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80E77" w14:textId="77777777" w:rsidR="00D00FF0" w:rsidRPr="00C11D0D" w:rsidRDefault="00D00FF0" w:rsidP="009D3C76">
      <w:pPr>
        <w:pStyle w:val="af"/>
        <w:ind w:left="166" w:right="167" w:firstLine="0"/>
        <w:jc w:val="center"/>
      </w:pPr>
      <w:r w:rsidRPr="00C11D0D">
        <w:t>Абай</w:t>
      </w:r>
      <w:r w:rsidRPr="00C11D0D">
        <w:rPr>
          <w:spacing w:val="-9"/>
        </w:rPr>
        <w:t xml:space="preserve"> </w:t>
      </w:r>
      <w:r w:rsidRPr="00C11D0D">
        <w:t>атындағы</w:t>
      </w:r>
      <w:r w:rsidRPr="00C11D0D">
        <w:rPr>
          <w:spacing w:val="-9"/>
        </w:rPr>
        <w:t xml:space="preserve"> </w:t>
      </w:r>
      <w:r w:rsidRPr="00C11D0D">
        <w:t>Қазақ</w:t>
      </w:r>
      <w:r w:rsidRPr="00C11D0D">
        <w:rPr>
          <w:spacing w:val="-8"/>
        </w:rPr>
        <w:t xml:space="preserve"> </w:t>
      </w:r>
      <w:r w:rsidRPr="00C11D0D">
        <w:t>ұлттық</w:t>
      </w:r>
      <w:r w:rsidRPr="00C11D0D">
        <w:rPr>
          <w:spacing w:val="-9"/>
        </w:rPr>
        <w:t xml:space="preserve"> </w:t>
      </w:r>
      <w:r w:rsidRPr="00C11D0D">
        <w:t>педагогикалық</w:t>
      </w:r>
      <w:r w:rsidRPr="00C11D0D">
        <w:rPr>
          <w:spacing w:val="-8"/>
        </w:rPr>
        <w:t xml:space="preserve"> </w:t>
      </w:r>
      <w:r w:rsidRPr="00C11D0D">
        <w:rPr>
          <w:spacing w:val="-2"/>
        </w:rPr>
        <w:t>университеті</w:t>
      </w:r>
    </w:p>
    <w:p w14:paraId="28CFDD20" w14:textId="77777777" w:rsidR="00D00FF0" w:rsidRPr="00C11D0D" w:rsidRDefault="00D00FF0" w:rsidP="009D3C76">
      <w:pPr>
        <w:pStyle w:val="af"/>
        <w:ind w:left="0" w:firstLine="0"/>
        <w:jc w:val="left"/>
      </w:pPr>
    </w:p>
    <w:p w14:paraId="4962CBB2" w14:textId="77777777" w:rsidR="00D00FF0" w:rsidRPr="00C11D0D" w:rsidRDefault="00D00FF0" w:rsidP="009D3C76">
      <w:pPr>
        <w:pStyle w:val="af"/>
        <w:ind w:left="0" w:firstLine="0"/>
        <w:jc w:val="left"/>
      </w:pPr>
    </w:p>
    <w:p w14:paraId="6E2D58E8" w14:textId="77777777" w:rsidR="00D00FF0" w:rsidRPr="00C11D0D" w:rsidRDefault="00D00FF0" w:rsidP="009D3C76">
      <w:pPr>
        <w:pStyle w:val="af"/>
        <w:ind w:left="0" w:firstLine="0"/>
        <w:jc w:val="left"/>
      </w:pPr>
    </w:p>
    <w:p w14:paraId="5CB8B60A" w14:textId="47DE425D" w:rsidR="00D00FF0" w:rsidRPr="00C11D0D" w:rsidRDefault="00D00FF0" w:rsidP="009D3C76">
      <w:pPr>
        <w:pStyle w:val="af"/>
        <w:tabs>
          <w:tab w:val="left" w:pos="7039"/>
        </w:tabs>
        <w:ind w:left="0" w:right="49" w:firstLine="0"/>
        <w:jc w:val="center"/>
      </w:pPr>
      <w:r w:rsidRPr="00C11D0D">
        <w:t>ӘОЖ</w:t>
      </w:r>
      <w:r w:rsidRPr="00C11D0D">
        <w:rPr>
          <w:spacing w:val="-5"/>
        </w:rPr>
        <w:t xml:space="preserve"> </w:t>
      </w:r>
      <w:r w:rsidRPr="00C11D0D">
        <w:rPr>
          <w:spacing w:val="-2"/>
        </w:rPr>
        <w:t>37</w:t>
      </w:r>
      <w:r w:rsidR="00B81FE3">
        <w:rPr>
          <w:spacing w:val="-2"/>
        </w:rPr>
        <w:t>6</w:t>
      </w:r>
      <w:r w:rsidRPr="00C11D0D">
        <w:rPr>
          <w:spacing w:val="-2"/>
        </w:rPr>
        <w:t>.</w:t>
      </w:r>
      <w:r w:rsidR="00B81FE3">
        <w:rPr>
          <w:spacing w:val="-2"/>
        </w:rPr>
        <w:t>091.</w:t>
      </w:r>
      <w:r w:rsidR="00B81FE3" w:rsidRPr="00B81FE3">
        <w:rPr>
          <w:spacing w:val="-2"/>
          <w:lang w:val="ru-RU"/>
        </w:rPr>
        <w:t>12</w:t>
      </w:r>
      <w:r w:rsidR="00B81FE3">
        <w:rPr>
          <w:spacing w:val="-2"/>
          <w:lang w:val="ru-RU"/>
        </w:rPr>
        <w:t xml:space="preserve"> </w:t>
      </w:r>
      <w:r w:rsidR="00B81FE3" w:rsidRPr="00B81FE3">
        <w:rPr>
          <w:spacing w:val="-2"/>
          <w:lang w:val="ru-RU"/>
        </w:rPr>
        <w:t>(043.3)</w:t>
      </w:r>
      <w:r w:rsidRPr="00C11D0D">
        <w:t xml:space="preserve">                                                     Қолжазба</w:t>
      </w:r>
      <w:r w:rsidRPr="00C11D0D">
        <w:rPr>
          <w:spacing w:val="-5"/>
        </w:rPr>
        <w:t xml:space="preserve"> </w:t>
      </w:r>
      <w:r w:rsidRPr="00C11D0D">
        <w:rPr>
          <w:spacing w:val="-2"/>
        </w:rPr>
        <w:t>құқығында</w:t>
      </w:r>
    </w:p>
    <w:p w14:paraId="352C7DEB" w14:textId="77777777" w:rsidR="00D00FF0" w:rsidRPr="00C11D0D" w:rsidRDefault="00D00FF0" w:rsidP="009D3C76">
      <w:pPr>
        <w:pStyle w:val="af"/>
        <w:ind w:left="0" w:firstLine="0"/>
        <w:jc w:val="left"/>
      </w:pPr>
    </w:p>
    <w:p w14:paraId="06E76383" w14:textId="77777777" w:rsidR="00D00FF0" w:rsidRPr="00C11D0D" w:rsidRDefault="00D00FF0" w:rsidP="009D3C76">
      <w:pPr>
        <w:pStyle w:val="af"/>
        <w:ind w:left="0" w:firstLine="0"/>
        <w:jc w:val="left"/>
      </w:pPr>
    </w:p>
    <w:p w14:paraId="75E14279" w14:textId="77777777" w:rsidR="00D00FF0" w:rsidRPr="00C11D0D" w:rsidRDefault="00D00FF0" w:rsidP="009D3C76">
      <w:pPr>
        <w:pStyle w:val="af"/>
        <w:ind w:left="0" w:firstLine="0"/>
        <w:jc w:val="left"/>
      </w:pPr>
    </w:p>
    <w:p w14:paraId="5DC00A66" w14:textId="77777777" w:rsidR="00D00FF0" w:rsidRPr="00C11D0D" w:rsidRDefault="00D00FF0" w:rsidP="009D3C76">
      <w:pPr>
        <w:pStyle w:val="af"/>
        <w:ind w:left="0" w:firstLine="0"/>
        <w:jc w:val="left"/>
      </w:pPr>
    </w:p>
    <w:p w14:paraId="2B5BE15E" w14:textId="5C87EB4D" w:rsidR="00D00FF0" w:rsidRPr="00FC2712" w:rsidRDefault="00D00FF0" w:rsidP="009D3C76">
      <w:pPr>
        <w:pStyle w:val="1"/>
        <w:spacing w:before="0" w:after="0"/>
        <w:ind w:left="166"/>
        <w:jc w:val="center"/>
        <w:rPr>
          <w:rFonts w:ascii="Times New Roman" w:hAnsi="Times New Roman" w:cs="Times New Roman"/>
          <w:b/>
          <w:bCs/>
          <w:color w:val="auto"/>
          <w:sz w:val="28"/>
          <w:szCs w:val="28"/>
          <w:lang w:val="kk-KZ"/>
        </w:rPr>
      </w:pPr>
      <w:r w:rsidRPr="00FC2712">
        <w:rPr>
          <w:rFonts w:ascii="Times New Roman" w:hAnsi="Times New Roman" w:cs="Times New Roman"/>
          <w:b/>
          <w:bCs/>
          <w:color w:val="auto"/>
          <w:sz w:val="28"/>
          <w:szCs w:val="28"/>
          <w:lang w:val="kk-KZ"/>
        </w:rPr>
        <w:t>ЕРЖАНОВА ГУЛЬНУР ЖАРБУЛГАНОВНА</w:t>
      </w:r>
    </w:p>
    <w:p w14:paraId="7EE1A5B7" w14:textId="77777777" w:rsidR="00D00FF0" w:rsidRPr="00FC2712" w:rsidRDefault="00D00FF0" w:rsidP="009D3C76">
      <w:pPr>
        <w:pStyle w:val="af"/>
        <w:ind w:left="0" w:firstLine="0"/>
        <w:jc w:val="left"/>
        <w:rPr>
          <w:b/>
          <w:bCs/>
        </w:rPr>
      </w:pPr>
    </w:p>
    <w:p w14:paraId="319F6421" w14:textId="77777777" w:rsidR="00D00FF0" w:rsidRPr="00FC2712" w:rsidRDefault="00D00FF0" w:rsidP="009D3C76">
      <w:pPr>
        <w:pStyle w:val="af"/>
        <w:ind w:left="0" w:firstLine="0"/>
        <w:jc w:val="left"/>
        <w:rPr>
          <w:b/>
          <w:bCs/>
        </w:rPr>
      </w:pPr>
    </w:p>
    <w:p w14:paraId="4AD10933" w14:textId="6921EC73" w:rsidR="00D00FF0" w:rsidRPr="00FC2712" w:rsidRDefault="00EA2832" w:rsidP="009D3C76">
      <w:pPr>
        <w:pStyle w:val="af"/>
        <w:ind w:left="162" w:right="169" w:firstLine="0"/>
        <w:jc w:val="center"/>
        <w:rPr>
          <w:b/>
          <w:bCs/>
        </w:rPr>
      </w:pPr>
      <w:r w:rsidRPr="00FC2712">
        <w:rPr>
          <w:b/>
          <w:bCs/>
        </w:rPr>
        <w:t>Болашақ арнайы педагогтердің зерттеушілік құзыретін дамыту</w:t>
      </w:r>
    </w:p>
    <w:p w14:paraId="505AC0BE" w14:textId="77777777" w:rsidR="00D00FF0" w:rsidRPr="0000417B" w:rsidRDefault="00D00FF0" w:rsidP="009D3C76">
      <w:pPr>
        <w:pStyle w:val="af"/>
        <w:ind w:left="0" w:firstLine="0"/>
        <w:jc w:val="left"/>
      </w:pPr>
    </w:p>
    <w:p w14:paraId="44A12359" w14:textId="77777777" w:rsidR="00D00FF0" w:rsidRPr="0000417B" w:rsidRDefault="00D00FF0" w:rsidP="009D3C76">
      <w:pPr>
        <w:pStyle w:val="af"/>
        <w:ind w:left="0" w:firstLine="0"/>
        <w:jc w:val="left"/>
      </w:pPr>
    </w:p>
    <w:p w14:paraId="74D5DD81" w14:textId="77777777" w:rsidR="00D00FF0" w:rsidRPr="00C11D0D" w:rsidRDefault="00D00FF0" w:rsidP="009D3C76">
      <w:pPr>
        <w:pStyle w:val="af"/>
        <w:ind w:left="0" w:firstLine="0"/>
        <w:jc w:val="left"/>
      </w:pPr>
    </w:p>
    <w:p w14:paraId="4B9F8557" w14:textId="679CD90C" w:rsidR="00D00FF0" w:rsidRPr="00C11D0D" w:rsidRDefault="00D00FF0" w:rsidP="009D3C76">
      <w:pPr>
        <w:pStyle w:val="af"/>
        <w:ind w:left="165" w:right="167" w:firstLine="0"/>
        <w:jc w:val="center"/>
      </w:pPr>
      <w:r w:rsidRPr="00C11D0D">
        <w:t>8D01901</w:t>
      </w:r>
      <w:r w:rsidRPr="00C11D0D">
        <w:rPr>
          <w:spacing w:val="-7"/>
        </w:rPr>
        <w:t xml:space="preserve"> </w:t>
      </w:r>
      <w:r w:rsidR="0000417B" w:rsidRPr="008B2C19">
        <w:t>–</w:t>
      </w:r>
      <w:r w:rsidRPr="00C11D0D">
        <w:rPr>
          <w:spacing w:val="-3"/>
        </w:rPr>
        <w:t xml:space="preserve"> </w:t>
      </w:r>
      <w:r w:rsidRPr="00C11D0D">
        <w:t>Арнайы</w:t>
      </w:r>
      <w:r w:rsidRPr="00C11D0D">
        <w:rPr>
          <w:spacing w:val="-8"/>
        </w:rPr>
        <w:t xml:space="preserve"> </w:t>
      </w:r>
      <w:r w:rsidRPr="00C11D0D">
        <w:rPr>
          <w:spacing w:val="-2"/>
        </w:rPr>
        <w:t>педагогика</w:t>
      </w:r>
    </w:p>
    <w:p w14:paraId="41CB2E9A" w14:textId="77777777" w:rsidR="00D00FF0" w:rsidRPr="00C11D0D" w:rsidRDefault="00D00FF0" w:rsidP="009D3C76">
      <w:pPr>
        <w:pStyle w:val="af"/>
        <w:ind w:left="0" w:firstLine="0"/>
        <w:jc w:val="left"/>
      </w:pPr>
    </w:p>
    <w:p w14:paraId="2AC7952D" w14:textId="77777777" w:rsidR="00D00FF0" w:rsidRPr="00C11D0D" w:rsidRDefault="00D00FF0" w:rsidP="009D3C76">
      <w:pPr>
        <w:pStyle w:val="af"/>
        <w:ind w:left="0" w:firstLine="0"/>
        <w:jc w:val="left"/>
      </w:pPr>
    </w:p>
    <w:p w14:paraId="45B2A0E9" w14:textId="77777777" w:rsidR="00D00FF0" w:rsidRPr="00C11D0D" w:rsidRDefault="00D00FF0" w:rsidP="009D3C76">
      <w:pPr>
        <w:pStyle w:val="af"/>
        <w:ind w:left="2210" w:right="2179" w:firstLine="0"/>
        <w:jc w:val="center"/>
      </w:pPr>
      <w:r w:rsidRPr="00C11D0D">
        <w:t>Философия докторы (PhD) дәрежесін</w:t>
      </w:r>
      <w:r w:rsidRPr="00C11D0D">
        <w:rPr>
          <w:spacing w:val="-10"/>
        </w:rPr>
        <w:t xml:space="preserve"> </w:t>
      </w:r>
      <w:r w:rsidRPr="00C11D0D">
        <w:t>алу</w:t>
      </w:r>
      <w:r w:rsidRPr="00C11D0D">
        <w:rPr>
          <w:spacing w:val="-13"/>
        </w:rPr>
        <w:t xml:space="preserve"> </w:t>
      </w:r>
      <w:r w:rsidRPr="00C11D0D">
        <w:t>үшін</w:t>
      </w:r>
      <w:r w:rsidRPr="00C11D0D">
        <w:rPr>
          <w:spacing w:val="-10"/>
        </w:rPr>
        <w:t xml:space="preserve"> </w:t>
      </w:r>
      <w:r w:rsidRPr="00C11D0D">
        <w:t>дайындалған</w:t>
      </w:r>
      <w:r w:rsidRPr="00C11D0D">
        <w:rPr>
          <w:spacing w:val="-10"/>
        </w:rPr>
        <w:t xml:space="preserve"> </w:t>
      </w:r>
      <w:r w:rsidRPr="00C11D0D">
        <w:t>диссертация</w:t>
      </w:r>
    </w:p>
    <w:p w14:paraId="70D3E202" w14:textId="77777777" w:rsidR="00D00FF0" w:rsidRPr="00C11D0D" w:rsidRDefault="00D00FF0" w:rsidP="009D3C76">
      <w:pPr>
        <w:pStyle w:val="af"/>
        <w:ind w:left="0" w:firstLine="0"/>
        <w:jc w:val="left"/>
      </w:pPr>
    </w:p>
    <w:p w14:paraId="0B925EFD" w14:textId="77777777" w:rsidR="00D00FF0" w:rsidRDefault="00D00FF0" w:rsidP="009D3C76">
      <w:pPr>
        <w:pStyle w:val="af"/>
        <w:ind w:left="0" w:firstLine="0"/>
        <w:jc w:val="left"/>
      </w:pPr>
    </w:p>
    <w:p w14:paraId="4326BA55" w14:textId="77777777" w:rsidR="006A381F" w:rsidRDefault="006A381F" w:rsidP="009D3C76">
      <w:pPr>
        <w:pStyle w:val="af"/>
        <w:ind w:left="0" w:firstLine="0"/>
        <w:jc w:val="left"/>
      </w:pPr>
    </w:p>
    <w:p w14:paraId="5871957F" w14:textId="77777777" w:rsidR="006A381F" w:rsidRDefault="006A381F" w:rsidP="009D3C76">
      <w:pPr>
        <w:pStyle w:val="af"/>
        <w:ind w:left="0" w:firstLine="0"/>
        <w:jc w:val="left"/>
      </w:pPr>
    </w:p>
    <w:p w14:paraId="27988B4A" w14:textId="77777777" w:rsidR="006A381F" w:rsidRDefault="006A381F" w:rsidP="009D3C76">
      <w:pPr>
        <w:pStyle w:val="af"/>
        <w:ind w:left="0" w:firstLine="0"/>
        <w:jc w:val="left"/>
      </w:pPr>
    </w:p>
    <w:p w14:paraId="66CE4CB1" w14:textId="77777777" w:rsidR="006A381F" w:rsidRPr="00C11D0D" w:rsidRDefault="006A381F" w:rsidP="009D3C76">
      <w:pPr>
        <w:pStyle w:val="af"/>
        <w:ind w:left="0" w:firstLine="0"/>
        <w:jc w:val="left"/>
      </w:pPr>
    </w:p>
    <w:p w14:paraId="43BD173D" w14:textId="77AC1DDA" w:rsidR="00206E63" w:rsidRDefault="00206E63" w:rsidP="002B69B2">
      <w:pPr>
        <w:pStyle w:val="af"/>
        <w:tabs>
          <w:tab w:val="left" w:pos="5812"/>
          <w:tab w:val="left" w:pos="5954"/>
        </w:tabs>
        <w:ind w:right="136"/>
        <w:jc w:val="left"/>
        <w:rPr>
          <w:spacing w:val="-16"/>
        </w:rPr>
      </w:pPr>
      <w:r>
        <w:t xml:space="preserve">                                                                      </w:t>
      </w:r>
      <w:r w:rsidR="00D00FF0" w:rsidRPr="00C11D0D">
        <w:t>Отандық</w:t>
      </w:r>
      <w:r w:rsidR="00D00FF0" w:rsidRPr="00C11D0D">
        <w:rPr>
          <w:spacing w:val="-16"/>
        </w:rPr>
        <w:t xml:space="preserve"> </w:t>
      </w:r>
      <w:r w:rsidR="00D00FF0" w:rsidRPr="00C11D0D">
        <w:t>ғылыми</w:t>
      </w:r>
      <w:r w:rsidR="00D00FF0" w:rsidRPr="00C11D0D">
        <w:rPr>
          <w:spacing w:val="-16"/>
        </w:rPr>
        <w:t xml:space="preserve"> </w:t>
      </w:r>
    </w:p>
    <w:p w14:paraId="2FF8197E" w14:textId="14C25003" w:rsidR="00206E63" w:rsidRPr="002B69B2" w:rsidRDefault="00206E63" w:rsidP="002B69B2">
      <w:pPr>
        <w:pStyle w:val="af"/>
        <w:tabs>
          <w:tab w:val="left" w:pos="5954"/>
        </w:tabs>
        <w:ind w:right="136"/>
        <w:jc w:val="left"/>
        <w:rPr>
          <w:spacing w:val="-16"/>
        </w:rPr>
      </w:pPr>
      <w:r>
        <w:rPr>
          <w:spacing w:val="-16"/>
        </w:rPr>
        <w:t xml:space="preserve">                                                                                           </w:t>
      </w:r>
      <w:r w:rsidR="00D00FF0" w:rsidRPr="00C11D0D">
        <w:t>кеңесші психол</w:t>
      </w:r>
      <w:r w:rsidR="002B69B2">
        <w:t>.ғ.</w:t>
      </w:r>
      <w:r w:rsidR="00D00FF0" w:rsidRPr="00C11D0D">
        <w:t>к</w:t>
      </w:r>
      <w:r w:rsidR="002B69B2">
        <w:t>.</w:t>
      </w:r>
      <w:r w:rsidR="00D00FF0" w:rsidRPr="00C11D0D">
        <w:t xml:space="preserve">, </w:t>
      </w:r>
    </w:p>
    <w:p w14:paraId="07561B95" w14:textId="50422247" w:rsidR="00206E63" w:rsidRDefault="00206E63" w:rsidP="002B69B2">
      <w:pPr>
        <w:pStyle w:val="af"/>
        <w:tabs>
          <w:tab w:val="left" w:pos="5954"/>
        </w:tabs>
        <w:ind w:left="5024" w:right="136" w:firstLine="0"/>
        <w:jc w:val="left"/>
      </w:pPr>
      <w:r>
        <w:t xml:space="preserve">           </w:t>
      </w:r>
      <w:r w:rsidR="00D00FF0" w:rsidRPr="00C11D0D">
        <w:t>қауымдастырылған профессор</w:t>
      </w:r>
      <w:r>
        <w:t xml:space="preserve">    </w:t>
      </w:r>
    </w:p>
    <w:p w14:paraId="4A321B33" w14:textId="01E52ED4" w:rsidR="00D00FF0" w:rsidRPr="00C11D0D" w:rsidRDefault="00206E63" w:rsidP="002B69B2">
      <w:pPr>
        <w:pStyle w:val="af"/>
        <w:tabs>
          <w:tab w:val="left" w:pos="5954"/>
        </w:tabs>
        <w:ind w:left="5024" w:right="136" w:firstLine="0"/>
        <w:jc w:val="left"/>
      </w:pPr>
      <w:r>
        <w:t xml:space="preserve">           </w:t>
      </w:r>
      <w:r w:rsidR="00D00FF0" w:rsidRPr="00C11D0D">
        <w:t>Аутаева</w:t>
      </w:r>
      <w:r w:rsidR="00D00FF0" w:rsidRPr="00C11D0D">
        <w:rPr>
          <w:spacing w:val="-5"/>
        </w:rPr>
        <w:t xml:space="preserve"> </w:t>
      </w:r>
      <w:r w:rsidR="00D00FF0" w:rsidRPr="00C11D0D">
        <w:rPr>
          <w:spacing w:val="-4"/>
        </w:rPr>
        <w:t>А.Н.</w:t>
      </w:r>
    </w:p>
    <w:p w14:paraId="52A49288" w14:textId="77777777" w:rsidR="002B69B2" w:rsidRDefault="002B69B2" w:rsidP="00206E63">
      <w:pPr>
        <w:pStyle w:val="af"/>
        <w:tabs>
          <w:tab w:val="left" w:pos="5954"/>
        </w:tabs>
        <w:ind w:left="5812" w:right="137" w:firstLine="0"/>
      </w:pPr>
    </w:p>
    <w:p w14:paraId="63B73C17" w14:textId="40DFB1DC" w:rsidR="00D00FF0" w:rsidRPr="00206E63" w:rsidRDefault="00D00FF0" w:rsidP="002B69B2">
      <w:pPr>
        <w:pStyle w:val="af"/>
        <w:tabs>
          <w:tab w:val="left" w:pos="5954"/>
        </w:tabs>
        <w:ind w:left="5812" w:right="137" w:firstLine="0"/>
        <w:jc w:val="left"/>
      </w:pPr>
      <w:r w:rsidRPr="00C11D0D">
        <w:t>Шетелдік</w:t>
      </w:r>
      <w:r w:rsidRPr="00C11D0D">
        <w:rPr>
          <w:spacing w:val="-17"/>
        </w:rPr>
        <w:t xml:space="preserve"> </w:t>
      </w:r>
      <w:r w:rsidRPr="00C11D0D">
        <w:t>ғылыми</w:t>
      </w:r>
      <w:r w:rsidR="00DF01C3" w:rsidRPr="00C11D0D">
        <w:rPr>
          <w:spacing w:val="-17"/>
        </w:rPr>
        <w:t xml:space="preserve"> </w:t>
      </w:r>
      <w:r w:rsidRPr="00C11D0D">
        <w:t xml:space="preserve">кеңесші </w:t>
      </w:r>
      <w:r w:rsidR="002B69B2">
        <w:t xml:space="preserve">       </w:t>
      </w:r>
      <w:r w:rsidRPr="00C11D0D">
        <w:t>п</w:t>
      </w:r>
      <w:r w:rsidR="002B69B2">
        <w:t>.ғ.</w:t>
      </w:r>
      <w:r w:rsidR="002B69B2">
        <w:rPr>
          <w:spacing w:val="-2"/>
        </w:rPr>
        <w:t xml:space="preserve">д., </w:t>
      </w:r>
      <w:r w:rsidR="0094284C">
        <w:rPr>
          <w:spacing w:val="-2"/>
        </w:rPr>
        <w:t xml:space="preserve">қауымдастырылған </w:t>
      </w:r>
      <w:r w:rsidR="00DF01C3" w:rsidRPr="00C11D0D">
        <w:rPr>
          <w:spacing w:val="-2"/>
        </w:rPr>
        <w:t>п</w:t>
      </w:r>
      <w:r w:rsidRPr="00C11D0D">
        <w:rPr>
          <w:spacing w:val="-2"/>
        </w:rPr>
        <w:t>рофессор</w:t>
      </w:r>
      <w:r w:rsidR="00206E63">
        <w:t xml:space="preserve">   </w:t>
      </w:r>
      <w:r w:rsidR="00DF01C3" w:rsidRPr="00C11D0D">
        <w:t>Пайлозян Ж.А.</w:t>
      </w:r>
      <w:r w:rsidR="00206E63">
        <w:t xml:space="preserve"> </w:t>
      </w:r>
      <w:r w:rsidRPr="00C11D0D">
        <w:rPr>
          <w:spacing w:val="-2"/>
        </w:rPr>
        <w:t>(</w:t>
      </w:r>
      <w:r w:rsidR="00DF01C3" w:rsidRPr="00C11D0D">
        <w:rPr>
          <w:spacing w:val="-2"/>
        </w:rPr>
        <w:t>Армения</w:t>
      </w:r>
      <w:r w:rsidRPr="00C11D0D">
        <w:rPr>
          <w:spacing w:val="-2"/>
        </w:rPr>
        <w:t>)</w:t>
      </w:r>
    </w:p>
    <w:p w14:paraId="07892AC8" w14:textId="77777777" w:rsidR="00D00FF0" w:rsidRPr="00C11D0D" w:rsidRDefault="00D00FF0" w:rsidP="00206E63">
      <w:pPr>
        <w:pStyle w:val="af"/>
        <w:tabs>
          <w:tab w:val="left" w:pos="5954"/>
        </w:tabs>
        <w:ind w:left="0" w:firstLine="0"/>
        <w:jc w:val="left"/>
      </w:pPr>
    </w:p>
    <w:p w14:paraId="343AE7C4" w14:textId="77777777" w:rsidR="00D00FF0" w:rsidRPr="00C11D0D" w:rsidRDefault="00D00FF0" w:rsidP="009D3C76">
      <w:pPr>
        <w:pStyle w:val="af"/>
        <w:ind w:left="0" w:firstLine="0"/>
        <w:jc w:val="left"/>
      </w:pPr>
    </w:p>
    <w:p w14:paraId="52DA0B04" w14:textId="77777777" w:rsidR="00D00FF0" w:rsidRPr="00C11D0D" w:rsidRDefault="00D00FF0" w:rsidP="009D3C76">
      <w:pPr>
        <w:pStyle w:val="af"/>
        <w:ind w:left="0" w:firstLine="0"/>
        <w:jc w:val="left"/>
      </w:pPr>
    </w:p>
    <w:p w14:paraId="4620C920" w14:textId="77777777" w:rsidR="00F23566" w:rsidRPr="00C11D0D" w:rsidRDefault="00F23566" w:rsidP="009D3C76">
      <w:pPr>
        <w:pStyle w:val="af"/>
        <w:ind w:left="0" w:firstLine="0"/>
        <w:jc w:val="left"/>
      </w:pPr>
    </w:p>
    <w:p w14:paraId="3115C1A7" w14:textId="77777777" w:rsidR="002B69B2" w:rsidRPr="00C11D0D" w:rsidRDefault="002B69B2" w:rsidP="009D3C76">
      <w:pPr>
        <w:pStyle w:val="af"/>
        <w:ind w:left="0" w:firstLine="0"/>
        <w:jc w:val="left"/>
      </w:pPr>
    </w:p>
    <w:p w14:paraId="33682D57" w14:textId="77777777" w:rsidR="007F38AD" w:rsidRDefault="007F38AD" w:rsidP="009D3C76">
      <w:pPr>
        <w:pStyle w:val="af"/>
        <w:ind w:left="2991" w:right="2997" w:firstLine="0"/>
        <w:jc w:val="center"/>
      </w:pPr>
    </w:p>
    <w:p w14:paraId="233635DC" w14:textId="77777777" w:rsidR="007F38AD" w:rsidRDefault="007F38AD" w:rsidP="009D3C76">
      <w:pPr>
        <w:pStyle w:val="af"/>
        <w:ind w:left="2991" w:right="2997" w:firstLine="0"/>
        <w:jc w:val="center"/>
      </w:pPr>
    </w:p>
    <w:p w14:paraId="6A70F9A1" w14:textId="3EA035A1" w:rsidR="00206E63" w:rsidRDefault="00D00FF0" w:rsidP="009D3C76">
      <w:pPr>
        <w:pStyle w:val="af"/>
        <w:ind w:left="2991" w:right="2997" w:firstLine="0"/>
        <w:jc w:val="center"/>
      </w:pPr>
      <w:r w:rsidRPr="00C11D0D">
        <w:t>Қазақстан</w:t>
      </w:r>
      <w:r w:rsidRPr="00C11D0D">
        <w:rPr>
          <w:spacing w:val="-18"/>
        </w:rPr>
        <w:t xml:space="preserve"> </w:t>
      </w:r>
      <w:r w:rsidRPr="00C11D0D">
        <w:t xml:space="preserve">Республикасы </w:t>
      </w:r>
    </w:p>
    <w:p w14:paraId="20A2DE0B" w14:textId="1DB91D86" w:rsidR="002B69B2" w:rsidRPr="00C11D0D" w:rsidRDefault="00D00FF0" w:rsidP="00623F72">
      <w:pPr>
        <w:pStyle w:val="af"/>
        <w:ind w:left="2991" w:right="2997" w:firstLine="0"/>
        <w:jc w:val="center"/>
      </w:pPr>
      <w:r w:rsidRPr="00C11D0D">
        <w:t>Алматы</w:t>
      </w:r>
      <w:r w:rsidR="00623F72">
        <w:t>,</w:t>
      </w:r>
      <w:r w:rsidRPr="00C11D0D">
        <w:t xml:space="preserve"> 202</w:t>
      </w:r>
      <w:r w:rsidR="009C7880">
        <w:t>6</w:t>
      </w:r>
    </w:p>
    <w:p w14:paraId="39CCAD0D" w14:textId="16307C38" w:rsidR="00D108BF" w:rsidRPr="00C11D0D" w:rsidRDefault="00D108BF" w:rsidP="009D3C76">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МАЗМҰНЫ</w:t>
      </w:r>
    </w:p>
    <w:p w14:paraId="7C17A479" w14:textId="77777777" w:rsidR="00D108BF" w:rsidRPr="00C11D0D" w:rsidRDefault="00D108BF" w:rsidP="009D3C76">
      <w:pPr>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w:t>
      </w:r>
    </w:p>
    <w:tbl>
      <w:tblPr>
        <w:tblStyle w:val="TableNormal"/>
        <w:tblW w:w="9718" w:type="dxa"/>
        <w:tblInd w:w="98" w:type="dxa"/>
        <w:tblLayout w:type="fixed"/>
        <w:tblLook w:val="01E0" w:firstRow="1" w:lastRow="1" w:firstColumn="1" w:lastColumn="1" w:noHBand="0" w:noVBand="0"/>
      </w:tblPr>
      <w:tblGrid>
        <w:gridCol w:w="9140"/>
        <w:gridCol w:w="578"/>
      </w:tblGrid>
      <w:tr w:rsidR="0009464C" w14:paraId="4FB89B55" w14:textId="77777777" w:rsidTr="00B37101">
        <w:trPr>
          <w:trHeight w:val="314"/>
        </w:trPr>
        <w:tc>
          <w:tcPr>
            <w:tcW w:w="9140" w:type="dxa"/>
          </w:tcPr>
          <w:p w14:paraId="4B8EBE16" w14:textId="77777777" w:rsidR="0009464C" w:rsidRDefault="0009464C" w:rsidP="006A5BFF">
            <w:pPr>
              <w:pStyle w:val="TableParagraph"/>
              <w:spacing w:line="240" w:lineRule="auto"/>
              <w:ind w:left="50"/>
              <w:jc w:val="both"/>
              <w:rPr>
                <w:sz w:val="28"/>
              </w:rPr>
            </w:pPr>
            <w:r>
              <w:rPr>
                <w:b/>
                <w:sz w:val="28"/>
              </w:rPr>
              <w:t>НОРМАТИВТІК</w:t>
            </w:r>
            <w:r>
              <w:rPr>
                <w:b/>
                <w:spacing w:val="-13"/>
                <w:sz w:val="28"/>
              </w:rPr>
              <w:t xml:space="preserve"> </w:t>
            </w:r>
            <w:r>
              <w:rPr>
                <w:b/>
                <w:spacing w:val="-2"/>
                <w:sz w:val="28"/>
              </w:rPr>
              <w:t>СІЛТЕМЕЛЕР</w:t>
            </w:r>
            <w:r>
              <w:rPr>
                <w:spacing w:val="-2"/>
                <w:sz w:val="28"/>
              </w:rPr>
              <w:t>........................................................................</w:t>
            </w:r>
          </w:p>
        </w:tc>
        <w:tc>
          <w:tcPr>
            <w:tcW w:w="578" w:type="dxa"/>
          </w:tcPr>
          <w:p w14:paraId="3E1F3ECA" w14:textId="7FD43569" w:rsidR="0009464C" w:rsidRDefault="0077437E" w:rsidP="00B37101">
            <w:pPr>
              <w:pStyle w:val="TableParagraph"/>
              <w:spacing w:line="240" w:lineRule="auto"/>
              <w:ind w:left="0"/>
              <w:rPr>
                <w:sz w:val="28"/>
              </w:rPr>
            </w:pPr>
            <w:r>
              <w:rPr>
                <w:spacing w:val="-10"/>
                <w:sz w:val="28"/>
              </w:rPr>
              <w:t>3</w:t>
            </w:r>
          </w:p>
        </w:tc>
      </w:tr>
      <w:tr w:rsidR="0009464C" w14:paraId="4C7EA306" w14:textId="77777777" w:rsidTr="00B37101">
        <w:trPr>
          <w:trHeight w:val="324"/>
        </w:trPr>
        <w:tc>
          <w:tcPr>
            <w:tcW w:w="9140" w:type="dxa"/>
          </w:tcPr>
          <w:p w14:paraId="782BDE72" w14:textId="77777777" w:rsidR="0009464C" w:rsidRDefault="0009464C" w:rsidP="006A5BFF">
            <w:pPr>
              <w:pStyle w:val="TableParagraph"/>
              <w:spacing w:line="240" w:lineRule="auto"/>
              <w:ind w:left="50"/>
              <w:jc w:val="both"/>
              <w:rPr>
                <w:sz w:val="28"/>
              </w:rPr>
            </w:pPr>
            <w:r>
              <w:rPr>
                <w:b/>
                <w:spacing w:val="-2"/>
                <w:sz w:val="28"/>
              </w:rPr>
              <w:t>АНЫҚТАМАЛАР</w:t>
            </w:r>
            <w:r>
              <w:rPr>
                <w:spacing w:val="-2"/>
                <w:sz w:val="28"/>
              </w:rPr>
              <w:t>...................................................................................................</w:t>
            </w:r>
          </w:p>
        </w:tc>
        <w:tc>
          <w:tcPr>
            <w:tcW w:w="578" w:type="dxa"/>
          </w:tcPr>
          <w:p w14:paraId="4601C20F" w14:textId="4AF4DF4E" w:rsidR="0009464C" w:rsidRDefault="0077437E" w:rsidP="00B37101">
            <w:pPr>
              <w:pStyle w:val="TableParagraph"/>
              <w:spacing w:line="240" w:lineRule="auto"/>
              <w:ind w:left="0"/>
              <w:rPr>
                <w:sz w:val="28"/>
              </w:rPr>
            </w:pPr>
            <w:r>
              <w:rPr>
                <w:spacing w:val="-10"/>
                <w:sz w:val="28"/>
              </w:rPr>
              <w:t>4</w:t>
            </w:r>
          </w:p>
        </w:tc>
      </w:tr>
      <w:tr w:rsidR="0009464C" w14:paraId="4A4FB6A0" w14:textId="77777777" w:rsidTr="00B37101">
        <w:trPr>
          <w:trHeight w:val="324"/>
        </w:trPr>
        <w:tc>
          <w:tcPr>
            <w:tcW w:w="9140" w:type="dxa"/>
          </w:tcPr>
          <w:p w14:paraId="3140F466" w14:textId="77777777" w:rsidR="0009464C" w:rsidRDefault="0009464C" w:rsidP="006A5BFF">
            <w:pPr>
              <w:pStyle w:val="TableParagraph"/>
              <w:spacing w:line="240" w:lineRule="auto"/>
              <w:ind w:left="50"/>
              <w:jc w:val="both"/>
              <w:rPr>
                <w:sz w:val="28"/>
              </w:rPr>
            </w:pPr>
            <w:r>
              <w:rPr>
                <w:b/>
                <w:sz w:val="28"/>
              </w:rPr>
              <w:t>БЕЛГІЛЕУЛЕР</w:t>
            </w:r>
            <w:r>
              <w:rPr>
                <w:b/>
                <w:spacing w:val="-9"/>
                <w:sz w:val="28"/>
              </w:rPr>
              <w:t xml:space="preserve"> </w:t>
            </w:r>
            <w:r>
              <w:rPr>
                <w:b/>
                <w:sz w:val="28"/>
              </w:rPr>
              <w:t>МЕН</w:t>
            </w:r>
            <w:r>
              <w:rPr>
                <w:b/>
                <w:spacing w:val="-11"/>
                <w:sz w:val="28"/>
              </w:rPr>
              <w:t xml:space="preserve"> </w:t>
            </w:r>
            <w:r>
              <w:rPr>
                <w:b/>
                <w:spacing w:val="-2"/>
                <w:sz w:val="28"/>
              </w:rPr>
              <w:t>ҚЫСҚАРТУЛАР</w:t>
            </w:r>
            <w:r>
              <w:rPr>
                <w:spacing w:val="-2"/>
                <w:sz w:val="28"/>
              </w:rPr>
              <w:t>...........................................................</w:t>
            </w:r>
          </w:p>
        </w:tc>
        <w:tc>
          <w:tcPr>
            <w:tcW w:w="578" w:type="dxa"/>
          </w:tcPr>
          <w:p w14:paraId="23ECB104" w14:textId="1B4BA9ED" w:rsidR="0009464C" w:rsidRDefault="0077437E" w:rsidP="00B37101">
            <w:pPr>
              <w:pStyle w:val="TableParagraph"/>
              <w:spacing w:line="240" w:lineRule="auto"/>
              <w:ind w:left="0"/>
              <w:rPr>
                <w:sz w:val="28"/>
              </w:rPr>
            </w:pPr>
            <w:r>
              <w:rPr>
                <w:spacing w:val="-10"/>
                <w:sz w:val="28"/>
              </w:rPr>
              <w:t>6</w:t>
            </w:r>
          </w:p>
        </w:tc>
      </w:tr>
      <w:tr w:rsidR="0009464C" w14:paraId="70532AE8" w14:textId="77777777" w:rsidTr="00B37101">
        <w:trPr>
          <w:trHeight w:val="324"/>
        </w:trPr>
        <w:tc>
          <w:tcPr>
            <w:tcW w:w="9140" w:type="dxa"/>
          </w:tcPr>
          <w:p w14:paraId="6F1DFF99" w14:textId="77777777" w:rsidR="0009464C" w:rsidRDefault="0009464C" w:rsidP="006A5BFF">
            <w:pPr>
              <w:pStyle w:val="TableParagraph"/>
              <w:spacing w:line="240" w:lineRule="auto"/>
              <w:ind w:left="50"/>
              <w:jc w:val="both"/>
              <w:rPr>
                <w:sz w:val="28"/>
              </w:rPr>
            </w:pPr>
            <w:r>
              <w:rPr>
                <w:b/>
                <w:spacing w:val="-2"/>
                <w:sz w:val="28"/>
              </w:rPr>
              <w:t>КІРІСПЕ</w:t>
            </w:r>
            <w:r>
              <w:rPr>
                <w:spacing w:val="-2"/>
                <w:sz w:val="28"/>
              </w:rPr>
              <w:t>....................................................................................................................</w:t>
            </w:r>
          </w:p>
        </w:tc>
        <w:tc>
          <w:tcPr>
            <w:tcW w:w="578" w:type="dxa"/>
          </w:tcPr>
          <w:p w14:paraId="6CE38ADD" w14:textId="093EF410" w:rsidR="0009464C" w:rsidRDefault="0077437E" w:rsidP="00B37101">
            <w:pPr>
              <w:pStyle w:val="TableParagraph"/>
              <w:spacing w:line="240" w:lineRule="auto"/>
              <w:ind w:left="0"/>
              <w:rPr>
                <w:sz w:val="28"/>
              </w:rPr>
            </w:pPr>
            <w:r>
              <w:rPr>
                <w:spacing w:val="-10"/>
                <w:sz w:val="28"/>
              </w:rPr>
              <w:t>7</w:t>
            </w:r>
          </w:p>
        </w:tc>
      </w:tr>
      <w:tr w:rsidR="0009464C" w14:paraId="55FEAFB8" w14:textId="77777777" w:rsidTr="00B37101">
        <w:trPr>
          <w:trHeight w:val="621"/>
        </w:trPr>
        <w:tc>
          <w:tcPr>
            <w:tcW w:w="9140" w:type="dxa"/>
          </w:tcPr>
          <w:p w14:paraId="41A1F267" w14:textId="2A3ADBA1" w:rsidR="0009464C" w:rsidRDefault="0009464C" w:rsidP="006A5BFF">
            <w:pPr>
              <w:pStyle w:val="TableParagraph"/>
              <w:tabs>
                <w:tab w:val="left" w:pos="2890"/>
                <w:tab w:val="left" w:pos="4147"/>
                <w:tab w:val="left" w:pos="6892"/>
              </w:tabs>
              <w:spacing w:line="240" w:lineRule="auto"/>
              <w:ind w:left="50" w:right="113"/>
              <w:jc w:val="both"/>
              <w:rPr>
                <w:sz w:val="28"/>
              </w:rPr>
            </w:pPr>
            <w:r>
              <w:rPr>
                <w:b/>
                <w:sz w:val="28"/>
              </w:rPr>
              <w:t>1</w:t>
            </w:r>
            <w:r w:rsidR="0000417B" w:rsidRPr="008B2C19">
              <w:rPr>
                <w:b/>
                <w:sz w:val="28"/>
                <w:lang w:val="ru-RU"/>
              </w:rPr>
              <w:t>.</w:t>
            </w:r>
            <w:r>
              <w:rPr>
                <w:b/>
                <w:spacing w:val="80"/>
                <w:sz w:val="28"/>
              </w:rPr>
              <w:t xml:space="preserve"> </w:t>
            </w:r>
            <w:r w:rsidRPr="00D8470D">
              <w:rPr>
                <w:b/>
                <w:bCs/>
                <w:sz w:val="28"/>
                <w:szCs w:val="28"/>
              </w:rPr>
              <w:t xml:space="preserve">БОЛАШАҚ </w:t>
            </w:r>
            <w:r>
              <w:rPr>
                <w:b/>
                <w:bCs/>
                <w:sz w:val="28"/>
                <w:szCs w:val="28"/>
              </w:rPr>
              <w:t xml:space="preserve">АРНАЙЫ ПЕДАГОГТЕРДІҢ ЗЕРТТЕУШІЛІК ҚҰЗЫРЕТІН ДАМЫТУДЫҢ ТЕОРИЯЛЫҚ </w:t>
            </w:r>
            <w:r w:rsidRPr="00D8470D">
              <w:rPr>
                <w:b/>
                <w:bCs/>
                <w:sz w:val="28"/>
                <w:szCs w:val="28"/>
              </w:rPr>
              <w:t>НЕГІЗДЕРІ</w:t>
            </w:r>
            <w:r>
              <w:rPr>
                <w:sz w:val="28"/>
              </w:rPr>
              <w:t>.......................</w:t>
            </w:r>
          </w:p>
        </w:tc>
        <w:tc>
          <w:tcPr>
            <w:tcW w:w="578" w:type="dxa"/>
          </w:tcPr>
          <w:p w14:paraId="7CDD3773" w14:textId="77777777" w:rsidR="0009464C" w:rsidRDefault="0009464C" w:rsidP="00F8247A">
            <w:pPr>
              <w:pStyle w:val="TableParagraph"/>
              <w:spacing w:line="240" w:lineRule="auto"/>
              <w:ind w:left="0"/>
              <w:rPr>
                <w:b/>
                <w:sz w:val="28"/>
              </w:rPr>
            </w:pPr>
          </w:p>
          <w:p w14:paraId="4DA53568" w14:textId="7770DF51" w:rsidR="0009464C" w:rsidRPr="00A120DA" w:rsidRDefault="0009464C" w:rsidP="00F8247A">
            <w:pPr>
              <w:pStyle w:val="TableParagraph"/>
              <w:spacing w:line="240" w:lineRule="auto"/>
              <w:ind w:left="0"/>
              <w:rPr>
                <w:spacing w:val="-5"/>
                <w:sz w:val="28"/>
              </w:rPr>
            </w:pPr>
            <w:r>
              <w:rPr>
                <w:spacing w:val="-5"/>
                <w:sz w:val="28"/>
              </w:rPr>
              <w:t>1</w:t>
            </w:r>
            <w:r w:rsidR="0077437E">
              <w:rPr>
                <w:spacing w:val="-5"/>
                <w:sz w:val="28"/>
              </w:rPr>
              <w:t>8</w:t>
            </w:r>
          </w:p>
        </w:tc>
      </w:tr>
      <w:tr w:rsidR="0009464C" w14:paraId="4A286114" w14:textId="77777777" w:rsidTr="00B37101">
        <w:trPr>
          <w:trHeight w:val="643"/>
        </w:trPr>
        <w:tc>
          <w:tcPr>
            <w:tcW w:w="9140" w:type="dxa"/>
          </w:tcPr>
          <w:p w14:paraId="26A816FD" w14:textId="77777777" w:rsidR="0009464C" w:rsidRPr="00A120DA" w:rsidRDefault="0009464C" w:rsidP="006A5BFF">
            <w:pPr>
              <w:jc w:val="both"/>
              <w:rPr>
                <w:rFonts w:ascii="Times New Roman" w:hAnsi="Times New Roman" w:cs="Times New Roman"/>
                <w:color w:val="FF0000"/>
                <w:sz w:val="28"/>
                <w:szCs w:val="28"/>
                <w:lang w:val="kk-KZ"/>
              </w:rPr>
            </w:pPr>
            <w:r w:rsidRPr="00A120DA">
              <w:rPr>
                <w:rFonts w:ascii="Times New Roman" w:hAnsi="Times New Roman" w:cs="Times New Roman"/>
                <w:sz w:val="28"/>
                <w:lang w:val="ru-RU"/>
              </w:rPr>
              <w:t>1.1</w:t>
            </w:r>
            <w:r w:rsidRPr="00A120DA">
              <w:rPr>
                <w:spacing w:val="65"/>
                <w:w w:val="150"/>
                <w:sz w:val="28"/>
                <w:lang w:val="ru-RU"/>
              </w:rPr>
              <w:t xml:space="preserve"> </w:t>
            </w:r>
            <w:r>
              <w:rPr>
                <w:rFonts w:ascii="Times New Roman" w:hAnsi="Times New Roman" w:cs="Times New Roman"/>
                <w:sz w:val="28"/>
                <w:szCs w:val="28"/>
                <w:lang w:val="kk-KZ"/>
              </w:rPr>
              <w:t>«Құзыреттілік», «Құзырет», «Зерттеушілік құзырет» ұғымдарының мәні мен мазмұны</w:t>
            </w:r>
            <w:r w:rsidRPr="00A120DA">
              <w:rPr>
                <w:spacing w:val="-2"/>
                <w:sz w:val="28"/>
                <w:lang w:val="ru-RU"/>
              </w:rPr>
              <w:t>............................</w:t>
            </w:r>
            <w:r>
              <w:rPr>
                <w:spacing w:val="-2"/>
                <w:sz w:val="28"/>
                <w:lang w:val="kk-KZ"/>
              </w:rPr>
              <w:t>..................................................................................</w:t>
            </w:r>
          </w:p>
        </w:tc>
        <w:tc>
          <w:tcPr>
            <w:tcW w:w="578" w:type="dxa"/>
          </w:tcPr>
          <w:p w14:paraId="1986A607" w14:textId="77777777" w:rsidR="0009464C" w:rsidRDefault="0009464C" w:rsidP="00F8247A">
            <w:pPr>
              <w:pStyle w:val="TableParagraph"/>
              <w:spacing w:line="240" w:lineRule="auto"/>
              <w:rPr>
                <w:spacing w:val="-5"/>
                <w:sz w:val="28"/>
              </w:rPr>
            </w:pPr>
          </w:p>
          <w:p w14:paraId="5D9C2445" w14:textId="2AD1EAC9" w:rsidR="0009464C" w:rsidRDefault="0009464C" w:rsidP="00F8247A">
            <w:pPr>
              <w:pStyle w:val="TableParagraph"/>
              <w:spacing w:line="240" w:lineRule="auto"/>
              <w:ind w:left="0"/>
              <w:rPr>
                <w:sz w:val="28"/>
              </w:rPr>
            </w:pPr>
            <w:r>
              <w:rPr>
                <w:spacing w:val="-5"/>
                <w:sz w:val="28"/>
              </w:rPr>
              <w:t>1</w:t>
            </w:r>
            <w:r w:rsidR="0077437E">
              <w:rPr>
                <w:spacing w:val="-5"/>
                <w:sz w:val="28"/>
              </w:rPr>
              <w:t>8</w:t>
            </w:r>
          </w:p>
        </w:tc>
      </w:tr>
      <w:tr w:rsidR="0009464C" w14:paraId="6C2A3AD8" w14:textId="77777777" w:rsidTr="00B37101">
        <w:trPr>
          <w:trHeight w:val="643"/>
        </w:trPr>
        <w:tc>
          <w:tcPr>
            <w:tcW w:w="9140" w:type="dxa"/>
          </w:tcPr>
          <w:p w14:paraId="0A211955" w14:textId="77777777" w:rsidR="0009464C" w:rsidRDefault="0009464C" w:rsidP="006A5BFF">
            <w:pPr>
              <w:pStyle w:val="TableParagraph"/>
              <w:spacing w:line="240" w:lineRule="auto"/>
              <w:ind w:left="50"/>
              <w:jc w:val="both"/>
              <w:rPr>
                <w:sz w:val="28"/>
              </w:rPr>
            </w:pPr>
            <w:r>
              <w:rPr>
                <w:sz w:val="28"/>
              </w:rPr>
              <w:t>1.2</w:t>
            </w:r>
            <w:r>
              <w:rPr>
                <w:spacing w:val="-7"/>
                <w:sz w:val="28"/>
              </w:rPr>
              <w:t xml:space="preserve"> </w:t>
            </w:r>
            <w:r w:rsidRPr="0004743F">
              <w:rPr>
                <w:sz w:val="28"/>
                <w:szCs w:val="28"/>
              </w:rPr>
              <w:t>Болашақ арнайы педагогтердің зерттеушілік құзыретінің даму жағдайы</w:t>
            </w:r>
            <w:r>
              <w:rPr>
                <w:spacing w:val="-2"/>
                <w:sz w:val="28"/>
              </w:rPr>
              <w:t>......................................................................................................................</w:t>
            </w:r>
          </w:p>
        </w:tc>
        <w:tc>
          <w:tcPr>
            <w:tcW w:w="578" w:type="dxa"/>
          </w:tcPr>
          <w:p w14:paraId="32D575EC" w14:textId="77777777" w:rsidR="0009464C" w:rsidRDefault="0009464C" w:rsidP="00F8247A">
            <w:pPr>
              <w:pStyle w:val="TableParagraph"/>
              <w:spacing w:line="240" w:lineRule="auto"/>
              <w:rPr>
                <w:spacing w:val="-5"/>
                <w:sz w:val="28"/>
              </w:rPr>
            </w:pPr>
          </w:p>
          <w:p w14:paraId="4219A05F" w14:textId="097A381B" w:rsidR="0009464C" w:rsidRDefault="001B77B8" w:rsidP="00F8247A">
            <w:pPr>
              <w:pStyle w:val="TableParagraph"/>
              <w:spacing w:line="240" w:lineRule="auto"/>
              <w:ind w:left="0"/>
              <w:rPr>
                <w:sz w:val="28"/>
              </w:rPr>
            </w:pPr>
            <w:r>
              <w:rPr>
                <w:spacing w:val="-5"/>
                <w:sz w:val="28"/>
              </w:rPr>
              <w:t>2</w:t>
            </w:r>
            <w:r w:rsidR="0077437E">
              <w:rPr>
                <w:spacing w:val="-5"/>
                <w:sz w:val="28"/>
              </w:rPr>
              <w:t>8</w:t>
            </w:r>
          </w:p>
        </w:tc>
      </w:tr>
      <w:tr w:rsidR="0009464C" w14:paraId="3D283219" w14:textId="77777777" w:rsidTr="00B37101">
        <w:trPr>
          <w:trHeight w:val="662"/>
        </w:trPr>
        <w:tc>
          <w:tcPr>
            <w:tcW w:w="9140" w:type="dxa"/>
          </w:tcPr>
          <w:p w14:paraId="2B20649C" w14:textId="77777777" w:rsidR="0009464C" w:rsidRDefault="0009464C" w:rsidP="006A5BFF">
            <w:pPr>
              <w:pStyle w:val="TableParagraph"/>
              <w:spacing w:line="240" w:lineRule="auto"/>
              <w:ind w:left="50"/>
              <w:jc w:val="both"/>
              <w:rPr>
                <w:sz w:val="28"/>
              </w:rPr>
            </w:pPr>
            <w:r>
              <w:rPr>
                <w:sz w:val="28"/>
              </w:rPr>
              <w:t xml:space="preserve">1.3 </w:t>
            </w:r>
            <w:r>
              <w:rPr>
                <w:sz w:val="28"/>
                <w:szCs w:val="28"/>
              </w:rPr>
              <w:t>Болашақ арнайы педагогтердің зерттеушілік құзыретін дамыту ерекшеліктері</w:t>
            </w:r>
            <w:r>
              <w:rPr>
                <w:spacing w:val="-2"/>
                <w:sz w:val="28"/>
              </w:rPr>
              <w:t>............................................................................................................</w:t>
            </w:r>
          </w:p>
        </w:tc>
        <w:tc>
          <w:tcPr>
            <w:tcW w:w="578" w:type="dxa"/>
          </w:tcPr>
          <w:p w14:paraId="14C07D21" w14:textId="77777777" w:rsidR="0009464C" w:rsidRDefault="0009464C" w:rsidP="00F8247A">
            <w:pPr>
              <w:pStyle w:val="TableParagraph"/>
              <w:spacing w:line="240" w:lineRule="auto"/>
              <w:ind w:left="0"/>
              <w:rPr>
                <w:b/>
                <w:sz w:val="28"/>
              </w:rPr>
            </w:pPr>
          </w:p>
          <w:p w14:paraId="378D2744" w14:textId="4D2E5745" w:rsidR="0009464C" w:rsidRDefault="0077437E" w:rsidP="00F8247A">
            <w:pPr>
              <w:pStyle w:val="TableParagraph"/>
              <w:spacing w:line="240" w:lineRule="auto"/>
              <w:ind w:left="0"/>
              <w:rPr>
                <w:sz w:val="28"/>
              </w:rPr>
            </w:pPr>
            <w:r>
              <w:rPr>
                <w:spacing w:val="-5"/>
                <w:sz w:val="28"/>
              </w:rPr>
              <w:t>39</w:t>
            </w:r>
          </w:p>
        </w:tc>
      </w:tr>
      <w:tr w:rsidR="0009464C" w14:paraId="7FA575FC" w14:textId="77777777" w:rsidTr="00B37101">
        <w:trPr>
          <w:trHeight w:val="326"/>
        </w:trPr>
        <w:tc>
          <w:tcPr>
            <w:tcW w:w="9140" w:type="dxa"/>
          </w:tcPr>
          <w:p w14:paraId="4A16AD1E" w14:textId="77777777" w:rsidR="0009464C" w:rsidRDefault="0009464C" w:rsidP="006A5BFF">
            <w:pPr>
              <w:pStyle w:val="TableParagraph"/>
              <w:spacing w:line="240" w:lineRule="auto"/>
              <w:ind w:left="50"/>
              <w:jc w:val="both"/>
              <w:rPr>
                <w:sz w:val="28"/>
              </w:rPr>
            </w:pPr>
            <w:r>
              <w:rPr>
                <w:sz w:val="28"/>
              </w:rPr>
              <w:t>Бірінші</w:t>
            </w:r>
            <w:r>
              <w:rPr>
                <w:spacing w:val="-12"/>
                <w:sz w:val="28"/>
              </w:rPr>
              <w:t xml:space="preserve"> </w:t>
            </w:r>
            <w:r>
              <w:rPr>
                <w:sz w:val="28"/>
              </w:rPr>
              <w:t>бөлім</w:t>
            </w:r>
            <w:r>
              <w:rPr>
                <w:spacing w:val="-5"/>
                <w:sz w:val="28"/>
              </w:rPr>
              <w:t xml:space="preserve"> </w:t>
            </w:r>
            <w:r>
              <w:rPr>
                <w:sz w:val="28"/>
              </w:rPr>
              <w:t>бойынша</w:t>
            </w:r>
            <w:r>
              <w:rPr>
                <w:spacing w:val="-5"/>
                <w:sz w:val="28"/>
              </w:rPr>
              <w:t xml:space="preserve"> </w:t>
            </w:r>
            <w:r>
              <w:rPr>
                <w:spacing w:val="-2"/>
                <w:sz w:val="28"/>
              </w:rPr>
              <w:t>қорытынды.......................................................................</w:t>
            </w:r>
          </w:p>
        </w:tc>
        <w:tc>
          <w:tcPr>
            <w:tcW w:w="578" w:type="dxa"/>
          </w:tcPr>
          <w:p w14:paraId="62FC2F0A" w14:textId="29757753" w:rsidR="0009464C" w:rsidRDefault="001B77B8" w:rsidP="00F8247A">
            <w:pPr>
              <w:pStyle w:val="TableParagraph"/>
              <w:spacing w:line="240" w:lineRule="auto"/>
              <w:ind w:left="0"/>
              <w:rPr>
                <w:sz w:val="28"/>
              </w:rPr>
            </w:pPr>
            <w:r>
              <w:rPr>
                <w:spacing w:val="-5"/>
                <w:sz w:val="28"/>
              </w:rPr>
              <w:t>4</w:t>
            </w:r>
            <w:r w:rsidR="00C0005F">
              <w:rPr>
                <w:spacing w:val="-5"/>
                <w:sz w:val="28"/>
              </w:rPr>
              <w:t>8</w:t>
            </w:r>
          </w:p>
        </w:tc>
      </w:tr>
      <w:tr w:rsidR="0009464C" w14:paraId="40B7CE3D" w14:textId="77777777" w:rsidTr="00B37101">
        <w:trPr>
          <w:trHeight w:val="663"/>
        </w:trPr>
        <w:tc>
          <w:tcPr>
            <w:tcW w:w="9140" w:type="dxa"/>
          </w:tcPr>
          <w:p w14:paraId="09AC3F35" w14:textId="319B7D5B" w:rsidR="0009464C" w:rsidRDefault="0009464C" w:rsidP="006A5BFF">
            <w:pPr>
              <w:pStyle w:val="TableParagraph"/>
              <w:spacing w:line="240" w:lineRule="auto"/>
              <w:ind w:left="50"/>
              <w:jc w:val="both"/>
              <w:rPr>
                <w:sz w:val="28"/>
              </w:rPr>
            </w:pPr>
            <w:r>
              <w:rPr>
                <w:b/>
                <w:sz w:val="28"/>
              </w:rPr>
              <w:t>2</w:t>
            </w:r>
            <w:r w:rsidR="0000417B">
              <w:rPr>
                <w:b/>
                <w:sz w:val="28"/>
              </w:rPr>
              <w:t>.</w:t>
            </w:r>
            <w:r>
              <w:rPr>
                <w:b/>
                <w:spacing w:val="63"/>
                <w:w w:val="150"/>
                <w:sz w:val="28"/>
              </w:rPr>
              <w:t xml:space="preserve"> </w:t>
            </w:r>
            <w:r w:rsidRPr="00D8470D">
              <w:rPr>
                <w:b/>
                <w:bCs/>
                <w:sz w:val="28"/>
                <w:szCs w:val="28"/>
              </w:rPr>
              <w:t xml:space="preserve">БОЛАШАҚ </w:t>
            </w:r>
            <w:r>
              <w:rPr>
                <w:b/>
                <w:bCs/>
                <w:sz w:val="28"/>
                <w:szCs w:val="28"/>
              </w:rPr>
              <w:t>АРНАЙЫ ПЕДАГОГТЕРДІҢ ЗЕРТТЕУШІЛІК ҚҰЗЫРЕТІНІҢ ДАМУ</w:t>
            </w:r>
            <w:r w:rsidRPr="00D8470D">
              <w:rPr>
                <w:b/>
                <w:bCs/>
                <w:sz w:val="28"/>
                <w:szCs w:val="28"/>
              </w:rPr>
              <w:t xml:space="preserve"> </w:t>
            </w:r>
            <w:r>
              <w:rPr>
                <w:b/>
                <w:bCs/>
                <w:sz w:val="28"/>
                <w:szCs w:val="28"/>
              </w:rPr>
              <w:t>ДЕҢГЕЙІН АНЫҚТАУ</w:t>
            </w:r>
            <w:r>
              <w:rPr>
                <w:spacing w:val="-2"/>
                <w:sz w:val="28"/>
              </w:rPr>
              <w:t>...........................................</w:t>
            </w:r>
          </w:p>
        </w:tc>
        <w:tc>
          <w:tcPr>
            <w:tcW w:w="578" w:type="dxa"/>
          </w:tcPr>
          <w:p w14:paraId="30019511" w14:textId="77777777" w:rsidR="0009464C" w:rsidRDefault="0009464C" w:rsidP="00F8247A">
            <w:pPr>
              <w:pStyle w:val="TableParagraph"/>
              <w:spacing w:line="240" w:lineRule="auto"/>
              <w:ind w:left="0"/>
              <w:rPr>
                <w:b/>
                <w:sz w:val="28"/>
              </w:rPr>
            </w:pPr>
          </w:p>
          <w:p w14:paraId="47C08B96" w14:textId="60A35C2B" w:rsidR="0009464C" w:rsidRDefault="001B77B8" w:rsidP="00F8247A">
            <w:pPr>
              <w:pStyle w:val="TableParagraph"/>
              <w:spacing w:line="240" w:lineRule="auto"/>
              <w:ind w:left="0"/>
              <w:rPr>
                <w:sz w:val="28"/>
              </w:rPr>
            </w:pPr>
            <w:r>
              <w:rPr>
                <w:spacing w:val="-5"/>
                <w:sz w:val="28"/>
              </w:rPr>
              <w:t>5</w:t>
            </w:r>
            <w:r w:rsidR="00C0005F">
              <w:rPr>
                <w:spacing w:val="-5"/>
                <w:sz w:val="28"/>
              </w:rPr>
              <w:t>1</w:t>
            </w:r>
          </w:p>
        </w:tc>
      </w:tr>
      <w:tr w:rsidR="0009464C" w14:paraId="36D5D500" w14:textId="77777777" w:rsidTr="00B37101">
        <w:trPr>
          <w:trHeight w:val="643"/>
        </w:trPr>
        <w:tc>
          <w:tcPr>
            <w:tcW w:w="9140" w:type="dxa"/>
          </w:tcPr>
          <w:p w14:paraId="666FBE58" w14:textId="77777777" w:rsidR="0009464C" w:rsidRDefault="0009464C" w:rsidP="006A5BFF">
            <w:pPr>
              <w:pStyle w:val="TableParagraph"/>
              <w:spacing w:line="240" w:lineRule="auto"/>
              <w:ind w:left="50"/>
              <w:jc w:val="both"/>
              <w:rPr>
                <w:sz w:val="28"/>
              </w:rPr>
            </w:pPr>
            <w:r>
              <w:rPr>
                <w:sz w:val="28"/>
              </w:rPr>
              <w:t>2.1</w:t>
            </w:r>
            <w:r>
              <w:rPr>
                <w:spacing w:val="20"/>
                <w:sz w:val="28"/>
              </w:rPr>
              <w:t xml:space="preserve"> </w:t>
            </w:r>
            <w:r>
              <w:rPr>
                <w:sz w:val="28"/>
                <w:szCs w:val="28"/>
              </w:rPr>
              <w:t>Экспериментке қатысқан студенттердің психологиялық-педагогикалық  сипаттамасы</w:t>
            </w:r>
            <w:r>
              <w:rPr>
                <w:spacing w:val="-2"/>
                <w:sz w:val="28"/>
              </w:rPr>
              <w:t>...............................................................................................................</w:t>
            </w:r>
          </w:p>
        </w:tc>
        <w:tc>
          <w:tcPr>
            <w:tcW w:w="578" w:type="dxa"/>
          </w:tcPr>
          <w:p w14:paraId="67E61B0B" w14:textId="77777777" w:rsidR="0009464C" w:rsidRDefault="0009464C" w:rsidP="00F8247A">
            <w:pPr>
              <w:pStyle w:val="TableParagraph"/>
              <w:spacing w:line="240" w:lineRule="auto"/>
              <w:rPr>
                <w:spacing w:val="-5"/>
                <w:sz w:val="28"/>
              </w:rPr>
            </w:pPr>
          </w:p>
          <w:p w14:paraId="01A8767A" w14:textId="0106ED0B" w:rsidR="0009464C" w:rsidRDefault="001B77B8" w:rsidP="00F8247A">
            <w:pPr>
              <w:pStyle w:val="TableParagraph"/>
              <w:spacing w:line="240" w:lineRule="auto"/>
              <w:ind w:left="0"/>
              <w:rPr>
                <w:sz w:val="28"/>
              </w:rPr>
            </w:pPr>
            <w:r>
              <w:rPr>
                <w:spacing w:val="-5"/>
                <w:sz w:val="28"/>
              </w:rPr>
              <w:t>5</w:t>
            </w:r>
            <w:r w:rsidR="00C0005F">
              <w:rPr>
                <w:spacing w:val="-5"/>
                <w:sz w:val="28"/>
              </w:rPr>
              <w:t>1</w:t>
            </w:r>
          </w:p>
        </w:tc>
      </w:tr>
      <w:tr w:rsidR="0009464C" w14:paraId="6EEBA3E6" w14:textId="77777777" w:rsidTr="00B37101">
        <w:trPr>
          <w:trHeight w:val="643"/>
        </w:trPr>
        <w:tc>
          <w:tcPr>
            <w:tcW w:w="9140" w:type="dxa"/>
          </w:tcPr>
          <w:p w14:paraId="4459410F" w14:textId="22FE2CE6" w:rsidR="0009464C" w:rsidRDefault="0009464C" w:rsidP="006A5BFF">
            <w:pPr>
              <w:pStyle w:val="TableParagraph"/>
              <w:spacing w:line="240" w:lineRule="auto"/>
              <w:ind w:left="50"/>
              <w:jc w:val="both"/>
              <w:rPr>
                <w:sz w:val="28"/>
              </w:rPr>
            </w:pPr>
            <w:r>
              <w:rPr>
                <w:sz w:val="28"/>
              </w:rPr>
              <w:t>2.2</w:t>
            </w:r>
            <w:r>
              <w:rPr>
                <w:spacing w:val="63"/>
                <w:sz w:val="28"/>
              </w:rPr>
              <w:t xml:space="preserve"> </w:t>
            </w:r>
            <w:r>
              <w:rPr>
                <w:sz w:val="28"/>
                <w:szCs w:val="28"/>
              </w:rPr>
              <w:t xml:space="preserve">Болашақ арнайы педагогтердің зерттеушілік құзыретін дамытудағы </w:t>
            </w:r>
            <w:r w:rsidR="006902A5">
              <w:rPr>
                <w:sz w:val="28"/>
                <w:szCs w:val="28"/>
              </w:rPr>
              <w:t>анықтау</w:t>
            </w:r>
            <w:r w:rsidRPr="00AB33ED">
              <w:rPr>
                <w:sz w:val="28"/>
                <w:szCs w:val="28"/>
              </w:rPr>
              <w:t xml:space="preserve"> эксперименті</w:t>
            </w:r>
            <w:r w:rsidR="0000417B">
              <w:rPr>
                <w:sz w:val="28"/>
                <w:szCs w:val="28"/>
              </w:rPr>
              <w:t>н</w:t>
            </w:r>
            <w:r>
              <w:rPr>
                <w:sz w:val="28"/>
                <w:szCs w:val="28"/>
              </w:rPr>
              <w:t xml:space="preserve"> ұйымдастыру және </w:t>
            </w:r>
            <w:r w:rsidR="007A0E9D">
              <w:rPr>
                <w:sz w:val="28"/>
                <w:szCs w:val="28"/>
              </w:rPr>
              <w:t xml:space="preserve">өткізу </w:t>
            </w:r>
            <w:r>
              <w:rPr>
                <w:spacing w:val="-2"/>
                <w:sz w:val="28"/>
              </w:rPr>
              <w:t>......................................</w:t>
            </w:r>
            <w:r w:rsidR="008221CA">
              <w:rPr>
                <w:spacing w:val="-2"/>
                <w:sz w:val="28"/>
              </w:rPr>
              <w:t>........</w:t>
            </w:r>
          </w:p>
        </w:tc>
        <w:tc>
          <w:tcPr>
            <w:tcW w:w="578" w:type="dxa"/>
          </w:tcPr>
          <w:p w14:paraId="2F21BC82" w14:textId="77777777" w:rsidR="0009464C" w:rsidRDefault="0009464C" w:rsidP="00F8247A">
            <w:pPr>
              <w:pStyle w:val="TableParagraph"/>
              <w:spacing w:line="240" w:lineRule="auto"/>
              <w:rPr>
                <w:spacing w:val="-5"/>
                <w:sz w:val="28"/>
              </w:rPr>
            </w:pPr>
          </w:p>
          <w:p w14:paraId="3C499BD2" w14:textId="7613C4F2" w:rsidR="0009464C" w:rsidRDefault="001B77B8" w:rsidP="00F8247A">
            <w:pPr>
              <w:pStyle w:val="TableParagraph"/>
              <w:spacing w:line="240" w:lineRule="auto"/>
              <w:ind w:left="0"/>
              <w:rPr>
                <w:sz w:val="28"/>
              </w:rPr>
            </w:pPr>
            <w:r>
              <w:rPr>
                <w:spacing w:val="-5"/>
                <w:sz w:val="28"/>
              </w:rPr>
              <w:t>6</w:t>
            </w:r>
            <w:r w:rsidR="008221CA">
              <w:rPr>
                <w:spacing w:val="-5"/>
                <w:sz w:val="28"/>
              </w:rPr>
              <w:t>2</w:t>
            </w:r>
          </w:p>
        </w:tc>
      </w:tr>
      <w:tr w:rsidR="0009464C" w14:paraId="2CACAC2F" w14:textId="77777777" w:rsidTr="00B37101">
        <w:trPr>
          <w:trHeight w:val="643"/>
        </w:trPr>
        <w:tc>
          <w:tcPr>
            <w:tcW w:w="9140" w:type="dxa"/>
          </w:tcPr>
          <w:p w14:paraId="60FB9BE0" w14:textId="7492FECF" w:rsidR="0009464C" w:rsidRDefault="0009464C" w:rsidP="006A5BFF">
            <w:pPr>
              <w:pStyle w:val="TableParagraph"/>
              <w:spacing w:line="240" w:lineRule="auto"/>
              <w:ind w:left="50"/>
              <w:jc w:val="both"/>
              <w:rPr>
                <w:sz w:val="28"/>
              </w:rPr>
            </w:pPr>
            <w:r>
              <w:rPr>
                <w:spacing w:val="-5"/>
                <w:sz w:val="28"/>
              </w:rPr>
              <w:t>2.3</w:t>
            </w:r>
            <w:r>
              <w:rPr>
                <w:sz w:val="28"/>
              </w:rPr>
              <w:tab/>
            </w:r>
            <w:r>
              <w:rPr>
                <w:sz w:val="28"/>
                <w:szCs w:val="28"/>
              </w:rPr>
              <w:t>Анықтау эксперимент</w:t>
            </w:r>
            <w:r w:rsidR="006B3351">
              <w:rPr>
                <w:sz w:val="28"/>
                <w:szCs w:val="28"/>
              </w:rPr>
              <w:t>і</w:t>
            </w:r>
            <w:r w:rsidRPr="00D8470D">
              <w:rPr>
                <w:sz w:val="28"/>
                <w:szCs w:val="28"/>
              </w:rPr>
              <w:t xml:space="preserve"> бойынша ж</w:t>
            </w:r>
            <w:r>
              <w:rPr>
                <w:sz w:val="28"/>
                <w:szCs w:val="28"/>
              </w:rPr>
              <w:t>ү</w:t>
            </w:r>
            <w:r w:rsidRPr="00D8470D">
              <w:rPr>
                <w:sz w:val="28"/>
                <w:szCs w:val="28"/>
              </w:rPr>
              <w:t>ргізілген тәжірибелік-эксперимент жұмыс нәтижелері</w:t>
            </w:r>
            <w:r>
              <w:rPr>
                <w:spacing w:val="-2"/>
                <w:sz w:val="28"/>
              </w:rPr>
              <w:t>........................................................................</w:t>
            </w:r>
            <w:r w:rsidR="006B3351">
              <w:rPr>
                <w:spacing w:val="-2"/>
                <w:sz w:val="28"/>
              </w:rPr>
              <w:t>............................</w:t>
            </w:r>
          </w:p>
        </w:tc>
        <w:tc>
          <w:tcPr>
            <w:tcW w:w="578" w:type="dxa"/>
          </w:tcPr>
          <w:p w14:paraId="2F97BAD1" w14:textId="77777777" w:rsidR="0009464C" w:rsidRDefault="0009464C" w:rsidP="00F8247A">
            <w:pPr>
              <w:pStyle w:val="TableParagraph"/>
              <w:spacing w:line="240" w:lineRule="auto"/>
              <w:rPr>
                <w:spacing w:val="-5"/>
                <w:sz w:val="28"/>
              </w:rPr>
            </w:pPr>
          </w:p>
          <w:p w14:paraId="6AE6A09E" w14:textId="6F777B43" w:rsidR="0009464C" w:rsidRDefault="001B77B8" w:rsidP="00F8247A">
            <w:pPr>
              <w:pStyle w:val="TableParagraph"/>
              <w:spacing w:line="240" w:lineRule="auto"/>
              <w:ind w:left="0"/>
              <w:rPr>
                <w:sz w:val="28"/>
              </w:rPr>
            </w:pPr>
            <w:r>
              <w:rPr>
                <w:spacing w:val="-5"/>
                <w:sz w:val="28"/>
              </w:rPr>
              <w:t>7</w:t>
            </w:r>
            <w:r w:rsidR="008221CA">
              <w:rPr>
                <w:spacing w:val="-5"/>
                <w:sz w:val="28"/>
              </w:rPr>
              <w:t>5</w:t>
            </w:r>
          </w:p>
        </w:tc>
      </w:tr>
      <w:tr w:rsidR="0009464C" w14:paraId="136E3F11" w14:textId="77777777" w:rsidTr="00B37101">
        <w:trPr>
          <w:trHeight w:val="323"/>
        </w:trPr>
        <w:tc>
          <w:tcPr>
            <w:tcW w:w="9140" w:type="dxa"/>
          </w:tcPr>
          <w:p w14:paraId="7756585E" w14:textId="77777777" w:rsidR="0009464C" w:rsidRDefault="0009464C" w:rsidP="006A5BFF">
            <w:pPr>
              <w:pStyle w:val="TableParagraph"/>
              <w:spacing w:line="240" w:lineRule="auto"/>
              <w:ind w:left="50"/>
              <w:jc w:val="both"/>
              <w:rPr>
                <w:sz w:val="28"/>
              </w:rPr>
            </w:pPr>
            <w:r>
              <w:rPr>
                <w:sz w:val="28"/>
              </w:rPr>
              <w:t>Екінші</w:t>
            </w:r>
            <w:r>
              <w:rPr>
                <w:spacing w:val="-12"/>
                <w:sz w:val="28"/>
              </w:rPr>
              <w:t xml:space="preserve"> </w:t>
            </w:r>
            <w:r>
              <w:rPr>
                <w:sz w:val="28"/>
              </w:rPr>
              <w:t>бөлім</w:t>
            </w:r>
            <w:r>
              <w:rPr>
                <w:spacing w:val="-4"/>
                <w:sz w:val="28"/>
              </w:rPr>
              <w:t xml:space="preserve"> </w:t>
            </w:r>
            <w:r>
              <w:rPr>
                <w:sz w:val="28"/>
              </w:rPr>
              <w:t>бойынша</w:t>
            </w:r>
            <w:r>
              <w:rPr>
                <w:spacing w:val="-3"/>
                <w:sz w:val="28"/>
              </w:rPr>
              <w:t xml:space="preserve"> </w:t>
            </w:r>
            <w:r>
              <w:rPr>
                <w:spacing w:val="-2"/>
                <w:sz w:val="28"/>
              </w:rPr>
              <w:t>қорытынды........................................................................</w:t>
            </w:r>
          </w:p>
        </w:tc>
        <w:tc>
          <w:tcPr>
            <w:tcW w:w="578" w:type="dxa"/>
          </w:tcPr>
          <w:p w14:paraId="4689116C" w14:textId="55C0A336" w:rsidR="0009464C" w:rsidRDefault="00206E63" w:rsidP="00F8247A">
            <w:pPr>
              <w:pStyle w:val="TableParagraph"/>
              <w:spacing w:line="240" w:lineRule="auto"/>
              <w:ind w:left="0"/>
              <w:rPr>
                <w:sz w:val="28"/>
              </w:rPr>
            </w:pPr>
            <w:r>
              <w:rPr>
                <w:spacing w:val="-5"/>
                <w:sz w:val="28"/>
              </w:rPr>
              <w:t>8</w:t>
            </w:r>
            <w:r w:rsidR="008221CA">
              <w:rPr>
                <w:spacing w:val="-5"/>
                <w:sz w:val="28"/>
              </w:rPr>
              <w:t>9</w:t>
            </w:r>
          </w:p>
        </w:tc>
      </w:tr>
      <w:tr w:rsidR="0009464C" w14:paraId="4DF3555E" w14:textId="77777777" w:rsidTr="00B37101">
        <w:trPr>
          <w:trHeight w:val="1016"/>
        </w:trPr>
        <w:tc>
          <w:tcPr>
            <w:tcW w:w="9140" w:type="dxa"/>
          </w:tcPr>
          <w:p w14:paraId="0776390F" w14:textId="75C2AA99" w:rsidR="0009464C" w:rsidRDefault="0009464C" w:rsidP="006A5BFF">
            <w:pPr>
              <w:pStyle w:val="TableParagraph"/>
              <w:tabs>
                <w:tab w:val="left" w:pos="2729"/>
                <w:tab w:val="left" w:pos="5365"/>
                <w:tab w:val="left" w:pos="6459"/>
              </w:tabs>
              <w:spacing w:line="240" w:lineRule="auto"/>
              <w:ind w:left="50" w:right="113"/>
              <w:jc w:val="both"/>
              <w:rPr>
                <w:sz w:val="28"/>
              </w:rPr>
            </w:pPr>
            <w:r>
              <w:rPr>
                <w:b/>
                <w:sz w:val="28"/>
              </w:rPr>
              <w:t>3</w:t>
            </w:r>
            <w:r w:rsidR="0000417B">
              <w:rPr>
                <w:b/>
                <w:sz w:val="28"/>
              </w:rPr>
              <w:t>.</w:t>
            </w:r>
            <w:r>
              <w:rPr>
                <w:b/>
                <w:spacing w:val="80"/>
                <w:sz w:val="28"/>
              </w:rPr>
              <w:t xml:space="preserve"> </w:t>
            </w:r>
            <w:r w:rsidRPr="00D8470D">
              <w:rPr>
                <w:b/>
                <w:bCs/>
                <w:sz w:val="28"/>
                <w:szCs w:val="28"/>
              </w:rPr>
              <w:t xml:space="preserve">БОЛАШАҚ </w:t>
            </w:r>
            <w:r>
              <w:rPr>
                <w:b/>
                <w:bCs/>
                <w:sz w:val="28"/>
                <w:szCs w:val="28"/>
              </w:rPr>
              <w:t xml:space="preserve">АРНАЙЫ ПЕДАГОГТЕРДІҢ ЗЕРТТЕУШІЛІК ҚҰЗЫРЕТІН </w:t>
            </w:r>
            <w:r w:rsidRPr="00D108BF">
              <w:rPr>
                <w:b/>
                <w:bCs/>
                <w:sz w:val="28"/>
                <w:szCs w:val="28"/>
              </w:rPr>
              <w:t>ДАМЫТУДАҒЫ ТӘЖІРИБЕЛІК</w:t>
            </w:r>
            <w:r w:rsidR="0000417B">
              <w:rPr>
                <w:b/>
                <w:bCs/>
                <w:sz w:val="28"/>
                <w:szCs w:val="28"/>
              </w:rPr>
              <w:t>-</w:t>
            </w:r>
            <w:r w:rsidRPr="00D108BF">
              <w:rPr>
                <w:b/>
                <w:bCs/>
                <w:sz w:val="28"/>
                <w:szCs w:val="28"/>
              </w:rPr>
              <w:t>ЭКСПЕРИМЕНТТІК ЖҰМЫСТАР</w:t>
            </w:r>
            <w:r>
              <w:rPr>
                <w:spacing w:val="-2"/>
                <w:sz w:val="28"/>
              </w:rPr>
              <w:t>.........................................................................................................</w:t>
            </w:r>
          </w:p>
        </w:tc>
        <w:tc>
          <w:tcPr>
            <w:tcW w:w="578" w:type="dxa"/>
          </w:tcPr>
          <w:p w14:paraId="5D77ABAB" w14:textId="77777777" w:rsidR="0009464C" w:rsidRDefault="0009464C" w:rsidP="00F8247A">
            <w:pPr>
              <w:pStyle w:val="TableParagraph"/>
              <w:spacing w:line="240" w:lineRule="auto"/>
              <w:ind w:left="0"/>
              <w:rPr>
                <w:b/>
                <w:sz w:val="28"/>
              </w:rPr>
            </w:pPr>
          </w:p>
          <w:p w14:paraId="5301BA4D" w14:textId="77777777" w:rsidR="0009464C" w:rsidRDefault="0009464C" w:rsidP="00F8247A">
            <w:pPr>
              <w:pStyle w:val="TableParagraph"/>
              <w:spacing w:line="240" w:lineRule="auto"/>
              <w:ind w:left="0"/>
              <w:rPr>
                <w:b/>
                <w:sz w:val="28"/>
              </w:rPr>
            </w:pPr>
          </w:p>
          <w:p w14:paraId="04550D7E" w14:textId="64E29FB6" w:rsidR="0009464C" w:rsidRDefault="001B77B8" w:rsidP="00F8247A">
            <w:pPr>
              <w:pStyle w:val="TableParagraph"/>
              <w:spacing w:line="240" w:lineRule="auto"/>
              <w:ind w:left="0"/>
              <w:rPr>
                <w:sz w:val="28"/>
              </w:rPr>
            </w:pPr>
            <w:r>
              <w:rPr>
                <w:spacing w:val="-5"/>
                <w:sz w:val="28"/>
              </w:rPr>
              <w:t>9</w:t>
            </w:r>
            <w:r w:rsidR="008221CA">
              <w:rPr>
                <w:spacing w:val="-5"/>
                <w:sz w:val="28"/>
              </w:rPr>
              <w:t>1</w:t>
            </w:r>
          </w:p>
        </w:tc>
      </w:tr>
      <w:tr w:rsidR="0009464C" w14:paraId="0622DD02" w14:textId="77777777" w:rsidTr="00B37101">
        <w:trPr>
          <w:trHeight w:val="549"/>
        </w:trPr>
        <w:tc>
          <w:tcPr>
            <w:tcW w:w="9140" w:type="dxa"/>
          </w:tcPr>
          <w:p w14:paraId="0B1ED2A4" w14:textId="484AC3CE" w:rsidR="0009464C" w:rsidRDefault="0009464C" w:rsidP="006A5BFF">
            <w:pPr>
              <w:pStyle w:val="TableParagraph"/>
              <w:spacing w:line="240" w:lineRule="auto"/>
              <w:ind w:left="50"/>
              <w:jc w:val="both"/>
              <w:rPr>
                <w:sz w:val="28"/>
              </w:rPr>
            </w:pPr>
            <w:r w:rsidRPr="006F47DE">
              <w:rPr>
                <w:sz w:val="28"/>
              </w:rPr>
              <w:t>3.1</w:t>
            </w:r>
            <w:r w:rsidRPr="006F47DE">
              <w:rPr>
                <w:spacing w:val="40"/>
                <w:sz w:val="28"/>
              </w:rPr>
              <w:t xml:space="preserve"> </w:t>
            </w:r>
            <w:r w:rsidR="00D824EF" w:rsidRPr="00D824EF">
              <w:rPr>
                <w:sz w:val="28"/>
                <w:szCs w:val="28"/>
              </w:rPr>
              <w:t>Болашақ арнайы педагогтердің зерттеушілік құзыретін дамытуға арналған әдістемелік жұмыс жүйесінің мазмұны</w:t>
            </w:r>
            <w:r w:rsidRPr="006F47DE">
              <w:rPr>
                <w:spacing w:val="-2"/>
                <w:sz w:val="28"/>
              </w:rPr>
              <w:t>.......................................</w:t>
            </w:r>
            <w:r w:rsidR="00B84B9F">
              <w:rPr>
                <w:spacing w:val="-2"/>
                <w:sz w:val="28"/>
              </w:rPr>
              <w:t>........</w:t>
            </w:r>
            <w:r w:rsidR="00D824EF">
              <w:rPr>
                <w:spacing w:val="-2"/>
                <w:sz w:val="28"/>
              </w:rPr>
              <w:t>..</w:t>
            </w:r>
          </w:p>
        </w:tc>
        <w:tc>
          <w:tcPr>
            <w:tcW w:w="578" w:type="dxa"/>
          </w:tcPr>
          <w:p w14:paraId="388388BD" w14:textId="77777777" w:rsidR="0009464C" w:rsidRDefault="0009464C" w:rsidP="00F8247A">
            <w:pPr>
              <w:pStyle w:val="TableParagraph"/>
              <w:spacing w:line="240" w:lineRule="auto"/>
              <w:ind w:left="0"/>
              <w:rPr>
                <w:spacing w:val="-5"/>
                <w:sz w:val="28"/>
              </w:rPr>
            </w:pPr>
          </w:p>
          <w:p w14:paraId="2921861D" w14:textId="1934032E" w:rsidR="0009464C" w:rsidRDefault="001B77B8" w:rsidP="00F8247A">
            <w:pPr>
              <w:pStyle w:val="TableParagraph"/>
              <w:spacing w:line="240" w:lineRule="auto"/>
              <w:ind w:left="0"/>
              <w:rPr>
                <w:sz w:val="28"/>
              </w:rPr>
            </w:pPr>
            <w:r>
              <w:rPr>
                <w:spacing w:val="-5"/>
                <w:sz w:val="28"/>
              </w:rPr>
              <w:t>9</w:t>
            </w:r>
            <w:r w:rsidR="008221CA">
              <w:rPr>
                <w:spacing w:val="-5"/>
                <w:sz w:val="28"/>
              </w:rPr>
              <w:t>1</w:t>
            </w:r>
          </w:p>
        </w:tc>
      </w:tr>
      <w:tr w:rsidR="0009464C" w14:paraId="3CCE5879" w14:textId="77777777" w:rsidTr="00B37101">
        <w:trPr>
          <w:trHeight w:val="643"/>
        </w:trPr>
        <w:tc>
          <w:tcPr>
            <w:tcW w:w="9140" w:type="dxa"/>
          </w:tcPr>
          <w:p w14:paraId="02853A5F" w14:textId="15DF9F32" w:rsidR="0009464C" w:rsidRPr="008B2C19" w:rsidRDefault="0009464C" w:rsidP="006A5BFF">
            <w:pPr>
              <w:pStyle w:val="TableParagraph"/>
              <w:spacing w:line="240" w:lineRule="auto"/>
              <w:ind w:left="50"/>
              <w:jc w:val="both"/>
              <w:rPr>
                <w:sz w:val="28"/>
                <w:lang w:val="ru-RU"/>
              </w:rPr>
            </w:pPr>
            <w:r w:rsidRPr="006F47DE">
              <w:rPr>
                <w:sz w:val="28"/>
              </w:rPr>
              <w:t>3.2</w:t>
            </w:r>
            <w:r w:rsidRPr="006F47DE">
              <w:rPr>
                <w:spacing w:val="66"/>
                <w:sz w:val="28"/>
              </w:rPr>
              <w:t xml:space="preserve"> </w:t>
            </w:r>
            <w:bookmarkStart w:id="0" w:name="_Hlk215413422"/>
            <w:r w:rsidR="007F75B5" w:rsidRPr="00E322AE">
              <w:rPr>
                <w:sz w:val="28"/>
                <w:szCs w:val="28"/>
              </w:rPr>
              <w:t>Болашақ арнайы педагогтердің зерттеушілік құзыретін дамытуға бағытталған жұмыстардың мазмұны</w:t>
            </w:r>
            <w:bookmarkEnd w:id="0"/>
            <w:r w:rsidRPr="006F47DE">
              <w:rPr>
                <w:spacing w:val="-2"/>
                <w:sz w:val="28"/>
              </w:rPr>
              <w:t>....................................................</w:t>
            </w:r>
            <w:r w:rsidR="006B3351">
              <w:rPr>
                <w:spacing w:val="-2"/>
                <w:sz w:val="28"/>
              </w:rPr>
              <w:t>.....</w:t>
            </w:r>
            <w:r w:rsidR="007F75B5" w:rsidRPr="008B2C19">
              <w:rPr>
                <w:spacing w:val="-2"/>
                <w:sz w:val="28"/>
                <w:lang w:val="ru-RU"/>
              </w:rPr>
              <w:t>...........</w:t>
            </w:r>
          </w:p>
        </w:tc>
        <w:tc>
          <w:tcPr>
            <w:tcW w:w="578" w:type="dxa"/>
          </w:tcPr>
          <w:p w14:paraId="4C1CFB2B" w14:textId="77777777" w:rsidR="0009464C" w:rsidRDefault="0009464C" w:rsidP="00F8247A">
            <w:pPr>
              <w:pStyle w:val="TableParagraph"/>
              <w:spacing w:line="240" w:lineRule="auto"/>
              <w:ind w:left="0"/>
              <w:rPr>
                <w:spacing w:val="-5"/>
                <w:sz w:val="28"/>
              </w:rPr>
            </w:pPr>
          </w:p>
          <w:p w14:paraId="0EDC845B" w14:textId="6DEF196C" w:rsidR="0009464C" w:rsidRDefault="0009464C" w:rsidP="00F8247A">
            <w:pPr>
              <w:pStyle w:val="TableParagraph"/>
              <w:spacing w:line="240" w:lineRule="auto"/>
              <w:ind w:left="0"/>
              <w:rPr>
                <w:sz w:val="28"/>
              </w:rPr>
            </w:pPr>
            <w:r>
              <w:rPr>
                <w:spacing w:val="-5"/>
                <w:sz w:val="28"/>
              </w:rPr>
              <w:t>1</w:t>
            </w:r>
            <w:r w:rsidR="001B77B8">
              <w:rPr>
                <w:spacing w:val="-5"/>
                <w:sz w:val="28"/>
              </w:rPr>
              <w:t>0</w:t>
            </w:r>
            <w:r w:rsidR="00034D01">
              <w:rPr>
                <w:spacing w:val="-5"/>
                <w:sz w:val="28"/>
              </w:rPr>
              <w:t>6</w:t>
            </w:r>
          </w:p>
        </w:tc>
      </w:tr>
      <w:tr w:rsidR="00B84B9F" w14:paraId="322C8CCA" w14:textId="77777777" w:rsidTr="00B37101">
        <w:trPr>
          <w:trHeight w:val="327"/>
        </w:trPr>
        <w:tc>
          <w:tcPr>
            <w:tcW w:w="9140" w:type="dxa"/>
          </w:tcPr>
          <w:p w14:paraId="35E3F715" w14:textId="5A832533" w:rsidR="00B84B9F" w:rsidRPr="006F47DE" w:rsidRDefault="00B84B9F" w:rsidP="006A5BFF">
            <w:pPr>
              <w:pStyle w:val="TableParagraph"/>
              <w:spacing w:line="240" w:lineRule="auto"/>
              <w:ind w:left="50"/>
              <w:jc w:val="both"/>
              <w:rPr>
                <w:sz w:val="28"/>
              </w:rPr>
            </w:pPr>
            <w:r>
              <w:rPr>
                <w:sz w:val="28"/>
              </w:rPr>
              <w:t xml:space="preserve">3.3 </w:t>
            </w:r>
            <w:r w:rsidRPr="00B84B9F">
              <w:rPr>
                <w:sz w:val="28"/>
                <w:szCs w:val="28"/>
              </w:rPr>
              <w:t>Тәжірибелік-эксперимент жұмысының нәтижелері</w:t>
            </w:r>
            <w:r>
              <w:rPr>
                <w:sz w:val="28"/>
                <w:szCs w:val="28"/>
              </w:rPr>
              <w:t>....................................</w:t>
            </w:r>
          </w:p>
        </w:tc>
        <w:tc>
          <w:tcPr>
            <w:tcW w:w="578" w:type="dxa"/>
          </w:tcPr>
          <w:p w14:paraId="058AA019" w14:textId="4836E5F2" w:rsidR="00B84B9F" w:rsidRDefault="00B84B9F" w:rsidP="00F8247A">
            <w:pPr>
              <w:pStyle w:val="TableParagraph"/>
              <w:spacing w:line="240" w:lineRule="auto"/>
              <w:ind w:left="0"/>
              <w:rPr>
                <w:spacing w:val="-5"/>
                <w:sz w:val="28"/>
              </w:rPr>
            </w:pPr>
            <w:r>
              <w:rPr>
                <w:spacing w:val="-5"/>
                <w:sz w:val="28"/>
              </w:rPr>
              <w:t>1</w:t>
            </w:r>
            <w:r w:rsidR="002A6B4F">
              <w:rPr>
                <w:spacing w:val="-5"/>
                <w:sz w:val="28"/>
              </w:rPr>
              <w:t>1</w:t>
            </w:r>
            <w:r w:rsidR="008221CA">
              <w:rPr>
                <w:spacing w:val="-5"/>
                <w:sz w:val="28"/>
              </w:rPr>
              <w:t>7</w:t>
            </w:r>
          </w:p>
        </w:tc>
      </w:tr>
      <w:tr w:rsidR="0009464C" w14:paraId="2D06B63D" w14:textId="77777777" w:rsidTr="00B37101">
        <w:trPr>
          <w:trHeight w:val="321"/>
        </w:trPr>
        <w:tc>
          <w:tcPr>
            <w:tcW w:w="9140" w:type="dxa"/>
          </w:tcPr>
          <w:p w14:paraId="337E2E83" w14:textId="77777777" w:rsidR="0009464C" w:rsidRDefault="0009464C" w:rsidP="006A5BFF">
            <w:pPr>
              <w:pStyle w:val="TableParagraph"/>
              <w:spacing w:line="240" w:lineRule="auto"/>
              <w:ind w:left="50"/>
              <w:jc w:val="both"/>
              <w:rPr>
                <w:sz w:val="28"/>
              </w:rPr>
            </w:pPr>
            <w:r>
              <w:rPr>
                <w:sz w:val="28"/>
              </w:rPr>
              <w:t>Үшінші</w:t>
            </w:r>
            <w:r>
              <w:rPr>
                <w:spacing w:val="-11"/>
                <w:sz w:val="28"/>
              </w:rPr>
              <w:t xml:space="preserve"> </w:t>
            </w:r>
            <w:r>
              <w:rPr>
                <w:sz w:val="28"/>
              </w:rPr>
              <w:t>бөлім</w:t>
            </w:r>
            <w:r>
              <w:rPr>
                <w:spacing w:val="-5"/>
                <w:sz w:val="28"/>
              </w:rPr>
              <w:t xml:space="preserve"> </w:t>
            </w:r>
            <w:r>
              <w:rPr>
                <w:sz w:val="28"/>
              </w:rPr>
              <w:t>бойынша</w:t>
            </w:r>
            <w:r>
              <w:rPr>
                <w:spacing w:val="-6"/>
                <w:sz w:val="28"/>
              </w:rPr>
              <w:t xml:space="preserve"> </w:t>
            </w:r>
            <w:r>
              <w:rPr>
                <w:spacing w:val="-2"/>
                <w:sz w:val="28"/>
              </w:rPr>
              <w:t>қорытынды......................................................................</w:t>
            </w:r>
          </w:p>
        </w:tc>
        <w:tc>
          <w:tcPr>
            <w:tcW w:w="578" w:type="dxa"/>
          </w:tcPr>
          <w:p w14:paraId="0ACB1C3B" w14:textId="270E4DDF" w:rsidR="0009464C" w:rsidRDefault="0009464C" w:rsidP="00F8247A">
            <w:pPr>
              <w:pStyle w:val="TableParagraph"/>
              <w:spacing w:line="240" w:lineRule="auto"/>
              <w:ind w:left="0"/>
              <w:rPr>
                <w:sz w:val="28"/>
              </w:rPr>
            </w:pPr>
            <w:r>
              <w:rPr>
                <w:spacing w:val="-5"/>
                <w:sz w:val="28"/>
              </w:rPr>
              <w:t>1</w:t>
            </w:r>
            <w:r w:rsidR="001B77B8">
              <w:rPr>
                <w:spacing w:val="-5"/>
                <w:sz w:val="28"/>
              </w:rPr>
              <w:t>3</w:t>
            </w:r>
            <w:r w:rsidR="0058069D">
              <w:rPr>
                <w:spacing w:val="-5"/>
                <w:sz w:val="28"/>
              </w:rPr>
              <w:t>8</w:t>
            </w:r>
          </w:p>
        </w:tc>
      </w:tr>
      <w:tr w:rsidR="0009464C" w14:paraId="06910454" w14:textId="77777777" w:rsidTr="00B37101">
        <w:trPr>
          <w:trHeight w:val="321"/>
        </w:trPr>
        <w:tc>
          <w:tcPr>
            <w:tcW w:w="9140" w:type="dxa"/>
          </w:tcPr>
          <w:p w14:paraId="7589FB7A" w14:textId="77777777" w:rsidR="0009464C" w:rsidRDefault="0009464C" w:rsidP="006A5BFF">
            <w:pPr>
              <w:pStyle w:val="TableParagraph"/>
              <w:spacing w:line="240" w:lineRule="auto"/>
              <w:ind w:left="50"/>
              <w:jc w:val="both"/>
              <w:rPr>
                <w:sz w:val="28"/>
              </w:rPr>
            </w:pPr>
            <w:r>
              <w:rPr>
                <w:b/>
                <w:sz w:val="28"/>
              </w:rPr>
              <w:t>ҚOPЫТЫНДЫ</w:t>
            </w:r>
            <w:r>
              <w:rPr>
                <w:b/>
                <w:spacing w:val="-15"/>
                <w:sz w:val="28"/>
              </w:rPr>
              <w:t xml:space="preserve"> </w:t>
            </w:r>
            <w:r>
              <w:rPr>
                <w:spacing w:val="-2"/>
                <w:sz w:val="28"/>
              </w:rPr>
              <w:t>................................…........…..................….......….....................</w:t>
            </w:r>
          </w:p>
        </w:tc>
        <w:tc>
          <w:tcPr>
            <w:tcW w:w="578" w:type="dxa"/>
          </w:tcPr>
          <w:p w14:paraId="498175CD" w14:textId="70964778" w:rsidR="0009464C" w:rsidRDefault="0009464C" w:rsidP="00F8247A">
            <w:pPr>
              <w:pStyle w:val="TableParagraph"/>
              <w:spacing w:line="240" w:lineRule="auto"/>
              <w:ind w:left="0"/>
              <w:rPr>
                <w:sz w:val="28"/>
              </w:rPr>
            </w:pPr>
            <w:r>
              <w:rPr>
                <w:spacing w:val="-5"/>
                <w:sz w:val="28"/>
              </w:rPr>
              <w:t>1</w:t>
            </w:r>
            <w:r w:rsidR="005F62CF">
              <w:rPr>
                <w:spacing w:val="-5"/>
                <w:sz w:val="28"/>
              </w:rPr>
              <w:t>40</w:t>
            </w:r>
          </w:p>
        </w:tc>
      </w:tr>
      <w:tr w:rsidR="0009464C" w14:paraId="656A739B" w14:textId="77777777" w:rsidTr="00B37101">
        <w:trPr>
          <w:trHeight w:val="314"/>
        </w:trPr>
        <w:tc>
          <w:tcPr>
            <w:tcW w:w="9140" w:type="dxa"/>
          </w:tcPr>
          <w:p w14:paraId="045FCF9A" w14:textId="5B7BFCD6" w:rsidR="0009464C" w:rsidRDefault="0009464C" w:rsidP="006A5BFF">
            <w:pPr>
              <w:pStyle w:val="TableParagraph"/>
              <w:spacing w:line="240" w:lineRule="auto"/>
              <w:ind w:left="50"/>
              <w:jc w:val="both"/>
              <w:rPr>
                <w:sz w:val="28"/>
              </w:rPr>
            </w:pPr>
            <w:r>
              <w:rPr>
                <w:b/>
                <w:sz w:val="28"/>
              </w:rPr>
              <w:t>ӘДEБИEТТEP</w:t>
            </w:r>
            <w:r w:rsidR="0000417B" w:rsidRPr="002B55F0">
              <w:rPr>
                <w:bCs/>
                <w:spacing w:val="-11"/>
                <w:sz w:val="28"/>
              </w:rPr>
              <w:t>..................................................................</w:t>
            </w:r>
            <w:r w:rsidRPr="0000417B">
              <w:rPr>
                <w:bCs/>
                <w:spacing w:val="-2"/>
                <w:sz w:val="28"/>
              </w:rPr>
              <w:t>.</w:t>
            </w:r>
            <w:r>
              <w:rPr>
                <w:spacing w:val="-2"/>
                <w:sz w:val="28"/>
              </w:rPr>
              <w:t>...............................................</w:t>
            </w:r>
          </w:p>
        </w:tc>
        <w:tc>
          <w:tcPr>
            <w:tcW w:w="578" w:type="dxa"/>
          </w:tcPr>
          <w:p w14:paraId="6AAC0C8D" w14:textId="5A4241C8" w:rsidR="0009464C" w:rsidRDefault="0009464C" w:rsidP="00F8247A">
            <w:pPr>
              <w:pStyle w:val="TableParagraph"/>
              <w:spacing w:line="240" w:lineRule="auto"/>
              <w:ind w:left="0"/>
              <w:rPr>
                <w:sz w:val="28"/>
              </w:rPr>
            </w:pPr>
            <w:r>
              <w:rPr>
                <w:spacing w:val="-5"/>
                <w:sz w:val="28"/>
              </w:rPr>
              <w:t>14</w:t>
            </w:r>
            <w:r w:rsidR="005F62CF">
              <w:rPr>
                <w:spacing w:val="-5"/>
                <w:sz w:val="28"/>
              </w:rPr>
              <w:t>2</w:t>
            </w:r>
          </w:p>
        </w:tc>
      </w:tr>
      <w:tr w:rsidR="0009464C" w14:paraId="5008CC2A" w14:textId="77777777" w:rsidTr="00B37101">
        <w:trPr>
          <w:trHeight w:val="314"/>
        </w:trPr>
        <w:tc>
          <w:tcPr>
            <w:tcW w:w="9140" w:type="dxa"/>
          </w:tcPr>
          <w:p w14:paraId="3FE20136" w14:textId="51EBCAEB" w:rsidR="0009464C" w:rsidRPr="00263167" w:rsidRDefault="0009464C" w:rsidP="006A5BFF">
            <w:pPr>
              <w:pStyle w:val="TableParagraph"/>
              <w:spacing w:line="240" w:lineRule="auto"/>
              <w:ind w:left="50"/>
              <w:jc w:val="both"/>
              <w:rPr>
                <w:b/>
                <w:sz w:val="28"/>
              </w:rPr>
            </w:pPr>
            <w:r w:rsidRPr="00D8470D">
              <w:rPr>
                <w:b/>
                <w:bCs/>
                <w:sz w:val="28"/>
                <w:szCs w:val="28"/>
              </w:rPr>
              <w:t>ҚОСЫМША</w:t>
            </w:r>
            <w:r w:rsidR="00263167">
              <w:rPr>
                <w:b/>
                <w:bCs/>
                <w:sz w:val="28"/>
                <w:szCs w:val="28"/>
                <w:lang w:val="ru-RU"/>
              </w:rPr>
              <w:t xml:space="preserve"> А</w:t>
            </w:r>
            <w:r w:rsidR="00263167">
              <w:rPr>
                <w:sz w:val="28"/>
                <w:szCs w:val="28"/>
                <w:lang w:val="ru-RU"/>
              </w:rPr>
              <w:t xml:space="preserve"> - </w:t>
            </w:r>
            <w:r w:rsidR="00263167">
              <w:rPr>
                <w:sz w:val="28"/>
                <w:szCs w:val="28"/>
              </w:rPr>
              <w:t>«Арнайы курс» пән силлабусы..............................................</w:t>
            </w:r>
          </w:p>
        </w:tc>
        <w:tc>
          <w:tcPr>
            <w:tcW w:w="578" w:type="dxa"/>
          </w:tcPr>
          <w:p w14:paraId="5C5550C7" w14:textId="3AE27677" w:rsidR="0009464C" w:rsidRDefault="0009464C" w:rsidP="00F8247A">
            <w:pPr>
              <w:pStyle w:val="TableParagraph"/>
              <w:spacing w:line="240" w:lineRule="auto"/>
              <w:ind w:left="0"/>
              <w:rPr>
                <w:spacing w:val="-5"/>
                <w:sz w:val="28"/>
              </w:rPr>
            </w:pPr>
            <w:r>
              <w:rPr>
                <w:spacing w:val="-5"/>
                <w:sz w:val="28"/>
              </w:rPr>
              <w:t>15</w:t>
            </w:r>
            <w:r w:rsidR="005F62CF">
              <w:rPr>
                <w:spacing w:val="-5"/>
                <w:sz w:val="28"/>
              </w:rPr>
              <w:t>6</w:t>
            </w:r>
          </w:p>
        </w:tc>
      </w:tr>
      <w:tr w:rsidR="00263167" w14:paraId="79C5AFE5" w14:textId="77777777" w:rsidTr="00B37101">
        <w:trPr>
          <w:trHeight w:val="314"/>
        </w:trPr>
        <w:tc>
          <w:tcPr>
            <w:tcW w:w="9140" w:type="dxa"/>
          </w:tcPr>
          <w:p w14:paraId="3093B01D" w14:textId="3322A6DF" w:rsidR="00263167" w:rsidRPr="00D8470D" w:rsidRDefault="00263167" w:rsidP="006A5BFF">
            <w:pPr>
              <w:pStyle w:val="TableParagraph"/>
              <w:spacing w:line="240" w:lineRule="auto"/>
              <w:ind w:left="50"/>
              <w:jc w:val="both"/>
              <w:rPr>
                <w:b/>
                <w:bCs/>
                <w:sz w:val="28"/>
                <w:szCs w:val="28"/>
              </w:rPr>
            </w:pPr>
            <w:r w:rsidRPr="00D8470D">
              <w:rPr>
                <w:b/>
                <w:bCs/>
                <w:sz w:val="28"/>
                <w:szCs w:val="28"/>
              </w:rPr>
              <w:t>ҚОСЫМША</w:t>
            </w:r>
            <w:r>
              <w:rPr>
                <w:b/>
                <w:bCs/>
                <w:sz w:val="28"/>
                <w:szCs w:val="28"/>
              </w:rPr>
              <w:t xml:space="preserve"> </w:t>
            </w:r>
            <w:r w:rsidR="001055BF">
              <w:rPr>
                <w:b/>
                <w:bCs/>
                <w:sz w:val="28"/>
                <w:szCs w:val="28"/>
              </w:rPr>
              <w:t>Ә</w:t>
            </w:r>
            <w:r>
              <w:rPr>
                <w:b/>
                <w:bCs/>
                <w:sz w:val="28"/>
                <w:szCs w:val="28"/>
              </w:rPr>
              <w:t xml:space="preserve"> </w:t>
            </w:r>
            <w:r w:rsidRPr="009804D5">
              <w:rPr>
                <w:sz w:val="28"/>
                <w:szCs w:val="28"/>
              </w:rPr>
              <w:t>-</w:t>
            </w:r>
            <w:r>
              <w:rPr>
                <w:b/>
                <w:bCs/>
                <w:sz w:val="28"/>
                <w:szCs w:val="28"/>
              </w:rPr>
              <w:t xml:space="preserve"> </w:t>
            </w:r>
            <w:r w:rsidR="006656CE">
              <w:rPr>
                <w:sz w:val="28"/>
                <w:szCs w:val="28"/>
              </w:rPr>
              <w:t>«</w:t>
            </w:r>
            <w:r w:rsidR="00795E3C">
              <w:rPr>
                <w:sz w:val="28"/>
                <w:szCs w:val="28"/>
              </w:rPr>
              <w:t>Элективті</w:t>
            </w:r>
            <w:r w:rsidR="006656CE">
              <w:rPr>
                <w:sz w:val="28"/>
                <w:szCs w:val="28"/>
              </w:rPr>
              <w:t xml:space="preserve"> курс» пән силлабусы</w:t>
            </w:r>
            <w:r>
              <w:rPr>
                <w:sz w:val="28"/>
                <w:szCs w:val="28"/>
              </w:rPr>
              <w:t>...................</w:t>
            </w:r>
            <w:r w:rsidR="006656CE">
              <w:rPr>
                <w:sz w:val="28"/>
                <w:szCs w:val="28"/>
              </w:rPr>
              <w:t>.........</w:t>
            </w:r>
            <w:r w:rsidR="00795E3C">
              <w:rPr>
                <w:sz w:val="28"/>
                <w:szCs w:val="28"/>
              </w:rPr>
              <w:t>................</w:t>
            </w:r>
          </w:p>
        </w:tc>
        <w:tc>
          <w:tcPr>
            <w:tcW w:w="578" w:type="dxa"/>
          </w:tcPr>
          <w:p w14:paraId="2CD81C62" w14:textId="1CE780C9" w:rsidR="00263167" w:rsidRDefault="00263167" w:rsidP="00F8247A">
            <w:pPr>
              <w:pStyle w:val="TableParagraph"/>
              <w:spacing w:line="240" w:lineRule="auto"/>
              <w:ind w:left="0"/>
              <w:rPr>
                <w:spacing w:val="-5"/>
                <w:sz w:val="28"/>
              </w:rPr>
            </w:pPr>
            <w:r>
              <w:rPr>
                <w:spacing w:val="-5"/>
                <w:sz w:val="28"/>
              </w:rPr>
              <w:t>1</w:t>
            </w:r>
            <w:r w:rsidR="005C1B96">
              <w:rPr>
                <w:spacing w:val="-5"/>
                <w:sz w:val="28"/>
              </w:rPr>
              <w:t>6</w:t>
            </w:r>
            <w:r w:rsidR="005F62CF">
              <w:rPr>
                <w:spacing w:val="-5"/>
                <w:sz w:val="28"/>
              </w:rPr>
              <w:t>2</w:t>
            </w:r>
          </w:p>
        </w:tc>
      </w:tr>
      <w:tr w:rsidR="00263167" w14:paraId="60E2938A" w14:textId="77777777" w:rsidTr="00B37101">
        <w:trPr>
          <w:trHeight w:val="314"/>
        </w:trPr>
        <w:tc>
          <w:tcPr>
            <w:tcW w:w="9140" w:type="dxa"/>
          </w:tcPr>
          <w:p w14:paraId="10DDDFCE" w14:textId="5024776D" w:rsidR="00263167" w:rsidRPr="00D8470D" w:rsidRDefault="00263167" w:rsidP="006A5BFF">
            <w:pPr>
              <w:pStyle w:val="TableParagraph"/>
              <w:spacing w:line="240" w:lineRule="auto"/>
              <w:ind w:left="50"/>
              <w:jc w:val="both"/>
              <w:rPr>
                <w:b/>
                <w:bCs/>
                <w:sz w:val="28"/>
                <w:szCs w:val="28"/>
              </w:rPr>
            </w:pPr>
            <w:r w:rsidRPr="00D8470D">
              <w:rPr>
                <w:b/>
                <w:bCs/>
                <w:sz w:val="28"/>
                <w:szCs w:val="28"/>
              </w:rPr>
              <w:t>ҚОСЫМША</w:t>
            </w:r>
            <w:r>
              <w:rPr>
                <w:b/>
                <w:bCs/>
                <w:sz w:val="28"/>
                <w:szCs w:val="28"/>
              </w:rPr>
              <w:t xml:space="preserve"> </w:t>
            </w:r>
            <w:r w:rsidR="001055BF">
              <w:rPr>
                <w:b/>
                <w:bCs/>
                <w:sz w:val="28"/>
                <w:szCs w:val="28"/>
              </w:rPr>
              <w:t>Б</w:t>
            </w:r>
            <w:r>
              <w:rPr>
                <w:b/>
                <w:bCs/>
                <w:sz w:val="28"/>
                <w:szCs w:val="28"/>
              </w:rPr>
              <w:t xml:space="preserve"> </w:t>
            </w:r>
            <w:r w:rsidR="00E274E4">
              <w:rPr>
                <w:sz w:val="28"/>
                <w:szCs w:val="28"/>
              </w:rPr>
              <w:t>–</w:t>
            </w:r>
            <w:r w:rsidR="00E274E4">
              <w:rPr>
                <w:b/>
                <w:bCs/>
                <w:sz w:val="28"/>
                <w:szCs w:val="28"/>
              </w:rPr>
              <w:t xml:space="preserve"> </w:t>
            </w:r>
            <w:r w:rsidR="00E274E4">
              <w:rPr>
                <w:sz w:val="28"/>
                <w:szCs w:val="28"/>
              </w:rPr>
              <w:t>Енгізу актісі</w:t>
            </w:r>
            <w:r>
              <w:rPr>
                <w:sz w:val="28"/>
                <w:szCs w:val="28"/>
              </w:rPr>
              <w:t>.............................................</w:t>
            </w:r>
            <w:r w:rsidR="00E274E4">
              <w:rPr>
                <w:sz w:val="28"/>
                <w:szCs w:val="28"/>
              </w:rPr>
              <w:t>...............................</w:t>
            </w:r>
          </w:p>
        </w:tc>
        <w:tc>
          <w:tcPr>
            <w:tcW w:w="578" w:type="dxa"/>
          </w:tcPr>
          <w:p w14:paraId="2ADFA5A6" w14:textId="7844526B" w:rsidR="00263167" w:rsidRDefault="00263167" w:rsidP="00F8247A">
            <w:pPr>
              <w:pStyle w:val="TableParagraph"/>
              <w:spacing w:line="240" w:lineRule="auto"/>
              <w:ind w:left="0"/>
              <w:rPr>
                <w:spacing w:val="-5"/>
                <w:sz w:val="28"/>
              </w:rPr>
            </w:pPr>
            <w:r>
              <w:rPr>
                <w:spacing w:val="-5"/>
                <w:sz w:val="28"/>
              </w:rPr>
              <w:t>1</w:t>
            </w:r>
            <w:r w:rsidR="005C1B96">
              <w:rPr>
                <w:spacing w:val="-5"/>
                <w:sz w:val="28"/>
              </w:rPr>
              <w:t>7</w:t>
            </w:r>
            <w:r w:rsidR="005F62CF">
              <w:rPr>
                <w:spacing w:val="-5"/>
                <w:sz w:val="28"/>
              </w:rPr>
              <w:t>4</w:t>
            </w:r>
          </w:p>
        </w:tc>
      </w:tr>
      <w:tr w:rsidR="00263167" w14:paraId="1EFDED99" w14:textId="77777777" w:rsidTr="00B37101">
        <w:trPr>
          <w:trHeight w:val="314"/>
        </w:trPr>
        <w:tc>
          <w:tcPr>
            <w:tcW w:w="9140" w:type="dxa"/>
          </w:tcPr>
          <w:p w14:paraId="48D8BD45" w14:textId="2B0DC71A" w:rsidR="00263167" w:rsidRPr="00D8470D" w:rsidRDefault="00263167" w:rsidP="006A5BFF">
            <w:pPr>
              <w:pStyle w:val="TableParagraph"/>
              <w:spacing w:line="240" w:lineRule="auto"/>
              <w:ind w:left="50"/>
              <w:jc w:val="both"/>
              <w:rPr>
                <w:b/>
                <w:bCs/>
                <w:sz w:val="28"/>
                <w:szCs w:val="28"/>
              </w:rPr>
            </w:pPr>
            <w:r w:rsidRPr="00D8470D">
              <w:rPr>
                <w:b/>
                <w:bCs/>
                <w:sz w:val="28"/>
                <w:szCs w:val="28"/>
              </w:rPr>
              <w:t>ҚОСЫМША</w:t>
            </w:r>
            <w:r>
              <w:rPr>
                <w:b/>
                <w:bCs/>
                <w:sz w:val="28"/>
                <w:szCs w:val="28"/>
              </w:rPr>
              <w:t xml:space="preserve"> </w:t>
            </w:r>
            <w:r w:rsidR="00E274E4">
              <w:rPr>
                <w:b/>
                <w:bCs/>
                <w:sz w:val="28"/>
                <w:szCs w:val="28"/>
              </w:rPr>
              <w:t>В</w:t>
            </w:r>
            <w:r w:rsidRPr="009804D5">
              <w:rPr>
                <w:sz w:val="28"/>
                <w:szCs w:val="28"/>
              </w:rPr>
              <w:t xml:space="preserve"> </w:t>
            </w:r>
            <w:r w:rsidR="00E274E4">
              <w:rPr>
                <w:sz w:val="28"/>
                <w:szCs w:val="28"/>
              </w:rPr>
              <w:t>–</w:t>
            </w:r>
            <w:r w:rsidR="00E274E4">
              <w:rPr>
                <w:b/>
                <w:bCs/>
                <w:sz w:val="28"/>
                <w:szCs w:val="28"/>
              </w:rPr>
              <w:t xml:space="preserve"> </w:t>
            </w:r>
            <w:r>
              <w:rPr>
                <w:b/>
                <w:bCs/>
                <w:sz w:val="28"/>
                <w:szCs w:val="28"/>
              </w:rPr>
              <w:t xml:space="preserve"> </w:t>
            </w:r>
            <w:r>
              <w:rPr>
                <w:sz w:val="28"/>
                <w:szCs w:val="28"/>
              </w:rPr>
              <w:t>Сауалнама.............................................................................</w:t>
            </w:r>
            <w:r w:rsidR="00E274E4">
              <w:rPr>
                <w:sz w:val="28"/>
                <w:szCs w:val="28"/>
              </w:rPr>
              <w:t>.</w:t>
            </w:r>
          </w:p>
        </w:tc>
        <w:tc>
          <w:tcPr>
            <w:tcW w:w="578" w:type="dxa"/>
          </w:tcPr>
          <w:p w14:paraId="3DE1EAEA" w14:textId="701AC3EF" w:rsidR="00263167" w:rsidRDefault="00263167" w:rsidP="00F8247A">
            <w:pPr>
              <w:pStyle w:val="TableParagraph"/>
              <w:spacing w:line="240" w:lineRule="auto"/>
              <w:ind w:left="0"/>
              <w:rPr>
                <w:spacing w:val="-5"/>
                <w:sz w:val="28"/>
              </w:rPr>
            </w:pPr>
            <w:r>
              <w:rPr>
                <w:spacing w:val="-5"/>
                <w:sz w:val="28"/>
              </w:rPr>
              <w:t>1</w:t>
            </w:r>
            <w:r w:rsidR="005C1B96">
              <w:rPr>
                <w:spacing w:val="-5"/>
                <w:sz w:val="28"/>
              </w:rPr>
              <w:t>7</w:t>
            </w:r>
            <w:r w:rsidR="005F62CF">
              <w:rPr>
                <w:spacing w:val="-5"/>
                <w:sz w:val="28"/>
              </w:rPr>
              <w:t>8</w:t>
            </w:r>
          </w:p>
        </w:tc>
      </w:tr>
      <w:tr w:rsidR="00263167" w14:paraId="70DC32F6" w14:textId="77777777" w:rsidTr="00B37101">
        <w:trPr>
          <w:trHeight w:val="314"/>
        </w:trPr>
        <w:tc>
          <w:tcPr>
            <w:tcW w:w="9140" w:type="dxa"/>
          </w:tcPr>
          <w:p w14:paraId="560285DD" w14:textId="354B8E83" w:rsidR="00263167" w:rsidRPr="00D8470D" w:rsidRDefault="00263167" w:rsidP="006A5BFF">
            <w:pPr>
              <w:pStyle w:val="TableParagraph"/>
              <w:spacing w:line="240" w:lineRule="auto"/>
              <w:ind w:left="50"/>
              <w:jc w:val="both"/>
              <w:rPr>
                <w:b/>
                <w:bCs/>
                <w:sz w:val="28"/>
                <w:szCs w:val="28"/>
              </w:rPr>
            </w:pPr>
            <w:r w:rsidRPr="00D8470D">
              <w:rPr>
                <w:b/>
                <w:bCs/>
                <w:sz w:val="28"/>
                <w:szCs w:val="28"/>
              </w:rPr>
              <w:t>ҚОСЫМША</w:t>
            </w:r>
            <w:r>
              <w:rPr>
                <w:b/>
                <w:bCs/>
                <w:sz w:val="28"/>
                <w:szCs w:val="28"/>
              </w:rPr>
              <w:t xml:space="preserve"> </w:t>
            </w:r>
            <w:r w:rsidR="00E274E4">
              <w:rPr>
                <w:b/>
                <w:bCs/>
                <w:sz w:val="28"/>
                <w:szCs w:val="28"/>
              </w:rPr>
              <w:t>Г</w:t>
            </w:r>
            <w:r>
              <w:rPr>
                <w:b/>
                <w:bCs/>
                <w:sz w:val="28"/>
                <w:szCs w:val="28"/>
              </w:rPr>
              <w:t xml:space="preserve"> </w:t>
            </w:r>
            <w:r w:rsidR="00E274E4">
              <w:rPr>
                <w:sz w:val="28"/>
                <w:szCs w:val="28"/>
              </w:rPr>
              <w:t>–</w:t>
            </w:r>
            <w:r>
              <w:rPr>
                <w:b/>
                <w:bCs/>
                <w:sz w:val="28"/>
                <w:szCs w:val="28"/>
              </w:rPr>
              <w:t xml:space="preserve"> </w:t>
            </w:r>
            <w:r w:rsidR="00E274E4">
              <w:rPr>
                <w:sz w:val="28"/>
                <w:szCs w:val="28"/>
              </w:rPr>
              <w:t xml:space="preserve">Ғылыми </w:t>
            </w:r>
            <w:r>
              <w:rPr>
                <w:sz w:val="28"/>
                <w:szCs w:val="28"/>
              </w:rPr>
              <w:t xml:space="preserve"> жоба, мақала талаптары.................................</w:t>
            </w:r>
            <w:r w:rsidR="00E274E4">
              <w:rPr>
                <w:sz w:val="28"/>
                <w:szCs w:val="28"/>
              </w:rPr>
              <w:t>.......</w:t>
            </w:r>
          </w:p>
        </w:tc>
        <w:tc>
          <w:tcPr>
            <w:tcW w:w="578" w:type="dxa"/>
          </w:tcPr>
          <w:p w14:paraId="39D6648C" w14:textId="4DDBABC6" w:rsidR="00263167" w:rsidRDefault="00263167" w:rsidP="00F8247A">
            <w:pPr>
              <w:pStyle w:val="TableParagraph"/>
              <w:spacing w:line="240" w:lineRule="auto"/>
              <w:ind w:left="0"/>
              <w:rPr>
                <w:spacing w:val="-5"/>
                <w:sz w:val="28"/>
              </w:rPr>
            </w:pPr>
            <w:r>
              <w:rPr>
                <w:spacing w:val="-5"/>
                <w:sz w:val="28"/>
              </w:rPr>
              <w:t>1</w:t>
            </w:r>
            <w:r w:rsidR="005C1B96">
              <w:rPr>
                <w:spacing w:val="-5"/>
                <w:sz w:val="28"/>
              </w:rPr>
              <w:t>8</w:t>
            </w:r>
            <w:r w:rsidR="005F62CF">
              <w:rPr>
                <w:spacing w:val="-5"/>
                <w:sz w:val="28"/>
              </w:rPr>
              <w:t>2</w:t>
            </w:r>
          </w:p>
        </w:tc>
      </w:tr>
      <w:tr w:rsidR="00263167" w14:paraId="49A30824" w14:textId="77777777" w:rsidTr="00B37101">
        <w:trPr>
          <w:trHeight w:val="314"/>
        </w:trPr>
        <w:tc>
          <w:tcPr>
            <w:tcW w:w="9140" w:type="dxa"/>
          </w:tcPr>
          <w:p w14:paraId="65F7DD43" w14:textId="68E09461" w:rsidR="00263167" w:rsidRPr="00D8470D" w:rsidRDefault="00263167" w:rsidP="006A5BFF">
            <w:pPr>
              <w:pStyle w:val="TableParagraph"/>
              <w:spacing w:line="240" w:lineRule="auto"/>
              <w:ind w:left="50"/>
              <w:jc w:val="both"/>
              <w:rPr>
                <w:b/>
                <w:bCs/>
                <w:sz w:val="28"/>
                <w:szCs w:val="28"/>
              </w:rPr>
            </w:pPr>
            <w:r w:rsidRPr="000D120C">
              <w:rPr>
                <w:b/>
                <w:bCs/>
                <w:sz w:val="28"/>
                <w:szCs w:val="28"/>
              </w:rPr>
              <w:t>ҚОСЫМША</w:t>
            </w:r>
            <w:r w:rsidR="00E274E4">
              <w:rPr>
                <w:b/>
                <w:bCs/>
                <w:sz w:val="28"/>
                <w:szCs w:val="28"/>
              </w:rPr>
              <w:t xml:space="preserve"> Д </w:t>
            </w:r>
            <w:r w:rsidR="00E274E4">
              <w:rPr>
                <w:sz w:val="28"/>
                <w:szCs w:val="28"/>
              </w:rPr>
              <w:t xml:space="preserve">– </w:t>
            </w:r>
            <w:r w:rsidR="00E274E4" w:rsidRPr="00E274E4">
              <w:rPr>
                <w:sz w:val="28"/>
                <w:szCs w:val="28"/>
              </w:rPr>
              <w:t>Авторлық куәлік</w:t>
            </w:r>
            <w:r>
              <w:rPr>
                <w:sz w:val="28"/>
                <w:szCs w:val="28"/>
              </w:rPr>
              <w:t>.........................................................</w:t>
            </w:r>
            <w:r w:rsidR="00AD43FB">
              <w:rPr>
                <w:sz w:val="28"/>
                <w:szCs w:val="28"/>
              </w:rPr>
              <w:t>.............</w:t>
            </w:r>
            <w:r w:rsidRPr="000D120C">
              <w:rPr>
                <w:sz w:val="28"/>
                <w:szCs w:val="28"/>
              </w:rPr>
              <w:t xml:space="preserve"> </w:t>
            </w:r>
          </w:p>
        </w:tc>
        <w:tc>
          <w:tcPr>
            <w:tcW w:w="578" w:type="dxa"/>
          </w:tcPr>
          <w:p w14:paraId="70F0315F" w14:textId="7F599FD2" w:rsidR="00263167" w:rsidRDefault="005C1B96" w:rsidP="00F8247A">
            <w:pPr>
              <w:pStyle w:val="TableParagraph"/>
              <w:spacing w:line="240" w:lineRule="auto"/>
              <w:ind w:left="0"/>
              <w:rPr>
                <w:spacing w:val="-5"/>
                <w:sz w:val="28"/>
              </w:rPr>
            </w:pPr>
            <w:r>
              <w:rPr>
                <w:spacing w:val="-5"/>
                <w:sz w:val="28"/>
              </w:rPr>
              <w:t>18</w:t>
            </w:r>
            <w:r w:rsidR="005F62CF">
              <w:rPr>
                <w:spacing w:val="-5"/>
                <w:sz w:val="28"/>
              </w:rPr>
              <w:t>5</w:t>
            </w:r>
          </w:p>
        </w:tc>
      </w:tr>
      <w:tr w:rsidR="006A5BFF" w14:paraId="36146445" w14:textId="77777777" w:rsidTr="00B37101">
        <w:trPr>
          <w:trHeight w:val="571"/>
        </w:trPr>
        <w:tc>
          <w:tcPr>
            <w:tcW w:w="9140" w:type="dxa"/>
          </w:tcPr>
          <w:p w14:paraId="54637833" w14:textId="45805C2A" w:rsidR="006A5BFF" w:rsidRPr="000D120C" w:rsidRDefault="006A5BFF" w:rsidP="006A5BFF">
            <w:pPr>
              <w:pStyle w:val="TableParagraph"/>
              <w:spacing w:line="240" w:lineRule="auto"/>
              <w:ind w:left="50"/>
              <w:jc w:val="both"/>
              <w:rPr>
                <w:b/>
                <w:bCs/>
                <w:sz w:val="28"/>
                <w:szCs w:val="28"/>
              </w:rPr>
            </w:pPr>
            <w:r w:rsidRPr="00D8470D">
              <w:rPr>
                <w:b/>
                <w:bCs/>
                <w:sz w:val="28"/>
                <w:szCs w:val="28"/>
              </w:rPr>
              <w:t>ҚОСЫМША</w:t>
            </w:r>
            <w:r>
              <w:rPr>
                <w:b/>
                <w:bCs/>
                <w:sz w:val="28"/>
                <w:szCs w:val="28"/>
              </w:rPr>
              <w:t xml:space="preserve"> Е</w:t>
            </w:r>
            <w:r w:rsidR="00F825F1">
              <w:rPr>
                <w:b/>
                <w:bCs/>
                <w:sz w:val="28"/>
                <w:szCs w:val="28"/>
              </w:rPr>
              <w:t xml:space="preserve"> </w:t>
            </w:r>
            <w:r>
              <w:rPr>
                <w:sz w:val="28"/>
                <w:szCs w:val="28"/>
              </w:rPr>
              <w:t>–</w:t>
            </w:r>
            <w:r w:rsidR="00F825F1">
              <w:rPr>
                <w:sz w:val="28"/>
                <w:szCs w:val="28"/>
              </w:rPr>
              <w:t xml:space="preserve"> </w:t>
            </w:r>
            <w:r w:rsidRPr="00E33921">
              <w:rPr>
                <w:sz w:val="28"/>
                <w:szCs w:val="28"/>
              </w:rPr>
              <w:t xml:space="preserve">Дипломдық жұмысты / дипломдық жобаны орындау бойынша әдістемелік </w:t>
            </w:r>
            <w:r>
              <w:rPr>
                <w:sz w:val="28"/>
                <w:szCs w:val="28"/>
              </w:rPr>
              <w:t>нұсқаулық</w:t>
            </w:r>
            <w:r w:rsidR="0021050D">
              <w:rPr>
                <w:sz w:val="28"/>
                <w:szCs w:val="28"/>
              </w:rPr>
              <w:t>..........................................................................</w:t>
            </w:r>
          </w:p>
        </w:tc>
        <w:tc>
          <w:tcPr>
            <w:tcW w:w="578" w:type="dxa"/>
          </w:tcPr>
          <w:p w14:paraId="55CF2752" w14:textId="77777777" w:rsidR="0021050D" w:rsidRDefault="0021050D" w:rsidP="00F8247A">
            <w:pPr>
              <w:pStyle w:val="TableParagraph"/>
              <w:spacing w:line="240" w:lineRule="auto"/>
              <w:ind w:left="0"/>
              <w:rPr>
                <w:spacing w:val="-5"/>
                <w:sz w:val="28"/>
              </w:rPr>
            </w:pPr>
          </w:p>
          <w:p w14:paraId="07071745" w14:textId="2C5533C6" w:rsidR="006A5BFF" w:rsidRDefault="006A5BFF" w:rsidP="00F8247A">
            <w:pPr>
              <w:pStyle w:val="TableParagraph"/>
              <w:spacing w:line="240" w:lineRule="auto"/>
              <w:ind w:left="0"/>
              <w:rPr>
                <w:spacing w:val="-5"/>
                <w:sz w:val="28"/>
              </w:rPr>
            </w:pPr>
            <w:r w:rsidRPr="00C12819">
              <w:rPr>
                <w:spacing w:val="-5"/>
                <w:sz w:val="28"/>
              </w:rPr>
              <w:t>1</w:t>
            </w:r>
            <w:r w:rsidR="005C1B96">
              <w:rPr>
                <w:spacing w:val="-5"/>
                <w:sz w:val="28"/>
              </w:rPr>
              <w:t>8</w:t>
            </w:r>
            <w:r w:rsidR="005F62CF">
              <w:rPr>
                <w:spacing w:val="-5"/>
                <w:sz w:val="28"/>
              </w:rPr>
              <w:t>8</w:t>
            </w:r>
          </w:p>
        </w:tc>
      </w:tr>
      <w:tr w:rsidR="006A5BFF" w14:paraId="292E0F8D" w14:textId="77777777" w:rsidTr="00B37101">
        <w:trPr>
          <w:trHeight w:val="314"/>
        </w:trPr>
        <w:tc>
          <w:tcPr>
            <w:tcW w:w="9140" w:type="dxa"/>
          </w:tcPr>
          <w:p w14:paraId="3C585B24" w14:textId="304AD78E" w:rsidR="006A5BFF" w:rsidRPr="00D8470D" w:rsidRDefault="006A5BFF" w:rsidP="006A5BFF">
            <w:pPr>
              <w:pStyle w:val="TableParagraph"/>
              <w:spacing w:line="240" w:lineRule="auto"/>
              <w:ind w:left="50"/>
              <w:jc w:val="both"/>
              <w:rPr>
                <w:b/>
                <w:bCs/>
                <w:sz w:val="28"/>
                <w:szCs w:val="28"/>
              </w:rPr>
            </w:pPr>
            <w:r w:rsidRPr="00D8470D">
              <w:rPr>
                <w:b/>
                <w:bCs/>
                <w:sz w:val="28"/>
                <w:szCs w:val="28"/>
              </w:rPr>
              <w:t>ҚОСЫМША</w:t>
            </w:r>
            <w:r>
              <w:rPr>
                <w:b/>
                <w:bCs/>
                <w:sz w:val="28"/>
                <w:szCs w:val="28"/>
              </w:rPr>
              <w:t xml:space="preserve"> Ж </w:t>
            </w:r>
            <w:r>
              <w:rPr>
                <w:sz w:val="28"/>
                <w:szCs w:val="28"/>
              </w:rPr>
              <w:t>–</w:t>
            </w:r>
            <w:r>
              <w:rPr>
                <w:b/>
                <w:bCs/>
                <w:sz w:val="28"/>
                <w:szCs w:val="28"/>
              </w:rPr>
              <w:t xml:space="preserve"> </w:t>
            </w:r>
            <w:r>
              <w:rPr>
                <w:sz w:val="28"/>
                <w:szCs w:val="28"/>
              </w:rPr>
              <w:t>«Жас ғалымдар» клубының жұмыс жоспары......................</w:t>
            </w:r>
          </w:p>
        </w:tc>
        <w:tc>
          <w:tcPr>
            <w:tcW w:w="578" w:type="dxa"/>
          </w:tcPr>
          <w:p w14:paraId="24AD58A2" w14:textId="5BB00FC4" w:rsidR="006A5BFF" w:rsidRDefault="006A5BFF" w:rsidP="00F8247A">
            <w:pPr>
              <w:pStyle w:val="TableParagraph"/>
              <w:spacing w:line="240" w:lineRule="auto"/>
              <w:ind w:left="0"/>
              <w:rPr>
                <w:spacing w:val="-5"/>
                <w:sz w:val="28"/>
              </w:rPr>
            </w:pPr>
            <w:r w:rsidRPr="00C12819">
              <w:rPr>
                <w:spacing w:val="-5"/>
                <w:sz w:val="28"/>
              </w:rPr>
              <w:t>19</w:t>
            </w:r>
            <w:r w:rsidR="005F62CF">
              <w:rPr>
                <w:spacing w:val="-5"/>
                <w:sz w:val="28"/>
              </w:rPr>
              <w:t>1</w:t>
            </w:r>
          </w:p>
        </w:tc>
      </w:tr>
    </w:tbl>
    <w:p w14:paraId="2733AA72" w14:textId="072D931C" w:rsidR="00D108BF" w:rsidRDefault="00D108BF" w:rsidP="00050266">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НОРМАТИВТІК СІЛТЕМЕЛЕР</w:t>
      </w:r>
    </w:p>
    <w:p w14:paraId="6A95CB72" w14:textId="77777777" w:rsidR="00FC2712" w:rsidRPr="00C11D0D" w:rsidRDefault="00FC2712" w:rsidP="00DE3045">
      <w:pPr>
        <w:jc w:val="center"/>
        <w:rPr>
          <w:rFonts w:ascii="Times New Roman" w:hAnsi="Times New Roman" w:cs="Times New Roman"/>
          <w:b/>
          <w:bCs/>
          <w:sz w:val="28"/>
          <w:szCs w:val="28"/>
          <w:lang w:val="kk-KZ"/>
        </w:rPr>
      </w:pPr>
    </w:p>
    <w:p w14:paraId="0D090650"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sz w:val="28"/>
          <w:szCs w:val="28"/>
          <w:lang w:val="kk-KZ"/>
        </w:rPr>
        <w:t xml:space="preserve">Диссертациялық жұмыста төмендегі нормативтік құжаттарға сілтемелер қолданылған: </w:t>
      </w:r>
    </w:p>
    <w:p w14:paraId="56F5C931" w14:textId="152CD187" w:rsidR="00F24DF4" w:rsidRPr="00F24DF4" w:rsidRDefault="00E059CA" w:rsidP="00F24DF4">
      <w:pPr>
        <w:ind w:firstLine="567"/>
        <w:jc w:val="both"/>
        <w:rPr>
          <w:rFonts w:ascii="Times New Roman" w:hAnsi="Times New Roman" w:cs="Times New Roman"/>
          <w:color w:val="4472C4" w:themeColor="accent1"/>
          <w:sz w:val="28"/>
          <w:szCs w:val="28"/>
          <w:lang w:val="kk-KZ"/>
        </w:rPr>
      </w:pPr>
      <w:r w:rsidRPr="00C11D0D">
        <w:rPr>
          <w:rFonts w:ascii="Times New Roman" w:hAnsi="Times New Roman" w:cs="Times New Roman"/>
          <w:iCs/>
          <w:sz w:val="28"/>
          <w:szCs w:val="28"/>
          <w:lang w:val="kk-KZ" w:eastAsia="ru-RU"/>
        </w:rPr>
        <w:t xml:space="preserve">Жоғары және жоғары оқу орнынан кейінгі білім берудің мемлекеттік жалпыға міндетті стандарттарын бекіту туралы. </w:t>
      </w:r>
      <w:r w:rsidR="00D74E68" w:rsidRPr="00D74E68">
        <w:rPr>
          <w:rFonts w:ascii="Times New Roman" w:hAnsi="Times New Roman" w:cs="Times New Roman"/>
          <w:sz w:val="28"/>
          <w:szCs w:val="28"/>
          <w:lang w:val="kk-KZ"/>
        </w:rPr>
        <w:t>Қазақстан Республикасы Ғылым және жоғары білім министрінің 2022 жылғы 20 шiлдедегi № 2 бұйрығы.</w:t>
      </w:r>
      <w:r w:rsidR="00F24DF4">
        <w:rPr>
          <w:rFonts w:ascii="Times New Roman" w:hAnsi="Times New Roman" w:cs="Times New Roman"/>
          <w:sz w:val="28"/>
          <w:szCs w:val="28"/>
          <w:lang w:val="kk-KZ"/>
        </w:rPr>
        <w:t xml:space="preserve"> </w:t>
      </w:r>
      <w:r w:rsidR="00F24DF4" w:rsidRPr="00F24DF4">
        <w:rPr>
          <w:rFonts w:ascii="Times New Roman" w:hAnsi="Times New Roman" w:cs="Times New Roman"/>
          <w:color w:val="4472C4" w:themeColor="accent1"/>
          <w:sz w:val="28"/>
          <w:szCs w:val="28"/>
          <w:lang w:val="kk-KZ"/>
        </w:rPr>
        <w:t>https://adilet.zan.kz/kaz/docs/V2200028916;</w:t>
      </w:r>
    </w:p>
    <w:p w14:paraId="7E555370" w14:textId="784A299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sz w:val="28"/>
          <w:szCs w:val="28"/>
          <w:lang w:val="kk-KZ"/>
        </w:rPr>
        <w:t>Қазақстан Республикасының Заңы. Қазақстан Республикасындағы баланың құқықтары туралы № 345 Заңы 2002 жылдың 8 тамызында қабылданған.</w:t>
      </w:r>
      <w:r w:rsidR="00F24DF4">
        <w:rPr>
          <w:rFonts w:ascii="Times New Roman" w:hAnsi="Times New Roman" w:cs="Times New Roman"/>
          <w:sz w:val="28"/>
          <w:szCs w:val="28"/>
          <w:lang w:val="kk-KZ"/>
        </w:rPr>
        <w:t xml:space="preserve"> </w:t>
      </w:r>
      <w:r w:rsidR="00F24DF4" w:rsidRPr="00F24DF4">
        <w:rPr>
          <w:rFonts w:ascii="Times New Roman" w:hAnsi="Times New Roman" w:cs="Times New Roman"/>
          <w:color w:val="4472C4" w:themeColor="accent1"/>
          <w:sz w:val="28"/>
          <w:szCs w:val="28"/>
          <w:lang w:val="kk-KZ"/>
        </w:rPr>
        <w:t>https://adilet.zan.kz/kaz/docs/Z020000345;</w:t>
      </w:r>
    </w:p>
    <w:p w14:paraId="2A6EE5B4" w14:textId="7601ADA0" w:rsidR="00D74E68" w:rsidRPr="00F24DF4" w:rsidRDefault="00D74E68" w:rsidP="00D74E68">
      <w:pPr>
        <w:ind w:firstLine="567"/>
        <w:jc w:val="both"/>
        <w:rPr>
          <w:rFonts w:ascii="Times New Roman" w:hAnsi="Times New Roman" w:cs="Times New Roman"/>
          <w:color w:val="4472C4" w:themeColor="accent1"/>
          <w:sz w:val="28"/>
          <w:szCs w:val="28"/>
          <w:lang w:val="kk-KZ"/>
        </w:rPr>
      </w:pPr>
      <w:r w:rsidRPr="00D74E68">
        <w:rPr>
          <w:rFonts w:ascii="Times New Roman" w:hAnsi="Times New Roman" w:cs="Times New Roman"/>
          <w:sz w:val="28"/>
          <w:szCs w:val="28"/>
          <w:lang w:val="kk-KZ"/>
        </w:rPr>
        <w:t xml:space="preserve">Қазақстан Республикасының Заңы. </w:t>
      </w:r>
      <w:r w:rsidR="008C6E17">
        <w:rPr>
          <w:rFonts w:ascii="Times New Roman" w:hAnsi="Times New Roman" w:cs="Times New Roman"/>
          <w:sz w:val="28"/>
          <w:szCs w:val="28"/>
          <w:lang w:val="kk-KZ"/>
        </w:rPr>
        <w:t>Кемтар</w:t>
      </w:r>
      <w:r w:rsidRPr="00D74E68">
        <w:rPr>
          <w:rFonts w:ascii="Times New Roman" w:hAnsi="Times New Roman" w:cs="Times New Roman"/>
          <w:sz w:val="28"/>
          <w:szCs w:val="28"/>
          <w:lang w:val="kk-KZ"/>
        </w:rPr>
        <w:t xml:space="preserve"> балаларды әлеуметтік және медициналық-педагогикалық түзеу арқылы қолдау туралы № 343 Заңы 2002 жылдың 11 шілдесінде қабылданған.</w:t>
      </w:r>
      <w:r w:rsidR="00F24DF4">
        <w:rPr>
          <w:rFonts w:ascii="Times New Roman" w:hAnsi="Times New Roman" w:cs="Times New Roman"/>
          <w:sz w:val="28"/>
          <w:szCs w:val="28"/>
          <w:lang w:val="kk-KZ"/>
        </w:rPr>
        <w:t xml:space="preserve"> </w:t>
      </w:r>
      <w:r w:rsidR="00F24DF4" w:rsidRPr="00F24DF4">
        <w:rPr>
          <w:rFonts w:ascii="Times New Roman" w:hAnsi="Times New Roman" w:cs="Times New Roman"/>
          <w:color w:val="4472C4" w:themeColor="accent1"/>
          <w:sz w:val="28"/>
          <w:szCs w:val="28"/>
          <w:lang w:val="kk-KZ"/>
        </w:rPr>
        <w:t>https://adilet.zan.kz/kaz/docs/Z020000343;</w:t>
      </w:r>
    </w:p>
    <w:p w14:paraId="7B6EE129" w14:textId="443B0EB9" w:rsidR="00D74E68" w:rsidRPr="00F24DF4" w:rsidRDefault="00D74E68" w:rsidP="00D74E68">
      <w:pPr>
        <w:ind w:firstLine="567"/>
        <w:jc w:val="both"/>
        <w:rPr>
          <w:rFonts w:ascii="Times New Roman" w:hAnsi="Times New Roman" w:cs="Times New Roman"/>
          <w:color w:val="4472C4" w:themeColor="accent1"/>
          <w:sz w:val="28"/>
          <w:szCs w:val="28"/>
          <w:lang w:val="kk-KZ"/>
        </w:rPr>
      </w:pPr>
      <w:r w:rsidRPr="00D74E68">
        <w:rPr>
          <w:rFonts w:ascii="Times New Roman" w:hAnsi="Times New Roman" w:cs="Times New Roman"/>
          <w:sz w:val="28"/>
          <w:szCs w:val="28"/>
          <w:lang w:val="kk-KZ"/>
        </w:rPr>
        <w:t>Қазақстан Республикасының Заңы. Білім туралы Қазақстан Республикасының 2007 жылғы 27 шілдедегі № 319 Заңы.</w:t>
      </w:r>
      <w:r w:rsidR="00F24DF4">
        <w:rPr>
          <w:rFonts w:ascii="Times New Roman" w:hAnsi="Times New Roman" w:cs="Times New Roman"/>
          <w:sz w:val="28"/>
          <w:szCs w:val="28"/>
          <w:lang w:val="kk-KZ"/>
        </w:rPr>
        <w:t xml:space="preserve"> </w:t>
      </w:r>
      <w:r w:rsidR="00F24DF4" w:rsidRPr="00F24DF4">
        <w:rPr>
          <w:rFonts w:ascii="Times New Roman" w:hAnsi="Times New Roman" w:cs="Times New Roman"/>
          <w:color w:val="4472C4" w:themeColor="accent1"/>
          <w:sz w:val="28"/>
          <w:szCs w:val="28"/>
          <w:lang w:val="kk-KZ"/>
        </w:rPr>
        <w:t>https://adilet.zan.kz/kaz/docs/Z070000319;</w:t>
      </w:r>
    </w:p>
    <w:p w14:paraId="67C0D9A1" w14:textId="1D8B2D66" w:rsidR="00D74E68" w:rsidRPr="00F24DF4" w:rsidRDefault="00D74E68" w:rsidP="00D74E68">
      <w:pPr>
        <w:ind w:firstLine="567"/>
        <w:jc w:val="both"/>
        <w:rPr>
          <w:rFonts w:ascii="Times New Roman" w:hAnsi="Times New Roman" w:cs="Times New Roman"/>
          <w:color w:val="4472C4" w:themeColor="accent1"/>
          <w:sz w:val="28"/>
          <w:szCs w:val="28"/>
          <w:lang w:val="kk-KZ"/>
        </w:rPr>
      </w:pPr>
      <w:r w:rsidRPr="00D74E68">
        <w:rPr>
          <w:rFonts w:ascii="Times New Roman" w:hAnsi="Times New Roman" w:cs="Times New Roman"/>
          <w:sz w:val="28"/>
          <w:szCs w:val="28"/>
          <w:lang w:val="kk-KZ"/>
        </w:rPr>
        <w:t>Қазақстан Республикасының Заңы 2021 жылғы 26 маусымдағы № 56-VII ҚРЗ. Қазақстан Республикасының кейбір заңнамалық актілеріне инклюзивті білім беру мәселелері бойынша өзгерістер мен толықтырулар енгізу туралы.</w:t>
      </w:r>
      <w:r w:rsidR="00F24DF4">
        <w:rPr>
          <w:rFonts w:ascii="Times New Roman" w:hAnsi="Times New Roman" w:cs="Times New Roman"/>
          <w:sz w:val="28"/>
          <w:szCs w:val="28"/>
          <w:lang w:val="kk-KZ"/>
        </w:rPr>
        <w:t xml:space="preserve"> </w:t>
      </w:r>
      <w:r w:rsidR="00F24DF4" w:rsidRPr="00F24DF4">
        <w:rPr>
          <w:rFonts w:ascii="Times New Roman" w:hAnsi="Times New Roman" w:cs="Times New Roman"/>
          <w:color w:val="4472C4" w:themeColor="accent1"/>
          <w:sz w:val="28"/>
          <w:szCs w:val="28"/>
          <w:lang w:val="kk-KZ"/>
        </w:rPr>
        <w:t>https://adilet.zan.kz/kaz/docs/Z2100000056;</w:t>
      </w:r>
    </w:p>
    <w:p w14:paraId="6C69D984" w14:textId="55D9E00B" w:rsidR="00D74E68" w:rsidRPr="00F24DF4" w:rsidRDefault="00D74E68" w:rsidP="00D74E68">
      <w:pPr>
        <w:ind w:firstLine="567"/>
        <w:jc w:val="both"/>
        <w:rPr>
          <w:rFonts w:ascii="Times New Roman" w:hAnsi="Times New Roman" w:cs="Times New Roman"/>
          <w:color w:val="4472C4" w:themeColor="accent1"/>
          <w:sz w:val="28"/>
          <w:szCs w:val="28"/>
          <w:lang w:val="kk-KZ"/>
        </w:rPr>
      </w:pPr>
      <w:r w:rsidRPr="00D74E68">
        <w:rPr>
          <w:rFonts w:ascii="Times New Roman" w:hAnsi="Times New Roman" w:cs="Times New Roman"/>
          <w:sz w:val="28"/>
          <w:szCs w:val="28"/>
          <w:lang w:val="kk-KZ"/>
        </w:rPr>
        <w:t>Қазақстан Республикасындағы инклюзивті саясаттың 2025–2030 жылдарға арналған тұжырымдамасын бекіту туралы Қазақстан Республикасы Үкіметінің 2024 жылғы 30 желтоқсандағы № 1143 қаулысы.</w:t>
      </w:r>
      <w:r w:rsidR="00F24DF4">
        <w:rPr>
          <w:rFonts w:ascii="Times New Roman" w:hAnsi="Times New Roman" w:cs="Times New Roman"/>
          <w:sz w:val="28"/>
          <w:szCs w:val="28"/>
          <w:lang w:val="kk-KZ"/>
        </w:rPr>
        <w:t xml:space="preserve"> </w:t>
      </w:r>
      <w:r w:rsidR="00F24DF4" w:rsidRPr="00F24DF4">
        <w:rPr>
          <w:rFonts w:ascii="Times New Roman" w:hAnsi="Times New Roman" w:cs="Times New Roman"/>
          <w:color w:val="4472C4" w:themeColor="accent1"/>
          <w:sz w:val="28"/>
          <w:szCs w:val="28"/>
          <w:lang w:val="kk-KZ"/>
        </w:rPr>
        <w:t>https://adilet.zan.kz/kaz/docs/P2400001143;</w:t>
      </w:r>
    </w:p>
    <w:p w14:paraId="33CA899A" w14:textId="5B8EC22B"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sz w:val="28"/>
          <w:szCs w:val="28"/>
          <w:lang w:val="kk-KZ"/>
        </w:rPr>
        <w:t>Қазақстан Республикасында мектепке дейінгі, орта, техникалық және кәсіптік білім беруді дамытудың 2023–2029 жылдарға арналған тұжырымдамасын бекіту туралы Қазақстан Республикасы Үкіметінің 2023 жылғы 28 наурыздағы № 249 қаулысы.</w:t>
      </w:r>
      <w:r w:rsidR="00F46A80">
        <w:rPr>
          <w:rFonts w:ascii="Times New Roman" w:hAnsi="Times New Roman" w:cs="Times New Roman"/>
          <w:sz w:val="28"/>
          <w:szCs w:val="28"/>
          <w:lang w:val="kk-KZ"/>
        </w:rPr>
        <w:t xml:space="preserve"> </w:t>
      </w:r>
      <w:r w:rsidR="00F46A80" w:rsidRPr="00F46A80">
        <w:rPr>
          <w:rFonts w:ascii="Times New Roman" w:hAnsi="Times New Roman" w:cs="Times New Roman"/>
          <w:color w:val="4472C4" w:themeColor="accent1"/>
          <w:sz w:val="28"/>
          <w:szCs w:val="28"/>
          <w:lang w:val="kk-KZ"/>
        </w:rPr>
        <w:t>https://adilet.zan.kz/kaz/docs/P2300000249;</w:t>
      </w:r>
    </w:p>
    <w:p w14:paraId="7C0D9B1B" w14:textId="6D3BA518" w:rsidR="00D74E68" w:rsidRPr="00F46A80" w:rsidRDefault="00D74E68" w:rsidP="00D74E68">
      <w:pPr>
        <w:ind w:firstLine="567"/>
        <w:jc w:val="both"/>
        <w:rPr>
          <w:rFonts w:ascii="Times New Roman" w:hAnsi="Times New Roman" w:cs="Times New Roman"/>
          <w:color w:val="4472C4" w:themeColor="accent1"/>
          <w:sz w:val="28"/>
          <w:szCs w:val="28"/>
          <w:lang w:val="kk-KZ"/>
        </w:rPr>
      </w:pPr>
      <w:r w:rsidRPr="00D74E68">
        <w:rPr>
          <w:rFonts w:ascii="Times New Roman" w:hAnsi="Times New Roman" w:cs="Times New Roman"/>
          <w:sz w:val="28"/>
          <w:szCs w:val="28"/>
          <w:lang w:val="kk-KZ"/>
        </w:rPr>
        <w:t>Қазақстан Республикасы Білім және ғылым министрінің Бұйрығы. Педагогтердің біліктілігін арттыру курстарын ұйымдастыру және өткізу, сондай-ақ педагогтің қызметін курстан кейінгі қолдау қағидаларын бекіту туралы № 95 бұйрық 2016 жылдың 28 қаңтарында бекітілген.</w:t>
      </w:r>
      <w:r w:rsidR="00F46A80">
        <w:rPr>
          <w:rFonts w:ascii="Times New Roman" w:hAnsi="Times New Roman" w:cs="Times New Roman"/>
          <w:sz w:val="28"/>
          <w:szCs w:val="28"/>
          <w:lang w:val="kk-KZ"/>
        </w:rPr>
        <w:t xml:space="preserve"> </w:t>
      </w:r>
      <w:r w:rsidR="00F46A80" w:rsidRPr="00F46A80">
        <w:rPr>
          <w:rFonts w:ascii="Times New Roman" w:hAnsi="Times New Roman" w:cs="Times New Roman"/>
          <w:color w:val="4472C4" w:themeColor="accent1"/>
          <w:sz w:val="28"/>
          <w:szCs w:val="28"/>
          <w:lang w:val="kk-KZ"/>
        </w:rPr>
        <w:t>https://adilet.zan.kz/kaz/docs/V1600013420;</w:t>
      </w:r>
    </w:p>
    <w:p w14:paraId="3104438F" w14:textId="1E711E12" w:rsidR="00D74E68" w:rsidRPr="00F46A80" w:rsidRDefault="007910FF" w:rsidP="00D74E68">
      <w:pPr>
        <w:ind w:firstLine="567"/>
        <w:jc w:val="both"/>
        <w:rPr>
          <w:rFonts w:ascii="Times New Roman" w:hAnsi="Times New Roman" w:cs="Times New Roman"/>
          <w:color w:val="4472C4" w:themeColor="accent1"/>
          <w:sz w:val="28"/>
          <w:szCs w:val="28"/>
          <w:lang w:val="kk-KZ"/>
        </w:rPr>
      </w:pPr>
      <w:r w:rsidRPr="00D27671">
        <w:rPr>
          <w:rFonts w:ascii="Times New Roman" w:hAnsi="Times New Roman" w:cs="Times New Roman"/>
          <w:iCs/>
          <w:sz w:val="28"/>
          <w:szCs w:val="28"/>
          <w:lang w:val="kk-KZ" w:eastAsia="ru-RU"/>
        </w:rPr>
        <w:t>«Педагог мәртебесі туралы» Қазақстан Республикасының Заңы 2019 жылғы 27 желтоқсандағы № 293-VІ ҚРЗ</w:t>
      </w:r>
      <w:r w:rsidR="00D74E68" w:rsidRPr="00D74E68">
        <w:rPr>
          <w:rFonts w:ascii="Times New Roman" w:hAnsi="Times New Roman" w:cs="Times New Roman"/>
          <w:sz w:val="28"/>
          <w:szCs w:val="28"/>
          <w:lang w:val="kk-KZ"/>
        </w:rPr>
        <w:t>.</w:t>
      </w:r>
      <w:r w:rsidR="00F46A80">
        <w:rPr>
          <w:rFonts w:ascii="Times New Roman" w:hAnsi="Times New Roman" w:cs="Times New Roman"/>
          <w:sz w:val="28"/>
          <w:szCs w:val="28"/>
          <w:lang w:val="kk-KZ"/>
        </w:rPr>
        <w:t xml:space="preserve"> </w:t>
      </w:r>
      <w:r w:rsidR="00F46A80" w:rsidRPr="00F46A80">
        <w:rPr>
          <w:rFonts w:ascii="Times New Roman" w:hAnsi="Times New Roman" w:cs="Times New Roman"/>
          <w:color w:val="4472C4" w:themeColor="accent1"/>
          <w:sz w:val="28"/>
          <w:szCs w:val="28"/>
          <w:lang w:val="kk-KZ"/>
        </w:rPr>
        <w:t>https://adilet.zan.kz/kaz/docs/Z1900000293;</w:t>
      </w:r>
    </w:p>
    <w:p w14:paraId="0BA09C65" w14:textId="06930C4A" w:rsidR="00D74E68" w:rsidRPr="00F46A80" w:rsidRDefault="00525404" w:rsidP="006E6F67">
      <w:pPr>
        <w:ind w:firstLine="567"/>
        <w:jc w:val="both"/>
        <w:rPr>
          <w:rFonts w:ascii="Times New Roman" w:hAnsi="Times New Roman" w:cs="Times New Roman"/>
          <w:color w:val="4472C4" w:themeColor="accent1"/>
          <w:sz w:val="28"/>
          <w:szCs w:val="28"/>
          <w:lang w:val="kk-KZ"/>
        </w:rPr>
      </w:pPr>
      <w:r w:rsidRPr="00525404">
        <w:rPr>
          <w:rFonts w:ascii="Times New Roman" w:hAnsi="Times New Roman" w:cs="Times New Roman"/>
          <w:sz w:val="28"/>
          <w:szCs w:val="28"/>
          <w:lang w:val="kk-KZ"/>
        </w:rPr>
        <w:t>Қазақстан Республикасының «Ғылым және технологиялық саясат туралы» Заңы. – 2024 жылғы 1 шілде № 103-VIII ҚРЗ</w:t>
      </w:r>
      <w:r w:rsidR="00D74E68" w:rsidRPr="00D74E68">
        <w:rPr>
          <w:rFonts w:ascii="Times New Roman" w:hAnsi="Times New Roman" w:cs="Times New Roman"/>
          <w:sz w:val="28"/>
          <w:szCs w:val="28"/>
          <w:lang w:val="kk-KZ"/>
        </w:rPr>
        <w:t>.</w:t>
      </w:r>
      <w:r w:rsidR="00F46A80">
        <w:rPr>
          <w:rFonts w:ascii="Times New Roman" w:hAnsi="Times New Roman" w:cs="Times New Roman"/>
          <w:sz w:val="28"/>
          <w:szCs w:val="28"/>
          <w:lang w:val="kk-KZ"/>
        </w:rPr>
        <w:t xml:space="preserve"> </w:t>
      </w:r>
      <w:r w:rsidR="00F46A80" w:rsidRPr="00F46A80">
        <w:rPr>
          <w:rFonts w:ascii="Times New Roman" w:hAnsi="Times New Roman" w:cs="Times New Roman"/>
          <w:color w:val="4472C4" w:themeColor="accent1"/>
          <w:sz w:val="28"/>
          <w:szCs w:val="28"/>
          <w:lang w:val="kk-KZ"/>
        </w:rPr>
        <w:t>https://adilet.zan.kz/kaz/docs/Z2400000103;</w:t>
      </w:r>
    </w:p>
    <w:p w14:paraId="2B9C8132" w14:textId="7C30C6F4" w:rsidR="00D74E68" w:rsidRPr="00F46A80" w:rsidRDefault="00D74E68" w:rsidP="00D74E68">
      <w:pPr>
        <w:ind w:firstLine="567"/>
        <w:jc w:val="both"/>
        <w:rPr>
          <w:rFonts w:ascii="Times New Roman" w:hAnsi="Times New Roman" w:cs="Times New Roman"/>
          <w:color w:val="4472C4" w:themeColor="accent1"/>
          <w:sz w:val="28"/>
          <w:szCs w:val="28"/>
          <w:lang w:val="kk-KZ"/>
        </w:rPr>
      </w:pPr>
      <w:r w:rsidRPr="00D74E68">
        <w:rPr>
          <w:rFonts w:ascii="Times New Roman" w:hAnsi="Times New Roman" w:cs="Times New Roman"/>
          <w:sz w:val="28"/>
          <w:szCs w:val="28"/>
          <w:lang w:val="kk-KZ"/>
        </w:rPr>
        <w:t>Қазақстан Республикасы Оқу-ағарту министрінің 2025 жылғы 24 ақпандағы № 31 бұйрығы. Білім беру ұйымдарының педагогтеріне арналған кәсіптік стандарттарды бекіту туралы.</w:t>
      </w:r>
      <w:r w:rsidR="00F46A80">
        <w:rPr>
          <w:rFonts w:ascii="Times New Roman" w:hAnsi="Times New Roman" w:cs="Times New Roman"/>
          <w:sz w:val="28"/>
          <w:szCs w:val="28"/>
          <w:lang w:val="kk-KZ"/>
        </w:rPr>
        <w:t xml:space="preserve"> </w:t>
      </w:r>
      <w:r w:rsidR="00F46A80" w:rsidRPr="00F46A80">
        <w:rPr>
          <w:rFonts w:ascii="Times New Roman" w:hAnsi="Times New Roman" w:cs="Times New Roman"/>
          <w:color w:val="4472C4" w:themeColor="accent1"/>
          <w:sz w:val="28"/>
          <w:szCs w:val="28"/>
          <w:lang w:val="kk-KZ"/>
        </w:rPr>
        <w:t>https://adilet.zan.kz/kaz/docs/G25HP00003;</w:t>
      </w:r>
    </w:p>
    <w:p w14:paraId="2E151EFA" w14:textId="1E4D76F6" w:rsidR="00D74E68" w:rsidRPr="00F46A80" w:rsidRDefault="00D74E68" w:rsidP="00D74E68">
      <w:pPr>
        <w:ind w:firstLine="567"/>
        <w:jc w:val="both"/>
        <w:rPr>
          <w:rFonts w:ascii="Times New Roman" w:hAnsi="Times New Roman" w:cs="Times New Roman"/>
          <w:color w:val="4472C4" w:themeColor="accent1"/>
          <w:sz w:val="28"/>
          <w:szCs w:val="28"/>
          <w:lang w:val="kk-KZ"/>
        </w:rPr>
      </w:pPr>
      <w:r w:rsidRPr="00D74E68">
        <w:rPr>
          <w:rFonts w:ascii="Times New Roman" w:hAnsi="Times New Roman" w:cs="Times New Roman"/>
          <w:sz w:val="28"/>
          <w:szCs w:val="28"/>
          <w:lang w:val="kk-KZ"/>
        </w:rPr>
        <w:t>Қазақстан Республикасы Білім және ғылым министрінің 2018 жылғы 30 қазандағы № 595 бұйрығы.</w:t>
      </w:r>
      <w:r w:rsidR="00F46A80">
        <w:rPr>
          <w:rFonts w:ascii="Times New Roman" w:hAnsi="Times New Roman" w:cs="Times New Roman"/>
          <w:sz w:val="28"/>
          <w:szCs w:val="28"/>
          <w:lang w:val="kk-KZ"/>
        </w:rPr>
        <w:t xml:space="preserve"> </w:t>
      </w:r>
      <w:r w:rsidR="00F46A80" w:rsidRPr="00F46A80">
        <w:rPr>
          <w:rFonts w:ascii="Times New Roman" w:hAnsi="Times New Roman" w:cs="Times New Roman"/>
          <w:color w:val="4472C4" w:themeColor="accent1"/>
          <w:sz w:val="28"/>
          <w:szCs w:val="28"/>
          <w:lang w:val="kk-KZ"/>
        </w:rPr>
        <w:t>https://adilet.zan.kz/kaz/docs/V1800017657</w:t>
      </w:r>
      <w:r w:rsidR="00F46A80">
        <w:rPr>
          <w:rFonts w:ascii="Times New Roman" w:hAnsi="Times New Roman" w:cs="Times New Roman"/>
          <w:color w:val="4472C4" w:themeColor="accent1"/>
          <w:sz w:val="28"/>
          <w:szCs w:val="28"/>
          <w:lang w:val="kk-KZ"/>
        </w:rPr>
        <w:t>.</w:t>
      </w:r>
    </w:p>
    <w:p w14:paraId="768B742B" w14:textId="77777777" w:rsidR="00F46A80" w:rsidRDefault="00F46A80" w:rsidP="000B3D05">
      <w:pPr>
        <w:rPr>
          <w:rFonts w:ascii="Times New Roman" w:hAnsi="Times New Roman" w:cs="Times New Roman"/>
          <w:b/>
          <w:bCs/>
          <w:sz w:val="28"/>
          <w:szCs w:val="28"/>
          <w:lang w:val="kk-KZ"/>
        </w:rPr>
      </w:pPr>
    </w:p>
    <w:p w14:paraId="42885094" w14:textId="773CE789" w:rsidR="00D108BF" w:rsidRDefault="00D108BF" w:rsidP="00D74E68">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t>АНЫҚТАМАЛАР</w:t>
      </w:r>
    </w:p>
    <w:p w14:paraId="7AFEC2DC" w14:textId="77777777" w:rsidR="005C3987" w:rsidRPr="00C11D0D" w:rsidRDefault="005C3987" w:rsidP="009D3C76">
      <w:pPr>
        <w:jc w:val="center"/>
        <w:rPr>
          <w:rFonts w:ascii="Times New Roman" w:hAnsi="Times New Roman" w:cs="Times New Roman"/>
          <w:b/>
          <w:bCs/>
          <w:sz w:val="28"/>
          <w:szCs w:val="28"/>
          <w:lang w:val="kk-KZ"/>
        </w:rPr>
      </w:pPr>
    </w:p>
    <w:p w14:paraId="7CFB6DE8"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sz w:val="28"/>
          <w:szCs w:val="28"/>
          <w:lang w:val="kk-KZ"/>
        </w:rPr>
        <w:t>Диссертациялық зерттеу жұмысында төмендегі ұғымдарға сай анықтамалар қолданылады:</w:t>
      </w:r>
    </w:p>
    <w:p w14:paraId="54B446DB"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Құзыреттілік</w:t>
      </w:r>
      <w:r w:rsidRPr="00D74E68">
        <w:rPr>
          <w:rFonts w:ascii="Times New Roman" w:hAnsi="Times New Roman" w:cs="Times New Roman"/>
          <w:sz w:val="28"/>
          <w:szCs w:val="28"/>
          <w:lang w:val="kk-KZ"/>
        </w:rPr>
        <w:t xml:space="preserve"> – оқу мен өмір жағдайларын шешу үдерісінде білім алушылардың білім, іскерлік, дағды және арнайы қызметтің кешенді тәсілдерін меңгеруінде көрінетін білім берудің нәтижесі (авторлық).</w:t>
      </w:r>
    </w:p>
    <w:p w14:paraId="230F16DA"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Құзырет</w:t>
      </w:r>
      <w:r w:rsidRPr="00D74E68">
        <w:rPr>
          <w:rFonts w:ascii="Times New Roman" w:hAnsi="Times New Roman" w:cs="Times New Roman"/>
          <w:sz w:val="28"/>
          <w:szCs w:val="28"/>
          <w:lang w:val="kk-KZ"/>
        </w:rPr>
        <w:t xml:space="preserve"> – әрбір маманның, тұлғаның өзінің кәсіптік саласындағы білім, білік, дағдыларының жоғары жетістігі, шегі мен мүмкіндігі (авторлық).</w:t>
      </w:r>
    </w:p>
    <w:p w14:paraId="14EC7420" w14:textId="77777777" w:rsid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Зерттеушілік құзырет</w:t>
      </w:r>
      <w:r w:rsidRPr="00D74E68">
        <w:rPr>
          <w:rFonts w:ascii="Times New Roman" w:hAnsi="Times New Roman" w:cs="Times New Roman"/>
          <w:sz w:val="28"/>
          <w:szCs w:val="28"/>
          <w:lang w:val="kk-KZ"/>
        </w:rPr>
        <w:t xml:space="preserve"> – зерттеу мәселесін анықтау, мақсат қою, жоспарлау, ғылыми әдістерді қолдану, зерттеу жүргізу, алынған нәтижелерді талдау, қорытындылау және ғылыми түрде ұсыну біліктері мен дағдыларының жиынтығы (авторлық).</w:t>
      </w:r>
    </w:p>
    <w:p w14:paraId="4B491017" w14:textId="77777777" w:rsidR="009A06DC" w:rsidRDefault="009A06DC" w:rsidP="00F64DCF">
      <w:pPr>
        <w:ind w:firstLine="567"/>
        <w:jc w:val="both"/>
        <w:rPr>
          <w:rFonts w:ascii="Times New Roman" w:hAnsi="Times New Roman" w:cs="Times New Roman"/>
          <w:sz w:val="28"/>
          <w:szCs w:val="28"/>
          <w:lang w:val="kk-KZ"/>
        </w:rPr>
      </w:pPr>
      <w:r w:rsidRPr="009A06DC">
        <w:rPr>
          <w:rFonts w:ascii="Times New Roman" w:hAnsi="Times New Roman" w:cs="Times New Roman"/>
          <w:b/>
          <w:bCs/>
          <w:sz w:val="28"/>
          <w:szCs w:val="28"/>
          <w:lang w:val="kk-KZ"/>
        </w:rPr>
        <w:t xml:space="preserve">Болашақ арнайы педагогтердің зерттеушілік құзыреті – </w:t>
      </w:r>
      <w:r w:rsidRPr="009A06DC">
        <w:rPr>
          <w:rFonts w:ascii="Times New Roman" w:hAnsi="Times New Roman" w:cs="Times New Roman"/>
          <w:sz w:val="28"/>
          <w:szCs w:val="28"/>
          <w:lang w:val="kk-KZ"/>
        </w:rPr>
        <w:t>ерекше білім беру қажеттіліктері бар білім алушылармен жұмыс барысында туындайтын педагогикалық жағдаяттар мен мәселелерді ғылыми негізде тануға, талдауға, зерттеуге, нәтижелерін интерпретациялауға және оларды кәсіби-педагогикалық тәжірибеде тиімді пайдалануға бағытталған білім, білік, дағды, тәжірибе мен тұлғалық қасиеттердің кіріктірілген сапасы (авторлық).</w:t>
      </w:r>
    </w:p>
    <w:p w14:paraId="353E113C" w14:textId="3426B060" w:rsidR="00F64DCF" w:rsidRDefault="00D74E68" w:rsidP="00F64DCF">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Білім беру бағдарламасы</w:t>
      </w:r>
      <w:r w:rsidRPr="00AA6C35">
        <w:rPr>
          <w:rFonts w:ascii="Times New Roman" w:hAnsi="Times New Roman" w:cs="Times New Roman"/>
          <w:b/>
          <w:bCs/>
          <w:sz w:val="28"/>
          <w:szCs w:val="28"/>
          <w:lang w:val="kk-KZ"/>
        </w:rPr>
        <w:t xml:space="preserve"> – </w:t>
      </w:r>
      <w:r w:rsidRPr="00AA6C35">
        <w:rPr>
          <w:rFonts w:ascii="Times New Roman" w:hAnsi="Times New Roman" w:cs="Times New Roman"/>
          <w:bCs/>
          <w:sz w:val="28"/>
          <w:szCs w:val="28"/>
          <w:lang w:val="kk-KZ"/>
        </w:rPr>
        <w:t>білім берудегі</w:t>
      </w:r>
      <w:r w:rsidRPr="00AA6C35">
        <w:rPr>
          <w:rFonts w:ascii="Times New Roman" w:hAnsi="Times New Roman" w:cs="Times New Roman"/>
          <w:sz w:val="28"/>
          <w:szCs w:val="28"/>
          <w:lang w:val="kk-KZ"/>
        </w:rPr>
        <w:t xml:space="preserve"> </w:t>
      </w:r>
      <w:r w:rsidRPr="00D74E68">
        <w:rPr>
          <w:rFonts w:ascii="Times New Roman" w:hAnsi="Times New Roman" w:cs="Times New Roman"/>
          <w:sz w:val="28"/>
          <w:szCs w:val="28"/>
          <w:lang w:val="kk-KZ"/>
        </w:rPr>
        <w:t>мазмұны мен оқу үдерісін ұйымдастыру ерекшеліктерін айғақтайтын білім беру мекемелерінің нормативтік-басқарудағы құжаттамасы.</w:t>
      </w:r>
    </w:p>
    <w:p w14:paraId="2BE50499" w14:textId="77777777" w:rsidR="001D786D" w:rsidRDefault="001D786D" w:rsidP="00D74E68">
      <w:pPr>
        <w:ind w:firstLine="567"/>
        <w:jc w:val="both"/>
        <w:rPr>
          <w:rFonts w:ascii="Times New Roman" w:hAnsi="Times New Roman" w:cs="Times New Roman"/>
          <w:sz w:val="28"/>
          <w:szCs w:val="28"/>
          <w:lang w:val="kk-KZ"/>
        </w:rPr>
      </w:pPr>
      <w:r w:rsidRPr="001D786D">
        <w:rPr>
          <w:rFonts w:ascii="Times New Roman" w:hAnsi="Times New Roman" w:cs="Times New Roman"/>
          <w:b/>
          <w:bCs/>
          <w:sz w:val="28"/>
          <w:szCs w:val="28"/>
          <w:lang w:val="kk-KZ"/>
        </w:rPr>
        <w:t xml:space="preserve">Оқыту нәтижелері – </w:t>
      </w:r>
      <w:r w:rsidRPr="001D786D">
        <w:rPr>
          <w:rFonts w:ascii="Times New Roman" w:hAnsi="Times New Roman" w:cs="Times New Roman"/>
          <w:sz w:val="28"/>
          <w:szCs w:val="28"/>
          <w:lang w:val="kk-KZ"/>
        </w:rPr>
        <w:t>білім алушылардың білім беру бағдарламасын меңгеру бойынша алған, көрсететін білімдерінің, машықтарының, дағдыларының бағалаумен расталған көлемі және қалыптасқан құндылықтар мен қатынастар.</w:t>
      </w:r>
    </w:p>
    <w:p w14:paraId="183FC3B3" w14:textId="0D590A18"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Университет</w:t>
      </w:r>
      <w:r w:rsidRPr="00D74E68">
        <w:rPr>
          <w:rFonts w:ascii="Times New Roman" w:hAnsi="Times New Roman" w:cs="Times New Roman"/>
          <w:sz w:val="28"/>
          <w:szCs w:val="28"/>
          <w:lang w:val="kk-KZ"/>
        </w:rPr>
        <w:t xml:space="preserve"> – мамандықтардың үштік және одан көлемді тобы бойынша жоғары және жоғары оқу орнынан кейінгі білім берудің кәсіби оқу бағдарламаларын іске асыруды, ғылыми және педагогтік қызметті, мамандардың         біліктілігін арттыру барысында және қайта даярлауды жүзеге асыруда, сондай-ақ өз қызметі саласындағы жетекші ғылыми және әдістемелік орталық болып табылатын оқу орны.</w:t>
      </w:r>
    </w:p>
    <w:p w14:paraId="61437A6C"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Жүйе</w:t>
      </w:r>
      <w:r w:rsidRPr="00D74E68">
        <w:rPr>
          <w:rFonts w:ascii="Times New Roman" w:hAnsi="Times New Roman" w:cs="Times New Roman"/>
          <w:sz w:val="28"/>
          <w:szCs w:val="28"/>
          <w:lang w:val="kk-KZ"/>
        </w:rPr>
        <w:t xml:space="preserve"> – бірегей қатынастар мен байланыстарда орын алатын, белгілі бір тұтастықты, бірлікті құрайтын элементтер жиынтығы.</w:t>
      </w:r>
    </w:p>
    <w:p w14:paraId="74BC7D9D"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Оқу үдерісі</w:t>
      </w:r>
      <w:r w:rsidRPr="00D74E68">
        <w:rPr>
          <w:rFonts w:ascii="Times New Roman" w:hAnsi="Times New Roman" w:cs="Times New Roman"/>
          <w:sz w:val="28"/>
          <w:szCs w:val="28"/>
          <w:lang w:val="kk-KZ"/>
        </w:rPr>
        <w:t xml:space="preserve"> – оқыту кезіндегі арнайы бағытта ұйымдастырылған тұлғаның жалпы дамуы мен тәрбиесінің, білім беру мақсатын айғақтайтын біртұтас педагогикалық үдерістің нақты көрінісі.</w:t>
      </w:r>
    </w:p>
    <w:p w14:paraId="7E2BDDF4"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Оқу бағдарламасы</w:t>
      </w:r>
      <w:r w:rsidRPr="00D74E68">
        <w:rPr>
          <w:rFonts w:ascii="Times New Roman" w:hAnsi="Times New Roman" w:cs="Times New Roman"/>
          <w:sz w:val="28"/>
          <w:szCs w:val="28"/>
          <w:lang w:val="kk-KZ"/>
        </w:rPr>
        <w:t xml:space="preserve"> – оқу пәндері негізінде меңгерілетін білім, іскерлік және дағдылардың мазмұны мен көлемін анықтайтын бағдарлама.</w:t>
      </w:r>
    </w:p>
    <w:p w14:paraId="73EEC576"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Кәсіби дайындық</w:t>
      </w:r>
      <w:r w:rsidRPr="00D74E68">
        <w:rPr>
          <w:rFonts w:ascii="Times New Roman" w:hAnsi="Times New Roman" w:cs="Times New Roman"/>
          <w:sz w:val="28"/>
          <w:szCs w:val="28"/>
          <w:lang w:val="kk-KZ"/>
        </w:rPr>
        <w:t xml:space="preserve"> – белгілі мансап бойынша арнайы білім, дағды, шеберлік, еңбек нарығындағы тәжірибені қалыптастыру. Кәсіби дайындық кәсіби біліктіліктің күрделілігі мен дайындық деңгейіне қарай жоғары, орта және төмен болып бөлінеді.</w:t>
      </w:r>
    </w:p>
    <w:p w14:paraId="2A1A2865" w14:textId="77777777"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lastRenderedPageBreak/>
        <w:t>Құзырет</w:t>
      </w:r>
      <w:r w:rsidRPr="00D74E68">
        <w:rPr>
          <w:rFonts w:ascii="Times New Roman" w:hAnsi="Times New Roman" w:cs="Times New Roman"/>
          <w:sz w:val="28"/>
          <w:szCs w:val="28"/>
          <w:lang w:val="kk-KZ"/>
        </w:rPr>
        <w:t xml:space="preserve"> – білім беру жүйесінде берілген қоғамдық тапсырыстардан тұратын жеке және қоғамдағы қажеттіліктерді қанағаттандыру барысында нәтижелі іс-әрекеттерге қол жеткізудегі ішкі және сыртқы қорларды тиімді пайдалануға дайындық.</w:t>
      </w:r>
    </w:p>
    <w:p w14:paraId="488C6D27" w14:textId="40E6A89D" w:rsidR="00D74E68" w:rsidRPr="00D74E68" w:rsidRDefault="00D74E68" w:rsidP="00D74E68">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Кәсіби құзырет</w:t>
      </w:r>
      <w:r w:rsidRPr="00D74E68">
        <w:rPr>
          <w:rFonts w:ascii="Times New Roman" w:hAnsi="Times New Roman" w:cs="Times New Roman"/>
          <w:sz w:val="28"/>
          <w:szCs w:val="28"/>
          <w:lang w:val="kk-KZ"/>
        </w:rPr>
        <w:t xml:space="preserve"> – сала маманының қоғамдағы дәл осы уақыттағы қабылданған стандарттар мен нормаларға сай өзіндік кәсіби-педагогикалық қызметін атқаруға даярлығы мен қабілетін айқындайтын кәсіби білімдер жиынтығы немесе жекелік кәсіби сипаттамасы.</w:t>
      </w:r>
    </w:p>
    <w:p w14:paraId="0C6C7288" w14:textId="77777777" w:rsidR="00060092" w:rsidRDefault="00D74E68" w:rsidP="00060092">
      <w:pPr>
        <w:ind w:firstLine="567"/>
        <w:jc w:val="both"/>
        <w:rPr>
          <w:rFonts w:ascii="Times New Roman" w:hAnsi="Times New Roman" w:cs="Times New Roman"/>
          <w:sz w:val="28"/>
          <w:szCs w:val="28"/>
          <w:lang w:val="kk-KZ"/>
        </w:rPr>
      </w:pPr>
      <w:r w:rsidRPr="00D74E68">
        <w:rPr>
          <w:rFonts w:ascii="Times New Roman" w:hAnsi="Times New Roman" w:cs="Times New Roman"/>
          <w:b/>
          <w:bCs/>
          <w:sz w:val="28"/>
          <w:szCs w:val="28"/>
          <w:lang w:val="kk-KZ"/>
        </w:rPr>
        <w:t>Таңдау курстары</w:t>
      </w:r>
      <w:r w:rsidRPr="00D74E68">
        <w:rPr>
          <w:rFonts w:ascii="Times New Roman" w:hAnsi="Times New Roman" w:cs="Times New Roman"/>
          <w:sz w:val="28"/>
          <w:szCs w:val="28"/>
          <w:lang w:val="kk-KZ"/>
        </w:rPr>
        <w:t xml:space="preserve"> мазмұнында білім алушылардың танымдық қызығушылықтарын өзіндік бейімі мен таңдауына сай қанағаттандыруға мүмкіндік бере білетін, пәндер қатары бойынша білімдердің кеңейтілуі мен тереңдетілуіне ықпал ететін оқу курстары. Таңдауға берілген курстардың жиынтығы оқу жоспарының вариативті бөлігін құрайды.</w:t>
      </w:r>
    </w:p>
    <w:p w14:paraId="405B878A" w14:textId="77777777" w:rsidR="009A06DC" w:rsidRPr="009A06DC" w:rsidRDefault="009A06DC" w:rsidP="009A06DC">
      <w:pPr>
        <w:ind w:firstLine="567"/>
        <w:jc w:val="both"/>
        <w:rPr>
          <w:rFonts w:ascii="Times New Roman" w:hAnsi="Times New Roman" w:cs="Times New Roman"/>
          <w:sz w:val="28"/>
          <w:szCs w:val="28"/>
          <w:lang w:val="kk-KZ"/>
        </w:rPr>
      </w:pPr>
      <w:r w:rsidRPr="009A06DC">
        <w:rPr>
          <w:rFonts w:ascii="Times New Roman" w:hAnsi="Times New Roman" w:cs="Times New Roman"/>
          <w:b/>
          <w:bCs/>
          <w:sz w:val="28"/>
          <w:szCs w:val="28"/>
          <w:lang w:val="kk-KZ"/>
        </w:rPr>
        <w:t xml:space="preserve">Дипломдық жұмыс – </w:t>
      </w:r>
      <w:r w:rsidRPr="009A06DC">
        <w:rPr>
          <w:rFonts w:ascii="Times New Roman" w:hAnsi="Times New Roman" w:cs="Times New Roman"/>
          <w:sz w:val="28"/>
          <w:szCs w:val="28"/>
          <w:lang w:val="kk-KZ"/>
        </w:rPr>
        <w:t>студенттің оқу-зерттеу қызметінің жоғарғы формасы, зерттеушілік құзыретін дамыту, өз бетінше кәсіби маңызды білімдерді меңгеру, тереңдету, шығармашылық тұрғыдан қайта өңдеу және пайымдау қабілеті.</w:t>
      </w:r>
    </w:p>
    <w:p w14:paraId="126B9FB6" w14:textId="77777777" w:rsidR="009A06DC" w:rsidRPr="009A06DC" w:rsidRDefault="009A06DC" w:rsidP="009A06DC">
      <w:pPr>
        <w:ind w:firstLine="567"/>
        <w:jc w:val="both"/>
        <w:rPr>
          <w:rFonts w:ascii="Times New Roman" w:hAnsi="Times New Roman" w:cs="Times New Roman"/>
          <w:sz w:val="28"/>
          <w:szCs w:val="28"/>
          <w:lang w:val="kk-KZ"/>
        </w:rPr>
      </w:pPr>
      <w:r w:rsidRPr="009A06DC">
        <w:rPr>
          <w:rFonts w:ascii="Times New Roman" w:hAnsi="Times New Roman" w:cs="Times New Roman"/>
          <w:b/>
          <w:bCs/>
          <w:sz w:val="28"/>
          <w:szCs w:val="28"/>
          <w:lang w:val="kk-KZ"/>
        </w:rPr>
        <w:t xml:space="preserve">Дипломдық жоба – </w:t>
      </w:r>
      <w:r w:rsidRPr="009A06DC">
        <w:rPr>
          <w:rFonts w:ascii="Times New Roman" w:hAnsi="Times New Roman" w:cs="Times New Roman"/>
          <w:sz w:val="28"/>
          <w:szCs w:val="28"/>
          <w:lang w:val="kk-KZ"/>
        </w:rPr>
        <w:t>бұл студенттің нәтижесі, ол білім беру бағдарламасының профиліне сәйкес қолданбалы міндеттерді дербес шешуі.</w:t>
      </w:r>
    </w:p>
    <w:p w14:paraId="7E9C13F5" w14:textId="77777777" w:rsidR="00D108BF" w:rsidRPr="00C11D0D" w:rsidRDefault="00D108BF" w:rsidP="009A06DC">
      <w:pPr>
        <w:ind w:firstLine="567"/>
        <w:jc w:val="both"/>
        <w:rPr>
          <w:rFonts w:ascii="Times New Roman" w:hAnsi="Times New Roman" w:cs="Times New Roman"/>
          <w:b/>
          <w:bCs/>
          <w:sz w:val="28"/>
          <w:szCs w:val="28"/>
          <w:lang w:val="kk-KZ"/>
        </w:rPr>
      </w:pPr>
    </w:p>
    <w:p w14:paraId="44B68867" w14:textId="77777777" w:rsidR="00D108BF" w:rsidRPr="00C11D0D" w:rsidRDefault="00D108BF" w:rsidP="009A06DC">
      <w:pPr>
        <w:jc w:val="both"/>
        <w:rPr>
          <w:rFonts w:ascii="Times New Roman" w:hAnsi="Times New Roman" w:cs="Times New Roman"/>
          <w:b/>
          <w:bCs/>
          <w:sz w:val="28"/>
          <w:szCs w:val="28"/>
          <w:lang w:val="kk-KZ"/>
        </w:rPr>
      </w:pPr>
    </w:p>
    <w:p w14:paraId="19D3C604" w14:textId="77777777" w:rsidR="00821E40" w:rsidRPr="00C11D0D" w:rsidRDefault="00821E40" w:rsidP="009A06DC">
      <w:pPr>
        <w:jc w:val="both"/>
        <w:rPr>
          <w:rFonts w:ascii="Times New Roman" w:hAnsi="Times New Roman" w:cs="Times New Roman"/>
          <w:b/>
          <w:bCs/>
          <w:sz w:val="28"/>
          <w:szCs w:val="28"/>
          <w:lang w:val="kk-KZ"/>
        </w:rPr>
      </w:pPr>
    </w:p>
    <w:p w14:paraId="473C7A88" w14:textId="77777777" w:rsidR="00821E40" w:rsidRPr="00C11D0D" w:rsidRDefault="00821E40" w:rsidP="009D3C76">
      <w:pPr>
        <w:jc w:val="center"/>
        <w:rPr>
          <w:rFonts w:ascii="Times New Roman" w:hAnsi="Times New Roman" w:cs="Times New Roman"/>
          <w:b/>
          <w:bCs/>
          <w:sz w:val="28"/>
          <w:szCs w:val="28"/>
          <w:lang w:val="kk-KZ"/>
        </w:rPr>
      </w:pPr>
    </w:p>
    <w:p w14:paraId="00363307" w14:textId="77777777" w:rsidR="00821E40" w:rsidRPr="00C11D0D" w:rsidRDefault="00821E40" w:rsidP="009D3C76">
      <w:pPr>
        <w:jc w:val="center"/>
        <w:rPr>
          <w:rFonts w:ascii="Times New Roman" w:hAnsi="Times New Roman" w:cs="Times New Roman"/>
          <w:b/>
          <w:bCs/>
          <w:sz w:val="28"/>
          <w:szCs w:val="28"/>
          <w:lang w:val="kk-KZ"/>
        </w:rPr>
      </w:pPr>
    </w:p>
    <w:p w14:paraId="342BE337" w14:textId="77777777" w:rsidR="00821E40" w:rsidRPr="00C11D0D" w:rsidRDefault="00821E40" w:rsidP="009D3C76">
      <w:pPr>
        <w:jc w:val="center"/>
        <w:rPr>
          <w:rFonts w:ascii="Times New Roman" w:hAnsi="Times New Roman" w:cs="Times New Roman"/>
          <w:b/>
          <w:bCs/>
          <w:sz w:val="28"/>
          <w:szCs w:val="28"/>
          <w:lang w:val="kk-KZ"/>
        </w:rPr>
      </w:pPr>
    </w:p>
    <w:p w14:paraId="4D012353" w14:textId="77777777" w:rsidR="00821E40" w:rsidRPr="00C11D0D" w:rsidRDefault="00821E40" w:rsidP="009D3C76">
      <w:pPr>
        <w:jc w:val="center"/>
        <w:rPr>
          <w:rFonts w:ascii="Times New Roman" w:hAnsi="Times New Roman" w:cs="Times New Roman"/>
          <w:b/>
          <w:bCs/>
          <w:sz w:val="28"/>
          <w:szCs w:val="28"/>
          <w:lang w:val="kk-KZ"/>
        </w:rPr>
      </w:pPr>
    </w:p>
    <w:p w14:paraId="1CB1F06F" w14:textId="77777777" w:rsidR="00821E40" w:rsidRPr="00C11D0D" w:rsidRDefault="00821E40" w:rsidP="009D3C76">
      <w:pPr>
        <w:jc w:val="center"/>
        <w:rPr>
          <w:rFonts w:ascii="Times New Roman" w:hAnsi="Times New Roman" w:cs="Times New Roman"/>
          <w:b/>
          <w:bCs/>
          <w:sz w:val="28"/>
          <w:szCs w:val="28"/>
          <w:lang w:val="kk-KZ"/>
        </w:rPr>
      </w:pPr>
    </w:p>
    <w:p w14:paraId="457399DA" w14:textId="77777777" w:rsidR="00821E40" w:rsidRPr="00C11D0D" w:rsidRDefault="00821E40" w:rsidP="009D3C76">
      <w:pPr>
        <w:jc w:val="center"/>
        <w:rPr>
          <w:rFonts w:ascii="Times New Roman" w:hAnsi="Times New Roman" w:cs="Times New Roman"/>
          <w:b/>
          <w:bCs/>
          <w:sz w:val="28"/>
          <w:szCs w:val="28"/>
          <w:lang w:val="kk-KZ"/>
        </w:rPr>
      </w:pPr>
    </w:p>
    <w:p w14:paraId="428F22A2" w14:textId="77777777" w:rsidR="00821E40" w:rsidRPr="00C11D0D" w:rsidRDefault="00821E40" w:rsidP="009D3C76">
      <w:pPr>
        <w:jc w:val="center"/>
        <w:rPr>
          <w:rFonts w:ascii="Times New Roman" w:hAnsi="Times New Roman" w:cs="Times New Roman"/>
          <w:b/>
          <w:bCs/>
          <w:sz w:val="28"/>
          <w:szCs w:val="28"/>
          <w:lang w:val="kk-KZ"/>
        </w:rPr>
      </w:pPr>
    </w:p>
    <w:p w14:paraId="4541BC98" w14:textId="77777777" w:rsidR="00821E40" w:rsidRPr="00C11D0D" w:rsidRDefault="00821E40" w:rsidP="009D3C76">
      <w:pPr>
        <w:jc w:val="center"/>
        <w:rPr>
          <w:rFonts w:ascii="Times New Roman" w:hAnsi="Times New Roman" w:cs="Times New Roman"/>
          <w:b/>
          <w:bCs/>
          <w:sz w:val="28"/>
          <w:szCs w:val="28"/>
          <w:lang w:val="kk-KZ"/>
        </w:rPr>
      </w:pPr>
    </w:p>
    <w:p w14:paraId="6FEFCBDB" w14:textId="77777777" w:rsidR="00821E40" w:rsidRPr="00C11D0D" w:rsidRDefault="00821E40" w:rsidP="009D3C76">
      <w:pPr>
        <w:jc w:val="center"/>
        <w:rPr>
          <w:rFonts w:ascii="Times New Roman" w:hAnsi="Times New Roman" w:cs="Times New Roman"/>
          <w:b/>
          <w:bCs/>
          <w:sz w:val="28"/>
          <w:szCs w:val="28"/>
          <w:lang w:val="kk-KZ"/>
        </w:rPr>
      </w:pPr>
    </w:p>
    <w:p w14:paraId="281FE46B" w14:textId="77777777" w:rsidR="00821E40" w:rsidRPr="00C11D0D" w:rsidRDefault="00821E40" w:rsidP="009D3C76">
      <w:pPr>
        <w:jc w:val="center"/>
        <w:rPr>
          <w:rFonts w:ascii="Times New Roman" w:hAnsi="Times New Roman" w:cs="Times New Roman"/>
          <w:b/>
          <w:bCs/>
          <w:sz w:val="28"/>
          <w:szCs w:val="28"/>
          <w:lang w:val="kk-KZ"/>
        </w:rPr>
      </w:pPr>
    </w:p>
    <w:p w14:paraId="62BC01E3" w14:textId="77777777" w:rsidR="00821E40" w:rsidRPr="00C11D0D" w:rsidRDefault="00821E40" w:rsidP="009D3C76">
      <w:pPr>
        <w:jc w:val="center"/>
        <w:rPr>
          <w:rFonts w:ascii="Times New Roman" w:hAnsi="Times New Roman" w:cs="Times New Roman"/>
          <w:b/>
          <w:bCs/>
          <w:sz w:val="28"/>
          <w:szCs w:val="28"/>
          <w:lang w:val="kk-KZ"/>
        </w:rPr>
      </w:pPr>
    </w:p>
    <w:p w14:paraId="04FC2804" w14:textId="77777777" w:rsidR="00821E40" w:rsidRPr="00C11D0D" w:rsidRDefault="00821E40" w:rsidP="009D3C76">
      <w:pPr>
        <w:jc w:val="center"/>
        <w:rPr>
          <w:rFonts w:ascii="Times New Roman" w:hAnsi="Times New Roman" w:cs="Times New Roman"/>
          <w:b/>
          <w:bCs/>
          <w:sz w:val="28"/>
          <w:szCs w:val="28"/>
          <w:lang w:val="kk-KZ"/>
        </w:rPr>
      </w:pPr>
    </w:p>
    <w:p w14:paraId="5371A466" w14:textId="77777777" w:rsidR="00821E40" w:rsidRPr="00C11D0D" w:rsidRDefault="00821E40" w:rsidP="009D3C76">
      <w:pPr>
        <w:jc w:val="center"/>
        <w:rPr>
          <w:rFonts w:ascii="Times New Roman" w:hAnsi="Times New Roman" w:cs="Times New Roman"/>
          <w:b/>
          <w:bCs/>
          <w:sz w:val="28"/>
          <w:szCs w:val="28"/>
          <w:lang w:val="kk-KZ"/>
        </w:rPr>
      </w:pPr>
    </w:p>
    <w:p w14:paraId="6AD1FD8E" w14:textId="77777777" w:rsidR="00821E40" w:rsidRPr="00C11D0D" w:rsidRDefault="00821E40" w:rsidP="009D3C76">
      <w:pPr>
        <w:jc w:val="center"/>
        <w:rPr>
          <w:rFonts w:ascii="Times New Roman" w:hAnsi="Times New Roman" w:cs="Times New Roman"/>
          <w:b/>
          <w:bCs/>
          <w:sz w:val="28"/>
          <w:szCs w:val="28"/>
          <w:lang w:val="kk-KZ"/>
        </w:rPr>
      </w:pPr>
    </w:p>
    <w:p w14:paraId="34E03D94" w14:textId="77777777" w:rsidR="00821E40" w:rsidRPr="00C11D0D" w:rsidRDefault="00821E40" w:rsidP="009D3C76">
      <w:pPr>
        <w:jc w:val="center"/>
        <w:rPr>
          <w:rFonts w:ascii="Times New Roman" w:hAnsi="Times New Roman" w:cs="Times New Roman"/>
          <w:b/>
          <w:bCs/>
          <w:sz w:val="28"/>
          <w:szCs w:val="28"/>
          <w:lang w:val="kk-KZ"/>
        </w:rPr>
      </w:pPr>
    </w:p>
    <w:p w14:paraId="3DA1A040" w14:textId="77777777" w:rsidR="00821E40" w:rsidRPr="00C11D0D" w:rsidRDefault="00821E40" w:rsidP="009D3C76">
      <w:pPr>
        <w:jc w:val="center"/>
        <w:rPr>
          <w:rFonts w:ascii="Times New Roman" w:hAnsi="Times New Roman" w:cs="Times New Roman"/>
          <w:b/>
          <w:bCs/>
          <w:sz w:val="28"/>
          <w:szCs w:val="28"/>
          <w:lang w:val="kk-KZ"/>
        </w:rPr>
      </w:pPr>
    </w:p>
    <w:p w14:paraId="5B54EFEF" w14:textId="77777777" w:rsidR="00821E40" w:rsidRPr="00C11D0D" w:rsidRDefault="00821E40" w:rsidP="009D3C76">
      <w:pPr>
        <w:jc w:val="center"/>
        <w:rPr>
          <w:rFonts w:ascii="Times New Roman" w:hAnsi="Times New Roman" w:cs="Times New Roman"/>
          <w:b/>
          <w:bCs/>
          <w:sz w:val="28"/>
          <w:szCs w:val="28"/>
          <w:lang w:val="kk-KZ"/>
        </w:rPr>
      </w:pPr>
    </w:p>
    <w:p w14:paraId="74040875" w14:textId="77777777" w:rsidR="00821E40" w:rsidRPr="00C11D0D" w:rsidRDefault="00821E40" w:rsidP="009D3C76">
      <w:pPr>
        <w:jc w:val="center"/>
        <w:rPr>
          <w:rFonts w:ascii="Times New Roman" w:hAnsi="Times New Roman" w:cs="Times New Roman"/>
          <w:b/>
          <w:bCs/>
          <w:sz w:val="28"/>
          <w:szCs w:val="28"/>
          <w:lang w:val="kk-KZ"/>
        </w:rPr>
      </w:pPr>
    </w:p>
    <w:p w14:paraId="036E04F1" w14:textId="77777777" w:rsidR="00821E40" w:rsidRPr="00C11D0D" w:rsidRDefault="00821E40" w:rsidP="009D3C76">
      <w:pPr>
        <w:jc w:val="center"/>
        <w:rPr>
          <w:rFonts w:ascii="Times New Roman" w:hAnsi="Times New Roman" w:cs="Times New Roman"/>
          <w:b/>
          <w:bCs/>
          <w:sz w:val="28"/>
          <w:szCs w:val="28"/>
          <w:lang w:val="kk-KZ"/>
        </w:rPr>
      </w:pPr>
    </w:p>
    <w:p w14:paraId="77A9A8F2" w14:textId="77777777" w:rsidR="00CD0A5D" w:rsidRDefault="00CD0A5D" w:rsidP="009D3C76">
      <w:pPr>
        <w:rPr>
          <w:rFonts w:ascii="Times New Roman" w:hAnsi="Times New Roman" w:cs="Times New Roman"/>
          <w:b/>
          <w:bCs/>
          <w:sz w:val="28"/>
          <w:szCs w:val="28"/>
          <w:lang w:val="kk-KZ"/>
        </w:rPr>
      </w:pPr>
    </w:p>
    <w:p w14:paraId="087272E1" w14:textId="77777777" w:rsidR="00392BCB" w:rsidRDefault="00392BCB" w:rsidP="009D3C76">
      <w:pPr>
        <w:rPr>
          <w:rFonts w:ascii="Times New Roman" w:hAnsi="Times New Roman" w:cs="Times New Roman"/>
          <w:b/>
          <w:bCs/>
          <w:sz w:val="28"/>
          <w:szCs w:val="28"/>
          <w:lang w:val="kk-KZ"/>
        </w:rPr>
      </w:pPr>
    </w:p>
    <w:p w14:paraId="475E2A77" w14:textId="77777777" w:rsidR="001D786D" w:rsidRDefault="001D786D" w:rsidP="009D3C76">
      <w:pPr>
        <w:rPr>
          <w:rFonts w:ascii="Times New Roman" w:hAnsi="Times New Roman" w:cs="Times New Roman"/>
          <w:b/>
          <w:bCs/>
          <w:sz w:val="28"/>
          <w:szCs w:val="28"/>
          <w:lang w:val="kk-KZ"/>
        </w:rPr>
      </w:pPr>
    </w:p>
    <w:p w14:paraId="0CB39202" w14:textId="77777777" w:rsidR="00D247A7" w:rsidRPr="00C11D0D" w:rsidRDefault="00D247A7" w:rsidP="009D3C76">
      <w:pPr>
        <w:rPr>
          <w:rFonts w:ascii="Times New Roman" w:hAnsi="Times New Roman" w:cs="Times New Roman"/>
          <w:b/>
          <w:bCs/>
          <w:sz w:val="28"/>
          <w:szCs w:val="28"/>
          <w:lang w:val="kk-KZ"/>
        </w:rPr>
      </w:pPr>
    </w:p>
    <w:p w14:paraId="299BAE90" w14:textId="77777777" w:rsidR="00D108BF" w:rsidRPr="00C11D0D" w:rsidRDefault="00D108BF" w:rsidP="009D3C76">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БЕЛГІЛЕУЛЕР МЕН ҚЫСҚАРТУЛАР</w:t>
      </w:r>
    </w:p>
    <w:p w14:paraId="5484874E" w14:textId="77777777" w:rsidR="00D108BF" w:rsidRPr="00C11D0D" w:rsidRDefault="00D108BF" w:rsidP="009D3C76">
      <w:pPr>
        <w:jc w:val="center"/>
        <w:rPr>
          <w:rFonts w:ascii="Times New Roman" w:hAnsi="Times New Roman" w:cs="Times New Roman"/>
          <w:b/>
          <w:bCs/>
          <w:sz w:val="28"/>
          <w:szCs w:val="28"/>
          <w:lang w:val="kk-KZ"/>
        </w:rPr>
      </w:pPr>
    </w:p>
    <w:p w14:paraId="5FC5DE86" w14:textId="77777777" w:rsidR="00D74E68" w:rsidRP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ҚР МЖМБС – Қазақстан Республикасының мемлекеттік жалпыға міндетті   білім беру стандарты</w:t>
      </w:r>
    </w:p>
    <w:p w14:paraId="44F6B56A" w14:textId="77777777" w:rsidR="00D74E68" w:rsidRP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ҚазҰПУ – Қазақ ұлттық пеагогикалық университеті</w:t>
      </w:r>
    </w:p>
    <w:p w14:paraId="479A6B37" w14:textId="77777777" w:rsidR="00D74E68" w:rsidRP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ЖОО – жоғары оқу орны</w:t>
      </w:r>
    </w:p>
    <w:p w14:paraId="0A0FF04E" w14:textId="77777777" w:rsidR="00D74E68" w:rsidRP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ЖООК – жоғары оқу орны компоненті</w:t>
      </w:r>
    </w:p>
    <w:p w14:paraId="20829337" w14:textId="77777777" w:rsid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БББ – білім беру бағдарламасы</w:t>
      </w:r>
    </w:p>
    <w:p w14:paraId="7C251AF8"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ОН – оқыту нәтижелері</w:t>
      </w:r>
    </w:p>
    <w:p w14:paraId="55641922" w14:textId="50A01CD4" w:rsidR="00CD0A5D"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ECTS – European Credit Transfer and Accumulation System</w:t>
      </w:r>
    </w:p>
    <w:p w14:paraId="6C2DC92B"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СӨЖ – студенттің өздік жұмысы</w:t>
      </w:r>
    </w:p>
    <w:p w14:paraId="338B7421"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ОСӨЖ – оқытушымен студенттің өздік жұмысы</w:t>
      </w:r>
    </w:p>
    <w:p w14:paraId="07F2E9FD"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ЭК – элективті курс</w:t>
      </w:r>
    </w:p>
    <w:p w14:paraId="0D0733C7"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ОӘК – оқу-әдістемелік кешен</w:t>
      </w:r>
    </w:p>
    <w:p w14:paraId="685A1ADA"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СҒЗЖ – студенттердің ғылыми-зерттеу жұмысы</w:t>
      </w:r>
    </w:p>
    <w:p w14:paraId="63C51AEC"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 xml:space="preserve">СОҒЗЖ – студенттің оқытушымен орындайтын ғылыми-зерттеу жұмысы </w:t>
      </w:r>
    </w:p>
    <w:p w14:paraId="1BA6C7FF"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БАПЗҚ – болашақ арнайы педагогтердің зерттеушілік құзыреті</w:t>
      </w:r>
    </w:p>
    <w:p w14:paraId="68534991" w14:textId="77777777"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АС – академиялық сауаттылық</w:t>
      </w:r>
    </w:p>
    <w:p w14:paraId="02CC217F" w14:textId="781995CB" w:rsidR="00CD0A5D" w:rsidRPr="00D74E68" w:rsidRDefault="00CD0A5D" w:rsidP="00CD0A5D">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АЖ – академиялық жаз</w:t>
      </w:r>
      <w:r>
        <w:rPr>
          <w:rFonts w:ascii="Times New Roman" w:eastAsia="Times New Roman" w:hAnsi="Times New Roman" w:cs="Times New Roman"/>
          <w:sz w:val="28"/>
          <w:szCs w:val="28"/>
          <w:lang w:val="kk-KZ"/>
        </w:rPr>
        <w:t>ылым</w:t>
      </w:r>
      <w:r w:rsidRPr="00D74E68">
        <w:rPr>
          <w:rFonts w:ascii="Times New Roman" w:eastAsia="Times New Roman" w:hAnsi="Times New Roman" w:cs="Times New Roman"/>
          <w:sz w:val="28"/>
          <w:szCs w:val="28"/>
          <w:lang w:val="kk-KZ"/>
        </w:rPr>
        <w:t xml:space="preserve"> </w:t>
      </w:r>
    </w:p>
    <w:p w14:paraId="4088AA31" w14:textId="77777777" w:rsidR="00CD44DB" w:rsidRDefault="00D74E68" w:rsidP="00CD44DB">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МШ – мүмкіндігі шектеулі</w:t>
      </w:r>
      <w:r w:rsidR="00CD44DB" w:rsidRPr="00CD44DB">
        <w:rPr>
          <w:rFonts w:ascii="Times New Roman" w:eastAsia="Times New Roman" w:hAnsi="Times New Roman" w:cs="Times New Roman"/>
          <w:sz w:val="28"/>
          <w:szCs w:val="28"/>
          <w:lang w:val="kk-KZ"/>
        </w:rPr>
        <w:t xml:space="preserve"> </w:t>
      </w:r>
    </w:p>
    <w:p w14:paraId="4C566545" w14:textId="55F5EB2D" w:rsidR="00D74E68" w:rsidRPr="00D74E68" w:rsidRDefault="00CD44DB" w:rsidP="00CD44DB">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 xml:space="preserve">ЕББҚ – ерекше білім беру қажеттілігі </w:t>
      </w:r>
    </w:p>
    <w:p w14:paraId="6AF5685F" w14:textId="77777777" w:rsidR="00F85727" w:rsidRPr="00D74E68" w:rsidRDefault="00F85727" w:rsidP="00F85727">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ПДТ – психикалық дамуы тежелген</w:t>
      </w:r>
    </w:p>
    <w:p w14:paraId="74DDD607" w14:textId="77777777" w:rsidR="00D74E68" w:rsidRP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БТ – бақыланушы топ</w:t>
      </w:r>
    </w:p>
    <w:p w14:paraId="7D68B96F" w14:textId="77777777" w:rsidR="00D74E68" w:rsidRP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ЭТ – эксперименталды топ</w:t>
      </w:r>
    </w:p>
    <w:p w14:paraId="28C2332C" w14:textId="77777777" w:rsidR="00D74E68" w:rsidRP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INSERT – Interactive Noting for Effective Reading and Thinking</w:t>
      </w:r>
    </w:p>
    <w:p w14:paraId="3D31EA5D" w14:textId="77777777" w:rsidR="00D74E68" w:rsidRPr="00D74E68" w:rsidRDefault="00D74E68" w:rsidP="00D74E68">
      <w:pPr>
        <w:ind w:firstLine="567"/>
        <w:jc w:val="both"/>
        <w:rPr>
          <w:rFonts w:ascii="Times New Roman" w:eastAsia="Times New Roman" w:hAnsi="Times New Roman" w:cs="Times New Roman"/>
          <w:sz w:val="28"/>
          <w:szCs w:val="28"/>
          <w:lang w:val="kk-KZ"/>
        </w:rPr>
      </w:pPr>
      <w:r w:rsidRPr="00D74E68">
        <w:rPr>
          <w:rFonts w:ascii="Times New Roman" w:eastAsia="Times New Roman" w:hAnsi="Times New Roman" w:cs="Times New Roman"/>
          <w:sz w:val="28"/>
          <w:szCs w:val="28"/>
          <w:lang w:val="kk-KZ"/>
        </w:rPr>
        <w:t>РАФТ – рөл, аудитория, форма, тақырып</w:t>
      </w:r>
    </w:p>
    <w:p w14:paraId="54ABD367" w14:textId="77777777" w:rsidR="00D74E68" w:rsidRPr="00D74E68" w:rsidRDefault="00D74E68" w:rsidP="00D74E68">
      <w:pPr>
        <w:jc w:val="center"/>
        <w:rPr>
          <w:rFonts w:ascii="Times New Roman" w:eastAsia="Times New Roman" w:hAnsi="Times New Roman" w:cs="Times New Roman"/>
          <w:sz w:val="28"/>
          <w:szCs w:val="28"/>
          <w:lang w:val="kk-KZ"/>
        </w:rPr>
      </w:pPr>
    </w:p>
    <w:p w14:paraId="47261E79" w14:textId="77777777" w:rsidR="00D108BF" w:rsidRPr="00C11D0D" w:rsidRDefault="00D108BF" w:rsidP="009D3C76">
      <w:pPr>
        <w:jc w:val="center"/>
        <w:rPr>
          <w:rFonts w:ascii="Times New Roman" w:hAnsi="Times New Roman" w:cs="Times New Roman"/>
          <w:b/>
          <w:bCs/>
          <w:sz w:val="28"/>
          <w:szCs w:val="28"/>
          <w:lang w:val="kk-KZ"/>
        </w:rPr>
      </w:pPr>
    </w:p>
    <w:p w14:paraId="1C6BF222" w14:textId="77777777" w:rsidR="00D108BF" w:rsidRPr="00C11D0D" w:rsidRDefault="00D108BF" w:rsidP="009D3C76">
      <w:pPr>
        <w:jc w:val="center"/>
        <w:rPr>
          <w:rFonts w:ascii="Times New Roman" w:hAnsi="Times New Roman" w:cs="Times New Roman"/>
          <w:b/>
          <w:bCs/>
          <w:sz w:val="28"/>
          <w:szCs w:val="28"/>
          <w:lang w:val="kk-KZ"/>
        </w:rPr>
      </w:pPr>
    </w:p>
    <w:p w14:paraId="7434C496" w14:textId="77777777" w:rsidR="00D108BF" w:rsidRPr="00C11D0D" w:rsidRDefault="00D108BF" w:rsidP="009D3C76">
      <w:pPr>
        <w:jc w:val="center"/>
        <w:rPr>
          <w:rFonts w:ascii="Times New Roman" w:hAnsi="Times New Roman" w:cs="Times New Roman"/>
          <w:b/>
          <w:bCs/>
          <w:sz w:val="28"/>
          <w:szCs w:val="28"/>
          <w:lang w:val="kk-KZ"/>
        </w:rPr>
      </w:pPr>
    </w:p>
    <w:p w14:paraId="462D9B3D" w14:textId="77777777" w:rsidR="00821E40" w:rsidRPr="00C11D0D" w:rsidRDefault="00821E40" w:rsidP="009D3C76">
      <w:pPr>
        <w:jc w:val="center"/>
        <w:rPr>
          <w:rFonts w:ascii="Times New Roman" w:hAnsi="Times New Roman" w:cs="Times New Roman"/>
          <w:b/>
          <w:bCs/>
          <w:sz w:val="28"/>
          <w:szCs w:val="28"/>
          <w:lang w:val="kk-KZ"/>
        </w:rPr>
      </w:pPr>
    </w:p>
    <w:p w14:paraId="31086C82" w14:textId="77777777" w:rsidR="00821E40" w:rsidRPr="00C11D0D" w:rsidRDefault="00821E40" w:rsidP="009D3C76">
      <w:pPr>
        <w:jc w:val="center"/>
        <w:rPr>
          <w:rFonts w:ascii="Times New Roman" w:hAnsi="Times New Roman" w:cs="Times New Roman"/>
          <w:b/>
          <w:bCs/>
          <w:sz w:val="28"/>
          <w:szCs w:val="28"/>
          <w:lang w:val="kk-KZ"/>
        </w:rPr>
      </w:pPr>
    </w:p>
    <w:p w14:paraId="0D914D2E" w14:textId="77777777" w:rsidR="00821E40" w:rsidRPr="00C11D0D" w:rsidRDefault="00821E40" w:rsidP="009D3C76">
      <w:pPr>
        <w:jc w:val="center"/>
        <w:rPr>
          <w:rFonts w:ascii="Times New Roman" w:hAnsi="Times New Roman" w:cs="Times New Roman"/>
          <w:b/>
          <w:bCs/>
          <w:sz w:val="28"/>
          <w:szCs w:val="28"/>
          <w:lang w:val="kk-KZ"/>
        </w:rPr>
      </w:pPr>
    </w:p>
    <w:p w14:paraId="393DB548" w14:textId="77777777" w:rsidR="00821E40" w:rsidRPr="00C11D0D" w:rsidRDefault="00821E40" w:rsidP="009D3C76">
      <w:pPr>
        <w:jc w:val="center"/>
        <w:rPr>
          <w:rFonts w:ascii="Times New Roman" w:hAnsi="Times New Roman" w:cs="Times New Roman"/>
          <w:b/>
          <w:bCs/>
          <w:sz w:val="28"/>
          <w:szCs w:val="28"/>
          <w:lang w:val="kk-KZ"/>
        </w:rPr>
      </w:pPr>
    </w:p>
    <w:p w14:paraId="01B3096E" w14:textId="77777777" w:rsidR="00821E40" w:rsidRPr="00C11D0D" w:rsidRDefault="00821E40" w:rsidP="009D3C76">
      <w:pPr>
        <w:jc w:val="center"/>
        <w:rPr>
          <w:rFonts w:ascii="Times New Roman" w:hAnsi="Times New Roman" w:cs="Times New Roman"/>
          <w:b/>
          <w:bCs/>
          <w:sz w:val="28"/>
          <w:szCs w:val="28"/>
          <w:lang w:val="kk-KZ"/>
        </w:rPr>
      </w:pPr>
    </w:p>
    <w:p w14:paraId="3289C1C7" w14:textId="77777777" w:rsidR="009F2E9A" w:rsidRPr="00C11D0D" w:rsidRDefault="009F2E9A" w:rsidP="009D3C76">
      <w:pPr>
        <w:jc w:val="center"/>
        <w:rPr>
          <w:rFonts w:ascii="Times New Roman" w:hAnsi="Times New Roman" w:cs="Times New Roman"/>
          <w:b/>
          <w:bCs/>
          <w:sz w:val="28"/>
          <w:szCs w:val="28"/>
          <w:lang w:val="kk-KZ"/>
        </w:rPr>
      </w:pPr>
    </w:p>
    <w:p w14:paraId="2B7BA02B" w14:textId="77777777" w:rsidR="009F2E9A" w:rsidRPr="00C11D0D" w:rsidRDefault="009F2E9A" w:rsidP="009D3C76">
      <w:pPr>
        <w:jc w:val="center"/>
        <w:rPr>
          <w:rFonts w:ascii="Times New Roman" w:hAnsi="Times New Roman" w:cs="Times New Roman"/>
          <w:b/>
          <w:bCs/>
          <w:sz w:val="28"/>
          <w:szCs w:val="28"/>
          <w:lang w:val="kk-KZ"/>
        </w:rPr>
      </w:pPr>
    </w:p>
    <w:p w14:paraId="1659AC37" w14:textId="77777777" w:rsidR="009F2E9A" w:rsidRPr="00C11D0D" w:rsidRDefault="009F2E9A" w:rsidP="009D3C76">
      <w:pPr>
        <w:jc w:val="center"/>
        <w:rPr>
          <w:rFonts w:ascii="Times New Roman" w:hAnsi="Times New Roman" w:cs="Times New Roman"/>
          <w:b/>
          <w:bCs/>
          <w:sz w:val="28"/>
          <w:szCs w:val="28"/>
          <w:lang w:val="kk-KZ"/>
        </w:rPr>
      </w:pPr>
    </w:p>
    <w:p w14:paraId="24DAD109" w14:textId="77777777" w:rsidR="009F2E9A" w:rsidRPr="00C11D0D" w:rsidRDefault="009F2E9A" w:rsidP="009D3C76">
      <w:pPr>
        <w:jc w:val="center"/>
        <w:rPr>
          <w:rFonts w:ascii="Times New Roman" w:hAnsi="Times New Roman" w:cs="Times New Roman"/>
          <w:b/>
          <w:bCs/>
          <w:sz w:val="28"/>
          <w:szCs w:val="28"/>
          <w:lang w:val="kk-KZ"/>
        </w:rPr>
      </w:pPr>
    </w:p>
    <w:p w14:paraId="5AEEE88F" w14:textId="77777777" w:rsidR="009C0B5C" w:rsidRDefault="009C0B5C" w:rsidP="009D3C76">
      <w:pPr>
        <w:rPr>
          <w:rFonts w:ascii="Times New Roman" w:hAnsi="Times New Roman" w:cs="Times New Roman"/>
          <w:b/>
          <w:bCs/>
          <w:sz w:val="28"/>
          <w:szCs w:val="28"/>
          <w:lang w:val="kk-KZ"/>
        </w:rPr>
      </w:pPr>
    </w:p>
    <w:p w14:paraId="05C54512" w14:textId="77777777" w:rsidR="00D74E68" w:rsidRDefault="00D74E68" w:rsidP="009D3C76">
      <w:pPr>
        <w:rPr>
          <w:rFonts w:ascii="Times New Roman" w:hAnsi="Times New Roman" w:cs="Times New Roman"/>
          <w:b/>
          <w:bCs/>
          <w:sz w:val="28"/>
          <w:szCs w:val="28"/>
          <w:lang w:val="kk-KZ"/>
        </w:rPr>
      </w:pPr>
    </w:p>
    <w:p w14:paraId="220E432D" w14:textId="77777777" w:rsidR="00D74E68" w:rsidRDefault="00D74E68" w:rsidP="009D3C76">
      <w:pPr>
        <w:rPr>
          <w:rFonts w:ascii="Times New Roman" w:hAnsi="Times New Roman" w:cs="Times New Roman"/>
          <w:b/>
          <w:bCs/>
          <w:sz w:val="28"/>
          <w:szCs w:val="28"/>
          <w:lang w:val="kk-KZ"/>
        </w:rPr>
      </w:pPr>
    </w:p>
    <w:p w14:paraId="5B85B671" w14:textId="77777777" w:rsidR="00091F2A" w:rsidRDefault="00091F2A" w:rsidP="009D3C76">
      <w:pPr>
        <w:rPr>
          <w:rFonts w:ascii="Times New Roman" w:hAnsi="Times New Roman" w:cs="Times New Roman"/>
          <w:b/>
          <w:bCs/>
          <w:sz w:val="28"/>
          <w:szCs w:val="28"/>
          <w:lang w:val="kk-KZ"/>
        </w:rPr>
      </w:pPr>
    </w:p>
    <w:p w14:paraId="04213A30" w14:textId="77777777" w:rsidR="00D84D5C" w:rsidRPr="00407564" w:rsidRDefault="00D84D5C" w:rsidP="009D3C76">
      <w:pPr>
        <w:rPr>
          <w:rFonts w:ascii="Times New Roman" w:hAnsi="Times New Roman" w:cs="Times New Roman"/>
          <w:b/>
          <w:bCs/>
          <w:sz w:val="28"/>
          <w:szCs w:val="28"/>
          <w:lang w:val="kk-KZ"/>
        </w:rPr>
      </w:pPr>
    </w:p>
    <w:p w14:paraId="6DA09DE9" w14:textId="77777777" w:rsidR="009F2E9A" w:rsidRDefault="009F2E9A" w:rsidP="00EA148D">
      <w:pPr>
        <w:ind w:right="167"/>
        <w:jc w:val="center"/>
        <w:rPr>
          <w:rFonts w:ascii="Times New Roman" w:hAnsi="Times New Roman" w:cs="Times New Roman"/>
          <w:b/>
          <w:spacing w:val="-2"/>
          <w:sz w:val="28"/>
          <w:lang w:val="kk-KZ"/>
        </w:rPr>
      </w:pPr>
      <w:r w:rsidRPr="00C11D0D">
        <w:rPr>
          <w:rFonts w:ascii="Times New Roman" w:hAnsi="Times New Roman" w:cs="Times New Roman"/>
          <w:b/>
          <w:spacing w:val="-2"/>
          <w:sz w:val="28"/>
          <w:lang w:val="kk-KZ"/>
        </w:rPr>
        <w:lastRenderedPageBreak/>
        <w:t>КІРІСПЕ</w:t>
      </w:r>
    </w:p>
    <w:p w14:paraId="20DBEBDC" w14:textId="77777777" w:rsidR="00516F8D" w:rsidRPr="00C11D0D" w:rsidRDefault="00516F8D" w:rsidP="009D3C76">
      <w:pPr>
        <w:ind w:left="168" w:right="167"/>
        <w:jc w:val="center"/>
        <w:rPr>
          <w:rFonts w:ascii="Times New Roman" w:hAnsi="Times New Roman" w:cs="Times New Roman"/>
          <w:b/>
          <w:sz w:val="28"/>
          <w:lang w:val="kk-KZ"/>
        </w:rPr>
      </w:pPr>
    </w:p>
    <w:p w14:paraId="1D29324C"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t>Зерттеудің өзектілігі</w:t>
      </w:r>
      <w:r w:rsidRPr="005F5FA5">
        <w:rPr>
          <w:rFonts w:ascii="Times New Roman" w:eastAsiaTheme="minorHAnsi" w:hAnsi="Times New Roman" w:cs="Times New Roman"/>
          <w:iCs/>
          <w:spacing w:val="0"/>
          <w:kern w:val="0"/>
          <w:sz w:val="28"/>
          <w:szCs w:val="28"/>
          <w:lang w:val="kk-KZ" w:eastAsia="ru-RU"/>
        </w:rPr>
        <w:t xml:space="preserve">: Қазақстан Республикасының Заңы 2019 жылғы 27 желтоқсандағы № 293-VІ ҚРЗ Педагог мәртебесі туралы Заңы аясында педагог кәсібінің жоғары мәртебесін қамтамасыз ету, педагогикалық білім беруді жаңғырту, ғылымның зияткерлік әлеуетін нығайту жайында ізгі ойлар басшылыққа алынған. Сондай-ақ түйінді ойларды жүзеге асыру барысында жоғары оқу орындарында болашақ мамандарды бәсекеге қабілетті, құзыретті, өз кәсібінің қас шебері етіп даярлау басты орынға қойылған. Осындай түйткіл мәселені шешуде болашақ арнайы педагогтердің зерттеушілік құзыретін дамыту өзекті болып тұр. Сол себепті студенттердің зерттеушілік құзыретін дамытумен  қатар, олардың өзіндік жұмыстарды ғылыми негізде жазу сапасын және оны түсінудегі деңгейін арттыру сияқты мәселелер туындауда [1]. </w:t>
      </w:r>
    </w:p>
    <w:p w14:paraId="24F82998" w14:textId="6013E67F" w:rsidR="00D74E68" w:rsidRPr="005F5FA5" w:rsidRDefault="00D74E68" w:rsidP="00D5406F">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Қазақстан Республикасы Білім және ғылым министрінің 2022 жылғы 20 шілдедегі № 2 бұйрығымен бекітілген жоғары және жоғары оқу орнынан кейінгі білім беру бағдарламаларын жүзеге асыратын ұйымдарға басты қойылатын біліктілікті арттыру талаптары мен білім беру бағдарламаларын дамытудағы қойылатын талаптарында жоғары білім беру мазмұнының сапалық құрамына ерекше назар аударылған. Аталған нормативтік құжаттың 1-қосымшасында жоғары мектеп білім беру бағдарламалары түлектерінің кәсіптегі құзыреттерінің құрылымында зерттеушілік құзыреттің маңыздылығы нақты көрсетілген.</w:t>
      </w:r>
      <w:r w:rsidR="00D5406F">
        <w:rPr>
          <w:rFonts w:ascii="Times New Roman" w:eastAsiaTheme="minorHAnsi" w:hAnsi="Times New Roman" w:cs="Times New Roman"/>
          <w:iCs/>
          <w:spacing w:val="0"/>
          <w:kern w:val="0"/>
          <w:sz w:val="28"/>
          <w:szCs w:val="28"/>
          <w:lang w:val="kk-KZ" w:eastAsia="ru-RU"/>
        </w:rPr>
        <w:t xml:space="preserve"> </w:t>
      </w:r>
      <w:r w:rsidRPr="005F5FA5">
        <w:rPr>
          <w:rFonts w:ascii="Times New Roman" w:eastAsiaTheme="minorHAnsi" w:hAnsi="Times New Roman" w:cs="Times New Roman"/>
          <w:iCs/>
          <w:spacing w:val="0"/>
          <w:kern w:val="0"/>
          <w:sz w:val="28"/>
          <w:szCs w:val="28"/>
          <w:lang w:val="kk-KZ" w:eastAsia="ru-RU"/>
        </w:rPr>
        <w:t xml:space="preserve">Құжатта көрсетілгендей, жоғары оқу орнын бітіруші түлектер ғылыми-зерттеушілік қызметінің негіздерін меңгеруі, ғылыми ақпараттарды іздестіруде, талдауда және интерпретациялауда ғылымдағы идеяларды қалыптастыру, шағын зерттеу жобаларын жоспарлау мен жүзеге асыру қабілетін иеленуі тиіс. Бұл талаптар болашақ арнайы педагогтердің зерттеушілік құзыретін </w:t>
      </w:r>
      <w:r w:rsidR="00AB74DB">
        <w:rPr>
          <w:rFonts w:ascii="Times New Roman" w:eastAsiaTheme="minorHAnsi" w:hAnsi="Times New Roman" w:cs="Times New Roman"/>
          <w:iCs/>
          <w:spacing w:val="0"/>
          <w:kern w:val="0"/>
          <w:sz w:val="28"/>
          <w:szCs w:val="28"/>
          <w:lang w:val="kk-KZ" w:eastAsia="ru-RU"/>
        </w:rPr>
        <w:t>дамытуда</w:t>
      </w:r>
      <w:r w:rsidRPr="005F5FA5">
        <w:rPr>
          <w:rFonts w:ascii="Times New Roman" w:eastAsiaTheme="minorHAnsi" w:hAnsi="Times New Roman" w:cs="Times New Roman"/>
          <w:iCs/>
          <w:spacing w:val="0"/>
          <w:kern w:val="0"/>
          <w:sz w:val="28"/>
          <w:szCs w:val="28"/>
          <w:lang w:val="kk-KZ" w:eastAsia="ru-RU"/>
        </w:rPr>
        <w:t xml:space="preserve"> теориялық және әдістемелік негіз ретінде қолданылады [2].  </w:t>
      </w:r>
    </w:p>
    <w:p w14:paraId="5F607EB7" w14:textId="43C9DB69"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Нормативтік құқықтық құжаттар қатарында Қазақстан Республикасының «Ғылым және технологиялық саясат туралы» 2024 жылғы 1 шілдедегі № 103-VIII бұйрығы ерекше орын алады. Аталған құжатта жоғары оқу орындарында ғылыми-зерттеу қызметін дамыту стратегиясы айқындалып, ғылыми әлеуетті арттырудың басым бағыттары белгіленген. Жоғары мектептегі ғылыми зерттеулерді дамытудың негізгі міндеттерін тиімді жүзеге асыру, сондай-ақ жоғары оқу орындарының түлектерінде ғылыми-зерттеу қызметіне қажетті дағдыларды </w:t>
      </w:r>
      <w:r w:rsidR="00944220">
        <w:rPr>
          <w:rFonts w:ascii="Times New Roman" w:eastAsiaTheme="minorHAnsi" w:hAnsi="Times New Roman" w:cs="Times New Roman"/>
          <w:iCs/>
          <w:spacing w:val="0"/>
          <w:kern w:val="0"/>
          <w:sz w:val="28"/>
          <w:szCs w:val="28"/>
          <w:lang w:val="kk-KZ" w:eastAsia="ru-RU"/>
        </w:rPr>
        <w:t>дамыту</w:t>
      </w:r>
      <w:r w:rsidRPr="005F5FA5">
        <w:rPr>
          <w:rFonts w:ascii="Times New Roman" w:eastAsiaTheme="minorHAnsi" w:hAnsi="Times New Roman" w:cs="Times New Roman"/>
          <w:iCs/>
          <w:spacing w:val="0"/>
          <w:kern w:val="0"/>
          <w:sz w:val="28"/>
          <w:szCs w:val="28"/>
          <w:lang w:val="kk-KZ" w:eastAsia="ru-RU"/>
        </w:rPr>
        <w:t xml:space="preserve"> оқытушылардың ғылыми қызметке деген кәсіби қызығушылығы мен оны оқу үдерісімен ұштастыра білуіне тікелей байланысты. Осы тұрғыда оқытушының ғылыми белсенділігі білім алушылардың зерттеушілік құзыреттерін </w:t>
      </w:r>
      <w:r w:rsidR="00944220">
        <w:rPr>
          <w:rFonts w:ascii="Times New Roman" w:eastAsiaTheme="minorHAnsi" w:hAnsi="Times New Roman" w:cs="Times New Roman"/>
          <w:iCs/>
          <w:spacing w:val="0"/>
          <w:kern w:val="0"/>
          <w:sz w:val="28"/>
          <w:szCs w:val="28"/>
          <w:lang w:val="kk-KZ" w:eastAsia="ru-RU"/>
        </w:rPr>
        <w:t>дамытудың</w:t>
      </w:r>
      <w:r w:rsidRPr="005F5FA5">
        <w:rPr>
          <w:rFonts w:ascii="Times New Roman" w:eastAsiaTheme="minorHAnsi" w:hAnsi="Times New Roman" w:cs="Times New Roman"/>
          <w:iCs/>
          <w:spacing w:val="0"/>
          <w:kern w:val="0"/>
          <w:sz w:val="28"/>
          <w:szCs w:val="28"/>
          <w:lang w:val="kk-KZ" w:eastAsia="ru-RU"/>
        </w:rPr>
        <w:t xml:space="preserve"> маңызды алғышарты ретінде қарастырылады [3].</w:t>
      </w:r>
    </w:p>
    <w:p w14:paraId="13EA0BCC"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Құзырет – білім алушылардың әрекетінен туындайтын білім алудағы нәтижесі. Құзырет тұлғалық таным және тәжірибеге қатысты құбылыс. Ғылымда құзыреттің бірнеше түрі сараланған. Зерттеушілік құзырет – оқыту </w:t>
      </w:r>
      <w:r w:rsidRPr="005F5FA5">
        <w:rPr>
          <w:rFonts w:ascii="Times New Roman" w:eastAsiaTheme="minorHAnsi" w:hAnsi="Times New Roman" w:cs="Times New Roman"/>
          <w:iCs/>
          <w:spacing w:val="0"/>
          <w:kern w:val="0"/>
          <w:sz w:val="28"/>
          <w:szCs w:val="28"/>
          <w:lang w:val="kk-KZ" w:eastAsia="ru-RU"/>
        </w:rPr>
        <w:lastRenderedPageBreak/>
        <w:t>және тәрбиелеудегі заңдылықтар, құрылымдық жүйесі мен мазмұны туралы жаңа білімдерді меңгеру.</w:t>
      </w:r>
    </w:p>
    <w:p w14:paraId="14D3585F" w14:textId="0F0EB928"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Бүгінгі күні білім беру жүйесінде арнаулы білім берудегі мәселелер ерекше маңызға ие болуда. Бұл үдерісте арнайы педагогтердің кәсіби құзыретін дамыту, соның ішінде зерттеушілік құзыретін </w:t>
      </w:r>
      <w:r w:rsidR="009406A1">
        <w:rPr>
          <w:rFonts w:ascii="Times New Roman" w:eastAsiaTheme="minorHAnsi" w:hAnsi="Times New Roman" w:cs="Times New Roman"/>
          <w:iCs/>
          <w:spacing w:val="0"/>
          <w:kern w:val="0"/>
          <w:sz w:val="28"/>
          <w:szCs w:val="28"/>
          <w:lang w:val="kk-KZ" w:eastAsia="ru-RU"/>
        </w:rPr>
        <w:t>дамыту</w:t>
      </w:r>
      <w:r w:rsidRPr="005F5FA5">
        <w:rPr>
          <w:rFonts w:ascii="Times New Roman" w:eastAsiaTheme="minorHAnsi" w:hAnsi="Times New Roman" w:cs="Times New Roman"/>
          <w:iCs/>
          <w:spacing w:val="0"/>
          <w:kern w:val="0"/>
          <w:sz w:val="28"/>
          <w:szCs w:val="28"/>
          <w:lang w:val="kk-KZ" w:eastAsia="ru-RU"/>
        </w:rPr>
        <w:t xml:space="preserve"> – сапалы маман даярлаудың басты алғышарты ретінде қарастырылады. Болашақ арнайы педагог тек дайын әдістемелік үлгілермен жұмыс істеп қана қоймай, сонымен қатар оқыту мен тәрбиелеудің заманауи талаптарына жауап беретін ғылыми-әдістемелік шешімдер қабылдай алуы тиіс. Бұл үшін арнайы педагог зерттеу қызметін меңгеріп, білім алушылардың ерекшеліктерін ескере отырып, педагогикалық тәжірибені ғылыми тұрғыда талдай білуі қажет.</w:t>
      </w:r>
    </w:p>
    <w:p w14:paraId="0AF1DE07"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Таңдалған мамандық аясында ғылыми дүниетанымды жүйелі түрде кеңейту студенттердің жалпы интеллектуалдық әлеуетінің артуына ықпал етіп, олардың ғылымға деген тұрақты қызығушылығын қалыптастырады. Бұл үдеріс болашақ мамандардың теориялық білімін тереңдетумен қатар, ғылыми ойлау мәдениетін дамытуға бағытталады.</w:t>
      </w:r>
    </w:p>
    <w:p w14:paraId="7BDF57C7"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Қазақстан Республикасы Оқу-ағарту министрінің 2025 жылғы 24 ақпандағы № 31 бұйрығымен бекітілген «Білім беру ұйымдарының педагогтеріне арналған кәсіптік стандартта» педагогтердің кәсіби қызметіне қойылатын талаптар мен құзыреттер жүйеленіп, біліктілік деңгейін бағалау, аттестаттау тетіктері және педагогикалық рөлдер бойынша (оның ішінде педагог-зерттеуші) өлшемшарттар айқындалған. Аталған стандартта педагогтердің кәсіби құзыреттері деңгейлік негізде сараланып, педагог-зерттеуші кәсіби қызметтің дербес біліктілік категорияларының бірі ретінде қарастырылады [4]. </w:t>
      </w:r>
    </w:p>
    <w:p w14:paraId="4237780F"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Зерттеушілік құзырет болашақ педагогтің кәсіби дамуының негізі бола отырып, оның сыни ойлауын, дербестігін, инновациялық бағыттылығын және педагогикалық рефлексияны қалыптастырады. Әсіресе ерекше білім беру қажеттілігі бар балалармен жұмыс істейтін мамандар үшін бұл құзырет педагогикалық қызметтің ажырамас бөлігіне айналуда. Себебі мұндай мамандардан баланың дамуындағы бұзылыстарды зерттеп, педагогикалық қолдау көрсету стратегияларын дәлелді түрде жоспарлау талап етіледі.</w:t>
      </w:r>
    </w:p>
    <w:p w14:paraId="6505C092"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Бүгінгі таңда жоғары оқу орындарында арнайы педагогика мамандығы бойынша білім алып жатқан студенттердің зерттеушілік құзыретін мақсатты түрде дамытуға бағытталған жүйелі жұмыс жеткіліксіз. Көп жағдайда зерттеу әрекеті диплом жұмысына дайындық шеңберімен шектеліп, болашақ мамандардың зерттеушілік мәдениеті терең дамымай қалады. Осыған байланысты зерттеушілік құзыретті дамытуға арналған арнайы курстар, практикалық-бағдарлы семинарлар мен жобалық жұмыстарды оқу үдерісіне енгізу қажеттігі туындап отыр.</w:t>
      </w:r>
    </w:p>
    <w:p w14:paraId="28B99B2D"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Демек, болашақ арнайы педагогтердің зерттеушілік құзыретін қалыптастырудың теориялық негіздерін анықтап, оны дамытуға бағытталған педагогикалық шарттарды айқындау – заман талабына сай білім беру қажеттіліктеріне жауап беретін маңызды ғылыми-педагогикалық мәселе. Бұл </w:t>
      </w:r>
      <w:r w:rsidRPr="005F5FA5">
        <w:rPr>
          <w:rFonts w:ascii="Times New Roman" w:eastAsiaTheme="minorHAnsi" w:hAnsi="Times New Roman" w:cs="Times New Roman"/>
          <w:iCs/>
          <w:spacing w:val="0"/>
          <w:kern w:val="0"/>
          <w:sz w:val="28"/>
          <w:szCs w:val="28"/>
          <w:lang w:val="kk-KZ" w:eastAsia="ru-RU"/>
        </w:rPr>
        <w:lastRenderedPageBreak/>
        <w:t>мәселенің шешімі тек кәсібилік даярлық сапасының артуы ғана емес, ерекше білім берудегі қажеттілігі бар балалардың білім алу құқығын іске асыруда тиімді педагогикалық шешімдерді қабылдауға мүмкіндік береді.</w:t>
      </w:r>
    </w:p>
    <w:p w14:paraId="7382C3AB"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Бүгінгі күні студенттердің, соның ішінде болашақ арнайы педагогтердің зерттеушілік құзыретін дамыту мәселесі өзекті. Ғылыми-зерттеулердің құндылықтарын түсініп, зерттеушілік құзыретінің болуы болашақ педагогтердің жоғары оқу орнында алған білімдерін, дағдыларын өз қызметінде іске асыруға дайындығын қалыптастыруда, ғылыми-әдістемелерді, зерттеушілік тәжірибелерін игеруге қол ұшын береді. Білім алушылардың ғылымилық  негізде өз бетінше жұмыстарын ұйымдастырудағы дамытудың негізгі мақсаты жоғары кәсіпті игеру үрдісіндегі мамандар даярлаудың деңгейін көтеру, дарынды жастарды іріктеу, жоғары оқу орнының білім берудегі сапасын арттыратын болашақ құзыретті маман болуына септігін тигізеді.</w:t>
      </w:r>
    </w:p>
    <w:p w14:paraId="7A996B68"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Жоғары оқу орнында жаһандану дәуіріндегі қабілетті маман даярлауда ғылымдардың бастауы философиялық, психологиялық, педагогикалық әдебиеттегі ғалымдардың пікірлері қарастырылған.</w:t>
      </w:r>
    </w:p>
    <w:p w14:paraId="6ABA7162"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Отандық ғылымды зерттеуде болашақ педагогтерді кәсіпке даярлаудың теориялық, әдіснамалық тұрғыдағы негіздері әр қырынан талданған. Атап айтқанда, Н.Д. Хмель болашақ педагогтердің кәсіпке дайындығының теориялық негіздерін зерттеген [5]. Н.Б. Жиенбаева мен У.М. Абдигапбарова білім алушыларға бағдарланған оқытудың сандық білім беру ортасында білім алушы тұлғасын дамытудың жекелей білім беру траекторияларын қарастырған [6].</w:t>
      </w:r>
    </w:p>
    <w:p w14:paraId="0D9CBF81"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Қазақстанда арнайы педагог мамандарын даярлау мәселесіне қарасты зерттеулер қатарында А.К. Сатованың дефектологтардың біліктілігін арттырудағы жүйесінің қалыптасуы мен дамуына арналған еңбектерін атап өтуге болады [7]. А.Н. Аутаева елімізде сурдопедагогика ғылымының негізін қалап, болашақ арнайы педагогтерді даярлау мәселесін жан-жақты зерттеген [8]. Арнайы педагогика саласының жекелеген бағыттары бойынша Қ.Қ. Өмірбекова жоғары педагогикалық оқу орындарының логопедия бөлімдері студенттеріне арналған оқулықтардың негізін қалаған [9], ал Г.А. Абаева тифлопедагогика саласының дамуына үлес қосып, күрделі бұзылыстары бар балалармен жұмыс істеуге болашақ арнайы педагогтерді даярлау мәселесін зерттеген [10]. Сонымен қатар Г.С. Оразаева педагогикалық мамандықтар негізінде білім беру бағдарламаларына үлес қосу мәселесіне назар аударса [11], Л.А. Бутабаева педагогикалық жоғары оқу орындары түлектерінің жұмыспен қамтудағы мәселелерін зерттеген [12]. Инклюзивті білім беру жүйесіндегі мамандарды даярлау мәселелері З.А. Мовкебаева, И.А. Денисова, И.А. Оралканова, Д.С. Жакупова еңбектерінде көрініс тапқан [13]. Сонымен бірге педагогтерді инклюзивті білім беруді енгізуге даярлау мәселесіне арналған ғылыми-зерттеулер де бар [14]. Болашақ дефектологтардың кәсіби қалыптасуының психологиялық-педагогикалық аспектілерін Н.Б. Жиенбаева қарастырса [15], ал М.С. Жуматаева, М.К. Бапаева, К.У. Шайжанова студенттердің психологиялық және психофизикалық ерекшеліктерін зерттеген [16].</w:t>
      </w:r>
    </w:p>
    <w:p w14:paraId="516B77DA"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lastRenderedPageBreak/>
        <w:t>Арнайы білім беру жүйесінде маман даярлау мәселесіне А.А. Байтұрсынова [17], З.Н. Бекбаева [18], С.С. Жакипбекова [19], Л.С. Заркенова, Н.Н. Омарова, Б.И. Ильясова [20] және басқа да ғалымдар елеулі үлес қосты.</w:t>
      </w:r>
    </w:p>
    <w:p w14:paraId="22E1C4AF"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Жоғары оқу орындарында мүмкіндігі шектеулі білім алушыларды оқытудың шетелдік тәжірибесін Б.М. Мажинов зерттесе [21], ал А.А. Кабдырова аталған білім алушыларды оқытуға педагогтердің дайындығы мәселесін қарастырған [22]. А.Б. Дузельбаева өзінің зерттеу жұмысында педагогикалық білім беру жағдайында мұғалім-дефектологтарды дайындау мәселесіне тоқталған [23].</w:t>
      </w:r>
    </w:p>
    <w:p w14:paraId="4A4322EC"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Арнайы педагогика ғылымын әр саласы бойынша жан-жақты зерттеген шетел ғалымдары: Ж.А. Пайлозян [24], А.В. Дашьян [25], З.В. Григорян [26], И.А. Арутюнян [27], М.Р. Арутюнян [28], А.Р. Азарян [29], Т.Ю. Азатян [30]. </w:t>
      </w:r>
    </w:p>
    <w:p w14:paraId="0C9F9E2A"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S. Keles, D. Ten Braak, E. Munthe [31], L. Florian, K. Black-Hawkins [32], C. Forlin [33], M. Montenegro-Rueda, J.M. Fernández-Batanero [34] зерттеулерінде арнайы білім беру жүйесінде инклюзивті білім беру алғышарттарының тәжірибелік даму нәтижелерін дәйектеген.  </w:t>
      </w:r>
    </w:p>
    <w:p w14:paraId="62837058"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E. Nikula, P. Pihlaja, P. Tapio [35], E.E. Biggs, C.B. Gilson, E.W. Carter [36], M. Friend [37] арнайы білім беруде қарастырылған факторларды зерттеген.  </w:t>
      </w:r>
    </w:p>
    <w:p w14:paraId="6779DDEC"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Болашақ арнайы педагогтерді дайындауда Ресей ғалымдары Л.С. Выготский [38] күрделі құрылым теориясын және компенсация ұғымын енгізген, Б.П. Пузанова мамандыққа кіріспе және дефектология негіздері жайында зерттеу жүргізсе [39], Н.М. Назарова арнайы педагогика негіздерін зерттеген [40], О.И. Карпунина арнайы педагог мамандарын дайындауда білім беру нобайларын теориялық және практикалық жағынан негіздеген [41], Н.В. Рябова арнайы педагогтердің педагогикалық әрекетінің жаңаша түрін жобалаудың теориялық негіздерін [42], ал Л.И. Аксёнова арнайы мектепте әдістемелік пәндерді оқыту жағынан зерттеген [43], Б.А. Архипов, Л.И. Белякова арнайы педагогтерді жоғары оқу орнында дайындау үлестерін қосқан [44].</w:t>
      </w:r>
    </w:p>
    <w:p w14:paraId="49438D89"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W. Lambrechts and P. Van Petegem [45], Z.E. Davidson, C. Palermo [46], T. Fursykova, O. Habelko, V. Chernii [47], H. Uzunboylu, B.P. Ethemi,  M. Hamidi  [48] құзыретті білім беру контекстінде сипаттай келе, тұрақты даму және зерттеу құзыреттіліктерінің өзара байланысы мен ғылыми-зерттеу құзыреттіліктерін нығайтуды қарастырған.  </w:t>
      </w:r>
    </w:p>
    <w:p w14:paraId="3F99A2B3"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Anna Ciraso-Calí1 J. Reinaldo Martínez-Fernández зерттеулері университетте пәндерді оқыту арқылы зерттеушілік құзыретті меңгеруді, дамытуды және бағалауды жақсарту бойынша нұсқаулықтарды атап өтеді [49]. Г.А. Джанджапанян [50], А.Г. Даллакян [51], K. Atadjanov [52] құзырет түрлерін зерттеушілік құзыретпен байланыстырып қарастырды.</w:t>
      </w:r>
    </w:p>
    <w:p w14:paraId="04039661" w14:textId="160A2365"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Құзыреттілік мәселесі бойынша А. Дорофеев [53], Т.Ю. Ломакина, С.В. Дзюбенко [54], А.А. Рыбакова [55], А.К. Болотова, Ю.М. Жуков, Л.А. Петровская [56], Т.Е. Исаева [57], А.В. Хуторской [58] құзыретті тұлғаға бағытталған білім беру парадигмасының құрамдас бөлігі ретінде қарастырса, Н.В. Кузьмина [59], А.К. Маркова [60], В.Д. Шадриков [61], Г.Ж. Менлибекова</w:t>
      </w:r>
      <w:r w:rsidR="005F5FA5">
        <w:rPr>
          <w:rFonts w:ascii="Times New Roman" w:eastAsiaTheme="minorHAnsi" w:hAnsi="Times New Roman" w:cs="Times New Roman"/>
          <w:iCs/>
          <w:spacing w:val="0"/>
          <w:kern w:val="0"/>
          <w:sz w:val="28"/>
          <w:szCs w:val="28"/>
          <w:lang w:val="kk-KZ" w:eastAsia="ru-RU"/>
        </w:rPr>
        <w:t xml:space="preserve"> </w:t>
      </w:r>
      <w:r w:rsidRPr="005F5FA5">
        <w:rPr>
          <w:rFonts w:ascii="Times New Roman" w:eastAsiaTheme="minorHAnsi" w:hAnsi="Times New Roman" w:cs="Times New Roman"/>
          <w:iCs/>
          <w:spacing w:val="0"/>
          <w:kern w:val="0"/>
          <w:sz w:val="28"/>
          <w:szCs w:val="28"/>
          <w:lang w:val="kk-KZ" w:eastAsia="ru-RU"/>
        </w:rPr>
        <w:lastRenderedPageBreak/>
        <w:t xml:space="preserve">[62], Б.Т. Кенжебеков [63], Дж. Равен [64] іс-әрекеттік сипатын тұлғалық маңызды іс-әрекетте көрініс табады деп қарастырған, С.И. Ферхо [65], Ю.Г. Татур [66] маман даярлау сапасының моделі құрылымындағы құзыреттілік жайында зерттеген, И.А. Зимняя [67] негізгі құзыреттерді білім беру нәтижесінің жаңа парадигмасы ретінде қарастырған, В. Байденко [68], Е.Н Трофимов, В.А. Кальней, С.Е. Шишов [69], С.А. Дружилов [70], Е.Ю. Погожева [71], Г.С. Каратаев [72], Е.В. Бутова [73], Ш. Таубаева [74], Б.А. Тұрғынбаева [75], Д.И. Мухатаева [76] және т.б. ғалымдардың еңбектерінде зерделенген. </w:t>
      </w:r>
    </w:p>
    <w:p w14:paraId="18ACC98D"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Кейінгі жылдары жоғары оқу орындарының білім беру жүйесінде ғылыми-зерттеу құзыреттерін қалыптастыру мәселесін философия докторы (PhD) дәрежесіне ие болу үшін дайындалған диссертацияларда А.К. Жексембинова болашақ әлеуметтік педагогтердің зерттеушілік құзыреттілігін қалыптастыруға арналған зерттеуін ұсынған [77], Г.К. Есполованың зерттеуінде зерттеушілік құзыретті бастауыш сынып оқушыларына жаратылыстану пәнінде жаңартылған білім беру мазмұны негізінде қарастырған [78], А.А. Рамазанова  зерттеушілік құзыреттілікті студенттердің биотехнология пәнін оқытуда қалыптастырған [79], А.Д. Сыздыкбаева болашақ бастауыш мектеп педагогтерінің зерттеушілік құзыреттілігінің теориялық негіздемесін және әдістемелік тұрғыда қамтамасыз етуін қалыптастырған [80].</w:t>
      </w:r>
    </w:p>
    <w:p w14:paraId="37BCF68C"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Жоғарыда көрсетілген еңбектерге жасалған талдау болашақ арнайы педагогтердің зерттеушілік құзыретін дамыту мәселесінің зерттелмегенін көрсетті. Проблеманың өзектілігін талдау жоғары оқу орындарында болашақ арнайы педагогтердің зерттеушілік құзыретін дамытуды жүзеге асыруда қоғамдағы сұраныстың арнайы педагогика ғылымында оның теориялық және практикалық негізделуі арасында </w:t>
      </w:r>
      <w:r w:rsidRPr="005F5FA5">
        <w:rPr>
          <w:rFonts w:ascii="Times New Roman" w:eastAsiaTheme="minorHAnsi" w:hAnsi="Times New Roman" w:cs="Times New Roman"/>
          <w:b/>
          <w:bCs/>
          <w:iCs/>
          <w:spacing w:val="0"/>
          <w:kern w:val="0"/>
          <w:sz w:val="28"/>
          <w:szCs w:val="28"/>
          <w:lang w:val="kk-KZ" w:eastAsia="ru-RU"/>
        </w:rPr>
        <w:t>қарама-қайшылықтар</w:t>
      </w:r>
      <w:r w:rsidRPr="005F5FA5">
        <w:rPr>
          <w:rFonts w:ascii="Times New Roman" w:eastAsiaTheme="minorHAnsi" w:hAnsi="Times New Roman" w:cs="Times New Roman"/>
          <w:iCs/>
          <w:spacing w:val="0"/>
          <w:kern w:val="0"/>
          <w:sz w:val="28"/>
          <w:szCs w:val="28"/>
          <w:lang w:val="kk-KZ" w:eastAsia="ru-RU"/>
        </w:rPr>
        <w:t xml:space="preserve"> бар екендігі айқындалды: </w:t>
      </w:r>
    </w:p>
    <w:p w14:paraId="674B27E8"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 болашақ арнайы педагогтердің қабілеттілігі мен зерттеушілік құзыретінің дайындығын анықтау және оны шешуде ғылыми негізде ғылыми жұмыстарды орындауға деген қызығушылықтарының жеткіліксіздігі арасында; </w:t>
      </w:r>
    </w:p>
    <w:p w14:paraId="4946E152"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қазіргі қоғамның талаптарына сай болашақ арнайы педагогтердің оқытуды теориялық тұрғыда негіздеу мен оны тәжірибеде жүзеге асырудың мазмұны мен әдістемесінің жеткілікті дәрежеде жасалмауы арасында қарама-қайшылықтардың бар екендігін көрсетеді. Көрсетілген қарама-қайшылықтардан туындаған мәселелерді теориялық тұрғыда негіздеу мен оның тиімділігін тәжірибелік-экспериментте тексеру зерттеудің мәселесін айқындады және бізге диссертациялық жұмыстың тақырыбын «</w:t>
      </w:r>
      <w:r w:rsidRPr="005F5FA5">
        <w:rPr>
          <w:rFonts w:ascii="Times New Roman" w:eastAsiaTheme="minorHAnsi" w:hAnsi="Times New Roman" w:cs="Times New Roman"/>
          <w:b/>
          <w:bCs/>
          <w:iCs/>
          <w:spacing w:val="0"/>
          <w:kern w:val="0"/>
          <w:sz w:val="28"/>
          <w:szCs w:val="28"/>
          <w:lang w:val="kk-KZ" w:eastAsia="ru-RU"/>
        </w:rPr>
        <w:t>Болашақ арнайы педагогтердің зерттеушілік құзыретін  дамыту</w:t>
      </w:r>
      <w:r w:rsidRPr="005F5FA5">
        <w:rPr>
          <w:rFonts w:ascii="Times New Roman" w:eastAsiaTheme="minorHAnsi" w:hAnsi="Times New Roman" w:cs="Times New Roman"/>
          <w:iCs/>
          <w:spacing w:val="0"/>
          <w:kern w:val="0"/>
          <w:sz w:val="28"/>
          <w:szCs w:val="28"/>
          <w:lang w:val="kk-KZ" w:eastAsia="ru-RU"/>
        </w:rPr>
        <w:t>» деп таңдап алуға негіз болды.</w:t>
      </w:r>
    </w:p>
    <w:p w14:paraId="3F3EF229" w14:textId="7991A094"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t>Зерттеудің мақсаты:</w:t>
      </w:r>
      <w:r w:rsidRPr="005F5FA5">
        <w:rPr>
          <w:rFonts w:ascii="Times New Roman" w:eastAsiaTheme="minorHAnsi" w:hAnsi="Times New Roman" w:cs="Times New Roman"/>
          <w:iCs/>
          <w:spacing w:val="0"/>
          <w:kern w:val="0"/>
          <w:sz w:val="28"/>
          <w:szCs w:val="28"/>
          <w:lang w:val="kk-KZ" w:eastAsia="ru-RU"/>
        </w:rPr>
        <w:t xml:space="preserve"> болашақ арнайы педагогтердің зерттеушілік құзыретін дамытудың ғылыми-теориялық негіздерін анықтау, әдістемелік жүйені әзірлеу және тәжірибелік-эксперименттік жұмыс арқылы оның тиімділігін </w:t>
      </w:r>
      <w:r w:rsidR="00B963D5">
        <w:rPr>
          <w:rFonts w:ascii="Times New Roman" w:eastAsiaTheme="minorHAnsi" w:hAnsi="Times New Roman" w:cs="Times New Roman"/>
          <w:iCs/>
          <w:spacing w:val="0"/>
          <w:kern w:val="0"/>
          <w:sz w:val="28"/>
          <w:szCs w:val="28"/>
          <w:lang w:val="kk-KZ" w:eastAsia="ru-RU"/>
        </w:rPr>
        <w:t>тексеру</w:t>
      </w:r>
      <w:r w:rsidRPr="005F5FA5">
        <w:rPr>
          <w:rFonts w:ascii="Times New Roman" w:eastAsiaTheme="minorHAnsi" w:hAnsi="Times New Roman" w:cs="Times New Roman"/>
          <w:iCs/>
          <w:spacing w:val="0"/>
          <w:kern w:val="0"/>
          <w:sz w:val="28"/>
          <w:szCs w:val="28"/>
          <w:lang w:val="kk-KZ" w:eastAsia="ru-RU"/>
        </w:rPr>
        <w:t>.</w:t>
      </w:r>
    </w:p>
    <w:p w14:paraId="6CDCF3E5"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t>Зерттеудің нысаны:</w:t>
      </w:r>
      <w:r w:rsidRPr="005F5FA5">
        <w:rPr>
          <w:rFonts w:ascii="Times New Roman" w:eastAsiaTheme="minorHAnsi" w:hAnsi="Times New Roman" w:cs="Times New Roman"/>
          <w:iCs/>
          <w:spacing w:val="0"/>
          <w:kern w:val="0"/>
          <w:sz w:val="28"/>
          <w:szCs w:val="28"/>
          <w:lang w:val="kk-KZ" w:eastAsia="ru-RU"/>
        </w:rPr>
        <w:t xml:space="preserve"> болашақ арнайы педагогтерді кәсіби даярлау үдерісі.</w:t>
      </w:r>
    </w:p>
    <w:p w14:paraId="738592B2" w14:textId="470B03E2"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t>Зерттеудің пәні:</w:t>
      </w:r>
      <w:r w:rsidRPr="005F5FA5">
        <w:rPr>
          <w:rFonts w:ascii="Times New Roman" w:eastAsiaTheme="minorHAnsi" w:hAnsi="Times New Roman" w:cs="Times New Roman"/>
          <w:iCs/>
          <w:spacing w:val="0"/>
          <w:kern w:val="0"/>
          <w:sz w:val="28"/>
          <w:szCs w:val="28"/>
          <w:lang w:val="kk-KZ" w:eastAsia="ru-RU"/>
        </w:rPr>
        <w:t xml:space="preserve"> болашақ арнайы педагогтердің зерттеушілік құзыретін дамыту.  </w:t>
      </w:r>
    </w:p>
    <w:p w14:paraId="6659B644" w14:textId="2C4A3694"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lastRenderedPageBreak/>
        <w:t>Зерттеудің болжамы</w:t>
      </w:r>
      <w:r w:rsidRPr="005F5FA5">
        <w:rPr>
          <w:rFonts w:ascii="Times New Roman" w:eastAsiaTheme="minorHAnsi" w:hAnsi="Times New Roman" w:cs="Times New Roman"/>
          <w:iCs/>
          <w:spacing w:val="0"/>
          <w:kern w:val="0"/>
          <w:sz w:val="28"/>
          <w:szCs w:val="28"/>
          <w:lang w:val="kk-KZ" w:eastAsia="ru-RU"/>
        </w:rPr>
        <w:t xml:space="preserve"> </w:t>
      </w:r>
      <w:r w:rsidRPr="005F5FA5">
        <w:rPr>
          <w:rFonts w:ascii="Times New Roman" w:eastAsiaTheme="minorHAnsi" w:hAnsi="Times New Roman" w:cs="Times New Roman"/>
          <w:i/>
          <w:spacing w:val="0"/>
          <w:kern w:val="0"/>
          <w:sz w:val="28"/>
          <w:szCs w:val="28"/>
          <w:lang w:val="kk-KZ" w:eastAsia="ru-RU"/>
        </w:rPr>
        <w:t>егер</w:t>
      </w:r>
      <w:r w:rsidRPr="005F5FA5">
        <w:rPr>
          <w:rFonts w:ascii="Times New Roman" w:eastAsiaTheme="minorHAnsi" w:hAnsi="Times New Roman" w:cs="Times New Roman"/>
          <w:iCs/>
          <w:spacing w:val="0"/>
          <w:kern w:val="0"/>
          <w:sz w:val="28"/>
          <w:szCs w:val="28"/>
          <w:lang w:val="kk-KZ" w:eastAsia="ru-RU"/>
        </w:rPr>
        <w:t xml:space="preserve"> болашақ арнайы педагогтердің зерттеушілік құзыретін дамытудың теориялық негіздері айқындалып, оны дамытуға бағытталған әдістемелік жүйе әзірленіп, оқу үдерісіне енгізілсе, </w:t>
      </w:r>
      <w:r w:rsidRPr="005F5FA5">
        <w:rPr>
          <w:rFonts w:ascii="Times New Roman" w:eastAsiaTheme="minorHAnsi" w:hAnsi="Times New Roman" w:cs="Times New Roman"/>
          <w:i/>
          <w:spacing w:val="0"/>
          <w:kern w:val="0"/>
          <w:sz w:val="28"/>
          <w:szCs w:val="28"/>
          <w:lang w:val="kk-KZ" w:eastAsia="ru-RU"/>
        </w:rPr>
        <w:t>онда</w:t>
      </w:r>
      <w:r w:rsidRPr="005F5FA5">
        <w:rPr>
          <w:rFonts w:ascii="Times New Roman" w:eastAsiaTheme="minorHAnsi" w:hAnsi="Times New Roman" w:cs="Times New Roman"/>
          <w:iCs/>
          <w:spacing w:val="0"/>
          <w:kern w:val="0"/>
          <w:sz w:val="28"/>
          <w:szCs w:val="28"/>
          <w:lang w:val="kk-KZ" w:eastAsia="ru-RU"/>
        </w:rPr>
        <w:t xml:space="preserve"> болашақ арнайы педагогтердің зерттеушілік құзыреті дамиды, </w:t>
      </w:r>
      <w:r w:rsidRPr="005F5FA5">
        <w:rPr>
          <w:rFonts w:ascii="Times New Roman" w:eastAsiaTheme="minorHAnsi" w:hAnsi="Times New Roman" w:cs="Times New Roman"/>
          <w:i/>
          <w:spacing w:val="0"/>
          <w:kern w:val="0"/>
          <w:sz w:val="28"/>
          <w:szCs w:val="28"/>
          <w:lang w:val="kk-KZ" w:eastAsia="ru-RU"/>
        </w:rPr>
        <w:t>өйткені</w:t>
      </w:r>
      <w:r w:rsidRPr="005F5FA5">
        <w:rPr>
          <w:rFonts w:ascii="Times New Roman" w:eastAsiaTheme="minorHAnsi" w:hAnsi="Times New Roman" w:cs="Times New Roman"/>
          <w:iCs/>
          <w:spacing w:val="0"/>
          <w:kern w:val="0"/>
          <w:sz w:val="28"/>
          <w:szCs w:val="28"/>
          <w:lang w:val="kk-KZ" w:eastAsia="ru-RU"/>
        </w:rPr>
        <w:t xml:space="preserve"> бұл олардың ғылыми ойлауын, зерттеу әрекетін жоспарлау</w:t>
      </w:r>
      <w:r w:rsidR="006B09B0">
        <w:rPr>
          <w:rFonts w:ascii="Times New Roman" w:eastAsiaTheme="minorHAnsi" w:hAnsi="Times New Roman" w:cs="Times New Roman"/>
          <w:iCs/>
          <w:spacing w:val="0"/>
          <w:kern w:val="0"/>
          <w:sz w:val="28"/>
          <w:szCs w:val="28"/>
          <w:lang w:val="kk-KZ" w:eastAsia="ru-RU"/>
        </w:rPr>
        <w:t xml:space="preserve">  және жүзеге асыру</w:t>
      </w:r>
      <w:r w:rsidRPr="005F5FA5">
        <w:rPr>
          <w:rFonts w:ascii="Times New Roman" w:eastAsiaTheme="minorHAnsi" w:hAnsi="Times New Roman" w:cs="Times New Roman"/>
          <w:iCs/>
          <w:spacing w:val="0"/>
          <w:kern w:val="0"/>
          <w:sz w:val="28"/>
          <w:szCs w:val="28"/>
          <w:lang w:val="kk-KZ" w:eastAsia="ru-RU"/>
        </w:rPr>
        <w:t xml:space="preserve">, деректерді талдау және ғылыми нәтижелерді интерпретациялау дағдыларын </w:t>
      </w:r>
      <w:r w:rsidR="00A81644">
        <w:rPr>
          <w:rFonts w:ascii="Times New Roman" w:eastAsiaTheme="minorHAnsi" w:hAnsi="Times New Roman" w:cs="Times New Roman"/>
          <w:iCs/>
          <w:spacing w:val="0"/>
          <w:kern w:val="0"/>
          <w:sz w:val="28"/>
          <w:szCs w:val="28"/>
          <w:lang w:val="kk-KZ" w:eastAsia="ru-RU"/>
        </w:rPr>
        <w:t>дамытуға</w:t>
      </w:r>
      <w:r w:rsidRPr="005F5FA5">
        <w:rPr>
          <w:rFonts w:ascii="Times New Roman" w:eastAsiaTheme="minorHAnsi" w:hAnsi="Times New Roman" w:cs="Times New Roman"/>
          <w:iCs/>
          <w:spacing w:val="0"/>
          <w:kern w:val="0"/>
          <w:sz w:val="28"/>
          <w:szCs w:val="28"/>
          <w:lang w:val="kk-KZ" w:eastAsia="ru-RU"/>
        </w:rPr>
        <w:t xml:space="preserve"> мүмкіндік береді.</w:t>
      </w:r>
    </w:p>
    <w:p w14:paraId="1AB2356F"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b/>
          <w:bCs/>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t>Зерттеудің мiндеттерi:</w:t>
      </w:r>
    </w:p>
    <w:p w14:paraId="41B897ED"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1. Болашақ арнайы педагогтердің зерттеушілік құзыретін дамытудың теориялық негіздерін айқындау.</w:t>
      </w:r>
    </w:p>
    <w:p w14:paraId="61A92634" w14:textId="6433EE3A"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2. Болашақ арнайы педагогтердің зерттеушілік құзыретінің </w:t>
      </w:r>
      <w:r w:rsidR="00A0637F">
        <w:rPr>
          <w:rFonts w:ascii="Times New Roman" w:eastAsiaTheme="minorHAnsi" w:hAnsi="Times New Roman" w:cs="Times New Roman"/>
          <w:iCs/>
          <w:spacing w:val="0"/>
          <w:kern w:val="0"/>
          <w:sz w:val="28"/>
          <w:szCs w:val="28"/>
          <w:lang w:val="kk-KZ" w:eastAsia="ru-RU"/>
        </w:rPr>
        <w:t xml:space="preserve">даму </w:t>
      </w:r>
      <w:r w:rsidRPr="005F5FA5">
        <w:rPr>
          <w:rFonts w:ascii="Times New Roman" w:eastAsiaTheme="minorHAnsi" w:hAnsi="Times New Roman" w:cs="Times New Roman"/>
          <w:iCs/>
          <w:spacing w:val="0"/>
          <w:kern w:val="0"/>
          <w:sz w:val="28"/>
          <w:szCs w:val="28"/>
          <w:lang w:val="kk-KZ" w:eastAsia="ru-RU"/>
        </w:rPr>
        <w:t>деңгейін анықтау.</w:t>
      </w:r>
    </w:p>
    <w:p w14:paraId="312B8131"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3. Болашақ арнайы педагогтердің зерттеушілік құзыретін дамытуға бағытталған әдістемелік жүйені әзірлеу.</w:t>
      </w:r>
    </w:p>
    <w:p w14:paraId="6D0808A5" w14:textId="77777777" w:rsidR="00D74E68" w:rsidRPr="005F5FA5" w:rsidRDefault="00D74E68" w:rsidP="00793BF8">
      <w:pPr>
        <w:pStyle w:val="a5"/>
        <w:tabs>
          <w:tab w:val="left" w:pos="993"/>
        </w:tabs>
        <w:spacing w:after="0"/>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4. Ұсынылған әдістемелік жүйенің болашақ арнайы педагогтердің зерттеушілік құзыретін дамытудағы тиімділігін тәжірибелік-эксперименттік жұмыс арқылы тексеру.</w:t>
      </w:r>
    </w:p>
    <w:p w14:paraId="1A1E8E0D" w14:textId="5DE24C40" w:rsidR="009F3EB3" w:rsidRPr="00C11D0D" w:rsidRDefault="00D74E68" w:rsidP="00793BF8">
      <w:pPr>
        <w:ind w:firstLine="709"/>
        <w:jc w:val="both"/>
        <w:rPr>
          <w:rFonts w:ascii="Times New Roman" w:hAnsi="Times New Roman" w:cs="Times New Roman"/>
          <w:iCs/>
          <w:sz w:val="28"/>
          <w:szCs w:val="28"/>
          <w:lang w:val="kk-KZ" w:eastAsia="ru-RU"/>
        </w:rPr>
      </w:pPr>
      <w:r w:rsidRPr="005F5FA5">
        <w:rPr>
          <w:rFonts w:ascii="Times New Roman" w:hAnsi="Times New Roman" w:cs="Times New Roman"/>
          <w:b/>
          <w:bCs/>
          <w:iCs/>
          <w:sz w:val="28"/>
          <w:szCs w:val="28"/>
          <w:lang w:val="kk-KZ" w:eastAsia="ru-RU"/>
        </w:rPr>
        <w:t>Зерттеудің жетекші идеясы:</w:t>
      </w:r>
      <w:r w:rsidRPr="005F5FA5">
        <w:rPr>
          <w:rFonts w:ascii="Times New Roman" w:hAnsi="Times New Roman" w:cs="Times New Roman"/>
          <w:iCs/>
          <w:sz w:val="28"/>
          <w:szCs w:val="28"/>
          <w:lang w:val="kk-KZ" w:eastAsia="ru-RU"/>
        </w:rPr>
        <w:t xml:space="preserve"> </w:t>
      </w:r>
      <w:r w:rsidR="009F3EB3">
        <w:rPr>
          <w:rFonts w:ascii="Times New Roman" w:hAnsi="Times New Roman" w:cs="Times New Roman"/>
          <w:iCs/>
          <w:sz w:val="28"/>
          <w:szCs w:val="28"/>
          <w:lang w:val="kk-KZ" w:eastAsia="ru-RU"/>
        </w:rPr>
        <w:t>б</w:t>
      </w:r>
      <w:r w:rsidR="009F3EB3" w:rsidRPr="003772CA">
        <w:rPr>
          <w:rFonts w:ascii="Times New Roman" w:hAnsi="Times New Roman" w:cs="Times New Roman"/>
          <w:iCs/>
          <w:sz w:val="28"/>
          <w:szCs w:val="28"/>
          <w:lang w:val="kk-KZ" w:eastAsia="ru-RU"/>
        </w:rPr>
        <w:t>олашақ арнайы педагогтердің зерттеушілік құзыреттілігін дамыту жоғары оқу орындарындағы кәсіби даярлау үдерісін ғылыми-зерттеу қызметіне бағыттау арқылы жүзеге асырылады. Зерттеушілік құзыреттіліктің дамуы болашақ арнайы педагогтердің педагогикалық жағдайларды зерттеу мен талдау негізінде кәсіби міндеттерді шешу қабілетін қамтамасыз етеді, теориялық білімді практикамен ұштастыруға мүмкіндік береді және олардың кәсіби даярлығының заманауи білім беру стандарттарының талаптарына сәйкестігін арттырады.</w:t>
      </w:r>
    </w:p>
    <w:p w14:paraId="0E52088A" w14:textId="213C4365"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t>Зерттеудің әдіснамалық және теориялық негіздемесі:</w:t>
      </w:r>
      <w:r w:rsidRPr="005F5FA5">
        <w:rPr>
          <w:rFonts w:ascii="Times New Roman" w:eastAsiaTheme="minorHAnsi" w:hAnsi="Times New Roman" w:cs="Times New Roman"/>
          <w:iCs/>
          <w:spacing w:val="0"/>
          <w:kern w:val="0"/>
          <w:sz w:val="28"/>
          <w:szCs w:val="28"/>
          <w:lang w:val="kk-KZ" w:eastAsia="ru-RU"/>
        </w:rPr>
        <w:t xml:space="preserve"> арнайы педагогиканы зерттеудің теориялық негіздері (Ж.И. Намазбаева, Р.А. Сүлейменова, А.К. Сатова, Н.Б. Жиенбаева, А.Н. Аутаева, Г.А. Абаева, А.К. Рсалдинова, З.А. Мовкебаева, А.А. Байтурсынова), зерттеу тақырыбына сәйкес іскерліктер мен дағдыларды қалыптастырудың психологиялық және жалпы дидактикалық негіздері әрекеттік теорияның негізгі қағидалары мен ұстанымдарына сүйене отырып ғылыми тұрғыда негізделеді (А.Н. Леонтьев), іс-әрекет арқылы оқыту теориясы, поэтаптық қалыптастыру теориясы (П.Я. Гальперин), құзыреттілікке негізделген оқыту теориясы, дамыта оқыту теориясы (Л.С. Выготский, Д.Б. Эльконин, В.В. Давыдов), сондай-ақ оқыту үдерісін ұйымдастырудың жүйелік және тұлғалық-бағдарлы педагогикалық тұжырымдамалары. Құзыретті әр қырынан дамытудың әдіснамасы (И.А. Зимняя, А.В. Хуторской, С.И. Ферхо, Ю.Г. Татур, В. Байденко, Е.Н. Трофимов, В.А Кальней, С.Е. Шишов, Ш. Таубаева, Б.А. Тұрғынбаева, М.А. Абсатова), құзыреттің іс-әрекеттік сипатын, тұлғалық маңыздылығын (Н.В. Кузьмина, А.К. Маркова, В.Д. Шадриков, Г.Ж. Менлибекова, Б.Т Кенжебеков, Дж. Равен); зерттеушілік құзыреттің даму сипатын және өзара байланысын нығайту (Lambrechts, W. and Van Petegem, P., Davidson, Z. E., Palermo, C., Fursykova, T., Habelko, O., Chernii, V., Uzunboylu, H., Ethemi, B. P.,  Hamidi, M.); университетте </w:t>
      </w:r>
      <w:r w:rsidRPr="005F5FA5">
        <w:rPr>
          <w:rFonts w:ascii="Times New Roman" w:eastAsiaTheme="minorHAnsi" w:hAnsi="Times New Roman" w:cs="Times New Roman"/>
          <w:iCs/>
          <w:spacing w:val="0"/>
          <w:kern w:val="0"/>
          <w:sz w:val="28"/>
          <w:szCs w:val="28"/>
          <w:lang w:val="kk-KZ" w:eastAsia="ru-RU"/>
        </w:rPr>
        <w:lastRenderedPageBreak/>
        <w:t xml:space="preserve">пәндерді оқыту арқылы зерттеушілік құзыретті меңгеруді, дамытуды және бағалауды жақсарту (Anna Ciraso-Calí1, J. Reinaldo Martínez-Fernández); құзырет түрлерінің зерттеушілік құзыретпен байланысы (Г.А. Джанджапанян, А.Г. Даллакян, K. Atadjanov); еліміздегі зерттеушілік құзырет мәселесі (А.К. Жексембинова, Г.К. Есполова, А.А. Рамазанова, А.Д. Сыздыкбаева) негізделді. </w:t>
      </w:r>
    </w:p>
    <w:p w14:paraId="7C1E5452"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Арнайы педагогикалық зерттеулердің философиялық, психологиялық, педагогикалық негіздемелері және құзырет, зерттеушілік құзырет теориясы, ғылыми таным мен ғылым философиясының негізгі қағидалары, ондағы теория мен практиканың бірлігі мен диалектикалық қағидасы, логикалық және нақтылық қағидасы, педагогиканың әдіснамасы мен зерттеу әдістерінің негізгі ұстанымдары, арнайы педагогтердің зерттеушілік құзыретін дамытудың философиялық, психологиялық, педагогикалық теориясы, қоғамымыздағы зерттеушілік құзыретті дамытудың ұстанымдары, т.б. зерделенді.</w:t>
      </w:r>
    </w:p>
    <w:p w14:paraId="3295C4DA"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b/>
          <w:bCs/>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t>Зерттеудің ғылыми жаңалығы және теориялық маңыздылығы:</w:t>
      </w:r>
    </w:p>
    <w:p w14:paraId="36ADAACD"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1. Болашақ арнайы педагогтердің зерттеушілік құзыретін дамытудың теориялық негіздері айқындалды.</w:t>
      </w:r>
    </w:p>
    <w:p w14:paraId="3F7E3883" w14:textId="68704B2E"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xml:space="preserve">2. Болашақ арнайы педагогтердің зерттеушілік құзыретінің </w:t>
      </w:r>
      <w:r w:rsidR="00A0637F">
        <w:rPr>
          <w:rFonts w:ascii="Times New Roman" w:eastAsiaTheme="minorHAnsi" w:hAnsi="Times New Roman" w:cs="Times New Roman"/>
          <w:iCs/>
          <w:spacing w:val="0"/>
          <w:kern w:val="0"/>
          <w:sz w:val="28"/>
          <w:szCs w:val="28"/>
          <w:lang w:val="kk-KZ" w:eastAsia="ru-RU"/>
        </w:rPr>
        <w:t xml:space="preserve">даму </w:t>
      </w:r>
      <w:r w:rsidRPr="005F5FA5">
        <w:rPr>
          <w:rFonts w:ascii="Times New Roman" w:eastAsiaTheme="minorHAnsi" w:hAnsi="Times New Roman" w:cs="Times New Roman"/>
          <w:iCs/>
          <w:spacing w:val="0"/>
          <w:kern w:val="0"/>
          <w:sz w:val="28"/>
          <w:szCs w:val="28"/>
          <w:lang w:val="kk-KZ" w:eastAsia="ru-RU"/>
        </w:rPr>
        <w:t>деңгейі анықталды.</w:t>
      </w:r>
    </w:p>
    <w:p w14:paraId="684AE2B6"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3. Болашақ арнайы педагогтердің зерттеушілік құзыретін дамытуға бағытталған әдістемелік жүйе әзірленді.</w:t>
      </w:r>
    </w:p>
    <w:p w14:paraId="1BE85A41"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4. Ұсынылған әдістемелік жүйенің болашақ арнайы педагогтердің зерттеушілік құзыретін дамытудағы тиімділігі тәжірибелік-эксперименттік жұмыс арқылы тексерілді.</w:t>
      </w:r>
    </w:p>
    <w:p w14:paraId="3BDB25F0"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b/>
          <w:bCs/>
          <w:iCs/>
          <w:spacing w:val="0"/>
          <w:kern w:val="0"/>
          <w:sz w:val="28"/>
          <w:szCs w:val="28"/>
          <w:lang w:val="kk-KZ" w:eastAsia="ru-RU"/>
        </w:rPr>
      </w:pPr>
      <w:r w:rsidRPr="005F5FA5">
        <w:rPr>
          <w:rFonts w:ascii="Times New Roman" w:eastAsiaTheme="minorHAnsi" w:hAnsi="Times New Roman" w:cs="Times New Roman"/>
          <w:b/>
          <w:bCs/>
          <w:iCs/>
          <w:spacing w:val="0"/>
          <w:kern w:val="0"/>
          <w:sz w:val="28"/>
          <w:szCs w:val="28"/>
          <w:lang w:val="kk-KZ" w:eastAsia="ru-RU"/>
        </w:rPr>
        <w:t>Зерттеудің практикалық маңыздылығы:</w:t>
      </w:r>
    </w:p>
    <w:p w14:paraId="614B361C"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6В01902 – «Арнайы педагогика» білім беру бағдарламасына «Арнайы педагогикадағы зерттеушілік құзыреттер» атты элективті курстың оқу бағдарламасы мен оқу-әдістемелік кешені әзірленді;</w:t>
      </w:r>
    </w:p>
    <w:p w14:paraId="1D67CCC8"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6В019 – «Арнайы педагогика» білім беру бағдарламасы бағыты бойынша «Арнайы педагогтердің зерттеушілік құзыретін дамыту» атты арнайы курс даярланды;</w:t>
      </w:r>
    </w:p>
    <w:p w14:paraId="3227CAC1"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6В019 – «Арнайы педагогика» білім беру бағдарламасы бағыты бойынша дипломдық жұмысты (дипломдық жобаны) орындауға арналған ғылыми-әдістемелік нұсқаулық құрастырылып, студенттердің зерттеу қызметін ұйымдастыруда қолданылды;</w:t>
      </w:r>
    </w:p>
    <w:p w14:paraId="3B9A2D7F" w14:textId="77777777" w:rsidR="00D74E68" w:rsidRPr="005F5FA5" w:rsidRDefault="00D74E68" w:rsidP="005F5FA5">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болашақ арнайы педагогтердің зерттеушілік құзыретін дамытудың әдістемелік жүйесі жасалды;</w:t>
      </w:r>
    </w:p>
    <w:p w14:paraId="24D043BF" w14:textId="77777777" w:rsidR="00D74E68" w:rsidRPr="005F5FA5" w:rsidRDefault="00D74E68" w:rsidP="009F3EB3">
      <w:pPr>
        <w:pStyle w:val="a5"/>
        <w:tabs>
          <w:tab w:val="left" w:pos="993"/>
        </w:tabs>
        <w:spacing w:after="0"/>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зерттеу нәтижелері жоғары оқу орындарының оқытушыларына, магистранттар мен докторанттарға арнайы педагогика саласындағы зерттеу жұмыстарын ұйымдастыруда әдістемелік көмек ретінде пайдалануға ұсынылады.</w:t>
      </w:r>
    </w:p>
    <w:p w14:paraId="0CA9C1F0" w14:textId="77777777" w:rsidR="009F3EB3" w:rsidRPr="00C11D0D" w:rsidRDefault="009F3EB3" w:rsidP="009F3EB3">
      <w:pPr>
        <w:tabs>
          <w:tab w:val="left" w:pos="993"/>
        </w:tabs>
        <w:ind w:firstLine="709"/>
        <w:jc w:val="both"/>
        <w:rPr>
          <w:rFonts w:ascii="Times New Roman" w:hAnsi="Times New Roman" w:cs="Times New Roman"/>
          <w:b/>
          <w:bCs/>
          <w:iCs/>
          <w:sz w:val="28"/>
          <w:szCs w:val="28"/>
          <w:lang w:val="kk-KZ" w:eastAsia="ru-RU"/>
        </w:rPr>
      </w:pPr>
      <w:r w:rsidRPr="00C11D0D">
        <w:rPr>
          <w:rFonts w:ascii="Times New Roman" w:hAnsi="Times New Roman" w:cs="Times New Roman"/>
          <w:b/>
          <w:bCs/>
          <w:iCs/>
          <w:sz w:val="28"/>
          <w:szCs w:val="28"/>
          <w:lang w:val="kk-KZ" w:eastAsia="ru-RU"/>
        </w:rPr>
        <w:t xml:space="preserve">Қорғауға ұсынылатын </w:t>
      </w:r>
      <w:r>
        <w:rPr>
          <w:rFonts w:ascii="Times New Roman" w:hAnsi="Times New Roman" w:cs="Times New Roman"/>
          <w:b/>
          <w:bCs/>
          <w:iCs/>
          <w:sz w:val="28"/>
          <w:szCs w:val="28"/>
          <w:lang w:val="kk-KZ" w:eastAsia="ru-RU"/>
        </w:rPr>
        <w:t>қағидалар</w:t>
      </w:r>
      <w:r w:rsidRPr="00C11D0D">
        <w:rPr>
          <w:rFonts w:ascii="Times New Roman" w:hAnsi="Times New Roman" w:cs="Times New Roman"/>
          <w:b/>
          <w:bCs/>
          <w:iCs/>
          <w:sz w:val="28"/>
          <w:szCs w:val="28"/>
          <w:lang w:val="kk-KZ" w:eastAsia="ru-RU"/>
        </w:rPr>
        <w:t xml:space="preserve">: </w:t>
      </w:r>
    </w:p>
    <w:p w14:paraId="6781B9E0" w14:textId="77777777" w:rsidR="009F3EB3" w:rsidRDefault="009F3EB3">
      <w:pPr>
        <w:pStyle w:val="a9"/>
        <w:numPr>
          <w:ilvl w:val="0"/>
          <w:numId w:val="19"/>
        </w:numPr>
        <w:tabs>
          <w:tab w:val="left" w:pos="993"/>
        </w:tabs>
        <w:ind w:left="0" w:firstLine="709"/>
        <w:jc w:val="both"/>
        <w:rPr>
          <w:rFonts w:ascii="Times New Roman" w:hAnsi="Times New Roman" w:cs="Times New Roman"/>
          <w:iCs/>
          <w:sz w:val="28"/>
          <w:szCs w:val="28"/>
          <w:lang w:val="kk-KZ" w:eastAsia="ru-RU"/>
        </w:rPr>
      </w:pPr>
      <w:r w:rsidRPr="002F41DF">
        <w:rPr>
          <w:rFonts w:ascii="Times New Roman" w:hAnsi="Times New Roman" w:cs="Times New Roman"/>
          <w:iCs/>
          <w:sz w:val="28"/>
          <w:szCs w:val="28"/>
          <w:lang w:val="kk-KZ" w:eastAsia="ru-RU"/>
        </w:rPr>
        <w:t xml:space="preserve">Болашақ арнайы педагогтердің зерттеушілік құзыретін дамытудың теориялық негіздері педагогика, арнайы педагогика және зерттеу әдіснамасы салаларындағы ғылыми еңбектерді талдау негізінде айқындалады. </w:t>
      </w:r>
      <w:r>
        <w:rPr>
          <w:rFonts w:ascii="Times New Roman" w:hAnsi="Times New Roman" w:cs="Times New Roman"/>
          <w:iCs/>
          <w:sz w:val="28"/>
          <w:szCs w:val="28"/>
          <w:lang w:val="kk-KZ" w:eastAsia="ru-RU"/>
        </w:rPr>
        <w:t xml:space="preserve">Болашақ </w:t>
      </w:r>
      <w:r>
        <w:rPr>
          <w:rFonts w:ascii="Times New Roman" w:hAnsi="Times New Roman" w:cs="Times New Roman"/>
          <w:iCs/>
          <w:sz w:val="28"/>
          <w:szCs w:val="28"/>
          <w:lang w:val="kk-KZ" w:eastAsia="ru-RU"/>
        </w:rPr>
        <w:lastRenderedPageBreak/>
        <w:t>арнайы педагогтің зерттеушілік құзыреттілігі оның</w:t>
      </w:r>
      <w:r w:rsidRPr="002F41DF">
        <w:rPr>
          <w:rFonts w:ascii="Times New Roman" w:hAnsi="Times New Roman" w:cs="Times New Roman"/>
          <w:iCs/>
          <w:sz w:val="28"/>
          <w:szCs w:val="28"/>
          <w:lang w:val="kk-KZ" w:eastAsia="ru-RU"/>
        </w:rPr>
        <w:t xml:space="preserve"> ғылыми-зерттеу әрекетін тиімді жүзеге асыруына мүмкіндік беретін білімдер, біліктер, дағдылар жүйесі мен ғылыми ізденіске бағытталған ішкі мотивацияның бірлігі ретінде қарастырылады.</w:t>
      </w:r>
    </w:p>
    <w:p w14:paraId="76C4AE39" w14:textId="77777777" w:rsidR="009F3EB3" w:rsidRDefault="009F3EB3">
      <w:pPr>
        <w:pStyle w:val="a9"/>
        <w:numPr>
          <w:ilvl w:val="0"/>
          <w:numId w:val="19"/>
        </w:numPr>
        <w:tabs>
          <w:tab w:val="left" w:pos="993"/>
        </w:tabs>
        <w:ind w:left="0" w:firstLine="709"/>
        <w:jc w:val="both"/>
        <w:rPr>
          <w:rFonts w:ascii="Times New Roman" w:hAnsi="Times New Roman" w:cs="Times New Roman"/>
          <w:iCs/>
          <w:sz w:val="28"/>
          <w:szCs w:val="28"/>
          <w:lang w:val="kk-KZ" w:eastAsia="ru-RU"/>
        </w:rPr>
      </w:pPr>
      <w:r w:rsidRPr="002F41DF">
        <w:rPr>
          <w:rFonts w:ascii="Times New Roman" w:hAnsi="Times New Roman" w:cs="Times New Roman"/>
          <w:iCs/>
          <w:sz w:val="28"/>
          <w:szCs w:val="28"/>
          <w:lang w:val="kk-KZ" w:eastAsia="ru-RU"/>
        </w:rPr>
        <w:t>Болашақ арнайы педагогтердің зерттеушілік құзыретінің даму деңгейі мотивациялық, танымдық және зерттеушілік-әрекеттік компоненттердің негізінде анықталады. Аталған компоненттер бойынша студенттердің ғылыми зерттеуге қызығушылығы, зерттеу туралы теориялық білім деңгейі және зерттеу әрекетін жүзеге асыру біліктері диагностикалық әдістемелер арқылы айқындалады.</w:t>
      </w:r>
    </w:p>
    <w:p w14:paraId="725CB777" w14:textId="77777777" w:rsidR="009F3EB3" w:rsidRDefault="009F3EB3">
      <w:pPr>
        <w:pStyle w:val="a9"/>
        <w:numPr>
          <w:ilvl w:val="0"/>
          <w:numId w:val="19"/>
        </w:numPr>
        <w:tabs>
          <w:tab w:val="left" w:pos="993"/>
        </w:tabs>
        <w:ind w:left="0" w:firstLine="709"/>
        <w:jc w:val="both"/>
        <w:rPr>
          <w:rFonts w:ascii="Times New Roman" w:hAnsi="Times New Roman" w:cs="Times New Roman"/>
          <w:iCs/>
          <w:sz w:val="28"/>
          <w:szCs w:val="28"/>
          <w:lang w:val="kk-KZ" w:eastAsia="ru-RU"/>
        </w:rPr>
      </w:pPr>
      <w:r w:rsidRPr="002F41DF">
        <w:rPr>
          <w:rFonts w:ascii="Times New Roman" w:hAnsi="Times New Roman" w:cs="Times New Roman"/>
          <w:iCs/>
          <w:sz w:val="28"/>
          <w:szCs w:val="28"/>
          <w:lang w:val="kk-KZ" w:eastAsia="ru-RU"/>
        </w:rPr>
        <w:t xml:space="preserve">Болашақ арнайы педагогтердің зерттеушілік құзыретін дамытуға бағытталған әдістемелік жүйе мотивациялық, танымдық және зерттеушілік-әрекеттік компоненттердің өзара байланысына негізделген әдістемелік жүйе ретінде ұсынылады. Бұл жүйе студенттердің зерттеу </w:t>
      </w:r>
      <w:r>
        <w:rPr>
          <w:rFonts w:ascii="Times New Roman" w:hAnsi="Times New Roman" w:cs="Times New Roman"/>
          <w:iCs/>
          <w:sz w:val="28"/>
          <w:szCs w:val="28"/>
          <w:lang w:val="kk-KZ" w:eastAsia="ru-RU"/>
        </w:rPr>
        <w:t>дағдысын</w:t>
      </w:r>
      <w:r w:rsidRPr="002F41DF">
        <w:rPr>
          <w:rFonts w:ascii="Times New Roman" w:hAnsi="Times New Roman" w:cs="Times New Roman"/>
          <w:iCs/>
          <w:sz w:val="28"/>
          <w:szCs w:val="28"/>
          <w:lang w:val="kk-KZ" w:eastAsia="ru-RU"/>
        </w:rPr>
        <w:t xml:space="preserve"> дамытуға бағытталған арнайы курс, ғылыми клуб жұмысы, эссе, ғылыми мақала, жоба және дипломдық жұмыс сияқты ғылыми жазба жұмыстарын орындау арқылы жүзеге асырылады.</w:t>
      </w:r>
    </w:p>
    <w:p w14:paraId="69F74CAF" w14:textId="77777777" w:rsidR="009F3EB3" w:rsidRPr="002F41DF" w:rsidRDefault="009F3EB3">
      <w:pPr>
        <w:pStyle w:val="a9"/>
        <w:numPr>
          <w:ilvl w:val="0"/>
          <w:numId w:val="19"/>
        </w:numPr>
        <w:tabs>
          <w:tab w:val="left" w:pos="993"/>
        </w:tabs>
        <w:ind w:left="0" w:firstLine="709"/>
        <w:jc w:val="both"/>
        <w:rPr>
          <w:rFonts w:ascii="Times New Roman" w:hAnsi="Times New Roman" w:cs="Times New Roman"/>
          <w:iCs/>
          <w:sz w:val="28"/>
          <w:szCs w:val="28"/>
          <w:lang w:val="kk-KZ" w:eastAsia="ru-RU"/>
        </w:rPr>
      </w:pPr>
      <w:r w:rsidRPr="002F41DF">
        <w:rPr>
          <w:rFonts w:ascii="Times New Roman" w:hAnsi="Times New Roman" w:cs="Times New Roman"/>
          <w:iCs/>
          <w:sz w:val="28"/>
          <w:szCs w:val="28"/>
          <w:lang w:val="kk-KZ" w:eastAsia="ru-RU"/>
        </w:rPr>
        <w:t>Ұсынылған әдістемелік жүйенің тиімділігі тәжірибелік-эксперименттік жұмыс нәтижелері арқылы дәлелденеді. Эксперимент барысында ұйымдастырылған тәжірибелік жұмыстар болашақ арнайы педагогтердің зерттеушілік құзыретінің мотивациялық, танымдық және зерттеушілік-әрекеттік компоненттерінің даму деңгейінің артуына ықпал етеді және оның нәтижелері статистикалық өңдеу әдістері арқылы расталады.</w:t>
      </w:r>
    </w:p>
    <w:p w14:paraId="1071BCBC" w14:textId="130979DA"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Зерттеу көздері:</w:t>
      </w:r>
      <w:r w:rsidRPr="005F5FA5">
        <w:rPr>
          <w:rFonts w:ascii="Times New Roman" w:eastAsiaTheme="minorHAnsi" w:hAnsi="Times New Roman" w:cs="Times New Roman"/>
          <w:iCs/>
          <w:spacing w:val="0"/>
          <w:kern w:val="0"/>
          <w:sz w:val="28"/>
          <w:szCs w:val="28"/>
          <w:lang w:val="kk-KZ" w:eastAsia="ru-RU"/>
        </w:rPr>
        <w:t xml:space="preserve"> білім алу құқығын, мазмұны мен шарттарын реттейтін нормативтік құқықтық құжаттар; Қазақстан Республикасы Ғылым және жоғары білім министрінің 2022 жылғы 20 шiлдедегi № 2 бұйрығы. Қазақстан Республикасының Заңы. Қазақстан Республикасындағы баланың құқықтары туралы № 345 Заңы: 2002 жылдың 8 тамызында қабылданған. Қазақстан Республикасының Заңы. МШ балаларды әлеуметтік және медициналық-педагогикалық түзеу арқылы қолдау туралы № 343 Заңы: 2002 жылдың 11 шілдесінде қабылданған. Қазақстан Республикасының Заңы. Білім туралы Қазақстан Республикасының 2007 жылғы 27 шілдедегі № 319 Заңы. Қазақстан Республикасының кейбір заңнамалық актілеріне инклюзивті білім беру мәселелері бойынша өзгерістер мен толықтырулар енгізу туралы Қазақстан Республикасының Заңы 2021 жылғы 26 маусымдағы № 56-VII ҚРЗ. Қазақстан Республикасындағы инклюзивті саясаттың 2025–2030 жылдарға арналған тұжырымдамасын бекіту туралы Қазақстан Республикасы Үкіметінің 2024 жылғы 30 желтоқсандағы № 1143 қаулысы. Қазақстан Республикасында мектепке дейінгі, орта, техникалық және кәсіптік білім беруді дамытудың 2023–2029 жылдарға арналған тұжырымдамасын бекіту туралы Қазақстан Республикасы Үкіметінің 2023 жылғы 28 наурыздағы № 249 қаулысы. Қазақстан Республикасы Білім және ғылым министрінің Бұйрығы. Педагогтердің біліктілігін арттыру курстарын ұйымдастыру және өткізу, сондай-ақ педагогтің қызметін курстан кейінгі қолдау қағидаларын бекіту </w:t>
      </w:r>
      <w:r w:rsidRPr="005F5FA5">
        <w:rPr>
          <w:rFonts w:ascii="Times New Roman" w:eastAsiaTheme="minorHAnsi" w:hAnsi="Times New Roman" w:cs="Times New Roman"/>
          <w:iCs/>
          <w:spacing w:val="0"/>
          <w:kern w:val="0"/>
          <w:sz w:val="28"/>
          <w:szCs w:val="28"/>
          <w:lang w:val="kk-KZ" w:eastAsia="ru-RU"/>
        </w:rPr>
        <w:lastRenderedPageBreak/>
        <w:t>туралы № 95 Заңы: 2016 жылдың 28 қаңтарында бекітілген. Қазақстан Республикасының Заңы. Педагог мәртебесі туралы № 293 Заңы: 2019 жылдың 27 желтоқсанында қабылданған. Жоғары және (немесе) жоғары оқу орнынан кейінгі білім беру бағдарламаларын іске асыратын білім беру ұйымдары қызметінің үлгілік қағидалары. Қазақстан Республикасы Білім және ғылым министрінің 2018 жылғы 30 қазандағы № 595 бұйрығы (2023 жылғы 2 тамыздағы № 379 бұйрықпен енгізілген өзгерістермен)</w:t>
      </w:r>
      <w:r w:rsidR="00525404">
        <w:rPr>
          <w:rFonts w:ascii="Times New Roman" w:eastAsiaTheme="minorHAnsi" w:hAnsi="Times New Roman" w:cs="Times New Roman"/>
          <w:iCs/>
          <w:spacing w:val="0"/>
          <w:kern w:val="0"/>
          <w:sz w:val="28"/>
          <w:szCs w:val="28"/>
          <w:lang w:val="kk-KZ" w:eastAsia="ru-RU"/>
        </w:rPr>
        <w:t xml:space="preserve">. </w:t>
      </w:r>
      <w:r w:rsidR="00525404" w:rsidRPr="00525404">
        <w:rPr>
          <w:rFonts w:ascii="Times New Roman" w:eastAsiaTheme="minorHAnsi" w:hAnsi="Times New Roman" w:cs="Times New Roman"/>
          <w:iCs/>
          <w:spacing w:val="0"/>
          <w:kern w:val="0"/>
          <w:sz w:val="28"/>
          <w:szCs w:val="28"/>
          <w:lang w:val="kk-KZ" w:eastAsia="ru-RU"/>
        </w:rPr>
        <w:t>Қазақстан Республикасының «Ғылым және технологиялық саясат туралы» Заңы. – 2024 жылғы 1 шілде № 103-VIII ҚРЗ.</w:t>
      </w:r>
      <w:r w:rsidR="00A063E8">
        <w:rPr>
          <w:rFonts w:ascii="Times New Roman" w:eastAsiaTheme="minorHAnsi" w:hAnsi="Times New Roman" w:cs="Times New Roman"/>
          <w:iCs/>
          <w:spacing w:val="0"/>
          <w:kern w:val="0"/>
          <w:sz w:val="28"/>
          <w:szCs w:val="28"/>
          <w:lang w:val="kk-KZ" w:eastAsia="ru-RU"/>
        </w:rPr>
        <w:t xml:space="preserve"> </w:t>
      </w:r>
      <w:r w:rsidRPr="005F5FA5">
        <w:rPr>
          <w:rFonts w:ascii="Times New Roman" w:eastAsiaTheme="minorHAnsi" w:hAnsi="Times New Roman" w:cs="Times New Roman"/>
          <w:iCs/>
          <w:spacing w:val="0"/>
          <w:kern w:val="0"/>
          <w:sz w:val="28"/>
          <w:szCs w:val="28"/>
          <w:lang w:val="kk-KZ" w:eastAsia="ru-RU"/>
        </w:rPr>
        <w:t>қарастырылған.</w:t>
      </w:r>
    </w:p>
    <w:p w14:paraId="766231EA" w14:textId="77777777" w:rsidR="00D74E68" w:rsidRPr="00BC291A" w:rsidRDefault="00D74E68" w:rsidP="00BC291A">
      <w:pPr>
        <w:pStyle w:val="a5"/>
        <w:tabs>
          <w:tab w:val="left" w:pos="993"/>
        </w:tabs>
        <w:ind w:right="92" w:firstLine="567"/>
        <w:jc w:val="both"/>
        <w:rPr>
          <w:rFonts w:ascii="Times New Roman" w:eastAsiaTheme="minorHAnsi" w:hAnsi="Times New Roman" w:cs="Times New Roman"/>
          <w:b/>
          <w:bCs/>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 xml:space="preserve">Зерттеу әдістері: </w:t>
      </w:r>
    </w:p>
    <w:p w14:paraId="3021D200" w14:textId="77777777"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теориялық әдістер – болашақ арнайы педагогтердің зерттеушілік құзыретін дамыту мәселесін реттейтін нормативтік құқықтық құжаттарды талдау, философиялық, психологиялық-педагогикалық және арнайы ғылыми әдебиеттерге теориялық талдау жасау, салыстыру, жүйелеу, жинақтау әдістерін қолдану.</w:t>
      </w:r>
    </w:p>
    <w:p w14:paraId="1C82045F" w14:textId="01842778"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5F5FA5">
        <w:rPr>
          <w:rFonts w:ascii="Times New Roman" w:eastAsiaTheme="minorHAnsi" w:hAnsi="Times New Roman" w:cs="Times New Roman"/>
          <w:iCs/>
          <w:spacing w:val="0"/>
          <w:kern w:val="0"/>
          <w:sz w:val="28"/>
          <w:szCs w:val="28"/>
          <w:lang w:val="kk-KZ" w:eastAsia="ru-RU"/>
        </w:rPr>
        <w:t>– эмпирикалық әдістер – тәжірибелік-эксперименттік жұмысты жүргізу, сауалнама, тестілеу, диагностика қолдану және алынған нәтижелерді математикалық статистика әдістерімен өңдеу, соның ішінде Пирсонның χ² (хи-квадрат) критерийін пайдалану.</w:t>
      </w:r>
    </w:p>
    <w:p w14:paraId="42EE7718" w14:textId="77777777"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Зерттеудің эксперименттік базасы:</w:t>
      </w:r>
      <w:r w:rsidRPr="005F5FA5">
        <w:rPr>
          <w:rFonts w:ascii="Times New Roman" w:eastAsiaTheme="minorHAnsi" w:hAnsi="Times New Roman" w:cs="Times New Roman"/>
          <w:iCs/>
          <w:spacing w:val="0"/>
          <w:kern w:val="0"/>
          <w:sz w:val="28"/>
          <w:szCs w:val="28"/>
          <w:lang w:val="kk-KZ" w:eastAsia="ru-RU"/>
        </w:rPr>
        <w:t xml:space="preserve"> Абай атындағы Қазақ ұлттық педагогикалық университеті, педагогика және психология факультеті «Арнайы педагогика» кафедрасының студенттері. І. Жансүгіров атындағы Жетісу университеті, педагогика және психология факультеті «Арнайы педагогика» БББ студенттері.</w:t>
      </w:r>
    </w:p>
    <w:p w14:paraId="515BB19A" w14:textId="77777777"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Зерттеудің кезеңдері:</w:t>
      </w:r>
      <w:r w:rsidRPr="005F5FA5">
        <w:rPr>
          <w:rFonts w:ascii="Times New Roman" w:eastAsiaTheme="minorHAnsi" w:hAnsi="Times New Roman" w:cs="Times New Roman"/>
          <w:iCs/>
          <w:spacing w:val="0"/>
          <w:kern w:val="0"/>
          <w:sz w:val="28"/>
          <w:szCs w:val="28"/>
          <w:lang w:val="kk-KZ" w:eastAsia="ru-RU"/>
        </w:rPr>
        <w:t xml:space="preserve"> Диссертациялық зерттеу 2022 жылдан 2025 жылға дейінгі үш кезеңді қамтиды:</w:t>
      </w:r>
    </w:p>
    <w:p w14:paraId="45B951A3" w14:textId="77777777"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Бірінші кезең (2022–2023 жж.)</w:t>
      </w:r>
      <w:r w:rsidRPr="005F5FA5">
        <w:rPr>
          <w:rFonts w:ascii="Times New Roman" w:eastAsiaTheme="minorHAnsi" w:hAnsi="Times New Roman" w:cs="Times New Roman"/>
          <w:iCs/>
          <w:spacing w:val="0"/>
          <w:kern w:val="0"/>
          <w:sz w:val="28"/>
          <w:szCs w:val="28"/>
          <w:lang w:val="kk-KZ" w:eastAsia="ru-RU"/>
        </w:rPr>
        <w:t xml:space="preserve"> – зерттеу проблемасына қатысты материалдар іріктеліп, тақырыптың ішкі құрылымына қарай сұрыпталынды, қажетті дәрежеде практикалық материалдар жиналды, оларға талдау жасалды, зерттеу тақырыбымыздың шетелдік және отандық философиялық, психологиялық-педагогикалық зерттеулерде, еңбектерде қарастырылу деңгейі анықталды, ғылыми аппарат негізделді. Болашақ арнайы педагогтердің зерттеушілік құзыреті бойынша тәжірибелері жинақталып, қорытынды түйіндер жасалынды, тәжірибелік-эксперимент жұмысының бағдарламасы әзірленді. </w:t>
      </w:r>
    </w:p>
    <w:p w14:paraId="717DBB3F" w14:textId="77777777"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Екінші кезең (2023–2024 жж.)</w:t>
      </w:r>
      <w:r w:rsidRPr="005F5FA5">
        <w:rPr>
          <w:rFonts w:ascii="Times New Roman" w:eastAsiaTheme="minorHAnsi" w:hAnsi="Times New Roman" w:cs="Times New Roman"/>
          <w:iCs/>
          <w:spacing w:val="0"/>
          <w:kern w:val="0"/>
          <w:sz w:val="28"/>
          <w:szCs w:val="28"/>
          <w:lang w:val="kk-KZ" w:eastAsia="ru-RU"/>
        </w:rPr>
        <w:t xml:space="preserve"> – болашақ арнайы педагогтердің зерттеушілік құзыретін дамыту бойынша отандық және шетелдік ғалымдардың психологиялық-педагогикалық идеялары талданды. Эмпирикалық материалдар жинақталып, ғылыми дәйектер қорытындыланды, болашақ арнайы педагогтердің өз бетімен орындау дағдыларын дамытудың әдіснамалық-теориялық негіздері айқындалды, зерттеудің негізгі идеялары мен нәтижелері тексеруден өткізілді. </w:t>
      </w:r>
    </w:p>
    <w:p w14:paraId="7F854257" w14:textId="77777777"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Үшінші кезеңде (2024–2025 жж.)</w:t>
      </w:r>
      <w:r w:rsidRPr="005F5FA5">
        <w:rPr>
          <w:rFonts w:ascii="Times New Roman" w:eastAsiaTheme="minorHAnsi" w:hAnsi="Times New Roman" w:cs="Times New Roman"/>
          <w:iCs/>
          <w:spacing w:val="0"/>
          <w:kern w:val="0"/>
          <w:sz w:val="28"/>
          <w:szCs w:val="28"/>
          <w:lang w:val="kk-KZ" w:eastAsia="ru-RU"/>
        </w:rPr>
        <w:t xml:space="preserve"> болашақ арнайы педагогтердің зерттеушілік құзыретін дамыту мәселесі бойынша әдістемесі дайындалып тәжірибеге енгізілді, арнайы математикалық сараптаудан өткен зерттеу </w:t>
      </w:r>
      <w:r w:rsidRPr="005F5FA5">
        <w:rPr>
          <w:rFonts w:ascii="Times New Roman" w:eastAsiaTheme="minorHAnsi" w:hAnsi="Times New Roman" w:cs="Times New Roman"/>
          <w:iCs/>
          <w:spacing w:val="0"/>
          <w:kern w:val="0"/>
          <w:sz w:val="28"/>
          <w:szCs w:val="28"/>
          <w:lang w:val="kk-KZ" w:eastAsia="ru-RU"/>
        </w:rPr>
        <w:lastRenderedPageBreak/>
        <w:t>нәтижелері жинақталып, диссертациялық зерттеудің рәсімделуі аяқталды.   Ғылыми еңбек нәтижелері республикалық және халықаралық ғылыми-практикалық конференцияларда жарияланып, ЖОО қолданыста болды.</w:t>
      </w:r>
    </w:p>
    <w:p w14:paraId="364EF785" w14:textId="77777777" w:rsidR="00D74E68" w:rsidRPr="005F5FA5" w:rsidRDefault="00D74E68" w:rsidP="00BC291A">
      <w:pPr>
        <w:pStyle w:val="a5"/>
        <w:tabs>
          <w:tab w:val="left" w:pos="993"/>
        </w:tabs>
        <w:ind w:right="92" w:firstLine="567"/>
        <w:jc w:val="both"/>
        <w:rPr>
          <w:rFonts w:ascii="Times New Roman" w:eastAsiaTheme="minorHAnsi" w:hAnsi="Times New Roman" w:cs="Times New Roman"/>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Зерттеу нәтижелерінің дәлелділігі мен негізділігі.</w:t>
      </w:r>
      <w:r w:rsidRPr="005F5FA5">
        <w:rPr>
          <w:rFonts w:ascii="Times New Roman" w:eastAsiaTheme="minorHAnsi" w:hAnsi="Times New Roman" w:cs="Times New Roman"/>
          <w:iCs/>
          <w:spacing w:val="0"/>
          <w:kern w:val="0"/>
          <w:sz w:val="28"/>
          <w:szCs w:val="28"/>
          <w:lang w:val="kk-KZ" w:eastAsia="ru-RU"/>
        </w:rPr>
        <w:t xml:space="preserve"> Теориялық және әдістемелік тұрғыда дәлелденуімен, зерттеу мазмұнының ғылыми аппаратқа сәйкестілігімен, әдістер кешенін пайдаланумен, зерттеу деректерінің дәлелділігімен, тәжірибелік-эксперименттік зерттеу жұмысының жоспарлы кезеңдерімен, бастапқы арнайы және соңғы көрсеткіштер нәтижелерінің қорытындылануы және әдістемелік жұмыс нәтижелерінің тиімділігімен, олардың ЖОО-да қолданылуымен құнды.</w:t>
      </w:r>
    </w:p>
    <w:p w14:paraId="5CEAE747" w14:textId="14305277" w:rsidR="00BC291A" w:rsidRDefault="00D74E68" w:rsidP="00BC291A">
      <w:pPr>
        <w:pStyle w:val="a5"/>
        <w:tabs>
          <w:tab w:val="left" w:pos="993"/>
        </w:tabs>
        <w:spacing w:after="0"/>
        <w:ind w:right="92" w:firstLine="567"/>
        <w:jc w:val="both"/>
        <w:rPr>
          <w:rFonts w:ascii="Times New Roman" w:eastAsiaTheme="minorHAnsi" w:hAnsi="Times New Roman" w:cs="Times New Roman"/>
          <w:b/>
          <w:bCs/>
          <w:iCs/>
          <w:spacing w:val="0"/>
          <w:kern w:val="0"/>
          <w:sz w:val="28"/>
          <w:szCs w:val="28"/>
          <w:lang w:val="kk-KZ" w:eastAsia="ru-RU"/>
        </w:rPr>
      </w:pPr>
      <w:r w:rsidRPr="00BC291A">
        <w:rPr>
          <w:rFonts w:ascii="Times New Roman" w:eastAsiaTheme="minorHAnsi" w:hAnsi="Times New Roman" w:cs="Times New Roman"/>
          <w:b/>
          <w:bCs/>
          <w:iCs/>
          <w:spacing w:val="0"/>
          <w:kern w:val="0"/>
          <w:sz w:val="28"/>
          <w:szCs w:val="28"/>
          <w:lang w:val="kk-KZ" w:eastAsia="ru-RU"/>
        </w:rPr>
        <w:t>Ғылыми нәтижелер мен қорытындылардың негізділігі мен сенімділігі.</w:t>
      </w:r>
      <w:r w:rsidR="005F5FA5" w:rsidRPr="005F5FA5">
        <w:rPr>
          <w:rFonts w:ascii="Times New Roman" w:eastAsiaTheme="minorHAnsi" w:hAnsi="Times New Roman" w:cs="Times New Roman"/>
          <w:iCs/>
          <w:spacing w:val="0"/>
          <w:kern w:val="0"/>
          <w:sz w:val="28"/>
          <w:szCs w:val="28"/>
          <w:lang w:val="kk-KZ" w:eastAsia="ru-RU"/>
        </w:rPr>
        <w:t xml:space="preserve"> </w:t>
      </w:r>
      <w:r w:rsidRPr="005F5FA5">
        <w:rPr>
          <w:rFonts w:ascii="Times New Roman" w:eastAsiaTheme="minorHAnsi" w:hAnsi="Times New Roman" w:cs="Times New Roman"/>
          <w:iCs/>
          <w:spacing w:val="0"/>
          <w:kern w:val="0"/>
          <w:sz w:val="28"/>
          <w:szCs w:val="28"/>
          <w:lang w:val="kk-KZ" w:eastAsia="ru-RU"/>
        </w:rPr>
        <w:t xml:space="preserve">Басылымдарға дайындық өткізу  кезінде ғылыми әдебиеттерге теориялық талдау жасалды, басылымдарға эксперименттік зерттеулердің талдауы, нәтижелері ұсынылды. Диссертациялық жұмыстың мазмұны бойынша </w:t>
      </w:r>
      <w:r w:rsidR="00752B41" w:rsidRPr="00534662">
        <w:rPr>
          <w:rFonts w:ascii="Times New Roman" w:eastAsiaTheme="minorHAnsi" w:hAnsi="Times New Roman" w:cs="Times New Roman"/>
          <w:iCs/>
          <w:spacing w:val="0"/>
          <w:kern w:val="0"/>
          <w:sz w:val="28"/>
          <w:szCs w:val="28"/>
          <w:lang w:val="kk-KZ" w:eastAsia="ru-RU"/>
        </w:rPr>
        <w:t>12</w:t>
      </w:r>
      <w:r w:rsidRPr="005F5FA5">
        <w:rPr>
          <w:rFonts w:ascii="Times New Roman" w:eastAsiaTheme="minorHAnsi" w:hAnsi="Times New Roman" w:cs="Times New Roman"/>
          <w:iCs/>
          <w:spacing w:val="0"/>
          <w:kern w:val="0"/>
          <w:sz w:val="28"/>
          <w:szCs w:val="28"/>
          <w:lang w:val="kk-KZ" w:eastAsia="ru-RU"/>
        </w:rPr>
        <w:t xml:space="preserve"> ғылыми </w:t>
      </w:r>
      <w:r w:rsidR="00534662">
        <w:rPr>
          <w:rFonts w:ascii="Times New Roman" w:eastAsiaTheme="minorHAnsi" w:hAnsi="Times New Roman" w:cs="Times New Roman"/>
          <w:iCs/>
          <w:spacing w:val="0"/>
          <w:kern w:val="0"/>
          <w:sz w:val="28"/>
          <w:szCs w:val="28"/>
          <w:lang w:val="kk-KZ" w:eastAsia="ru-RU"/>
        </w:rPr>
        <w:t>еңбектер</w:t>
      </w:r>
      <w:r w:rsidRPr="005F5FA5">
        <w:rPr>
          <w:rFonts w:ascii="Times New Roman" w:eastAsiaTheme="minorHAnsi" w:hAnsi="Times New Roman" w:cs="Times New Roman"/>
          <w:iCs/>
          <w:spacing w:val="0"/>
          <w:kern w:val="0"/>
          <w:sz w:val="28"/>
          <w:szCs w:val="28"/>
          <w:lang w:val="kk-KZ" w:eastAsia="ru-RU"/>
        </w:rPr>
        <w:t xml:space="preserve"> жарияланды. Зерттеудің негізгі қағидалары ғылыми баяндама ретінде республикалық ғылыми журналдарда, республикалық және халықаралық ғылыми-тәжірибелік конференцияларда, </w:t>
      </w:r>
      <w:r w:rsidR="00534662" w:rsidRPr="00534662">
        <w:rPr>
          <w:rFonts w:ascii="Times New Roman" w:eastAsiaTheme="minorHAnsi" w:hAnsi="Times New Roman" w:cs="Times New Roman"/>
          <w:iCs/>
          <w:spacing w:val="0"/>
          <w:kern w:val="0"/>
          <w:sz w:val="28"/>
          <w:szCs w:val="28"/>
          <w:lang w:val="kk-KZ" w:eastAsia="ru-RU"/>
        </w:rPr>
        <w:t>Scopus деректер базасына кіретін импакт-факторы бар халықаралық ғылыми журналдарда</w:t>
      </w:r>
      <w:r w:rsidRPr="005F5FA5">
        <w:rPr>
          <w:rFonts w:ascii="Times New Roman" w:eastAsiaTheme="minorHAnsi" w:hAnsi="Times New Roman" w:cs="Times New Roman"/>
          <w:iCs/>
          <w:spacing w:val="0"/>
          <w:kern w:val="0"/>
          <w:sz w:val="28"/>
          <w:szCs w:val="28"/>
          <w:lang w:val="kk-KZ" w:eastAsia="ru-RU"/>
        </w:rPr>
        <w:t xml:space="preserve">, </w:t>
      </w:r>
      <w:r w:rsidR="00534662" w:rsidRPr="00534662">
        <w:rPr>
          <w:rFonts w:ascii="Times New Roman" w:eastAsiaTheme="minorHAnsi" w:hAnsi="Times New Roman" w:cs="Times New Roman"/>
          <w:iCs/>
          <w:spacing w:val="0"/>
          <w:kern w:val="0"/>
          <w:sz w:val="28"/>
          <w:szCs w:val="28"/>
          <w:lang w:val="kk-KZ" w:eastAsia="ru-RU"/>
        </w:rPr>
        <w:t xml:space="preserve">ҚР Ғылым және жоғары білім министрлігінің Ғылым және жоғары білім саласындағы сапаны қамтамасыз ету комитеті ұсынған ғылыми басылымдарда </w:t>
      </w:r>
      <w:r w:rsidRPr="005F5FA5">
        <w:rPr>
          <w:rFonts w:ascii="Times New Roman" w:eastAsiaTheme="minorHAnsi" w:hAnsi="Times New Roman" w:cs="Times New Roman"/>
          <w:iCs/>
          <w:spacing w:val="0"/>
          <w:kern w:val="0"/>
          <w:sz w:val="28"/>
          <w:szCs w:val="28"/>
          <w:lang w:val="kk-KZ" w:eastAsia="ru-RU"/>
        </w:rPr>
        <w:t xml:space="preserve">көрініс тапты. Оның ішінде Scopus </w:t>
      </w:r>
      <w:r w:rsidR="00D61789" w:rsidRPr="00534662">
        <w:rPr>
          <w:rFonts w:ascii="Times New Roman" w:eastAsiaTheme="minorHAnsi" w:hAnsi="Times New Roman" w:cs="Times New Roman"/>
          <w:iCs/>
          <w:spacing w:val="0"/>
          <w:kern w:val="0"/>
          <w:sz w:val="28"/>
          <w:szCs w:val="28"/>
          <w:lang w:val="kk-KZ" w:eastAsia="ru-RU"/>
        </w:rPr>
        <w:t>деректер базасына</w:t>
      </w:r>
      <w:r w:rsidR="00D61789" w:rsidRPr="005F5FA5">
        <w:rPr>
          <w:rFonts w:ascii="Times New Roman" w:eastAsiaTheme="minorHAnsi" w:hAnsi="Times New Roman" w:cs="Times New Roman"/>
          <w:iCs/>
          <w:spacing w:val="0"/>
          <w:kern w:val="0"/>
          <w:sz w:val="28"/>
          <w:szCs w:val="28"/>
          <w:lang w:val="kk-KZ" w:eastAsia="ru-RU"/>
        </w:rPr>
        <w:t xml:space="preserve"> </w:t>
      </w:r>
      <w:r w:rsidRPr="005F5FA5">
        <w:rPr>
          <w:rFonts w:ascii="Times New Roman" w:eastAsiaTheme="minorHAnsi" w:hAnsi="Times New Roman" w:cs="Times New Roman"/>
          <w:iCs/>
          <w:spacing w:val="0"/>
          <w:kern w:val="0"/>
          <w:sz w:val="28"/>
          <w:szCs w:val="28"/>
          <w:lang w:val="kk-KZ" w:eastAsia="ru-RU"/>
        </w:rPr>
        <w:t xml:space="preserve">кіретін шетелдік басылымда – 1, </w:t>
      </w:r>
      <w:r w:rsidR="00534662" w:rsidRPr="00534662">
        <w:rPr>
          <w:rFonts w:ascii="Times New Roman" w:eastAsiaTheme="minorHAnsi" w:hAnsi="Times New Roman" w:cs="Times New Roman"/>
          <w:iCs/>
          <w:spacing w:val="0"/>
          <w:kern w:val="0"/>
          <w:sz w:val="28"/>
          <w:szCs w:val="28"/>
          <w:lang w:val="kk-KZ" w:eastAsia="ru-RU"/>
        </w:rPr>
        <w:t>ҚР Ғылым және жоғары білім министрлігінің Ғылым және жоғары білім саласындағы сапаны қамтамасыз ету комитеті</w:t>
      </w:r>
      <w:r w:rsidRPr="005F5FA5">
        <w:rPr>
          <w:rFonts w:ascii="Times New Roman" w:eastAsiaTheme="minorHAnsi" w:hAnsi="Times New Roman" w:cs="Times New Roman"/>
          <w:iCs/>
          <w:spacing w:val="0"/>
          <w:kern w:val="0"/>
          <w:sz w:val="28"/>
          <w:szCs w:val="28"/>
          <w:lang w:val="kk-KZ" w:eastAsia="ru-RU"/>
        </w:rPr>
        <w:t xml:space="preserve"> бекіткен тізімдегі журналдарда – 2, алыс шетелдерде және Қазақстан Республикасында өткізілген </w:t>
      </w:r>
      <w:r w:rsidR="00534662">
        <w:rPr>
          <w:rFonts w:ascii="Times New Roman" w:eastAsiaTheme="minorHAnsi" w:hAnsi="Times New Roman" w:cs="Times New Roman"/>
          <w:iCs/>
          <w:spacing w:val="0"/>
          <w:kern w:val="0"/>
          <w:sz w:val="28"/>
          <w:szCs w:val="28"/>
          <w:lang w:val="kk-KZ" w:eastAsia="ru-RU"/>
        </w:rPr>
        <w:t>х</w:t>
      </w:r>
      <w:r w:rsidRPr="005F5FA5">
        <w:rPr>
          <w:rFonts w:ascii="Times New Roman" w:eastAsiaTheme="minorHAnsi" w:hAnsi="Times New Roman" w:cs="Times New Roman"/>
          <w:iCs/>
          <w:spacing w:val="0"/>
          <w:kern w:val="0"/>
          <w:sz w:val="28"/>
          <w:szCs w:val="28"/>
          <w:lang w:val="kk-KZ" w:eastAsia="ru-RU"/>
        </w:rPr>
        <w:t xml:space="preserve">алықаралық ғылыми практикалық конференция материалдарында </w:t>
      </w:r>
      <w:r w:rsidR="00534662">
        <w:rPr>
          <w:rFonts w:ascii="Times New Roman" w:eastAsiaTheme="minorHAnsi" w:hAnsi="Times New Roman" w:cs="Times New Roman"/>
          <w:iCs/>
          <w:spacing w:val="0"/>
          <w:kern w:val="0"/>
          <w:sz w:val="28"/>
          <w:szCs w:val="28"/>
          <w:lang w:val="kk-KZ" w:eastAsia="ru-RU"/>
        </w:rPr>
        <w:t>және ғылыми журналдарда</w:t>
      </w:r>
      <w:r w:rsidR="00CD68D4">
        <w:rPr>
          <w:rFonts w:ascii="Times New Roman" w:eastAsiaTheme="minorHAnsi" w:hAnsi="Times New Roman" w:cs="Times New Roman"/>
          <w:iCs/>
          <w:spacing w:val="0"/>
          <w:kern w:val="0"/>
          <w:sz w:val="28"/>
          <w:szCs w:val="28"/>
          <w:lang w:val="kk-KZ" w:eastAsia="ru-RU"/>
        </w:rPr>
        <w:t xml:space="preserve"> </w:t>
      </w:r>
      <w:r w:rsidR="00CD68D4" w:rsidRPr="005F5FA5">
        <w:rPr>
          <w:rFonts w:ascii="Times New Roman" w:eastAsiaTheme="minorHAnsi" w:hAnsi="Times New Roman" w:cs="Times New Roman"/>
          <w:iCs/>
          <w:spacing w:val="0"/>
          <w:kern w:val="0"/>
          <w:sz w:val="28"/>
          <w:szCs w:val="28"/>
          <w:lang w:val="kk-KZ" w:eastAsia="ru-RU"/>
        </w:rPr>
        <w:t>–</w:t>
      </w:r>
      <w:r w:rsidR="00CD68D4">
        <w:rPr>
          <w:rFonts w:ascii="Times New Roman" w:eastAsiaTheme="minorHAnsi" w:hAnsi="Times New Roman" w:cs="Times New Roman"/>
          <w:iCs/>
          <w:spacing w:val="0"/>
          <w:kern w:val="0"/>
          <w:sz w:val="28"/>
          <w:szCs w:val="28"/>
          <w:lang w:val="kk-KZ" w:eastAsia="ru-RU"/>
        </w:rPr>
        <w:t xml:space="preserve"> </w:t>
      </w:r>
      <w:r w:rsidRPr="005F5FA5">
        <w:rPr>
          <w:rFonts w:ascii="Times New Roman" w:eastAsiaTheme="minorHAnsi" w:hAnsi="Times New Roman" w:cs="Times New Roman"/>
          <w:iCs/>
          <w:spacing w:val="0"/>
          <w:kern w:val="0"/>
          <w:sz w:val="28"/>
          <w:szCs w:val="28"/>
          <w:lang w:val="kk-KZ" w:eastAsia="ru-RU"/>
        </w:rPr>
        <w:t>5 мақала</w:t>
      </w:r>
      <w:r w:rsidR="00CD68D4">
        <w:rPr>
          <w:rFonts w:ascii="Times New Roman" w:eastAsiaTheme="minorHAnsi" w:hAnsi="Times New Roman" w:cs="Times New Roman"/>
          <w:iCs/>
          <w:spacing w:val="0"/>
          <w:kern w:val="0"/>
          <w:sz w:val="28"/>
          <w:szCs w:val="28"/>
          <w:lang w:val="kk-KZ" w:eastAsia="ru-RU"/>
        </w:rPr>
        <w:t xml:space="preserve">, </w:t>
      </w:r>
      <w:r w:rsidR="00CD68D4">
        <w:rPr>
          <w:rFonts w:ascii="Times New Roman" w:eastAsia="Times New Roman" w:hAnsi="Times New Roman" w:cs="Times New Roman"/>
          <w:sz w:val="28"/>
          <w:szCs w:val="28"/>
          <w:lang w:val="kk-KZ"/>
        </w:rPr>
        <w:t>о</w:t>
      </w:r>
      <w:r w:rsidR="00CD68D4" w:rsidRPr="00CD68D4">
        <w:rPr>
          <w:rFonts w:ascii="Times New Roman" w:eastAsia="Times New Roman" w:hAnsi="Times New Roman" w:cs="Times New Roman"/>
          <w:sz w:val="28"/>
          <w:szCs w:val="28"/>
          <w:lang w:val="kk-KZ"/>
        </w:rPr>
        <w:t>қу-әдістемелік басылымдар</w:t>
      </w:r>
      <w:r w:rsidR="00CD68D4">
        <w:rPr>
          <w:rFonts w:ascii="Times New Roman" w:eastAsia="Times New Roman" w:hAnsi="Times New Roman" w:cs="Times New Roman"/>
          <w:sz w:val="28"/>
          <w:szCs w:val="28"/>
          <w:lang w:val="kk-KZ"/>
        </w:rPr>
        <w:t xml:space="preserve">да </w:t>
      </w:r>
      <w:r w:rsidR="00CD68D4" w:rsidRPr="005F5FA5">
        <w:rPr>
          <w:rFonts w:ascii="Times New Roman" w:eastAsiaTheme="minorHAnsi" w:hAnsi="Times New Roman" w:cs="Times New Roman"/>
          <w:iCs/>
          <w:spacing w:val="0"/>
          <w:kern w:val="0"/>
          <w:sz w:val="28"/>
          <w:szCs w:val="28"/>
          <w:lang w:val="kk-KZ" w:eastAsia="ru-RU"/>
        </w:rPr>
        <w:t>–</w:t>
      </w:r>
      <w:r w:rsidR="00CD68D4">
        <w:rPr>
          <w:rFonts w:ascii="Times New Roman" w:eastAsiaTheme="minorHAnsi" w:hAnsi="Times New Roman" w:cs="Times New Roman"/>
          <w:iCs/>
          <w:spacing w:val="0"/>
          <w:kern w:val="0"/>
          <w:sz w:val="28"/>
          <w:szCs w:val="28"/>
          <w:lang w:val="kk-KZ" w:eastAsia="ru-RU"/>
        </w:rPr>
        <w:t xml:space="preserve"> 1</w:t>
      </w:r>
      <w:r w:rsidRPr="005F5FA5">
        <w:rPr>
          <w:rFonts w:ascii="Times New Roman" w:eastAsiaTheme="minorHAnsi" w:hAnsi="Times New Roman" w:cs="Times New Roman"/>
          <w:iCs/>
          <w:spacing w:val="0"/>
          <w:kern w:val="0"/>
          <w:sz w:val="28"/>
          <w:szCs w:val="28"/>
          <w:lang w:val="kk-KZ" w:eastAsia="ru-RU"/>
        </w:rPr>
        <w:t xml:space="preserve"> жарық көрді. </w:t>
      </w:r>
      <w:r w:rsidR="00AF3EBE">
        <w:rPr>
          <w:rFonts w:ascii="Times New Roman" w:eastAsiaTheme="minorHAnsi" w:hAnsi="Times New Roman" w:cs="Times New Roman"/>
          <w:iCs/>
          <w:spacing w:val="0"/>
          <w:kern w:val="0"/>
          <w:sz w:val="28"/>
          <w:szCs w:val="28"/>
          <w:lang w:val="kk-KZ" w:eastAsia="ru-RU"/>
        </w:rPr>
        <w:t xml:space="preserve">3 </w:t>
      </w:r>
      <w:r w:rsidR="00AF3EBE" w:rsidRPr="005F5FA5">
        <w:rPr>
          <w:rFonts w:ascii="Times New Roman" w:eastAsiaTheme="minorHAnsi" w:hAnsi="Times New Roman" w:cs="Times New Roman"/>
          <w:iCs/>
          <w:spacing w:val="0"/>
          <w:kern w:val="0"/>
          <w:sz w:val="28"/>
          <w:szCs w:val="28"/>
          <w:lang w:val="kk-KZ" w:eastAsia="ru-RU"/>
        </w:rPr>
        <w:t>–</w:t>
      </w:r>
      <w:r w:rsidR="00AF3EBE">
        <w:rPr>
          <w:rFonts w:ascii="Times New Roman" w:eastAsiaTheme="minorHAnsi" w:hAnsi="Times New Roman" w:cs="Times New Roman"/>
          <w:iCs/>
          <w:spacing w:val="0"/>
          <w:kern w:val="0"/>
          <w:sz w:val="28"/>
          <w:szCs w:val="28"/>
          <w:lang w:val="kk-KZ" w:eastAsia="ru-RU"/>
        </w:rPr>
        <w:t xml:space="preserve"> </w:t>
      </w:r>
      <w:r w:rsidR="00AF3EBE" w:rsidRPr="00AF3EBE">
        <w:rPr>
          <w:rFonts w:ascii="Times New Roman" w:eastAsiaTheme="minorHAnsi" w:hAnsi="Times New Roman" w:cs="Times New Roman"/>
          <w:iCs/>
          <w:spacing w:val="0"/>
          <w:kern w:val="0"/>
          <w:sz w:val="28"/>
          <w:szCs w:val="28"/>
          <w:lang w:val="kk-KZ" w:eastAsia="ru-RU"/>
        </w:rPr>
        <w:t>авторлық куәлік</w:t>
      </w:r>
      <w:r w:rsidR="00AF3EBE" w:rsidRPr="005F5FA5">
        <w:rPr>
          <w:rFonts w:ascii="Times New Roman" w:eastAsiaTheme="minorHAnsi" w:hAnsi="Times New Roman" w:cs="Times New Roman"/>
          <w:iCs/>
          <w:spacing w:val="0"/>
          <w:kern w:val="0"/>
          <w:sz w:val="28"/>
          <w:szCs w:val="28"/>
          <w:lang w:val="kk-KZ" w:eastAsia="ru-RU"/>
        </w:rPr>
        <w:t xml:space="preserve"> </w:t>
      </w:r>
      <w:r w:rsidR="00AF3EBE">
        <w:rPr>
          <w:rFonts w:ascii="Times New Roman" w:eastAsiaTheme="minorHAnsi" w:hAnsi="Times New Roman" w:cs="Times New Roman"/>
          <w:iCs/>
          <w:spacing w:val="0"/>
          <w:kern w:val="0"/>
          <w:sz w:val="28"/>
          <w:szCs w:val="28"/>
          <w:lang w:val="kk-KZ" w:eastAsia="ru-RU"/>
        </w:rPr>
        <w:t xml:space="preserve">әзірленді. </w:t>
      </w:r>
      <w:r w:rsidRPr="005F5FA5">
        <w:rPr>
          <w:rFonts w:ascii="Times New Roman" w:eastAsiaTheme="minorHAnsi" w:hAnsi="Times New Roman" w:cs="Times New Roman"/>
          <w:iCs/>
          <w:spacing w:val="0"/>
          <w:kern w:val="0"/>
          <w:sz w:val="28"/>
          <w:szCs w:val="28"/>
          <w:lang w:val="kk-KZ" w:eastAsia="ru-RU"/>
        </w:rPr>
        <w:t>Диссертацияның теориялық-әдіснамалық мазмұны мен эксперименттік зерттеу нәтижелері 2022–2025 жылдар аралығында төмендегі отандық және шетелдік басылымдарда жарық көрді:</w:t>
      </w:r>
      <w:r w:rsidRPr="00D74E68">
        <w:rPr>
          <w:rFonts w:ascii="Times New Roman" w:eastAsiaTheme="minorHAnsi" w:hAnsi="Times New Roman" w:cs="Times New Roman"/>
          <w:b/>
          <w:bCs/>
          <w:iCs/>
          <w:spacing w:val="0"/>
          <w:kern w:val="0"/>
          <w:sz w:val="28"/>
          <w:szCs w:val="28"/>
          <w:lang w:val="kk-KZ" w:eastAsia="ru-RU"/>
        </w:rPr>
        <w:t xml:space="preserve"> </w:t>
      </w:r>
    </w:p>
    <w:p w14:paraId="43350D68" w14:textId="4F9E4604"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E41EC4">
        <w:rPr>
          <w:rFonts w:ascii="Times New Roman" w:hAnsi="Times New Roman" w:cs="Times New Roman"/>
          <w:iCs/>
          <w:sz w:val="28"/>
          <w:szCs w:val="28"/>
          <w:lang w:val="kk-KZ" w:eastAsia="ru-RU"/>
        </w:rPr>
        <w:t xml:space="preserve">Features of the Development of Research Competence in Future Special Education Teachers // Frontiers in Education. Frontiers. – 2025. – V. 10. – </w:t>
      </w:r>
      <w:r w:rsidR="009313D2" w:rsidRPr="00D5406F">
        <w:rPr>
          <w:rFonts w:ascii="Times New Roman" w:hAnsi="Times New Roman" w:cs="Times New Roman"/>
          <w:iCs/>
          <w:sz w:val="28"/>
          <w:szCs w:val="28"/>
          <w:lang w:val="kk-KZ" w:eastAsia="ru-RU"/>
        </w:rPr>
        <w:t>P</w:t>
      </w:r>
      <w:r w:rsidRPr="00E41EC4">
        <w:rPr>
          <w:rFonts w:ascii="Times New Roman" w:hAnsi="Times New Roman" w:cs="Times New Roman"/>
          <w:iCs/>
          <w:sz w:val="28"/>
          <w:szCs w:val="28"/>
          <w:lang w:val="kk-KZ" w:eastAsia="ru-RU"/>
        </w:rPr>
        <w:t>. 1610757.</w:t>
      </w:r>
      <w:r w:rsidRPr="003517ED">
        <w:rPr>
          <w:lang w:val="kk-KZ"/>
        </w:rPr>
        <w:t xml:space="preserve"> </w:t>
      </w:r>
      <w:r w:rsidRPr="00E41EC4">
        <w:rPr>
          <w:rFonts w:ascii="Times New Roman" w:hAnsi="Times New Roman" w:cs="Times New Roman"/>
          <w:bCs/>
          <w:sz w:val="28"/>
          <w:szCs w:val="28"/>
          <w:lang w:val="kk-KZ"/>
        </w:rPr>
        <w:t xml:space="preserve">(қосалқы авторлар: </w:t>
      </w:r>
      <w:r w:rsidRPr="00E41EC4">
        <w:rPr>
          <w:rFonts w:ascii="Times New Roman" w:eastAsia="Times New Roman" w:hAnsi="Times New Roman" w:cs="Times New Roman"/>
          <w:sz w:val="28"/>
          <w:szCs w:val="28"/>
          <w:lang w:val="kk-KZ"/>
        </w:rPr>
        <w:t>A. Autayeva, B. Mazhinov, M. Iralina, S. Nishanbayeva</w:t>
      </w:r>
      <w:r w:rsidRPr="00E41EC4">
        <w:rPr>
          <w:rFonts w:ascii="Times New Roman" w:hAnsi="Times New Roman" w:cs="Times New Roman"/>
          <w:bCs/>
          <w:sz w:val="28"/>
          <w:szCs w:val="28"/>
          <w:lang w:val="kk-KZ"/>
        </w:rPr>
        <w:t>, докторанттың үлесі 70%)</w:t>
      </w:r>
      <w:r>
        <w:rPr>
          <w:rFonts w:ascii="Times New Roman" w:hAnsi="Times New Roman" w:cs="Times New Roman"/>
          <w:bCs/>
          <w:sz w:val="28"/>
          <w:szCs w:val="28"/>
          <w:lang w:val="kk-KZ"/>
        </w:rPr>
        <w:t>;</w:t>
      </w:r>
    </w:p>
    <w:p w14:paraId="7C41642F" w14:textId="77777777" w:rsid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hAnsi="Times New Roman" w:cs="Times New Roman"/>
          <w:sz w:val="28"/>
          <w:szCs w:val="28"/>
          <w:lang w:val="kk-KZ" w:eastAsia="ru-RU"/>
        </w:rPr>
        <w:t xml:space="preserve">Болашақ арнайы педагогтердің зерттеушілік құзыретін дамыту мәселесінің негіздері // Gumilyov Journal of Pedagogy. – 2025. – Т. 152, №. 3. – Б. 188-204. </w:t>
      </w:r>
      <w:r w:rsidRPr="003517ED">
        <w:rPr>
          <w:rFonts w:ascii="Times New Roman" w:hAnsi="Times New Roman" w:cs="Times New Roman"/>
          <w:sz w:val="28"/>
          <w:szCs w:val="28"/>
          <w:lang w:val="kk-KZ"/>
        </w:rPr>
        <w:t>(докторанттың үлесі 80%);</w:t>
      </w:r>
    </w:p>
    <w:p w14:paraId="246994D0" w14:textId="77777777" w:rsid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 xml:space="preserve">Features of the development of research competence of future special teachers // Абай атындағы Қазақ ұлттық педагогикалық университетінің хабаршысы «Педагогика және психология» сериясы. – 2025. – № 1 (62). – Б. 114–122. – DOI: 10.51889/2960-1649.2025.62.1.013. </w:t>
      </w:r>
      <w:r w:rsidRPr="003517ED">
        <w:rPr>
          <w:rFonts w:ascii="Times New Roman" w:hAnsi="Times New Roman" w:cs="Times New Roman"/>
          <w:sz w:val="28"/>
          <w:szCs w:val="28"/>
          <w:lang w:val="kk-KZ"/>
        </w:rPr>
        <w:t>(докторанттың үлесі 80%);</w:t>
      </w:r>
    </w:p>
    <w:p w14:paraId="51CBE0DF" w14:textId="77777777"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The problem of developing the research competence of special educators // Armenian Journal of Special Education. – 2024. – Vol. 8, No. 2. – P. 67–74. – DOI: 10.24234/se.v8i2.25. (докторанттың үлесі 80%);</w:t>
      </w:r>
    </w:p>
    <w:p w14:paraId="1B62DF9E" w14:textId="77777777"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lastRenderedPageBreak/>
        <w:t>Болашақ арнайы педагогтердің зерттеушілік құзіретін өзіндік жұмыстар арқылы дамыту // «Интернаука» ғылыми журналы. – 2024. – № 4 (321). – Б. 44–47. (докторанттың үлесі 80%);</w:t>
      </w:r>
    </w:p>
    <w:p w14:paraId="2616E2E0" w14:textId="77777777"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«Құзыреттілік», «құзырет», «зерттеушілік құзырет» ұғымдарының мәні // «Білім берудегі инновациялар: тәжірибе, мәселелер және перспективалар» атты ғалымдар мен мұғалімдердің II халықаралық ғылыми-тәжірибелік конференциясының ғылыми мақалалар жинағы. – Алматы: Абай атындағы Қазақ ұлттық педагогикалық университеті, 2023. – 361 б. (докторанттың үлесі 100%);</w:t>
      </w:r>
    </w:p>
    <w:p w14:paraId="347A36EA" w14:textId="77777777"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Болашақ сурдопедагогтардың зерттеушілік құзіреттілігін өзіндік жұмыстар арқылы дамыту // І. Жансүгіров атындағы Жетісу университетінің хабаршысы. – 2024. – № 1 (110). – Б. 37–43. (докторанттың үлесі 80%);</w:t>
      </w:r>
    </w:p>
    <w:p w14:paraId="0C0ABF04" w14:textId="77777777"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Арнайы педагогтердің зерттеушілік құзыретін дамыту мәселесі // «Ғылым және білім: жаңа уақыт» халықаралық ғылыми журналы. – 2025. – № 13. – Б. 22–27. (докторанттың үлесі 80%);</w:t>
      </w:r>
    </w:p>
    <w:p w14:paraId="35E5ADF0" w14:textId="77777777"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Аутаева А.Н., Ержанова Г.Ж. Дипломдық жұмысты / дипломдық жобаны орындау бойынша әдістемелік ұсынымдар («Арнайы педагогика» білім беру бағдарламасы бойынша): әдістемелік нұсқаулық. – Алматы: «Ұлағат» баспасы, 2025. – 42 б. (докторанттың үлесі 80%);</w:t>
      </w:r>
    </w:p>
    <w:p w14:paraId="0DDDCE0B" w14:textId="17DB6FDA"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 xml:space="preserve">Ержанова Г.Ж. Болашақ арнайы педагогтердің зерттеушілік құзыретін анықтау: авторлық куәлік. – ҚР авторлық құқықпен қорғалатын объектілерге құқықтардың мемлекеттік тізілімі. – № 67441, 13.02.2026. (докторанттың үлесі </w:t>
      </w:r>
      <w:r w:rsidR="00341CCB" w:rsidRPr="003517ED">
        <w:rPr>
          <w:rFonts w:ascii="Times New Roman" w:eastAsia="Times New Roman" w:hAnsi="Times New Roman" w:cs="Times New Roman"/>
          <w:sz w:val="28"/>
          <w:szCs w:val="28"/>
          <w:lang w:val="kk-KZ"/>
        </w:rPr>
        <w:t>100</w:t>
      </w:r>
      <w:r w:rsidRPr="003517ED">
        <w:rPr>
          <w:rFonts w:ascii="Times New Roman" w:eastAsia="Times New Roman" w:hAnsi="Times New Roman" w:cs="Times New Roman"/>
          <w:sz w:val="28"/>
          <w:szCs w:val="28"/>
          <w:lang w:val="kk-KZ"/>
        </w:rPr>
        <w:t>%);</w:t>
      </w:r>
    </w:p>
    <w:p w14:paraId="3140E120" w14:textId="1948886B"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 xml:space="preserve">Ержанова Г.Ж. Танымдық компонентке арналған тест тапсырмасы: авторлық куәлік. – ҚР авторлық құқықпен қорғалатын объектілерге құқықтардың мемлекеттік тізілімі. – № 67826, 23.02.2026. (докторанттың үлесі </w:t>
      </w:r>
      <w:r w:rsidR="00341CCB" w:rsidRPr="003517ED">
        <w:rPr>
          <w:rFonts w:ascii="Times New Roman" w:eastAsia="Times New Roman" w:hAnsi="Times New Roman" w:cs="Times New Roman"/>
          <w:sz w:val="28"/>
          <w:szCs w:val="28"/>
          <w:lang w:val="kk-KZ"/>
        </w:rPr>
        <w:t>100</w:t>
      </w:r>
      <w:r w:rsidRPr="003517ED">
        <w:rPr>
          <w:rFonts w:ascii="Times New Roman" w:eastAsia="Times New Roman" w:hAnsi="Times New Roman" w:cs="Times New Roman"/>
          <w:sz w:val="28"/>
          <w:szCs w:val="28"/>
          <w:lang w:val="kk-KZ"/>
        </w:rPr>
        <w:t>%);</w:t>
      </w:r>
    </w:p>
    <w:p w14:paraId="46E58187" w14:textId="17707375" w:rsidR="003517ED" w:rsidRPr="003517ED" w:rsidRDefault="003517ED">
      <w:pPr>
        <w:pStyle w:val="a9"/>
        <w:numPr>
          <w:ilvl w:val="0"/>
          <w:numId w:val="17"/>
        </w:numPr>
        <w:tabs>
          <w:tab w:val="left" w:pos="851"/>
          <w:tab w:val="left" w:pos="993"/>
        </w:tabs>
        <w:ind w:left="0" w:firstLine="567"/>
        <w:jc w:val="both"/>
        <w:rPr>
          <w:rFonts w:ascii="Times New Roman" w:hAnsi="Times New Roman" w:cs="Times New Roman"/>
          <w:sz w:val="28"/>
          <w:szCs w:val="28"/>
          <w:lang w:val="kk-KZ" w:eastAsia="ru-RU"/>
        </w:rPr>
      </w:pPr>
      <w:r w:rsidRPr="003517ED">
        <w:rPr>
          <w:rFonts w:ascii="Times New Roman" w:eastAsia="Times New Roman" w:hAnsi="Times New Roman" w:cs="Times New Roman"/>
          <w:sz w:val="28"/>
          <w:szCs w:val="28"/>
          <w:lang w:val="kk-KZ"/>
        </w:rPr>
        <w:t xml:space="preserve">Аутаева А.Н., Ержанова Г.Ж. Дипломдық жұмысты / дипломдық жобаны орындау бойынша әдістемелік нұсқаулық: авторлық куәлік. – ҚР авторлық құқықпен қорғалатын объектілерге құқықтардың мемлекеттік тізілімі. – № 68522, 11.03.2026. (докторанттың үлесі </w:t>
      </w:r>
      <w:r w:rsidR="00341CCB">
        <w:rPr>
          <w:rFonts w:ascii="Times New Roman" w:eastAsia="Times New Roman" w:hAnsi="Times New Roman" w:cs="Times New Roman"/>
          <w:sz w:val="28"/>
          <w:szCs w:val="28"/>
          <w:lang w:val="kk-KZ"/>
        </w:rPr>
        <w:t>80</w:t>
      </w:r>
      <w:r w:rsidRPr="003517ED">
        <w:rPr>
          <w:rFonts w:ascii="Times New Roman" w:eastAsia="Times New Roman" w:hAnsi="Times New Roman" w:cs="Times New Roman"/>
          <w:sz w:val="28"/>
          <w:szCs w:val="28"/>
          <w:lang w:val="kk-KZ"/>
        </w:rPr>
        <w:t>%);</w:t>
      </w:r>
    </w:p>
    <w:p w14:paraId="29A32B69" w14:textId="1541A26E" w:rsidR="007F3624" w:rsidRDefault="007F3624" w:rsidP="00EA148D">
      <w:pPr>
        <w:tabs>
          <w:tab w:val="left" w:pos="1134"/>
        </w:tabs>
        <w:ind w:firstLine="567"/>
        <w:jc w:val="both"/>
        <w:rPr>
          <w:rFonts w:ascii="Times New Roman" w:eastAsia="Times New Roman" w:hAnsi="Times New Roman" w:cs="Times New Roman"/>
          <w:sz w:val="28"/>
          <w:szCs w:val="28"/>
          <w:lang w:val="kk-KZ"/>
        </w:rPr>
      </w:pPr>
      <w:r w:rsidRPr="00C11D0D">
        <w:rPr>
          <w:rFonts w:ascii="Times New Roman" w:eastAsia="Times New Roman" w:hAnsi="Times New Roman" w:cs="Times New Roman"/>
          <w:b/>
          <w:bCs/>
          <w:sz w:val="28"/>
          <w:szCs w:val="28"/>
          <w:lang w:val="kk-KZ"/>
        </w:rPr>
        <w:t>Жұмыс көлемі мен құрылымы:</w:t>
      </w:r>
      <w:r w:rsidRPr="00C11D0D">
        <w:rPr>
          <w:rFonts w:ascii="Times New Roman" w:eastAsia="Times New Roman" w:hAnsi="Times New Roman" w:cs="Times New Roman"/>
          <w:sz w:val="28"/>
          <w:szCs w:val="28"/>
          <w:lang w:val="kk-KZ"/>
        </w:rPr>
        <w:t xml:space="preserve"> Диссертациялық жұмыс кіріспеден, үш бөлімнен, қорытынды және пайдаланылған әдебиеттер тізімінен тұрады. Жұмыстың жалпы көлемі </w:t>
      </w:r>
      <w:r w:rsidR="00F806FC">
        <w:rPr>
          <w:rFonts w:ascii="Times New Roman" w:eastAsia="Times New Roman" w:hAnsi="Times New Roman" w:cs="Times New Roman"/>
          <w:sz w:val="28"/>
          <w:szCs w:val="28"/>
          <w:lang w:val="kk-KZ"/>
        </w:rPr>
        <w:t>–</w:t>
      </w:r>
      <w:r w:rsidRPr="00C11D0D">
        <w:rPr>
          <w:rFonts w:ascii="Times New Roman" w:eastAsia="Times New Roman" w:hAnsi="Times New Roman" w:cs="Times New Roman"/>
          <w:sz w:val="28"/>
          <w:szCs w:val="28"/>
          <w:lang w:val="kk-KZ"/>
        </w:rPr>
        <w:t xml:space="preserve"> </w:t>
      </w:r>
      <w:r w:rsidRPr="003420DA">
        <w:rPr>
          <w:rFonts w:ascii="Times New Roman" w:eastAsia="Times New Roman" w:hAnsi="Times New Roman" w:cs="Times New Roman"/>
          <w:sz w:val="28"/>
          <w:szCs w:val="28"/>
          <w:lang w:val="kk-KZ"/>
        </w:rPr>
        <w:t>1</w:t>
      </w:r>
      <w:r w:rsidR="007C7C69" w:rsidRPr="003420DA">
        <w:rPr>
          <w:rFonts w:ascii="Times New Roman" w:eastAsia="Times New Roman" w:hAnsi="Times New Roman" w:cs="Times New Roman"/>
          <w:sz w:val="28"/>
          <w:szCs w:val="28"/>
          <w:lang w:val="kk-KZ"/>
        </w:rPr>
        <w:t>5</w:t>
      </w:r>
      <w:r w:rsidR="005C1B96">
        <w:rPr>
          <w:rFonts w:ascii="Times New Roman" w:eastAsia="Times New Roman" w:hAnsi="Times New Roman" w:cs="Times New Roman"/>
          <w:sz w:val="28"/>
          <w:szCs w:val="28"/>
          <w:lang w:val="kk-KZ"/>
        </w:rPr>
        <w:t>5</w:t>
      </w:r>
      <w:r w:rsidR="00B46D47" w:rsidRPr="003420DA">
        <w:rPr>
          <w:rFonts w:ascii="Times New Roman" w:eastAsia="Times New Roman" w:hAnsi="Times New Roman" w:cs="Times New Roman"/>
          <w:sz w:val="28"/>
          <w:szCs w:val="28"/>
          <w:lang w:val="kk-KZ"/>
        </w:rPr>
        <w:t xml:space="preserve"> бет.</w:t>
      </w:r>
    </w:p>
    <w:p w14:paraId="33AEB87D" w14:textId="77777777" w:rsidR="00B54428" w:rsidRDefault="00B54428" w:rsidP="00EA148D">
      <w:pPr>
        <w:tabs>
          <w:tab w:val="left" w:pos="1134"/>
        </w:tabs>
        <w:ind w:firstLine="567"/>
        <w:jc w:val="both"/>
        <w:rPr>
          <w:rFonts w:ascii="Times New Roman" w:eastAsia="Times New Roman" w:hAnsi="Times New Roman" w:cs="Times New Roman"/>
          <w:sz w:val="28"/>
          <w:szCs w:val="28"/>
          <w:lang w:val="kk-KZ"/>
        </w:rPr>
      </w:pPr>
    </w:p>
    <w:p w14:paraId="7D7ADB86" w14:textId="77777777" w:rsidR="00B54428" w:rsidRDefault="00B54428" w:rsidP="007F3624">
      <w:pPr>
        <w:tabs>
          <w:tab w:val="left" w:pos="1134"/>
        </w:tabs>
        <w:ind w:firstLine="709"/>
        <w:jc w:val="both"/>
        <w:rPr>
          <w:rFonts w:ascii="Times New Roman" w:eastAsia="Times New Roman" w:hAnsi="Times New Roman" w:cs="Times New Roman"/>
          <w:sz w:val="28"/>
          <w:szCs w:val="28"/>
          <w:lang w:val="kk-KZ"/>
        </w:rPr>
      </w:pPr>
    </w:p>
    <w:p w14:paraId="7ECB55C6" w14:textId="77777777" w:rsidR="00B54428" w:rsidRDefault="00B54428" w:rsidP="007F3624">
      <w:pPr>
        <w:tabs>
          <w:tab w:val="left" w:pos="1134"/>
        </w:tabs>
        <w:ind w:firstLine="709"/>
        <w:jc w:val="both"/>
        <w:rPr>
          <w:rFonts w:ascii="Times New Roman" w:eastAsia="Times New Roman" w:hAnsi="Times New Roman" w:cs="Times New Roman"/>
          <w:sz w:val="28"/>
          <w:szCs w:val="28"/>
          <w:lang w:val="kk-KZ"/>
        </w:rPr>
      </w:pPr>
    </w:p>
    <w:p w14:paraId="34ADDD85" w14:textId="77777777" w:rsidR="00E7516C" w:rsidRDefault="00E7516C" w:rsidP="009D3C76">
      <w:pPr>
        <w:jc w:val="both"/>
        <w:rPr>
          <w:rFonts w:ascii="Times New Roman" w:eastAsia="Times New Roman" w:hAnsi="Times New Roman" w:cs="Times New Roman"/>
          <w:sz w:val="28"/>
          <w:szCs w:val="28"/>
          <w:lang w:val="kk-KZ"/>
        </w:rPr>
      </w:pPr>
    </w:p>
    <w:p w14:paraId="00DC77DB" w14:textId="77777777" w:rsidR="003517ED" w:rsidRDefault="003517ED" w:rsidP="009D3C76">
      <w:pPr>
        <w:jc w:val="both"/>
        <w:rPr>
          <w:rFonts w:ascii="Times New Roman" w:eastAsia="Times New Roman" w:hAnsi="Times New Roman" w:cs="Times New Roman"/>
          <w:sz w:val="28"/>
          <w:szCs w:val="28"/>
          <w:lang w:val="kk-KZ"/>
        </w:rPr>
      </w:pPr>
    </w:p>
    <w:p w14:paraId="0658AC84" w14:textId="77777777" w:rsidR="000B3D05" w:rsidRDefault="000B3D05" w:rsidP="009D3C76">
      <w:pPr>
        <w:jc w:val="both"/>
        <w:rPr>
          <w:rFonts w:ascii="Times New Roman" w:eastAsia="Times New Roman" w:hAnsi="Times New Roman" w:cs="Times New Roman"/>
          <w:sz w:val="28"/>
          <w:szCs w:val="28"/>
          <w:lang w:val="kk-KZ"/>
        </w:rPr>
      </w:pPr>
    </w:p>
    <w:p w14:paraId="1095D3D1" w14:textId="77777777" w:rsidR="000B3D05" w:rsidRDefault="000B3D05" w:rsidP="009D3C76">
      <w:pPr>
        <w:jc w:val="both"/>
        <w:rPr>
          <w:rFonts w:ascii="Times New Roman" w:eastAsia="Times New Roman" w:hAnsi="Times New Roman" w:cs="Times New Roman"/>
          <w:sz w:val="28"/>
          <w:szCs w:val="28"/>
          <w:lang w:val="kk-KZ"/>
        </w:rPr>
      </w:pPr>
    </w:p>
    <w:p w14:paraId="107E7166" w14:textId="77777777" w:rsidR="000B3D05" w:rsidRDefault="000B3D05" w:rsidP="009D3C76">
      <w:pPr>
        <w:jc w:val="both"/>
        <w:rPr>
          <w:rFonts w:ascii="Times New Roman" w:eastAsia="Times New Roman" w:hAnsi="Times New Roman" w:cs="Times New Roman"/>
          <w:sz w:val="28"/>
          <w:szCs w:val="28"/>
          <w:lang w:val="kk-KZ"/>
        </w:rPr>
      </w:pPr>
    </w:p>
    <w:p w14:paraId="368FE1C7" w14:textId="77777777" w:rsidR="000B3D05" w:rsidRDefault="000B3D05" w:rsidP="009D3C76">
      <w:pPr>
        <w:jc w:val="both"/>
        <w:rPr>
          <w:rFonts w:ascii="Times New Roman" w:eastAsia="Times New Roman" w:hAnsi="Times New Roman" w:cs="Times New Roman"/>
          <w:sz w:val="28"/>
          <w:szCs w:val="28"/>
          <w:lang w:val="kk-KZ"/>
        </w:rPr>
      </w:pPr>
    </w:p>
    <w:p w14:paraId="3E712C0D" w14:textId="77777777" w:rsidR="000B3D05" w:rsidRDefault="000B3D05" w:rsidP="009D3C76">
      <w:pPr>
        <w:jc w:val="both"/>
        <w:rPr>
          <w:rFonts w:ascii="Times New Roman" w:eastAsia="Times New Roman" w:hAnsi="Times New Roman" w:cs="Times New Roman"/>
          <w:sz w:val="28"/>
          <w:szCs w:val="28"/>
          <w:lang w:val="kk-KZ"/>
        </w:rPr>
      </w:pPr>
    </w:p>
    <w:p w14:paraId="419E71E9" w14:textId="77777777" w:rsidR="00BC291A" w:rsidRPr="00C11D0D" w:rsidRDefault="00BC291A" w:rsidP="009D3C76">
      <w:pPr>
        <w:jc w:val="both"/>
        <w:rPr>
          <w:rFonts w:ascii="Times New Roman" w:hAnsi="Times New Roman" w:cs="Times New Roman"/>
          <w:b/>
          <w:bCs/>
          <w:iCs/>
          <w:color w:val="FF0000"/>
          <w:sz w:val="28"/>
          <w:szCs w:val="28"/>
          <w:lang w:val="kk-KZ" w:eastAsia="ru-RU"/>
        </w:rPr>
      </w:pPr>
    </w:p>
    <w:p w14:paraId="54F6E254" w14:textId="35B38AB9" w:rsidR="00CA3656" w:rsidRPr="00C11D0D" w:rsidRDefault="00CA3656" w:rsidP="00EA148D">
      <w:pPr>
        <w:pStyle w:val="af"/>
        <w:ind w:left="0" w:firstLine="567"/>
        <w:rPr>
          <w:b/>
          <w:bCs/>
        </w:rPr>
      </w:pPr>
      <w:r w:rsidRPr="00C11D0D">
        <w:rPr>
          <w:b/>
          <w:bCs/>
        </w:rPr>
        <w:lastRenderedPageBreak/>
        <w:t>1</w:t>
      </w:r>
      <w:r w:rsidR="00325B26">
        <w:rPr>
          <w:b/>
          <w:bCs/>
        </w:rPr>
        <w:t>.</w:t>
      </w:r>
      <w:r w:rsidRPr="00C11D0D">
        <w:rPr>
          <w:b/>
          <w:bCs/>
        </w:rPr>
        <w:t xml:space="preserve"> БОЛАШАҚ АРНАЙЫ ПЕДАГОГТЕРДІҢ ЗЕРТТЕУШІЛІК ҚҰЗЫРЕТІН ДАМЫТУДЫҢ ТЕОРИЯЛЫҚ НЕГІЗДЕРІ</w:t>
      </w:r>
    </w:p>
    <w:p w14:paraId="57678E9C" w14:textId="77777777" w:rsidR="00CA3656" w:rsidRPr="00C11D0D" w:rsidRDefault="00CA3656" w:rsidP="00EA148D">
      <w:pPr>
        <w:pStyle w:val="af"/>
        <w:ind w:left="0" w:firstLine="567"/>
        <w:rPr>
          <w:b/>
          <w:bCs/>
        </w:rPr>
      </w:pPr>
    </w:p>
    <w:p w14:paraId="3BC388A7" w14:textId="2E3240FB" w:rsidR="00EB23D8" w:rsidRPr="00754250" w:rsidRDefault="00EB23D8" w:rsidP="00754250">
      <w:pPr>
        <w:pStyle w:val="2"/>
        <w:numPr>
          <w:ilvl w:val="1"/>
          <w:numId w:val="1"/>
        </w:numPr>
        <w:tabs>
          <w:tab w:val="left" w:pos="1276"/>
          <w:tab w:val="left" w:pos="1555"/>
        </w:tabs>
        <w:spacing w:before="0" w:after="0"/>
        <w:ind w:left="0" w:right="150" w:firstLine="567"/>
        <w:jc w:val="both"/>
        <w:rPr>
          <w:rFonts w:ascii="Times New Roman" w:hAnsi="Times New Roman" w:cs="Times New Roman"/>
          <w:b/>
          <w:bCs/>
          <w:color w:val="auto"/>
          <w:sz w:val="28"/>
          <w:szCs w:val="28"/>
          <w:lang w:val="kk-KZ"/>
        </w:rPr>
      </w:pPr>
      <w:r w:rsidRPr="00C11D0D">
        <w:rPr>
          <w:rFonts w:ascii="Times New Roman" w:hAnsi="Times New Roman" w:cs="Times New Roman"/>
          <w:b/>
          <w:bCs/>
          <w:color w:val="auto"/>
          <w:sz w:val="28"/>
          <w:szCs w:val="28"/>
          <w:lang w:val="kk-KZ"/>
        </w:rPr>
        <w:t>«Құзыреттілік», «Құзырет», «Зерттеушілік құзырет» ұғымдарының мәні мен мазмұны</w:t>
      </w:r>
      <w:bookmarkStart w:id="1" w:name="_Hlk165227916"/>
    </w:p>
    <w:bookmarkEnd w:id="1"/>
    <w:p w14:paraId="389665C0" w14:textId="77777777" w:rsidR="00050266" w:rsidRDefault="00050266" w:rsidP="00EA148D">
      <w:pPr>
        <w:ind w:firstLine="567"/>
        <w:jc w:val="both"/>
        <w:rPr>
          <w:rFonts w:ascii="Times New Roman" w:hAnsi="Times New Roman" w:cs="Times New Roman"/>
          <w:sz w:val="28"/>
          <w:szCs w:val="28"/>
          <w:lang w:val="kk-KZ"/>
        </w:rPr>
      </w:pPr>
    </w:p>
    <w:p w14:paraId="08997DCA" w14:textId="77777777" w:rsidR="00540C08" w:rsidRP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Еліміздің өркендеп дамуы үшін өскелең ұрпаққа мектеп табалдырығынан бастап сапалы білім беру – қоғамдық дамудың басты алғышарттарының бірі. Білімді ерте жастан игерген баланың бойында жан-жақтылық, сенімділік, дербестік сияқты тұлғалық қасиеттер қалыптасады. Осы тұрғыдан алғанда, білім алу нәтижесінде тұлғаның бойында дамитын қасиеттер оның болашақта орнықты тұлға болып қалыптасуына негіз болады. Қазіргі қоғамда тұлғаның бойындағы осындай жағымды сапалардың жиынтығы көбіне құзырет, ал сол қасиеттерді нәтижелі жүзеге асыра алатын тұлға құзыретті ретінде түсіндіріледі.</w:t>
      </w:r>
    </w:p>
    <w:p w14:paraId="037B50B4" w14:textId="77777777" w:rsidR="00540C08" w:rsidRP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Ғылыми әдебиеттерде «құзыреттілік», «құзырет», «құзыретті» ұғымдары әртүрлі ғылыми бағыттарда кеңінен қарастырылған. Шетелдік ғалымдар T. Chika-James [81], E. Franz, Y. Zhao, A.M.P. Llorente, M.C.S. Gómez [82], Weinert [83], J. Kohler [84], W. Hutmacher [85] зерттеулерінде бұл терминдер «мінез-құлық», «құзыретті адам», «қабілет», «біліктілік», «шеберлік», «тиімділік» сияқты ұғымдармен сабақтастықта түсіндірілген. Кейбір сөздіктерде де бұл ұғымдардың өзара синонимдес қолданысы кездеседі. Мәселен, Webster сөздігінде «құзыреттілік» «жарамдылық» немесе «қабілеттілік» ретінде анықталып, оған жақын мағыналы сөздер ретінде «қабілет», «әлеует», «тиімділік», «тапқырлық», «шеберлік» көрсетіледі.</w:t>
      </w:r>
    </w:p>
    <w:p w14:paraId="2CD3C436" w14:textId="77777777" w:rsidR="00540C08" w:rsidRP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Латын тілінен бастау алатын тарихи интерпретацияларға сүйенсек, «құзыреттілік» кей жағдайда «хабардарлық» не «жауапкершілік» мағынасында да түсіндірілген. Яғни бұл термин белгілі бір айқын мазмұнға ие болғанымен, тарихи кезеңдерде де, қазіргі ғылыми айналымда да әртүрлі контексте еркін қолданылып келеді. Даму ғылымдары саласында «құзыреттілік» ұғымына ерекше назар аударылғанымен, психология, лингвистика, әлеуметтану, саясаттану, экономика сияқты түрлі ғылым салаларында оның анықтамалары мен түсіндірмелері едәуір алуан сипатқа ие. Соған қарамастан, аталған ғылымдардың басым бөлігінде «құзыреттілік» белгілі бір мақсатқа жету үшін қажетті немесе жеткілікті болатын жеке және ұжымдық қабілеттердің, біліктердің, дағдылардың құрылымданған жүйесі ретінде қарастырылады [86].</w:t>
      </w:r>
    </w:p>
    <w:p w14:paraId="531B15A5" w14:textId="77777777" w:rsidR="00540C08" w:rsidRP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 xml:space="preserve">Соңғы онжылдықтарда «құзыреттілік» ұғымы қоғамдық қолданыста ғана емес, әлеуметтік және гуманитарлық ғылымдарда да кеңінен таралып, кейде терминологиялық «инфляция» құбылысына алып келгені байқалады. Бұл құбылыс анықтамалар санының көбеюімен және мағыналық өрісінің кеңеюімен сипатталады. Құзыреттілікке қатысты кең тараған түсініктердің бірі – оны «тәжірибемен толықтырылған білім» деп тану. Бұл жерде білім – құзыреттіліктің іргетасы болса, тәжірибе – уақыт өте келе қалыптасатын, білімнің өзгермелі табиғатына сүйенетін іс-әрекет үлгілері ретінде көрінеді. Қазіргі түсінікте «құзыреттілік» жоғары нәтижеге жеткен жеке тұлғаларға да, табысты әлеуметтік </w:t>
      </w:r>
      <w:r w:rsidRPr="00540C08">
        <w:rPr>
          <w:rFonts w:ascii="Times New Roman" w:hAnsi="Times New Roman" w:cs="Times New Roman"/>
          <w:sz w:val="28"/>
          <w:szCs w:val="28"/>
          <w:lang w:val="kk-KZ"/>
        </w:rPr>
        <w:lastRenderedPageBreak/>
        <w:t>топтарға да қатысты қолданылады. Бұл ұғым белгілі бір міндеттерді тиімді орындап, маңызды мақсаттарға жете алатын субъектілерді сипаттайды [86, 5 б.].</w:t>
      </w:r>
    </w:p>
    <w:p w14:paraId="511A4676" w14:textId="77777777" w:rsidR="00540C08" w:rsidRP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Осыдан, құзыреттілік тек біліммен шектелмейтінін, оның белгілі бір қызметті нәтижелі орындауға қажетті біліктерді, дағдыларды және тұлғалық сапаларды біріктіретін кешенді санат екенін көреміз. Ол кәсіби қызметте де, күнделікті өмірде де маңызды мәнге ие. Құзыреттілік тұлғаның міндеттерді тиімді орындау, негізделген шешім қабылдау және әртүрлі жағдаяттарда бейімделе әрекет ету қабілетін сипаттайды.</w:t>
      </w:r>
    </w:p>
    <w:p w14:paraId="780E0FCE" w14:textId="77777777" w:rsidR="00540C08" w:rsidRP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Өткен ғасырдың 60-жылдарынан бастап «құзыреттілік» пен «құзырет» ұғымдарының арақатынасы ғылыми әдебиеттерде арнайы талқылана бастады. Бұл ұғымдар адамның әлеуметтік-кәсіби тәжірибесінде зияткерлік және тұлғалық білімге негізделген түсініктер ретінде қарастырылды. Сөздіктерде де бұл мәселеге ерекше мән берілген. Мәселен, шетелдік қысқаша сөздіктерде competens, competentis – «икемді», «қабілетті», белгілі бір салада білімі бар, өз білімі мен қабілетіне сүйене отырып мәселені талқылауға және шешуге құқығы бар адам ретінде түсіндіріледі [87, 7-14 б.].</w:t>
      </w:r>
    </w:p>
    <w:p w14:paraId="4E81441A" w14:textId="77777777" w:rsidR="00540C08" w:rsidRP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«Құзыреттілік» және «құзырет» мәселесін әртүрлі қырынан Н. Хомский [88], Г.Д. Бухарова [89], Дж. Равен [64, 15 б.], Н.В. Кузьмина [59, 26 б.], А.К. Маркова [60, 56 б.], В.Н. Куницына [90], Г.Э. Белицкая [91], Л.И. Берестова [92], В.И. Байденко [68, 13 б.], А.В. Хуторской [58, 55 б.], Н.А. Гришанова [93, 211 б] еңбектерінде талдаған.</w:t>
      </w:r>
    </w:p>
    <w:p w14:paraId="501E736F" w14:textId="77777777" w:rsidR="00540C08" w:rsidRP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И.А. Зимняя білім беру нәтижесінің жаңа парадигмасын қарастыра отырып, дәстүрлі «білім–білік–дағды» моделінен құзыреттілікке негізделген тәсілге көшудің қажеттілігін негіздейді. Ғалым құзыреттілікті білім, білік, дағдының жай қосындысы емес, тұлғаның мотивациялық, құндылық-мағыналық, когнитивтік, іс-әрекеттік және әлеуметтік тәжірибесін қамтитын интегралды сипаттама ретінде түсіндіреді. Ол құзыреттілікті үш топқа бөледі:</w:t>
      </w:r>
    </w:p>
    <w:p w14:paraId="3B3F48EF" w14:textId="77777777" w:rsidR="00540C08" w:rsidRPr="00540C08" w:rsidRDefault="00540C08" w:rsidP="00540C08">
      <w:pPr>
        <w:tabs>
          <w:tab w:val="left" w:pos="851"/>
        </w:tabs>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1.</w:t>
      </w:r>
      <w:r w:rsidRPr="00540C08">
        <w:rPr>
          <w:rFonts w:ascii="Times New Roman" w:hAnsi="Times New Roman" w:cs="Times New Roman"/>
          <w:sz w:val="28"/>
          <w:szCs w:val="28"/>
          <w:lang w:val="kk-KZ"/>
        </w:rPr>
        <w:tab/>
        <w:t>Тұлғаның өзіндік дамуына, денсаулығын сақтауына, құндылық бағдарларына қатысты;</w:t>
      </w:r>
    </w:p>
    <w:p w14:paraId="05DDC9FA" w14:textId="77777777" w:rsidR="00540C08" w:rsidRPr="00540C08" w:rsidRDefault="00540C08" w:rsidP="00540C08">
      <w:pPr>
        <w:tabs>
          <w:tab w:val="left" w:pos="851"/>
        </w:tabs>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2.</w:t>
      </w:r>
      <w:r w:rsidRPr="00540C08">
        <w:rPr>
          <w:rFonts w:ascii="Times New Roman" w:hAnsi="Times New Roman" w:cs="Times New Roman"/>
          <w:sz w:val="28"/>
          <w:szCs w:val="28"/>
          <w:lang w:val="kk-KZ"/>
        </w:rPr>
        <w:tab/>
        <w:t>Әлеуметтік өзара әрекет пен коммуникацияға қатысты;</w:t>
      </w:r>
    </w:p>
    <w:p w14:paraId="289A246F" w14:textId="77777777" w:rsidR="00540C08" w:rsidRPr="00540C08" w:rsidRDefault="00540C08" w:rsidP="00540C08">
      <w:pPr>
        <w:tabs>
          <w:tab w:val="left" w:pos="851"/>
        </w:tabs>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3.</w:t>
      </w:r>
      <w:r w:rsidRPr="00540C08">
        <w:rPr>
          <w:rFonts w:ascii="Times New Roman" w:hAnsi="Times New Roman" w:cs="Times New Roman"/>
          <w:sz w:val="28"/>
          <w:szCs w:val="28"/>
          <w:lang w:val="kk-KZ"/>
        </w:rPr>
        <w:tab/>
        <w:t>Танымдық, кәсіптік және ақпараттық іс-әрекетке қатысты.</w:t>
      </w:r>
    </w:p>
    <w:p w14:paraId="28C3757D" w14:textId="77777777" w:rsidR="00540C08" w:rsidRDefault="00540C08" w:rsidP="00540C08">
      <w:pPr>
        <w:ind w:firstLine="567"/>
        <w:jc w:val="both"/>
        <w:rPr>
          <w:rFonts w:ascii="Times New Roman" w:hAnsi="Times New Roman" w:cs="Times New Roman"/>
          <w:sz w:val="28"/>
          <w:szCs w:val="28"/>
          <w:lang w:val="kk-KZ"/>
        </w:rPr>
      </w:pPr>
      <w:r w:rsidRPr="00540C08">
        <w:rPr>
          <w:rFonts w:ascii="Times New Roman" w:hAnsi="Times New Roman" w:cs="Times New Roman"/>
          <w:sz w:val="28"/>
          <w:szCs w:val="28"/>
          <w:lang w:val="kk-KZ"/>
        </w:rPr>
        <w:t>Бұл жіктеу тұлғаның білім алу барысында және өмір бойы дамуында маңызды әмбебап қабілеттерді қалыптастыруға бағытталған [67, 4-15 б.]. И.А. Зимняяның көзқарасы Дж. Равеннің пайымдауларымен мазмұндық тұрғыдан үндес келеді. Осы тұрғыда Дж. Равен бойынша құзыреттілік мәні 1-кестеде көрсетілген.</w:t>
      </w:r>
    </w:p>
    <w:p w14:paraId="29FE7549" w14:textId="77777777" w:rsidR="00540C08" w:rsidRDefault="00540C08" w:rsidP="00540C08">
      <w:pPr>
        <w:jc w:val="both"/>
        <w:rPr>
          <w:rFonts w:ascii="Times New Roman" w:hAnsi="Times New Roman" w:cs="Times New Roman"/>
          <w:sz w:val="28"/>
          <w:szCs w:val="28"/>
          <w:lang w:val="kk-KZ"/>
        </w:rPr>
      </w:pPr>
    </w:p>
    <w:p w14:paraId="478EAD13" w14:textId="33B7B744" w:rsidR="00515745" w:rsidRDefault="00056BC0" w:rsidP="00540C08">
      <w:pPr>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Кесте 1</w:t>
      </w:r>
      <w:r w:rsidR="00515745" w:rsidRPr="00C11D0D">
        <w:rPr>
          <w:rFonts w:ascii="Times New Roman" w:hAnsi="Times New Roman" w:cs="Times New Roman"/>
          <w:sz w:val="28"/>
          <w:szCs w:val="28"/>
          <w:lang w:val="kk-KZ"/>
        </w:rPr>
        <w:t xml:space="preserve"> </w:t>
      </w:r>
      <w:r w:rsidR="00515745">
        <w:rPr>
          <w:rFonts w:ascii="Times New Roman" w:hAnsi="Times New Roman" w:cs="Times New Roman"/>
          <w:sz w:val="28"/>
          <w:szCs w:val="28"/>
          <w:lang w:val="kk-KZ"/>
        </w:rPr>
        <w:t>–</w:t>
      </w:r>
      <w:r w:rsidR="00515745" w:rsidRPr="00C11D0D">
        <w:rPr>
          <w:rFonts w:ascii="Times New Roman" w:hAnsi="Times New Roman" w:cs="Times New Roman"/>
          <w:sz w:val="28"/>
          <w:szCs w:val="28"/>
          <w:lang w:val="kk-KZ"/>
        </w:rPr>
        <w:t xml:space="preserve"> Д</w:t>
      </w:r>
      <w:r w:rsidR="00515745">
        <w:rPr>
          <w:rFonts w:ascii="Times New Roman" w:hAnsi="Times New Roman" w:cs="Times New Roman"/>
          <w:sz w:val="28"/>
          <w:szCs w:val="28"/>
          <w:lang w:val="kk-KZ"/>
        </w:rPr>
        <w:t>.</w:t>
      </w:r>
      <w:r w:rsidR="00515745" w:rsidRPr="00C11D0D">
        <w:rPr>
          <w:rFonts w:ascii="Times New Roman" w:hAnsi="Times New Roman" w:cs="Times New Roman"/>
          <w:sz w:val="28"/>
          <w:szCs w:val="28"/>
          <w:lang w:val="kk-KZ"/>
        </w:rPr>
        <w:t xml:space="preserve"> Равен бойынша құзыреттілік мәнін анықтау</w:t>
      </w:r>
    </w:p>
    <w:p w14:paraId="411B89EC" w14:textId="77777777" w:rsidR="00EA148D" w:rsidRPr="00C11D0D" w:rsidRDefault="00EA148D" w:rsidP="00EA148D">
      <w:pPr>
        <w:jc w:val="both"/>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1768"/>
        <w:gridCol w:w="7866"/>
      </w:tblGrid>
      <w:tr w:rsidR="00515745" w:rsidRPr="00C11D0D" w14:paraId="20562F29" w14:textId="77777777" w:rsidTr="00006008">
        <w:tc>
          <w:tcPr>
            <w:tcW w:w="1768" w:type="dxa"/>
          </w:tcPr>
          <w:p w14:paraId="47928213" w14:textId="77777777" w:rsidR="00515745" w:rsidRPr="00056BC0" w:rsidRDefault="00515745" w:rsidP="00C43383">
            <w:pPr>
              <w:jc w:val="center"/>
              <w:rPr>
                <w:rFonts w:ascii="Times New Roman" w:hAnsi="Times New Roman" w:cs="Times New Roman"/>
                <w:sz w:val="24"/>
                <w:szCs w:val="24"/>
                <w:lang w:val="kk-KZ"/>
              </w:rPr>
            </w:pPr>
            <w:r w:rsidRPr="00056BC0">
              <w:rPr>
                <w:rFonts w:ascii="Times New Roman" w:hAnsi="Times New Roman" w:cs="Times New Roman"/>
                <w:sz w:val="24"/>
                <w:szCs w:val="24"/>
                <w:lang w:val="kk-KZ"/>
              </w:rPr>
              <w:t>Компоненттері</w:t>
            </w:r>
          </w:p>
        </w:tc>
        <w:tc>
          <w:tcPr>
            <w:tcW w:w="7866" w:type="dxa"/>
          </w:tcPr>
          <w:p w14:paraId="5A94FA61" w14:textId="77777777" w:rsidR="00515745" w:rsidRPr="00056BC0" w:rsidRDefault="00515745" w:rsidP="00C43383">
            <w:pPr>
              <w:jc w:val="center"/>
              <w:rPr>
                <w:rFonts w:ascii="Times New Roman" w:hAnsi="Times New Roman" w:cs="Times New Roman"/>
                <w:sz w:val="24"/>
                <w:szCs w:val="24"/>
                <w:lang w:val="kk-KZ"/>
              </w:rPr>
            </w:pPr>
            <w:r w:rsidRPr="00056BC0">
              <w:rPr>
                <w:rFonts w:ascii="Times New Roman" w:hAnsi="Times New Roman" w:cs="Times New Roman"/>
                <w:sz w:val="24"/>
                <w:szCs w:val="24"/>
                <w:lang w:val="kk-KZ"/>
              </w:rPr>
              <w:t>Сипаттамасы</w:t>
            </w:r>
          </w:p>
        </w:tc>
      </w:tr>
      <w:tr w:rsidR="005438BD" w:rsidRPr="00C11D0D" w14:paraId="1B095C35" w14:textId="77777777" w:rsidTr="00006008">
        <w:tc>
          <w:tcPr>
            <w:tcW w:w="1768" w:type="dxa"/>
          </w:tcPr>
          <w:p w14:paraId="7A4B2D07" w14:textId="51230E8E" w:rsidR="005438BD" w:rsidRPr="00C11D0D" w:rsidRDefault="005438BD" w:rsidP="00C4338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866" w:type="dxa"/>
          </w:tcPr>
          <w:p w14:paraId="310B56B0" w14:textId="48F24B5B" w:rsidR="005438BD" w:rsidRPr="00C11D0D" w:rsidRDefault="005438BD" w:rsidP="00C4338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515745" w:rsidRPr="00981E9A" w14:paraId="7C4324F8" w14:textId="77777777" w:rsidTr="00006008">
        <w:tc>
          <w:tcPr>
            <w:tcW w:w="1768" w:type="dxa"/>
            <w:tcBorders>
              <w:bottom w:val="nil"/>
            </w:tcBorders>
          </w:tcPr>
          <w:p w14:paraId="255BFC28" w14:textId="77777777" w:rsidR="00515745" w:rsidRPr="00C11D0D" w:rsidRDefault="0051574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Мотивациялық</w:t>
            </w:r>
          </w:p>
        </w:tc>
        <w:tc>
          <w:tcPr>
            <w:tcW w:w="7866" w:type="dxa"/>
            <w:tcBorders>
              <w:bottom w:val="nil"/>
            </w:tcBorders>
          </w:tcPr>
          <w:p w14:paraId="54E55037" w14:textId="103A1387" w:rsidR="00515745" w:rsidRPr="00C11D0D" w:rsidRDefault="00515745" w:rsidP="00C43383">
            <w:pPr>
              <w:jc w:val="both"/>
              <w:rPr>
                <w:rFonts w:ascii="Times New Roman" w:hAnsi="Times New Roman" w:cs="Times New Roman"/>
                <w:sz w:val="24"/>
                <w:szCs w:val="24"/>
                <w:lang w:val="kk-KZ"/>
              </w:rPr>
            </w:pPr>
            <w:r w:rsidRPr="00793249">
              <w:rPr>
                <w:rFonts w:ascii="Times New Roman" w:hAnsi="Times New Roman" w:cs="Times New Roman"/>
                <w:sz w:val="24"/>
                <w:szCs w:val="24"/>
                <w:lang w:val="kk-KZ"/>
              </w:rPr>
              <w:t xml:space="preserve">Тұлға үшін мағыналы іс-әрекет жүзеге асқанда ғана құзыреттілік дамиды және көрініс береді. Сондықтан құзыреттілік компоненттерін мотивациядан бөлек қарастыруға болмайды. Мотивация </w:t>
            </w:r>
            <w:r w:rsidR="00DB3135" w:rsidRPr="008B2C19">
              <w:rPr>
                <w:rFonts w:ascii="Times New Roman" w:hAnsi="Times New Roman" w:cs="Times New Roman"/>
                <w:sz w:val="24"/>
                <w:szCs w:val="24"/>
                <w:lang w:val="kk-KZ"/>
              </w:rPr>
              <w:t xml:space="preserve">– </w:t>
            </w:r>
            <w:r w:rsidRPr="00793249">
              <w:rPr>
                <w:rFonts w:ascii="Times New Roman" w:hAnsi="Times New Roman" w:cs="Times New Roman"/>
                <w:sz w:val="24"/>
                <w:szCs w:val="24"/>
                <w:lang w:val="kk-KZ"/>
              </w:rPr>
              <w:t>құзыреттіліктің интеграциялық бөлігі.</w:t>
            </w:r>
          </w:p>
        </w:tc>
      </w:tr>
      <w:tr w:rsidR="005438BD" w:rsidRPr="00EA148D" w14:paraId="39FC60A9" w14:textId="77777777" w:rsidTr="00006008">
        <w:tc>
          <w:tcPr>
            <w:tcW w:w="9634" w:type="dxa"/>
            <w:gridSpan w:val="2"/>
            <w:tcBorders>
              <w:top w:val="nil"/>
              <w:left w:val="nil"/>
              <w:right w:val="nil"/>
            </w:tcBorders>
          </w:tcPr>
          <w:p w14:paraId="04303BF4" w14:textId="1F0BDCF0" w:rsidR="005438BD" w:rsidRPr="005438BD" w:rsidRDefault="005438BD" w:rsidP="00C43383">
            <w:pPr>
              <w:jc w:val="both"/>
              <w:rPr>
                <w:rFonts w:ascii="Times New Roman" w:hAnsi="Times New Roman" w:cs="Times New Roman"/>
                <w:sz w:val="28"/>
                <w:szCs w:val="28"/>
                <w:lang w:val="kk-KZ"/>
              </w:rPr>
            </w:pPr>
            <w:r w:rsidRPr="005438BD">
              <w:rPr>
                <w:rFonts w:ascii="Times New Roman" w:hAnsi="Times New Roman" w:cs="Times New Roman"/>
                <w:sz w:val="28"/>
                <w:szCs w:val="28"/>
                <w:lang w:val="kk-KZ"/>
              </w:rPr>
              <w:lastRenderedPageBreak/>
              <w:t>1</w:t>
            </w:r>
            <w:r w:rsidR="00DB3135">
              <w:rPr>
                <w:rFonts w:ascii="Times New Roman" w:hAnsi="Times New Roman" w:cs="Times New Roman"/>
                <w:sz w:val="28"/>
                <w:szCs w:val="28"/>
                <w:lang w:val="en-US"/>
              </w:rPr>
              <w:t>-</w:t>
            </w:r>
            <w:r w:rsidRPr="005438BD">
              <w:rPr>
                <w:rFonts w:ascii="Times New Roman" w:hAnsi="Times New Roman" w:cs="Times New Roman"/>
                <w:sz w:val="28"/>
                <w:szCs w:val="28"/>
                <w:lang w:val="kk-KZ"/>
              </w:rPr>
              <w:t>кестенің жалғ</w:t>
            </w:r>
            <w:r w:rsidR="001A2225">
              <w:rPr>
                <w:rFonts w:ascii="Times New Roman" w:hAnsi="Times New Roman" w:cs="Times New Roman"/>
                <w:sz w:val="28"/>
                <w:szCs w:val="28"/>
                <w:lang w:val="kk-KZ"/>
              </w:rPr>
              <w:t>а</w:t>
            </w:r>
            <w:r w:rsidRPr="005438BD">
              <w:rPr>
                <w:rFonts w:ascii="Times New Roman" w:hAnsi="Times New Roman" w:cs="Times New Roman"/>
                <w:sz w:val="28"/>
                <w:szCs w:val="28"/>
                <w:lang w:val="kk-KZ"/>
              </w:rPr>
              <w:t>сы</w:t>
            </w:r>
          </w:p>
          <w:p w14:paraId="28EA278F" w14:textId="6DDE4CAB" w:rsidR="005438BD" w:rsidRPr="005438BD" w:rsidRDefault="005438BD" w:rsidP="00C43383">
            <w:pPr>
              <w:jc w:val="both"/>
              <w:rPr>
                <w:rFonts w:ascii="Times New Roman" w:hAnsi="Times New Roman" w:cs="Times New Roman"/>
                <w:sz w:val="24"/>
                <w:szCs w:val="24"/>
                <w:lang w:val="kk-KZ"/>
              </w:rPr>
            </w:pPr>
          </w:p>
        </w:tc>
      </w:tr>
      <w:tr w:rsidR="005438BD" w:rsidRPr="00EA148D" w14:paraId="59AA95C5" w14:textId="77777777" w:rsidTr="00006008">
        <w:tc>
          <w:tcPr>
            <w:tcW w:w="1768" w:type="dxa"/>
          </w:tcPr>
          <w:p w14:paraId="3657CEAA" w14:textId="412D08BE" w:rsidR="005438BD" w:rsidRPr="00C11D0D" w:rsidRDefault="005438BD" w:rsidP="005438BD">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866" w:type="dxa"/>
          </w:tcPr>
          <w:p w14:paraId="61A031FD" w14:textId="77B52C06" w:rsidR="005438BD" w:rsidRPr="00793249" w:rsidRDefault="005438BD" w:rsidP="005438B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515745" w:rsidRPr="00981E9A" w14:paraId="675B2AFF" w14:textId="77777777" w:rsidTr="00006008">
        <w:trPr>
          <w:trHeight w:val="951"/>
        </w:trPr>
        <w:tc>
          <w:tcPr>
            <w:tcW w:w="1768" w:type="dxa"/>
          </w:tcPr>
          <w:p w14:paraId="36EE39E0" w14:textId="77777777" w:rsidR="00515745" w:rsidRPr="00C11D0D" w:rsidRDefault="0051574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Мақсаттылық </w:t>
            </w:r>
          </w:p>
        </w:tc>
        <w:tc>
          <w:tcPr>
            <w:tcW w:w="7866" w:type="dxa"/>
          </w:tcPr>
          <w:p w14:paraId="6C2F22E9" w14:textId="77777777" w:rsidR="00515745" w:rsidRPr="00793249" w:rsidRDefault="00515745" w:rsidP="00C43383">
            <w:pPr>
              <w:jc w:val="both"/>
              <w:rPr>
                <w:rFonts w:ascii="Times New Roman" w:hAnsi="Times New Roman" w:cs="Times New Roman"/>
                <w:sz w:val="24"/>
                <w:szCs w:val="24"/>
                <w:lang w:val="kk-KZ"/>
              </w:rPr>
            </w:pPr>
            <w:r w:rsidRPr="00793249">
              <w:rPr>
                <w:rFonts w:ascii="Times New Roman" w:hAnsi="Times New Roman" w:cs="Times New Roman"/>
                <w:sz w:val="24"/>
                <w:szCs w:val="24"/>
                <w:lang w:val="kk-KZ"/>
              </w:rPr>
              <w:t>Тиімді қызмет белгілі бір жағдайда көрінетін жеке қабілет деңгейінен гөрі, мақсатқа жетуге жұмылдырылатын өзара байланысқан және бірін-бірі толықтыратын құзыреттіліктер жиынтығына тәуелді.</w:t>
            </w:r>
          </w:p>
        </w:tc>
      </w:tr>
      <w:tr w:rsidR="00515745" w:rsidRPr="00981E9A" w14:paraId="7E4ED9A9" w14:textId="77777777" w:rsidTr="00006008">
        <w:trPr>
          <w:trHeight w:val="1262"/>
        </w:trPr>
        <w:tc>
          <w:tcPr>
            <w:tcW w:w="1768" w:type="dxa"/>
          </w:tcPr>
          <w:p w14:paraId="2F8D5746" w14:textId="77777777" w:rsidR="00515745" w:rsidRPr="00C11D0D" w:rsidRDefault="0051574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Мінез-құлық</w:t>
            </w:r>
          </w:p>
        </w:tc>
        <w:tc>
          <w:tcPr>
            <w:tcW w:w="7866" w:type="dxa"/>
          </w:tcPr>
          <w:p w14:paraId="5C59DBB7" w14:textId="77777777" w:rsidR="00515745" w:rsidRPr="00C11D0D"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Әлеуметтік үдерістерді түсіну мен бағалау негізінде мінез-құлық құзыреттілігі маңызды рөл атқарады. Мінез-құлық тұлғаның әртүрлі жағдайда әрекет ету ерекшелігін айқындайды және әлеуметтік рөлдермен тығыз байланысты.</w:t>
            </w:r>
          </w:p>
        </w:tc>
      </w:tr>
    </w:tbl>
    <w:p w14:paraId="320134F6" w14:textId="77777777" w:rsidR="00515745" w:rsidRPr="000E02E7" w:rsidRDefault="00515745" w:rsidP="00515745">
      <w:pPr>
        <w:jc w:val="both"/>
        <w:rPr>
          <w:rFonts w:ascii="Times New Roman" w:hAnsi="Times New Roman" w:cs="Times New Roman"/>
          <w:sz w:val="28"/>
          <w:szCs w:val="28"/>
          <w:lang w:val="kk-KZ"/>
        </w:rPr>
      </w:pPr>
    </w:p>
    <w:p w14:paraId="09DF15CA"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Бұл кесте құзыреттіліктің мотивациялық, мақсаттылық және мінез-құлықтық аспектілерін өзара байланыста қарастырады. Демек, Дж. Равен құзыреттілікті тек білім мен дағды жиынтығы ретінде емес, мотивация, мақсаттылық және әлеуметтік мінез-құлықтың кіріктірілген жүйесі ретінде түсіндіреді [64, 18 б.].</w:t>
      </w:r>
    </w:p>
    <w:p w14:paraId="4E53AB2B"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1990 жылдардың соңы мен 2000 жылдардың басында білім беру жүйесіне құзыреттілік тәсілін енгізу барысында А.К. Маркова «құзырет» ұғымын белгілі орта мен адам шеше алатын мәселелер шеңбері ретінде, ал «құзыреттілікті» адамның белгілі бір қызметті орындау білігі мен қабілеттілігін меңгеруі ретінде түсіндіреді [60, 61 б.].</w:t>
      </w:r>
    </w:p>
    <w:p w14:paraId="7ADA60B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Отандық зерттеушілер де бұл мәселеге елеулі үлес қосты. Мәселен, Д.К. Садирбекова құзыреттілікті білім, білік, дағдыдан кең мазмұндағы санат ретінде қарастырып, оның басқарушылық құзыреттілікті қалыптастыру моделін, өлшемдерін, компоненттерін, педагогикалық шарттарын арнайы зерттеген [94, 166 б.]. Э. Уайдуллақызы бастауыш сынып мұғалімдерінің ақпараттық-кәсіптік құзыреттілігінің мәні мен мазмұнын, құрылымдық элементтерін және оны қалыптастырудың құрылымдық-мазмұндық үлгісін зерделеген. Автор «құзырет» ұғымын әлеуметтік ықпал ету тетіктерінің жиынтығы әрі жеке тұлғаның белгілі бір мәселеге қатысты білімі, түсінігі мен тәжірибесінің болуы тұрғысынан қарастырады [95, 9, 16 б.].</w:t>
      </w:r>
    </w:p>
    <w:p w14:paraId="3557AE6E" w14:textId="26BD535A" w:rsidR="00B36A87"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Б.С. Омаров болашақ жаттықтырушы мамандардың ұлттық спорт арқылы оқу-әдістемелік құзыреттіліктерін қалыптастыру мәселесін зерттеп, осы саладағы мамандарды бағдарланған құзыреттерге сәйкес даярлау қажеттігін негіздеген [96, 139 б.]. М.М. Ақешова ағылшын тілін оқыту үрдісінде телекоммуникациялық технологияларды қолдану негізінде болашақ экологтардың коммуникативтік құзыреттілігін қалыптастыру моделін әзірлеп, оның құрылымы, критерийлері, көрсеткіштері мен қалыптасу деңгейлерін айқындаған. Аталған модель білім алушылардың кәсіби бағытталған шетел тіліндегі қарым-қатынас жасау қабілетін жүйелі түрде дамытуға бағытталған тұтас педагогикалық жүйе ретінде қарастырылады. [97, 172 б.]. А.Д. Сыздықбаеваның құзыреттіліктің мазмұнына қатысты берген сипаттамалары      2-кестеде берілген [80, 19-20 б].</w:t>
      </w:r>
    </w:p>
    <w:p w14:paraId="6D41335F" w14:textId="77777777" w:rsidR="006030F8" w:rsidRDefault="006030F8" w:rsidP="00515745">
      <w:pPr>
        <w:jc w:val="both"/>
        <w:rPr>
          <w:rFonts w:ascii="Times New Roman" w:hAnsi="Times New Roman" w:cs="Times New Roman"/>
          <w:sz w:val="28"/>
          <w:szCs w:val="28"/>
          <w:lang w:val="kk-KZ"/>
        </w:rPr>
      </w:pPr>
    </w:p>
    <w:p w14:paraId="2705EA18" w14:textId="77777777" w:rsidR="00CB35CA" w:rsidRDefault="00CB35CA" w:rsidP="00515745">
      <w:pPr>
        <w:jc w:val="both"/>
        <w:rPr>
          <w:rFonts w:ascii="Times New Roman" w:hAnsi="Times New Roman" w:cs="Times New Roman"/>
          <w:sz w:val="28"/>
          <w:szCs w:val="28"/>
          <w:lang w:val="kk-KZ"/>
        </w:rPr>
      </w:pPr>
    </w:p>
    <w:p w14:paraId="5D6788D1" w14:textId="1997DED4" w:rsidR="00515745" w:rsidRDefault="00822A64" w:rsidP="00EA148D">
      <w:pPr>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lastRenderedPageBreak/>
        <w:t>Кесте 2</w:t>
      </w:r>
      <w:r w:rsidR="00515745" w:rsidRPr="00C11D0D">
        <w:rPr>
          <w:rFonts w:ascii="Times New Roman" w:hAnsi="Times New Roman" w:cs="Times New Roman"/>
          <w:sz w:val="28"/>
          <w:szCs w:val="28"/>
          <w:lang w:val="kk-KZ"/>
        </w:rPr>
        <w:t xml:space="preserve"> </w:t>
      </w:r>
      <w:r w:rsidR="00DB3135">
        <w:rPr>
          <w:rFonts w:ascii="Times New Roman" w:hAnsi="Times New Roman" w:cs="Times New Roman"/>
          <w:sz w:val="28"/>
          <w:szCs w:val="28"/>
          <w:lang w:val="en-US"/>
        </w:rPr>
        <w:t>–</w:t>
      </w:r>
      <w:r w:rsidR="00515745" w:rsidRPr="00C11D0D">
        <w:rPr>
          <w:rFonts w:ascii="Times New Roman" w:hAnsi="Times New Roman" w:cs="Times New Roman"/>
          <w:sz w:val="28"/>
          <w:szCs w:val="28"/>
          <w:lang w:val="kk-KZ"/>
        </w:rPr>
        <w:t xml:space="preserve"> «Құзыреттілік» түсінігінің мазмұн</w:t>
      </w:r>
      <w:r w:rsidR="00515745">
        <w:rPr>
          <w:rFonts w:ascii="Times New Roman" w:hAnsi="Times New Roman" w:cs="Times New Roman"/>
          <w:sz w:val="28"/>
          <w:szCs w:val="28"/>
          <w:lang w:val="kk-KZ"/>
        </w:rPr>
        <w:t>ы</w:t>
      </w:r>
      <w:r w:rsidR="00515745" w:rsidRPr="00C11D0D">
        <w:rPr>
          <w:rFonts w:ascii="Times New Roman" w:hAnsi="Times New Roman" w:cs="Times New Roman"/>
          <w:sz w:val="28"/>
          <w:szCs w:val="28"/>
          <w:lang w:val="kk-KZ"/>
        </w:rPr>
        <w:t xml:space="preserve"> </w:t>
      </w:r>
    </w:p>
    <w:p w14:paraId="4B3EBD84" w14:textId="77777777" w:rsidR="005438BD" w:rsidRPr="00C11D0D" w:rsidRDefault="005438BD" w:rsidP="00EA148D">
      <w:pPr>
        <w:jc w:val="both"/>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365"/>
        <w:gridCol w:w="8263"/>
      </w:tblGrid>
      <w:tr w:rsidR="00515745" w:rsidRPr="00C11D0D" w14:paraId="07BFCCA8" w14:textId="77777777" w:rsidTr="00006008">
        <w:tc>
          <w:tcPr>
            <w:tcW w:w="1129" w:type="dxa"/>
          </w:tcPr>
          <w:p w14:paraId="67F8AFF0" w14:textId="77777777" w:rsidR="00515745" w:rsidRPr="00822A64" w:rsidRDefault="00515745" w:rsidP="00C43383">
            <w:pPr>
              <w:jc w:val="center"/>
              <w:rPr>
                <w:rFonts w:ascii="Times New Roman" w:hAnsi="Times New Roman" w:cs="Times New Roman"/>
                <w:sz w:val="24"/>
                <w:szCs w:val="24"/>
                <w:lang w:val="kk-KZ"/>
              </w:rPr>
            </w:pPr>
            <w:r w:rsidRPr="00822A64">
              <w:rPr>
                <w:rFonts w:ascii="Times New Roman" w:hAnsi="Times New Roman" w:cs="Times New Roman"/>
                <w:sz w:val="24"/>
                <w:szCs w:val="24"/>
                <w:lang w:val="kk-KZ"/>
              </w:rPr>
              <w:t>Компонент №</w:t>
            </w:r>
          </w:p>
        </w:tc>
        <w:tc>
          <w:tcPr>
            <w:tcW w:w="8364" w:type="dxa"/>
          </w:tcPr>
          <w:p w14:paraId="4A826740" w14:textId="77777777" w:rsidR="00515745" w:rsidRPr="00822A64" w:rsidRDefault="00515745" w:rsidP="00C43383">
            <w:pPr>
              <w:jc w:val="center"/>
              <w:rPr>
                <w:rFonts w:ascii="Times New Roman" w:hAnsi="Times New Roman" w:cs="Times New Roman"/>
                <w:sz w:val="24"/>
                <w:szCs w:val="24"/>
                <w:lang w:val="kk-KZ"/>
              </w:rPr>
            </w:pPr>
            <w:r w:rsidRPr="00822A64">
              <w:rPr>
                <w:rFonts w:ascii="Times New Roman" w:hAnsi="Times New Roman" w:cs="Times New Roman"/>
                <w:sz w:val="24"/>
                <w:szCs w:val="24"/>
                <w:lang w:val="kk-KZ"/>
              </w:rPr>
              <w:t>Компоненттің негізгі мазмұны</w:t>
            </w:r>
          </w:p>
        </w:tc>
      </w:tr>
      <w:tr w:rsidR="00515745" w:rsidRPr="00981E9A" w14:paraId="346AF648" w14:textId="77777777" w:rsidTr="00006008">
        <w:tc>
          <w:tcPr>
            <w:tcW w:w="1129" w:type="dxa"/>
            <w:tcBorders>
              <w:bottom w:val="nil"/>
            </w:tcBorders>
          </w:tcPr>
          <w:p w14:paraId="641B0AAB" w14:textId="77777777" w:rsidR="00515745" w:rsidRPr="00C11D0D" w:rsidRDefault="0051574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1</w:t>
            </w:r>
          </w:p>
        </w:tc>
        <w:tc>
          <w:tcPr>
            <w:tcW w:w="8364" w:type="dxa"/>
            <w:tcBorders>
              <w:bottom w:val="nil"/>
            </w:tcBorders>
          </w:tcPr>
          <w:p w14:paraId="7C752074" w14:textId="77777777" w:rsidR="00515745" w:rsidRPr="00C11D0D" w:rsidRDefault="00515745" w:rsidP="00C43383">
            <w:pPr>
              <w:rPr>
                <w:rFonts w:ascii="Times New Roman" w:hAnsi="Times New Roman" w:cs="Times New Roman"/>
                <w:sz w:val="24"/>
                <w:szCs w:val="24"/>
                <w:lang w:val="kk-KZ"/>
              </w:rPr>
            </w:pPr>
            <w:r w:rsidRPr="00C11D0D">
              <w:rPr>
                <w:rFonts w:ascii="Times New Roman" w:hAnsi="Times New Roman" w:cs="Times New Roman"/>
                <w:sz w:val="24"/>
                <w:szCs w:val="24"/>
                <w:lang w:val="kk-KZ"/>
              </w:rPr>
              <w:t>Зерттеу мәселесін шешу және орындау міндеттерін терең түсіну</w:t>
            </w:r>
          </w:p>
        </w:tc>
      </w:tr>
      <w:tr w:rsidR="00515745" w:rsidRPr="00981E9A" w14:paraId="4E2F6A74" w14:textId="77777777" w:rsidTr="00006008">
        <w:tc>
          <w:tcPr>
            <w:tcW w:w="1129" w:type="dxa"/>
          </w:tcPr>
          <w:p w14:paraId="0676F09E" w14:textId="77777777" w:rsidR="00515745" w:rsidRPr="00C11D0D" w:rsidRDefault="0051574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2</w:t>
            </w:r>
          </w:p>
        </w:tc>
        <w:tc>
          <w:tcPr>
            <w:tcW w:w="8364" w:type="dxa"/>
          </w:tcPr>
          <w:p w14:paraId="1BF98351" w14:textId="77777777" w:rsidR="00515745" w:rsidRPr="00C11D0D" w:rsidRDefault="00515745" w:rsidP="00C43383">
            <w:pPr>
              <w:rPr>
                <w:rFonts w:ascii="Times New Roman" w:hAnsi="Times New Roman" w:cs="Times New Roman"/>
                <w:sz w:val="24"/>
                <w:szCs w:val="24"/>
                <w:lang w:val="kk-KZ"/>
              </w:rPr>
            </w:pPr>
            <w:r w:rsidRPr="00C11D0D">
              <w:rPr>
                <w:rFonts w:ascii="Times New Roman" w:hAnsi="Times New Roman" w:cs="Times New Roman"/>
                <w:sz w:val="24"/>
                <w:szCs w:val="24"/>
                <w:lang w:val="kk-KZ"/>
              </w:rPr>
              <w:t>Белгілі бір саладағы жинаған білім тәжірибесі және белсенді меңгерудегі жетістіктері</w:t>
            </w:r>
          </w:p>
        </w:tc>
      </w:tr>
      <w:tr w:rsidR="00515745" w:rsidRPr="00981E9A" w14:paraId="3CA56FC9" w14:textId="77777777" w:rsidTr="00006008">
        <w:tc>
          <w:tcPr>
            <w:tcW w:w="1129" w:type="dxa"/>
          </w:tcPr>
          <w:p w14:paraId="0C13CE8B" w14:textId="77777777" w:rsidR="00515745" w:rsidRPr="00C11D0D" w:rsidRDefault="0051574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3</w:t>
            </w:r>
          </w:p>
        </w:tc>
        <w:tc>
          <w:tcPr>
            <w:tcW w:w="8364" w:type="dxa"/>
          </w:tcPr>
          <w:p w14:paraId="6EE75B46" w14:textId="77777777" w:rsidR="00515745" w:rsidRPr="00C11D0D" w:rsidRDefault="00515745" w:rsidP="00C43383">
            <w:pPr>
              <w:rPr>
                <w:rFonts w:ascii="Times New Roman" w:hAnsi="Times New Roman" w:cs="Times New Roman"/>
                <w:sz w:val="24"/>
                <w:szCs w:val="24"/>
                <w:lang w:val="kk-KZ"/>
              </w:rPr>
            </w:pPr>
            <w:r w:rsidRPr="00C11D0D">
              <w:rPr>
                <w:rFonts w:ascii="Times New Roman" w:hAnsi="Times New Roman" w:cs="Times New Roman"/>
                <w:sz w:val="24"/>
                <w:szCs w:val="24"/>
                <w:lang w:val="kk-KZ"/>
              </w:rPr>
              <w:t>Әрекет тәсілдерін және құралдарын таңдай білу, орнын және уақытын нақты анықтау</w:t>
            </w:r>
          </w:p>
        </w:tc>
      </w:tr>
      <w:tr w:rsidR="00515745" w:rsidRPr="00C11D0D" w14:paraId="4395C07B" w14:textId="77777777" w:rsidTr="00006008">
        <w:tc>
          <w:tcPr>
            <w:tcW w:w="1129" w:type="dxa"/>
          </w:tcPr>
          <w:p w14:paraId="31BE4677" w14:textId="77777777" w:rsidR="00515745" w:rsidRPr="00C11D0D" w:rsidRDefault="0051574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4</w:t>
            </w:r>
          </w:p>
        </w:tc>
        <w:tc>
          <w:tcPr>
            <w:tcW w:w="8364" w:type="dxa"/>
          </w:tcPr>
          <w:p w14:paraId="6BA211E7" w14:textId="77777777" w:rsidR="00515745" w:rsidRPr="00C11D0D" w:rsidRDefault="00515745" w:rsidP="00C43383">
            <w:pPr>
              <w:rPr>
                <w:rFonts w:ascii="Times New Roman" w:hAnsi="Times New Roman" w:cs="Times New Roman"/>
                <w:sz w:val="24"/>
                <w:szCs w:val="24"/>
                <w:lang w:val="kk-KZ"/>
              </w:rPr>
            </w:pPr>
            <w:r w:rsidRPr="00C11D0D">
              <w:rPr>
                <w:rFonts w:ascii="Times New Roman" w:hAnsi="Times New Roman" w:cs="Times New Roman"/>
                <w:sz w:val="24"/>
                <w:szCs w:val="24"/>
                <w:lang w:val="kk-KZ"/>
              </w:rPr>
              <w:t>Жеткен жетістіктерге жауапкершілікпен қарау</w:t>
            </w:r>
          </w:p>
        </w:tc>
      </w:tr>
      <w:tr w:rsidR="00515745" w:rsidRPr="00981E9A" w14:paraId="2749584E" w14:textId="77777777" w:rsidTr="00006008">
        <w:tc>
          <w:tcPr>
            <w:tcW w:w="1129" w:type="dxa"/>
          </w:tcPr>
          <w:p w14:paraId="6306085F" w14:textId="77777777" w:rsidR="00515745" w:rsidRPr="00C11D0D" w:rsidRDefault="0051574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5</w:t>
            </w:r>
          </w:p>
        </w:tc>
        <w:tc>
          <w:tcPr>
            <w:tcW w:w="8364" w:type="dxa"/>
          </w:tcPr>
          <w:p w14:paraId="797C0E9B" w14:textId="31130CBE" w:rsidR="00515745" w:rsidRPr="00C11D0D" w:rsidRDefault="00515745" w:rsidP="00C43383">
            <w:pPr>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Мақсатқа жету жолында қатемен жұмыс </w:t>
            </w:r>
            <w:r w:rsidR="00DB3135">
              <w:rPr>
                <w:rFonts w:ascii="Times New Roman" w:hAnsi="Times New Roman" w:cs="Times New Roman"/>
                <w:sz w:val="24"/>
                <w:szCs w:val="24"/>
                <w:lang w:val="kk-KZ"/>
              </w:rPr>
              <w:t>істеуге</w:t>
            </w:r>
            <w:r w:rsidRPr="00C11D0D">
              <w:rPr>
                <w:rFonts w:ascii="Times New Roman" w:hAnsi="Times New Roman" w:cs="Times New Roman"/>
                <w:sz w:val="24"/>
                <w:szCs w:val="24"/>
                <w:lang w:val="kk-KZ"/>
              </w:rPr>
              <w:t xml:space="preserve"> үйрену және түзету жұмыстарын енгізу</w:t>
            </w:r>
          </w:p>
        </w:tc>
      </w:tr>
    </w:tbl>
    <w:p w14:paraId="43CD75E3" w14:textId="77777777" w:rsidR="00515745" w:rsidRPr="004802CC" w:rsidRDefault="00515745" w:rsidP="00515745">
      <w:pPr>
        <w:ind w:firstLine="709"/>
        <w:jc w:val="both"/>
        <w:rPr>
          <w:rFonts w:ascii="Times New Roman" w:hAnsi="Times New Roman" w:cs="Times New Roman"/>
          <w:sz w:val="28"/>
          <w:szCs w:val="28"/>
          <w:lang w:val="kk-KZ"/>
        </w:rPr>
      </w:pPr>
    </w:p>
    <w:p w14:paraId="499D64BE"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Бұл деректер құзыреттіліктің мазмұнында білім, тәжірибе, стратегия, жауапкершілік және рефлексияның біртұтас жүйе құрайтынын көрсетеді.</w:t>
      </w:r>
    </w:p>
    <w:p w14:paraId="362EA703"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 еңбектерді саралай келе, құзырет пен құзыреттілік ұғымдарының арақатынасын нақтылауға болады. Біздің пайымдауымызша, құзырет – белгілі бір саладағы әрекетті орындауға қажет білім, білік, дағды, тәжірибе мен өкілеттіктер шеңбері; ал құзыреттілік – сол құзыретті нақты жағдайда тиімді, сапалы, уәжді және жауапкершілікпен жүзеге асыра алу қабілеті. Яғни құзырет «не істей алады?» деген сұраққа жауап берсе, құзыреттілік «оны қаншалықты нәтижелі, сапалы және жағдаятқа бейімдей отырып орындай алады?» деген сұраққа жауап береді.</w:t>
      </w:r>
    </w:p>
    <w:p w14:paraId="4232C653" w14:textId="77777777" w:rsid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Отандық және шетелдік зерттеушілердің анықтамалары 3 және 4-кестелерде салыстырмалы түрде берілген.</w:t>
      </w:r>
    </w:p>
    <w:p w14:paraId="611F0128" w14:textId="77777777" w:rsidR="00CB35CA" w:rsidRDefault="00CB35CA" w:rsidP="00CB35CA">
      <w:pPr>
        <w:jc w:val="both"/>
        <w:rPr>
          <w:rFonts w:ascii="Times New Roman" w:hAnsi="Times New Roman" w:cs="Times New Roman"/>
          <w:sz w:val="28"/>
          <w:szCs w:val="28"/>
          <w:lang w:val="kk-KZ"/>
        </w:rPr>
      </w:pPr>
    </w:p>
    <w:p w14:paraId="1449A803" w14:textId="7E1693CD" w:rsidR="00515745" w:rsidRDefault="00822A64" w:rsidP="00CB35CA">
      <w:pPr>
        <w:jc w:val="both"/>
        <w:rPr>
          <w:rFonts w:ascii="Times New Roman" w:hAnsi="Times New Roman" w:cs="Times New Roman"/>
          <w:sz w:val="28"/>
          <w:szCs w:val="28"/>
          <w:lang w:val="kk-KZ"/>
        </w:rPr>
      </w:pPr>
      <w:r w:rsidRPr="009F200C">
        <w:rPr>
          <w:rFonts w:ascii="Times New Roman" w:hAnsi="Times New Roman" w:cs="Times New Roman"/>
          <w:sz w:val="28"/>
          <w:szCs w:val="28"/>
          <w:lang w:val="kk-KZ"/>
        </w:rPr>
        <w:t>Кесте 3</w:t>
      </w:r>
      <w:r w:rsidR="00DB3135" w:rsidRPr="009F200C">
        <w:rPr>
          <w:rFonts w:ascii="Times New Roman" w:hAnsi="Times New Roman" w:cs="Times New Roman"/>
          <w:sz w:val="28"/>
          <w:szCs w:val="28"/>
          <w:lang w:val="kk-KZ"/>
        </w:rPr>
        <w:t xml:space="preserve"> –</w:t>
      </w:r>
      <w:r w:rsidR="00515745" w:rsidRPr="009F200C">
        <w:rPr>
          <w:rFonts w:ascii="Times New Roman" w:hAnsi="Times New Roman" w:cs="Times New Roman"/>
          <w:sz w:val="28"/>
          <w:szCs w:val="28"/>
          <w:lang w:val="kk-KZ"/>
        </w:rPr>
        <w:t xml:space="preserve"> Отандық ғалымдардың «құзырет» ұғым</w:t>
      </w:r>
      <w:r w:rsidR="009D159D" w:rsidRPr="009F200C">
        <w:rPr>
          <w:rFonts w:ascii="Times New Roman" w:hAnsi="Times New Roman" w:cs="Times New Roman"/>
          <w:sz w:val="28"/>
          <w:szCs w:val="28"/>
          <w:lang w:val="kk-KZ"/>
        </w:rPr>
        <w:t>ына</w:t>
      </w:r>
      <w:r w:rsidR="00515745" w:rsidRPr="009F200C">
        <w:rPr>
          <w:rFonts w:ascii="Times New Roman" w:hAnsi="Times New Roman" w:cs="Times New Roman"/>
          <w:sz w:val="28"/>
          <w:szCs w:val="28"/>
          <w:lang w:val="kk-KZ"/>
        </w:rPr>
        <w:t xml:space="preserve"> берген анықтамалары</w:t>
      </w:r>
    </w:p>
    <w:p w14:paraId="1BE98D33" w14:textId="77777777" w:rsidR="005438BD" w:rsidRPr="00C11D0D" w:rsidRDefault="005438BD" w:rsidP="00EA148D">
      <w:pPr>
        <w:jc w:val="both"/>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2263"/>
        <w:gridCol w:w="7371"/>
      </w:tblGrid>
      <w:tr w:rsidR="00515745" w:rsidRPr="00C11D0D" w14:paraId="679D170B" w14:textId="77777777" w:rsidTr="009609BD">
        <w:tc>
          <w:tcPr>
            <w:tcW w:w="2263" w:type="dxa"/>
          </w:tcPr>
          <w:p w14:paraId="68BF40D9" w14:textId="77777777" w:rsidR="00515745" w:rsidRPr="00822A64" w:rsidRDefault="00515745" w:rsidP="00C43383">
            <w:pPr>
              <w:jc w:val="center"/>
              <w:rPr>
                <w:rFonts w:ascii="Times New Roman" w:hAnsi="Times New Roman" w:cs="Times New Roman"/>
                <w:sz w:val="24"/>
                <w:szCs w:val="24"/>
                <w:lang w:val="kk-KZ"/>
              </w:rPr>
            </w:pPr>
            <w:r w:rsidRPr="00822A64">
              <w:rPr>
                <w:rFonts w:ascii="Times New Roman" w:hAnsi="Times New Roman" w:cs="Times New Roman"/>
                <w:sz w:val="24"/>
                <w:szCs w:val="24"/>
                <w:lang w:val="kk-KZ"/>
              </w:rPr>
              <w:t>Авторлар</w:t>
            </w:r>
          </w:p>
        </w:tc>
        <w:tc>
          <w:tcPr>
            <w:tcW w:w="7371" w:type="dxa"/>
          </w:tcPr>
          <w:p w14:paraId="0C27A2CC" w14:textId="77777777" w:rsidR="00515745" w:rsidRPr="00822A64" w:rsidRDefault="00515745" w:rsidP="00C43383">
            <w:pPr>
              <w:jc w:val="center"/>
              <w:rPr>
                <w:rFonts w:ascii="Times New Roman" w:hAnsi="Times New Roman" w:cs="Times New Roman"/>
                <w:sz w:val="24"/>
                <w:szCs w:val="24"/>
                <w:lang w:val="kk-KZ"/>
              </w:rPr>
            </w:pPr>
            <w:r w:rsidRPr="00822A64">
              <w:rPr>
                <w:rFonts w:ascii="Times New Roman" w:hAnsi="Times New Roman" w:cs="Times New Roman"/>
                <w:sz w:val="24"/>
                <w:szCs w:val="24"/>
                <w:lang w:val="kk-KZ"/>
              </w:rPr>
              <w:t>Анықтама</w:t>
            </w:r>
          </w:p>
        </w:tc>
      </w:tr>
      <w:tr w:rsidR="00006008" w:rsidRPr="00C11D0D" w14:paraId="083EC2A3" w14:textId="77777777" w:rsidTr="009609BD">
        <w:tc>
          <w:tcPr>
            <w:tcW w:w="2263" w:type="dxa"/>
          </w:tcPr>
          <w:p w14:paraId="65838707" w14:textId="6ABDA6FB" w:rsidR="00006008" w:rsidRPr="00C11D0D" w:rsidRDefault="00006008" w:rsidP="00C4338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71" w:type="dxa"/>
          </w:tcPr>
          <w:p w14:paraId="01DFF821" w14:textId="08BBCBC3" w:rsidR="00006008" w:rsidRPr="00C11D0D" w:rsidRDefault="00006008" w:rsidP="00C4338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515745" w:rsidRPr="00981E9A" w14:paraId="3592526A" w14:textId="77777777" w:rsidTr="009609BD">
        <w:tc>
          <w:tcPr>
            <w:tcW w:w="2263" w:type="dxa"/>
          </w:tcPr>
          <w:p w14:paraId="1089DDE9" w14:textId="7189E496" w:rsidR="00515745" w:rsidRPr="00C11D0D" w:rsidRDefault="00DB3135" w:rsidP="009609BD">
            <w:pPr>
              <w:rPr>
                <w:rFonts w:ascii="Times New Roman" w:hAnsi="Times New Roman" w:cs="Times New Roman"/>
                <w:sz w:val="24"/>
                <w:szCs w:val="24"/>
                <w:lang w:val="kk-KZ"/>
              </w:rPr>
            </w:pPr>
            <w:r w:rsidRPr="00C11D0D">
              <w:rPr>
                <w:rFonts w:ascii="Times New Roman" w:hAnsi="Times New Roman" w:cs="Times New Roman"/>
                <w:sz w:val="24"/>
                <w:szCs w:val="24"/>
                <w:lang w:val="kk-KZ"/>
              </w:rPr>
              <w:t>Ш.Т.</w:t>
            </w:r>
            <w:r>
              <w:rPr>
                <w:rFonts w:ascii="Times New Roman" w:hAnsi="Times New Roman" w:cs="Times New Roman"/>
                <w:sz w:val="24"/>
                <w:szCs w:val="24"/>
                <w:lang w:val="kk-KZ"/>
              </w:rPr>
              <w:t xml:space="preserve"> </w:t>
            </w:r>
            <w:r w:rsidR="00515745" w:rsidRPr="00C11D0D">
              <w:rPr>
                <w:rFonts w:ascii="Times New Roman" w:hAnsi="Times New Roman" w:cs="Times New Roman"/>
                <w:sz w:val="24"/>
                <w:szCs w:val="24"/>
                <w:lang w:val="kk-KZ"/>
              </w:rPr>
              <w:t xml:space="preserve">Таубаева </w:t>
            </w:r>
          </w:p>
        </w:tc>
        <w:tc>
          <w:tcPr>
            <w:tcW w:w="7371" w:type="dxa"/>
          </w:tcPr>
          <w:p w14:paraId="1412F01D" w14:textId="77777777" w:rsidR="00515745" w:rsidRPr="00C11D0D" w:rsidRDefault="00515745" w:rsidP="00C43383">
            <w:pPr>
              <w:jc w:val="both"/>
              <w:rPr>
                <w:rFonts w:ascii="Times New Roman" w:hAnsi="Times New Roman" w:cs="Times New Roman"/>
                <w:sz w:val="24"/>
                <w:szCs w:val="24"/>
                <w:lang w:val="kk-KZ"/>
              </w:rPr>
            </w:pPr>
            <w:r>
              <w:rPr>
                <w:rFonts w:ascii="Times New Roman" w:hAnsi="Times New Roman" w:cs="Times New Roman"/>
                <w:sz w:val="24"/>
                <w:szCs w:val="24"/>
                <w:lang w:val="kk-KZ"/>
              </w:rPr>
              <w:t>О</w:t>
            </w:r>
            <w:r w:rsidRPr="00C11D0D">
              <w:rPr>
                <w:rFonts w:ascii="Times New Roman" w:hAnsi="Times New Roman" w:cs="Times New Roman"/>
                <w:sz w:val="24"/>
                <w:szCs w:val="24"/>
                <w:lang w:val="kk-KZ"/>
              </w:rPr>
              <w:t>қыту мен әлеуметтену үдерістерінде жинақталған білім мен тәжірибе негізінде қалыптаса</w:t>
            </w:r>
            <w:r>
              <w:rPr>
                <w:rFonts w:ascii="Times New Roman" w:hAnsi="Times New Roman" w:cs="Times New Roman"/>
                <w:sz w:val="24"/>
                <w:szCs w:val="24"/>
                <w:lang w:val="kk-KZ"/>
              </w:rPr>
              <w:t xml:space="preserve">тын, </w:t>
            </w:r>
            <w:r w:rsidRPr="00C11D0D">
              <w:rPr>
                <w:rFonts w:ascii="Times New Roman" w:hAnsi="Times New Roman" w:cs="Times New Roman"/>
                <w:sz w:val="24"/>
                <w:szCs w:val="24"/>
                <w:lang w:val="kk-KZ"/>
              </w:rPr>
              <w:t>жалпы қабілеттері мен іс-әрекетке дайындық деңгейін білдіре</w:t>
            </w:r>
            <w:r>
              <w:rPr>
                <w:rFonts w:ascii="Times New Roman" w:hAnsi="Times New Roman" w:cs="Times New Roman"/>
                <w:sz w:val="24"/>
                <w:szCs w:val="24"/>
                <w:lang w:val="kk-KZ"/>
              </w:rPr>
              <w:t>т</w:t>
            </w:r>
            <w:r w:rsidRPr="00C11D0D">
              <w:rPr>
                <w:rFonts w:ascii="Times New Roman" w:hAnsi="Times New Roman" w:cs="Times New Roman"/>
                <w:sz w:val="24"/>
                <w:szCs w:val="24"/>
                <w:lang w:val="kk-KZ"/>
              </w:rPr>
              <w:t>і</w:t>
            </w:r>
            <w:r>
              <w:rPr>
                <w:rFonts w:ascii="Times New Roman" w:hAnsi="Times New Roman" w:cs="Times New Roman"/>
                <w:sz w:val="24"/>
                <w:szCs w:val="24"/>
                <w:lang w:val="kk-KZ"/>
              </w:rPr>
              <w:t>н т</w:t>
            </w:r>
            <w:r w:rsidRPr="00C11D0D">
              <w:rPr>
                <w:rFonts w:ascii="Times New Roman" w:hAnsi="Times New Roman" w:cs="Times New Roman"/>
                <w:sz w:val="24"/>
                <w:szCs w:val="24"/>
                <w:lang w:val="kk-KZ"/>
              </w:rPr>
              <w:t>ұлғаның кіріктірілген сапа</w:t>
            </w:r>
            <w:r>
              <w:rPr>
                <w:rFonts w:ascii="Times New Roman" w:hAnsi="Times New Roman" w:cs="Times New Roman"/>
                <w:sz w:val="24"/>
                <w:szCs w:val="24"/>
                <w:lang w:val="kk-KZ"/>
              </w:rPr>
              <w:t>сы</w:t>
            </w:r>
          </w:p>
        </w:tc>
      </w:tr>
      <w:tr w:rsidR="00515745" w:rsidRPr="00981E9A" w14:paraId="15856C4A" w14:textId="77777777" w:rsidTr="009609BD">
        <w:tc>
          <w:tcPr>
            <w:tcW w:w="2263" w:type="dxa"/>
          </w:tcPr>
          <w:p w14:paraId="49708A18" w14:textId="52134926" w:rsidR="00515745" w:rsidRPr="00C11D0D" w:rsidRDefault="00DB3135" w:rsidP="009609BD">
            <w:pPr>
              <w:rPr>
                <w:rFonts w:ascii="Times New Roman" w:hAnsi="Times New Roman" w:cs="Times New Roman"/>
                <w:sz w:val="24"/>
                <w:szCs w:val="24"/>
                <w:lang w:val="kk-KZ"/>
              </w:rPr>
            </w:pPr>
            <w:r w:rsidRPr="00C11D0D">
              <w:rPr>
                <w:rFonts w:ascii="Times New Roman" w:hAnsi="Times New Roman" w:cs="Times New Roman"/>
                <w:sz w:val="24"/>
                <w:szCs w:val="24"/>
                <w:lang w:val="kk-KZ"/>
              </w:rPr>
              <w:t>Б.А.</w:t>
            </w:r>
            <w:r>
              <w:rPr>
                <w:rFonts w:ascii="Times New Roman" w:hAnsi="Times New Roman" w:cs="Times New Roman"/>
                <w:sz w:val="24"/>
                <w:szCs w:val="24"/>
                <w:lang w:val="kk-KZ"/>
              </w:rPr>
              <w:t xml:space="preserve"> </w:t>
            </w:r>
            <w:r w:rsidR="00515745" w:rsidRPr="00C11D0D">
              <w:rPr>
                <w:rFonts w:ascii="Times New Roman" w:hAnsi="Times New Roman" w:cs="Times New Roman"/>
                <w:sz w:val="24"/>
                <w:szCs w:val="24"/>
                <w:lang w:val="kk-KZ"/>
              </w:rPr>
              <w:t xml:space="preserve">Тұрғынбаева </w:t>
            </w:r>
          </w:p>
        </w:tc>
        <w:tc>
          <w:tcPr>
            <w:tcW w:w="7371" w:type="dxa"/>
          </w:tcPr>
          <w:p w14:paraId="7D6E8F89" w14:textId="77777777" w:rsidR="00515745" w:rsidRPr="00C11D0D" w:rsidRDefault="00515745"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Жеке тәжірибесі барысында меңгерген білімін өмірлік маңызы бар мәселелерді шешу мақсатында тиімді пайдалана алу қабілет</w:t>
            </w:r>
            <w:r>
              <w:rPr>
                <w:rFonts w:ascii="Times New Roman" w:hAnsi="Times New Roman" w:cs="Times New Roman"/>
                <w:sz w:val="24"/>
                <w:szCs w:val="24"/>
                <w:lang w:val="kk-KZ"/>
              </w:rPr>
              <w:t>і</w:t>
            </w:r>
          </w:p>
        </w:tc>
      </w:tr>
      <w:tr w:rsidR="00515745" w:rsidRPr="00981E9A" w14:paraId="78EF2C9C" w14:textId="77777777" w:rsidTr="009609BD">
        <w:tc>
          <w:tcPr>
            <w:tcW w:w="2263" w:type="dxa"/>
          </w:tcPr>
          <w:p w14:paraId="3A980D8D" w14:textId="588D0498" w:rsidR="00515745" w:rsidRPr="00C11D0D" w:rsidRDefault="00DB3135" w:rsidP="009609BD">
            <w:pPr>
              <w:rPr>
                <w:rFonts w:ascii="Times New Roman" w:hAnsi="Times New Roman" w:cs="Times New Roman"/>
                <w:sz w:val="24"/>
                <w:szCs w:val="24"/>
                <w:lang w:val="kk-KZ"/>
              </w:rPr>
            </w:pPr>
            <w:r>
              <w:rPr>
                <w:rFonts w:ascii="Times New Roman" w:hAnsi="Times New Roman" w:cs="Times New Roman"/>
                <w:sz w:val="24"/>
                <w:szCs w:val="24"/>
                <w:lang w:val="kk-KZ"/>
              </w:rPr>
              <w:t>Г</w:t>
            </w:r>
            <w:r w:rsidRPr="00C11D0D">
              <w:rPr>
                <w:rFonts w:ascii="Times New Roman" w:hAnsi="Times New Roman" w:cs="Times New Roman"/>
                <w:sz w:val="24"/>
                <w:szCs w:val="24"/>
                <w:lang w:val="kk-KZ"/>
              </w:rPr>
              <w:t>.Ж.</w:t>
            </w:r>
            <w:r>
              <w:rPr>
                <w:rFonts w:ascii="Times New Roman" w:hAnsi="Times New Roman" w:cs="Times New Roman"/>
                <w:sz w:val="24"/>
                <w:szCs w:val="24"/>
                <w:lang w:val="kk-KZ"/>
              </w:rPr>
              <w:t xml:space="preserve"> </w:t>
            </w:r>
            <w:r w:rsidR="00515745" w:rsidRPr="00C11D0D">
              <w:rPr>
                <w:rFonts w:ascii="Times New Roman" w:hAnsi="Times New Roman" w:cs="Times New Roman"/>
                <w:sz w:val="24"/>
                <w:szCs w:val="24"/>
                <w:lang w:val="kk-KZ"/>
              </w:rPr>
              <w:t xml:space="preserve">Менлибекова </w:t>
            </w:r>
          </w:p>
        </w:tc>
        <w:tc>
          <w:tcPr>
            <w:tcW w:w="7371" w:type="dxa"/>
          </w:tcPr>
          <w:p w14:paraId="764CBCAD" w14:textId="77777777" w:rsidR="00515745" w:rsidRPr="00C11D0D" w:rsidRDefault="00515745"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Тұлғаның танымдық, іс-әрекеттік және қарым-қатынастық қырларын біріктіре отырып, өзін субъект ретінде толыққанды іске асыруға бағытталған кешенді қасиет</w:t>
            </w:r>
            <w:r>
              <w:rPr>
                <w:rFonts w:ascii="Times New Roman" w:hAnsi="Times New Roman" w:cs="Times New Roman"/>
                <w:sz w:val="24"/>
                <w:szCs w:val="24"/>
                <w:lang w:val="kk-KZ"/>
              </w:rPr>
              <w:t>і</w:t>
            </w:r>
          </w:p>
        </w:tc>
      </w:tr>
      <w:tr w:rsidR="00515745" w:rsidRPr="00981E9A" w14:paraId="03EFC8F6" w14:textId="77777777" w:rsidTr="009609BD">
        <w:tc>
          <w:tcPr>
            <w:tcW w:w="2263" w:type="dxa"/>
          </w:tcPr>
          <w:p w14:paraId="0A8F4EF1" w14:textId="34F60FF7" w:rsidR="00515745" w:rsidRPr="00C11D0D" w:rsidRDefault="00DB3135" w:rsidP="009609BD">
            <w:pPr>
              <w:rPr>
                <w:rFonts w:ascii="Times New Roman" w:hAnsi="Times New Roman" w:cs="Times New Roman"/>
                <w:sz w:val="24"/>
                <w:szCs w:val="24"/>
                <w:lang w:val="kk-KZ"/>
              </w:rPr>
            </w:pPr>
            <w:r w:rsidRPr="00C11D0D">
              <w:rPr>
                <w:rFonts w:ascii="Times New Roman" w:hAnsi="Times New Roman" w:cs="Times New Roman"/>
                <w:sz w:val="24"/>
                <w:szCs w:val="24"/>
                <w:lang w:val="kk-KZ"/>
              </w:rPr>
              <w:t>Б.Т.</w:t>
            </w:r>
            <w:r>
              <w:rPr>
                <w:rFonts w:ascii="Times New Roman" w:hAnsi="Times New Roman" w:cs="Times New Roman"/>
                <w:sz w:val="24"/>
                <w:szCs w:val="24"/>
                <w:lang w:val="kk-KZ"/>
              </w:rPr>
              <w:t xml:space="preserve"> </w:t>
            </w:r>
            <w:r w:rsidR="00515745" w:rsidRPr="00C11D0D">
              <w:rPr>
                <w:rFonts w:ascii="Times New Roman" w:hAnsi="Times New Roman" w:cs="Times New Roman"/>
                <w:sz w:val="24"/>
                <w:szCs w:val="24"/>
                <w:lang w:val="kk-KZ"/>
              </w:rPr>
              <w:t xml:space="preserve">Кенжебеков </w:t>
            </w:r>
          </w:p>
        </w:tc>
        <w:tc>
          <w:tcPr>
            <w:tcW w:w="7371" w:type="dxa"/>
          </w:tcPr>
          <w:p w14:paraId="36D4272D" w14:textId="77777777" w:rsidR="00515745" w:rsidRPr="00C11D0D" w:rsidRDefault="00515745"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Күнделікті өмірде туындайтын нақты мәселелер мен тапсырмаларды нәтижелі шешуге мүмкіндік беретін қабілет</w:t>
            </w:r>
          </w:p>
        </w:tc>
      </w:tr>
      <w:tr w:rsidR="00515745" w:rsidRPr="00981E9A" w14:paraId="58DDAB26" w14:textId="77777777" w:rsidTr="009609BD">
        <w:tc>
          <w:tcPr>
            <w:tcW w:w="2263" w:type="dxa"/>
          </w:tcPr>
          <w:p w14:paraId="20FD3027" w14:textId="5ECF3AEA" w:rsidR="00515745" w:rsidRPr="00C11D0D" w:rsidRDefault="00DB3135" w:rsidP="009609BD">
            <w:pPr>
              <w:rPr>
                <w:rFonts w:ascii="Times New Roman" w:hAnsi="Times New Roman" w:cs="Times New Roman"/>
                <w:sz w:val="24"/>
                <w:szCs w:val="24"/>
                <w:lang w:val="kk-KZ"/>
              </w:rPr>
            </w:pPr>
            <w:r w:rsidRPr="00C11D0D">
              <w:rPr>
                <w:rFonts w:ascii="Times New Roman" w:hAnsi="Times New Roman" w:cs="Times New Roman"/>
                <w:sz w:val="24"/>
                <w:szCs w:val="24"/>
                <w:lang w:val="kk-KZ"/>
              </w:rPr>
              <w:t>Д.И.</w:t>
            </w:r>
            <w:r>
              <w:rPr>
                <w:rFonts w:ascii="Times New Roman" w:hAnsi="Times New Roman" w:cs="Times New Roman"/>
                <w:sz w:val="24"/>
                <w:szCs w:val="24"/>
                <w:lang w:val="kk-KZ"/>
              </w:rPr>
              <w:t xml:space="preserve"> </w:t>
            </w:r>
            <w:r w:rsidR="00515745" w:rsidRPr="00C11D0D">
              <w:rPr>
                <w:rFonts w:ascii="Times New Roman" w:hAnsi="Times New Roman" w:cs="Times New Roman"/>
                <w:sz w:val="24"/>
                <w:szCs w:val="24"/>
                <w:lang w:val="kk-KZ"/>
              </w:rPr>
              <w:t xml:space="preserve">Мухатаева </w:t>
            </w:r>
          </w:p>
        </w:tc>
        <w:tc>
          <w:tcPr>
            <w:tcW w:w="7371" w:type="dxa"/>
          </w:tcPr>
          <w:p w14:paraId="2C2D1725" w14:textId="4E870F1B" w:rsidR="00515745" w:rsidRPr="00311773" w:rsidRDefault="00515745" w:rsidP="00C43383">
            <w:pPr>
              <w:tabs>
                <w:tab w:val="left" w:pos="993"/>
              </w:tabs>
              <w:jc w:val="both"/>
              <w:rPr>
                <w:rFonts w:ascii="Times New Roman" w:hAnsi="Times New Roman" w:cs="Times New Roman"/>
                <w:sz w:val="28"/>
                <w:szCs w:val="28"/>
                <w:lang w:val="kk-KZ"/>
              </w:rPr>
            </w:pPr>
            <w:r>
              <w:rPr>
                <w:rFonts w:ascii="Times New Roman" w:hAnsi="Times New Roman" w:cs="Times New Roman"/>
                <w:sz w:val="24"/>
                <w:szCs w:val="24"/>
                <w:lang w:val="kk-KZ"/>
              </w:rPr>
              <w:t xml:space="preserve">Кәсіптік </w:t>
            </w:r>
            <w:r w:rsidRPr="00C11D0D">
              <w:rPr>
                <w:rFonts w:ascii="Times New Roman" w:hAnsi="Times New Roman" w:cs="Times New Roman"/>
                <w:sz w:val="24"/>
                <w:szCs w:val="24"/>
                <w:lang w:val="kk-KZ"/>
              </w:rPr>
              <w:t xml:space="preserve">оқу және тәжірибе алмасу үрдісінде атқарылған стандартты және стандартты емес жағдайларда меңгерілген білім, білік, дағдыны </w:t>
            </w:r>
            <w:r>
              <w:rPr>
                <w:rFonts w:ascii="Times New Roman" w:hAnsi="Times New Roman" w:cs="Times New Roman"/>
                <w:sz w:val="24"/>
                <w:szCs w:val="24"/>
                <w:lang w:val="kk-KZ"/>
              </w:rPr>
              <w:t>кәсіптік</w:t>
            </w:r>
            <w:r w:rsidRPr="00C11D0D">
              <w:rPr>
                <w:rFonts w:ascii="Times New Roman" w:hAnsi="Times New Roman" w:cs="Times New Roman"/>
                <w:sz w:val="24"/>
                <w:szCs w:val="24"/>
                <w:lang w:val="kk-KZ"/>
              </w:rPr>
              <w:t>-тұлғалық қатынаста қолдану бағалы, тиімді қабілет</w:t>
            </w:r>
          </w:p>
        </w:tc>
      </w:tr>
      <w:tr w:rsidR="00515745" w:rsidRPr="00981E9A" w14:paraId="0A01E3D4" w14:textId="77777777" w:rsidTr="009609BD">
        <w:tc>
          <w:tcPr>
            <w:tcW w:w="2263" w:type="dxa"/>
            <w:tcBorders>
              <w:bottom w:val="nil"/>
            </w:tcBorders>
          </w:tcPr>
          <w:p w14:paraId="4AFBC04C" w14:textId="2E5B53DB" w:rsidR="00515745" w:rsidRPr="00C11D0D" w:rsidRDefault="00DB3135" w:rsidP="00C4338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А.Д.</w:t>
            </w:r>
            <w:r>
              <w:rPr>
                <w:rFonts w:ascii="Times New Roman" w:hAnsi="Times New Roman" w:cs="Times New Roman"/>
                <w:sz w:val="24"/>
                <w:szCs w:val="24"/>
                <w:lang w:val="kk-KZ"/>
              </w:rPr>
              <w:t xml:space="preserve"> </w:t>
            </w:r>
            <w:r w:rsidR="00515745" w:rsidRPr="00C11D0D">
              <w:rPr>
                <w:rFonts w:ascii="Times New Roman" w:hAnsi="Times New Roman" w:cs="Times New Roman"/>
                <w:sz w:val="24"/>
                <w:szCs w:val="24"/>
                <w:lang w:val="kk-KZ"/>
              </w:rPr>
              <w:t xml:space="preserve">Сыздыкбаева </w:t>
            </w:r>
          </w:p>
        </w:tc>
        <w:tc>
          <w:tcPr>
            <w:tcW w:w="7371" w:type="dxa"/>
            <w:tcBorders>
              <w:bottom w:val="nil"/>
            </w:tcBorders>
          </w:tcPr>
          <w:p w14:paraId="2415F730" w14:textId="553D9974" w:rsidR="00515745" w:rsidRDefault="00515745"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Белгілі бір пәндік саладағы адамның меңгерген, игерілген, әрекеттерін жүзеге асыру тәжірибесі негізіндегі құзыреттерінің сәйкестігі  </w:t>
            </w:r>
          </w:p>
          <w:p w14:paraId="773FAB9A" w14:textId="77777777" w:rsidR="00006008" w:rsidRDefault="00006008" w:rsidP="00C43383">
            <w:pPr>
              <w:jc w:val="both"/>
              <w:rPr>
                <w:rFonts w:ascii="Times New Roman" w:hAnsi="Times New Roman" w:cs="Times New Roman"/>
                <w:sz w:val="24"/>
                <w:szCs w:val="24"/>
                <w:lang w:val="kk-KZ"/>
              </w:rPr>
            </w:pPr>
          </w:p>
          <w:p w14:paraId="370D083D" w14:textId="509CA294" w:rsidR="001D771A" w:rsidRPr="00C11D0D" w:rsidRDefault="001D771A" w:rsidP="00C43383">
            <w:pPr>
              <w:jc w:val="both"/>
              <w:rPr>
                <w:rFonts w:ascii="Times New Roman" w:hAnsi="Times New Roman" w:cs="Times New Roman"/>
                <w:sz w:val="24"/>
                <w:szCs w:val="24"/>
                <w:lang w:val="kk-KZ"/>
              </w:rPr>
            </w:pPr>
          </w:p>
        </w:tc>
      </w:tr>
      <w:tr w:rsidR="00006008" w:rsidRPr="00EA148D" w14:paraId="77821B6D" w14:textId="77777777" w:rsidTr="00006008">
        <w:tc>
          <w:tcPr>
            <w:tcW w:w="9634" w:type="dxa"/>
            <w:gridSpan w:val="2"/>
            <w:tcBorders>
              <w:top w:val="nil"/>
              <w:left w:val="nil"/>
              <w:right w:val="nil"/>
            </w:tcBorders>
          </w:tcPr>
          <w:p w14:paraId="510BDACE" w14:textId="00936B73" w:rsidR="00006008" w:rsidRPr="00006008" w:rsidRDefault="00006008" w:rsidP="00C43383">
            <w:pPr>
              <w:tabs>
                <w:tab w:val="left" w:pos="993"/>
              </w:tabs>
              <w:jc w:val="both"/>
              <w:rPr>
                <w:rFonts w:ascii="Times New Roman" w:hAnsi="Times New Roman" w:cs="Times New Roman"/>
                <w:iCs/>
                <w:sz w:val="28"/>
                <w:szCs w:val="28"/>
                <w:lang w:val="kk-KZ" w:eastAsia="ru-RU"/>
              </w:rPr>
            </w:pPr>
            <w:r w:rsidRPr="00006008">
              <w:rPr>
                <w:rFonts w:ascii="Times New Roman" w:hAnsi="Times New Roman" w:cs="Times New Roman"/>
                <w:iCs/>
                <w:sz w:val="28"/>
                <w:szCs w:val="28"/>
                <w:lang w:val="kk-KZ" w:eastAsia="ru-RU"/>
              </w:rPr>
              <w:lastRenderedPageBreak/>
              <w:t>3</w:t>
            </w:r>
            <w:r w:rsidR="00DB3135">
              <w:rPr>
                <w:rFonts w:ascii="Times New Roman" w:hAnsi="Times New Roman" w:cs="Times New Roman"/>
                <w:iCs/>
                <w:sz w:val="28"/>
                <w:szCs w:val="28"/>
                <w:lang w:val="en-US" w:eastAsia="ru-RU"/>
              </w:rPr>
              <w:t>-</w:t>
            </w:r>
            <w:r w:rsidRPr="00006008">
              <w:rPr>
                <w:rFonts w:ascii="Times New Roman" w:hAnsi="Times New Roman" w:cs="Times New Roman"/>
                <w:iCs/>
                <w:sz w:val="28"/>
                <w:szCs w:val="28"/>
                <w:lang w:val="kk-KZ" w:eastAsia="ru-RU"/>
              </w:rPr>
              <w:t>кестенің жалғасы</w:t>
            </w:r>
          </w:p>
          <w:p w14:paraId="7C4ED659" w14:textId="4CCC34A1" w:rsidR="00006008" w:rsidRPr="00C11D0D" w:rsidRDefault="00006008" w:rsidP="00C43383">
            <w:pPr>
              <w:tabs>
                <w:tab w:val="left" w:pos="993"/>
              </w:tabs>
              <w:jc w:val="both"/>
              <w:rPr>
                <w:rFonts w:ascii="Times New Roman" w:hAnsi="Times New Roman" w:cs="Times New Roman"/>
                <w:iCs/>
                <w:sz w:val="24"/>
                <w:szCs w:val="24"/>
                <w:lang w:val="kk-KZ" w:eastAsia="ru-RU"/>
              </w:rPr>
            </w:pPr>
          </w:p>
        </w:tc>
      </w:tr>
      <w:tr w:rsidR="00006008" w:rsidRPr="00EA148D" w14:paraId="0BB548F3" w14:textId="77777777" w:rsidTr="009609BD">
        <w:tc>
          <w:tcPr>
            <w:tcW w:w="2263" w:type="dxa"/>
          </w:tcPr>
          <w:p w14:paraId="30D0D339" w14:textId="726A8E5A" w:rsidR="00006008" w:rsidRPr="00C11D0D" w:rsidRDefault="00006008" w:rsidP="00006008">
            <w:pPr>
              <w:jc w:val="center"/>
              <w:rPr>
                <w:rFonts w:ascii="Times New Roman" w:hAnsi="Times New Roman" w:cs="Times New Roman"/>
                <w:iCs/>
                <w:sz w:val="24"/>
                <w:szCs w:val="24"/>
                <w:lang w:val="kk-KZ" w:eastAsia="ru-RU"/>
              </w:rPr>
            </w:pPr>
            <w:r>
              <w:rPr>
                <w:rFonts w:ascii="Times New Roman" w:hAnsi="Times New Roman" w:cs="Times New Roman"/>
                <w:sz w:val="24"/>
                <w:szCs w:val="24"/>
                <w:lang w:val="kk-KZ"/>
              </w:rPr>
              <w:t>1</w:t>
            </w:r>
          </w:p>
        </w:tc>
        <w:tc>
          <w:tcPr>
            <w:tcW w:w="7371" w:type="dxa"/>
          </w:tcPr>
          <w:p w14:paraId="56440D0B" w14:textId="7CE3F78C" w:rsidR="00006008" w:rsidRPr="00C11D0D" w:rsidRDefault="00006008" w:rsidP="00006008">
            <w:pPr>
              <w:tabs>
                <w:tab w:val="left" w:pos="993"/>
              </w:tabs>
              <w:jc w:val="center"/>
              <w:rPr>
                <w:rFonts w:ascii="Times New Roman" w:hAnsi="Times New Roman" w:cs="Times New Roman"/>
                <w:iCs/>
                <w:sz w:val="24"/>
                <w:szCs w:val="24"/>
                <w:lang w:val="kk-KZ" w:eastAsia="ru-RU"/>
              </w:rPr>
            </w:pPr>
            <w:r>
              <w:rPr>
                <w:rFonts w:ascii="Times New Roman" w:hAnsi="Times New Roman" w:cs="Times New Roman"/>
                <w:sz w:val="24"/>
                <w:szCs w:val="24"/>
                <w:lang w:val="kk-KZ"/>
              </w:rPr>
              <w:t>2</w:t>
            </w:r>
          </w:p>
        </w:tc>
      </w:tr>
      <w:tr w:rsidR="00515745" w:rsidRPr="00981E9A" w14:paraId="3641A3B9" w14:textId="77777777" w:rsidTr="009609BD">
        <w:tc>
          <w:tcPr>
            <w:tcW w:w="2263" w:type="dxa"/>
          </w:tcPr>
          <w:p w14:paraId="058E036D" w14:textId="7C3F3C34" w:rsidR="00515745" w:rsidRPr="00C11D0D" w:rsidRDefault="00DB3135" w:rsidP="00C43383">
            <w:pPr>
              <w:jc w:val="center"/>
              <w:rPr>
                <w:rFonts w:ascii="Times New Roman" w:hAnsi="Times New Roman" w:cs="Times New Roman"/>
                <w:sz w:val="24"/>
                <w:szCs w:val="24"/>
                <w:lang w:val="kk-KZ"/>
              </w:rPr>
            </w:pPr>
            <w:r w:rsidRPr="00C11D0D">
              <w:rPr>
                <w:rFonts w:ascii="Times New Roman" w:hAnsi="Times New Roman" w:cs="Times New Roman"/>
                <w:iCs/>
                <w:sz w:val="24"/>
                <w:szCs w:val="24"/>
                <w:lang w:val="kk-KZ" w:eastAsia="ru-RU"/>
              </w:rPr>
              <w:t>Г.С.</w:t>
            </w:r>
            <w:r>
              <w:rPr>
                <w:rFonts w:ascii="Times New Roman" w:hAnsi="Times New Roman" w:cs="Times New Roman"/>
                <w:iCs/>
                <w:sz w:val="24"/>
                <w:szCs w:val="24"/>
                <w:lang w:val="kk-KZ" w:eastAsia="ru-RU"/>
              </w:rPr>
              <w:t xml:space="preserve"> </w:t>
            </w:r>
            <w:r w:rsidR="00515745" w:rsidRPr="00C11D0D">
              <w:rPr>
                <w:rFonts w:ascii="Times New Roman" w:hAnsi="Times New Roman" w:cs="Times New Roman"/>
                <w:iCs/>
                <w:sz w:val="24"/>
                <w:szCs w:val="24"/>
                <w:lang w:val="kk-KZ" w:eastAsia="ru-RU"/>
              </w:rPr>
              <w:t xml:space="preserve">Каратаев </w:t>
            </w:r>
          </w:p>
        </w:tc>
        <w:tc>
          <w:tcPr>
            <w:tcW w:w="7371" w:type="dxa"/>
          </w:tcPr>
          <w:p w14:paraId="3426240C" w14:textId="17B6146C" w:rsidR="00515745" w:rsidRPr="00011980" w:rsidRDefault="00DB3135" w:rsidP="00C43383">
            <w:pPr>
              <w:tabs>
                <w:tab w:val="left" w:pos="993"/>
              </w:tabs>
              <w:jc w:val="both"/>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Б</w:t>
            </w:r>
            <w:r w:rsidR="00515745" w:rsidRPr="00C11D0D">
              <w:rPr>
                <w:rFonts w:ascii="Times New Roman" w:hAnsi="Times New Roman" w:cs="Times New Roman"/>
                <w:iCs/>
                <w:sz w:val="24"/>
                <w:szCs w:val="24"/>
                <w:lang w:val="kk-KZ" w:eastAsia="ru-RU"/>
              </w:rPr>
              <w:t>елгілі бір мақсатқа қол жеткізу, адамның ішкі және сыртқы мүмкіндіктерінің ат</w:t>
            </w:r>
            <w:r w:rsidR="009D7F09">
              <w:rPr>
                <w:rFonts w:ascii="Times New Roman" w:hAnsi="Times New Roman" w:cs="Times New Roman"/>
                <w:iCs/>
                <w:sz w:val="24"/>
                <w:szCs w:val="24"/>
                <w:lang w:val="kk-KZ" w:eastAsia="ru-RU"/>
              </w:rPr>
              <w:t xml:space="preserve"> </w:t>
            </w:r>
            <w:r w:rsidR="00515745" w:rsidRPr="00C11D0D">
              <w:rPr>
                <w:rFonts w:ascii="Times New Roman" w:hAnsi="Times New Roman" w:cs="Times New Roman"/>
                <w:iCs/>
                <w:sz w:val="24"/>
                <w:szCs w:val="24"/>
                <w:lang w:val="kk-KZ" w:eastAsia="ru-RU"/>
              </w:rPr>
              <w:t>салысуы, бұған қоса функционалды құзыретті зерделеу барысында тұлғаның қайталанбайтын ерекше</w:t>
            </w:r>
            <w:r w:rsidR="009D7F09">
              <w:rPr>
                <w:rFonts w:ascii="Times New Roman" w:hAnsi="Times New Roman" w:cs="Times New Roman"/>
                <w:iCs/>
                <w:sz w:val="24"/>
                <w:szCs w:val="24"/>
                <w:lang w:val="kk-KZ" w:eastAsia="ru-RU"/>
              </w:rPr>
              <w:t>лігі</w:t>
            </w:r>
          </w:p>
        </w:tc>
      </w:tr>
      <w:tr w:rsidR="00515745" w:rsidRPr="00981E9A" w14:paraId="3D88B9C4" w14:textId="77777777" w:rsidTr="009609BD">
        <w:tc>
          <w:tcPr>
            <w:tcW w:w="2263" w:type="dxa"/>
          </w:tcPr>
          <w:p w14:paraId="0F32AF00" w14:textId="522F39BC" w:rsidR="00515745" w:rsidRPr="00C11D0D" w:rsidRDefault="00DB3135" w:rsidP="00C43383">
            <w:pPr>
              <w:jc w:val="center"/>
              <w:rPr>
                <w:rFonts w:ascii="Times New Roman" w:hAnsi="Times New Roman" w:cs="Times New Roman"/>
                <w:iCs/>
                <w:sz w:val="24"/>
                <w:szCs w:val="24"/>
                <w:lang w:val="kk-KZ" w:eastAsia="ru-RU"/>
              </w:rPr>
            </w:pPr>
            <w:r w:rsidRPr="00C11D0D">
              <w:rPr>
                <w:rFonts w:ascii="Times New Roman" w:hAnsi="Times New Roman" w:cs="Times New Roman"/>
                <w:sz w:val="24"/>
                <w:szCs w:val="24"/>
                <w:lang w:val="kk-KZ"/>
              </w:rPr>
              <w:t>Е.В.</w:t>
            </w:r>
            <w:r>
              <w:rPr>
                <w:rFonts w:ascii="Times New Roman" w:hAnsi="Times New Roman" w:cs="Times New Roman"/>
                <w:sz w:val="24"/>
                <w:szCs w:val="24"/>
                <w:lang w:val="kk-KZ"/>
              </w:rPr>
              <w:t xml:space="preserve"> </w:t>
            </w:r>
            <w:r w:rsidR="00515745" w:rsidRPr="00C11D0D">
              <w:rPr>
                <w:rFonts w:ascii="Times New Roman" w:hAnsi="Times New Roman" w:cs="Times New Roman"/>
                <w:sz w:val="24"/>
                <w:szCs w:val="24"/>
                <w:lang w:val="kk-KZ"/>
              </w:rPr>
              <w:t xml:space="preserve">Бутова </w:t>
            </w:r>
          </w:p>
        </w:tc>
        <w:tc>
          <w:tcPr>
            <w:tcW w:w="7371" w:type="dxa"/>
          </w:tcPr>
          <w:p w14:paraId="26704EB8" w14:textId="78C6B12B" w:rsidR="00515745" w:rsidRPr="00311773" w:rsidRDefault="00DB3135" w:rsidP="00C43383">
            <w:pPr>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00515745" w:rsidRPr="00C11D0D">
              <w:rPr>
                <w:rFonts w:ascii="Times New Roman" w:hAnsi="Times New Roman" w:cs="Times New Roman"/>
                <w:sz w:val="24"/>
                <w:szCs w:val="24"/>
                <w:lang w:val="kk-KZ"/>
              </w:rPr>
              <w:t>ұлғалық-бағдарлық нәтижеге жетуде білім, білік, дағдыларды тұлғаның қабілетіне қарай өмір сүру әрекетінде жекелей тапсырмаларды орындаудағы белгілі санаттағы шешім</w:t>
            </w:r>
            <w:r w:rsidR="00515745">
              <w:rPr>
                <w:rFonts w:ascii="Times New Roman" w:hAnsi="Times New Roman" w:cs="Times New Roman"/>
                <w:sz w:val="24"/>
                <w:szCs w:val="24"/>
                <w:lang w:val="kk-KZ"/>
              </w:rPr>
              <w:t>і</w:t>
            </w:r>
          </w:p>
        </w:tc>
      </w:tr>
    </w:tbl>
    <w:p w14:paraId="414B74A3" w14:textId="77777777" w:rsidR="00515745" w:rsidRPr="004802CC" w:rsidRDefault="00515745" w:rsidP="00515745">
      <w:pPr>
        <w:ind w:firstLine="709"/>
        <w:jc w:val="both"/>
        <w:rPr>
          <w:rFonts w:ascii="Times New Roman" w:hAnsi="Times New Roman" w:cs="Times New Roman"/>
          <w:sz w:val="28"/>
          <w:szCs w:val="28"/>
          <w:lang w:val="kk-KZ"/>
        </w:rPr>
      </w:pPr>
    </w:p>
    <w:p w14:paraId="219D9044" w14:textId="77777777" w:rsid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Отандық ғалымдардың басым бөлігі құзыретті белгілі бір кәсіптік не әлеуметтік салада тиімді әрекет етуге мүмкіндік беретін білім, білік, дағды және тәжірибе жиынтығы ретінде қарастырады. Бұл ретте құзырет көбіне нормативтік сипатта түсіндіріліп, білім беру стандарттары мен кәсіптік талаптар арқылы белгіленетін әлеуетті мүмкіндік ретінде айқындалады. Ал құзыреттілік нақты іс-әрекет барысында сол құзыреттерді тиімді жүзеге асыра алу қабілетімен байланысты түсіндіріледі. Мұнда білім мен дағдыны шығармашылықпен қолдану, жағдаятты талдау, шешім қабылдау, жауапкершілік таныту секілді интегративті тұлғалық сапалар ерекше аталады.</w:t>
      </w:r>
    </w:p>
    <w:p w14:paraId="008D5706" w14:textId="77777777" w:rsidR="00CB35CA" w:rsidRDefault="00CB35CA" w:rsidP="00EA148D">
      <w:pPr>
        <w:jc w:val="both"/>
        <w:rPr>
          <w:rFonts w:ascii="Times New Roman" w:hAnsi="Times New Roman" w:cs="Times New Roman"/>
          <w:sz w:val="28"/>
          <w:szCs w:val="28"/>
          <w:lang w:val="kk-KZ"/>
        </w:rPr>
      </w:pPr>
    </w:p>
    <w:p w14:paraId="63EB8BA8" w14:textId="1547DC00" w:rsidR="00515745" w:rsidRDefault="00822A64" w:rsidP="00EA148D">
      <w:pPr>
        <w:jc w:val="both"/>
        <w:rPr>
          <w:rFonts w:ascii="Times New Roman" w:hAnsi="Times New Roman" w:cs="Times New Roman"/>
          <w:sz w:val="28"/>
          <w:szCs w:val="28"/>
          <w:lang w:val="kk-KZ"/>
        </w:rPr>
      </w:pPr>
      <w:r w:rsidRPr="000E4243">
        <w:rPr>
          <w:rFonts w:ascii="Times New Roman" w:hAnsi="Times New Roman" w:cs="Times New Roman"/>
          <w:sz w:val="28"/>
          <w:szCs w:val="28"/>
          <w:lang w:val="kk-KZ"/>
        </w:rPr>
        <w:t>Кесте 4</w:t>
      </w:r>
      <w:r w:rsidR="00515745" w:rsidRPr="000E4243">
        <w:rPr>
          <w:rFonts w:ascii="Times New Roman" w:hAnsi="Times New Roman" w:cs="Times New Roman"/>
          <w:sz w:val="28"/>
          <w:szCs w:val="28"/>
          <w:lang w:val="kk-KZ"/>
        </w:rPr>
        <w:t xml:space="preserve"> </w:t>
      </w:r>
      <w:r w:rsidR="00DB3135" w:rsidRPr="000E4243">
        <w:rPr>
          <w:rFonts w:ascii="Times New Roman" w:hAnsi="Times New Roman" w:cs="Times New Roman"/>
          <w:sz w:val="28"/>
          <w:szCs w:val="28"/>
          <w:lang w:val="kk-KZ"/>
        </w:rPr>
        <w:t>–</w:t>
      </w:r>
      <w:r w:rsidR="00515745" w:rsidRPr="000E4243">
        <w:rPr>
          <w:rFonts w:ascii="Times New Roman" w:hAnsi="Times New Roman" w:cs="Times New Roman"/>
          <w:sz w:val="28"/>
          <w:szCs w:val="28"/>
          <w:lang w:val="kk-KZ"/>
        </w:rPr>
        <w:t xml:space="preserve"> Шетелдік зерттеушілердің еңбектеріндегі «құзырет» ұғымын</w:t>
      </w:r>
      <w:r w:rsidR="009D159D" w:rsidRPr="000E4243">
        <w:rPr>
          <w:rFonts w:ascii="Times New Roman" w:hAnsi="Times New Roman" w:cs="Times New Roman"/>
          <w:sz w:val="28"/>
          <w:szCs w:val="28"/>
          <w:lang w:val="kk-KZ"/>
        </w:rPr>
        <w:t>ың</w:t>
      </w:r>
      <w:r w:rsidR="00515745" w:rsidRPr="000E4243">
        <w:rPr>
          <w:rFonts w:ascii="Times New Roman" w:hAnsi="Times New Roman" w:cs="Times New Roman"/>
          <w:sz w:val="28"/>
          <w:szCs w:val="28"/>
          <w:lang w:val="kk-KZ"/>
        </w:rPr>
        <w:t xml:space="preserve"> талдануы</w:t>
      </w:r>
    </w:p>
    <w:p w14:paraId="2629058F" w14:textId="77777777" w:rsidR="00006008" w:rsidRPr="00051998" w:rsidRDefault="00006008" w:rsidP="00EA148D">
      <w:pPr>
        <w:jc w:val="both"/>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2263"/>
        <w:gridCol w:w="7230"/>
      </w:tblGrid>
      <w:tr w:rsidR="00515745" w:rsidRPr="00051998" w14:paraId="1472C4EA" w14:textId="77777777" w:rsidTr="00006008">
        <w:tc>
          <w:tcPr>
            <w:tcW w:w="2263" w:type="dxa"/>
          </w:tcPr>
          <w:p w14:paraId="5E599B26" w14:textId="77777777" w:rsidR="00515745" w:rsidRPr="00822A64" w:rsidRDefault="00515745" w:rsidP="00C43383">
            <w:pPr>
              <w:jc w:val="center"/>
              <w:rPr>
                <w:rFonts w:ascii="Times New Roman" w:hAnsi="Times New Roman" w:cs="Times New Roman"/>
                <w:sz w:val="24"/>
                <w:szCs w:val="24"/>
                <w:lang w:val="kk-KZ"/>
              </w:rPr>
            </w:pPr>
            <w:r w:rsidRPr="00822A64">
              <w:rPr>
                <w:rFonts w:ascii="Times New Roman" w:hAnsi="Times New Roman" w:cs="Times New Roman"/>
                <w:sz w:val="24"/>
                <w:szCs w:val="24"/>
                <w:lang w:val="kk-KZ"/>
              </w:rPr>
              <w:t>Авторлар</w:t>
            </w:r>
          </w:p>
        </w:tc>
        <w:tc>
          <w:tcPr>
            <w:tcW w:w="7230" w:type="dxa"/>
          </w:tcPr>
          <w:p w14:paraId="2EA1E8F5" w14:textId="77777777" w:rsidR="00515745" w:rsidRPr="00822A64" w:rsidRDefault="00515745" w:rsidP="00C43383">
            <w:pPr>
              <w:jc w:val="center"/>
              <w:rPr>
                <w:rFonts w:ascii="Times New Roman" w:hAnsi="Times New Roman" w:cs="Times New Roman"/>
                <w:sz w:val="24"/>
                <w:szCs w:val="24"/>
                <w:lang w:val="kk-KZ"/>
              </w:rPr>
            </w:pPr>
            <w:r w:rsidRPr="00822A64">
              <w:rPr>
                <w:rFonts w:ascii="Times New Roman" w:hAnsi="Times New Roman" w:cs="Times New Roman"/>
                <w:sz w:val="24"/>
                <w:szCs w:val="24"/>
                <w:lang w:val="kk-KZ"/>
              </w:rPr>
              <w:t>Анықтама</w:t>
            </w:r>
          </w:p>
        </w:tc>
      </w:tr>
      <w:tr w:rsidR="00515745" w:rsidRPr="00981E9A" w14:paraId="6290E1E2" w14:textId="77777777" w:rsidTr="00006008">
        <w:tc>
          <w:tcPr>
            <w:tcW w:w="2263" w:type="dxa"/>
          </w:tcPr>
          <w:p w14:paraId="11F90A8B" w14:textId="77777777" w:rsidR="00515745" w:rsidRPr="00051998" w:rsidRDefault="00515745" w:rsidP="00C43383">
            <w:pPr>
              <w:jc w:val="center"/>
              <w:rPr>
                <w:rFonts w:ascii="Times New Roman" w:hAnsi="Times New Roman" w:cs="Times New Roman"/>
                <w:sz w:val="24"/>
                <w:szCs w:val="24"/>
                <w:lang w:val="kk-KZ"/>
              </w:rPr>
            </w:pPr>
            <w:r w:rsidRPr="00051998">
              <w:rPr>
                <w:rFonts w:ascii="Times New Roman" w:hAnsi="Times New Roman" w:cs="Times New Roman"/>
                <w:sz w:val="24"/>
                <w:szCs w:val="24"/>
                <w:lang w:val="kk-KZ"/>
              </w:rPr>
              <w:t>J. Kohler</w:t>
            </w:r>
          </w:p>
        </w:tc>
        <w:tc>
          <w:tcPr>
            <w:tcW w:w="7230" w:type="dxa"/>
          </w:tcPr>
          <w:p w14:paraId="1A163F8E"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Білу, түсіну және әрекет ету арқылы бекітілетін, интеллектуалдық және әлеуметтік сипаттағы өзін-өзі басқару қабілетімен байланысты тұлғалық қасиет</w:t>
            </w:r>
          </w:p>
        </w:tc>
      </w:tr>
      <w:tr w:rsidR="00515745" w:rsidRPr="00981E9A" w14:paraId="5FE20C41" w14:textId="77777777" w:rsidTr="00006008">
        <w:tc>
          <w:tcPr>
            <w:tcW w:w="2263" w:type="dxa"/>
          </w:tcPr>
          <w:p w14:paraId="6B3676E3" w14:textId="77777777" w:rsidR="00515745" w:rsidRPr="00051998" w:rsidRDefault="00515745" w:rsidP="00C43383">
            <w:pPr>
              <w:jc w:val="center"/>
              <w:rPr>
                <w:rFonts w:ascii="Times New Roman" w:hAnsi="Times New Roman" w:cs="Times New Roman"/>
                <w:sz w:val="24"/>
                <w:szCs w:val="24"/>
                <w:lang w:val="kk-KZ"/>
              </w:rPr>
            </w:pPr>
            <w:r w:rsidRPr="00051998">
              <w:rPr>
                <w:rFonts w:ascii="Times New Roman" w:hAnsi="Times New Roman" w:cs="Times New Roman"/>
                <w:sz w:val="24"/>
                <w:szCs w:val="24"/>
                <w:lang w:val="kk-KZ"/>
              </w:rPr>
              <w:t>Хутмахер В. (W. Hutmacher)</w:t>
            </w:r>
          </w:p>
        </w:tc>
        <w:tc>
          <w:tcPr>
            <w:tcW w:w="7230" w:type="dxa"/>
          </w:tcPr>
          <w:p w14:paraId="237BCFDD" w14:textId="0BDF9C59" w:rsidR="00515745" w:rsidRPr="000E02E7" w:rsidRDefault="00515745" w:rsidP="00AA6C35">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 xml:space="preserve">«нені білуді» емес, «оны қалай жүзеге асыруды» білдіретін </w:t>
            </w:r>
            <w:r w:rsidR="000E4243">
              <w:rPr>
                <w:rFonts w:ascii="Times New Roman" w:hAnsi="Times New Roman" w:cs="Times New Roman"/>
                <w:sz w:val="24"/>
                <w:szCs w:val="24"/>
                <w:lang w:val="kk-KZ"/>
              </w:rPr>
              <w:t xml:space="preserve">тұлғаның </w:t>
            </w:r>
            <w:r w:rsidRPr="000E02E7">
              <w:rPr>
                <w:rFonts w:ascii="Times New Roman" w:hAnsi="Times New Roman" w:cs="Times New Roman"/>
                <w:sz w:val="24"/>
                <w:szCs w:val="24"/>
                <w:lang w:val="kk-KZ"/>
              </w:rPr>
              <w:t>қолданбалы іс-әрекет</w:t>
            </w:r>
            <w:r w:rsidR="000E4243">
              <w:rPr>
                <w:rFonts w:ascii="Times New Roman" w:hAnsi="Times New Roman" w:cs="Times New Roman"/>
                <w:sz w:val="24"/>
                <w:szCs w:val="24"/>
                <w:lang w:val="kk-KZ"/>
              </w:rPr>
              <w:t>і</w:t>
            </w:r>
          </w:p>
        </w:tc>
      </w:tr>
      <w:tr w:rsidR="00515745" w:rsidRPr="00981E9A" w14:paraId="23D7FFC3" w14:textId="77777777" w:rsidTr="00006008">
        <w:tc>
          <w:tcPr>
            <w:tcW w:w="2263" w:type="dxa"/>
          </w:tcPr>
          <w:p w14:paraId="7DFCF193" w14:textId="6A7790F4" w:rsidR="00515745" w:rsidRPr="00051998" w:rsidRDefault="00DB3135" w:rsidP="00C43383">
            <w:pPr>
              <w:jc w:val="center"/>
              <w:rPr>
                <w:rFonts w:ascii="Times New Roman" w:hAnsi="Times New Roman" w:cs="Times New Roman"/>
                <w:sz w:val="24"/>
                <w:szCs w:val="24"/>
                <w:lang w:val="kk-KZ"/>
              </w:rPr>
            </w:pPr>
            <w:r w:rsidRPr="00051998">
              <w:rPr>
                <w:rFonts w:ascii="Times New Roman" w:hAnsi="Times New Roman" w:cs="Times New Roman"/>
                <w:sz w:val="24"/>
                <w:szCs w:val="24"/>
                <w:lang w:val="kk-KZ"/>
              </w:rPr>
              <w:t>А.В.</w:t>
            </w:r>
            <w:r w:rsidRPr="008B2C19">
              <w:rPr>
                <w:rFonts w:ascii="Times New Roman" w:hAnsi="Times New Roman" w:cs="Times New Roman"/>
                <w:sz w:val="24"/>
                <w:szCs w:val="24"/>
              </w:rPr>
              <w:t xml:space="preserve"> </w:t>
            </w:r>
            <w:r w:rsidR="00515745" w:rsidRPr="00051998">
              <w:rPr>
                <w:rFonts w:ascii="Times New Roman" w:hAnsi="Times New Roman" w:cs="Times New Roman"/>
                <w:sz w:val="24"/>
                <w:szCs w:val="24"/>
                <w:lang w:val="kk-KZ"/>
              </w:rPr>
              <w:t xml:space="preserve">Хуторской, </w:t>
            </w:r>
            <w:r w:rsidRPr="00051998">
              <w:rPr>
                <w:rFonts w:ascii="Times New Roman" w:hAnsi="Times New Roman" w:cs="Times New Roman"/>
                <w:sz w:val="24"/>
                <w:szCs w:val="24"/>
                <w:lang w:val="kk-KZ"/>
              </w:rPr>
              <w:t>Л.Н.</w:t>
            </w:r>
            <w:r w:rsidRPr="008B2C19">
              <w:rPr>
                <w:rFonts w:ascii="Times New Roman" w:hAnsi="Times New Roman" w:cs="Times New Roman"/>
                <w:sz w:val="24"/>
                <w:szCs w:val="24"/>
              </w:rPr>
              <w:t xml:space="preserve"> </w:t>
            </w:r>
            <w:r w:rsidR="00515745" w:rsidRPr="00051998">
              <w:rPr>
                <w:rFonts w:ascii="Times New Roman" w:hAnsi="Times New Roman" w:cs="Times New Roman"/>
                <w:sz w:val="24"/>
                <w:szCs w:val="24"/>
                <w:lang w:val="kk-KZ"/>
              </w:rPr>
              <w:t xml:space="preserve">Хуторская </w:t>
            </w:r>
          </w:p>
        </w:tc>
        <w:tc>
          <w:tcPr>
            <w:tcW w:w="7230" w:type="dxa"/>
          </w:tcPr>
          <w:p w14:paraId="6BCC9E0B" w14:textId="135430CF" w:rsidR="00515745" w:rsidRPr="000E02E7" w:rsidRDefault="000E4243" w:rsidP="00C43383">
            <w:pPr>
              <w:jc w:val="both"/>
              <w:rPr>
                <w:rFonts w:ascii="Times New Roman" w:hAnsi="Times New Roman" w:cs="Times New Roman"/>
                <w:sz w:val="24"/>
                <w:szCs w:val="24"/>
                <w:lang w:val="kk-KZ"/>
              </w:rPr>
            </w:pPr>
            <w:r>
              <w:rPr>
                <w:rFonts w:ascii="Times New Roman" w:hAnsi="Times New Roman" w:cs="Times New Roman"/>
                <w:sz w:val="24"/>
                <w:szCs w:val="24"/>
                <w:lang w:val="kk-KZ"/>
              </w:rPr>
              <w:t>Тұлғаның б</w:t>
            </w:r>
            <w:r w:rsidR="00515745" w:rsidRPr="000E02E7">
              <w:rPr>
                <w:rFonts w:ascii="Times New Roman" w:hAnsi="Times New Roman" w:cs="Times New Roman"/>
                <w:sz w:val="24"/>
                <w:szCs w:val="24"/>
                <w:lang w:val="kk-KZ"/>
              </w:rPr>
              <w:t>елгілі бір салада сапалы әрі нәтижелі қызметті жүзеге асыру үшін қажетті өзара байланысқан білім, білік, дағды және әрекет тәсілдерінің тұтас жиынтығы</w:t>
            </w:r>
          </w:p>
        </w:tc>
      </w:tr>
      <w:tr w:rsidR="00515745" w:rsidRPr="00981E9A" w14:paraId="0FC0B8D5" w14:textId="77777777" w:rsidTr="00006008">
        <w:tc>
          <w:tcPr>
            <w:tcW w:w="2263" w:type="dxa"/>
          </w:tcPr>
          <w:p w14:paraId="307BA7BE" w14:textId="77777777" w:rsidR="00515745" w:rsidRPr="00051998" w:rsidRDefault="00515745" w:rsidP="00C43383">
            <w:pPr>
              <w:jc w:val="center"/>
              <w:rPr>
                <w:rFonts w:ascii="Times New Roman" w:hAnsi="Times New Roman" w:cs="Times New Roman"/>
                <w:color w:val="FF0000"/>
                <w:sz w:val="24"/>
                <w:szCs w:val="24"/>
                <w:lang w:val="kk-KZ"/>
              </w:rPr>
            </w:pPr>
            <w:r w:rsidRPr="00051998">
              <w:rPr>
                <w:rFonts w:ascii="Times New Roman" w:hAnsi="Times New Roman" w:cs="Times New Roman"/>
                <w:sz w:val="24"/>
                <w:szCs w:val="24"/>
                <w:lang w:val="kk-KZ"/>
              </w:rPr>
              <w:t>Дж. Равен</w:t>
            </w:r>
          </w:p>
        </w:tc>
        <w:tc>
          <w:tcPr>
            <w:tcW w:w="7230" w:type="dxa"/>
          </w:tcPr>
          <w:p w14:paraId="12DEFDF1" w14:textId="46B4348F" w:rsidR="00515745" w:rsidRPr="000E02E7" w:rsidRDefault="00515745" w:rsidP="00AA6C35">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Құзырет мотивациялық, мақсаттылық және мінез-құлықтық аспектілерінің өзара байланысы</w:t>
            </w:r>
          </w:p>
        </w:tc>
      </w:tr>
      <w:tr w:rsidR="00515745" w:rsidRPr="00981E9A" w14:paraId="29465292" w14:textId="77777777" w:rsidTr="00006008">
        <w:tc>
          <w:tcPr>
            <w:tcW w:w="2263" w:type="dxa"/>
          </w:tcPr>
          <w:p w14:paraId="6F7F7248" w14:textId="77777777" w:rsidR="00515745" w:rsidRPr="00051998" w:rsidRDefault="00515745" w:rsidP="00C43383">
            <w:pPr>
              <w:jc w:val="center"/>
              <w:rPr>
                <w:rFonts w:ascii="Times New Roman" w:hAnsi="Times New Roman" w:cs="Times New Roman"/>
                <w:sz w:val="24"/>
                <w:szCs w:val="24"/>
                <w:lang w:val="kk-KZ"/>
              </w:rPr>
            </w:pPr>
            <w:r w:rsidRPr="00051998">
              <w:rPr>
                <w:rFonts w:ascii="Times New Roman" w:hAnsi="Times New Roman" w:cs="Times New Roman"/>
                <w:sz w:val="24"/>
                <w:szCs w:val="24"/>
                <w:lang w:val="kk-KZ"/>
              </w:rPr>
              <w:t>И.А. Зимняя</w:t>
            </w:r>
          </w:p>
        </w:tc>
        <w:tc>
          <w:tcPr>
            <w:tcW w:w="7230" w:type="dxa"/>
          </w:tcPr>
          <w:p w14:paraId="07502920"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Ішкі, әлеуетті және іс-әрекетте көрінетін психикалық-когнитивтік құрылым; құзыреттіліктер тұлғалық әрі зияткерлік ерекшеліктермен анықталатын уәжделген құзыреттердің әрекет пен мінез-құлықта көрініс табуы</w:t>
            </w:r>
          </w:p>
        </w:tc>
      </w:tr>
      <w:tr w:rsidR="00515745" w:rsidRPr="00981E9A" w14:paraId="586E30A9" w14:textId="77777777" w:rsidTr="00006008">
        <w:tc>
          <w:tcPr>
            <w:tcW w:w="2263" w:type="dxa"/>
          </w:tcPr>
          <w:p w14:paraId="09DA6962" w14:textId="77777777" w:rsidR="00515745" w:rsidRPr="00051998" w:rsidRDefault="00515745" w:rsidP="00C43383">
            <w:pPr>
              <w:jc w:val="center"/>
              <w:rPr>
                <w:rFonts w:ascii="Times New Roman" w:hAnsi="Times New Roman" w:cs="Times New Roman"/>
                <w:sz w:val="24"/>
                <w:szCs w:val="24"/>
                <w:lang w:val="kk-KZ"/>
              </w:rPr>
            </w:pPr>
            <w:r w:rsidRPr="00051998">
              <w:rPr>
                <w:rFonts w:ascii="Times New Roman" w:hAnsi="Times New Roman" w:cs="Times New Roman"/>
                <w:sz w:val="24"/>
                <w:szCs w:val="24"/>
                <w:lang w:val="kk-KZ"/>
              </w:rPr>
              <w:t xml:space="preserve">С.А. Дружилов </w:t>
            </w:r>
          </w:p>
        </w:tc>
        <w:tc>
          <w:tcPr>
            <w:tcW w:w="7230" w:type="dxa"/>
          </w:tcPr>
          <w:p w14:paraId="1B098CE0"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Белгілі бір саладағы пәндер мен үдерістердің тұлғалық қасиеттермен байланысы және сапалы әрекетке даярлық</w:t>
            </w:r>
          </w:p>
        </w:tc>
      </w:tr>
      <w:tr w:rsidR="00515745" w:rsidRPr="00981E9A" w14:paraId="1D924AA5" w14:textId="77777777" w:rsidTr="00006008">
        <w:tc>
          <w:tcPr>
            <w:tcW w:w="2263" w:type="dxa"/>
          </w:tcPr>
          <w:p w14:paraId="164DA195" w14:textId="2FA59ABE" w:rsidR="00515745" w:rsidRPr="00051998" w:rsidRDefault="00AA6C35" w:rsidP="00C43383">
            <w:pPr>
              <w:jc w:val="center"/>
              <w:rPr>
                <w:rFonts w:ascii="Times New Roman" w:hAnsi="Times New Roman" w:cs="Times New Roman"/>
                <w:sz w:val="24"/>
                <w:szCs w:val="24"/>
                <w:lang w:val="kk-KZ"/>
              </w:rPr>
            </w:pPr>
            <w:r>
              <w:rPr>
                <w:rFonts w:ascii="Times New Roman" w:hAnsi="Times New Roman" w:cs="Times New Roman"/>
                <w:sz w:val="24"/>
                <w:szCs w:val="24"/>
                <w:lang w:val="kk-KZ"/>
              </w:rPr>
              <w:t>Ф.</w:t>
            </w:r>
            <w:r w:rsidRPr="00AA6C35">
              <w:rPr>
                <w:rFonts w:ascii="Times New Roman" w:hAnsi="Times New Roman" w:cs="Times New Roman"/>
                <w:sz w:val="24"/>
                <w:szCs w:val="24"/>
                <w:lang w:val="kk-KZ"/>
              </w:rPr>
              <w:t>Э. Вайнерт</w:t>
            </w:r>
          </w:p>
        </w:tc>
        <w:tc>
          <w:tcPr>
            <w:tcW w:w="7230" w:type="dxa"/>
          </w:tcPr>
          <w:p w14:paraId="3B3C90F8" w14:textId="3D953B71" w:rsidR="00515745" w:rsidRPr="000E02E7" w:rsidRDefault="00AA6C35" w:rsidP="00C43383">
            <w:pPr>
              <w:jc w:val="both"/>
              <w:rPr>
                <w:rFonts w:ascii="Times New Roman" w:hAnsi="Times New Roman" w:cs="Times New Roman"/>
                <w:sz w:val="24"/>
                <w:szCs w:val="24"/>
                <w:lang w:val="kk-KZ"/>
              </w:rPr>
            </w:pPr>
            <w:r w:rsidRPr="00AA6C35">
              <w:rPr>
                <w:rFonts w:ascii="Times New Roman" w:hAnsi="Times New Roman" w:cs="Times New Roman"/>
                <w:sz w:val="24"/>
                <w:szCs w:val="24"/>
                <w:lang w:val="kk-KZ"/>
              </w:rPr>
              <w:t>белгілі бір проблемаларды шешуге қажетті когнитивтік қабілеттер мен дағдылардың, сондай-ақ сол шешімдерді жауапкершілікпен әрі табысты қолдануға мүмкіндік беретін мотивациялық, еріктік және әлеуметтік алғышартта</w:t>
            </w:r>
            <w:r>
              <w:rPr>
                <w:rFonts w:ascii="Times New Roman" w:hAnsi="Times New Roman" w:cs="Times New Roman"/>
                <w:sz w:val="24"/>
                <w:szCs w:val="24"/>
                <w:lang w:val="kk-KZ"/>
              </w:rPr>
              <w:t>рдың бірлігі</w:t>
            </w:r>
            <w:r w:rsidRPr="00AA6C35">
              <w:rPr>
                <w:rFonts w:ascii="Times New Roman" w:hAnsi="Times New Roman" w:cs="Times New Roman"/>
                <w:sz w:val="24"/>
                <w:szCs w:val="24"/>
                <w:lang w:val="kk-KZ"/>
              </w:rPr>
              <w:t>.</w:t>
            </w:r>
          </w:p>
        </w:tc>
      </w:tr>
    </w:tbl>
    <w:p w14:paraId="10465989" w14:textId="77777777" w:rsidR="00515745" w:rsidRPr="004802CC" w:rsidRDefault="00515745" w:rsidP="00515745">
      <w:pPr>
        <w:ind w:firstLine="709"/>
        <w:jc w:val="both"/>
        <w:rPr>
          <w:rFonts w:ascii="Times New Roman" w:hAnsi="Times New Roman" w:cs="Times New Roman"/>
          <w:sz w:val="28"/>
          <w:szCs w:val="28"/>
          <w:lang w:val="kk-KZ"/>
        </w:rPr>
      </w:pPr>
    </w:p>
    <w:p w14:paraId="0FBAA516"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Бұл анықтамаларды талдау құзыреттіліктің белгілі бір қызмет саласында тиімді әрекет етуге мүмкіндік беретін білім мен дағдылардың жүйелі түрде кіріктірілген кешені екенін көрсетеді. Ол бір жағынан кәсіби контексте нақты </w:t>
      </w:r>
      <w:r w:rsidRPr="00CB35CA">
        <w:rPr>
          <w:rFonts w:ascii="Times New Roman" w:hAnsi="Times New Roman" w:cs="Times New Roman"/>
          <w:sz w:val="28"/>
          <w:szCs w:val="28"/>
          <w:lang w:val="kk-KZ"/>
        </w:rPr>
        <w:lastRenderedPageBreak/>
        <w:t>мамандыққа тән біліктіліктерді қамтыса, екінші жағынан тұлғааралық қарым-қатынас, өзін-өзі ұйымдастыру, жауапкершілік сияқты әмбебап қабілеттерді де қамтиды.</w:t>
      </w:r>
    </w:p>
    <w:p w14:paraId="065BF0D9"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W. Lambrechts және P. Van Petegem зерттеулерінде жоғары білім беру жүйесіндегі құзыреттердің, соның ішінде тұрақты даму мен зерттеу құзыреттерінің өзара байланысы қарастырылады. Авторлар зерттеу құзыреттерін тұрақты даму құзыреттері аясында күшейтудің қажеттігін негіздейді [45, 5 б.]. Ал T. Fursykova, O. Habelko, V. Chernii құзыреттілікті білім, білік, дағдының жай жиынтығынан гөрі, тұлғаның кәсіптік және әлеуметтік ортада табысты әрекет етуіне мүмкіндік беретін кешенді қасиет ретінде сипаттайды [47, 11 б.].</w:t>
      </w:r>
    </w:p>
    <w:p w14:paraId="10335C9F"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Құзырет ұғымының аудармалық және терминологиялық қырлары да арнайы назар аударуды қажет етеді. «Тілдерді қолдану мен дамытудың 2001–2010 жылдарға арналған бағдарламасы» негізінде шығарылған терминдер сөздігінде «құзырет» – «компетенция», «құзыретті» – «компетентный» деп берілген [98, 276 б.]. М.С. Серғалиев сөздігінде «компетентность» – «құзыреттілік», «біліктілік», ал «компетенция» – «құзырет» деп аударылады [99, 104 б.]. Б. Дарменов пен П.В. Косович құрастырған сөздікте «компетенция» – «құзырет», «міндет», «қызмет бабы» мағынасында түсіндірілген [100, 213 б.]. С. Ожегов сөздігі бойынша «құзырет» – белгілі бір істі орындауға құқықтылық пен мүмкіндік, ал «құзыреттілік» – кәсіптік қызметтегі хабардарлық пен шешім қабылдау қабілеті [101].</w:t>
      </w:r>
    </w:p>
    <w:p w14:paraId="1D75048C"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«Құзырет» ұғымын психологиялық-педагогикалық тұрғыдан анықтаудағы қиындық оның тұлға әрекетіне үш жақты ықпалына байланысты: танымдық қызметке, тұлғалық белсенділікке және кәсіптік әрі жеке өсуге әсері [102, 21-22 б.]. Осы тұжырымдарды талдай отырып, құзырет түсінігін тұлғаның ғылыми іс-әрекеттегі нәтижеге жетуіне мүмкіндік беретін дара жол деп тануға болады.</w:t>
      </w:r>
    </w:p>
    <w:p w14:paraId="2D3C3EF6"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М.К. Джандильдинов жоғары оқу орындарындағы студенттердің кәсіптік-тұлғалық құзыреттіліктерін дамыту, олардың моделін, өлшемдерін, көрсеткіштері мен педагогикалық шарттарын негіздеген [103, 66 б.]. Ғалым құзыретті белгілі бір әрекетті нәтижелі орындауға, құндылықтарды іске асыруға негіз болатын білім, білік, дағдының бірлігі ретінде сипаттайды [103, 20 б.]. П.А. Кудабаева да құзырет ұғымын құбылыс ретінде қарастырып, оның мәдениетаралық және коммуникативтік қырларын талдаған [104, 33-35 б.]. А.К. Аманова болашақ педагог-психолог мамандардың кәсіптік құзыреттілігін, оның компоненттері мен көрсеткіштерін, сондай-ақ қалыптастыру шарттарын зерттей отырып, құзыреттілікті маманның өз ісіне сенімді, жауапты және жаңашыл болуымен байланыстырған [105, 80 б.]. Ғалым құзыретті «тұлғаның өзіне қатысты мәселелерді шешу, орындау, өз мүмкіндіктерін пайдалану құқығы» деп сипаттайды [105, 13 б.]. А.Я. Алиева жоғары мектеп жағдайында болашақ мамандардың экологиялық құзыреттіліктерін қалыптастыруды қарастырып, құзыретті жоғары оқу орны түлегіне алдын ала қойылатын талап, ал құзыреттілікті сол талаптарды орындауға дайындығы мен білім мазмұны ретінде түсіндіреді [106,  53-59 б.].</w:t>
      </w:r>
    </w:p>
    <w:p w14:paraId="7B481D82"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lastRenderedPageBreak/>
        <w:t>К.О. Оразбаева құзыреттілік түрлері мен деңгейлерін, болашақ мұғалімдердің жаһандану жағдайындағы кәсіптік құзыреттілігінің құрылымын қарастырады. Оның пайымдауынша, құзырет – тұлғаға тән сапалардың жиынтығы, ал құзыреттілік – белгілі бір мәселені шешуде өзіндік шешім таба білу [107, 60 б.]. П.Т. Абдуллаева болашақ педагог-психологтардың диагностикалық құзыреттілігін қалыптастыру мәселесін зерттей отырып, құзыретті білім мен тәжірибенің синтезі ретінде қарастырады [108, 21 б.].</w:t>
      </w:r>
    </w:p>
    <w:p w14:paraId="18A102A2"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Ғ.А. Асқарова құзырлықты білім алушылардың алған білімдерін пайдалана білу қабілеті, таңдаған мамандығына қатысты шеберлік пен қабілетті меңгеруі, әлеуметтік даму деңгейіне сай қоршаған ортаға бейімделе алатын интегративті қасиет ретінде анықтайды [109, 15 б.]. Ғалым тұлғалық құзыретті күнделікті әлеуметтік-тұрмыстық мәселелерді шешуде көрінетін қасиет деп, ал әлеуметтік құзырлықты қоғамда өзін-өзі дамытуға, өмірлік мақсаттарды саналы түсінуге және әлеуметтік маңызды құндылықтарды жүзеге асыруға мүмкіндік беретін білім, білік, дағды және іс-әрекет тәсілдерінің өзара байланысқан жүйесі ретінде түсіндіреді [109, 45 б.].</w:t>
      </w:r>
    </w:p>
    <w:p w14:paraId="73EEC4CF"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 талдауларға сүйене отырып, зерттеуімізде мынадай анықтамаларды басшылыққа аламыз:</w:t>
      </w:r>
    </w:p>
    <w:p w14:paraId="2A012FBD"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құзыреттілік – оқу мен өмір жағдаяттарын шешу барысында білім алушының білімді, іскерлікті, дағдыны және әрекеттің кешенді тәсілдерін меңгеруінде көрінетін білім берудің нәтижесі;</w:t>
      </w:r>
    </w:p>
    <w:p w14:paraId="0A9126ED" w14:textId="77777777" w:rsidR="00CB35CA" w:rsidRPr="00CB35CA"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құзырет – белгілі бір адамға тән белгілі бір саладағы білімдердің, біліктердің, қабілеттердің, өкілеттіктердің, тәжірибенің жиынтығы мен шеңбері.</w:t>
      </w:r>
    </w:p>
    <w:p w14:paraId="6B106004" w14:textId="7D8F0D96" w:rsidR="00515745" w:rsidRPr="00C11D0D" w:rsidRDefault="00CB35CA" w:rsidP="00CB35CA">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Осыдан кейін құзыреттердің жіктелуі мәселесіне назар аудару қажет. </w:t>
      </w:r>
      <w:r w:rsidR="009705A3">
        <w:rPr>
          <w:rFonts w:ascii="Times New Roman" w:hAnsi="Times New Roman" w:cs="Times New Roman"/>
          <w:noProof/>
          <w:sz w:val="28"/>
          <w:szCs w:val="28"/>
          <w:lang w:val="kk-KZ" w:eastAsia="kk-KZ"/>
          <w14:ligatures w14:val="standardContextual"/>
        </w:rPr>
        <w:drawing>
          <wp:inline distT="0" distB="0" distL="0" distR="0" wp14:anchorId="630A1D2B" wp14:editId="6B3FACA8">
            <wp:extent cx="5671163" cy="2300288"/>
            <wp:effectExtent l="0" t="0" r="6350" b="5080"/>
            <wp:docPr id="515082441" name="Рисунок 51508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1619" cy="2308585"/>
                    </a:xfrm>
                    <a:prstGeom prst="rect">
                      <a:avLst/>
                    </a:prstGeom>
                  </pic:spPr>
                </pic:pic>
              </a:graphicData>
            </a:graphic>
          </wp:inline>
        </w:drawing>
      </w:r>
    </w:p>
    <w:p w14:paraId="669B8124" w14:textId="77777777" w:rsidR="00483610" w:rsidRDefault="00483610" w:rsidP="00515745">
      <w:pPr>
        <w:jc w:val="center"/>
        <w:rPr>
          <w:rFonts w:ascii="Times New Roman" w:hAnsi="Times New Roman" w:cs="Times New Roman"/>
          <w:sz w:val="28"/>
          <w:szCs w:val="28"/>
          <w:lang w:val="kk-KZ"/>
        </w:rPr>
      </w:pPr>
    </w:p>
    <w:p w14:paraId="6E407947" w14:textId="06425891" w:rsidR="00515745" w:rsidRPr="00C11D0D" w:rsidRDefault="00822A64" w:rsidP="00515745">
      <w:pPr>
        <w:jc w:val="center"/>
        <w:rPr>
          <w:rFonts w:ascii="Times New Roman" w:hAnsi="Times New Roman" w:cs="Times New Roman"/>
          <w:sz w:val="28"/>
          <w:szCs w:val="28"/>
          <w:lang w:val="kk-KZ"/>
        </w:rPr>
      </w:pPr>
      <w:r w:rsidRPr="00C11D0D">
        <w:rPr>
          <w:rFonts w:ascii="Times New Roman" w:hAnsi="Times New Roman" w:cs="Times New Roman"/>
          <w:sz w:val="28"/>
          <w:szCs w:val="28"/>
          <w:lang w:val="kk-KZ"/>
        </w:rPr>
        <w:t>Сурет 1</w:t>
      </w:r>
      <w:r w:rsidR="00515745" w:rsidRPr="00C11D0D">
        <w:rPr>
          <w:rFonts w:ascii="Times New Roman" w:hAnsi="Times New Roman" w:cs="Times New Roman"/>
          <w:sz w:val="28"/>
          <w:szCs w:val="28"/>
          <w:lang w:val="kk-KZ"/>
        </w:rPr>
        <w:t xml:space="preserve"> </w:t>
      </w:r>
      <w:r w:rsidR="0067575F" w:rsidRPr="008B2C19">
        <w:rPr>
          <w:rFonts w:ascii="Times New Roman" w:hAnsi="Times New Roman" w:cs="Times New Roman"/>
          <w:sz w:val="28"/>
          <w:szCs w:val="28"/>
          <w:lang w:val="kk-KZ"/>
        </w:rPr>
        <w:t>–</w:t>
      </w:r>
      <w:r w:rsidR="00515745" w:rsidRPr="00C11D0D">
        <w:rPr>
          <w:rFonts w:ascii="Times New Roman" w:hAnsi="Times New Roman" w:cs="Times New Roman"/>
          <w:sz w:val="28"/>
          <w:szCs w:val="28"/>
          <w:lang w:val="kk-KZ"/>
        </w:rPr>
        <w:t xml:space="preserve"> Ғалым-педагогтердің еңбектеріндегі құзырет түрлері</w:t>
      </w:r>
    </w:p>
    <w:p w14:paraId="3A799480" w14:textId="77777777" w:rsidR="00515745" w:rsidRDefault="00515745" w:rsidP="00515745">
      <w:pPr>
        <w:ind w:firstLine="709"/>
        <w:jc w:val="both"/>
        <w:rPr>
          <w:rFonts w:ascii="Times New Roman" w:hAnsi="Times New Roman" w:cs="Times New Roman"/>
          <w:sz w:val="28"/>
          <w:szCs w:val="28"/>
          <w:lang w:val="kk-KZ"/>
        </w:rPr>
      </w:pPr>
    </w:p>
    <w:p w14:paraId="62AC63D2"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Ғалым-педагогтердің еңбектерінде құзырет түрлері мазмұны мен қолданылу саласына қарай негізгі (кілттік), жалпы кәсіптік және арнайы (пәндік) құзыреттерге бөлінеді. Мұндай жіктеу құзыретті тек білім мен дағды деңгейінде ғана емес, тұлғаның кәсіптік және әлеуметтік бейімделуінің кешенді көрсеткіші ретінде түсінуге мүмкіндік береді. Қазіргі жоғары білім беру жағдайында оқу-</w:t>
      </w:r>
      <w:r w:rsidRPr="00CB35CA">
        <w:rPr>
          <w:rFonts w:ascii="Times New Roman" w:hAnsi="Times New Roman" w:cs="Times New Roman"/>
          <w:sz w:val="28"/>
          <w:szCs w:val="28"/>
          <w:lang w:val="kk-KZ"/>
        </w:rPr>
        <w:lastRenderedPageBreak/>
        <w:t>зерттеу қызметінің маңызы артып отырғандықтан, осы жүйедегі зерттеушілік құзырет ұғымын арнайы ғылыми тұрғыдан нақтылау қажеттілігі туындайды.</w:t>
      </w:r>
    </w:p>
    <w:p w14:paraId="0A7E59EA"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Зерттеушілік құзырет ұғымы Ресей мен Қазақстан ғылымында ерекше өзектілікке ие болғанымен, батыс елдерінің ғылыми әдебиетінде бұл термин сирек қолданылады. Батыс зерттеулерінде «research» және «competence» ұғымдары жеке-жеке кең қарастырылғанымен, «research competence» терминіне қатысты материалдар шектеулі. Көп жағдайда бұл мазмұн «research activity» немесе «research skills» ұғымдары арқылы беріледі. Мысалы, Испанияның Universitat Autònoma de Barcelona және Universitat de Lleida ғалымдары дайындаған еңбекте ғылыми мазмұнды меңгеру, сенімді ақпарат көздерін іздеу, заманауи зерттеулерге шолу жасау сияқты дағдылар зерттеушілік құзыреттен гөрі зерттеушілік дағдылар мен рефлексиялық ойлау аясында қарастырылады [49, 83 б.].</w:t>
      </w:r>
    </w:p>
    <w:p w14:paraId="2C4C2BB1"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Зерттеушілік құзырет мәселесін М.А. Данилов [110], А.Н. Журавлёв [111], Э.Ф. Зеер [112], Т.А. Смолина [113], П.И. Ставский [114], Н.Ф. Талызина [115], М.А. Чошанов [116], О.Н. Шахматова [117], А.И. Щербаков [118] зерттеулерінде білім, білік және зерттеушілік әрекетті жүзеге асыруға қажеттілік тұрғысынан негіздеген. Ю.В. Рындина зерттеушілік құзыреттілікті психологиялық-педагогикалық категория ретінде түсіндіріп, оны болашақ педагогтің тұлғалық ерекшелігімен, зерттеу әрекетіндегі белсенді ұстанымымен байланыстырады [119, 231 б.].</w:t>
      </w:r>
    </w:p>
    <w:p w14:paraId="0134FC4C"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Жалпы алғанда, зерттеушілік құзырет – ғылыми-зерттеу жүргізуге қажетті білім, білік, дағды, тәжірибе мен тұлғалық сапалардың кешені. Оның құрамына:</w:t>
      </w:r>
    </w:p>
    <w:p w14:paraId="68BF9EAA"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білімдік негіз – ғылыми әдістерді, қағидаттарды, теориялық тұжырымдарды меңгеру; </w:t>
      </w:r>
    </w:p>
    <w:p w14:paraId="1A36BC4C"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практикалық дағдылар – экспериментті жоспарлау, жобалау, іске асыру, мәліметтерді жинау, талдау, интерпретациялау; </w:t>
      </w:r>
    </w:p>
    <w:p w14:paraId="40E27B10"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сыни ойлау қабілеті – ақпараттың шынайылығын бағалау, болжамдарды қайта қарау, жаңа идея ұсыну; </w:t>
      </w:r>
    </w:p>
    <w:p w14:paraId="4B97EB48"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коммуникативтік білік – зерттеу нәтижелерін ауызша және жазбаша ғылыми талаптарға сай ұсыну жатады.</w:t>
      </w:r>
    </w:p>
    <w:p w14:paraId="1E29F429"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А.В. Хуторскойдың пікірінше, зерттеушілік құзырет – белгілі бір салаға қатысты білімдер жүйесі мен зерттеу дағдыларының жиынтығын қамтитын құзыреттің ерекше түрі. Ол мәселені талдау, мақсат қою, зерттеу жоспарын құру, ақпарат жинау мен сараптау, әдіс таңдау, эксперимент жүргізу, нәтижені ұсыну сияқты әрекеттерді меңгеруді көздейді [120, 156 б.]. Бірқатар ғалымдар зерттеушілік құзыретті жаңа білім мен интеллектуалдық өнім жасауға, тың жоба әзірлеуге немесе мәселенің жаңа шешімін табуға қажетті білім, қабілет, дағды мен тәжірибенің біртұтас кешені ретінде сипаттайды [121].</w:t>
      </w:r>
    </w:p>
    <w:p w14:paraId="4A889BEA"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И.А. Зимняя зерттеушілік құзыреттілікті бірнеше өзара байланысты құрамдасқа бөледі: </w:t>
      </w:r>
    </w:p>
    <w:p w14:paraId="75D243BC"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танымдық компонент – білімді меңгеру мен ойлау үдерістерін қамтиды; </w:t>
      </w:r>
    </w:p>
    <w:p w14:paraId="1E7D7A6F"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әрекеттік компонент – іздену, жоспарлау, жобалау, модельдеу, болжау және зерттеу жүргізу қабілеттерін сипаттайды; </w:t>
      </w:r>
    </w:p>
    <w:p w14:paraId="4ECEC6F8"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lastRenderedPageBreak/>
        <w:t xml:space="preserve">– ақпараттық-технологиялық компонент – цифрлық технологиялар, электрондық құрылғылар, ғаламдық ақпараттық жүйелерді қолдану білігін қамтиды; </w:t>
      </w:r>
    </w:p>
    <w:p w14:paraId="6DB3FF58"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қарым-қатынас компоненті – ауызша және жазбаша ғылыми коммуникация, ресми құжаттама мәдениетін игерумен байланысты [122].</w:t>
      </w:r>
    </w:p>
    <w:p w14:paraId="2D57B859"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Қазақстандық ғылымда мамандардың зерттеушілік мәдениеті мен зерттеушілік әрекетіне қатысты мәселелер З.А. Исаева [123], Ш.Т. Таубаева [124], Г.К. Ахметова [125], А.А. Булатбаева [126], А.К. Мынбаева [127], А.М. Құдайбергенова [128], Е.С. Оналбеков [129], Ж.Ж. Тұрсынова [130], Б.Т. Кенжебеков [131], К.С. Құдайбергенова [132] және басқа ғалымдардың еңбектерінде қарастырылған. Соңғы жылдары бұл мәселе А.С. Мизимбаева [133], А.К. Жексембинова [77, 109 б.], А.Д. Сыздықбаева [80, 58 б.], Ұ.Б. Ахатаева [134] еңбектерінде де жалғасын тапты.</w:t>
      </w:r>
    </w:p>
    <w:p w14:paraId="1947FF08"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К.С. Құдайбергенова зерттеушілік құзыретті педагогикалық санат ретінде қарастырып, оның әдіснамалық тұғырларын, ұстанымдарын, заңдылықтарын нақтылаған, сондай-ақ педагогикалық алғышарттары мен парадигмалық қызметін сипаттаған [132, 149 б.]. Г.К. Есполова бастауыш сынып оқушыларының зерттеушілік құзыреттілігін жаңартылған білім беру мазмұны негізінде жаратылыстану пәні арқылы қарастырып, оның теориялық негіздерін, ерекшеліктерін және құрылымдық-мазмұндық моделін ұсынған [78, 27 б.]. А.Д. Сыздықбаева болашақ бастауыш сынып мұғалімдерінің зерттеушілік құзыреттілігінің теориялық негіздерін, мазмұнын, құрылымын, педагогикалық шарттарын және моделін жүйелі түрде талдаған [80, 35 б.]. А.А. Рамазанова зерттеушілік құзыретті биотехнология пәнін оқыту аясында қарастырса [79, 31 б.], М.Б. Аманбаева болашақ биолог мамандардың зерттеушілік іс-әрекетін қалыптастыру арқылы олардың зерттеушілік құзыретін дамыту жолдарын көрсеткен [135, 129 б.]. Ш.Ж. Алимова болашақ педагогтердің зерттеушілік құзыреттілігінің көп компонентті моделін жасап, оның компоненттерін сипаттаған [102, 9 б.]. Г.М. Мышбаева мектепке дейінгі ұйым педагогтерінің зерттеушілік құзыретін Lesson Study тәсілі арқылы дамыту мүмкіндігін негіздеген [136, 125 б.].</w:t>
      </w:r>
    </w:p>
    <w:p w14:paraId="7A20E4D1" w14:textId="77777777" w:rsid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 еңбектерге сүйене отырып, зерттеушілік құзырет ұғымына қатысты хронологиялық контенттік талдау 5-кестеде ұсынылады.</w:t>
      </w:r>
    </w:p>
    <w:p w14:paraId="579E04CD" w14:textId="77777777" w:rsidR="00CB35CA" w:rsidRDefault="00CB35CA" w:rsidP="00CB35CA">
      <w:pPr>
        <w:jc w:val="both"/>
        <w:rPr>
          <w:rFonts w:ascii="Times New Roman" w:hAnsi="Times New Roman" w:cs="Times New Roman"/>
          <w:sz w:val="28"/>
          <w:szCs w:val="28"/>
          <w:lang w:val="kk-KZ"/>
        </w:rPr>
      </w:pPr>
    </w:p>
    <w:p w14:paraId="4AAC4A26" w14:textId="5AF72D9F" w:rsidR="00515745" w:rsidRDefault="00574D08" w:rsidP="00CB35CA">
      <w:pPr>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Кесте 5</w:t>
      </w:r>
      <w:r w:rsidR="00515745" w:rsidRPr="00C11D0D">
        <w:rPr>
          <w:rFonts w:ascii="Times New Roman" w:hAnsi="Times New Roman" w:cs="Times New Roman"/>
          <w:iCs/>
          <w:sz w:val="28"/>
          <w:szCs w:val="28"/>
          <w:lang w:val="kk-KZ" w:eastAsia="ru-RU"/>
        </w:rPr>
        <w:t xml:space="preserve"> </w:t>
      </w:r>
      <w:r w:rsidR="005D7FE5" w:rsidRPr="008B2C19">
        <w:rPr>
          <w:rFonts w:ascii="Times New Roman" w:hAnsi="Times New Roman" w:cs="Times New Roman"/>
          <w:iCs/>
          <w:sz w:val="28"/>
          <w:szCs w:val="28"/>
          <w:lang w:val="kk-KZ" w:eastAsia="ru-RU"/>
        </w:rPr>
        <w:t>–</w:t>
      </w:r>
      <w:r w:rsidR="00515745" w:rsidRPr="00C11D0D">
        <w:rPr>
          <w:rFonts w:ascii="Times New Roman" w:hAnsi="Times New Roman" w:cs="Times New Roman"/>
          <w:iCs/>
          <w:sz w:val="28"/>
          <w:szCs w:val="28"/>
          <w:lang w:val="kk-KZ" w:eastAsia="ru-RU"/>
        </w:rPr>
        <w:t xml:space="preserve"> </w:t>
      </w:r>
      <w:r w:rsidR="005D7FE5">
        <w:rPr>
          <w:rFonts w:ascii="Times New Roman" w:hAnsi="Times New Roman" w:cs="Times New Roman"/>
          <w:iCs/>
          <w:sz w:val="28"/>
          <w:szCs w:val="28"/>
          <w:lang w:val="kk-KZ" w:eastAsia="ru-RU"/>
        </w:rPr>
        <w:t>«</w:t>
      </w:r>
      <w:r w:rsidR="00515745" w:rsidRPr="00B341A3">
        <w:rPr>
          <w:rFonts w:ascii="Times New Roman" w:hAnsi="Times New Roman" w:cs="Times New Roman"/>
          <w:iCs/>
          <w:sz w:val="28"/>
          <w:szCs w:val="28"/>
          <w:lang w:val="kk-KZ" w:eastAsia="ru-RU"/>
        </w:rPr>
        <w:t>Зерттеушілік құзырет» түсінігінің анықтамасы (хронологиялық кесте)</w:t>
      </w:r>
    </w:p>
    <w:p w14:paraId="51B762C9" w14:textId="77777777" w:rsidR="00E81CF6" w:rsidRPr="00B341A3" w:rsidRDefault="00E81CF6" w:rsidP="00EA148D">
      <w:pPr>
        <w:jc w:val="both"/>
        <w:rPr>
          <w:rFonts w:ascii="Times New Roman" w:hAnsi="Times New Roman" w:cs="Times New Roman"/>
          <w:iCs/>
          <w:sz w:val="28"/>
          <w:szCs w:val="28"/>
          <w:lang w:val="kk-KZ" w:eastAsia="ru-RU"/>
        </w:rPr>
      </w:pPr>
    </w:p>
    <w:tbl>
      <w:tblPr>
        <w:tblStyle w:val="af2"/>
        <w:tblW w:w="0" w:type="auto"/>
        <w:tblLook w:val="04A0" w:firstRow="1" w:lastRow="0" w:firstColumn="1" w:lastColumn="0" w:noHBand="0" w:noVBand="1"/>
      </w:tblPr>
      <w:tblGrid>
        <w:gridCol w:w="830"/>
        <w:gridCol w:w="2045"/>
        <w:gridCol w:w="6753"/>
      </w:tblGrid>
      <w:tr w:rsidR="00515745" w:rsidRPr="00C11D0D" w14:paraId="24121935" w14:textId="77777777" w:rsidTr="00E81CF6">
        <w:tc>
          <w:tcPr>
            <w:tcW w:w="830" w:type="dxa"/>
          </w:tcPr>
          <w:p w14:paraId="4EA570A4" w14:textId="42D6C018" w:rsidR="00515745" w:rsidRPr="00574D08" w:rsidRDefault="005D7FE5" w:rsidP="00C43383">
            <w:pPr>
              <w:jc w:val="both"/>
              <w:rPr>
                <w:rFonts w:ascii="Times New Roman" w:hAnsi="Times New Roman" w:cs="Times New Roman"/>
                <w:iCs/>
                <w:sz w:val="24"/>
                <w:szCs w:val="24"/>
                <w:lang w:val="kk-KZ" w:eastAsia="ru-RU"/>
              </w:rPr>
            </w:pPr>
            <w:r w:rsidRPr="00574D08">
              <w:rPr>
                <w:rFonts w:ascii="Times New Roman" w:hAnsi="Times New Roman" w:cs="Times New Roman"/>
                <w:iCs/>
                <w:sz w:val="24"/>
                <w:szCs w:val="24"/>
                <w:lang w:val="kk-KZ" w:eastAsia="ru-RU"/>
              </w:rPr>
              <w:t>Ж</w:t>
            </w:r>
            <w:r w:rsidR="00515745" w:rsidRPr="00574D08">
              <w:rPr>
                <w:rFonts w:ascii="Times New Roman" w:hAnsi="Times New Roman" w:cs="Times New Roman"/>
                <w:iCs/>
                <w:sz w:val="24"/>
                <w:szCs w:val="24"/>
                <w:lang w:val="kk-KZ" w:eastAsia="ru-RU"/>
              </w:rPr>
              <w:t>ыл</w:t>
            </w:r>
          </w:p>
        </w:tc>
        <w:tc>
          <w:tcPr>
            <w:tcW w:w="2045" w:type="dxa"/>
          </w:tcPr>
          <w:p w14:paraId="3BDF2AE8" w14:textId="77777777" w:rsidR="00515745" w:rsidRPr="00574D08" w:rsidRDefault="00515745" w:rsidP="00C43383">
            <w:pPr>
              <w:jc w:val="both"/>
              <w:rPr>
                <w:rFonts w:ascii="Times New Roman" w:hAnsi="Times New Roman" w:cs="Times New Roman"/>
                <w:iCs/>
                <w:sz w:val="24"/>
                <w:szCs w:val="24"/>
                <w:lang w:val="kk-KZ" w:eastAsia="ru-RU"/>
              </w:rPr>
            </w:pPr>
            <w:r w:rsidRPr="00574D08">
              <w:rPr>
                <w:rFonts w:ascii="Times New Roman" w:hAnsi="Times New Roman" w:cs="Times New Roman"/>
                <w:iCs/>
                <w:sz w:val="24"/>
                <w:szCs w:val="24"/>
                <w:lang w:val="kk-KZ" w:eastAsia="ru-RU"/>
              </w:rPr>
              <w:t>Авторлар</w:t>
            </w:r>
          </w:p>
        </w:tc>
        <w:tc>
          <w:tcPr>
            <w:tcW w:w="6753" w:type="dxa"/>
          </w:tcPr>
          <w:p w14:paraId="7B7DCC43" w14:textId="43943B06" w:rsidR="00515745" w:rsidRPr="00574D08" w:rsidRDefault="00515745" w:rsidP="00C43383">
            <w:pPr>
              <w:jc w:val="both"/>
              <w:rPr>
                <w:rFonts w:ascii="Times New Roman" w:hAnsi="Times New Roman" w:cs="Times New Roman"/>
                <w:iCs/>
                <w:sz w:val="24"/>
                <w:szCs w:val="24"/>
                <w:lang w:val="kk-KZ" w:eastAsia="ru-RU"/>
              </w:rPr>
            </w:pPr>
            <w:r w:rsidRPr="00574D08">
              <w:rPr>
                <w:rFonts w:ascii="Times New Roman" w:hAnsi="Times New Roman" w:cs="Times New Roman"/>
                <w:iCs/>
                <w:sz w:val="24"/>
                <w:szCs w:val="24"/>
                <w:lang w:val="kk-KZ" w:eastAsia="ru-RU"/>
              </w:rPr>
              <w:t>Зерттеушілік құзырет дегеніміз:</w:t>
            </w:r>
          </w:p>
        </w:tc>
      </w:tr>
      <w:tr w:rsidR="00E81CF6" w:rsidRPr="00C11D0D" w14:paraId="729ECC58" w14:textId="77777777" w:rsidTr="00E81CF6">
        <w:tc>
          <w:tcPr>
            <w:tcW w:w="830" w:type="dxa"/>
          </w:tcPr>
          <w:p w14:paraId="37189A56" w14:textId="51123D2F" w:rsidR="00E81CF6" w:rsidRPr="00E81CF6" w:rsidRDefault="00E81CF6" w:rsidP="00E81CF6">
            <w:pPr>
              <w:jc w:val="center"/>
              <w:rPr>
                <w:rFonts w:ascii="Times New Roman" w:hAnsi="Times New Roman" w:cs="Times New Roman"/>
                <w:iCs/>
                <w:sz w:val="24"/>
                <w:szCs w:val="24"/>
                <w:lang w:val="en-US" w:eastAsia="ru-RU"/>
              </w:rPr>
            </w:pPr>
            <w:r>
              <w:rPr>
                <w:rFonts w:ascii="Times New Roman" w:hAnsi="Times New Roman" w:cs="Times New Roman"/>
                <w:iCs/>
                <w:sz w:val="24"/>
                <w:szCs w:val="24"/>
                <w:lang w:val="en-US" w:eastAsia="ru-RU"/>
              </w:rPr>
              <w:t>1</w:t>
            </w:r>
          </w:p>
        </w:tc>
        <w:tc>
          <w:tcPr>
            <w:tcW w:w="2045" w:type="dxa"/>
          </w:tcPr>
          <w:p w14:paraId="45E5AE68" w14:textId="43C21F99" w:rsidR="00E81CF6" w:rsidRPr="00E81CF6" w:rsidRDefault="00E81CF6" w:rsidP="00E81CF6">
            <w:pPr>
              <w:jc w:val="center"/>
              <w:rPr>
                <w:rFonts w:ascii="Times New Roman" w:hAnsi="Times New Roman" w:cs="Times New Roman"/>
                <w:iCs/>
                <w:sz w:val="24"/>
                <w:szCs w:val="24"/>
                <w:lang w:val="en-US" w:eastAsia="ru-RU"/>
              </w:rPr>
            </w:pPr>
            <w:r>
              <w:rPr>
                <w:rFonts w:ascii="Times New Roman" w:hAnsi="Times New Roman" w:cs="Times New Roman"/>
                <w:iCs/>
                <w:sz w:val="24"/>
                <w:szCs w:val="24"/>
                <w:lang w:val="en-US" w:eastAsia="ru-RU"/>
              </w:rPr>
              <w:t>2</w:t>
            </w:r>
          </w:p>
        </w:tc>
        <w:tc>
          <w:tcPr>
            <w:tcW w:w="6753" w:type="dxa"/>
          </w:tcPr>
          <w:p w14:paraId="1760AB78" w14:textId="0942FD2A" w:rsidR="00E81CF6" w:rsidRPr="00E81CF6" w:rsidRDefault="00E81CF6" w:rsidP="00E81CF6">
            <w:pPr>
              <w:jc w:val="center"/>
              <w:rPr>
                <w:rFonts w:ascii="Times New Roman" w:hAnsi="Times New Roman" w:cs="Times New Roman"/>
                <w:iCs/>
                <w:sz w:val="24"/>
                <w:szCs w:val="24"/>
                <w:lang w:val="en-US" w:eastAsia="ru-RU"/>
              </w:rPr>
            </w:pPr>
            <w:r>
              <w:rPr>
                <w:rFonts w:ascii="Times New Roman" w:hAnsi="Times New Roman" w:cs="Times New Roman"/>
                <w:iCs/>
                <w:sz w:val="24"/>
                <w:szCs w:val="24"/>
                <w:lang w:val="en-US" w:eastAsia="ru-RU"/>
              </w:rPr>
              <w:t>3</w:t>
            </w:r>
          </w:p>
        </w:tc>
      </w:tr>
      <w:tr w:rsidR="00515745" w:rsidRPr="00981E9A" w14:paraId="66FE43B3" w14:textId="77777777" w:rsidTr="00E81CF6">
        <w:tc>
          <w:tcPr>
            <w:tcW w:w="830" w:type="dxa"/>
          </w:tcPr>
          <w:p w14:paraId="655DCB43" w14:textId="77777777" w:rsidR="00515745" w:rsidRPr="00C11D0D" w:rsidRDefault="00515745" w:rsidP="00C43383">
            <w:pPr>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2011</w:t>
            </w:r>
          </w:p>
        </w:tc>
        <w:tc>
          <w:tcPr>
            <w:tcW w:w="2045" w:type="dxa"/>
          </w:tcPr>
          <w:p w14:paraId="5A4BAE58" w14:textId="4CB3AF53" w:rsidR="00515745" w:rsidRPr="00C11D0D" w:rsidRDefault="00515745" w:rsidP="00C43383">
            <w:pPr>
              <w:jc w:val="both"/>
              <w:rPr>
                <w:rFonts w:ascii="Times New Roman" w:hAnsi="Times New Roman" w:cs="Times New Roman"/>
                <w:iCs/>
                <w:sz w:val="24"/>
                <w:szCs w:val="24"/>
                <w:lang w:val="kk-KZ" w:eastAsia="ru-RU"/>
              </w:rPr>
            </w:pPr>
            <w:r w:rsidRPr="00C11D0D">
              <w:rPr>
                <w:rFonts w:ascii="Times New Roman" w:hAnsi="Times New Roman" w:cs="Times New Roman"/>
                <w:sz w:val="24"/>
                <w:szCs w:val="24"/>
                <w:lang w:val="kk-KZ"/>
              </w:rPr>
              <w:t>Ю.В.</w:t>
            </w:r>
            <w:r w:rsidR="005D7FE5">
              <w:rPr>
                <w:rFonts w:ascii="Times New Roman" w:hAnsi="Times New Roman" w:cs="Times New Roman"/>
                <w:sz w:val="24"/>
                <w:szCs w:val="24"/>
                <w:lang w:val="kk-KZ"/>
              </w:rPr>
              <w:t xml:space="preserve"> </w:t>
            </w:r>
            <w:r w:rsidRPr="00C11D0D">
              <w:rPr>
                <w:rFonts w:ascii="Times New Roman" w:hAnsi="Times New Roman" w:cs="Times New Roman"/>
                <w:sz w:val="24"/>
                <w:szCs w:val="24"/>
                <w:lang w:val="kk-KZ"/>
              </w:rPr>
              <w:t>Рындина</w:t>
            </w:r>
          </w:p>
        </w:tc>
        <w:tc>
          <w:tcPr>
            <w:tcW w:w="6753" w:type="dxa"/>
          </w:tcPr>
          <w:p w14:paraId="246C3A1D"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Болашақ мұғалім тұлғасының кәсіби-педагогикалық зерттеу қызметіне дайындығын сипаттайтын тұтас, кешенді сапа</w:t>
            </w:r>
          </w:p>
        </w:tc>
      </w:tr>
      <w:tr w:rsidR="00515745" w:rsidRPr="00981E9A" w14:paraId="03C52ED5" w14:textId="77777777" w:rsidTr="00E81CF6">
        <w:tc>
          <w:tcPr>
            <w:tcW w:w="830" w:type="dxa"/>
          </w:tcPr>
          <w:p w14:paraId="437809B6" w14:textId="77777777" w:rsidR="00515745" w:rsidRPr="00C11D0D" w:rsidRDefault="00515745" w:rsidP="00C43383">
            <w:pPr>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2015</w:t>
            </w:r>
          </w:p>
        </w:tc>
        <w:tc>
          <w:tcPr>
            <w:tcW w:w="2045" w:type="dxa"/>
          </w:tcPr>
          <w:p w14:paraId="6F19633B" w14:textId="77777777" w:rsidR="00515745" w:rsidRPr="00C11D0D" w:rsidRDefault="00515745" w:rsidP="00C43383">
            <w:pPr>
              <w:jc w:val="both"/>
              <w:rPr>
                <w:rFonts w:ascii="Times New Roman" w:hAnsi="Times New Roman" w:cs="Times New Roman"/>
                <w:iCs/>
                <w:sz w:val="24"/>
                <w:szCs w:val="24"/>
                <w:lang w:val="kk-KZ" w:eastAsia="ru-RU"/>
              </w:rPr>
            </w:pPr>
            <w:bookmarkStart w:id="2" w:name="_Hlk215444849"/>
            <w:r w:rsidRPr="00C11D0D">
              <w:rPr>
                <w:rFonts w:ascii="Times New Roman" w:hAnsi="Times New Roman" w:cs="Times New Roman"/>
                <w:iCs/>
                <w:sz w:val="24"/>
                <w:szCs w:val="24"/>
                <w:lang w:val="kk-KZ" w:eastAsia="ru-RU"/>
              </w:rPr>
              <w:t xml:space="preserve">В.С. Елагина </w:t>
            </w:r>
            <w:bookmarkEnd w:id="2"/>
          </w:p>
        </w:tc>
        <w:tc>
          <w:tcPr>
            <w:tcW w:w="6753" w:type="dxa"/>
          </w:tcPr>
          <w:p w14:paraId="3C00BFA7"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Әдіснамалық білім мен зерттеу технологияларын зерттеушілік және кәсіптік әрекетте қолдануға даярлық</w:t>
            </w:r>
          </w:p>
        </w:tc>
      </w:tr>
      <w:tr w:rsidR="00515745" w:rsidRPr="00981E9A" w14:paraId="4E6187FD" w14:textId="77777777" w:rsidTr="00E81CF6">
        <w:tc>
          <w:tcPr>
            <w:tcW w:w="830" w:type="dxa"/>
            <w:tcBorders>
              <w:bottom w:val="nil"/>
            </w:tcBorders>
          </w:tcPr>
          <w:p w14:paraId="3EA24798" w14:textId="77777777" w:rsidR="00515745" w:rsidRPr="00C11D0D" w:rsidRDefault="00515745" w:rsidP="00C43383">
            <w:pPr>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2016</w:t>
            </w:r>
          </w:p>
        </w:tc>
        <w:tc>
          <w:tcPr>
            <w:tcW w:w="2045" w:type="dxa"/>
            <w:tcBorders>
              <w:bottom w:val="nil"/>
            </w:tcBorders>
          </w:tcPr>
          <w:p w14:paraId="72A15E1E" w14:textId="0330763C" w:rsidR="00515745" w:rsidRPr="00C11D0D" w:rsidRDefault="00515745" w:rsidP="00C43383">
            <w:pPr>
              <w:jc w:val="both"/>
              <w:rPr>
                <w:rFonts w:ascii="Times New Roman" w:hAnsi="Times New Roman" w:cs="Times New Roman"/>
                <w:iCs/>
                <w:sz w:val="24"/>
                <w:szCs w:val="24"/>
                <w:lang w:val="kk-KZ" w:eastAsia="ru-RU"/>
              </w:rPr>
            </w:pPr>
            <w:r w:rsidRPr="00C11D0D">
              <w:rPr>
                <w:rFonts w:ascii="Times New Roman" w:hAnsi="Times New Roman" w:cs="Times New Roman"/>
                <w:sz w:val="24"/>
                <w:szCs w:val="24"/>
                <w:lang w:val="kk-KZ"/>
              </w:rPr>
              <w:t>А.Д.</w:t>
            </w:r>
            <w:r w:rsidR="005D7FE5">
              <w:rPr>
                <w:rFonts w:ascii="Times New Roman" w:hAnsi="Times New Roman" w:cs="Times New Roman"/>
                <w:sz w:val="24"/>
                <w:szCs w:val="24"/>
                <w:lang w:val="kk-KZ"/>
              </w:rPr>
              <w:t xml:space="preserve"> </w:t>
            </w:r>
            <w:r w:rsidRPr="00C11D0D">
              <w:rPr>
                <w:rFonts w:ascii="Times New Roman" w:hAnsi="Times New Roman" w:cs="Times New Roman"/>
                <w:sz w:val="24"/>
                <w:szCs w:val="24"/>
                <w:lang w:val="kk-KZ"/>
              </w:rPr>
              <w:t xml:space="preserve">Сыздыкбаева </w:t>
            </w:r>
          </w:p>
        </w:tc>
        <w:tc>
          <w:tcPr>
            <w:tcW w:w="6753" w:type="dxa"/>
            <w:tcBorders>
              <w:bottom w:val="nil"/>
            </w:tcBorders>
          </w:tcPr>
          <w:p w14:paraId="06B90B23" w14:textId="77777777" w:rsidR="00515745"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Болашақ педагогтің педагогикалық үдерісті ғылыми таным әдістері арқылы құру мен ұйымдастыруға дайындығын білдіретін тұлғалық интегралды сапа</w:t>
            </w:r>
          </w:p>
          <w:p w14:paraId="33A4A52D" w14:textId="2D509035" w:rsidR="00E81CF6" w:rsidRPr="000E02E7" w:rsidRDefault="00E81CF6" w:rsidP="00C43383">
            <w:pPr>
              <w:jc w:val="both"/>
              <w:rPr>
                <w:rFonts w:ascii="Times New Roman" w:hAnsi="Times New Roman" w:cs="Times New Roman"/>
                <w:sz w:val="24"/>
                <w:szCs w:val="24"/>
                <w:lang w:val="kk-KZ"/>
              </w:rPr>
            </w:pPr>
          </w:p>
        </w:tc>
      </w:tr>
      <w:tr w:rsidR="00E81CF6" w:rsidRPr="00EA148D" w14:paraId="7670EDC0" w14:textId="77777777" w:rsidTr="00E81CF6">
        <w:tc>
          <w:tcPr>
            <w:tcW w:w="9628" w:type="dxa"/>
            <w:gridSpan w:val="3"/>
            <w:tcBorders>
              <w:top w:val="nil"/>
              <w:left w:val="nil"/>
              <w:right w:val="nil"/>
            </w:tcBorders>
          </w:tcPr>
          <w:p w14:paraId="77CB50FB" w14:textId="28A93B02" w:rsidR="00E81CF6" w:rsidRPr="00E81CF6" w:rsidRDefault="00E81CF6" w:rsidP="00C43383">
            <w:pPr>
              <w:jc w:val="both"/>
              <w:rPr>
                <w:rFonts w:ascii="Times New Roman" w:hAnsi="Times New Roman" w:cs="Times New Roman"/>
                <w:sz w:val="28"/>
                <w:szCs w:val="28"/>
                <w:lang w:val="kk-KZ"/>
              </w:rPr>
            </w:pPr>
            <w:r w:rsidRPr="00E81CF6">
              <w:rPr>
                <w:rFonts w:ascii="Times New Roman" w:hAnsi="Times New Roman" w:cs="Times New Roman"/>
                <w:sz w:val="28"/>
                <w:szCs w:val="28"/>
                <w:lang w:val="en-US"/>
              </w:rPr>
              <w:lastRenderedPageBreak/>
              <w:t>5</w:t>
            </w:r>
            <w:r w:rsidR="005D7FE5">
              <w:rPr>
                <w:rFonts w:ascii="Times New Roman" w:hAnsi="Times New Roman" w:cs="Times New Roman"/>
                <w:sz w:val="28"/>
                <w:szCs w:val="28"/>
                <w:lang w:val="en-US"/>
              </w:rPr>
              <w:t>-</w:t>
            </w:r>
            <w:r w:rsidRPr="00E81CF6">
              <w:rPr>
                <w:rFonts w:ascii="Times New Roman" w:hAnsi="Times New Roman" w:cs="Times New Roman"/>
                <w:sz w:val="28"/>
                <w:szCs w:val="28"/>
                <w:lang w:val="kk-KZ"/>
              </w:rPr>
              <w:t>кестенің жалғасы</w:t>
            </w:r>
          </w:p>
          <w:p w14:paraId="051E4CB2" w14:textId="15625108" w:rsidR="00E81CF6" w:rsidRPr="00E81CF6" w:rsidRDefault="00E81CF6" w:rsidP="00C43383">
            <w:pPr>
              <w:jc w:val="both"/>
              <w:rPr>
                <w:rFonts w:ascii="Times New Roman" w:hAnsi="Times New Roman" w:cs="Times New Roman"/>
                <w:sz w:val="28"/>
                <w:szCs w:val="28"/>
                <w:lang w:val="kk-KZ"/>
              </w:rPr>
            </w:pPr>
          </w:p>
        </w:tc>
      </w:tr>
      <w:tr w:rsidR="00E81CF6" w:rsidRPr="00EA148D" w14:paraId="68D0CCE0" w14:textId="77777777" w:rsidTr="00E81CF6">
        <w:tc>
          <w:tcPr>
            <w:tcW w:w="830" w:type="dxa"/>
          </w:tcPr>
          <w:p w14:paraId="378C5C8F" w14:textId="5E7D53AD" w:rsidR="00E81CF6" w:rsidRPr="00C11D0D" w:rsidRDefault="00E81CF6" w:rsidP="00E81CF6">
            <w:pPr>
              <w:jc w:val="center"/>
              <w:rPr>
                <w:rFonts w:ascii="Times New Roman" w:hAnsi="Times New Roman" w:cs="Times New Roman"/>
                <w:iCs/>
                <w:sz w:val="24"/>
                <w:szCs w:val="24"/>
                <w:lang w:val="kk-KZ" w:eastAsia="ru-RU"/>
              </w:rPr>
            </w:pPr>
            <w:r>
              <w:rPr>
                <w:rFonts w:ascii="Times New Roman" w:hAnsi="Times New Roman" w:cs="Times New Roman"/>
                <w:iCs/>
                <w:sz w:val="24"/>
                <w:szCs w:val="24"/>
                <w:lang w:val="en-US" w:eastAsia="ru-RU"/>
              </w:rPr>
              <w:t>1</w:t>
            </w:r>
          </w:p>
        </w:tc>
        <w:tc>
          <w:tcPr>
            <w:tcW w:w="2045" w:type="dxa"/>
          </w:tcPr>
          <w:p w14:paraId="1EC7A88D" w14:textId="09000106" w:rsidR="00E81CF6" w:rsidRPr="00C11D0D" w:rsidRDefault="00E81CF6" w:rsidP="00E81CF6">
            <w:pPr>
              <w:jc w:val="center"/>
              <w:rPr>
                <w:rFonts w:ascii="Times New Roman" w:hAnsi="Times New Roman" w:cs="Times New Roman"/>
                <w:sz w:val="24"/>
                <w:szCs w:val="24"/>
                <w:lang w:val="kk-KZ"/>
              </w:rPr>
            </w:pPr>
            <w:r>
              <w:rPr>
                <w:rFonts w:ascii="Times New Roman" w:hAnsi="Times New Roman" w:cs="Times New Roman"/>
                <w:iCs/>
                <w:sz w:val="24"/>
                <w:szCs w:val="24"/>
                <w:lang w:val="en-US" w:eastAsia="ru-RU"/>
              </w:rPr>
              <w:t>2</w:t>
            </w:r>
          </w:p>
        </w:tc>
        <w:tc>
          <w:tcPr>
            <w:tcW w:w="6753" w:type="dxa"/>
          </w:tcPr>
          <w:p w14:paraId="6C99F173" w14:textId="6033E93E" w:rsidR="00E81CF6" w:rsidRPr="000E02E7" w:rsidRDefault="00E81CF6" w:rsidP="00E81CF6">
            <w:pPr>
              <w:jc w:val="center"/>
              <w:rPr>
                <w:rFonts w:ascii="Times New Roman" w:hAnsi="Times New Roman" w:cs="Times New Roman"/>
                <w:sz w:val="24"/>
                <w:szCs w:val="24"/>
                <w:lang w:val="kk-KZ"/>
              </w:rPr>
            </w:pPr>
            <w:r>
              <w:rPr>
                <w:rFonts w:ascii="Times New Roman" w:hAnsi="Times New Roman" w:cs="Times New Roman"/>
                <w:iCs/>
                <w:sz w:val="24"/>
                <w:szCs w:val="24"/>
                <w:lang w:val="en-US" w:eastAsia="ru-RU"/>
              </w:rPr>
              <w:t>3</w:t>
            </w:r>
          </w:p>
        </w:tc>
      </w:tr>
      <w:tr w:rsidR="00515745" w:rsidRPr="00981E9A" w14:paraId="76A307F0" w14:textId="77777777" w:rsidTr="00E81CF6">
        <w:tc>
          <w:tcPr>
            <w:tcW w:w="830" w:type="dxa"/>
          </w:tcPr>
          <w:p w14:paraId="0EAACA2F" w14:textId="77777777" w:rsidR="00515745" w:rsidRPr="00C11D0D" w:rsidRDefault="00515745" w:rsidP="00C43383">
            <w:pPr>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2017</w:t>
            </w:r>
          </w:p>
        </w:tc>
        <w:tc>
          <w:tcPr>
            <w:tcW w:w="2045" w:type="dxa"/>
          </w:tcPr>
          <w:p w14:paraId="491B154F" w14:textId="77777777" w:rsidR="00515745" w:rsidRPr="00C11D0D" w:rsidRDefault="00515745"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А.К. Жексембинова </w:t>
            </w:r>
          </w:p>
          <w:p w14:paraId="2F0D664B" w14:textId="77777777" w:rsidR="00515745" w:rsidRPr="00C11D0D" w:rsidRDefault="00515745" w:rsidP="00C43383">
            <w:pPr>
              <w:jc w:val="both"/>
              <w:rPr>
                <w:rFonts w:ascii="Times New Roman" w:hAnsi="Times New Roman" w:cs="Times New Roman"/>
                <w:sz w:val="24"/>
                <w:szCs w:val="24"/>
                <w:lang w:val="kk-KZ"/>
              </w:rPr>
            </w:pPr>
          </w:p>
        </w:tc>
        <w:tc>
          <w:tcPr>
            <w:tcW w:w="6753" w:type="dxa"/>
          </w:tcPr>
          <w:p w14:paraId="301A28FC"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Қажетті білім қоры, зерттеу білік-дағдылары және шынайы жағдаяттардағы міндеттерді тиімді шешуге бағытталған өзіндік бағалаумен сипатталатын кешенді қасиет</w:t>
            </w:r>
          </w:p>
        </w:tc>
      </w:tr>
      <w:tr w:rsidR="00515745" w:rsidRPr="00981E9A" w14:paraId="6C73DFA1" w14:textId="77777777" w:rsidTr="00E81CF6">
        <w:tc>
          <w:tcPr>
            <w:tcW w:w="830" w:type="dxa"/>
          </w:tcPr>
          <w:p w14:paraId="67746B76" w14:textId="77777777" w:rsidR="00515745" w:rsidRPr="00C11D0D" w:rsidRDefault="00515745" w:rsidP="00C43383">
            <w:pPr>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2021</w:t>
            </w:r>
          </w:p>
        </w:tc>
        <w:tc>
          <w:tcPr>
            <w:tcW w:w="2045" w:type="dxa"/>
          </w:tcPr>
          <w:p w14:paraId="784B6FA5" w14:textId="77777777" w:rsidR="00515745" w:rsidRPr="00C11D0D" w:rsidRDefault="00515745"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Г.К. Есполова</w:t>
            </w:r>
          </w:p>
          <w:p w14:paraId="01070EB9" w14:textId="77777777" w:rsidR="00515745" w:rsidRPr="00C11D0D" w:rsidRDefault="00515745" w:rsidP="00C43383">
            <w:pPr>
              <w:jc w:val="both"/>
              <w:rPr>
                <w:rFonts w:ascii="Times New Roman" w:hAnsi="Times New Roman" w:cs="Times New Roman"/>
                <w:sz w:val="24"/>
                <w:szCs w:val="24"/>
                <w:lang w:val="kk-KZ"/>
              </w:rPr>
            </w:pPr>
          </w:p>
        </w:tc>
        <w:tc>
          <w:tcPr>
            <w:tcW w:w="6753" w:type="dxa"/>
          </w:tcPr>
          <w:p w14:paraId="06CC7367"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Жаңаны іздестіруге, меңгеруге және мәселелерді шешуге бағдарланған, ғылыми-зерттеу әрекеті барысында қалыптасатын кәсіптік маңызды қасиет</w:t>
            </w:r>
          </w:p>
        </w:tc>
      </w:tr>
      <w:tr w:rsidR="00515745" w:rsidRPr="00981E9A" w14:paraId="48C9DA10" w14:textId="77777777" w:rsidTr="00E81CF6">
        <w:tc>
          <w:tcPr>
            <w:tcW w:w="830" w:type="dxa"/>
          </w:tcPr>
          <w:p w14:paraId="34570515" w14:textId="77777777" w:rsidR="00515745" w:rsidRPr="00C11D0D" w:rsidRDefault="00515745" w:rsidP="00C43383">
            <w:pPr>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2021</w:t>
            </w:r>
          </w:p>
        </w:tc>
        <w:tc>
          <w:tcPr>
            <w:tcW w:w="2045" w:type="dxa"/>
          </w:tcPr>
          <w:p w14:paraId="096AD3EB" w14:textId="77777777" w:rsidR="00515745" w:rsidRPr="00C11D0D" w:rsidRDefault="00515745" w:rsidP="00C43383">
            <w:pPr>
              <w:jc w:val="both"/>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 xml:space="preserve">Ш.Ж. Алимова </w:t>
            </w:r>
          </w:p>
        </w:tc>
        <w:tc>
          <w:tcPr>
            <w:tcW w:w="6753" w:type="dxa"/>
          </w:tcPr>
          <w:p w14:paraId="62509751"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Тұлғаның зерттеу әрекетіне дайындығы, зерттеу үдерісі мен оның нәтижесіне бағытталған қасиет</w:t>
            </w:r>
          </w:p>
        </w:tc>
      </w:tr>
      <w:tr w:rsidR="00515745" w:rsidRPr="00981E9A" w14:paraId="6CB58210" w14:textId="77777777" w:rsidTr="00E81CF6">
        <w:tc>
          <w:tcPr>
            <w:tcW w:w="830" w:type="dxa"/>
          </w:tcPr>
          <w:p w14:paraId="02BF7746" w14:textId="77777777" w:rsidR="00515745" w:rsidRPr="00C11D0D" w:rsidRDefault="00515745" w:rsidP="00C43383">
            <w:pPr>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2022</w:t>
            </w:r>
          </w:p>
        </w:tc>
        <w:tc>
          <w:tcPr>
            <w:tcW w:w="2045" w:type="dxa"/>
          </w:tcPr>
          <w:p w14:paraId="064F7BA5" w14:textId="77777777" w:rsidR="00515745" w:rsidRPr="00C11D0D" w:rsidRDefault="00515745" w:rsidP="00C43383">
            <w:pPr>
              <w:jc w:val="both"/>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А.А. Рамазанова</w:t>
            </w:r>
          </w:p>
        </w:tc>
        <w:tc>
          <w:tcPr>
            <w:tcW w:w="6753" w:type="dxa"/>
          </w:tcPr>
          <w:p w14:paraId="324719CC"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Білім алушының зерттеу мәселелерін шешуге бейімділігін ескере отырып, білімін, тәжірибесін, құндылықтарын қолдана алу қабілеті</w:t>
            </w:r>
          </w:p>
        </w:tc>
      </w:tr>
      <w:tr w:rsidR="00515745" w:rsidRPr="00981E9A" w14:paraId="51699CAB" w14:textId="77777777" w:rsidTr="00E81CF6">
        <w:tc>
          <w:tcPr>
            <w:tcW w:w="830" w:type="dxa"/>
          </w:tcPr>
          <w:p w14:paraId="0A4B7E0A" w14:textId="77777777" w:rsidR="00515745" w:rsidRPr="00C11D0D" w:rsidRDefault="00515745" w:rsidP="00C43383">
            <w:pPr>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2022</w:t>
            </w:r>
          </w:p>
        </w:tc>
        <w:tc>
          <w:tcPr>
            <w:tcW w:w="2045" w:type="dxa"/>
          </w:tcPr>
          <w:p w14:paraId="0D2EF5D1" w14:textId="77777777" w:rsidR="00515745" w:rsidRPr="00C11D0D" w:rsidRDefault="00515745" w:rsidP="00C43383">
            <w:pPr>
              <w:jc w:val="both"/>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Г.М. Мышбаева</w:t>
            </w:r>
          </w:p>
        </w:tc>
        <w:tc>
          <w:tcPr>
            <w:tcW w:w="6753" w:type="dxa"/>
          </w:tcPr>
          <w:p w14:paraId="5D98FE88" w14:textId="77777777" w:rsidR="00515745" w:rsidRPr="000E02E7" w:rsidRDefault="00515745" w:rsidP="00C43383">
            <w:pPr>
              <w:jc w:val="both"/>
              <w:rPr>
                <w:rFonts w:ascii="Times New Roman" w:hAnsi="Times New Roman" w:cs="Times New Roman"/>
                <w:sz w:val="24"/>
                <w:szCs w:val="24"/>
                <w:lang w:val="kk-KZ"/>
              </w:rPr>
            </w:pPr>
            <w:r w:rsidRPr="000E02E7">
              <w:rPr>
                <w:rFonts w:ascii="Times New Roman" w:hAnsi="Times New Roman" w:cs="Times New Roman"/>
                <w:sz w:val="24"/>
                <w:szCs w:val="24"/>
                <w:lang w:val="kk-KZ"/>
              </w:rPr>
              <w:t>Алдын ала нәтижесі белгісіз жағдайда ізденушілік пен шығармашылыққа сүйене отырып зерттеушілік міндеттерді шешу жолдарын табуға бағытталған қасиет</w:t>
            </w:r>
          </w:p>
        </w:tc>
      </w:tr>
    </w:tbl>
    <w:p w14:paraId="5BAC3039" w14:textId="77777777" w:rsidR="00515745" w:rsidRPr="00460592" w:rsidRDefault="00515745" w:rsidP="00515745">
      <w:pPr>
        <w:ind w:firstLine="709"/>
        <w:jc w:val="both"/>
        <w:rPr>
          <w:rFonts w:ascii="Times New Roman" w:hAnsi="Times New Roman" w:cs="Times New Roman"/>
          <w:sz w:val="28"/>
          <w:szCs w:val="28"/>
          <w:lang w:val="kk-KZ"/>
        </w:rPr>
      </w:pPr>
    </w:p>
    <w:p w14:paraId="1F4F3049" w14:textId="77777777" w:rsidR="00CB35CA" w:rsidRPr="00CB35CA" w:rsidRDefault="00CB35CA" w:rsidP="00CB35CA">
      <w:pPr>
        <w:pStyle w:val="afd"/>
        <w:pBdr>
          <w:bottom w:val="single" w:sz="4" w:space="0" w:color="FFFFFF"/>
        </w:pBdr>
        <w:ind w:right="50"/>
        <w:jc w:val="both"/>
        <w:rPr>
          <w:rFonts w:eastAsiaTheme="minorHAnsi"/>
          <w:szCs w:val="28"/>
          <w:lang w:val="kk-KZ" w:eastAsia="en-US"/>
        </w:rPr>
      </w:pPr>
      <w:r w:rsidRPr="00CB35CA">
        <w:rPr>
          <w:rFonts w:eastAsiaTheme="minorHAnsi"/>
          <w:szCs w:val="28"/>
          <w:lang w:val="kk-KZ" w:eastAsia="en-US"/>
        </w:rPr>
        <w:t>Хронологиялық талдау зерттеушілік құзырет ұғымының мазмұны уақыт өте келе біртіндеп кеңейіп, күрделене түскенін көрсетеді. Алғашында ол кәсіби құзыреттің құрамдас бөлігі ретінде қарастырылса, кейінірек әдіснамалық білім мен практикалық дайындықты біріктіретін құрылым ретінде сипатталды. Одан әрі оның құрамына мотивациялық, құндылықтық, әрекеттік, рефлексивтік қырлар енгізіліп, бүгінгі таңда ол тұлғаның көпқырлы, практикалық бағытталған, кәсіби-маңызды сапасы ретінде түсіндіріледі.</w:t>
      </w:r>
    </w:p>
    <w:p w14:paraId="3BFC1FD6" w14:textId="77777777" w:rsidR="00CB35CA" w:rsidRPr="00CB35CA" w:rsidRDefault="00CB35CA" w:rsidP="00CB35CA">
      <w:pPr>
        <w:pStyle w:val="afd"/>
        <w:pBdr>
          <w:bottom w:val="single" w:sz="4" w:space="0" w:color="FFFFFF"/>
        </w:pBdr>
        <w:ind w:right="50"/>
        <w:jc w:val="both"/>
        <w:rPr>
          <w:rFonts w:eastAsiaTheme="minorHAnsi"/>
          <w:szCs w:val="28"/>
          <w:lang w:val="kk-KZ" w:eastAsia="en-US"/>
        </w:rPr>
      </w:pPr>
      <w:r w:rsidRPr="00CB35CA">
        <w:rPr>
          <w:rFonts w:eastAsiaTheme="minorHAnsi"/>
          <w:szCs w:val="28"/>
          <w:lang w:val="kk-KZ" w:eastAsia="en-US"/>
        </w:rPr>
        <w:t>А.Д. Сыздықбаева зерттеушілік құзыретті «әрекет», «зерттеу», «зерттеушілік әрекет» санаттары арқылы тұтастай қарастырады [80, 22 б.]. Осыған сәйкес:</w:t>
      </w:r>
    </w:p>
    <w:p w14:paraId="525E1AE0" w14:textId="77777777" w:rsidR="00CB35CA" w:rsidRPr="00CB35CA" w:rsidRDefault="00CB35CA" w:rsidP="00CB35CA">
      <w:pPr>
        <w:pStyle w:val="afd"/>
        <w:pBdr>
          <w:bottom w:val="single" w:sz="4" w:space="0" w:color="FFFFFF"/>
        </w:pBdr>
        <w:ind w:right="50"/>
        <w:jc w:val="both"/>
        <w:rPr>
          <w:rFonts w:eastAsiaTheme="minorHAnsi"/>
          <w:szCs w:val="28"/>
          <w:lang w:val="kk-KZ" w:eastAsia="en-US"/>
        </w:rPr>
      </w:pPr>
      <w:r w:rsidRPr="00CB35CA">
        <w:rPr>
          <w:rFonts w:eastAsiaTheme="minorHAnsi"/>
          <w:szCs w:val="28"/>
          <w:lang w:val="kk-KZ" w:eastAsia="en-US"/>
        </w:rPr>
        <w:t>– әрекет – адамның ішкі даму және таным қажеттіліктерінен туындайтын, мақсат, құрал, нәтиже және үдерісті қамтитын саналы белсенділік;</w:t>
      </w:r>
    </w:p>
    <w:p w14:paraId="7F39DDCF" w14:textId="77777777" w:rsidR="00CB35CA" w:rsidRPr="00CB35CA" w:rsidRDefault="00CB35CA" w:rsidP="00CB35CA">
      <w:pPr>
        <w:pStyle w:val="afd"/>
        <w:pBdr>
          <w:bottom w:val="single" w:sz="4" w:space="0" w:color="FFFFFF"/>
        </w:pBdr>
        <w:ind w:right="50"/>
        <w:jc w:val="both"/>
        <w:rPr>
          <w:rFonts w:eastAsiaTheme="minorHAnsi"/>
          <w:szCs w:val="28"/>
          <w:lang w:val="kk-KZ" w:eastAsia="en-US"/>
        </w:rPr>
      </w:pPr>
      <w:r w:rsidRPr="00CB35CA">
        <w:rPr>
          <w:rFonts w:eastAsiaTheme="minorHAnsi"/>
          <w:szCs w:val="28"/>
          <w:lang w:val="kk-KZ" w:eastAsia="en-US"/>
        </w:rPr>
        <w:t>– зерттеу – белгілі бір пәндік саладағы ақиқатқа жетуге бағытталған ғылыми таным әрекеті;</w:t>
      </w:r>
    </w:p>
    <w:p w14:paraId="69FF579E" w14:textId="77777777" w:rsidR="00CB35CA" w:rsidRPr="00CB35CA" w:rsidRDefault="00CB35CA" w:rsidP="00CB35CA">
      <w:pPr>
        <w:pStyle w:val="afd"/>
        <w:pBdr>
          <w:bottom w:val="single" w:sz="4" w:space="0" w:color="FFFFFF"/>
        </w:pBdr>
        <w:ind w:right="50"/>
        <w:jc w:val="both"/>
        <w:rPr>
          <w:rFonts w:eastAsiaTheme="minorHAnsi"/>
          <w:szCs w:val="28"/>
          <w:lang w:val="kk-KZ" w:eastAsia="en-US"/>
        </w:rPr>
      </w:pPr>
      <w:r w:rsidRPr="00CB35CA">
        <w:rPr>
          <w:rFonts w:eastAsiaTheme="minorHAnsi"/>
          <w:szCs w:val="28"/>
          <w:lang w:val="kk-KZ" w:eastAsia="en-US"/>
        </w:rPr>
        <w:t>– зерттеушілік әрекет – шешімі толық табылмаған мәселені қарастыруға бағытталған, ғылыми әдістерді таңдауды, теориялық негізді, практикалық мәнді, талдау, жинақтау, қорытындылауды қамтитын шығармашылық танымдық қызмет [137, 118-121 б.].</w:t>
      </w:r>
    </w:p>
    <w:p w14:paraId="03D12756" w14:textId="77777777" w:rsidR="00CB35CA" w:rsidRPr="00CB35CA" w:rsidRDefault="00CB35CA" w:rsidP="00CB35CA">
      <w:pPr>
        <w:pStyle w:val="afd"/>
        <w:pBdr>
          <w:bottom w:val="single" w:sz="4" w:space="0" w:color="FFFFFF"/>
        </w:pBdr>
        <w:ind w:right="50"/>
        <w:jc w:val="both"/>
        <w:rPr>
          <w:rFonts w:eastAsiaTheme="minorHAnsi"/>
          <w:szCs w:val="28"/>
          <w:lang w:val="kk-KZ" w:eastAsia="en-US"/>
        </w:rPr>
      </w:pPr>
      <w:r w:rsidRPr="00CB35CA">
        <w:rPr>
          <w:rFonts w:eastAsiaTheme="minorHAnsi"/>
          <w:szCs w:val="28"/>
          <w:lang w:val="kk-KZ" w:eastAsia="en-US"/>
        </w:rPr>
        <w:t>Жоғарыда жасалған теориялық және контенттік талдаулар негізінде өзіміздің анықтамаларымызды ұсынамыз:</w:t>
      </w:r>
    </w:p>
    <w:p w14:paraId="09DEC70B" w14:textId="4B0590DD" w:rsidR="00CB35CA" w:rsidRPr="00CB35CA" w:rsidRDefault="00355F22" w:rsidP="00CB35CA">
      <w:pPr>
        <w:pStyle w:val="afd"/>
        <w:pBdr>
          <w:bottom w:val="single" w:sz="4" w:space="0" w:color="FFFFFF"/>
        </w:pBdr>
        <w:ind w:right="50"/>
        <w:jc w:val="both"/>
        <w:rPr>
          <w:rFonts w:eastAsiaTheme="minorHAnsi"/>
          <w:szCs w:val="28"/>
          <w:lang w:val="kk-KZ" w:eastAsia="en-US"/>
        </w:rPr>
      </w:pPr>
      <w:r>
        <w:rPr>
          <w:rFonts w:eastAsiaTheme="minorHAnsi"/>
          <w:szCs w:val="28"/>
          <w:lang w:val="kk-KZ" w:eastAsia="en-US"/>
        </w:rPr>
        <w:t xml:space="preserve">- </w:t>
      </w:r>
      <w:r w:rsidR="00CB35CA" w:rsidRPr="00CB35CA">
        <w:rPr>
          <w:rFonts w:eastAsiaTheme="minorHAnsi"/>
          <w:szCs w:val="28"/>
          <w:lang w:val="kk-KZ" w:eastAsia="en-US"/>
        </w:rPr>
        <w:t>құзыреттілік – оқу мен өмір жағдайларын шешу үдерісінде білім алушылардың білім, іскерлік, дағды және арнайы қызметтің кешенді тәсілдерін меңгеруінде көрінетін білім берудің нәтижесі;</w:t>
      </w:r>
    </w:p>
    <w:p w14:paraId="42869855" w14:textId="67DABED5" w:rsidR="00CB35CA" w:rsidRPr="00CB35CA" w:rsidRDefault="00355F22" w:rsidP="00CB35CA">
      <w:pPr>
        <w:pStyle w:val="afd"/>
        <w:pBdr>
          <w:bottom w:val="single" w:sz="4" w:space="0" w:color="FFFFFF"/>
        </w:pBdr>
        <w:ind w:right="50"/>
        <w:jc w:val="both"/>
        <w:rPr>
          <w:rFonts w:eastAsiaTheme="minorHAnsi"/>
          <w:szCs w:val="28"/>
          <w:lang w:val="kk-KZ" w:eastAsia="en-US"/>
        </w:rPr>
      </w:pPr>
      <w:r>
        <w:rPr>
          <w:rFonts w:eastAsiaTheme="minorHAnsi"/>
          <w:szCs w:val="28"/>
          <w:lang w:val="kk-KZ" w:eastAsia="en-US"/>
        </w:rPr>
        <w:t xml:space="preserve">- </w:t>
      </w:r>
      <w:r w:rsidR="00CB35CA" w:rsidRPr="00CB35CA">
        <w:rPr>
          <w:rFonts w:eastAsiaTheme="minorHAnsi"/>
          <w:szCs w:val="28"/>
          <w:lang w:val="kk-KZ" w:eastAsia="en-US"/>
        </w:rPr>
        <w:t>құзырет – әрбір маманның, тұлғаның өзінің кәсіптік саласындағы білім, білік, дағдыларының жоғары жетістігі, шегі мен мүмкіндігі;</w:t>
      </w:r>
    </w:p>
    <w:p w14:paraId="408EDC94" w14:textId="6D567596" w:rsidR="00CB35CA" w:rsidRPr="00CB35CA" w:rsidRDefault="00355F22" w:rsidP="00CB35CA">
      <w:pPr>
        <w:pStyle w:val="afd"/>
        <w:pBdr>
          <w:bottom w:val="single" w:sz="4" w:space="0" w:color="FFFFFF"/>
        </w:pBdr>
        <w:ind w:right="50"/>
        <w:jc w:val="both"/>
        <w:rPr>
          <w:rFonts w:eastAsiaTheme="minorHAnsi"/>
          <w:szCs w:val="28"/>
          <w:lang w:val="kk-KZ" w:eastAsia="en-US"/>
        </w:rPr>
      </w:pPr>
      <w:r>
        <w:rPr>
          <w:rFonts w:eastAsiaTheme="minorHAnsi"/>
          <w:szCs w:val="28"/>
          <w:lang w:val="kk-KZ" w:eastAsia="en-US"/>
        </w:rPr>
        <w:t xml:space="preserve">- </w:t>
      </w:r>
      <w:r w:rsidR="00CB35CA" w:rsidRPr="00CB35CA">
        <w:rPr>
          <w:rFonts w:eastAsiaTheme="minorHAnsi"/>
          <w:szCs w:val="28"/>
          <w:lang w:val="kk-KZ" w:eastAsia="en-US"/>
        </w:rPr>
        <w:t xml:space="preserve">зерттеушілік құзырет – зерттеу мәселесін анықтау, мақсат қою, жоспарлау, ғылыми әдістерді қолдану, зерттеу жүргізу, алынған нәтижелерді талдау, </w:t>
      </w:r>
      <w:r w:rsidR="00CB35CA" w:rsidRPr="00CB35CA">
        <w:rPr>
          <w:rFonts w:eastAsiaTheme="minorHAnsi"/>
          <w:szCs w:val="28"/>
          <w:lang w:val="kk-KZ" w:eastAsia="en-US"/>
        </w:rPr>
        <w:lastRenderedPageBreak/>
        <w:t>қорытындылау және ғылыми түрде ұсыну біліктері мен дағдыларының жиынтығы.</w:t>
      </w:r>
    </w:p>
    <w:p w14:paraId="7014086C" w14:textId="6EC72F6F" w:rsidR="000C4398" w:rsidRDefault="00355F22" w:rsidP="00CB35CA">
      <w:pPr>
        <w:pStyle w:val="afd"/>
        <w:pBdr>
          <w:bottom w:val="single" w:sz="4" w:space="0" w:color="FFFFFF"/>
        </w:pBdr>
        <w:ind w:right="50"/>
        <w:jc w:val="both"/>
        <w:rPr>
          <w:rFonts w:eastAsiaTheme="minorHAnsi"/>
          <w:szCs w:val="28"/>
          <w:lang w:val="kk-KZ" w:eastAsia="en-US"/>
        </w:rPr>
      </w:pPr>
      <w:r>
        <w:rPr>
          <w:rFonts w:eastAsiaTheme="minorHAnsi"/>
          <w:szCs w:val="28"/>
          <w:lang w:val="kk-KZ" w:eastAsia="en-US"/>
        </w:rPr>
        <w:t>Қорыта келе</w:t>
      </w:r>
      <w:r w:rsidR="00CB35CA" w:rsidRPr="00CB35CA">
        <w:rPr>
          <w:rFonts w:eastAsiaTheme="minorHAnsi"/>
          <w:szCs w:val="28"/>
          <w:lang w:val="kk-KZ" w:eastAsia="en-US"/>
        </w:rPr>
        <w:t xml:space="preserve">, «құзырет» және «зерттеушілік құзырет» ұғымдарының мазмұнын теориялық тұрғыдан талдау олардың өзара сабақтастығын және білім беру үдерісіндегі маңызын айқындауға мүмкіндік берді. Бұл ұғымдардың мәнін нақтылау болашақ мамандардың кәсіби даярлығында зерттеушілік бағыттылықтың ерекше орын алатынын көрсетеді. </w:t>
      </w:r>
    </w:p>
    <w:p w14:paraId="65845A89" w14:textId="77777777" w:rsidR="000E3A41" w:rsidRPr="000E3A41" w:rsidRDefault="000E3A41" w:rsidP="000E3A41">
      <w:pPr>
        <w:pStyle w:val="afd"/>
        <w:pBdr>
          <w:bottom w:val="single" w:sz="4" w:space="0" w:color="FFFFFF"/>
        </w:pBdr>
        <w:ind w:right="50"/>
        <w:jc w:val="both"/>
        <w:rPr>
          <w:rFonts w:eastAsiaTheme="minorHAnsi"/>
          <w:szCs w:val="28"/>
          <w:lang w:val="kk-KZ" w:eastAsia="en-US"/>
        </w:rPr>
      </w:pPr>
      <w:r w:rsidRPr="000E3A41">
        <w:rPr>
          <w:rFonts w:eastAsiaTheme="minorHAnsi"/>
          <w:szCs w:val="28"/>
          <w:lang w:val="kk-KZ" w:eastAsia="en-US"/>
        </w:rPr>
        <w:t xml:space="preserve">Жоғарыда қарастырылған теориялық тұжырымдарды қорыта келе, зерттеуімізде </w:t>
      </w:r>
      <w:r w:rsidRPr="000E3A41">
        <w:rPr>
          <w:rFonts w:eastAsiaTheme="minorHAnsi"/>
          <w:i/>
          <w:iCs/>
          <w:szCs w:val="28"/>
          <w:lang w:val="kk-KZ" w:eastAsia="en-US"/>
        </w:rPr>
        <w:t>«Болашақ арнайы педагогтердің зерттеушілік құзыреті»</w:t>
      </w:r>
      <w:r w:rsidRPr="000E3A41">
        <w:rPr>
          <w:rFonts w:eastAsiaTheme="minorHAnsi"/>
          <w:szCs w:val="28"/>
          <w:lang w:val="kk-KZ" w:eastAsia="en-US"/>
        </w:rPr>
        <w:t xml:space="preserve"> деп ерекше білім беру қажеттіліктері бар білім алушылармен жұмыс барысында туындайтын педагогикалық жағдаяттар мен мәселелерді ғылыми негізде тануға, талдауға, зерттеуге, нәтижелерін интерпретациялауға және оларды кәсіби-педагогикалық тәжірибеде тиімді пайдалануға бағытталған білім, білік, дағды, тәжірибе мен тұлғалық қасиеттердің кіріктірілген сапасын айтамыз.</w:t>
      </w:r>
    </w:p>
    <w:p w14:paraId="3E38C6F0" w14:textId="21922BE3" w:rsidR="006A6040" w:rsidRDefault="000E3A41" w:rsidP="000E3A41">
      <w:pPr>
        <w:pStyle w:val="afd"/>
        <w:pBdr>
          <w:bottom w:val="single" w:sz="4" w:space="0" w:color="FFFFFF"/>
        </w:pBdr>
        <w:ind w:right="50" w:firstLine="0"/>
        <w:jc w:val="both"/>
        <w:rPr>
          <w:rFonts w:eastAsiaTheme="minorHAnsi"/>
          <w:szCs w:val="28"/>
          <w:lang w:val="kk-KZ" w:eastAsia="en-US"/>
        </w:rPr>
      </w:pPr>
      <w:r w:rsidRPr="000E3A41">
        <w:rPr>
          <w:rFonts w:eastAsiaTheme="minorHAnsi"/>
          <w:szCs w:val="28"/>
          <w:lang w:val="kk-KZ" w:eastAsia="en-US"/>
        </w:rPr>
        <w:t>Осы тұрғыдан алғанда, жоғары білім беру жүйесінде болашақ арнайы педагогтердің зерттеушілік құзыретінің қалыптасу және даму жағдайын анықтау, оның қазіргі деңгейін талдау қажет. Сондықтан келесі бөлімде болашақ арнайы педагогтердің зерттеушілік құзыретінің даму жағдайы қарастырылады.</w:t>
      </w:r>
    </w:p>
    <w:p w14:paraId="488222EF" w14:textId="77777777" w:rsidR="000E3A41" w:rsidRDefault="000E3A41" w:rsidP="00CB35CA">
      <w:pPr>
        <w:pStyle w:val="afd"/>
        <w:pBdr>
          <w:bottom w:val="single" w:sz="4" w:space="0" w:color="FFFFFF"/>
        </w:pBdr>
        <w:ind w:right="50"/>
        <w:jc w:val="both"/>
        <w:rPr>
          <w:b/>
          <w:bCs/>
          <w:lang w:val="kk-KZ"/>
        </w:rPr>
      </w:pPr>
    </w:p>
    <w:p w14:paraId="30D87ABF" w14:textId="7FAA6F70" w:rsidR="00A514DA" w:rsidRDefault="00CA3656" w:rsidP="00CB35CA">
      <w:pPr>
        <w:pStyle w:val="afd"/>
        <w:pBdr>
          <w:bottom w:val="single" w:sz="4" w:space="0" w:color="FFFFFF"/>
        </w:pBdr>
        <w:ind w:right="50"/>
        <w:jc w:val="both"/>
        <w:rPr>
          <w:b/>
          <w:bCs/>
          <w:szCs w:val="28"/>
          <w:lang w:val="kk-KZ"/>
        </w:rPr>
      </w:pPr>
      <w:r w:rsidRPr="00C11D0D">
        <w:rPr>
          <w:b/>
          <w:bCs/>
          <w:lang w:val="kk-KZ"/>
        </w:rPr>
        <w:t>1.2</w:t>
      </w:r>
      <w:r w:rsidRPr="00C11D0D">
        <w:rPr>
          <w:b/>
          <w:bCs/>
          <w:spacing w:val="-7"/>
          <w:lang w:val="kk-KZ"/>
        </w:rPr>
        <w:t xml:space="preserve"> </w:t>
      </w:r>
      <w:r w:rsidRPr="00C11D0D">
        <w:rPr>
          <w:b/>
          <w:bCs/>
          <w:szCs w:val="28"/>
          <w:lang w:val="kk-KZ"/>
        </w:rPr>
        <w:t>Болашақ арнайы педагогтердің зерттеушілік құзыретінің даму жағдайы</w:t>
      </w:r>
    </w:p>
    <w:p w14:paraId="4FF939F8" w14:textId="77777777" w:rsidR="00050266" w:rsidRDefault="00050266" w:rsidP="00754250">
      <w:pPr>
        <w:pStyle w:val="afd"/>
        <w:pBdr>
          <w:bottom w:val="single" w:sz="4" w:space="0" w:color="FFFFFF"/>
        </w:pBdr>
        <w:ind w:right="50"/>
        <w:jc w:val="both"/>
        <w:rPr>
          <w:b/>
          <w:bCs/>
          <w:szCs w:val="28"/>
          <w:lang w:val="kk-KZ"/>
        </w:rPr>
      </w:pPr>
    </w:p>
    <w:p w14:paraId="79793EF8"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Бүгінгі таңда еліміздің жоғары оқу орындарында білім беру үдерісі Еуропалық жоғары білім кеңістігінің біліктілік талаптарына сәйкес Болон үдерісі аясында ұйымдастырылуда. Осыған байланысты әрбір жоғары оқу орны өз білім беру бағдарламаларын әзірлеу, құрастыру және бекіту рәсімдеріне ие. Мұндай бағдарламалар алдын ала айқындалған мақсаттарға, соның ішінде күтілетін оқу нәтижелеріне сәйкес жасалуы тиіс. Бағдарламаны меңгеру нәтижесінде алынатын біліктілік нақты айқындалып, жоғары білім берудің ұлттық біліктілік шеңберінің белгілі бір деңгейіне және соған сай Еуропалық жоғары білім кеңістігіндегі біліктілік құрылымына сәйкестендірілуі қажет.</w:t>
      </w:r>
    </w:p>
    <w:p w14:paraId="3B71B145"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Жоғары оқу орындарының басты мақсаты – жаһандану жағдайына бейімделе алатын, жаңашылдық пен инновацияны қабылдайтын, креативті, сыни ойлайтын, коммуникативтік және кәсіби құзыреттілігі қалыптасқан тұлға даярлау. Осы орайда білім беру бағдарламаларын білім алушылардың сыни ойлау қабілетін, өздігінен іздену дағдыларын және дербес танымдық белсенділігін дамытуға бағыттау қажеттілігі туындайды. Жаһандану жағдайында бәсекеге қабілетті маман даярлау үшін білім беру жүйесі стратегиялық басымдықтарын қайта айқындап, оқу үдерісін ізденімпаздық пен зерттеушілікке бағдарлауы тиіс.</w:t>
      </w:r>
    </w:p>
    <w:p w14:paraId="13AA839A" w14:textId="4C4451FF" w:rsidR="00CB35CA" w:rsidRPr="00CB35CA" w:rsidRDefault="00355F22" w:rsidP="00CB35CA">
      <w:pPr>
        <w:tabs>
          <w:tab w:val="left" w:pos="993"/>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Жоғары</w:t>
      </w:r>
      <w:r w:rsidR="00CB35CA" w:rsidRPr="00CB35CA">
        <w:rPr>
          <w:rFonts w:ascii="Times New Roman" w:hAnsi="Times New Roman" w:cs="Times New Roman"/>
          <w:sz w:val="28"/>
          <w:szCs w:val="28"/>
          <w:lang w:val="kk-KZ"/>
        </w:rPr>
        <w:t xml:space="preserve"> білім беру жүйесінде Дублин</w:t>
      </w:r>
      <w:r w:rsidR="00C503E5">
        <w:rPr>
          <w:rFonts w:ascii="Times New Roman" w:hAnsi="Times New Roman" w:cs="Times New Roman"/>
          <w:sz w:val="28"/>
          <w:szCs w:val="28"/>
          <w:lang w:val="kk-KZ"/>
        </w:rPr>
        <w:t>дік дескрипторларды жүзеге асырылып, б</w:t>
      </w:r>
      <w:r>
        <w:rPr>
          <w:rFonts w:ascii="Times New Roman" w:hAnsi="Times New Roman" w:cs="Times New Roman"/>
          <w:sz w:val="28"/>
          <w:szCs w:val="28"/>
          <w:lang w:val="kk-KZ"/>
        </w:rPr>
        <w:t>і</w:t>
      </w:r>
      <w:r w:rsidR="00CB35CA" w:rsidRPr="00CB35CA">
        <w:rPr>
          <w:rFonts w:ascii="Times New Roman" w:hAnsi="Times New Roman" w:cs="Times New Roman"/>
          <w:sz w:val="28"/>
          <w:szCs w:val="28"/>
          <w:lang w:val="kk-KZ"/>
        </w:rPr>
        <w:t xml:space="preserve">лім беру бағдарламалары болашақ мамандардың кәсіби құзыреттілігін арттыруға, оларды әртүрлі саладағы кәсіби қызметке даярлауға және терең теориялық біліммен қамтамасыз етуге бағытталған. Мұндай </w:t>
      </w:r>
      <w:r w:rsidR="00CB35CA" w:rsidRPr="00CB35CA">
        <w:rPr>
          <w:rFonts w:ascii="Times New Roman" w:hAnsi="Times New Roman" w:cs="Times New Roman"/>
          <w:sz w:val="28"/>
          <w:szCs w:val="28"/>
          <w:lang w:val="kk-KZ"/>
        </w:rPr>
        <w:lastRenderedPageBreak/>
        <w:t>бағдарламалар қазіргі еңбек нарығының талаптарына жауап бере алатын білікті мамандар даярлауға ықпал етеді [138].</w:t>
      </w:r>
    </w:p>
    <w:p w14:paraId="0F877521"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Модульдік білім беру бағдарламалары кредиттік оқыту технологиясына негізделіп, мамандықтар бойынша білім беру мазмұнын қалыптастыруда бірізділікті қамтамасыз етеді. Олар Қазақстан Республикасы Ғылым және жоғары білім министрлігінің нормативтік-құқықтық актілері мен мемлекеттік жалпыға міндетті білім беру стандарттарының талаптарына сәйкес әзірленеді. Сонымен бірге жоғары оқу орнының оқу-әдістемелік қызметінің маңызды құрылымдық бөлігі ретінде қарастырылады. Қазақстанның Болон үдерісіне қосылуы модульдік оқыту жүйесінің негізгі қағидаттарын орындауды және халықаралық стандарттарға сәйкестікті сақтауды міндеттейді [2, 2 б.].</w:t>
      </w:r>
    </w:p>
    <w:p w14:paraId="5AA51FB8"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Модульдік білім беру бағдарламаларын әзірлеу үдерісі Дублиндік дескрипторлар мен пәндік құзыреттерге негізделген оқыту нәтижелерінің сипаттамаларын, жалпы және пәндік құзыреттердің мазмұнын қамтиды. Бұл бағдарламалар мамандықтың типтік оқу жоспары мен жоғары оқу орны компоненті пәндерінің каталогы негізінде қалыптастырылып, жұмыс берушілердің пікірі ескеріле отырып, білім беру ұйымының Ғылыми кеңесінің шешімімен бекітіледі [139].</w:t>
      </w:r>
    </w:p>
    <w:p w14:paraId="0BBEC08C"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Дескрипторлар – біліктіліктер шеңберіне жататын оқыту нәтижелерінің жалпыланған сипаттамасын беретін ұғым. Олар нақты білім беру мазмұнына тәуелсіз әмбебап сипатқа ие болғандықтан, біліктіліктерді халықаралық деңгейде салыстыруға мүмкіндік береді. Дублиндік дескрипторлар жоғары білім берудің әр деңгейіндегі, атап айтқанда бакалавриат, магистратура және докторантура сатысындағы оқу нәтижелерін бағалауға арналған бірыңғай өлшемдер жүйесін ұсынатын Болон үдерісінің маңызды құрамдас бөлігі [138, 10 б.].</w:t>
      </w:r>
    </w:p>
    <w:p w14:paraId="2FED6126"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Психологиялық-педагогикалық әдебиеттерді талдау білім беру жүйесінде Дублиндік дескрипторларды жүзеге асыру мәселесінің ғылыми-әдіснамалық негіздерін айқындауға мүмкіндік берді. Бұл бағытта Daly S., Scott L. [140], Hsiao Y.P., Watering G., Heitbrink M. [141], Martin D., O’Donoghue P.G., Bradley J. [142] сияқты шетелдік зерттеушілердің еңбектерінде маңызды ойлар берілген. Сондай-ақ L. Chapman, M.M. Estevez, P.J. Hughes [143], В.М. Егорова [144], Г.А. Лебедева [145], С.Е. Шишов [146] дескрипторларды оқу бағдарламалары негізінде қарастырса, В.И. Байденко [68, 9 б.], Д.Е. Щипанова, Р.В. Куприянов, И.Н. Андреева [147] және басқа да ғалымдар олардың білім беру жүйесінде жүзеге асырылу ерекшеліктеріне назар аударған.</w:t>
      </w:r>
    </w:p>
    <w:p w14:paraId="40B4C1AD" w14:textId="0A422F85"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 теориялық алғышарттарды басшылыққа ала отырып, болашақ арнайы педагогтердің зерттеушілік құзыретінің даму жағдайын айқындау мақсатында Абай атындағы Қазақ ұлттық педагогикалық университеті мен Ілияс Жансүгіров атындағы Жетісу университетінің 6В019 – «Арнайы педагогика» білім беру бағдарламаларына талдау жүргізілді.</w:t>
      </w:r>
    </w:p>
    <w:p w14:paraId="7176DFA3"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Білім беру бағдарламаларындағы пәндердің болашақ арнайы педагогтердің зерттеушілік құзыретін дамытуға ықпалын қарастырғанда, қазіргі арнайы педагогика саласының дамуы білім алушылардың қажеттіліктері мен даму </w:t>
      </w:r>
      <w:r w:rsidRPr="00CB35CA">
        <w:rPr>
          <w:rFonts w:ascii="Times New Roman" w:hAnsi="Times New Roman" w:cs="Times New Roman"/>
          <w:sz w:val="28"/>
          <w:szCs w:val="28"/>
          <w:lang w:val="kk-KZ"/>
        </w:rPr>
        <w:lastRenderedPageBreak/>
        <w:t>деңгейлерін ескере отырып, ғылыми негізделген педагогикалық шешімдер қабылдауды талап ететіні анықталды. Осыған сәйкес арнайы педагогтерді даярлау барысында зерттеушілік құзыретті дамыту білім беру бағдарламасының негізгі компоненттерінің біріне айналып отыр. Бұл бағыттағы даярлық болашақ педагогтің кәсіби рефлексия жасау, тәжірибені зерделеу, деректерге негізделген педагогикалық әрекет ету дағдыларын қалыптастырумен тығыз байланысты.</w:t>
      </w:r>
    </w:p>
    <w:p w14:paraId="00157356" w14:textId="5A385EE5" w:rsidR="00CB35CA" w:rsidRPr="00CB35CA" w:rsidRDefault="00CB35CA" w:rsidP="00902D61">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Абай атындағы ҚазҰПУ-дың 6В019 – «Арнайы педагогика» білім беру бағдарламасына</w:t>
      </w:r>
      <w:r w:rsidR="00355F22">
        <w:rPr>
          <w:rFonts w:ascii="Times New Roman" w:hAnsi="Times New Roman" w:cs="Times New Roman"/>
          <w:sz w:val="28"/>
          <w:szCs w:val="28"/>
          <w:lang w:val="kk-KZ"/>
        </w:rPr>
        <w:t xml:space="preserve"> талдау жүргізілді және оның </w:t>
      </w:r>
      <w:r w:rsidRPr="00CB35CA">
        <w:rPr>
          <w:rFonts w:ascii="Times New Roman" w:hAnsi="Times New Roman" w:cs="Times New Roman"/>
          <w:sz w:val="28"/>
          <w:szCs w:val="28"/>
          <w:lang w:val="kk-KZ"/>
        </w:rPr>
        <w:t xml:space="preserve">мазмұнын талдау студенттердің зерттеушілік құзыретін қалыптастыруға бағытталған пәндердің жүйелі түрде қамтылғанын көрсетті. </w:t>
      </w:r>
    </w:p>
    <w:p w14:paraId="51F64BE2"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Бағдарламада арнайы зерттеу модулі ретінде «М-8 Мұғалім-зерттеуші құзыреті. Мұғалім – рефлексивті практик» қарастырылған. Бұл модульге енгізілген пәндер болашақ мамандардың ғылыми зерттеулерді жоспарлау, деректерді жинау, талдау, интерпретациялау және нәтижелерін ұсыну сияқты маңызды дағдыларын қалыптастыруға бағытталған.</w:t>
      </w:r>
    </w:p>
    <w:p w14:paraId="70CA0C4B"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Аталған модуль құрамындағы пәндер қатары ұсынылған: </w:t>
      </w:r>
    </w:p>
    <w:p w14:paraId="12469601"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«Педагогикалық зерттеулер» – студенттердің ғылыми-зерттеу жұмысының құрылымын түсініп, нақты білім беру міндеттері бойынша зерттеу жүргізуіне жағдай жасайды; </w:t>
      </w:r>
    </w:p>
    <w:p w14:paraId="38F56879"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«Зерттеу, даму және инновациялар» – инновациялық ойлауды дамытуға, зерттеу нәтижелерін тәжірибеге енгізу дағдыларын қалыптастыруға бағытталған; </w:t>
      </w:r>
    </w:p>
    <w:p w14:paraId="39B5C811"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«Білім беру ғылымы және оқыту теориялары» – зерттеуге негізделген педагогикалық шешім қабылдау білігін арттырады; </w:t>
      </w:r>
    </w:p>
    <w:p w14:paraId="0DC9136A" w14:textId="77777777" w:rsidR="00CB35CA" w:rsidRP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«Бағалау және дамыту» – зерттеу нәтижелеріне сүйене отырып оқу жетістіктерін бағалауға мүмкіндік береді [148].</w:t>
      </w:r>
    </w:p>
    <w:p w14:paraId="23294151" w14:textId="77777777" w:rsidR="00CB35CA" w:rsidRDefault="00CB35CA" w:rsidP="00CB35CA">
      <w:pPr>
        <w:tabs>
          <w:tab w:val="left" w:pos="993"/>
        </w:tabs>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Бұл пәндердің мазмұнында зерттеушілік қызметке тән дағдылар мен ұстанымдар айқын көрініс табады. Теория мен практиканың үйлесуі, рефлексия мен дерекке негізделген педагогикалық әрекет ету – негізгі мақсаттар ретінде ұсынылады.</w:t>
      </w:r>
    </w:p>
    <w:p w14:paraId="33CD05E8" w14:textId="77777777" w:rsidR="00CB35CA" w:rsidRDefault="00CB35CA" w:rsidP="00CB35CA">
      <w:pPr>
        <w:tabs>
          <w:tab w:val="left" w:pos="993"/>
        </w:tabs>
        <w:jc w:val="both"/>
        <w:rPr>
          <w:rFonts w:ascii="Times New Roman" w:hAnsi="Times New Roman" w:cs="Times New Roman"/>
          <w:sz w:val="28"/>
          <w:szCs w:val="28"/>
          <w:lang w:val="kk-KZ"/>
        </w:rPr>
      </w:pPr>
    </w:p>
    <w:p w14:paraId="5B8C99D1" w14:textId="00BB7D92" w:rsidR="00AE6462" w:rsidRDefault="00574D08" w:rsidP="00CB35CA">
      <w:pPr>
        <w:tabs>
          <w:tab w:val="left" w:pos="993"/>
        </w:tabs>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Кесте 6</w:t>
      </w:r>
      <w:r w:rsidR="00AE6462" w:rsidRPr="00C11D0D">
        <w:rPr>
          <w:rFonts w:ascii="Times New Roman" w:hAnsi="Times New Roman" w:cs="Times New Roman"/>
          <w:sz w:val="28"/>
          <w:szCs w:val="28"/>
          <w:lang w:val="kk-KZ"/>
        </w:rPr>
        <w:t xml:space="preserve"> </w:t>
      </w:r>
      <w:r w:rsidR="00F52CA5" w:rsidRPr="008B2C19">
        <w:rPr>
          <w:rFonts w:ascii="Times New Roman" w:hAnsi="Times New Roman" w:cs="Times New Roman"/>
          <w:sz w:val="28"/>
          <w:szCs w:val="28"/>
          <w:lang w:val="kk-KZ"/>
        </w:rPr>
        <w:t>–</w:t>
      </w:r>
      <w:r w:rsidR="00AE6462" w:rsidRPr="00C11D0D">
        <w:rPr>
          <w:rFonts w:ascii="Times New Roman" w:hAnsi="Times New Roman" w:cs="Times New Roman"/>
          <w:sz w:val="28"/>
          <w:szCs w:val="28"/>
          <w:lang w:val="kk-KZ"/>
        </w:rPr>
        <w:t xml:space="preserve"> Арнайы педагогика ББ</w:t>
      </w:r>
      <w:r w:rsidR="006030F8">
        <w:rPr>
          <w:rFonts w:ascii="Times New Roman" w:hAnsi="Times New Roman" w:cs="Times New Roman"/>
          <w:sz w:val="28"/>
          <w:szCs w:val="28"/>
          <w:lang w:val="kk-KZ"/>
        </w:rPr>
        <w:t>Б</w:t>
      </w:r>
      <w:r w:rsidR="00AE6462" w:rsidRPr="00C11D0D">
        <w:rPr>
          <w:rFonts w:ascii="Times New Roman" w:hAnsi="Times New Roman" w:cs="Times New Roman"/>
          <w:sz w:val="28"/>
          <w:szCs w:val="28"/>
          <w:lang w:val="kk-KZ"/>
        </w:rPr>
        <w:t xml:space="preserve"> студенттерінің зерттеушілік құзыретін тікелей дамытатын пәндер </w:t>
      </w:r>
    </w:p>
    <w:p w14:paraId="26A96302" w14:textId="77777777" w:rsidR="00E81CF6" w:rsidRPr="00C11D0D" w:rsidRDefault="00E81CF6" w:rsidP="00EA148D">
      <w:pPr>
        <w:tabs>
          <w:tab w:val="left" w:pos="993"/>
        </w:tabs>
        <w:jc w:val="both"/>
        <w:rPr>
          <w:rFonts w:ascii="Times New Roman" w:hAnsi="Times New Roman" w:cs="Times New Roman"/>
          <w:sz w:val="28"/>
          <w:szCs w:val="28"/>
          <w:lang w:val="kk-KZ"/>
        </w:rPr>
      </w:pPr>
    </w:p>
    <w:tbl>
      <w:tblPr>
        <w:tblStyle w:val="af2"/>
        <w:tblW w:w="0" w:type="auto"/>
        <w:tblInd w:w="137" w:type="dxa"/>
        <w:tblLook w:val="04A0" w:firstRow="1" w:lastRow="0" w:firstColumn="1" w:lastColumn="0" w:noHBand="0" w:noVBand="1"/>
      </w:tblPr>
      <w:tblGrid>
        <w:gridCol w:w="445"/>
        <w:gridCol w:w="2674"/>
        <w:gridCol w:w="850"/>
        <w:gridCol w:w="5481"/>
      </w:tblGrid>
      <w:tr w:rsidR="00AE6462" w:rsidRPr="00C11D0D" w14:paraId="0C704AA5" w14:textId="77777777" w:rsidTr="00355F22">
        <w:tc>
          <w:tcPr>
            <w:tcW w:w="445" w:type="dxa"/>
          </w:tcPr>
          <w:p w14:paraId="3BF5D2D3"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2674" w:type="dxa"/>
          </w:tcPr>
          <w:p w14:paraId="60A5B1B5"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Пән атауы</w:t>
            </w:r>
          </w:p>
        </w:tc>
        <w:tc>
          <w:tcPr>
            <w:tcW w:w="850" w:type="dxa"/>
          </w:tcPr>
          <w:p w14:paraId="4F9F4A6A"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ECTS</w:t>
            </w:r>
          </w:p>
        </w:tc>
        <w:tc>
          <w:tcPr>
            <w:tcW w:w="5481" w:type="dxa"/>
          </w:tcPr>
          <w:p w14:paraId="2CF6A04C"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Зерттеушілік құзыретке әсері</w:t>
            </w:r>
          </w:p>
        </w:tc>
      </w:tr>
      <w:tr w:rsidR="00AE6462" w:rsidRPr="00981E9A" w14:paraId="20E952F4" w14:textId="77777777" w:rsidTr="00355F22">
        <w:tc>
          <w:tcPr>
            <w:tcW w:w="445" w:type="dxa"/>
          </w:tcPr>
          <w:p w14:paraId="4AEC56E9"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1</w:t>
            </w:r>
          </w:p>
        </w:tc>
        <w:tc>
          <w:tcPr>
            <w:tcW w:w="2674" w:type="dxa"/>
          </w:tcPr>
          <w:p w14:paraId="67CF009C"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Педагогикалық зерттеулер</w:t>
            </w:r>
          </w:p>
        </w:tc>
        <w:tc>
          <w:tcPr>
            <w:tcW w:w="850" w:type="dxa"/>
          </w:tcPr>
          <w:p w14:paraId="0B5743F5"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5</w:t>
            </w:r>
          </w:p>
        </w:tc>
        <w:tc>
          <w:tcPr>
            <w:tcW w:w="5481" w:type="dxa"/>
          </w:tcPr>
          <w:p w14:paraId="2DD6B4F8"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Ғылыми ізденіс негіздері, педагогикалық мәселелерді зерттеу, деректерді жинау мен талдау, рефлексия жасау дағдылары дамиды</w:t>
            </w:r>
          </w:p>
        </w:tc>
      </w:tr>
      <w:tr w:rsidR="00AE6462" w:rsidRPr="00981E9A" w14:paraId="615D8376" w14:textId="77777777" w:rsidTr="00355F22">
        <w:tc>
          <w:tcPr>
            <w:tcW w:w="445" w:type="dxa"/>
          </w:tcPr>
          <w:p w14:paraId="322031B5"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2</w:t>
            </w:r>
          </w:p>
        </w:tc>
        <w:tc>
          <w:tcPr>
            <w:tcW w:w="2674" w:type="dxa"/>
          </w:tcPr>
          <w:p w14:paraId="181FC925"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Зерттеу, даму және инновациялар</w:t>
            </w:r>
          </w:p>
        </w:tc>
        <w:tc>
          <w:tcPr>
            <w:tcW w:w="850" w:type="dxa"/>
          </w:tcPr>
          <w:p w14:paraId="1674427F"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4</w:t>
            </w:r>
          </w:p>
        </w:tc>
        <w:tc>
          <w:tcPr>
            <w:tcW w:w="5481" w:type="dxa"/>
          </w:tcPr>
          <w:p w14:paraId="0527C281" w14:textId="239E8C6D"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Зерттеу негізіндегі оқыту, инновациялық идеяларды талдау, өз зерттеуін жоспарлау және нәтижелерді ұсыну дағдылары</w:t>
            </w:r>
          </w:p>
        </w:tc>
      </w:tr>
      <w:tr w:rsidR="00AE6462" w:rsidRPr="00981E9A" w14:paraId="18C56F4C" w14:textId="77777777" w:rsidTr="00355F22">
        <w:tc>
          <w:tcPr>
            <w:tcW w:w="445" w:type="dxa"/>
            <w:tcBorders>
              <w:bottom w:val="nil"/>
            </w:tcBorders>
          </w:tcPr>
          <w:p w14:paraId="5B893356"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3</w:t>
            </w:r>
          </w:p>
        </w:tc>
        <w:tc>
          <w:tcPr>
            <w:tcW w:w="2674" w:type="dxa"/>
            <w:tcBorders>
              <w:bottom w:val="nil"/>
            </w:tcBorders>
          </w:tcPr>
          <w:p w14:paraId="3983528B"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Білім беру ғылымы және оқыту теориялары</w:t>
            </w:r>
          </w:p>
        </w:tc>
        <w:tc>
          <w:tcPr>
            <w:tcW w:w="850" w:type="dxa"/>
            <w:tcBorders>
              <w:bottom w:val="nil"/>
            </w:tcBorders>
          </w:tcPr>
          <w:p w14:paraId="7E027256"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3</w:t>
            </w:r>
          </w:p>
        </w:tc>
        <w:tc>
          <w:tcPr>
            <w:tcW w:w="5481" w:type="dxa"/>
            <w:tcBorders>
              <w:bottom w:val="nil"/>
            </w:tcBorders>
          </w:tcPr>
          <w:p w14:paraId="3EE95743" w14:textId="3F9D6077" w:rsidR="00E81CF6" w:rsidRPr="00C11D0D" w:rsidRDefault="00AE6462" w:rsidP="00355F22">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Зерттеулерге негізделген педагогикалық шешімдер қабылдауға үйретеді</w:t>
            </w:r>
          </w:p>
        </w:tc>
      </w:tr>
      <w:tr w:rsidR="00AE6462" w:rsidRPr="00981E9A" w14:paraId="002D126E" w14:textId="77777777" w:rsidTr="00355F22">
        <w:tc>
          <w:tcPr>
            <w:tcW w:w="445" w:type="dxa"/>
          </w:tcPr>
          <w:p w14:paraId="694B74CC"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4</w:t>
            </w:r>
          </w:p>
        </w:tc>
        <w:tc>
          <w:tcPr>
            <w:tcW w:w="2674" w:type="dxa"/>
          </w:tcPr>
          <w:p w14:paraId="0ECCAD2C"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Бағалау және дамыту</w:t>
            </w:r>
          </w:p>
        </w:tc>
        <w:tc>
          <w:tcPr>
            <w:tcW w:w="850" w:type="dxa"/>
          </w:tcPr>
          <w:p w14:paraId="5D1C3C83"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4</w:t>
            </w:r>
          </w:p>
        </w:tc>
        <w:tc>
          <w:tcPr>
            <w:tcW w:w="5481" w:type="dxa"/>
          </w:tcPr>
          <w:p w14:paraId="1F4A4B07" w14:textId="4836AC96"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Зерттеу негізіндегі білім алушы прогресін бағалау, деректерді талдау және шешім қабылдау</w:t>
            </w:r>
          </w:p>
        </w:tc>
      </w:tr>
    </w:tbl>
    <w:p w14:paraId="5C28B2FE" w14:textId="77777777" w:rsidR="00AE6462" w:rsidRPr="00A41178" w:rsidRDefault="00AE6462" w:rsidP="00AE6462">
      <w:pPr>
        <w:ind w:firstLine="709"/>
        <w:jc w:val="both"/>
        <w:rPr>
          <w:rFonts w:ascii="Times New Roman" w:hAnsi="Times New Roman" w:cs="Times New Roman"/>
          <w:sz w:val="28"/>
          <w:szCs w:val="28"/>
          <w:lang w:val="kk-KZ"/>
        </w:rPr>
      </w:pPr>
    </w:p>
    <w:p w14:paraId="4B656A20" w14:textId="77777777" w:rsidR="00CB35CA" w:rsidRPr="00CB35CA" w:rsidRDefault="00CB35CA" w:rsidP="00902D61">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lastRenderedPageBreak/>
        <w:t>Қазіргі заманғы білім беру үдерісі арнайы педагогті тек пәндік және әдістемелік тұрғыдан ғана емес, сонымен бірге ғылыми-зерттеушілік қызметке бейімделген кәсіби маман ретінде қалыптастыруды көздейді. Осы мақсатта білім беру бағдарламасына зерттеушілік құзыретті дамытатын пәндердің енгізілуі – білім мазмұнын жобалаудың маңызды элементі. 6-кестеде келтірілген пәндер осы бағыттағы жүйелі жұмыстың айқын көрінісі болып саналады.</w:t>
      </w:r>
    </w:p>
    <w:p w14:paraId="0CA53674" w14:textId="77777777" w:rsidR="00CB35CA" w:rsidRPr="00CB35CA" w:rsidRDefault="00CB35CA" w:rsidP="00902D61">
      <w:pPr>
        <w:ind w:firstLine="709"/>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Жоғарыда көрсетілген пәндер болашақ арнайы педагогтердің зерттеушілік құзыретін біртіндеп әрі кешенді түрде қалыптастыруға мүмкіндік береді. Олардың әрқайсысы білім алушылардың ғылыми көзқарасын, зерттеуге бейімділігін және инновацияға бағытталған кәсіби бағдарын дамытуда ерекше маңызға ие. Сонымен қатар бұл пәндер білім берудің практикалық бағытын күшейтіп, зерттеу нәтижесін нақты педагогикалық шешімге айналдыруды қамтамасыз етеді [148, 42 б.]. Сондықтан мұндай пәндердің бағдарламада қамтылуы «зерттеуші-арнайы педагог» моделін қалыптастырудағы жүйелі әрі әдістемелік тұрғыдан негізделген қадам.</w:t>
      </w:r>
    </w:p>
    <w:p w14:paraId="12B3FAB1" w14:textId="77777777" w:rsidR="00902D61" w:rsidRPr="00902D61" w:rsidRDefault="00902D61" w:rsidP="00902D61">
      <w:pPr>
        <w:tabs>
          <w:tab w:val="left" w:pos="993"/>
        </w:tabs>
        <w:ind w:firstLine="709"/>
        <w:jc w:val="both"/>
        <w:rPr>
          <w:rFonts w:ascii="Times New Roman" w:hAnsi="Times New Roman" w:cs="Times New Roman"/>
          <w:sz w:val="28"/>
          <w:szCs w:val="28"/>
          <w:lang w:val="kk-KZ"/>
        </w:rPr>
      </w:pPr>
      <w:r w:rsidRPr="00902D61">
        <w:rPr>
          <w:rFonts w:ascii="Times New Roman" w:hAnsi="Times New Roman" w:cs="Times New Roman"/>
          <w:sz w:val="28"/>
          <w:szCs w:val="28"/>
          <w:lang w:val="kk-KZ"/>
        </w:rPr>
        <w:t>II Зерттеушілік элементтері бар пәндер</w:t>
      </w:r>
    </w:p>
    <w:p w14:paraId="6390171F" w14:textId="77777777" w:rsidR="00902D61" w:rsidRPr="00902D61" w:rsidRDefault="00902D61" w:rsidP="00902D61">
      <w:pPr>
        <w:tabs>
          <w:tab w:val="left" w:pos="993"/>
        </w:tabs>
        <w:ind w:firstLine="709"/>
        <w:jc w:val="both"/>
        <w:rPr>
          <w:rFonts w:ascii="Times New Roman" w:hAnsi="Times New Roman" w:cs="Times New Roman"/>
          <w:sz w:val="28"/>
          <w:szCs w:val="28"/>
          <w:lang w:val="kk-KZ"/>
        </w:rPr>
      </w:pPr>
      <w:r w:rsidRPr="00902D61">
        <w:rPr>
          <w:rFonts w:ascii="Times New Roman" w:hAnsi="Times New Roman" w:cs="Times New Roman"/>
          <w:sz w:val="28"/>
          <w:szCs w:val="28"/>
          <w:lang w:val="kk-KZ"/>
        </w:rPr>
        <w:t>Білім беру бағдарламасында зерттеушілік қызметпен тікелей немесе жанама ұштасатын мазмұн мен тапсырмаларды қамтитын бірқатар пәндер қарастырылған. Атап айтқанда, «Арнайы педагогикадағы оқыту әдістері мен технологиялары», «Инклюзивті орта және коммуникация», «Дифференциалды диагностика практикумы» пәндерінде студенттер нақты педагогикалық жағдаяттарды талдауға, оқыту үдерісінде туындайтын мәселелерді анықтауға, оларды шешудің әдістемелік жолдарын негіздеуге және кәсіби шешім қабылдауға үйренеді. Бұл пәндерде теориялық білімді практикамен байланыстыруға, педагогикалық міндеттерді ғылыми тұрғыдан қарастыруға басымдық беріледі.</w:t>
      </w:r>
    </w:p>
    <w:p w14:paraId="42AD233A" w14:textId="37C3F799" w:rsidR="00902D61" w:rsidRPr="00902D61" w:rsidRDefault="00902D61" w:rsidP="00902D61">
      <w:pPr>
        <w:tabs>
          <w:tab w:val="left" w:pos="993"/>
        </w:tabs>
        <w:ind w:firstLine="709"/>
        <w:jc w:val="both"/>
        <w:rPr>
          <w:rFonts w:ascii="Times New Roman" w:hAnsi="Times New Roman" w:cs="Times New Roman"/>
          <w:sz w:val="28"/>
          <w:szCs w:val="28"/>
          <w:lang w:val="kk-KZ"/>
        </w:rPr>
      </w:pPr>
      <w:r w:rsidRPr="00902D61">
        <w:rPr>
          <w:rFonts w:ascii="Times New Roman" w:hAnsi="Times New Roman" w:cs="Times New Roman"/>
          <w:sz w:val="28"/>
          <w:szCs w:val="28"/>
          <w:lang w:val="kk-KZ"/>
        </w:rPr>
        <w:t xml:space="preserve">Сонымен қатар, әдістемелік пәндерде, атап айтқанда, </w:t>
      </w:r>
      <w:r>
        <w:rPr>
          <w:rFonts w:ascii="Times New Roman" w:hAnsi="Times New Roman" w:cs="Times New Roman"/>
          <w:sz w:val="28"/>
          <w:szCs w:val="28"/>
          <w:lang w:val="kk-KZ"/>
        </w:rPr>
        <w:t>«М</w:t>
      </w:r>
      <w:r w:rsidRPr="00902D61">
        <w:rPr>
          <w:rFonts w:ascii="Times New Roman" w:hAnsi="Times New Roman" w:cs="Times New Roman"/>
          <w:sz w:val="28"/>
          <w:szCs w:val="28"/>
          <w:lang w:val="kk-KZ"/>
        </w:rPr>
        <w:t>үмкіндігі шектеулі балаларға математиканы оқыту, тілдік пәндерді оқыту әдістемесі</w:t>
      </w:r>
      <w:r>
        <w:rPr>
          <w:rFonts w:ascii="Times New Roman" w:hAnsi="Times New Roman" w:cs="Times New Roman"/>
          <w:sz w:val="28"/>
          <w:szCs w:val="28"/>
          <w:lang w:val="kk-KZ"/>
        </w:rPr>
        <w:t>»</w:t>
      </w:r>
      <w:r w:rsidRPr="00902D61">
        <w:rPr>
          <w:rFonts w:ascii="Times New Roman" w:hAnsi="Times New Roman" w:cs="Times New Roman"/>
          <w:sz w:val="28"/>
          <w:szCs w:val="28"/>
          <w:lang w:val="kk-KZ"/>
        </w:rPr>
        <w:t xml:space="preserve">, сондай-ақ </w:t>
      </w:r>
      <w:r>
        <w:rPr>
          <w:rFonts w:ascii="Times New Roman" w:hAnsi="Times New Roman" w:cs="Times New Roman"/>
          <w:sz w:val="28"/>
          <w:szCs w:val="28"/>
          <w:lang w:val="kk-KZ"/>
        </w:rPr>
        <w:t>а</w:t>
      </w:r>
      <w:r w:rsidRPr="00902D61">
        <w:rPr>
          <w:rFonts w:ascii="Times New Roman" w:hAnsi="Times New Roman" w:cs="Times New Roman"/>
          <w:sz w:val="28"/>
          <w:szCs w:val="28"/>
          <w:lang w:val="kk-KZ"/>
        </w:rPr>
        <w:t>рнайы білім берудегі әртүрлі траекториялар бойынша оқытылатын басқа да пәндерде білім мазмұнын бейімдеу, жеке білім беру бағытын құрастыру, түзете-дамыту жұмыстарының мазмұнын іріктеу, қолданылған әдіс-тәсілдердің тиімділігін бақылау және бағалауға негізделген тапсырмалар жүйесі қамтылған. Мұндай тапсырмалар студенттерді тек дайын білімді игеруге емес, нақты білім беру жағдайына сәйкес талдау жасауға, салыстыруға, таңдау жасауға және өз шешімін дәлелдеуге бағдарлайды.</w:t>
      </w:r>
    </w:p>
    <w:p w14:paraId="6B7A9984" w14:textId="77777777" w:rsidR="00902D61" w:rsidRPr="00902D61" w:rsidRDefault="00902D61" w:rsidP="00902D61">
      <w:pPr>
        <w:tabs>
          <w:tab w:val="left" w:pos="993"/>
        </w:tabs>
        <w:ind w:firstLine="709"/>
        <w:jc w:val="both"/>
        <w:rPr>
          <w:rFonts w:ascii="Times New Roman" w:hAnsi="Times New Roman" w:cs="Times New Roman"/>
          <w:sz w:val="28"/>
          <w:szCs w:val="28"/>
          <w:lang w:val="kk-KZ"/>
        </w:rPr>
      </w:pPr>
      <w:r w:rsidRPr="00902D61">
        <w:rPr>
          <w:rFonts w:ascii="Times New Roman" w:hAnsi="Times New Roman" w:cs="Times New Roman"/>
          <w:sz w:val="28"/>
          <w:szCs w:val="28"/>
          <w:lang w:val="kk-KZ"/>
        </w:rPr>
        <w:t>Бұдан бөлек, «Балалардың жас ерекшеліктері мен физиологиялық даму», «Психологиялық диагностика» сияқты пәндерде бақылау, сұхбат, тестілеу, салыстырмалы талдау секілді зерттеу әдістерінің мазмұны қарастырылып, оларды педагогикалық тәжірибеде қолданудың бастапқы дағдылары қалыптастырылады. Аталған пәндер болашақ арнайы педагогке баланың даму ерекшеліктерін жан-жақты зерделеуге, жеке мүмкіндіктері мен білім беру қажеттіліктерін ескеруге, соған сәйкес негізделген педагогикалық шешім қабылдауға мүмкіндік береді.</w:t>
      </w:r>
    </w:p>
    <w:p w14:paraId="5F5E8AA9" w14:textId="02016766" w:rsidR="00902D61" w:rsidRPr="00902D61" w:rsidRDefault="00902D61" w:rsidP="00902D61">
      <w:pPr>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w:t>
      </w:r>
      <w:r w:rsidRPr="00902D61">
        <w:rPr>
          <w:rFonts w:ascii="Times New Roman" w:hAnsi="Times New Roman" w:cs="Times New Roman"/>
          <w:sz w:val="28"/>
          <w:szCs w:val="28"/>
          <w:lang w:val="kk-KZ"/>
        </w:rPr>
        <w:t>лім беру бағдарламасындағы зерттеушілік элементтері бар пәндердің мазмұны болашақ арнайы педагогтердің кәсіби даярлығын ғылыми-әдіснамалық тұрғыдан қамтамасыз етуге бағытталған. Бұл пәндер тек теориялық білімді меңгертумен шектелмей, студенттердің зерттеушілік ойлауын, талдау жасау қабілетін, дәлелді қорытынды шығаруын және кәсіби жағдаяттарда негізді шешім қабылдау дағдыларын қалыптастыруға ықпал етеді.</w:t>
      </w:r>
    </w:p>
    <w:p w14:paraId="268C6AC2" w14:textId="48900202" w:rsidR="00CB35CA" w:rsidRDefault="00902D61" w:rsidP="00902D61">
      <w:pPr>
        <w:tabs>
          <w:tab w:val="left" w:pos="993"/>
        </w:tabs>
        <w:ind w:firstLine="709"/>
        <w:jc w:val="both"/>
        <w:rPr>
          <w:rFonts w:ascii="Times New Roman" w:hAnsi="Times New Roman" w:cs="Times New Roman"/>
          <w:sz w:val="28"/>
          <w:szCs w:val="28"/>
          <w:lang w:val="kk-KZ"/>
        </w:rPr>
      </w:pPr>
      <w:r w:rsidRPr="00902D61">
        <w:rPr>
          <w:rFonts w:ascii="Times New Roman" w:hAnsi="Times New Roman" w:cs="Times New Roman"/>
          <w:sz w:val="28"/>
          <w:szCs w:val="28"/>
          <w:lang w:val="kk-KZ"/>
        </w:rPr>
        <w:t>Сонымен бірге, аталған пәндер студенттердің зерттеу мәдениетін біртіндеп дамытып, педагогикалық құбылыстар мен үдерістерге зерттеушілік тұрғыдан қарауға, деректерді саралап түсіндіруге, өз пікірін ғылыми негізде тұжырымдауға үйретеді. Мұның барлығы арнайы педагогтің кәсіби қызметінде кездесетін күрделі жағдайларды зерделеу мен шешуде маңызды алғышарт болып табылады. Осыған байланысты 7-кестеде «Арнайы педагогика» білім беру бағдарламасы студенттерінің зерттеушілік құзыретін қалыптастыруға бағытталған пәндер топтамасы ұсынылған.</w:t>
      </w:r>
    </w:p>
    <w:p w14:paraId="0AE86570" w14:textId="77777777" w:rsidR="00902D61" w:rsidRDefault="00902D61" w:rsidP="00C43383">
      <w:pPr>
        <w:rPr>
          <w:lang w:val="kk-KZ"/>
        </w:rPr>
      </w:pPr>
    </w:p>
    <w:p w14:paraId="0C3B4AA2" w14:textId="652A65B3" w:rsidR="00AE6462" w:rsidRDefault="00574D08" w:rsidP="00EA148D">
      <w:pPr>
        <w:tabs>
          <w:tab w:val="left" w:pos="993"/>
        </w:tabs>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Кесте 7</w:t>
      </w:r>
      <w:r w:rsidR="00AE6462" w:rsidRPr="00C11D0D">
        <w:rPr>
          <w:rFonts w:ascii="Times New Roman" w:hAnsi="Times New Roman" w:cs="Times New Roman"/>
          <w:sz w:val="28"/>
          <w:szCs w:val="28"/>
          <w:lang w:val="kk-KZ"/>
        </w:rPr>
        <w:t xml:space="preserve"> </w:t>
      </w:r>
      <w:r w:rsidR="00F52CA5">
        <w:rPr>
          <w:rFonts w:ascii="Times New Roman" w:hAnsi="Times New Roman" w:cs="Times New Roman"/>
          <w:sz w:val="28"/>
          <w:szCs w:val="28"/>
          <w:lang w:val="kk-KZ"/>
        </w:rPr>
        <w:softHyphen/>
      </w:r>
      <w:r w:rsidR="00F52CA5" w:rsidRPr="008B2C19">
        <w:rPr>
          <w:rFonts w:ascii="Times New Roman" w:hAnsi="Times New Roman" w:cs="Times New Roman"/>
          <w:sz w:val="28"/>
          <w:szCs w:val="28"/>
          <w:lang w:val="kk-KZ"/>
        </w:rPr>
        <w:t>–</w:t>
      </w:r>
      <w:r w:rsidR="00AE6462" w:rsidRPr="00C11D0D">
        <w:rPr>
          <w:rFonts w:ascii="Times New Roman" w:hAnsi="Times New Roman" w:cs="Times New Roman"/>
          <w:sz w:val="28"/>
          <w:szCs w:val="28"/>
          <w:lang w:val="kk-KZ"/>
        </w:rPr>
        <w:t xml:space="preserve"> Арнайы педагогика ББ</w:t>
      </w:r>
      <w:r w:rsidR="00754250">
        <w:rPr>
          <w:rFonts w:ascii="Times New Roman" w:hAnsi="Times New Roman" w:cs="Times New Roman"/>
          <w:sz w:val="28"/>
          <w:szCs w:val="28"/>
          <w:lang w:val="kk-KZ"/>
        </w:rPr>
        <w:t>Б</w:t>
      </w:r>
      <w:r w:rsidR="00AE6462" w:rsidRPr="00C11D0D">
        <w:rPr>
          <w:rFonts w:ascii="Times New Roman" w:hAnsi="Times New Roman" w:cs="Times New Roman"/>
          <w:sz w:val="28"/>
          <w:szCs w:val="28"/>
          <w:lang w:val="kk-KZ"/>
        </w:rPr>
        <w:t xml:space="preserve"> студенттерінің зерттеушілік құзыретін қалыптастыруда элементтерін қарастыратын пәндер топтамасы</w:t>
      </w:r>
    </w:p>
    <w:p w14:paraId="2775D641" w14:textId="77777777" w:rsidR="00E81CF6" w:rsidRPr="00C11D0D" w:rsidRDefault="00E81CF6" w:rsidP="00EA148D">
      <w:pPr>
        <w:tabs>
          <w:tab w:val="left" w:pos="993"/>
        </w:tabs>
        <w:jc w:val="both"/>
        <w:rPr>
          <w:rFonts w:ascii="Times New Roman" w:hAnsi="Times New Roman" w:cs="Times New Roman"/>
          <w:sz w:val="28"/>
          <w:szCs w:val="28"/>
          <w:lang w:val="kk-KZ"/>
        </w:rPr>
      </w:pPr>
    </w:p>
    <w:tbl>
      <w:tblPr>
        <w:tblStyle w:val="af2"/>
        <w:tblW w:w="9497" w:type="dxa"/>
        <w:tblInd w:w="137" w:type="dxa"/>
        <w:tblLook w:val="04A0" w:firstRow="1" w:lastRow="0" w:firstColumn="1" w:lastColumn="0" w:noHBand="0" w:noVBand="1"/>
      </w:tblPr>
      <w:tblGrid>
        <w:gridCol w:w="445"/>
        <w:gridCol w:w="2248"/>
        <w:gridCol w:w="851"/>
        <w:gridCol w:w="5953"/>
      </w:tblGrid>
      <w:tr w:rsidR="00AE6462" w:rsidRPr="00C11D0D" w14:paraId="7D654949" w14:textId="77777777" w:rsidTr="00E81CF6">
        <w:tc>
          <w:tcPr>
            <w:tcW w:w="445" w:type="dxa"/>
          </w:tcPr>
          <w:p w14:paraId="59AAEBC3"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2248" w:type="dxa"/>
          </w:tcPr>
          <w:p w14:paraId="0D23798D"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Пән атауы</w:t>
            </w:r>
          </w:p>
        </w:tc>
        <w:tc>
          <w:tcPr>
            <w:tcW w:w="851" w:type="dxa"/>
          </w:tcPr>
          <w:p w14:paraId="24FAC44E"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ECTS</w:t>
            </w:r>
          </w:p>
        </w:tc>
        <w:tc>
          <w:tcPr>
            <w:tcW w:w="5953" w:type="dxa"/>
          </w:tcPr>
          <w:p w14:paraId="4349B303"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Зерттеушілік құзыретінің қалыптасуы</w:t>
            </w:r>
          </w:p>
        </w:tc>
      </w:tr>
      <w:tr w:rsidR="00AE6462" w:rsidRPr="00981E9A" w14:paraId="2ED853B4" w14:textId="77777777" w:rsidTr="00E81CF6">
        <w:tc>
          <w:tcPr>
            <w:tcW w:w="445" w:type="dxa"/>
          </w:tcPr>
          <w:p w14:paraId="31B97580"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1</w:t>
            </w:r>
          </w:p>
        </w:tc>
        <w:tc>
          <w:tcPr>
            <w:tcW w:w="2248" w:type="dxa"/>
          </w:tcPr>
          <w:p w14:paraId="32DD6C45"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Арнайы педагогикадағы оқыту әдістері мен технологиялары</w:t>
            </w:r>
          </w:p>
        </w:tc>
        <w:tc>
          <w:tcPr>
            <w:tcW w:w="851" w:type="dxa"/>
          </w:tcPr>
          <w:p w14:paraId="738F5274"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5</w:t>
            </w:r>
          </w:p>
        </w:tc>
        <w:tc>
          <w:tcPr>
            <w:tcW w:w="5953" w:type="dxa"/>
          </w:tcPr>
          <w:p w14:paraId="5C5B1F9B"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Бұл пән студенттердің ғылыми-ізденіс </w:t>
            </w:r>
            <w:r>
              <w:rPr>
                <w:rFonts w:ascii="Times New Roman" w:hAnsi="Times New Roman" w:cs="Times New Roman"/>
                <w:sz w:val="24"/>
                <w:szCs w:val="24"/>
                <w:lang w:val="kk-KZ"/>
              </w:rPr>
              <w:t>әдебін</w:t>
            </w:r>
            <w:r w:rsidRPr="00C11D0D">
              <w:rPr>
                <w:rFonts w:ascii="Times New Roman" w:hAnsi="Times New Roman" w:cs="Times New Roman"/>
                <w:sz w:val="24"/>
                <w:szCs w:val="24"/>
                <w:lang w:val="kk-KZ"/>
              </w:rPr>
              <w:t xml:space="preserve">, сыни ойлау қабілетін және дәлелді шешім қабылдау дағдыларын дамыта отырып, зерттеуші-рефлексивті </w:t>
            </w:r>
            <w:r>
              <w:rPr>
                <w:rFonts w:ascii="Times New Roman" w:hAnsi="Times New Roman" w:cs="Times New Roman"/>
                <w:sz w:val="24"/>
                <w:szCs w:val="24"/>
                <w:lang w:val="kk-KZ"/>
              </w:rPr>
              <w:t>тәжірибелі маман</w:t>
            </w:r>
            <w:r w:rsidRPr="00C11D0D">
              <w:rPr>
                <w:rFonts w:ascii="Times New Roman" w:hAnsi="Times New Roman" w:cs="Times New Roman"/>
                <w:sz w:val="24"/>
                <w:szCs w:val="24"/>
                <w:lang w:val="kk-KZ"/>
              </w:rPr>
              <w:t xml:space="preserve"> ретінде қалыптасуына ықпал етеді.</w:t>
            </w:r>
          </w:p>
        </w:tc>
      </w:tr>
      <w:tr w:rsidR="00AE6462" w:rsidRPr="00981E9A" w14:paraId="7B18857C" w14:textId="77777777" w:rsidTr="00E81CF6">
        <w:tc>
          <w:tcPr>
            <w:tcW w:w="445" w:type="dxa"/>
          </w:tcPr>
          <w:p w14:paraId="3C0FE46D"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2</w:t>
            </w:r>
          </w:p>
        </w:tc>
        <w:tc>
          <w:tcPr>
            <w:tcW w:w="2248" w:type="dxa"/>
          </w:tcPr>
          <w:p w14:paraId="48BB00BD"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Инклюзивті білім беру ортасы</w:t>
            </w:r>
          </w:p>
        </w:tc>
        <w:tc>
          <w:tcPr>
            <w:tcW w:w="851" w:type="dxa"/>
          </w:tcPr>
          <w:p w14:paraId="49183604"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3</w:t>
            </w:r>
          </w:p>
        </w:tc>
        <w:tc>
          <w:tcPr>
            <w:tcW w:w="5953" w:type="dxa"/>
          </w:tcPr>
          <w:p w14:paraId="40DD0BBF"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Инклюзивті ортада туындайтын педагогикалық мәселелерді зерттеу, нақты деректер негізінде педагогикалық шешім қабылдау және инклюзивті тәжірибені жетілдіру мүмкіндіктерін қарастырады.</w:t>
            </w:r>
          </w:p>
        </w:tc>
      </w:tr>
      <w:tr w:rsidR="00AE6462" w:rsidRPr="00981E9A" w14:paraId="3D00D762" w14:textId="77777777" w:rsidTr="00E81CF6">
        <w:tc>
          <w:tcPr>
            <w:tcW w:w="445" w:type="dxa"/>
          </w:tcPr>
          <w:p w14:paraId="76C5E3D9"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3</w:t>
            </w:r>
          </w:p>
        </w:tc>
        <w:tc>
          <w:tcPr>
            <w:tcW w:w="2248" w:type="dxa"/>
          </w:tcPr>
          <w:p w14:paraId="20C2FB23"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Дифференциалды диагностика бойынша практикум</w:t>
            </w:r>
          </w:p>
        </w:tc>
        <w:tc>
          <w:tcPr>
            <w:tcW w:w="851" w:type="dxa"/>
          </w:tcPr>
          <w:p w14:paraId="73293891"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6</w:t>
            </w:r>
          </w:p>
        </w:tc>
        <w:tc>
          <w:tcPr>
            <w:tcW w:w="5953" w:type="dxa"/>
          </w:tcPr>
          <w:p w14:paraId="0F6BFE20" w14:textId="7F9D206E"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Студенттер нақты жағдайларды диагностикалау арқылы </w:t>
            </w:r>
            <w:r>
              <w:rPr>
                <w:rFonts w:ascii="Times New Roman" w:hAnsi="Times New Roman" w:cs="Times New Roman"/>
                <w:sz w:val="24"/>
                <w:szCs w:val="24"/>
                <w:lang w:val="kk-KZ"/>
              </w:rPr>
              <w:t>кәсіптік</w:t>
            </w:r>
            <w:r w:rsidRPr="00C11D0D">
              <w:rPr>
                <w:rFonts w:ascii="Times New Roman" w:hAnsi="Times New Roman" w:cs="Times New Roman"/>
                <w:sz w:val="24"/>
                <w:szCs w:val="24"/>
                <w:lang w:val="kk-KZ"/>
              </w:rPr>
              <w:t>-сараптамалық ойлауын дамытады. Пән теория мен практиканы ұштастыра отырып, ғылыми тұрғыдан негізделген шешім қабылдауға дағдыландырады.</w:t>
            </w:r>
          </w:p>
        </w:tc>
      </w:tr>
      <w:tr w:rsidR="00AE6462" w:rsidRPr="00C11D0D" w14:paraId="7AF54B51" w14:textId="77777777" w:rsidTr="00E81CF6">
        <w:tc>
          <w:tcPr>
            <w:tcW w:w="445" w:type="dxa"/>
          </w:tcPr>
          <w:p w14:paraId="6453A88F"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4</w:t>
            </w:r>
          </w:p>
        </w:tc>
        <w:tc>
          <w:tcPr>
            <w:tcW w:w="2248" w:type="dxa"/>
          </w:tcPr>
          <w:p w14:paraId="78766D9B"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Әдістемелік пәндер</w:t>
            </w:r>
          </w:p>
        </w:tc>
        <w:tc>
          <w:tcPr>
            <w:tcW w:w="851" w:type="dxa"/>
          </w:tcPr>
          <w:p w14:paraId="7257D695"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5,6</w:t>
            </w:r>
          </w:p>
        </w:tc>
        <w:tc>
          <w:tcPr>
            <w:tcW w:w="5953" w:type="dxa"/>
          </w:tcPr>
          <w:p w14:paraId="2ECFF4F6"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Әдістемелік пәндер арқылы студенттер оқыту әдістерін ғылыми талдау, бейімдеу, салыстыру және тәжірибеде сынақтан өткізу қабілеттерін меңгереді. Бұл зерттеуге негізделген </w:t>
            </w:r>
            <w:r>
              <w:rPr>
                <w:rFonts w:ascii="Times New Roman" w:hAnsi="Times New Roman" w:cs="Times New Roman"/>
                <w:sz w:val="24"/>
                <w:szCs w:val="24"/>
                <w:lang w:val="kk-KZ"/>
              </w:rPr>
              <w:t xml:space="preserve">кәсіптік </w:t>
            </w:r>
            <w:r w:rsidRPr="00C11D0D">
              <w:rPr>
                <w:rFonts w:ascii="Times New Roman" w:hAnsi="Times New Roman" w:cs="Times New Roman"/>
                <w:sz w:val="24"/>
                <w:szCs w:val="24"/>
                <w:lang w:val="kk-KZ"/>
              </w:rPr>
              <w:t xml:space="preserve"> шешімдер қабылдауға үйретеді.</w:t>
            </w:r>
          </w:p>
        </w:tc>
      </w:tr>
      <w:tr w:rsidR="00AE6462" w:rsidRPr="00981E9A" w14:paraId="666B894F" w14:textId="77777777" w:rsidTr="00E81CF6">
        <w:tc>
          <w:tcPr>
            <w:tcW w:w="445" w:type="dxa"/>
          </w:tcPr>
          <w:p w14:paraId="2F576D58" w14:textId="77777777" w:rsidR="00AE6462" w:rsidRPr="00C11D0D"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5</w:t>
            </w:r>
          </w:p>
        </w:tc>
        <w:tc>
          <w:tcPr>
            <w:tcW w:w="2248" w:type="dxa"/>
          </w:tcPr>
          <w:p w14:paraId="480A99D1" w14:textId="49F2151F"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Балалардың жас</w:t>
            </w:r>
            <w:r w:rsidR="00F52CA5">
              <w:rPr>
                <w:rFonts w:ascii="Times New Roman" w:hAnsi="Times New Roman" w:cs="Times New Roman"/>
                <w:sz w:val="24"/>
                <w:szCs w:val="24"/>
                <w:lang w:val="kk-KZ"/>
              </w:rPr>
              <w:t xml:space="preserve"> </w:t>
            </w:r>
            <w:r w:rsidRPr="00C11D0D">
              <w:rPr>
                <w:rFonts w:ascii="Times New Roman" w:hAnsi="Times New Roman" w:cs="Times New Roman"/>
                <w:sz w:val="24"/>
                <w:szCs w:val="24"/>
                <w:lang w:val="kk-KZ"/>
              </w:rPr>
              <w:t>және физиологиялық даму ерекшеліктері</w:t>
            </w:r>
          </w:p>
        </w:tc>
        <w:tc>
          <w:tcPr>
            <w:tcW w:w="851" w:type="dxa"/>
          </w:tcPr>
          <w:p w14:paraId="59BBC064"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3</w:t>
            </w:r>
          </w:p>
        </w:tc>
        <w:tc>
          <w:tcPr>
            <w:tcW w:w="5953" w:type="dxa"/>
          </w:tcPr>
          <w:p w14:paraId="12D09186"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Баланың даму сатыларын ғылыми тұрғыда зерделеу, физиологиялық көрсеткіштерге негізделген педагогикалық бақылау </w:t>
            </w:r>
            <w:r>
              <w:rPr>
                <w:rFonts w:ascii="Times New Roman" w:hAnsi="Times New Roman" w:cs="Times New Roman"/>
                <w:sz w:val="24"/>
                <w:szCs w:val="24"/>
                <w:lang w:val="kk-KZ"/>
              </w:rPr>
              <w:t xml:space="preserve">өткізу </w:t>
            </w:r>
            <w:r w:rsidRPr="00C11D0D">
              <w:rPr>
                <w:rFonts w:ascii="Times New Roman" w:hAnsi="Times New Roman" w:cs="Times New Roman"/>
                <w:sz w:val="24"/>
                <w:szCs w:val="24"/>
                <w:lang w:val="kk-KZ"/>
              </w:rPr>
              <w:t xml:space="preserve"> арқылы диагностикалық және зерттеушілік ойлау қабілеттері қалыптасады.</w:t>
            </w:r>
          </w:p>
        </w:tc>
      </w:tr>
      <w:tr w:rsidR="00AE6462" w:rsidRPr="00981E9A" w14:paraId="758518DE" w14:textId="77777777" w:rsidTr="00E81CF6">
        <w:tc>
          <w:tcPr>
            <w:tcW w:w="445" w:type="dxa"/>
          </w:tcPr>
          <w:p w14:paraId="467F8E6A" w14:textId="77777777" w:rsidR="00AE6462" w:rsidRDefault="00AE6462" w:rsidP="00C43383">
            <w:pPr>
              <w:tabs>
                <w:tab w:val="left" w:pos="993"/>
              </w:tabs>
              <w:ind w:left="38"/>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6</w:t>
            </w:r>
          </w:p>
        </w:tc>
        <w:tc>
          <w:tcPr>
            <w:tcW w:w="2248" w:type="dxa"/>
          </w:tcPr>
          <w:p w14:paraId="268755DF"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Мүмкіндігі шектеулі балалардың психологиялық-педагогикалық диагностикасы</w:t>
            </w:r>
          </w:p>
        </w:tc>
        <w:tc>
          <w:tcPr>
            <w:tcW w:w="851" w:type="dxa"/>
          </w:tcPr>
          <w:p w14:paraId="30F60BED"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5</w:t>
            </w:r>
          </w:p>
        </w:tc>
        <w:tc>
          <w:tcPr>
            <w:tcW w:w="5953" w:type="dxa"/>
          </w:tcPr>
          <w:p w14:paraId="6A345A9D" w14:textId="77777777" w:rsidR="00AE6462" w:rsidRPr="00C11D0D" w:rsidRDefault="00AE6462" w:rsidP="00C43383">
            <w:pPr>
              <w:tabs>
                <w:tab w:val="left" w:pos="993"/>
              </w:tabs>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Пән студенттердің эмпирикалық әдістерді қолдана отырып, нақты диагностикалық міндеттерді ғылыми негізде орындауына, әрі түзете-дамыту бағытындағы шешімдерді дәлелді қабылдауына жағдай жасайды.</w:t>
            </w:r>
          </w:p>
        </w:tc>
      </w:tr>
    </w:tbl>
    <w:p w14:paraId="0E17E2B4" w14:textId="77777777" w:rsidR="00AE6462" w:rsidRDefault="00AE6462" w:rsidP="00AE6462">
      <w:pPr>
        <w:ind w:firstLine="709"/>
        <w:jc w:val="both"/>
        <w:rPr>
          <w:rFonts w:ascii="Times New Roman" w:hAnsi="Times New Roman" w:cs="Times New Roman"/>
          <w:sz w:val="28"/>
          <w:szCs w:val="28"/>
          <w:lang w:val="kk-KZ"/>
        </w:rPr>
      </w:pPr>
    </w:p>
    <w:p w14:paraId="1FF7230C"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Білім беру жүйесінің заманауи талаптарына сәйкес болашақ арнайы педагогтер үшін тек кәсіби білім мен біліктің болуы жеткіліксіз. Олардың </w:t>
      </w:r>
      <w:r w:rsidRPr="00CB35CA">
        <w:rPr>
          <w:rFonts w:ascii="Times New Roman" w:hAnsi="Times New Roman" w:cs="Times New Roman"/>
          <w:sz w:val="28"/>
          <w:szCs w:val="28"/>
          <w:lang w:val="kk-KZ"/>
        </w:rPr>
        <w:lastRenderedPageBreak/>
        <w:t>ғылыми негізделген педагогикалық шешімдер қабылдай алуы, диагностикалық ойлау дағдыларын меңгеруі және деректерге негізделген рефлексия жүргізе білуі кәсіби құзыреттіліктің маңызды құрамдас бөліктеріне айналып отыр. Осыған байланысты жоғары оқу орындарының білім беру бағдарламаларында зерттеушілік құзыретті қалыптастыруға бағытталған пәндердің рөлі ерекше екендігі айқындалады [148, 42-51 б.].</w:t>
      </w:r>
    </w:p>
    <w:p w14:paraId="670833E9"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Пәндердің мазмұны мен оқу-әдістемелік құрылымына жүргізілген талдау олардың зерттеушілік құзыретке бағыттылығы жоғары екенін көрсетті. Аталған пәндер теориялық білім мен практикалық әрекеттің ұштасуын қамтамасыз етіп, төмендегі дағдыларды қалыптастырады: педагогикалық құбылыстарды ғылыми тұрғыда тану; зерттеу әдістерін қолдану және деректер жинау; алынған мәліметтерді талдау және интерпретациялау; диагностикалық шешім қабылдау және түзету шараларын ұсыну; кәсіби рефлексия мен өз әрекетіне талдау жасау.</w:t>
      </w:r>
    </w:p>
    <w:p w14:paraId="40BC6675"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Пәндердің мазмұнында практикалық зерттеу, жағдайлық талдау, инновациялық шешімдерді негіздеу, жобалық тәсіл және диагностикалық сараптау сияқты зерттеушілік қызмет элементтері кеңінен көрініс табады. Бұл болашақ арнайы педагогтерді тек білімді қолданушы емес, сонымен қатар талдаушы, зерттеуші және жаңашыл маман ретінде қалыптастыруға мүмкіндік береді.</w:t>
      </w:r>
    </w:p>
    <w:p w14:paraId="16B3772A"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Осылайша, білім беру бағдарламасы болашақ арнайы педагогтердің зерттеушілік құзыретін қалыптастыру мен дамытуда жүйелі тәсілді ұстанатыны байқалады. Оқу жоспарында зерттеуге бағытталған жеке модульдің болуы, зерттеу элементтері бар пәндердің мазмұнға кіріктірілуі және теориялық негіз беретін пәндердің қамтылуы зерттеуші-арнайы педагогтерді даярлауға мүмкіндік береді. Сонымен бірге зерттеушілік дағдыларды нақты тәжірибеге бағыттап қалыптастыру үшін білім беру үдерісінде жобалық және тәжірибелік зерттеулер үлесін арттыру ұсынылады [148, 39 б.].</w:t>
      </w:r>
    </w:p>
    <w:p w14:paraId="7DEF45DE"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Ілияс Жансүгіров атындағы Жетісу университетінің 6В01901 – «Арнайы педагогика» білім беру бағдарламасын қарастырайық.</w:t>
      </w:r>
    </w:p>
    <w:p w14:paraId="5F585E04"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Қазіргі білім беру жүйесінде болашақ арнайы педагогтердің зерттеушілік құзыретін қалыптастыру кәсіби даярлықтың маңызды құрамдас бөлігі. Бұл құзырет студенттің ғылыми-тәжірибелік мәселелерді талдай алуын, ғылыми-зерттеу жүргізу дағдыларын меңгеруін және нақты білім саласында дербес ғылыми жобаларды жүзеге асыра алу қабілетін қамтиды. Осыған байланысты арнайы педагогика білім беру бағдарламасына енгізілген пәндердің мазмұны мен құрылымына талдау жасау – өзекті міндет.</w:t>
      </w:r>
    </w:p>
    <w:p w14:paraId="5C1BAFC5"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Ілияс Жансүгіров атындағы Жетісу университетінің 6В01902 – «Арнайы педагогика» білім беру бағдарламасына жүргізілген талдау зерттеушілік құзыретті дамытуға ықпал ететін бірқатар пәндердің қарастырылғанын көрсетті. Бұл пәндер оқу жоспарының түрлі циклдарына енгізіліп, теориялық білім берумен қатар практикалық дағдыларды дамытуға бағытталған.</w:t>
      </w:r>
    </w:p>
    <w:p w14:paraId="2D32FD1F"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Атап айтқанда:</w:t>
      </w:r>
    </w:p>
    <w:p w14:paraId="18255EF6" w14:textId="1FBEF1C5"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1. «Арнайы педагогикадағы зерттеушілік құз</w:t>
      </w:r>
      <w:r w:rsidR="003F19D6">
        <w:rPr>
          <w:rFonts w:ascii="Times New Roman" w:hAnsi="Times New Roman" w:cs="Times New Roman"/>
          <w:sz w:val="28"/>
          <w:szCs w:val="28"/>
          <w:lang w:val="kk-KZ"/>
        </w:rPr>
        <w:t>ы</w:t>
      </w:r>
      <w:r w:rsidRPr="00CB35CA">
        <w:rPr>
          <w:rFonts w:ascii="Times New Roman" w:hAnsi="Times New Roman" w:cs="Times New Roman"/>
          <w:sz w:val="28"/>
          <w:szCs w:val="28"/>
          <w:lang w:val="kk-KZ"/>
        </w:rPr>
        <w:t>реттер» пәні</w:t>
      </w:r>
    </w:p>
    <w:p w14:paraId="6CB8CEE4"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lastRenderedPageBreak/>
        <w:t>Бұл пән студенттерге ғылыми-зерттеу жұмысын жоспарлау, ғылыми болжам ұсыну, зерттеу әдістерін таңдау және нәтижелерді талдау дағдыларын қалыптастырады. Арнайы педагогтердің зерттеушілік құзыретін дамыту барысында ғылыми жұмыстармен айналысу, эссе, мақала, жоба, дипломдық жұмыс жазу біліктері дамытылады. Пән құрылымында дәрістермен қатар тәжірибелік сабақтар, СӨЖ және ОСӨЖ қарастырылған, бұл зерттеушілік машықты жан-жақты дамытуға мүмкіндік береді.</w:t>
      </w:r>
    </w:p>
    <w:p w14:paraId="08E604A1"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2. «Арнайы педагогикадағы зерттеу практикасы»</w:t>
      </w:r>
    </w:p>
    <w:p w14:paraId="7B4C5B71"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Тәжірибе барысында студенттер нақты мекемелерде зерттеу жұмыстарын жүргізеді. Бұл пән теориялық білім мен практикалық дағдыны ұштастырып, болашақ педагогтің эмпирикалық зерттеу жүргізу, мәлімет жинау және талдау қабілетін арттырады.</w:t>
      </w:r>
    </w:p>
    <w:p w14:paraId="3B5CFEC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3. «Дипломалды практика»</w:t>
      </w:r>
    </w:p>
    <w:p w14:paraId="79A6F48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Оқу жоспарының соңғы кезеңдерінде жүзеге асырылатын бұл компоненттер студенттің зерттеушілік құзыретін толық көрсетуіне жағдай жасайды. Дипломдық жұмыс студенттің зерттеу дағдыларын практикада қолдана алуын дәлелдейтін негізгі нәтиже болып саналады.</w:t>
      </w:r>
    </w:p>
    <w:p w14:paraId="14FFCFE3"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Талдау нәтижелері көрсеткендей, аталған пәндер арнайы педагогика мамандығы бойынша зерттеушілік құзыретті дамытуда негізгі рөл атқарады. Олардың мазмұны, құрылымы және оқу үдерісіндегі ұйымдастырылуы студенттердің ғылыми қызметке дайындығын қамтамасыз етеді. Оқу жоспарында зерттеушілік бағыттағы пәндердің болуы болашақ арнайы педагогтердің кәсіби және тұлғалық дамуына негіз болады.</w:t>
      </w:r>
    </w:p>
    <w:p w14:paraId="34D70039"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Өндірістік-педагогикалық тәжірибенің арнайы педагогтердің зерттеушілік құзыретін дамытудағы мақсаты – оқу үдерісінде алынған теориялық және практикалық білімді жүйелі түрде бекіту және студенттердің сабақ жоспарлау мен өткізу дағдыларын қалыптастыру. Бұл тәжірибе барысында студенттер мектептегі оқу үдерісіне тікелей қатысып, алған білімдерін іс жүзінде қолдану арқылы кәсіби міндеттерді шешу тәжірибесін жинақтайды.</w:t>
      </w:r>
    </w:p>
    <w:p w14:paraId="37304C7F"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Абай атындағы ҚазҰПУ-дың әдістемелік нұсқаулықтарында тәжірибенің мазмұны теориялық білімді бекітуге, сабақ өткізу тәжірибесін жинақтауға, дипломдық жұмысты әзірлеуге қажетті материалдарды жинауға, сондай-ақ экспериментті ұйымдастыру мен жүргізуге бағытталғаны көрсетілген [139, 49 б.].</w:t>
      </w:r>
    </w:p>
    <w:p w14:paraId="52F36A0B"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Өндірістік-педагогикалық тәжірибенің мазмұнын нақтылайтын болсақ: </w:t>
      </w:r>
    </w:p>
    <w:p w14:paraId="5F3813E4"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ғылыми-теориялық білімді қолдану: алынған теориялық білім сабақ жоспарын әзірлеу мен өткізу барысында тікелей қолданылады; </w:t>
      </w:r>
    </w:p>
    <w:p w14:paraId="05600140"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зерттеу сұрағын қою: тәжірибе мазмұнында нақты ғылыми-зерттеу сұрағын анықтау міндеті қарастырылмаған; </w:t>
      </w:r>
    </w:p>
    <w:p w14:paraId="4F1CAB8C"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әдіснамалық тұрғыдан зерттеу жүргізу: ғылыми-әдіснамалық зерттеу элементтері мен эксперименттік талдау мазмұнда жүйелі түрде қамтылмайды; </w:t>
      </w:r>
    </w:p>
    <w:p w14:paraId="19EDF5A6"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деректер жинау және талдау: студенттер сабақ барысында бақылау жүргізгенімен, бұл деректер ғылыми талдау үшін емес, негізінен оқу үдерісін бағалау мақсатында пайдаланылады; </w:t>
      </w:r>
    </w:p>
    <w:p w14:paraId="58F5A856"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lastRenderedPageBreak/>
        <w:t>– ғылыми тұжырым жасау: тәжірибе соңында есеп дайындалғанымен, ондағы қорытындылар ғылыми зерттеуге тән терең талдаудан гөрі тәжірибелік бақылау нәтижелеріне негізделеді [139, 50 б.].</w:t>
      </w:r>
    </w:p>
    <w:p w14:paraId="6347CC92"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Дипломалды тәжірибе – оқу жоспарына енгізілген практикалық курс, оның бес апталық кезеңі студенттердің дипломдық тақырыбына сәйкес ғылыми-зерттеу мәтінін жазуға бағытталған. Бағдарламалық құжаттарға сәйкес дипломалды тәжірибенің мақсаттарының бірі – студенттердің ғылыми-зерттеу әдістерін меңгеруі мен өз бетімен ізденіс дағдыларын дамыту. Пәндік мазмұн дипломдық жұмыстың тақырыбын анықтау және соған қатысты материалдар жинауға негізделген. Студенттер өндірістік-педагогикалық тәжірибе барысында дипломдық тақырыптарына сай қажетті ақпараттарды жинауға мүмкіндік алады. Осылайша, дипломалды тәжірибе – дипломдық жұмысты дайындаудың зерттеу кезеңін жүзеге асыруға арналған, ғылыми ізденісті талап ететін курс [139, 52 б.].</w:t>
      </w:r>
    </w:p>
    <w:p w14:paraId="547FFB5E"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Дипломалды тәжірибе аясында: </w:t>
      </w:r>
    </w:p>
    <w:p w14:paraId="4CDB286E"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ғылыми-теориялық білімді қолдану жүзеге асады: студенттер әдеби шолу жасап, педагогика және арнайы білім беру теорияларын зерттейді; </w:t>
      </w:r>
    </w:p>
    <w:p w14:paraId="0EAAD14A"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зерттеу сұрағын қою міндеті қарастырылады: дипломдық жобаның тақырыбы айқындалып, соған сәйкес зерттеу сұрағы мен болжамы құрастырылады; </w:t>
      </w:r>
    </w:p>
    <w:p w14:paraId="4A2BC8BE"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әдіснамалық тұрғыдан зерттеу жүргізу іске асады: ғылыми-зерттеу әдістерін меңгеру және оларды тәжірибеде қолдану көзделеді; </w:t>
      </w:r>
    </w:p>
    <w:p w14:paraId="0CC0F818"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деректер жинау және талдау жүзеге асады: сауалнама, бақылау, педагогикалық эксперимент нәтижелері секілді мәліметтер жинақталып, сапалық не сандық тәсілдермен талданады; </w:t>
      </w:r>
    </w:p>
    <w:p w14:paraId="61FA66BE"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ғылыми тұжырым жасау орын алады: студенттер жинақталған материалдарды өңдеп, зерттеу нәтижесі бойынша қорытынды жасайды [139, 53 б.].</w:t>
      </w:r>
    </w:p>
    <w:p w14:paraId="5E445F70"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Осыған сәйкес дипломалды тәжірибе болашақ арнайы педагогтердің зерттеушілік құзыретін мақсатты түрде қалыптастырудағы маңызды кезеңдердің бірі болып табылады.</w:t>
      </w:r>
    </w:p>
    <w:p w14:paraId="000E326B"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Дипломдық жұмыс жазу және оны қорғау – мамандық бойынша білім алудың қорытынды кезеңі. Бұл үдеріс студенттің зерттеушілік құзыретін толық көлемде қолдануына негізделеді, өйткені дипломдық жоба ғылыми сипаты бар зерттеу жұмысы ретінде қарастырылады. Дипломалды практикада ғылыми-зерттеу әдістерін меңгеру міндетінің қойылуы дипломдық жұмыс жазуда жалғасын табады. Сондықтан дипломдық жұмысқа қойылатын талаптар зерттеушілік үдерістің барлық сатыларын қамтиды [149].</w:t>
      </w:r>
    </w:p>
    <w:p w14:paraId="3BB0E779"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Бұл кезеңде: </w:t>
      </w:r>
    </w:p>
    <w:p w14:paraId="0CACD412"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ғылыми-теориялық білімді қолдану жүзеге асады: студент білім саласындағы теориялық тұжырымдар мен зерттеулерді кеңінен пайдаланады [150]; </w:t>
      </w:r>
    </w:p>
    <w:p w14:paraId="5D505FC0"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зерттеу сұрағын қою міндеті шешіледі: өзекті мәселе айқындалып, мақсат-міндеттер құрастырылады; </w:t>
      </w:r>
    </w:p>
    <w:p w14:paraId="6F761ED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lastRenderedPageBreak/>
        <w:t xml:space="preserve">– әдіснамалық тұрғыдан зерттеу жүргізу іске асады: бақылау, сұхбат, сауалнама, эксперимент әдістері қолданылады; </w:t>
      </w:r>
    </w:p>
    <w:p w14:paraId="218A12FF"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 деректер жинау және талдау орындалады: зерттеу мақсатына сай мәліметтер жиналып, статистикалық және логикалық талдау рәсімдері арқылы өңделеді; </w:t>
      </w:r>
    </w:p>
    <w:p w14:paraId="490781E6"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ғылыми тұжырым жасау жүзеге асады: зерттеу сұрағына жауап беріліп, мақсат-міндеттердің орындалу деңгейі қорытындыланады [151].</w:t>
      </w:r>
    </w:p>
    <w:p w14:paraId="400F3669"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 тұрғыдан алғанда, дипломдық жұмыс жазу мен қорғау ғылыми ізденісті, зерттеу сұрағын қоюды, зерттеу әдіснамасын қолдануды, деректер жинау мен ғылыми тұжырым жасауды қамтитындықтан, зерттеушілік құзыретті дамытудың ең жоғары нәтижелік кезеңі ретінде сипатталады.</w:t>
      </w:r>
    </w:p>
    <w:p w14:paraId="22A73C8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Қазіргі жоғары білім беру жүйесінің басты мақсаты – еңбек нарығында бәсекеге қабілетті, шығармашылық тұрғыдан ойлайтын және зерттеу қызметіне бейім мамандар даярлау. Осы міндетті жүзеге асыруда ғылыми тағылымдаманың маңызы ерекше. Ол студенттер мен жас зерттеушілердің теориялық білімін нақты тәжірибемен ұштастырып, ғылыми ізденіс мәдениетін қалыптастыруға мүмкіндік береді.</w:t>
      </w:r>
    </w:p>
    <w:p w14:paraId="04C9CD7B"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Ғылыми тағылымдама барысында білім алушылар ғылыми-зерттеу жұмысының кезеңдерімен танысып қана қоймай, зерттеу тақырыбын өз бетінше талдау, деректермен жұмыс істеу, ғылыми қорытынды жасау және нәтижелерді ұсыну дағдыларын меңгереді. Мұндай тәжірибе мамандардың зерттеушілік құзыретін дамытып, кәсіби өзін-өзі жетілдіруге жол ашады.</w:t>
      </w:r>
    </w:p>
    <w:p w14:paraId="4CDC9145"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Сонымен қатар ғылыми тағылымдамалар зерттеушілердің халықаралық және отандық ғылыми кеңістікке бейімделуіне, заманауи ғылыми әдіснаманы игеруіне, академиялық этика мен зерттеу мәдениетін сақтауына ықпал етеді. Бұл үдеріс білім беруді ғылыммен ұштастырудың, яғни интеграцияланған кәсіби дамудың нақты көрінісі. Осы бағыттағы салыстырмалы талдау аясында Армения мемлекетінің білім беру жүйесіне тоқталу орынды деп санаймыз.</w:t>
      </w:r>
    </w:p>
    <w:p w14:paraId="44BDD6A3"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Арменияның қазіргі білім беру жүйесі жаһандық білім беру үдерістері мен ұлттық білім беру кеңістігінің сұраныстары ықпалында дамуда. Білім беру мазмұнын жаңарту, оқу нәтижелерін нақтылау, заманауи білім беру технологияларын енгізу және білім сапасын халықаралық талаптармен сәйкестендіру бұл жүйенің басым бағыттарының біріне айналған. Сонымен қатар білім беру сапасын қоғамның әлеуметтік сұранысына және жеке тұлғаның қажеттіліктеріне бейімдеу үрдісі күшейді [152].</w:t>
      </w:r>
    </w:p>
    <w:p w14:paraId="41E00B7F"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Қазіргі жағдайда Арменияның білім беру саясатының негізгі мақсаты – білім сапасының заманауи деңгейін қамтамасыз ету, тұлғаның жан-жақты дамуына жағдай жасау, оны ұлттық және әлемдік мәдениет контексінде қоғамға белсенді араласуға, саналы таңдау жасауға, кәсіби деңгейін үздіксіз арттыруға, өзін-өзі дамытуға және өзін-өзі бағалауға даярлау [153].</w:t>
      </w:r>
    </w:p>
    <w:p w14:paraId="4B25F0A3"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Арменияның жоғары білім беру жүйесі Болон үдерісінің қағидаттарына сәйкес ұйымдастырылып, еуропалық жоғары білім кеңістігіне кірігуге бағытталған. Бұл жүйе жоғары білімнің деңгейлік құрылымын, академиялық ұтқырлықты, білім беру бағдарламаларының салыстырмалылығын және оқу </w:t>
      </w:r>
      <w:r w:rsidRPr="00CB35CA">
        <w:rPr>
          <w:rFonts w:ascii="Times New Roman" w:hAnsi="Times New Roman" w:cs="Times New Roman"/>
          <w:sz w:val="28"/>
          <w:szCs w:val="28"/>
          <w:lang w:val="kk-KZ"/>
        </w:rPr>
        <w:lastRenderedPageBreak/>
        <w:t>нәтижелерін құзыреттілік тұрғысынан айқындауды көздейді. Осыған сәйкес білім беру бағдарламалары модульдік қағида негізінде құрастырылып, білім алушылардың теориялық даярлығы мен практикалық біліктерін кіріктіре дамытуға бағдарланады.</w:t>
      </w:r>
    </w:p>
    <w:p w14:paraId="098D6D7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Арменияда білім беру мазмұны мемлекеттік стандарттар арқылы реттеледі. Білім беру стандарты білім алушылардың оқу жетістіктеріне қойылатын мемлекеттік талаптарды айқындайтын, білім беру мазмұны мен құрылымын, оқу жүктемесінің көлемін және даярлық деңгейіне қойылатын талаптарды белгілейтін негізгі құжаттар жүйесі [154].</w:t>
      </w:r>
    </w:p>
    <w:p w14:paraId="11AD3651"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Жалпы білім берудің мемлекеттік стандарты негізінде әзірленген оқу бағдарламалары білім беру мазмұнының бірнеше өзара байланысты құрамдас бөліктерін қамтиды: білімді меңгеру, әрекет тәсілдерін игеру, шығармашылық дағдыларды дамыту және тұлғалық бағдарларды қалыптастыру. Бұл құрамдастар білім алушылардың әлеуметтік маңызы бар және практикада қолданылатын әрекеттерін қалыптастыруға бағытталады. Мұндай нәтижелер қазіргі педагогикалық әдебиетте құзыреттіліктер ретінде қарастырылады.</w:t>
      </w:r>
    </w:p>
    <w:p w14:paraId="3D096ADD"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 тұрғыдан алғанда, Арменияның білім беру жүйесінде құзыреттілікке бағдарланған тәсіл басымдыққа ие. Құзыреттілік тұлғаның білім, білік, дағды және іс-әрекет тәсілдерінің бірлігі ретінде түсіндіріліп, сапалы әрі нәтижелі қызметті жүзеге асырудың негізі ретінде танылады. Бұл білім беру бағдарламаларын жобалауда, оқу нәтижелерін айқындауда және болашақ мамандарды даярлауда маңызды теориялық-әдіснамалық негіз.</w:t>
      </w:r>
    </w:p>
    <w:p w14:paraId="2D5564EC"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Жалпы білім берудің мемлекеттік стандарты негізінде жаңа буын пәндік қағидалар мен оқу бағдарламалары әзірленді. Олар білім беру мазмұнының төрт құрамдас элементін қамтиды:</w:t>
      </w:r>
    </w:p>
    <w:p w14:paraId="400D73E5"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біріншісі – танымдық әрекет және оның нәтижесі ретіндегі білім;</w:t>
      </w:r>
    </w:p>
    <w:p w14:paraId="5F2400F1"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екіншісі – дайын үлгілерге сай әрекет ету дағдыларын дамыту;</w:t>
      </w:r>
    </w:p>
    <w:p w14:paraId="0344F4D9"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үшіншісі – бірінші және екінші элементтерді нақты өмірлік және коммуникативтік жағдаяттарда қолдануға мүмкіндік беретін шығармашылық әрекет дағдыларын дамыту;</w:t>
      </w:r>
    </w:p>
    <w:p w14:paraId="0771CD6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төртіншісі – тұлғалық бағдарлар мен эмоциялық-құндылықтық ұстанымдарды қалыптастыру және дамыту.</w:t>
      </w:r>
    </w:p>
    <w:p w14:paraId="33E18E1C"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 төрт құрамдас элементті меңгеру мен жүзеге асыру білім алушылардың күрделі, әлеуметтік тұрғыда маңызды, мәдениетке сәйкес әрекеттерін қалыптастыруға мүмкіндік береді. Мұндай әрекеттер қазіргі педагогикалық әдебиетте құзыреттіліктер деп аталады [155].</w:t>
      </w:r>
    </w:p>
    <w:p w14:paraId="6F15A0A6"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Құзыреттілік – бұл тұлғаның өзара байланысқан қасиеттерінің, яғни білім, білік, дағды және іс-әрекет тәсілдерінің жиынтығы, ол белгілі бір пәндер мен үдерістер шеңберінде айқындалып, соларға қатысты сапалы әрі нәтижелі қызметті жүзеге асыру үшін қажет. Құзыреттіліктер білім беру мазмұны арқылы қалыптасады. Білім беру құзыреттіліктері оқушылардың функционалдық сауаттылығының құрамдас бөліктерін қамтығанымен, онымен шектелмейді.</w:t>
      </w:r>
    </w:p>
    <w:p w14:paraId="2BC1051E"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Білім беру құзыреттілігі – білім алушылардың нақты өмір шындығындағы нысандарға қатысты тұлғалық және әлеуметтік мәні бар өнімді іс-әрекетті жүзеге </w:t>
      </w:r>
      <w:r w:rsidRPr="00CB35CA">
        <w:rPr>
          <w:rFonts w:ascii="Times New Roman" w:hAnsi="Times New Roman" w:cs="Times New Roman"/>
          <w:sz w:val="28"/>
          <w:szCs w:val="28"/>
          <w:lang w:val="kk-KZ"/>
        </w:rPr>
        <w:lastRenderedPageBreak/>
        <w:t>асыруы үшін қажетті мағыналық бағдарларының, білімдерінің, біліктері мен дағдыларының және іс-әрекет тәжірибесінің жиынтығы.</w:t>
      </w:r>
    </w:p>
    <w:p w14:paraId="26EE150F"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 тұрғыдан негізгі (түйінді) құзыреттіліктер білім берудің жалпы, яғни метапәндік мазмұнына қатысты; жалпы пәндік құзыреттіліктер оқу пәндерінің және білім беру салаларының белгілі бір тобына тән; ал пәндік құзыреттіліктер нақты оқу пәндерінің аясында қалыптасады. Аталған құзыреттіліктердің барлығы өзара тығыз байланысты және оқу үдерісінің әр сатысында нақтыланып, дамып отырады. Сондықтан құзыреттіліктерді кешенді қарастыру білім беру бағдарламаларын жүзеге асырудың өзегіне айналады [156].</w:t>
      </w:r>
    </w:p>
    <w:p w14:paraId="16AAAD0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Армения мемлекеттік университетінде «Арнайы педагогика» білім беру бағдарламасына талдау жүргіздік. </w:t>
      </w:r>
    </w:p>
    <w:p w14:paraId="2CBCB172"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Бағдарламаның мазмұны мен құрылымы жоғары білімнің деңгейлік жүйесін сақтай отырып ұйымдастырылған. Мұндай тәсіл білім алушының жеке оқу траекториясын қалыптастыруға, оқыту үдерісін икемді басқаруға және білім нәтижелерін нақтылауға мүмкіндік береді. Оқыту модульдік қағидаға негізделіп, әр оқу пәні мен тәжірибелік іс-әрекет түрлері өзара логикалық байланыста жүйеленген. Бұл құрылым студенттің кәсіби бағыттағы білімін кезең-кезеңмен тереңдетіп, оның зерттеушілік және шығармашылық әлеуетін дамытуға жағдай жасайды.</w:t>
      </w:r>
    </w:p>
    <w:p w14:paraId="5DF03C54"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Еліміздің жоғары оқу орындарының білім беру бағдарламаларымен салыстырмалы талдау жасау барысында Болон үдерісі бойынша үш деңгейлі жүйе қарастырылса, Арменияда екі деңгей, яғни бакалавриат пен магистратура деңгейлері бойынша білім беру жүзеге асырылатыны анықталды. Білім беру бағдарламалары 240 ECTS кредитті қамтиды. Онда жалпы білім беру пәндері циклі, базалық және кәсібилендіру пәндері циклі қарастырылған.</w:t>
      </w:r>
    </w:p>
    <w:p w14:paraId="64473B27"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Аталған білім беру бағдарламасы бойынша зерттеушілік құзыретті дамытуға ықпал ететін бірқатар пәндер қамтылған. Олар білім беру бағдарламасының траекторияларына қарай сараланады: сурдопедагогика, логопедия, олигофренопедагогика, тифлопедагогика. Әр білім беру бағдарламасы негізінде жалпы, базалық және кәсіби циклдағы пәндер қатары ұсынылған. Олардың ішінде арнайы педагогика, арнайы психология, эрготерапия негіздері, медициналық пәндер, әдістемелік пәндер, ғылыми жұмыстарды ұйымдастыру сияқты пәндер бар. Бұл пәндер оқу жоспарының әртүрлі циклдарына енгізіліп, теориялық білім берумен қатар практикалық дағдыларды дамытуға бағытталған [157].</w:t>
      </w:r>
    </w:p>
    <w:p w14:paraId="1BB542CD"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 xml:space="preserve">Жүргізілген талдау болашақ арнайы педагогтердің зерттеушілік құзыретінің даму жағдайы жоғары білім беру бағдарламаларының мазмұнына, құрылымына, тәжірибелік компоненттеріне және қорытынды аттестаттау жүйесіне тікелей байланысты екенін көрсетті. Қазақстанның жоғары оқу орындарындағы 6В019 – «Арнайы педагогика» білім беру бағдарламалары зерттеушілік құзыретті қалыптастыруға бағытталған пәндерді жүйелі түрде қамтитыны анықталды. Бұл пәндер бір жағынан зерттеушілік құзыретті тікелей дамытса, екінші жағынан зерттеу элементтері мен жанама ықпал ететін теориялық негіздер арқылы </w:t>
      </w:r>
      <w:r w:rsidRPr="00CB35CA">
        <w:rPr>
          <w:rFonts w:ascii="Times New Roman" w:hAnsi="Times New Roman" w:cs="Times New Roman"/>
          <w:sz w:val="28"/>
          <w:szCs w:val="28"/>
          <w:lang w:val="kk-KZ"/>
        </w:rPr>
        <w:lastRenderedPageBreak/>
        <w:t>студенттің ғылыми ойлауын, диагностикалық талдауын және дерекке негізделген кәсіби шешім қабылдауын қамтамасыз етеді.</w:t>
      </w:r>
    </w:p>
    <w:p w14:paraId="13D08113"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Сондай-ақ өндірістік-педагогикалық тәжірибе, дипломалды тәжірибе, дипломдық жұмыс зерттеушілік құзыретті дамытудағы мүмкіндіктері мен шектеулері айқындалды. Дипломалды тәжірибе мен дипломдық жұмыс зерттеушілік құзыреттің мазмұндық және әрекеттік компоненттерін іске асыруға анағұрлым қолайлы жағдай жасайды.</w:t>
      </w:r>
    </w:p>
    <w:p w14:paraId="40F47E22" w14:textId="77777777" w:rsidR="00CB35CA" w:rsidRPr="00CB35CA"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Армения мемлекетінің жоғары білім беру жүйесіне жасалған салыстырмалы талдау бұл елде де арнайы педагог даярлауда модульдік құрылым, кәсіби бағытталған пәндер және зерттеушілік әлеуетті дамытуға арналған мазмұндық негіздер бар екенін көрсетті. Деңгейлік айырмашылықтар болғанымен, маман даярлаудағы пәндердің мазмұндық ұқсастығы сақталған.</w:t>
      </w:r>
    </w:p>
    <w:p w14:paraId="45DF44F9" w14:textId="7E97BC15" w:rsidR="007C1AD3" w:rsidRDefault="00CB35CA" w:rsidP="00CB35CA">
      <w:pPr>
        <w:ind w:firstLine="567"/>
        <w:jc w:val="both"/>
        <w:rPr>
          <w:rFonts w:ascii="Times New Roman" w:hAnsi="Times New Roman" w:cs="Times New Roman"/>
          <w:sz w:val="28"/>
          <w:szCs w:val="28"/>
          <w:lang w:val="kk-KZ"/>
        </w:rPr>
      </w:pPr>
      <w:r w:rsidRPr="00CB35CA">
        <w:rPr>
          <w:rFonts w:ascii="Times New Roman" w:hAnsi="Times New Roman" w:cs="Times New Roman"/>
          <w:sz w:val="28"/>
          <w:szCs w:val="28"/>
          <w:lang w:val="kk-KZ"/>
        </w:rPr>
        <w:t>Осылайша, еліміздің жоғары оқу орындары мен тағылымдама барысында зерделенген шетелдік тәжірибе негізінде арнайы педагогтерді даярлау үдерісінде зерттеушілік құзыретті қалыптастырудың белгілі бір алғышарттары бар екені анықталды. Сонымен қатар жүргізілген талдау зерттеушілік әрекетті білім беру мазмұнына мақсатты түрде енгізу, оны оқу пәндері, тәжірибе түрлері және ғылыми-зерттеу жұмыстарымен жүйелі ұштастыру қажеттігін көрсетті. Бұл болашақ арнайы педагогтердің зерттеушілік құзыретін қалыптастырудың теориялық негіздерін ғана емес, сонымен қатар оны дамытуға ықпал ететін педагогикалық ерекшеліктерді айқындауды талап етеді. Осыған байланысты келесі бөлімде болашақ арнайы педагогтердің зерттеушілік құзыретін дамыту ерекшеліктері қарастырылады.</w:t>
      </w:r>
    </w:p>
    <w:p w14:paraId="05CCDAD1" w14:textId="77777777" w:rsidR="00CB35CA" w:rsidRDefault="00CB35CA" w:rsidP="00754250">
      <w:pPr>
        <w:ind w:firstLine="567"/>
        <w:jc w:val="both"/>
        <w:rPr>
          <w:rFonts w:ascii="Times New Roman" w:hAnsi="Times New Roman" w:cs="Times New Roman"/>
          <w:b/>
          <w:bCs/>
          <w:sz w:val="28"/>
          <w:szCs w:val="28"/>
          <w:lang w:val="kk-KZ"/>
        </w:rPr>
      </w:pPr>
    </w:p>
    <w:p w14:paraId="67CE604F" w14:textId="1E177AC0" w:rsidR="00CA3656" w:rsidRPr="00754250" w:rsidRDefault="00CA3656" w:rsidP="00754250">
      <w:pPr>
        <w:ind w:firstLine="567"/>
        <w:jc w:val="both"/>
        <w:rPr>
          <w:rFonts w:ascii="Times New Roman" w:hAnsi="Times New Roman" w:cs="Times New Roman"/>
          <w:b/>
          <w:bCs/>
          <w:sz w:val="28"/>
          <w:szCs w:val="28"/>
          <w:lang w:val="kk-KZ"/>
        </w:rPr>
      </w:pPr>
      <w:r w:rsidRPr="00836CD7">
        <w:rPr>
          <w:rFonts w:ascii="Times New Roman" w:hAnsi="Times New Roman" w:cs="Times New Roman"/>
          <w:b/>
          <w:bCs/>
          <w:sz w:val="28"/>
          <w:szCs w:val="28"/>
          <w:lang w:val="kk-KZ"/>
        </w:rPr>
        <w:t>1.3 Болашақ арнайы педагогтердің зерттеушілік құзыретін дамыту ерекшеліктері</w:t>
      </w:r>
    </w:p>
    <w:p w14:paraId="74AE4EA0" w14:textId="77777777" w:rsidR="00050266" w:rsidRDefault="00050266" w:rsidP="00EA148D">
      <w:pPr>
        <w:ind w:firstLine="567"/>
        <w:jc w:val="both"/>
        <w:rPr>
          <w:rFonts w:ascii="Times New Roman" w:hAnsi="Times New Roman" w:cs="Times New Roman"/>
          <w:sz w:val="28"/>
          <w:szCs w:val="28"/>
          <w:lang w:val="kk-KZ"/>
        </w:rPr>
      </w:pPr>
    </w:p>
    <w:p w14:paraId="25279C59"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Елімізде жүріп жатқан ғылыми даму үдерістері мен Жаңа Қазақстанның әлемдік қауымдастыққа кірігу ұмтылысы білім беру жүйесіне елеулі ықпал етуде. Соның нәтижесінде білім берудің мақсаттары жаңарып, білім мазмұнын, оны жүзеге асыру тетіктерін және білім сапасын бағалау құралдарын қайта қарау қажеттілігі туындады. Қазіргі кезеңде іс-әрекет субъектісі ретінде педагогке, оның тұлғалық-кәсіби қасиеттеріне, шығармашылық белсенділігіне, сыни ойлауына, рефлексиясына және зерттеушілік даярлығына қойылатын талаптар күшейіп отыр. Осындай талаптарға жауап беретін маман даярлау, ең алдымен, оның құзыреттерін қалыптастырумен байланысты.</w:t>
      </w:r>
    </w:p>
    <w:p w14:paraId="7BA5BA9A"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Құзырет ұғымы бүгінгі күні ғылым мен практикада кең қолданылады және оның түрлері де сан алуан. Солардың ішінде зерттеушілік құзырет ерекше маңызға ие. Өйткені ол маманның тек дайын білімді игеруімен шектелмей, педагогикалық шындықты талдай алуын, ғылыми негізделген шешім қабылдауын, өз тәжірибесін саралап, жетілдіруін қамтамасыз етеді. Осы тұрғыдан алғанда болашақ мамандардың, соның ішінде болашақ арнайы педагогтердің зерттеушілік құзыретін дамыту бүгінгі жоғары педагогикалық білім беру жүйесінің өзекті мәселелерінің бірі.</w:t>
      </w:r>
    </w:p>
    <w:p w14:paraId="1FF48F99"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lastRenderedPageBreak/>
        <w:t>Зерттеушілік құзырет ұғымы педагогикада кеңінен қарастырылып, оған түрлі анықтамалар берілген. Жалпы алғанда, бұл ұғым педагогтің ғылыми-зерттеу қызметін тиімді жүзеге асыруына қажет білім, білік, дағды және тұлғалық ұстанымдардың біртұтас кешенін білдіреді. Мысалы, М.А. Данилов [110, 220 б.], Э.Ф. Зеер [112, 77 б.] зерттеушілік құзыретті зерттеу қызметін жүзеге асыру үшін қажетті білімдер мен біліктердің жиынтығы деп сипаттайды. Ал И.А. Зимняя [122, 5 б.] оны болашақ маманның қолда бар біліміне, біліктілігі мен іс-әрекет тәсілдеріне сүйене отырып, жаңа білім жүйесін өз бетінше құруға және меңгеруге дайындығын білдіретін интегралды сипаттама ретінде қарастырады. Демек, зерттеушілік құзыреттің мәні маманның өз білімін дербес толықтыруға, ғылыми ізденіс арқылы кәсіби тұрғыдан дамуға қабілетті болуымен сабақтас.</w:t>
      </w:r>
    </w:p>
    <w:p w14:paraId="0435988F"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Зерттеушілік құзыреттің құрылымы теориялық және эмпирикалық зерттеулерде бірнеше құрамдас бөліктер арқылы негізделеді. Олардың ішінде мотивациялық, танымдық және іс-әрекеттік компоненттер ерекше аталады. Мотивациялық компонент болашақ арнайы педагогтердің зерттеуге деген қызығушылығын, ішкі мотивін, ғылыми жаңалыққа құштарлығын сипаттайды. Танымдық компонент зерттеудің теориясы мен әдіснамасы бойынша білімдер жүйесін, ғылыми ұғымдарды меңгеру деңгейін білдіреді. Іс-әрекеттік компонент тікелей зерттеу жүргізу біліктерінен тұрады: мәселе қою, болжам жасау, эксперимент ұйымдастыру, мәлімет жинау, талдау, қорытындылау, нәтижелерді рәсімдеу және ұсыну. Болашақ педагогтердің шағын ғылыми жоба, эссе, мақала жазуы, зерттеу нәтижелерін талдауы олардың зерттеушілік әрекетке бейімдігін көрсетеді. Осы үш компоненттің үйлесімді дамуы зерттеушілік құзыреттің толық қалыптасуының алғышарты. Егер мотивация әлсіз, теориялық білім жеткіліксіз немесе практикалық тәжірибе шектеулі болса, бұл құзыреттің толыққанды дамуы тежеледі.</w:t>
      </w:r>
    </w:p>
    <w:p w14:paraId="172A4D5D"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В.Ф. Шаталов педагог тәжірибесінде мұғалімнің бақылаушы әрі зерттеуші болуы қажеттігін атап көрсетеді. Ғалымның пікірінше, өз білімін тереңдетіп, кеңейтіп отыратын, білім алушыларды бақылайтын, зерттейтін, өз тәжірибесін талдайтын педагог қана жаңа заман талаптарына жауап бере алады [158, 9 б.]. О.Г. Чугайнова болашақ мектепке дейінгі педагогтердің зерттеушілік құзыретін қалыптастыруға арналған зерттеуінде мектепке дейінгі ұйым қызметкерлерінде бұл құзыреттің жеткілікті деңгейде қалыптаспағанын, ал жоғары оқу орнында жүргізілген пәндерде зерттеушілікке бағыттаудың жүйелі болмағанын көрсетеді [159, 39-40 б.]. В.С. Лазарев зерттеушілік құзыретті қалыптастыруда зерттеушілік әрекетке жүгіну қажеттігін негіздеп, оның когнитивті, бағдарлаушы, операциялық және тәжірибелік түрлерін бөліп көрсетеді [160, 6 б.]. Бұл еңбектер зерттеушілік құзыретті дамытудың арнайы ұйымдастырылған педагогикалық жүйені талап ететінін дәлелдейді.</w:t>
      </w:r>
    </w:p>
    <w:p w14:paraId="4CE6B117"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 xml:space="preserve">Жоғарыда келтірілген теориялық пайымдар болашақ арнайы педагогтердің зерттеушілік құзыретін дамыту жалпы педагогикалық мамандарды даярлау жүйесіндегі зерттеушілік даярлықпен ортақ сипаттарға ие болғанымен, арнайы білім беру саласының мазмұны мен кәсіби қызметінің ерекшеліктеріне </w:t>
      </w:r>
      <w:r w:rsidRPr="0021011D">
        <w:rPr>
          <w:rFonts w:ascii="Times New Roman" w:hAnsi="Times New Roman" w:cs="Times New Roman"/>
          <w:sz w:val="28"/>
          <w:szCs w:val="28"/>
          <w:lang w:val="kk-KZ"/>
        </w:rPr>
        <w:lastRenderedPageBreak/>
        <w:t>байланысты өзіндік айрықшалықтарымен сипатталатынын көрсетеді. Осыған байланысты болашақ арнайы педагогтердің зерттеушілік құзыретін дамытудың негізгі төрт ерекшелігін бөліп көрсетуге болады.</w:t>
      </w:r>
    </w:p>
    <w:p w14:paraId="4924A40F"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Бірінші ерекшелік – зерттеудің ерекше білім беру қажеттіліктері бар білім алушылардың даму ерекшеліктеріне бағытталуы.</w:t>
      </w:r>
    </w:p>
    <w:p w14:paraId="1DB6B216"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Арнайы педагогтің зерттеу нысаны – ерекше білім беруді қажет ететін балалардың танымдық, тілдік, психикалық және әлеуметтік дамуындағы ауытқулар мен олардың көрініс беру ерекшеліктері. Сондықтан зерттеушілік құзырет балалардың даму динамикасын анықтауға, олардың жеке мүмкіндіктерін зерттеуге және білім беру үдерісін бейімдеудің тиімді жолдарын айқындауға бағытталады. Бұл ерекшелік арнайы педагогтің зерттеу нысанының күрделілігін және оны жалпы педагогикалық зерттеулерден даралайтын мазмұндық сипатын айқындайды.</w:t>
      </w:r>
    </w:p>
    <w:p w14:paraId="04DAB948"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Екінші ерекшелік – зерттеушілік әрекеттің диагностикалық және мониторингтік сипатта жүзеге асуы.</w:t>
      </w:r>
    </w:p>
    <w:p w14:paraId="5602B6FA"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Арнайы педагогтің кәсіби қызметінде зерттеу көбінесе психологиялық-педагогикалық диагностикамен тығыз байланысты. Бақылау, әңгімелесу, тестілеу, психологиялық-педагогикалық диагностика, мониторинг сияқты әдістер арқылы білім алушының даму деңгейі, қиындықтары мен әлеуеті анықталады. Осы негізде зерттеу нәтижелері түзете-дамыту жұмыстарының мазмұнын жоспарлауға, оның нәтижелілігін бағалауға және педагогикалық ықпал ету бағытын нақтылауға мүмкіндік береді. Сондықтан арнайы педагогтің зерттеушілік әрекеті эмпирикалық деректерге, жүйелі бақылауға және үнемі мониторинг жүргізуге сүйенуімен ерекшеленеді.</w:t>
      </w:r>
    </w:p>
    <w:p w14:paraId="41327B06"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Үшінші ерекшелік – зерттеу нәтижелерінің түзете-дамыту жұмыстарына тікелей қолданылуы.</w:t>
      </w:r>
    </w:p>
    <w:p w14:paraId="48A665BA"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Арнайы педагогикадағы зерттеу тек теориялық сипатта емес, қолданбалы сипатта жүзеге асады. Зерттеу нәтижелері негізінде түзете-дамыту бағдарламалары құрылады, оқыту әдістері бейімделеді, жеке білім беру траекториялары айқындалады. Осы тұрғыдан алғанда зерттеушілік құзырет арнайы педагогтің практикалық қызметімен тікелей байланыста дамиды. Яғни арнайы педагог үшін зерттеу нәтижесі тек ғылыми қорытынды емес, нақты педагогикалық шешімнің, түзету жұмысының және жеке қолдау тетігінің негізі.</w:t>
      </w:r>
    </w:p>
    <w:p w14:paraId="32997487"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Төртінші ерекшелік – зерттеушілік құзыреттің пәнаралық негізде қалыптасуы.</w:t>
      </w:r>
    </w:p>
    <w:p w14:paraId="44181E5C"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Арнайы педагогтің зерттеушілік даярлығы педагогика, психология, арнайы педагогика, арнайы психология, логопедия, медицина және нейропсихология сияқты бірнеше ғылым салаларының тоғысында қалыптасады. Сондықтан болашақ арнайы педагогтердің зерттеушілік құзыреті пәнаралық білімдерді біріктіре отырып, ерекше білім беру қажеттіліктері бар балалардың дамуын кешенді тұрғыдан зерттеуге бағытталады. Бұл ерекшелік арнайы педагогтердің зерттеушілік даярлығының тек педагогикалық біліммен шектелмейтінін, оның түрлі ғылыми бағыттардың тоғысында дамитынын көрсетеді.</w:t>
      </w:r>
    </w:p>
    <w:p w14:paraId="6C51758D" w14:textId="77777777" w:rsidR="0021011D" w:rsidRPr="0021011D" w:rsidRDefault="0021011D" w:rsidP="0021011D">
      <w:pPr>
        <w:ind w:firstLine="567"/>
        <w:jc w:val="both"/>
        <w:rPr>
          <w:rFonts w:ascii="Times New Roman" w:hAnsi="Times New Roman" w:cs="Times New Roman"/>
          <w:sz w:val="28"/>
          <w:szCs w:val="28"/>
          <w:lang w:val="kk-KZ"/>
        </w:rPr>
      </w:pPr>
      <w:r w:rsidRPr="00935B24">
        <w:rPr>
          <w:rFonts w:ascii="Times New Roman" w:hAnsi="Times New Roman" w:cs="Times New Roman"/>
          <w:sz w:val="28"/>
          <w:szCs w:val="28"/>
          <w:lang w:val="kk-KZ"/>
        </w:rPr>
        <w:lastRenderedPageBreak/>
        <w:t>Осы аталған ерекшеліктер арнайы педагогтердің зерттеушілік құзыретін дамытудың мазмұнын нақтылап қана қоймай, оның кәсіби маңызын да айқындайды. Қазіргі уақытта арнайы педагогтерді кәсіби даярлауға</w:t>
      </w:r>
      <w:r w:rsidRPr="0021011D">
        <w:rPr>
          <w:rFonts w:ascii="Times New Roman" w:hAnsi="Times New Roman" w:cs="Times New Roman"/>
          <w:sz w:val="28"/>
          <w:szCs w:val="28"/>
          <w:lang w:val="kk-KZ"/>
        </w:rPr>
        <w:t xml:space="preserve"> қойылатын талаптар олардың тек пәндік білім мен практикалық дағдыларды меңгеруін ғана емес, сонымен қатар зерттеушілік құзыретін дамытуды да қамтиды. Бұл құзырет арнайы білім беру саласындағы табысты кәсіби қызметтің маңызды факторы. Болашақ мамандар тек оқыту әдістемелерін білім алушылардың жеке қажеттіліктеріне бейімдеп қана қоймай, ғылыми деректерге негізделген жаңа тәсілдерді әзірлей алуы тиіс. Мұндай тәсілдер білім беру үдерісінің тиімділігін арттыруға бағытталады.</w:t>
      </w:r>
    </w:p>
    <w:p w14:paraId="0C17A307"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Зерттеушілік құзырет ғылыми талдау әдістерін меңгеруді, педагогикалық тәжірибелерді сыни тұрғыдан бағалай білуді, эмпирикалық зерттеулер жүргізу қабілетін және оқытудың инновациялық стратегияларын енгізу дағдыларын қамтиды. Осыған байланысты жоғары оқу орындарында арнайы педагогтерді даярлау жүйесін жетілдіру, яғни олардың зерттеушілік дағдыларын қалыптастырудың тиімді әдістерін енгізу мәселесі ерекше өзектілікке ие. Ғылыми әдебиеттерге жасалған талдау Shulman [161], Cochran-Smith &amp; Lytle [162], Zeichner [163], Ball D.L., Thames M.H., and Phelps G. [164] еңбектерінде педагогикалық білім беру жүйесіне зерттеу мәдениетін енгізу сын тұрғысынан ойлау қабілетін, аналитикалық дағдыларды және білім беру мәселелерін өздігінен зерттеуге дайындықты қалыптастыруға ықпал ететінін көрсетеді. Зерттеушілік құзыреті дамыған маман жоғары оқу орнының білім беру ортасындағы өзгерістерге бейімделіп, инновациялық әдістерді қолдана алады және кәсіби рефлексияның жоғары деңгейін танытады.</w:t>
      </w:r>
    </w:p>
    <w:p w14:paraId="01D60050"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Соған қарамастан, отандық арнайы педагогтерді даярлау жүйесінде зерттеушілік құзыретті дамыту мәселесі әлі де жеткілікті деңгейде жүйеленбеген. Көптеген жоғары білім беру бағдарламалары көбіне пәндік білім беруге бағытталған, ал болашақ мамандардың зерттеу жүргізудің әдіснамалық негіздерін меңгеруіне жеткілікті көңіл бөлінбейді. Бұл жағдай ғылыми-зерттеу қызметін кәсіби даярлық үдерісіне кіріктіруге мүмкіндік беретін жаңа білім беру технологияларын және ұйымдастырушылық жүйені енгізуді талап етеді.</w:t>
      </w:r>
    </w:p>
    <w:p w14:paraId="09D6BC75"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 xml:space="preserve">Зерттеу тақырыбымыз аясында қазақстандық контексте қолдануға мүмкіндігі мол еңбектерге назар аударылды. Р.А. Сүлейменованың жетекшілігімен жүргізілген ғылыми-зерттеу және практикалық жұмыстар Қазақстандағы ерте жастағы балаларға көрсетілетін түзете-дамыту көмек жүйесін моделдеуге бағытталған. Бұл бастама арнайы педагогиканың ұлттық моделін қалыптастыруда стратегиялық маңызға ие болды. Ғалымның жетекшілігімен құрылған диагностикалық-кеңестік жүйе ерте жастағы балалардың психофизикалық дамуындағы әртүрлі факторларды дәл анықтауға және олардың дамуына кешенді көмек көрсетуге мүмкіндік берді.                           Р.А. Сүлейменова дамуында ауытқуы бар балаларды ерте жастан қолға алу мәселесін зерттесе [165, 26 б.], Ж.И. Намазбаева дамуында ауытқуы бар балалар тұлғасының дамуы және арнайы білім беру саласындағы шығармашылық </w:t>
      </w:r>
      <w:r w:rsidRPr="0021011D">
        <w:rPr>
          <w:rFonts w:ascii="Times New Roman" w:hAnsi="Times New Roman" w:cs="Times New Roman"/>
          <w:sz w:val="28"/>
          <w:szCs w:val="28"/>
          <w:lang w:val="kk-KZ"/>
        </w:rPr>
        <w:lastRenderedPageBreak/>
        <w:t>қабілетті дамыту мәселесін теориялық және практикалық тұрғыдан жан-жақты қарастырады [166, 2 б.].</w:t>
      </w:r>
    </w:p>
    <w:p w14:paraId="0E087B3F"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А.К. Сатова Қазақстандағы дефектологтарды даярлау және олардың біліктілігін арттыру жүйесінің қалыптасуы мен дамуын тарихи-педагогикалық тұрғыдан талдаған [7, 13-15 б.]. Сонымен қатар ғалым педагогикалық жоғары оқу орындары студенттерінің кәсіби қызметке психологиялық дайындығын тұлғаның кәсіби іс-әрекетті табысты орындауына ықпал ететін құзыреттер жиынтығы ретінде қарастырады. Зерттеу аясында студенттердің кәсіби мотивациясын, тұлғалық ұстанымдарын, эмоционалдық тұрақтылығын және педагогикалық құндылық бағдарларын анықтауға бағытталған бірқатар әдістемелер іріктеліп алынған [167, 118 б.]. Н.Б. Жиенбаева болашақ арнайы педагогтердің және жалпы педагог бейнесінің қалыптасуындағы психологиялық-педагогикалық аспектілерді талдай отырып, жоғары педагогикалық білім беру жүйесінде болашақ мамандардың кәсіби маңызды қасиеттерін қалыптастырудың өзектілігін атап көрсетеді [8, 26-33 б.]. Сонымен қатар студентке бағдарланған цифрлық ортада тұлғаның дамуының жеке траекториясының маңызын айқындайды [14, 4-9 б.].</w:t>
      </w:r>
    </w:p>
    <w:p w14:paraId="766CE6D5"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Бұл ғылыми пайымдар болашақ арнайы педагогтердің зерттеушілік құзыретін дамыту ерекше білім беруді қажет ететін балалармен тиімді жұмыс істей алатын кәсіби мамандарды даярлаудың маңызды бағыты екенін дәлелдейді. Арнайы педагогика саласындағы мамандарға қойылатын қазіргі талаптар олардың тек түзете-оқыту әдістемелерін меңгеруімен шектелмей, зерттеушілік қызметке бейімділігін, аналитикалық ойлауын және инновациялық педагогикалық шешімдер әзірлей алуын көздейді.</w:t>
      </w:r>
    </w:p>
    <w:p w14:paraId="4AE06ADC"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Зерттеушілік құзырет болашақ педагогтердің кәсіби қалыптасуының негізгі құрамдас бөліктерінің бірі ретінде қарастырылады. Ол ғылыми ізденіс мәдениетін, педагогикалық құбылыстарды талдау және бағалау дағдыларын, тәжірибелік-эксперименттік зерттеу жүргізу қабілетін қамтиды. Мұндай құзырет педагогтерге оқыту мен тәрбиелеу үдерісіндегі өзекті мәселелерді ғылыми тұрғыда шешуге, жаңа технологияларды бейімдеуге және білім беру ортасын жетілдіруге мүмкіндік береді. Осы тұрғыдан алғанда, болашақ арнайы педагогтердің зерттеушілік құзыретін дамыту тек кәсіби біліктілікті арттыру құралы ғана емес, педагогикалық жаңашылдықтың қозғаушы күші [168].</w:t>
      </w:r>
    </w:p>
    <w:p w14:paraId="1E704454"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Зерттеушілік құзыретті дамыту болашақ арнайы педагогтердің кәсіби даярлығында маңызды рөл атқарады және ол тұрақты зерттеу дағдыларын меңгеруді, сыни тұрғыдан ойлау қабілетін дамытуды, студенттердің ғылыми-зерттеу іс-әрекетіне белсенді қатысуын талап етеді. Бұл үдеріс тек теориялық біліммен шектелмей, ғылыми талдау мен эксперимент жүргізу дағдыларын жетілдіру арқылы студенттің кәсіби және тұлғалық дамуына ықпал етеді. Сонымен бірге зерттеушілік құзырет педагогикалық рефлексия деңгейін арттырып, аналитикалық ойлауды дамытып, өзін-өзі дамытуға және жаңа білім беру технологияларын енгізуге дайындықты қалыптастырады [169].</w:t>
      </w:r>
    </w:p>
    <w:p w14:paraId="53FA0C27"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 xml:space="preserve">Ғылыми-зерттеу қызметі педагогтерді даярлаудың маңызды құзыреттік негізін құрайды, өйткені ол болашақ арнайы педагогтерді білім беру </w:t>
      </w:r>
      <w:r w:rsidRPr="0021011D">
        <w:rPr>
          <w:rFonts w:ascii="Times New Roman" w:hAnsi="Times New Roman" w:cs="Times New Roman"/>
          <w:sz w:val="28"/>
          <w:szCs w:val="28"/>
          <w:lang w:val="kk-KZ"/>
        </w:rPr>
        <w:lastRenderedPageBreak/>
        <w:t>ортасындағы өзгерістерге бейімделе алатын, заманауи талаптарға сай кәсіби тұрғыда дамуға қабілетті тұлға ретінде қалыптастырады. Зерттеушілік әрекет болашақ маманның өз тәжірибесін талдауына, тиімді педагогикалық технологияларды іріктеп қолдануына және оқыту үдерісін жетілдіруге бағытталған үздіксіз ізденістік мәдениетін дамытады [170, 188-204 б.].</w:t>
      </w:r>
    </w:p>
    <w:p w14:paraId="3AB11281"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А.Н. Аутаева есту қабілеті зақымдалған балалармен жұмыс істейтін сурдопедагогтердің цифрлық технологияларды оқу үдерісінде қолдану мүмкіндігіне қатысты көзқарастарын зерттеген. Авторлардың пайымдауынша, цифрлық технологияларды білім беру үдерісіне енгізу бір жағынан заманауи талаптарға сай оқытуды ұйымдастыруға мүмкіндік берсе, екінші жағынан есту қабілеті зақымдалған балалардың әлеуметтік ортаға бейімделуіне және қарым-қатынас дағдыларын жетілдіруге ықпал етеді [171, 4-5 б.]. Бұл тұжырым инклюзивті білім берудің даму бағытымен үйлеседі, өйткені цифрлық технологиялар ерекше білім беру қажеттіліктері бар балалардың танымдық белсенділігін арттырып, оқу материалын көрнекі әрі қолжетімді түрде ұсынуға мүмкіндік береді.</w:t>
      </w:r>
    </w:p>
    <w:p w14:paraId="361FACA4"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З.А. Мовкебаева Қазақстан Республикасындағы инклюзивті білім берудің даму мәселелері мен перспективаларын, мамандарды даярлау, өзара әрекеттестік, психологиялық-педагогикалық сүйемелдеу және психикалық дамуы кешеуілдеген балалардың танымдық қабілеттерін анықтау мәселелерін қарастырған [172]. А.А. Байтұрсынова арнайы білім беру жүйесінің қазіргі мәселелері мен даму тенденцияларын, ерекше білім беру қажеттілігі бар балаларға оқу үдерісін жетілдіруге арналған мекемелердің жағдайы мен статистикасын және инклюзивті білім беруді ұйымдастыру жағдайын талдаған [173]. Бұл еңбектер арнайы педагогика саласының жан-жақты ғылыми өрісін кеңейтеді және болашақ арнайы педагогтердің зерттеушілік құзыретін дамытуға негіз болатын теориялық әрі практикалық бағыттарды көрсетеді.</w:t>
      </w:r>
    </w:p>
    <w:p w14:paraId="782ED7E1"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Қ.Қ. Өмірбекова логопедия саласын зерттеуде сөйлеу тілінде бұзылысы бар балалардың әртүрлі тілдік ауытқуларын анықтау, түзету жұмыстарының негізгі бағыттарын, логопедиялық жұмыстың мазмұны мен ұйымдастыру мәселелерін қарастырған [9, 6 б.]. Г.С. Оразаева мектеп жасына дейінгі балалармен логопедиялық жұмыста қазақ халқының ұлттық ойындарын қолданудың педагогикалық шарттарын қарастырып, оның балалардың сөйлеу тілін түзете-дамытудағы тиімділігін негіздеген [174]. Г.Б. Ибатова мектеп жасына дейінгі жалпы сөйлеу тілі дамымаған балалардың сөзжасам дағдыларын қалыптастырудағы логопедиялық жұмыстың әдістемесі мен мазмұнын зерттеген [175, 31-37 б.]. Бұл еңбектердің барлығы ғылыми-практикалық ізденістер арқылы тек логопедия саласының дамуына ғана емес, болашақ арнайы педагогтердің зерттеушілік құзыретін дамытуға да үлес қосады.</w:t>
      </w:r>
    </w:p>
    <w:p w14:paraId="381CDDCE"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 xml:space="preserve">Г.А. Абаева болашақ арнайы педагогтерді күрделі бұзылысы бар балалармен жұмыс істеуге даярлау мәселесін қарастырып, қазіргі қоғамның қарқынды дамуы білім беру жүйесіне, әсіресе кәсіби мамандарды даярлау саласына жаңа мазмұндық және сапалық талаптар қойып отырғанын айқындайды [10, 326 б.]. Сонымен қатар қазақ фольклоры негізінде нашар </w:t>
      </w:r>
      <w:r w:rsidRPr="0021011D">
        <w:rPr>
          <w:rFonts w:ascii="Times New Roman" w:hAnsi="Times New Roman" w:cs="Times New Roman"/>
          <w:sz w:val="28"/>
          <w:szCs w:val="28"/>
          <w:lang w:val="kk-KZ"/>
        </w:rPr>
        <w:lastRenderedPageBreak/>
        <w:t>көретін балалардың байланыстырып сөйлеуін қалыптастыруға арналған зерттеулер арнайы білім беру ұйымдарының оқу-тәрбие үдерісінде әдістеме ретінде пайдалануға мүмкіндік береді [176, 326-328 б.]. Ш.М. Усенбаева көру қабілеті зақымдалған жасөспірімдердің арнайы кітапхана жағдайындағы ақпараттық мәдениетін қалыптастыруға байланысты құнды тұжырымдар ұсынған [177, 38 б.]. М.Ш. Адилова психикалық дамуы тежелген балалардың психомоторлық дамуының ерекшеліктерін қарастырып, олардың мектепке бейімделуіндегі қозғалыс саласындағы қиындықтардың педагогикалық-психологиялық қолдауды қажет ететінін атап өтеді [178]. А.Ж. Калыкбаева инклюзивті білім беру жағдайында психикалық дамуы тежелген бастауыш сынып оқушыларының оқу жетістіктерін өзіндік бағалау дағдысын қалыптастыру мәселесін зерттеген [179, 47 б.]. А.К. Рсалдинова зияты зақымдалған балалардың әлеуметтік-тұрмыстық бағдар беру сабақтары негізінде жұмыс ісиеу дағдыларын қалыптастырса [180], Л.Қ. Макина зияты зақымдалған балалардың зейін ерекшеліктерін зерттеген [181].</w:t>
      </w:r>
    </w:p>
    <w:p w14:paraId="46760678"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Аталған еңбектерді саралай келе, қазіргі арнайы білім беру жүйесі болашақ педагогтерді тек пәндік біліммен қаруландырып қана қоймай, олардың зерттеушілік құзыретін дамытуды талап ететіні айқындалады. Зерттеушілік құзырет – педагогтің кәсіби шеберлігінің ажырамас бөлігі, білім беру үдерісіндегі мәселелерді ғылыми тұрғыда шеше алуының көрсеткіші. Бұл құзырет болашақ арнайы педагогтер үшін ерекше маңызды, өйткені ерекше білім беру қажеттіліктері бар балалармен жұмыс үнемі инновациялық тәсілдерді, жеке әдістемелерді іздеуді талап етеді.</w:t>
      </w:r>
    </w:p>
    <w:p w14:paraId="38E3133E"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Н.Б. Жиенбаеваның профессор-оқытушылар құрамының зерттеушілік қызметі құрылымындағы болжамдық құзыреттілікке арналған еңбегінде болжамдардың дәлдігі мен сенімділігін бағалауға арналған классификатордың кезеңдері, зерттеу әдіснамасы, дереккөз сапасы және алдыңғы болжамдардың дәлдігі сияқты сипаттамалар негізге алынатыны көрсетілген [182, 3-4 б.]. Бұл зерттеу зерттеушілік қызметтің сапасын бағалаудың да ерекше мәнге ие екенін дәлелдейді.</w:t>
      </w:r>
    </w:p>
    <w:p w14:paraId="7A2986ED" w14:textId="7A660FB4" w:rsidR="00574D08" w:rsidRPr="00F57FDF"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Осы тұрғыдан алғанда, педагогикалық мамандықтар аясында зерттеушілік құзырет әмбебап сипатқа ие болғанымен, оның қалыптасу жолдары, даму динамикасы және кәсіби қызметте көрініс табу ерекшеліктері әр мамандықтың мазмұнына, қызметтік міндеттеріне және кәсіби контекстіне сәйкес айқындалады. Әрбір педагогикалық салада зерттеушілік құзырет белгілі бір пәндік-әдістемелік бағытқа, білім алушылардың ерекшеліктеріне және педагогикалық ықпал ету нысандарына бейімделе отырып дамиды. Осыған байланысты зерттеушілік құзыреттің құрылымы мен жүзеге асу жүйелілігі бірізді емес, керісінше, мамандықтың ерекшелігін ескеретін көпқырлы сипатта қарастырылады. Зерттеушілік құзыреттің ерекшеліктерін салыстырмалы түрде көрсететін академиялық үлгі 8-кестеде педагогикалық бағыттағы мамандықтарды даярлау контексінде ұсынылған.</w:t>
      </w:r>
    </w:p>
    <w:p w14:paraId="417D1CC5" w14:textId="77777777" w:rsidR="0021011D" w:rsidRDefault="0021011D" w:rsidP="00EA148D">
      <w:pPr>
        <w:tabs>
          <w:tab w:val="left" w:pos="993"/>
        </w:tabs>
        <w:jc w:val="both"/>
        <w:rPr>
          <w:rFonts w:ascii="Times New Roman" w:hAnsi="Times New Roman" w:cs="Times New Roman"/>
          <w:sz w:val="28"/>
          <w:szCs w:val="28"/>
          <w:lang w:val="kk-KZ"/>
        </w:rPr>
      </w:pPr>
    </w:p>
    <w:p w14:paraId="3D7CCBE5" w14:textId="3F9490A0" w:rsidR="00794C21" w:rsidRPr="00574D08" w:rsidRDefault="003C369A" w:rsidP="00EA148D">
      <w:pPr>
        <w:tabs>
          <w:tab w:val="left" w:pos="993"/>
        </w:tabs>
        <w:jc w:val="both"/>
        <w:rPr>
          <w:rFonts w:ascii="Times New Roman" w:eastAsia="Times New Roman" w:hAnsi="Times New Roman" w:cs="Times New Roman"/>
          <w:sz w:val="28"/>
          <w:szCs w:val="28"/>
          <w:lang w:val="kk-KZ" w:eastAsia="ru-RU"/>
        </w:rPr>
      </w:pPr>
      <w:r w:rsidRPr="00C11D0D">
        <w:rPr>
          <w:rFonts w:ascii="Times New Roman" w:hAnsi="Times New Roman" w:cs="Times New Roman"/>
          <w:sz w:val="28"/>
          <w:szCs w:val="28"/>
          <w:lang w:val="kk-KZ"/>
        </w:rPr>
        <w:lastRenderedPageBreak/>
        <w:t xml:space="preserve">Кесте </w:t>
      </w:r>
      <w:r w:rsidR="000D492B">
        <w:rPr>
          <w:rFonts w:ascii="Times New Roman" w:hAnsi="Times New Roman" w:cs="Times New Roman"/>
          <w:sz w:val="28"/>
          <w:szCs w:val="28"/>
          <w:lang w:val="kk-KZ"/>
        </w:rPr>
        <w:t>8</w:t>
      </w:r>
      <w:r w:rsidR="004E0BF9" w:rsidRPr="004E0BF9">
        <w:rPr>
          <w:rFonts w:ascii="Times New Roman" w:hAnsi="Times New Roman" w:cs="Times New Roman"/>
          <w:sz w:val="28"/>
          <w:szCs w:val="28"/>
          <w:lang w:val="kk-KZ"/>
        </w:rPr>
        <w:t xml:space="preserve"> </w:t>
      </w:r>
      <w:r w:rsidR="00794C21" w:rsidRPr="008B2C19">
        <w:rPr>
          <w:rFonts w:ascii="Times New Roman" w:hAnsi="Times New Roman" w:cs="Times New Roman"/>
          <w:sz w:val="28"/>
          <w:szCs w:val="28"/>
          <w:lang w:val="kk-KZ"/>
        </w:rPr>
        <w:t>–</w:t>
      </w:r>
      <w:r w:rsidR="004E0BF9" w:rsidRPr="004E0BF9">
        <w:rPr>
          <w:rFonts w:ascii="Times New Roman" w:hAnsi="Times New Roman" w:cs="Times New Roman"/>
          <w:sz w:val="28"/>
          <w:szCs w:val="28"/>
          <w:lang w:val="kk-KZ"/>
        </w:rPr>
        <w:t xml:space="preserve"> </w:t>
      </w:r>
      <w:r w:rsidR="004E0BF9" w:rsidRPr="004E0BF9">
        <w:rPr>
          <w:rFonts w:ascii="Times New Roman" w:eastAsia="Times New Roman" w:hAnsi="Times New Roman" w:cs="Times New Roman"/>
          <w:sz w:val="28"/>
          <w:szCs w:val="28"/>
          <w:lang w:val="kk-KZ" w:eastAsia="ru-RU"/>
        </w:rPr>
        <w:t>Зерттеушілік құзырет ерекшеліктерінің салыстырмалы түрде көрсеткіші</w:t>
      </w:r>
    </w:p>
    <w:p w14:paraId="57310050" w14:textId="77777777" w:rsidR="00794C21" w:rsidRPr="004E0BF9" w:rsidRDefault="00794C21" w:rsidP="00EA148D">
      <w:pPr>
        <w:tabs>
          <w:tab w:val="left" w:pos="993"/>
        </w:tabs>
        <w:jc w:val="both"/>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2407"/>
        <w:gridCol w:w="2407"/>
        <w:gridCol w:w="2407"/>
        <w:gridCol w:w="2407"/>
      </w:tblGrid>
      <w:tr w:rsidR="004E0BF9" w14:paraId="7A34F1F1" w14:textId="77777777" w:rsidTr="00C43383">
        <w:trPr>
          <w:trHeight w:val="565"/>
        </w:trPr>
        <w:tc>
          <w:tcPr>
            <w:tcW w:w="2407" w:type="dxa"/>
          </w:tcPr>
          <w:p w14:paraId="069CC785" w14:textId="77777777" w:rsidR="004E0BF9" w:rsidRPr="004E0BF9" w:rsidRDefault="004E0BF9" w:rsidP="00B82D23">
            <w:pPr>
              <w:jc w:val="center"/>
              <w:rPr>
                <w:rFonts w:ascii="Times New Roman" w:hAnsi="Times New Roman" w:cs="Times New Roman"/>
                <w:color w:val="000000" w:themeColor="text1"/>
                <w:sz w:val="24"/>
                <w:szCs w:val="24"/>
                <w:lang w:val="kk-KZ"/>
              </w:rPr>
            </w:pPr>
            <w:r w:rsidRPr="004E0BF9">
              <w:rPr>
                <w:rFonts w:ascii="Times New Roman" w:hAnsi="Times New Roman" w:cs="Times New Roman"/>
                <w:color w:val="000000" w:themeColor="text1"/>
                <w:sz w:val="24"/>
                <w:szCs w:val="24"/>
                <w:lang w:val="kk-KZ"/>
              </w:rPr>
              <w:t>Педагогикалық бағыттағы  болашақ маман</w:t>
            </w:r>
          </w:p>
        </w:tc>
        <w:tc>
          <w:tcPr>
            <w:tcW w:w="2407" w:type="dxa"/>
          </w:tcPr>
          <w:p w14:paraId="479EEC31" w14:textId="77777777" w:rsidR="004E0BF9" w:rsidRPr="004E0BF9" w:rsidRDefault="004E0BF9" w:rsidP="00B82D23">
            <w:pPr>
              <w:jc w:val="center"/>
              <w:rPr>
                <w:rFonts w:ascii="Times New Roman" w:hAnsi="Times New Roman" w:cs="Times New Roman"/>
                <w:color w:val="000000" w:themeColor="text1"/>
                <w:sz w:val="24"/>
                <w:szCs w:val="24"/>
                <w:lang w:val="kk-KZ"/>
              </w:rPr>
            </w:pPr>
            <w:r w:rsidRPr="004E0BF9">
              <w:rPr>
                <w:rFonts w:ascii="Times New Roman" w:hAnsi="Times New Roman" w:cs="Times New Roman"/>
                <w:color w:val="000000" w:themeColor="text1"/>
                <w:sz w:val="24"/>
                <w:szCs w:val="24"/>
                <w:lang w:val="kk-KZ"/>
              </w:rPr>
              <w:t>Зерттеушілік құзыреттің қалыптасуы</w:t>
            </w:r>
          </w:p>
        </w:tc>
        <w:tc>
          <w:tcPr>
            <w:tcW w:w="2407" w:type="dxa"/>
          </w:tcPr>
          <w:p w14:paraId="36D7FA74" w14:textId="77777777" w:rsidR="004E0BF9" w:rsidRPr="004E0BF9" w:rsidRDefault="004E0BF9" w:rsidP="00B82D23">
            <w:pPr>
              <w:jc w:val="center"/>
              <w:rPr>
                <w:rFonts w:ascii="Times New Roman" w:hAnsi="Times New Roman" w:cs="Times New Roman"/>
                <w:color w:val="000000" w:themeColor="text1"/>
                <w:sz w:val="24"/>
                <w:szCs w:val="24"/>
                <w:lang w:val="kk-KZ"/>
              </w:rPr>
            </w:pPr>
            <w:r w:rsidRPr="004E0BF9">
              <w:rPr>
                <w:rFonts w:ascii="Times New Roman" w:hAnsi="Times New Roman" w:cs="Times New Roman"/>
                <w:color w:val="000000" w:themeColor="text1"/>
                <w:sz w:val="24"/>
                <w:szCs w:val="24"/>
                <w:lang w:val="kk-KZ"/>
              </w:rPr>
              <w:t>Зерттеушілік құзыреттің даму ерекшеліктері</w:t>
            </w:r>
          </w:p>
        </w:tc>
        <w:tc>
          <w:tcPr>
            <w:tcW w:w="2407" w:type="dxa"/>
          </w:tcPr>
          <w:p w14:paraId="16B00823" w14:textId="77777777" w:rsidR="004E0BF9" w:rsidRPr="00720E10" w:rsidRDefault="004E0BF9" w:rsidP="00B82D23">
            <w:pPr>
              <w:jc w:val="center"/>
              <w:rPr>
                <w:rFonts w:ascii="Times New Roman" w:hAnsi="Times New Roman" w:cs="Times New Roman"/>
                <w:color w:val="000000" w:themeColor="text1"/>
                <w:sz w:val="24"/>
                <w:szCs w:val="24"/>
                <w:lang w:val="kk-KZ"/>
              </w:rPr>
            </w:pPr>
            <w:r w:rsidRPr="004E0BF9">
              <w:rPr>
                <w:rFonts w:ascii="Times New Roman" w:hAnsi="Times New Roman" w:cs="Times New Roman"/>
                <w:color w:val="000000" w:themeColor="text1"/>
                <w:sz w:val="24"/>
                <w:szCs w:val="24"/>
                <w:lang w:val="kk-KZ"/>
              </w:rPr>
              <w:t>Кәсіптік  қызметтегі көрінісі</w:t>
            </w:r>
          </w:p>
        </w:tc>
      </w:tr>
      <w:tr w:rsidR="004E0BF9" w:rsidRPr="00981E9A" w14:paraId="38C119EA" w14:textId="77777777" w:rsidTr="00C43383">
        <w:tc>
          <w:tcPr>
            <w:tcW w:w="2407" w:type="dxa"/>
          </w:tcPr>
          <w:p w14:paraId="5C32927A" w14:textId="77777777" w:rsidR="004E0BF9" w:rsidRPr="00720E10" w:rsidRDefault="004E0BF9" w:rsidP="00C43383">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Арнайы педагог</w:t>
            </w:r>
          </w:p>
        </w:tc>
        <w:tc>
          <w:tcPr>
            <w:tcW w:w="2407" w:type="dxa"/>
          </w:tcPr>
          <w:p w14:paraId="1B2A29C4" w14:textId="77777777" w:rsidR="004E0BF9" w:rsidRPr="00456130" w:rsidRDefault="004E0BF9" w:rsidP="00C43383">
            <w:pPr>
              <w:jc w:val="both"/>
              <w:rPr>
                <w:rFonts w:ascii="Times New Roman" w:hAnsi="Times New Roman" w:cs="Times New Roman"/>
                <w:color w:val="000000" w:themeColor="text1"/>
                <w:sz w:val="24"/>
                <w:szCs w:val="24"/>
                <w:lang w:val="kk-KZ"/>
              </w:rPr>
            </w:pPr>
            <w:r w:rsidRPr="00456130">
              <w:rPr>
                <w:rFonts w:ascii="Times New Roman" w:hAnsi="Times New Roman" w:cs="Times New Roman"/>
                <w:color w:val="000000" w:themeColor="text1"/>
                <w:sz w:val="24"/>
                <w:szCs w:val="24"/>
                <w:lang w:val="kk-KZ"/>
              </w:rPr>
              <w:t>Ерекше білім беруді қажет ететін білім алушыларды зерттеуге бағытталады</w:t>
            </w:r>
          </w:p>
        </w:tc>
        <w:tc>
          <w:tcPr>
            <w:tcW w:w="2407" w:type="dxa"/>
          </w:tcPr>
          <w:p w14:paraId="3B90F6B5" w14:textId="77777777" w:rsidR="004E0BF9" w:rsidRPr="00456130" w:rsidRDefault="004E0BF9" w:rsidP="00C43383">
            <w:pPr>
              <w:jc w:val="both"/>
              <w:rPr>
                <w:rFonts w:ascii="Times New Roman" w:hAnsi="Times New Roman" w:cs="Times New Roman"/>
                <w:color w:val="000000" w:themeColor="text1"/>
                <w:sz w:val="24"/>
                <w:szCs w:val="24"/>
                <w:lang w:val="kk-KZ"/>
              </w:rPr>
            </w:pPr>
            <w:r w:rsidRPr="00456130">
              <w:rPr>
                <w:rFonts w:ascii="Times New Roman" w:hAnsi="Times New Roman" w:cs="Times New Roman"/>
                <w:color w:val="000000" w:themeColor="text1"/>
                <w:sz w:val="24"/>
                <w:szCs w:val="24"/>
                <w:lang w:val="kk-KZ"/>
              </w:rPr>
              <w:t>Диагностикалық, түзете-дамыту және мониторингтік зерттеулер арқылы дамиды</w:t>
            </w:r>
          </w:p>
        </w:tc>
        <w:tc>
          <w:tcPr>
            <w:tcW w:w="2407" w:type="dxa"/>
          </w:tcPr>
          <w:p w14:paraId="43554190" w14:textId="77777777" w:rsidR="004E0BF9" w:rsidRPr="00456130" w:rsidRDefault="004E0BF9" w:rsidP="00C43383">
            <w:pPr>
              <w:jc w:val="both"/>
              <w:rPr>
                <w:rFonts w:ascii="Times New Roman" w:hAnsi="Times New Roman" w:cs="Times New Roman"/>
                <w:color w:val="000000" w:themeColor="text1"/>
                <w:sz w:val="24"/>
                <w:szCs w:val="24"/>
                <w:lang w:val="kk-KZ"/>
              </w:rPr>
            </w:pPr>
            <w:r w:rsidRPr="00456130">
              <w:rPr>
                <w:rFonts w:ascii="Times New Roman" w:hAnsi="Times New Roman" w:cs="Times New Roman"/>
                <w:color w:val="000000" w:themeColor="text1"/>
                <w:sz w:val="24"/>
                <w:szCs w:val="24"/>
                <w:lang w:val="kk-KZ"/>
              </w:rPr>
              <w:t>Түзете-дамыту бағдарламаларын жобалау және бейімдеу</w:t>
            </w:r>
          </w:p>
        </w:tc>
      </w:tr>
      <w:tr w:rsidR="004E0BF9" w14:paraId="5E7768AD" w14:textId="77777777" w:rsidTr="00B82D23">
        <w:tc>
          <w:tcPr>
            <w:tcW w:w="2407" w:type="dxa"/>
            <w:tcBorders>
              <w:bottom w:val="nil"/>
            </w:tcBorders>
          </w:tcPr>
          <w:p w14:paraId="630BEF5C" w14:textId="77777777" w:rsidR="004E0BF9" w:rsidRPr="00720E10" w:rsidRDefault="004E0BF9" w:rsidP="00C43383">
            <w:pPr>
              <w:jc w:val="both"/>
              <w:rPr>
                <w:rFonts w:ascii="Times New Roman" w:hAnsi="Times New Roman" w:cs="Times New Roman"/>
                <w:color w:val="000000" w:themeColor="text1"/>
                <w:sz w:val="24"/>
                <w:szCs w:val="24"/>
                <w:lang w:val="kk-KZ"/>
              </w:rPr>
            </w:pPr>
            <w:r w:rsidRPr="00720E10">
              <w:rPr>
                <w:rFonts w:ascii="Times New Roman" w:hAnsi="Times New Roman" w:cs="Times New Roman"/>
                <w:color w:val="000000" w:themeColor="text1"/>
                <w:sz w:val="24"/>
                <w:szCs w:val="24"/>
                <w:lang w:val="kk-KZ"/>
              </w:rPr>
              <w:t>Педагог-психолог</w:t>
            </w:r>
          </w:p>
        </w:tc>
        <w:tc>
          <w:tcPr>
            <w:tcW w:w="2407" w:type="dxa"/>
            <w:tcBorders>
              <w:bottom w:val="nil"/>
            </w:tcBorders>
          </w:tcPr>
          <w:p w14:paraId="5BEA95F4" w14:textId="77777777" w:rsidR="004E0BF9" w:rsidRPr="006C59FC" w:rsidRDefault="004E0BF9" w:rsidP="00C43383">
            <w:pPr>
              <w:jc w:val="both"/>
              <w:rPr>
                <w:rFonts w:ascii="Times New Roman" w:hAnsi="Times New Roman" w:cs="Times New Roman"/>
                <w:color w:val="000000" w:themeColor="text1"/>
                <w:sz w:val="24"/>
                <w:szCs w:val="24"/>
                <w:lang w:val="kk-KZ"/>
              </w:rPr>
            </w:pPr>
            <w:r w:rsidRPr="006C59FC">
              <w:rPr>
                <w:rFonts w:ascii="Times New Roman" w:hAnsi="Times New Roman" w:cs="Times New Roman"/>
                <w:color w:val="000000" w:themeColor="text1"/>
                <w:sz w:val="24"/>
                <w:szCs w:val="24"/>
                <w:lang w:val="kk-KZ"/>
              </w:rPr>
              <w:t xml:space="preserve">Психологиялық-педагогикалық </w:t>
            </w:r>
            <w:r>
              <w:rPr>
                <w:rFonts w:ascii="Times New Roman" w:hAnsi="Times New Roman" w:cs="Times New Roman"/>
                <w:color w:val="000000" w:themeColor="text1"/>
                <w:sz w:val="24"/>
                <w:szCs w:val="24"/>
                <w:lang w:val="kk-KZ"/>
              </w:rPr>
              <w:t xml:space="preserve">үрдістерді </w:t>
            </w:r>
            <w:r w:rsidRPr="006C59FC">
              <w:rPr>
                <w:rFonts w:ascii="Times New Roman" w:hAnsi="Times New Roman" w:cs="Times New Roman"/>
                <w:color w:val="000000" w:themeColor="text1"/>
                <w:sz w:val="24"/>
                <w:szCs w:val="24"/>
                <w:lang w:val="kk-KZ"/>
              </w:rPr>
              <w:t>талдауға негізделеді</w:t>
            </w:r>
          </w:p>
        </w:tc>
        <w:tc>
          <w:tcPr>
            <w:tcW w:w="2407" w:type="dxa"/>
            <w:tcBorders>
              <w:bottom w:val="nil"/>
            </w:tcBorders>
          </w:tcPr>
          <w:p w14:paraId="5187A34E" w14:textId="77777777" w:rsidR="004E0BF9" w:rsidRPr="006C59FC" w:rsidRDefault="004E0BF9" w:rsidP="00C43383">
            <w:pPr>
              <w:jc w:val="both"/>
              <w:rPr>
                <w:rFonts w:ascii="Times New Roman" w:hAnsi="Times New Roman" w:cs="Times New Roman"/>
                <w:color w:val="000000" w:themeColor="text1"/>
                <w:sz w:val="24"/>
                <w:szCs w:val="24"/>
                <w:lang w:val="kk-KZ"/>
              </w:rPr>
            </w:pPr>
            <w:r w:rsidRPr="006C59FC">
              <w:rPr>
                <w:rFonts w:ascii="Times New Roman" w:hAnsi="Times New Roman" w:cs="Times New Roman"/>
                <w:color w:val="000000" w:themeColor="text1"/>
                <w:sz w:val="24"/>
                <w:szCs w:val="24"/>
                <w:lang w:val="kk-KZ"/>
              </w:rPr>
              <w:t>Сапалық және сандық зерттеу әдістерін қолдану арқылы жетілдіріледі</w:t>
            </w:r>
          </w:p>
        </w:tc>
        <w:tc>
          <w:tcPr>
            <w:tcW w:w="2407" w:type="dxa"/>
            <w:tcBorders>
              <w:bottom w:val="nil"/>
            </w:tcBorders>
          </w:tcPr>
          <w:p w14:paraId="5B90D63A" w14:textId="77777777" w:rsidR="004E0BF9" w:rsidRPr="006C59FC" w:rsidRDefault="004E0BF9" w:rsidP="00C43383">
            <w:pPr>
              <w:jc w:val="both"/>
              <w:rPr>
                <w:rFonts w:ascii="Times New Roman" w:hAnsi="Times New Roman" w:cs="Times New Roman"/>
                <w:color w:val="000000" w:themeColor="text1"/>
                <w:sz w:val="24"/>
                <w:szCs w:val="24"/>
                <w:lang w:val="kk-KZ"/>
              </w:rPr>
            </w:pPr>
            <w:r w:rsidRPr="006C59FC">
              <w:rPr>
                <w:rFonts w:ascii="Times New Roman" w:hAnsi="Times New Roman" w:cs="Times New Roman"/>
                <w:color w:val="000000" w:themeColor="text1"/>
                <w:sz w:val="24"/>
                <w:szCs w:val="24"/>
                <w:lang w:val="kk-KZ"/>
              </w:rPr>
              <w:t>Психологиялық қолдау, кеңес беру, алдын алу жұмыстары</w:t>
            </w:r>
          </w:p>
        </w:tc>
      </w:tr>
      <w:tr w:rsidR="004E0BF9" w:rsidRPr="00981E9A" w14:paraId="0C12610C" w14:textId="77777777" w:rsidTr="00C43383">
        <w:tc>
          <w:tcPr>
            <w:tcW w:w="2407" w:type="dxa"/>
          </w:tcPr>
          <w:p w14:paraId="25F7AD7C" w14:textId="77777777" w:rsidR="004E0BF9" w:rsidRPr="00720E10" w:rsidRDefault="004E0BF9" w:rsidP="00C43383">
            <w:pPr>
              <w:jc w:val="both"/>
              <w:rPr>
                <w:rFonts w:ascii="Times New Roman" w:hAnsi="Times New Roman" w:cs="Times New Roman"/>
                <w:color w:val="000000" w:themeColor="text1"/>
                <w:sz w:val="24"/>
                <w:szCs w:val="24"/>
                <w:lang w:val="kk-KZ"/>
              </w:rPr>
            </w:pPr>
            <w:r w:rsidRPr="00720E10">
              <w:rPr>
                <w:rFonts w:ascii="Times New Roman" w:hAnsi="Times New Roman" w:cs="Times New Roman"/>
                <w:color w:val="000000" w:themeColor="text1"/>
                <w:sz w:val="24"/>
                <w:szCs w:val="24"/>
                <w:lang w:val="kk-KZ"/>
              </w:rPr>
              <w:t>Бастауыш сын</w:t>
            </w:r>
            <w:r>
              <w:rPr>
                <w:rFonts w:ascii="Times New Roman" w:hAnsi="Times New Roman" w:cs="Times New Roman"/>
                <w:color w:val="000000" w:themeColor="text1"/>
                <w:sz w:val="24"/>
                <w:szCs w:val="24"/>
                <w:lang w:val="kk-KZ"/>
              </w:rPr>
              <w:t>ы</w:t>
            </w:r>
            <w:r w:rsidRPr="00720E10">
              <w:rPr>
                <w:rFonts w:ascii="Times New Roman" w:hAnsi="Times New Roman" w:cs="Times New Roman"/>
                <w:color w:val="000000" w:themeColor="text1"/>
                <w:sz w:val="24"/>
                <w:szCs w:val="24"/>
                <w:lang w:val="kk-KZ"/>
              </w:rPr>
              <w:t>п мұғалімі</w:t>
            </w:r>
          </w:p>
        </w:tc>
        <w:tc>
          <w:tcPr>
            <w:tcW w:w="2407" w:type="dxa"/>
          </w:tcPr>
          <w:p w14:paraId="29C73275" w14:textId="778767B7" w:rsidR="004E0BF9" w:rsidRPr="00451105" w:rsidRDefault="004E0BF9" w:rsidP="00C43383">
            <w:pPr>
              <w:jc w:val="both"/>
              <w:rPr>
                <w:rFonts w:ascii="Times New Roman" w:hAnsi="Times New Roman" w:cs="Times New Roman"/>
                <w:color w:val="000000" w:themeColor="text1"/>
                <w:sz w:val="24"/>
                <w:szCs w:val="24"/>
                <w:lang w:val="kk-KZ"/>
              </w:rPr>
            </w:pPr>
            <w:r w:rsidRPr="00451105">
              <w:rPr>
                <w:rFonts w:ascii="Times New Roman" w:hAnsi="Times New Roman" w:cs="Times New Roman"/>
                <w:color w:val="000000" w:themeColor="text1"/>
                <w:sz w:val="24"/>
                <w:szCs w:val="24"/>
                <w:lang w:val="kk-KZ"/>
              </w:rPr>
              <w:t xml:space="preserve">Оқушылардың </w:t>
            </w:r>
            <w:r>
              <w:rPr>
                <w:rFonts w:ascii="Times New Roman" w:hAnsi="Times New Roman" w:cs="Times New Roman"/>
                <w:color w:val="000000" w:themeColor="text1"/>
                <w:sz w:val="24"/>
                <w:szCs w:val="24"/>
                <w:lang w:val="kk-KZ"/>
              </w:rPr>
              <w:t>бастапқы білім алуынд</w:t>
            </w:r>
            <w:r w:rsidR="00794C21">
              <w:rPr>
                <w:rFonts w:ascii="Times New Roman" w:hAnsi="Times New Roman" w:cs="Times New Roman"/>
                <w:color w:val="000000" w:themeColor="text1"/>
                <w:sz w:val="24"/>
                <w:szCs w:val="24"/>
                <w:lang w:val="kk-KZ"/>
              </w:rPr>
              <w:t>а</w:t>
            </w:r>
            <w:r>
              <w:rPr>
                <w:rFonts w:ascii="Times New Roman" w:hAnsi="Times New Roman" w:cs="Times New Roman"/>
                <w:color w:val="000000" w:themeColor="text1"/>
                <w:sz w:val="24"/>
                <w:szCs w:val="24"/>
                <w:lang w:val="kk-KZ"/>
              </w:rPr>
              <w:t xml:space="preserve"> </w:t>
            </w:r>
            <w:r w:rsidRPr="00451105">
              <w:rPr>
                <w:rFonts w:ascii="Times New Roman" w:hAnsi="Times New Roman" w:cs="Times New Roman"/>
                <w:color w:val="000000" w:themeColor="text1"/>
                <w:sz w:val="24"/>
                <w:szCs w:val="24"/>
                <w:lang w:val="kk-KZ"/>
              </w:rPr>
              <w:t>жас және танымдық ерекшеліктерін зерттеуге бағытталады</w:t>
            </w:r>
          </w:p>
        </w:tc>
        <w:tc>
          <w:tcPr>
            <w:tcW w:w="2407" w:type="dxa"/>
          </w:tcPr>
          <w:p w14:paraId="59E7861F" w14:textId="77777777" w:rsidR="004E0BF9" w:rsidRPr="00451105" w:rsidRDefault="004E0BF9" w:rsidP="00C43383">
            <w:pPr>
              <w:jc w:val="both"/>
              <w:rPr>
                <w:rFonts w:ascii="Times New Roman" w:hAnsi="Times New Roman" w:cs="Times New Roman"/>
                <w:color w:val="000000" w:themeColor="text1"/>
                <w:sz w:val="24"/>
                <w:szCs w:val="24"/>
                <w:lang w:val="kk-KZ"/>
              </w:rPr>
            </w:pPr>
            <w:r w:rsidRPr="00451105">
              <w:rPr>
                <w:rFonts w:ascii="Times New Roman" w:hAnsi="Times New Roman" w:cs="Times New Roman"/>
                <w:color w:val="000000" w:themeColor="text1"/>
                <w:sz w:val="24"/>
                <w:szCs w:val="24"/>
                <w:lang w:val="kk-KZ"/>
              </w:rPr>
              <w:t>Бақылау, диагностика, оқу жетістіктерін талдау арқылы дамиды</w:t>
            </w:r>
          </w:p>
        </w:tc>
        <w:tc>
          <w:tcPr>
            <w:tcW w:w="2407" w:type="dxa"/>
          </w:tcPr>
          <w:p w14:paraId="22114860" w14:textId="77777777" w:rsidR="004E0BF9" w:rsidRPr="00451105" w:rsidRDefault="004E0BF9" w:rsidP="00C43383">
            <w:pPr>
              <w:jc w:val="both"/>
              <w:rPr>
                <w:rFonts w:ascii="Times New Roman" w:hAnsi="Times New Roman" w:cs="Times New Roman"/>
                <w:color w:val="000000" w:themeColor="text1"/>
                <w:sz w:val="24"/>
                <w:szCs w:val="24"/>
                <w:lang w:val="kk-KZ"/>
              </w:rPr>
            </w:pPr>
            <w:r w:rsidRPr="00451105">
              <w:rPr>
                <w:rFonts w:ascii="Times New Roman" w:hAnsi="Times New Roman" w:cs="Times New Roman"/>
                <w:color w:val="000000" w:themeColor="text1"/>
                <w:sz w:val="24"/>
                <w:szCs w:val="24"/>
                <w:lang w:val="kk-KZ"/>
              </w:rPr>
              <w:t>Оқу үдерісін жетілдіру, жеке білім беру траекториясын құру</w:t>
            </w:r>
          </w:p>
        </w:tc>
      </w:tr>
      <w:tr w:rsidR="004E0BF9" w:rsidRPr="00981E9A" w14:paraId="1C28D379" w14:textId="77777777" w:rsidTr="00C43383">
        <w:tc>
          <w:tcPr>
            <w:tcW w:w="2407" w:type="dxa"/>
          </w:tcPr>
          <w:p w14:paraId="3821B87D" w14:textId="77777777" w:rsidR="004E0BF9" w:rsidRPr="00720E10" w:rsidRDefault="004E0BF9" w:rsidP="00C43383">
            <w:pPr>
              <w:jc w:val="both"/>
              <w:rPr>
                <w:rFonts w:ascii="Times New Roman" w:hAnsi="Times New Roman" w:cs="Times New Roman"/>
                <w:color w:val="000000" w:themeColor="text1"/>
                <w:sz w:val="24"/>
                <w:szCs w:val="24"/>
                <w:lang w:val="kk-KZ"/>
              </w:rPr>
            </w:pPr>
            <w:r w:rsidRPr="00720E10">
              <w:rPr>
                <w:rFonts w:ascii="Times New Roman" w:hAnsi="Times New Roman" w:cs="Times New Roman"/>
                <w:color w:val="000000" w:themeColor="text1"/>
                <w:sz w:val="24"/>
                <w:szCs w:val="24"/>
                <w:lang w:val="kk-KZ"/>
              </w:rPr>
              <w:t>Әлеуметтік педагог</w:t>
            </w:r>
          </w:p>
        </w:tc>
        <w:tc>
          <w:tcPr>
            <w:tcW w:w="2407" w:type="dxa"/>
          </w:tcPr>
          <w:p w14:paraId="00AF76EB" w14:textId="77777777" w:rsidR="004E0BF9" w:rsidRPr="00451105" w:rsidRDefault="004E0BF9" w:rsidP="00C43383">
            <w:pPr>
              <w:jc w:val="both"/>
              <w:rPr>
                <w:rFonts w:ascii="Times New Roman" w:hAnsi="Times New Roman" w:cs="Times New Roman"/>
                <w:color w:val="000000" w:themeColor="text1"/>
                <w:sz w:val="24"/>
                <w:szCs w:val="24"/>
                <w:lang w:val="kk-KZ"/>
              </w:rPr>
            </w:pPr>
            <w:r w:rsidRPr="00451105">
              <w:rPr>
                <w:rFonts w:ascii="Times New Roman" w:hAnsi="Times New Roman" w:cs="Times New Roman"/>
                <w:color w:val="000000" w:themeColor="text1"/>
                <w:sz w:val="24"/>
                <w:szCs w:val="24"/>
                <w:lang w:val="kk-KZ"/>
              </w:rPr>
              <w:t>Әлеуметтік орта мен тұлғааралық өзара әрекетті зерттеуге бағытталады</w:t>
            </w:r>
          </w:p>
        </w:tc>
        <w:tc>
          <w:tcPr>
            <w:tcW w:w="2407" w:type="dxa"/>
          </w:tcPr>
          <w:p w14:paraId="6671D13D" w14:textId="77777777" w:rsidR="004E0BF9" w:rsidRPr="00451105" w:rsidRDefault="004E0BF9" w:rsidP="00C43383">
            <w:pPr>
              <w:jc w:val="both"/>
              <w:rPr>
                <w:rFonts w:ascii="Times New Roman" w:hAnsi="Times New Roman" w:cs="Times New Roman"/>
                <w:color w:val="000000" w:themeColor="text1"/>
                <w:sz w:val="24"/>
                <w:szCs w:val="24"/>
                <w:lang w:val="kk-KZ"/>
              </w:rPr>
            </w:pPr>
            <w:r w:rsidRPr="00451105">
              <w:rPr>
                <w:rFonts w:ascii="Times New Roman" w:hAnsi="Times New Roman" w:cs="Times New Roman"/>
                <w:color w:val="000000" w:themeColor="text1"/>
                <w:sz w:val="24"/>
                <w:szCs w:val="24"/>
                <w:lang w:val="kk-KZ"/>
              </w:rPr>
              <w:t>Әлеуметтік мониторинг, жағдайлық талдау арқылы дамиды</w:t>
            </w:r>
          </w:p>
        </w:tc>
        <w:tc>
          <w:tcPr>
            <w:tcW w:w="2407" w:type="dxa"/>
          </w:tcPr>
          <w:p w14:paraId="3774F005" w14:textId="77777777" w:rsidR="004E0BF9" w:rsidRPr="00451105" w:rsidRDefault="004E0BF9" w:rsidP="00C43383">
            <w:pPr>
              <w:jc w:val="both"/>
              <w:rPr>
                <w:rFonts w:ascii="Times New Roman" w:hAnsi="Times New Roman" w:cs="Times New Roman"/>
                <w:color w:val="000000" w:themeColor="text1"/>
                <w:sz w:val="24"/>
                <w:szCs w:val="24"/>
                <w:lang w:val="kk-KZ"/>
              </w:rPr>
            </w:pPr>
            <w:r w:rsidRPr="00451105">
              <w:rPr>
                <w:rFonts w:ascii="Times New Roman" w:hAnsi="Times New Roman" w:cs="Times New Roman"/>
                <w:color w:val="000000" w:themeColor="text1"/>
                <w:sz w:val="24"/>
                <w:szCs w:val="24"/>
                <w:lang w:val="kk-KZ"/>
              </w:rPr>
              <w:t>Әлеуметтік бейімдеу және қолдау бағдарламаларын іске асыру</w:t>
            </w:r>
          </w:p>
        </w:tc>
      </w:tr>
      <w:tr w:rsidR="004E0BF9" w:rsidRPr="00981E9A" w14:paraId="27BA4248" w14:textId="77777777" w:rsidTr="00C43383">
        <w:tc>
          <w:tcPr>
            <w:tcW w:w="2407" w:type="dxa"/>
          </w:tcPr>
          <w:p w14:paraId="654592C2" w14:textId="77777777" w:rsidR="004E0BF9" w:rsidRPr="00720E10" w:rsidRDefault="004E0BF9" w:rsidP="00C43383">
            <w:pPr>
              <w:jc w:val="both"/>
              <w:rPr>
                <w:rFonts w:ascii="Times New Roman" w:hAnsi="Times New Roman" w:cs="Times New Roman"/>
                <w:color w:val="000000" w:themeColor="text1"/>
                <w:sz w:val="24"/>
                <w:szCs w:val="24"/>
                <w:lang w:val="kk-KZ"/>
              </w:rPr>
            </w:pPr>
            <w:r w:rsidRPr="00720E10">
              <w:rPr>
                <w:rFonts w:ascii="Times New Roman" w:hAnsi="Times New Roman" w:cs="Times New Roman"/>
                <w:color w:val="000000" w:themeColor="text1"/>
                <w:sz w:val="24"/>
                <w:szCs w:val="24"/>
                <w:lang w:val="kk-KZ"/>
              </w:rPr>
              <w:t>Мектепке дейінгі педагог</w:t>
            </w:r>
          </w:p>
        </w:tc>
        <w:tc>
          <w:tcPr>
            <w:tcW w:w="2407" w:type="dxa"/>
          </w:tcPr>
          <w:p w14:paraId="391C1975" w14:textId="77777777" w:rsidR="004E0BF9" w:rsidRPr="00343E8E" w:rsidRDefault="004E0BF9" w:rsidP="00C43383">
            <w:pPr>
              <w:jc w:val="both"/>
              <w:rPr>
                <w:rFonts w:ascii="Times New Roman" w:hAnsi="Times New Roman" w:cs="Times New Roman"/>
                <w:color w:val="000000" w:themeColor="text1"/>
                <w:sz w:val="24"/>
                <w:szCs w:val="24"/>
                <w:lang w:val="kk-KZ"/>
              </w:rPr>
            </w:pPr>
            <w:r w:rsidRPr="00343E8E">
              <w:rPr>
                <w:rFonts w:ascii="Times New Roman" w:hAnsi="Times New Roman" w:cs="Times New Roman"/>
                <w:color w:val="000000" w:themeColor="text1"/>
                <w:sz w:val="24"/>
                <w:szCs w:val="24"/>
                <w:lang w:val="kk-KZ"/>
              </w:rPr>
              <w:t>Баланың ерте жастағы даму ерекшеліктерін, ойын және іс-әрекет үдерісін зерттеуге бағытталады</w:t>
            </w:r>
          </w:p>
        </w:tc>
        <w:tc>
          <w:tcPr>
            <w:tcW w:w="2407" w:type="dxa"/>
          </w:tcPr>
          <w:p w14:paraId="06097673" w14:textId="77777777" w:rsidR="004E0BF9" w:rsidRPr="00343E8E" w:rsidRDefault="004E0BF9" w:rsidP="00C43383">
            <w:pPr>
              <w:jc w:val="both"/>
              <w:rPr>
                <w:rFonts w:ascii="Times New Roman" w:hAnsi="Times New Roman" w:cs="Times New Roman"/>
                <w:color w:val="000000" w:themeColor="text1"/>
                <w:sz w:val="24"/>
                <w:szCs w:val="24"/>
                <w:lang w:val="kk-KZ"/>
              </w:rPr>
            </w:pPr>
            <w:r w:rsidRPr="00343E8E">
              <w:rPr>
                <w:rFonts w:ascii="Times New Roman" w:hAnsi="Times New Roman" w:cs="Times New Roman"/>
                <w:color w:val="000000" w:themeColor="text1"/>
                <w:sz w:val="24"/>
                <w:szCs w:val="24"/>
                <w:lang w:val="kk-KZ"/>
              </w:rPr>
              <w:t>Ұзақ мерзімді бақылау, педагогикалық диагностика, ойын әрекетін талдау арқылы дамиды</w:t>
            </w:r>
          </w:p>
        </w:tc>
        <w:tc>
          <w:tcPr>
            <w:tcW w:w="2407" w:type="dxa"/>
          </w:tcPr>
          <w:p w14:paraId="3411BE32" w14:textId="77777777" w:rsidR="004E0BF9" w:rsidRPr="00343E8E" w:rsidRDefault="004E0BF9" w:rsidP="00C43383">
            <w:pPr>
              <w:jc w:val="both"/>
              <w:rPr>
                <w:rFonts w:ascii="Times New Roman" w:hAnsi="Times New Roman" w:cs="Times New Roman"/>
                <w:color w:val="000000" w:themeColor="text1"/>
                <w:sz w:val="24"/>
                <w:szCs w:val="24"/>
                <w:lang w:val="kk-KZ"/>
              </w:rPr>
            </w:pPr>
            <w:r w:rsidRPr="00343E8E">
              <w:rPr>
                <w:rFonts w:ascii="Times New Roman" w:hAnsi="Times New Roman" w:cs="Times New Roman"/>
                <w:color w:val="000000" w:themeColor="text1"/>
                <w:sz w:val="24"/>
                <w:szCs w:val="24"/>
                <w:lang w:val="kk-KZ"/>
              </w:rPr>
              <w:t>Дамытушы орта құру, жеке және топтық даму бағдарламаларын жобалау</w:t>
            </w:r>
          </w:p>
        </w:tc>
      </w:tr>
    </w:tbl>
    <w:p w14:paraId="2F8D8DE3" w14:textId="77777777" w:rsidR="004E0BF9" w:rsidRPr="00F57FDF" w:rsidRDefault="004E0BF9" w:rsidP="004E0BF9">
      <w:pPr>
        <w:ind w:firstLine="709"/>
        <w:jc w:val="both"/>
        <w:rPr>
          <w:rFonts w:ascii="Times New Roman" w:hAnsi="Times New Roman" w:cs="Times New Roman"/>
          <w:sz w:val="28"/>
          <w:szCs w:val="28"/>
          <w:lang w:val="kk-KZ"/>
        </w:rPr>
      </w:pPr>
    </w:p>
    <w:p w14:paraId="2DCEF461"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8-кестеде зерттеушілік құзыреттің ерекшеліктері салыстырмалы түрде жүйеленіп көрсетілген. Талдау нәтижелері әрбір мамандықтың кәсіби қызметіне тән өзіндік сипаттамалары мен басым бағыттарының бар екенін айқындайды. Осыған байланысты зерттеушілік құзыреттің мазмұны, құрылымы және көрініс табу формалары мамандықтың ерекшелігіне сәйкес әртүрлі деңгейде айқындалады. Осы салыстырмалы талдау негізінде арнайы педагогтің зерттеушілік құзыреті ерекше білім беруді қажет ететін балалармен тиімді жұмыс істеуге бағытталған, диагностикалық, түзете-дамыту және пәнаралық негіздегі зерттеушілік әрекеттерді жүзеге асыруға мүмкіндік беретін кәсіби маңызды құрылым ретінде қарастырылады.</w:t>
      </w:r>
    </w:p>
    <w:p w14:paraId="7781F46B"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 xml:space="preserve">Қазіргі таңда зерттеу қызметін білім беру үдерісіне кіріктіру – болашақ арнайы педагогтерді даярлаудың басым бағыттарының бірі. Бұл үдеріс жоғары білім беру жүйесіндегі ғылыми-инновациялық трансформацияның нәтижесі ретінде қарастырылады және педагог кадрлардың кәсіби даярлығын жаңа деңгейге көтеруге бағытталған [23, 82 б.]. Студенттерді ғылыми қызметке </w:t>
      </w:r>
      <w:r w:rsidRPr="0021011D">
        <w:rPr>
          <w:rFonts w:ascii="Times New Roman" w:hAnsi="Times New Roman" w:cs="Times New Roman"/>
          <w:sz w:val="28"/>
          <w:szCs w:val="28"/>
          <w:lang w:val="kk-KZ"/>
        </w:rPr>
        <w:lastRenderedPageBreak/>
        <w:t>белсенді тарту олардың зерттеушілік құзыретін дамытудың негізгі шарты [183, 189 б.]. Сонымен қатар жоғары оқу орнындағы ғылыми орта, ғылыми үйірмелер, конференциялар, жобалар, оқытушылардың менторлығы мен ғылыми этикаға баулу үдерістері – зерттеушілік құзыретті дамытудың маңызды педагогикалық алғышарттары [184, 115 б.].</w:t>
      </w:r>
    </w:p>
    <w:p w14:paraId="4F8A9C24"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Болашақ арнайы педагогтің зерттеушілік құзыретінің табысты дамуына әсер ететін факторлар да кешенді сипатқа ие. Олардың қатарына жеке мотивация мен қызығушылық, білім және білік деңгейі, оқу бағдарламасы мен оқу үдерісінің мазмұны, педагогтердің жетекшілігі мен қолдауы, материалдық-техникалық және ақпараттық база, тұлғалық ерекшеліктер жатады [185, 4 б.]. Бұл факторлардың барлығы өзара байланыста әрекет етеді, сондықтан оларды кешенді түрде ескеріп, қолайлы педагогикалық жағдай жасау қажет.</w:t>
      </w:r>
    </w:p>
    <w:p w14:paraId="1394E0E1" w14:textId="77777777" w:rsid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Арнайы білім беру саласында зерттеушілік құзыретті дамыту арнайы мазмұн мен жүйелі ұйымдастырылған жұмысты талап етеді. Болашақ арнайы педагогтерге арнайы педагогика және психология негіздерімен қатар, ғылыми зерттеуді ұйымдастыру және жүргізу жөніндегі білімдер берілуі тиіс. Студент зерттеудің жалпы әдістерін де, арнайы әдістерін де меңгеруі қажет [186, 70 б.]. Сонымен бірге әр теориялық курс тәжірибелік зерттеу тапсырмаларымен толықтырылып, студенттердің білімді қолдану арқылы меңгеруіне жағдай жасалуы керек [187, 56 б.]. Оқу-зерттеу тапсырмаларының біртіндеп күрделенетін жүйесі, тәжірибелік әрекет, менторлық және рефлексивтік механизмдер, ынталандыру тетіктері де зерттеушілік құзыретті дамытудың маңызды құралдары [188, 45 б.].</w:t>
      </w:r>
    </w:p>
    <w:p w14:paraId="009C0601" w14:textId="245BAF88" w:rsidR="009437CD" w:rsidRDefault="009437CD" w:rsidP="0021011D">
      <w:pPr>
        <w:ind w:firstLine="567"/>
        <w:jc w:val="both"/>
        <w:rPr>
          <w:rFonts w:ascii="Times New Roman" w:hAnsi="Times New Roman" w:cs="Times New Roman"/>
          <w:sz w:val="28"/>
          <w:szCs w:val="28"/>
          <w:lang w:val="kk-KZ"/>
        </w:rPr>
      </w:pPr>
      <w:r w:rsidRPr="009437CD">
        <w:rPr>
          <w:rFonts w:ascii="Times New Roman" w:hAnsi="Times New Roman" w:cs="Times New Roman"/>
          <w:sz w:val="28"/>
          <w:szCs w:val="28"/>
          <w:lang w:val="kk-KZ"/>
        </w:rPr>
        <w:t xml:space="preserve">Жоғарыда қарастырылған теориялық тұжырымдарды жинақтау негізінде 9-кестеде болашақ арнайы педагогтердің зерттеушілік құзыретін дамыту ерекшеліктері </w:t>
      </w:r>
      <w:r>
        <w:rPr>
          <w:rFonts w:ascii="Times New Roman" w:hAnsi="Times New Roman" w:cs="Times New Roman"/>
          <w:sz w:val="28"/>
          <w:szCs w:val="28"/>
          <w:lang w:val="kk-KZ"/>
        </w:rPr>
        <w:t>көрсетілді</w:t>
      </w:r>
      <w:r w:rsidRPr="009437CD">
        <w:rPr>
          <w:rFonts w:ascii="Times New Roman" w:hAnsi="Times New Roman" w:cs="Times New Roman"/>
          <w:sz w:val="28"/>
          <w:szCs w:val="28"/>
          <w:lang w:val="kk-KZ"/>
        </w:rPr>
        <w:t>.</w:t>
      </w:r>
    </w:p>
    <w:p w14:paraId="1D406980" w14:textId="77777777" w:rsidR="00DC4702" w:rsidRDefault="00DC4702" w:rsidP="00FB4723">
      <w:pPr>
        <w:jc w:val="both"/>
        <w:rPr>
          <w:rFonts w:ascii="Times New Roman" w:hAnsi="Times New Roman" w:cs="Times New Roman"/>
          <w:sz w:val="28"/>
          <w:szCs w:val="28"/>
          <w:lang w:val="kk-KZ"/>
        </w:rPr>
      </w:pPr>
    </w:p>
    <w:p w14:paraId="11E85B4F" w14:textId="44E27650" w:rsidR="00FB4723" w:rsidRDefault="00FB4723" w:rsidP="00FB4723">
      <w:pPr>
        <w:jc w:val="both"/>
        <w:rPr>
          <w:rFonts w:ascii="Times New Roman" w:hAnsi="Times New Roman" w:cs="Times New Roman"/>
          <w:sz w:val="28"/>
          <w:szCs w:val="28"/>
          <w:lang w:val="kk-KZ"/>
        </w:rPr>
      </w:pPr>
      <w:r w:rsidRPr="00D64A37">
        <w:rPr>
          <w:rFonts w:ascii="Times New Roman" w:hAnsi="Times New Roman" w:cs="Times New Roman"/>
          <w:sz w:val="28"/>
          <w:szCs w:val="28"/>
          <w:lang w:val="kk-KZ"/>
        </w:rPr>
        <w:t xml:space="preserve">Кесте </w:t>
      </w:r>
      <w:r w:rsidR="00DC4702" w:rsidRPr="00D64A37">
        <w:rPr>
          <w:rFonts w:ascii="Times New Roman" w:hAnsi="Times New Roman" w:cs="Times New Roman"/>
          <w:sz w:val="28"/>
          <w:szCs w:val="28"/>
          <w:lang w:val="kk-KZ"/>
        </w:rPr>
        <w:t xml:space="preserve">9 </w:t>
      </w:r>
      <w:r w:rsidRPr="00D64A37">
        <w:rPr>
          <w:rFonts w:ascii="Times New Roman" w:hAnsi="Times New Roman" w:cs="Times New Roman"/>
          <w:sz w:val="28"/>
          <w:szCs w:val="28"/>
          <w:lang w:val="kk-KZ"/>
        </w:rPr>
        <w:t>– Болашақ арнайы педагогтердің зерттеушілік құзыретін дамыту ерекшеліктері</w:t>
      </w:r>
    </w:p>
    <w:p w14:paraId="0EA8E676" w14:textId="77777777" w:rsidR="00DC4702" w:rsidRPr="00641365" w:rsidRDefault="00DC4702" w:rsidP="00FB4723">
      <w:pPr>
        <w:jc w:val="both"/>
        <w:rPr>
          <w:rFonts w:ascii="Times New Roman" w:hAnsi="Times New Roman" w:cs="Times New Roman"/>
          <w:sz w:val="28"/>
          <w:szCs w:val="28"/>
          <w:lang w:val="kk-KZ"/>
        </w:rPr>
      </w:pPr>
    </w:p>
    <w:tbl>
      <w:tblPr>
        <w:tblStyle w:val="af2"/>
        <w:tblW w:w="9493" w:type="dxa"/>
        <w:tblLook w:val="04A0" w:firstRow="1" w:lastRow="0" w:firstColumn="1" w:lastColumn="0" w:noHBand="0" w:noVBand="1"/>
      </w:tblPr>
      <w:tblGrid>
        <w:gridCol w:w="846"/>
        <w:gridCol w:w="2551"/>
        <w:gridCol w:w="6096"/>
      </w:tblGrid>
      <w:tr w:rsidR="00FB4723" w:rsidRPr="00641365" w14:paraId="26DD2B3B" w14:textId="77777777" w:rsidTr="00456688">
        <w:tc>
          <w:tcPr>
            <w:tcW w:w="846" w:type="dxa"/>
          </w:tcPr>
          <w:p w14:paraId="1A03A2B2" w14:textId="77777777" w:rsidR="00FB4723" w:rsidRPr="00641365" w:rsidRDefault="00FB4723" w:rsidP="00935B24">
            <w:pPr>
              <w:jc w:val="center"/>
              <w:rPr>
                <w:rFonts w:ascii="Times New Roman" w:hAnsi="Times New Roman" w:cs="Times New Roman"/>
                <w:sz w:val="24"/>
                <w:szCs w:val="24"/>
                <w:lang w:val="kk-KZ"/>
              </w:rPr>
            </w:pPr>
            <w:r w:rsidRPr="00641365">
              <w:rPr>
                <w:rFonts w:ascii="Times New Roman" w:hAnsi="Times New Roman" w:cs="Times New Roman"/>
                <w:sz w:val="24"/>
                <w:szCs w:val="24"/>
                <w:lang w:val="kk-KZ"/>
              </w:rPr>
              <w:t>№</w:t>
            </w:r>
          </w:p>
        </w:tc>
        <w:tc>
          <w:tcPr>
            <w:tcW w:w="2551" w:type="dxa"/>
          </w:tcPr>
          <w:p w14:paraId="18853499" w14:textId="77777777" w:rsidR="00FB4723" w:rsidRPr="00641365" w:rsidRDefault="00FB4723" w:rsidP="00935B24">
            <w:pPr>
              <w:jc w:val="center"/>
              <w:rPr>
                <w:rFonts w:ascii="Times New Roman" w:hAnsi="Times New Roman" w:cs="Times New Roman"/>
                <w:sz w:val="24"/>
                <w:szCs w:val="24"/>
                <w:lang w:val="kk-KZ"/>
              </w:rPr>
            </w:pPr>
            <w:r w:rsidRPr="00641365">
              <w:rPr>
                <w:rFonts w:ascii="Times New Roman" w:hAnsi="Times New Roman" w:cs="Times New Roman"/>
                <w:sz w:val="24"/>
                <w:szCs w:val="24"/>
                <w:lang w:val="kk-KZ"/>
              </w:rPr>
              <w:t>Ерекшеліктері</w:t>
            </w:r>
          </w:p>
        </w:tc>
        <w:tc>
          <w:tcPr>
            <w:tcW w:w="6096" w:type="dxa"/>
          </w:tcPr>
          <w:p w14:paraId="493F9252" w14:textId="77777777" w:rsidR="00FB4723" w:rsidRPr="00641365" w:rsidRDefault="00FB4723" w:rsidP="00935B24">
            <w:pPr>
              <w:jc w:val="center"/>
              <w:rPr>
                <w:rFonts w:ascii="Times New Roman" w:hAnsi="Times New Roman" w:cs="Times New Roman"/>
                <w:sz w:val="24"/>
                <w:szCs w:val="24"/>
                <w:lang w:val="kk-KZ"/>
              </w:rPr>
            </w:pPr>
            <w:r w:rsidRPr="00641365">
              <w:rPr>
                <w:rFonts w:ascii="Times New Roman" w:hAnsi="Times New Roman" w:cs="Times New Roman"/>
                <w:sz w:val="24"/>
                <w:szCs w:val="24"/>
                <w:lang w:val="kk-KZ"/>
              </w:rPr>
              <w:t>Мазмұндық сипаттамасы</w:t>
            </w:r>
          </w:p>
        </w:tc>
      </w:tr>
      <w:tr w:rsidR="00FB4723" w:rsidRPr="00981E9A" w14:paraId="20C76A55" w14:textId="77777777" w:rsidTr="00456688">
        <w:tc>
          <w:tcPr>
            <w:tcW w:w="846" w:type="dxa"/>
          </w:tcPr>
          <w:p w14:paraId="0DD04F4D" w14:textId="77777777" w:rsidR="00FB4723" w:rsidRPr="00641365" w:rsidRDefault="00FB4723" w:rsidP="00456688">
            <w:pPr>
              <w:rPr>
                <w:rFonts w:ascii="Times New Roman" w:hAnsi="Times New Roman" w:cs="Times New Roman"/>
                <w:sz w:val="24"/>
                <w:szCs w:val="24"/>
                <w:lang w:val="kk-KZ"/>
              </w:rPr>
            </w:pPr>
            <w:r w:rsidRPr="00641365">
              <w:rPr>
                <w:rFonts w:ascii="Times New Roman" w:hAnsi="Times New Roman" w:cs="Times New Roman"/>
                <w:sz w:val="24"/>
                <w:szCs w:val="24"/>
                <w:lang w:val="kk-KZ"/>
              </w:rPr>
              <w:t>1</w:t>
            </w:r>
          </w:p>
        </w:tc>
        <w:tc>
          <w:tcPr>
            <w:tcW w:w="2551" w:type="dxa"/>
          </w:tcPr>
          <w:p w14:paraId="0B7F00C9" w14:textId="77777777" w:rsidR="00FB4723" w:rsidRPr="00641365" w:rsidRDefault="00FB4723" w:rsidP="00DC4702">
            <w:pPr>
              <w:rPr>
                <w:rFonts w:ascii="Times New Roman" w:hAnsi="Times New Roman" w:cs="Times New Roman"/>
                <w:sz w:val="24"/>
                <w:szCs w:val="24"/>
                <w:lang w:val="kk-KZ"/>
              </w:rPr>
            </w:pPr>
            <w:r w:rsidRPr="00641365">
              <w:rPr>
                <w:rFonts w:ascii="Times New Roman" w:hAnsi="Times New Roman" w:cs="Times New Roman"/>
                <w:sz w:val="24"/>
                <w:szCs w:val="24"/>
                <w:lang w:val="kk-KZ"/>
              </w:rPr>
              <w:t>Зерттеудің ерекше білім беру қажеттіліктері бар білім алушылардың даму ерекшеліктеріне бағытталуы</w:t>
            </w:r>
          </w:p>
        </w:tc>
        <w:tc>
          <w:tcPr>
            <w:tcW w:w="6096" w:type="dxa"/>
          </w:tcPr>
          <w:p w14:paraId="224DE142" w14:textId="77777777" w:rsidR="00FB4723" w:rsidRPr="00641365" w:rsidRDefault="00FB4723" w:rsidP="00DC4702">
            <w:pPr>
              <w:jc w:val="both"/>
              <w:rPr>
                <w:rFonts w:ascii="Times New Roman" w:hAnsi="Times New Roman" w:cs="Times New Roman"/>
                <w:sz w:val="24"/>
                <w:szCs w:val="24"/>
                <w:lang w:val="kk-KZ"/>
              </w:rPr>
            </w:pPr>
            <w:r w:rsidRPr="00641365">
              <w:rPr>
                <w:rFonts w:ascii="Times New Roman" w:hAnsi="Times New Roman" w:cs="Times New Roman"/>
                <w:sz w:val="24"/>
                <w:szCs w:val="24"/>
                <w:lang w:val="kk-KZ"/>
              </w:rPr>
              <w:t>Болашақ арнайы педагогтің зерттеушілік әрекеті ерекше білім беру қажеттіліктері бар білім алушылардың танымдық, тілдік, психикалық және әлеуметтік дамуындағы ерекшеліктерді анықтауға бағытталады. Бұл олардың жеке мүмкіндіктерін, даму динамикасын және білім беру қажеттіліктерін зерттеуді талап етеді.</w:t>
            </w:r>
          </w:p>
        </w:tc>
      </w:tr>
      <w:tr w:rsidR="00FB4723" w:rsidRPr="00981E9A" w14:paraId="4E009526" w14:textId="77777777" w:rsidTr="00935B24">
        <w:tc>
          <w:tcPr>
            <w:tcW w:w="846" w:type="dxa"/>
            <w:tcBorders>
              <w:bottom w:val="single" w:sz="4" w:space="0" w:color="auto"/>
            </w:tcBorders>
          </w:tcPr>
          <w:p w14:paraId="1D47120D" w14:textId="77777777" w:rsidR="00FB4723" w:rsidRPr="00641365" w:rsidRDefault="00FB4723" w:rsidP="00456688">
            <w:pPr>
              <w:rPr>
                <w:rFonts w:ascii="Times New Roman" w:hAnsi="Times New Roman" w:cs="Times New Roman"/>
                <w:sz w:val="24"/>
                <w:szCs w:val="24"/>
                <w:lang w:val="kk-KZ"/>
              </w:rPr>
            </w:pPr>
            <w:r w:rsidRPr="00641365">
              <w:rPr>
                <w:rFonts w:ascii="Times New Roman" w:hAnsi="Times New Roman" w:cs="Times New Roman"/>
                <w:sz w:val="24"/>
                <w:szCs w:val="24"/>
                <w:lang w:val="kk-KZ"/>
              </w:rPr>
              <w:t>2</w:t>
            </w:r>
          </w:p>
        </w:tc>
        <w:tc>
          <w:tcPr>
            <w:tcW w:w="2551" w:type="dxa"/>
            <w:tcBorders>
              <w:bottom w:val="single" w:sz="4" w:space="0" w:color="auto"/>
            </w:tcBorders>
          </w:tcPr>
          <w:p w14:paraId="4A8C4806" w14:textId="77777777" w:rsidR="00FB4723" w:rsidRPr="00641365" w:rsidRDefault="00FB4723" w:rsidP="00DC4702">
            <w:pPr>
              <w:jc w:val="both"/>
              <w:rPr>
                <w:rFonts w:ascii="Times New Roman" w:hAnsi="Times New Roman" w:cs="Times New Roman"/>
                <w:sz w:val="24"/>
                <w:szCs w:val="24"/>
                <w:lang w:val="kk-KZ"/>
              </w:rPr>
            </w:pPr>
            <w:r w:rsidRPr="00641365">
              <w:rPr>
                <w:rFonts w:ascii="Times New Roman" w:hAnsi="Times New Roman" w:cs="Times New Roman"/>
                <w:sz w:val="24"/>
                <w:szCs w:val="24"/>
                <w:lang w:val="kk-KZ"/>
              </w:rPr>
              <w:t>Зерттеушілік әрекеттің диагностикалық және мониторингтік сипатта жүзеге асуы</w:t>
            </w:r>
          </w:p>
        </w:tc>
        <w:tc>
          <w:tcPr>
            <w:tcW w:w="6096" w:type="dxa"/>
            <w:tcBorders>
              <w:bottom w:val="single" w:sz="4" w:space="0" w:color="auto"/>
            </w:tcBorders>
          </w:tcPr>
          <w:p w14:paraId="02B3FD14" w14:textId="77777777" w:rsidR="00FB4723" w:rsidRPr="00641365" w:rsidRDefault="00FB4723" w:rsidP="00DC4702">
            <w:pPr>
              <w:jc w:val="both"/>
              <w:rPr>
                <w:rFonts w:ascii="Times New Roman" w:hAnsi="Times New Roman" w:cs="Times New Roman"/>
                <w:sz w:val="24"/>
                <w:szCs w:val="24"/>
                <w:lang w:val="kk-KZ"/>
              </w:rPr>
            </w:pPr>
            <w:r w:rsidRPr="00641365">
              <w:rPr>
                <w:rFonts w:ascii="Times New Roman" w:hAnsi="Times New Roman" w:cs="Times New Roman"/>
                <w:sz w:val="24"/>
                <w:szCs w:val="24"/>
                <w:lang w:val="kk-KZ"/>
              </w:rPr>
              <w:t>Арнайы педагогтің зерттеушілік әрекеті бақылау, әңгімелесу, тестілеу, психологиялық-педагогикалық диагностика, мониторинг сияқты әдістерге сүйенеді. Осы арқылы білім алушының даму деңгейі, қиындықтары мен әлеуеті анықталады.</w:t>
            </w:r>
          </w:p>
        </w:tc>
      </w:tr>
      <w:tr w:rsidR="00FB4723" w:rsidRPr="00641365" w14:paraId="2B63DAC7" w14:textId="77777777" w:rsidTr="00935B24">
        <w:tc>
          <w:tcPr>
            <w:tcW w:w="846" w:type="dxa"/>
            <w:tcBorders>
              <w:bottom w:val="nil"/>
            </w:tcBorders>
          </w:tcPr>
          <w:p w14:paraId="0766A515" w14:textId="77777777" w:rsidR="00FB4723" w:rsidRPr="00641365" w:rsidRDefault="00FB4723" w:rsidP="00456688">
            <w:pPr>
              <w:rPr>
                <w:rFonts w:ascii="Times New Roman" w:hAnsi="Times New Roman" w:cs="Times New Roman"/>
                <w:sz w:val="24"/>
                <w:szCs w:val="24"/>
                <w:lang w:val="kk-KZ"/>
              </w:rPr>
            </w:pPr>
            <w:r w:rsidRPr="00641365">
              <w:rPr>
                <w:rFonts w:ascii="Times New Roman" w:hAnsi="Times New Roman" w:cs="Times New Roman"/>
                <w:sz w:val="24"/>
                <w:szCs w:val="24"/>
                <w:lang w:val="kk-KZ"/>
              </w:rPr>
              <w:t>3</w:t>
            </w:r>
          </w:p>
        </w:tc>
        <w:tc>
          <w:tcPr>
            <w:tcW w:w="2551" w:type="dxa"/>
            <w:tcBorders>
              <w:bottom w:val="nil"/>
            </w:tcBorders>
          </w:tcPr>
          <w:p w14:paraId="07D7CBAF" w14:textId="77777777" w:rsidR="00FB4723" w:rsidRPr="00641365" w:rsidRDefault="00FB4723" w:rsidP="00DC4702">
            <w:pPr>
              <w:jc w:val="both"/>
              <w:rPr>
                <w:rFonts w:ascii="Times New Roman" w:hAnsi="Times New Roman" w:cs="Times New Roman"/>
                <w:sz w:val="24"/>
                <w:szCs w:val="24"/>
                <w:lang w:val="kk-KZ"/>
              </w:rPr>
            </w:pPr>
            <w:r w:rsidRPr="00641365">
              <w:rPr>
                <w:rFonts w:ascii="Times New Roman" w:hAnsi="Times New Roman" w:cs="Times New Roman"/>
                <w:sz w:val="24"/>
                <w:szCs w:val="24"/>
                <w:lang w:val="kk-KZ"/>
              </w:rPr>
              <w:t>Зерттеу нәтижелерінің түзете-дамыту жұмыстарына тікелей қолданылуы</w:t>
            </w:r>
          </w:p>
        </w:tc>
        <w:tc>
          <w:tcPr>
            <w:tcW w:w="6096" w:type="dxa"/>
            <w:tcBorders>
              <w:bottom w:val="nil"/>
            </w:tcBorders>
          </w:tcPr>
          <w:p w14:paraId="7CAD9CC3" w14:textId="77777777" w:rsidR="00FB4723" w:rsidRPr="00641365" w:rsidRDefault="00FB4723" w:rsidP="00DC4702">
            <w:pPr>
              <w:jc w:val="both"/>
              <w:rPr>
                <w:rFonts w:ascii="Times New Roman" w:hAnsi="Times New Roman" w:cs="Times New Roman"/>
                <w:sz w:val="24"/>
                <w:szCs w:val="24"/>
                <w:lang w:val="kk-KZ"/>
              </w:rPr>
            </w:pPr>
            <w:r w:rsidRPr="00641365">
              <w:rPr>
                <w:rFonts w:ascii="Times New Roman" w:hAnsi="Times New Roman" w:cs="Times New Roman"/>
                <w:sz w:val="24"/>
                <w:szCs w:val="24"/>
                <w:lang w:val="kk-KZ"/>
              </w:rPr>
              <w:t>Арнайы педагогикадағы зерттеу нәтижелері түзете-дамыту бағдарламаларын құруға, оқыту әдістерін бейімдеуге, жеке білім беру траекторияларын айқындауға тікелей пайдаланылады. Сондықтан зерттеу нәтижесі нақты педагогикалық шешімнің негізіне айналады.</w:t>
            </w:r>
          </w:p>
        </w:tc>
      </w:tr>
      <w:tr w:rsidR="00935B24" w:rsidRPr="00641365" w14:paraId="54C57480" w14:textId="77777777" w:rsidTr="00935B24">
        <w:tc>
          <w:tcPr>
            <w:tcW w:w="9493" w:type="dxa"/>
            <w:gridSpan w:val="3"/>
            <w:tcBorders>
              <w:top w:val="nil"/>
              <w:left w:val="nil"/>
              <w:right w:val="nil"/>
            </w:tcBorders>
          </w:tcPr>
          <w:p w14:paraId="51DCB0B3" w14:textId="612D589E" w:rsidR="00935B24" w:rsidRPr="00E81CF6" w:rsidRDefault="00935B24" w:rsidP="00935B2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9</w:t>
            </w:r>
            <w:r>
              <w:rPr>
                <w:rFonts w:ascii="Times New Roman" w:hAnsi="Times New Roman" w:cs="Times New Roman"/>
                <w:sz w:val="28"/>
                <w:szCs w:val="28"/>
                <w:lang w:val="en-US"/>
              </w:rPr>
              <w:t>-</w:t>
            </w:r>
            <w:r w:rsidRPr="00E81CF6">
              <w:rPr>
                <w:rFonts w:ascii="Times New Roman" w:hAnsi="Times New Roman" w:cs="Times New Roman"/>
                <w:sz w:val="28"/>
                <w:szCs w:val="28"/>
                <w:lang w:val="kk-KZ"/>
              </w:rPr>
              <w:t>кестенің жалғасы</w:t>
            </w:r>
          </w:p>
          <w:p w14:paraId="7D377D0E" w14:textId="77777777" w:rsidR="00935B24" w:rsidRPr="00641365" w:rsidRDefault="00935B24" w:rsidP="00935B24">
            <w:pPr>
              <w:jc w:val="both"/>
              <w:rPr>
                <w:rFonts w:ascii="Times New Roman" w:hAnsi="Times New Roman" w:cs="Times New Roman"/>
                <w:sz w:val="24"/>
                <w:szCs w:val="24"/>
                <w:lang w:val="kk-KZ"/>
              </w:rPr>
            </w:pPr>
          </w:p>
        </w:tc>
      </w:tr>
      <w:tr w:rsidR="00935B24" w:rsidRPr="00641365" w14:paraId="482C09A6" w14:textId="77777777" w:rsidTr="00456688">
        <w:tc>
          <w:tcPr>
            <w:tcW w:w="846" w:type="dxa"/>
          </w:tcPr>
          <w:p w14:paraId="6AF0F76B" w14:textId="23ADA2FB" w:rsidR="00935B24" w:rsidRPr="00641365" w:rsidRDefault="00935B24" w:rsidP="00935B24">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1" w:type="dxa"/>
          </w:tcPr>
          <w:p w14:paraId="3950AC19" w14:textId="57523B24" w:rsidR="00935B24" w:rsidRPr="00641365" w:rsidRDefault="00935B24" w:rsidP="00935B24">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096" w:type="dxa"/>
          </w:tcPr>
          <w:p w14:paraId="66E70808" w14:textId="08B3CA9E" w:rsidR="00935B24" w:rsidRPr="00641365" w:rsidRDefault="00935B24" w:rsidP="00935B24">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935B24" w:rsidRPr="00981E9A" w14:paraId="676F1888" w14:textId="77777777" w:rsidTr="00456688">
        <w:tc>
          <w:tcPr>
            <w:tcW w:w="846" w:type="dxa"/>
          </w:tcPr>
          <w:p w14:paraId="30CCDA89" w14:textId="77777777" w:rsidR="00935B24" w:rsidRPr="00641365" w:rsidRDefault="00935B24" w:rsidP="00935B24">
            <w:pPr>
              <w:rPr>
                <w:rFonts w:ascii="Times New Roman" w:hAnsi="Times New Roman" w:cs="Times New Roman"/>
                <w:sz w:val="24"/>
                <w:szCs w:val="24"/>
                <w:lang w:val="kk-KZ"/>
              </w:rPr>
            </w:pPr>
            <w:r w:rsidRPr="00641365">
              <w:rPr>
                <w:rFonts w:ascii="Times New Roman" w:hAnsi="Times New Roman" w:cs="Times New Roman"/>
                <w:sz w:val="24"/>
                <w:szCs w:val="24"/>
                <w:lang w:val="kk-KZ"/>
              </w:rPr>
              <w:t>4</w:t>
            </w:r>
          </w:p>
        </w:tc>
        <w:tc>
          <w:tcPr>
            <w:tcW w:w="2551" w:type="dxa"/>
          </w:tcPr>
          <w:p w14:paraId="3DE8963B" w14:textId="77777777" w:rsidR="00935B24" w:rsidRPr="00641365" w:rsidRDefault="00935B24" w:rsidP="00935B24">
            <w:pPr>
              <w:jc w:val="both"/>
              <w:rPr>
                <w:rFonts w:ascii="Times New Roman" w:hAnsi="Times New Roman" w:cs="Times New Roman"/>
                <w:sz w:val="24"/>
                <w:szCs w:val="24"/>
                <w:lang w:val="kk-KZ"/>
              </w:rPr>
            </w:pPr>
            <w:r w:rsidRPr="00641365">
              <w:rPr>
                <w:rFonts w:ascii="Times New Roman" w:hAnsi="Times New Roman" w:cs="Times New Roman"/>
                <w:sz w:val="24"/>
                <w:szCs w:val="24"/>
                <w:lang w:val="kk-KZ"/>
              </w:rPr>
              <w:t>Зерттеушілік құзыреттің пәнаралық негізде қалыптасуы</w:t>
            </w:r>
          </w:p>
        </w:tc>
        <w:tc>
          <w:tcPr>
            <w:tcW w:w="6096" w:type="dxa"/>
          </w:tcPr>
          <w:p w14:paraId="1ED834D2" w14:textId="77777777" w:rsidR="00935B24" w:rsidRPr="00641365" w:rsidRDefault="00935B24" w:rsidP="00935B24">
            <w:pPr>
              <w:jc w:val="both"/>
              <w:rPr>
                <w:rFonts w:ascii="Times New Roman" w:hAnsi="Times New Roman" w:cs="Times New Roman"/>
                <w:sz w:val="24"/>
                <w:szCs w:val="24"/>
                <w:lang w:val="kk-KZ"/>
              </w:rPr>
            </w:pPr>
            <w:r w:rsidRPr="00641365">
              <w:rPr>
                <w:rFonts w:ascii="Times New Roman" w:hAnsi="Times New Roman" w:cs="Times New Roman"/>
                <w:sz w:val="24"/>
                <w:szCs w:val="24"/>
                <w:lang w:val="kk-KZ"/>
              </w:rPr>
              <w:t>Болашақ арнайы педагогтердің зерттеушілік құзыреті педагогика, психология, арнайы педагогика, арнайы психология, логопедия, медицина және нейропсихология сияқты ғылымдар тоғысында қалыптасады. Бұл ерекше білім беру қажеттіліктері бар балалардың дамуын кешенді зерттеуге мүмкіндік береді.</w:t>
            </w:r>
          </w:p>
        </w:tc>
      </w:tr>
    </w:tbl>
    <w:p w14:paraId="2C0CF4BF" w14:textId="77777777" w:rsidR="00FB4723" w:rsidRPr="00641365" w:rsidRDefault="00FB4723" w:rsidP="00FB4723">
      <w:pPr>
        <w:rPr>
          <w:rFonts w:ascii="Times New Roman" w:hAnsi="Times New Roman" w:cs="Times New Roman"/>
          <w:sz w:val="28"/>
          <w:szCs w:val="28"/>
          <w:lang w:val="kk-KZ"/>
        </w:rPr>
      </w:pPr>
    </w:p>
    <w:p w14:paraId="6BC770B3" w14:textId="77777777" w:rsidR="00D408EB" w:rsidRPr="00D408EB" w:rsidRDefault="00D408EB" w:rsidP="00D408EB">
      <w:pPr>
        <w:ind w:firstLine="567"/>
        <w:jc w:val="both"/>
        <w:rPr>
          <w:rFonts w:ascii="Times New Roman" w:hAnsi="Times New Roman" w:cs="Times New Roman"/>
          <w:sz w:val="28"/>
          <w:szCs w:val="28"/>
          <w:lang w:val="kk-KZ"/>
        </w:rPr>
      </w:pPr>
      <w:r w:rsidRPr="00D408EB">
        <w:rPr>
          <w:rFonts w:ascii="Times New Roman" w:hAnsi="Times New Roman" w:cs="Times New Roman"/>
          <w:sz w:val="28"/>
          <w:szCs w:val="28"/>
          <w:lang w:val="kk-KZ"/>
        </w:rPr>
        <w:t>Кесте мазмұны бұл құзыреттің жалпы педагогикалық зерттеушілік даярлықпен ортақ сипаттары болғанымен, арнайы білім беру саласының нысаны мен кәсіби қызметінің ерекшеліктеріне байланысты өзіндік айрықша белгілерге ие екенін көрсетеді. Атап айтқанда, ол ерекше білім беру қажеттіліктері бар білім алушылардың даму ерекшеліктерін зерттеуге бағытталады, диагностикалық және мониторингтік сипатта жүзеге асады, нәтижелері түзете-дамыту жұмыстарына тікелей қолданылады және пәнаралық негізде қалыптасады.</w:t>
      </w:r>
    </w:p>
    <w:p w14:paraId="4ED2E401" w14:textId="4874E959" w:rsidR="00D408EB" w:rsidRPr="00D408EB" w:rsidRDefault="00D408EB" w:rsidP="00D408EB">
      <w:pPr>
        <w:ind w:firstLine="567"/>
        <w:jc w:val="both"/>
        <w:rPr>
          <w:rFonts w:ascii="Times New Roman" w:hAnsi="Times New Roman" w:cs="Times New Roman"/>
          <w:sz w:val="28"/>
          <w:szCs w:val="28"/>
          <w:lang w:val="kk-KZ"/>
        </w:rPr>
      </w:pPr>
      <w:r w:rsidRPr="00D408EB">
        <w:rPr>
          <w:rFonts w:ascii="Times New Roman" w:hAnsi="Times New Roman" w:cs="Times New Roman"/>
          <w:sz w:val="28"/>
          <w:szCs w:val="28"/>
          <w:lang w:val="kk-KZ"/>
        </w:rPr>
        <w:t xml:space="preserve">Осы ерекшеліктер болашақ арнайы педагогтің зерттеушілік әрекеті тек ғылыми ізденіс шеңберінде қалмай, кәсіби-практикалық міндеттерді шешумен тығыз байланыста жүзеге асатынын дәлелдейді. Зерттеу барысында алынған деректер білім алушының даму деңгейін, жеке мүмкіндіктері мен қиындықтарын анықтауға, соның негізінде </w:t>
      </w:r>
      <w:r>
        <w:rPr>
          <w:rFonts w:ascii="Times New Roman" w:hAnsi="Times New Roman" w:cs="Times New Roman"/>
          <w:sz w:val="28"/>
          <w:szCs w:val="28"/>
          <w:lang w:val="kk-KZ"/>
        </w:rPr>
        <w:t>әдістемелік жүйенің</w:t>
      </w:r>
      <w:r w:rsidRPr="00D408EB">
        <w:rPr>
          <w:rFonts w:ascii="Times New Roman" w:hAnsi="Times New Roman" w:cs="Times New Roman"/>
          <w:sz w:val="28"/>
          <w:szCs w:val="28"/>
          <w:lang w:val="kk-KZ"/>
        </w:rPr>
        <w:t xml:space="preserve"> мазмұнын нақтылауға мүмкіндік береді. Сондықтан зерттеушілік құзырет арнайы педагогтің кәсіби даярлығының маңызды көрсеткіші ғана емес, түзете-дамыту жұмысын ғылыми негізде ұйымдастырудың </w:t>
      </w:r>
      <w:r>
        <w:rPr>
          <w:rFonts w:ascii="Times New Roman" w:hAnsi="Times New Roman" w:cs="Times New Roman"/>
          <w:sz w:val="28"/>
          <w:szCs w:val="28"/>
          <w:lang w:val="kk-KZ"/>
        </w:rPr>
        <w:t>құралы</w:t>
      </w:r>
      <w:r w:rsidRPr="00D408EB">
        <w:rPr>
          <w:rFonts w:ascii="Times New Roman" w:hAnsi="Times New Roman" w:cs="Times New Roman"/>
          <w:sz w:val="28"/>
          <w:szCs w:val="28"/>
          <w:lang w:val="kk-KZ"/>
        </w:rPr>
        <w:t xml:space="preserve"> ретінде де қарастырылады.</w:t>
      </w:r>
    </w:p>
    <w:p w14:paraId="689AF677" w14:textId="0DA993C4" w:rsidR="000A3D1F" w:rsidRDefault="00D408EB" w:rsidP="00D408EB">
      <w:pPr>
        <w:ind w:firstLine="567"/>
        <w:jc w:val="both"/>
        <w:rPr>
          <w:rFonts w:ascii="Times New Roman" w:hAnsi="Times New Roman" w:cs="Times New Roman"/>
          <w:sz w:val="28"/>
          <w:szCs w:val="28"/>
          <w:lang w:val="kk-KZ"/>
        </w:rPr>
      </w:pPr>
      <w:r w:rsidRPr="00D408EB">
        <w:rPr>
          <w:rFonts w:ascii="Times New Roman" w:hAnsi="Times New Roman" w:cs="Times New Roman"/>
          <w:sz w:val="28"/>
          <w:szCs w:val="28"/>
          <w:lang w:val="kk-KZ"/>
        </w:rPr>
        <w:t xml:space="preserve">Қорыта келе, болашақ арнайы педагогтердің зерттеушілік құзыретін дамыту арнайы білім беру саласының мазмұнына, кәсіби қызметінің сипатына және ерекше білім беру қажеттіліктері бар балалармен жұмыс істеудің ерекшеліктеріне сай өзіндік мазмұнға ие. Сондықтан </w:t>
      </w:r>
      <w:r>
        <w:rPr>
          <w:rFonts w:ascii="Times New Roman" w:hAnsi="Times New Roman" w:cs="Times New Roman"/>
          <w:sz w:val="28"/>
          <w:szCs w:val="28"/>
          <w:lang w:val="kk-KZ"/>
        </w:rPr>
        <w:t>болашақ арнайы педагогтердің зерттеушілік құзыретін дамыту</w:t>
      </w:r>
      <w:r w:rsidRPr="00D408EB">
        <w:rPr>
          <w:rFonts w:ascii="Times New Roman" w:hAnsi="Times New Roman" w:cs="Times New Roman"/>
          <w:sz w:val="28"/>
          <w:szCs w:val="28"/>
          <w:lang w:val="kk-KZ"/>
        </w:rPr>
        <w:t xml:space="preserve"> оқу, ғылыми-зерттеу және тәжірибелік әрекеттің өзара бірлігінде, жүйелі әрі мақсатты түрде жүзеге асырылуы тиіс. Мұндай бағыт болашақ арнайы педагогтердің ғылыми негізделген кәсіби ойлауын қалыптастырып, педагогикалық жағдаяттарды талдауына, түзете-дамыту жұмыстарының мазмұнын тиімді жобалауына және арнайы білім беру практикасын жетілдіруіне мүмкіндік береді.</w:t>
      </w:r>
    </w:p>
    <w:p w14:paraId="795C6F04" w14:textId="77777777" w:rsidR="0021011D" w:rsidRDefault="0021011D" w:rsidP="0021011D">
      <w:pPr>
        <w:ind w:firstLine="567"/>
        <w:jc w:val="both"/>
        <w:rPr>
          <w:rFonts w:ascii="Times New Roman" w:hAnsi="Times New Roman" w:cs="Times New Roman"/>
          <w:sz w:val="28"/>
          <w:szCs w:val="28"/>
          <w:lang w:val="kk-KZ"/>
        </w:rPr>
      </w:pPr>
    </w:p>
    <w:p w14:paraId="51743ED2" w14:textId="63B07B2D" w:rsidR="00275AE4" w:rsidRPr="002C27F1" w:rsidRDefault="007801DE" w:rsidP="00EA148D">
      <w:pPr>
        <w:ind w:firstLine="567"/>
        <w:rPr>
          <w:rFonts w:ascii="Times New Roman" w:eastAsia="Times New Roman" w:hAnsi="Times New Roman" w:cs="Times New Roman"/>
          <w:sz w:val="28"/>
          <w:szCs w:val="28"/>
          <w:lang w:val="kk-KZ" w:eastAsia="ru-RU"/>
        </w:rPr>
      </w:pPr>
      <w:r w:rsidRPr="002C27F1">
        <w:rPr>
          <w:rFonts w:ascii="Times New Roman" w:eastAsia="Times New Roman" w:hAnsi="Times New Roman" w:cs="Times New Roman"/>
          <w:sz w:val="28"/>
          <w:szCs w:val="28"/>
          <w:lang w:val="kk-KZ" w:eastAsia="ru-RU"/>
        </w:rPr>
        <w:t>Бірінші бөлім бойынша қорытынды</w:t>
      </w:r>
    </w:p>
    <w:p w14:paraId="17483151" w14:textId="77777777" w:rsidR="00275AE4" w:rsidRPr="00C11D0D" w:rsidRDefault="00275AE4" w:rsidP="009D3C76">
      <w:pPr>
        <w:ind w:firstLine="709"/>
        <w:jc w:val="both"/>
        <w:rPr>
          <w:rFonts w:ascii="Times New Roman" w:eastAsia="Times New Roman" w:hAnsi="Times New Roman" w:cs="Times New Roman"/>
          <w:sz w:val="28"/>
          <w:szCs w:val="28"/>
          <w:lang w:val="kk-KZ" w:eastAsia="ru-RU"/>
        </w:rPr>
      </w:pPr>
    </w:p>
    <w:p w14:paraId="575D2965" w14:textId="77777777" w:rsidR="0021011D" w:rsidRPr="0021011D" w:rsidRDefault="0021011D" w:rsidP="0021011D">
      <w:pPr>
        <w:ind w:firstLine="567"/>
        <w:jc w:val="both"/>
        <w:rPr>
          <w:rFonts w:ascii="Times New Roman" w:eastAsia="Times New Roman" w:hAnsi="Times New Roman" w:cs="Times New Roman"/>
          <w:sz w:val="28"/>
          <w:szCs w:val="28"/>
          <w:lang w:val="kk-KZ" w:eastAsia="ru-RU"/>
        </w:rPr>
      </w:pPr>
      <w:r w:rsidRPr="0021011D">
        <w:rPr>
          <w:rFonts w:ascii="Times New Roman" w:eastAsia="Times New Roman" w:hAnsi="Times New Roman" w:cs="Times New Roman"/>
          <w:sz w:val="28"/>
          <w:szCs w:val="28"/>
          <w:lang w:val="kk-KZ" w:eastAsia="ru-RU"/>
        </w:rPr>
        <w:t xml:space="preserve">«Құзырет», «құзыреттілік» және «зерттеушілік құзырет» ұғымдарының теориялық-әдіснамалық негіздері жан-жақты талданып, олардың білім беру кеңістігіндегі орны мен маңызы ғылыми тұрғыда айқындалды. Зерттеу барысында отандық және шетелдік ғалымдардың еңбектері талданып, құзыреттілік ұғымының мәндік-мазмұндық өрісі кеңейіп, оның тек білім, білік, дағды жиынтығымен шектелмейтін, тұлғаның мотивациялық, құндылықтық, іс-әрекеттік және рефлексивтік қырларын біріктіретін интегративті санат екені </w:t>
      </w:r>
      <w:r w:rsidRPr="0021011D">
        <w:rPr>
          <w:rFonts w:ascii="Times New Roman" w:eastAsia="Times New Roman" w:hAnsi="Times New Roman" w:cs="Times New Roman"/>
          <w:sz w:val="28"/>
          <w:szCs w:val="28"/>
          <w:lang w:val="kk-KZ" w:eastAsia="ru-RU"/>
        </w:rPr>
        <w:lastRenderedPageBreak/>
        <w:t>дәлелденді. Ғылыми әдебиеттердегі салыстырмалы талдау нәтижесінде «құзырет» ұғымы белгілі бір салада тиімді әрекет етуге мүмкіндік беретін әлеуетті мүмкіндіктер жүйесі ретінде қарастырылса, «құзыреттілік» осы құзыреттерді нақты жағдаяттарда нәтижелі жүзеге асыра алу қабілетін сипаттайтыны анықталды. Бұл ұғымдардың өзара байланысы мен айырмашылығы педагогикалық зерттеулерде маңызды әдіснамалық мәнге ие екені айқындалды.</w:t>
      </w:r>
    </w:p>
    <w:p w14:paraId="2C09EE45" w14:textId="77777777" w:rsidR="0021011D" w:rsidRPr="0021011D" w:rsidRDefault="0021011D" w:rsidP="0021011D">
      <w:pPr>
        <w:ind w:firstLine="567"/>
        <w:jc w:val="both"/>
        <w:rPr>
          <w:rFonts w:ascii="Times New Roman" w:eastAsia="Times New Roman" w:hAnsi="Times New Roman" w:cs="Times New Roman"/>
          <w:sz w:val="28"/>
          <w:szCs w:val="28"/>
          <w:lang w:val="kk-KZ" w:eastAsia="ru-RU"/>
        </w:rPr>
      </w:pPr>
      <w:r w:rsidRPr="0021011D">
        <w:rPr>
          <w:rFonts w:ascii="Times New Roman" w:eastAsia="Times New Roman" w:hAnsi="Times New Roman" w:cs="Times New Roman"/>
          <w:sz w:val="28"/>
          <w:szCs w:val="28"/>
          <w:lang w:val="kk-KZ" w:eastAsia="ru-RU"/>
        </w:rPr>
        <w:t>«Зерттеушілік құзырет» ұғымына ерекше назар аударылып, оның ғылыми-зерттеу әрекетін жүзеге асыруға қажетті білімдер, біліктер, дағдылар мен тұлғалық сапалардың кешенді бірлігі екені негізделді. Зерттеушілік құзырет тұлғаның сыни ойлауын, ғылыми мәселені анықтау, болжам ұсыну, зерттеу өткізу, алынған нәтижелерді талдау және ғылыми тұрғыда ұсыну қабілеттерін қамтитын кәсіптік маңызды қасиет ретінде анықталды. Отандық және шетелдік зерттеулерді талдау нәтижесінде зерттеушілік құзырет құрылымында мотивациялық, танымдық, зерттеушілік-әрекеттік компоненттердің өзара сабақтастығы айқындалды. Бұл өзара байланыс зерттеушілік құзыретті дамытудың жүйелілігін қамтамасыз етіп, оны болашақ мамандарды даярлаудағы маңызды педагогикалық міндеттердің бірі ретінде қарастыруға мүмкіндік береді.</w:t>
      </w:r>
    </w:p>
    <w:p w14:paraId="14069A18" w14:textId="77777777" w:rsidR="0021011D" w:rsidRPr="0021011D" w:rsidRDefault="0021011D" w:rsidP="0021011D">
      <w:pPr>
        <w:ind w:firstLine="567"/>
        <w:jc w:val="both"/>
        <w:rPr>
          <w:rFonts w:ascii="Times New Roman" w:eastAsia="Times New Roman" w:hAnsi="Times New Roman" w:cs="Times New Roman"/>
          <w:sz w:val="28"/>
          <w:szCs w:val="28"/>
          <w:lang w:val="kk-KZ" w:eastAsia="ru-RU"/>
        </w:rPr>
      </w:pPr>
      <w:r w:rsidRPr="0021011D">
        <w:rPr>
          <w:rFonts w:ascii="Times New Roman" w:eastAsia="Times New Roman" w:hAnsi="Times New Roman" w:cs="Times New Roman"/>
          <w:sz w:val="28"/>
          <w:szCs w:val="28"/>
          <w:lang w:val="kk-KZ" w:eastAsia="ru-RU"/>
        </w:rPr>
        <w:t>Жүргізілген талдау нәтижелері еліміздің жоғары оқу орындарында, сондай-ақ шетелдік тәжірибе ретінде қарастырылған Армения мемлекетінің университеттерінде жүзеге асырылатын білім беру бағдарламалары Болон үрдісінің негізгі қағидаттарына сәйкес әзірленетінін көрсетеді. Білім беру бағдарламалары деңгейлік құрылымға, күтілетін оқу нәтижелеріне, құзыреттілікке бағдарланған тәсілге және еңбек нарығының заманауи талаптарына бейімделген. Зерттеу барысында арнайы педагогика бағытындағы білім беру бағдарламаларында болашақ мамандардың зерттеушілік құзыретін қалыптастыруға бағытталған пәндер жүйелі түрде енгізілгені анықталды. Бұл пәндер тікелей зерттеушілік құзыретті дамытатын, зерттеу элементтері қамтылған және зерттеушілік дағдыларға жанама ықпал ететін пәндер ретінде өзара сабақтастықта құрылып, студенттердің ғылыми ойлауын, деректермен жұмыс істеу қабілетін, кәсіптік рефлексиясын және инновациялық шешім қабылдау дағдыларын дамытуға мүмкіндік береді.</w:t>
      </w:r>
    </w:p>
    <w:p w14:paraId="5C525A11" w14:textId="77777777" w:rsidR="0021011D" w:rsidRPr="0021011D" w:rsidRDefault="0021011D" w:rsidP="0021011D">
      <w:pPr>
        <w:ind w:firstLine="567"/>
        <w:jc w:val="both"/>
        <w:rPr>
          <w:rFonts w:ascii="Times New Roman" w:eastAsia="Times New Roman" w:hAnsi="Times New Roman" w:cs="Times New Roman"/>
          <w:sz w:val="28"/>
          <w:szCs w:val="28"/>
          <w:lang w:val="kk-KZ" w:eastAsia="ru-RU"/>
        </w:rPr>
      </w:pPr>
      <w:r w:rsidRPr="0021011D">
        <w:rPr>
          <w:rFonts w:ascii="Times New Roman" w:eastAsia="Times New Roman" w:hAnsi="Times New Roman" w:cs="Times New Roman"/>
          <w:sz w:val="28"/>
          <w:szCs w:val="28"/>
          <w:lang w:val="kk-KZ" w:eastAsia="ru-RU"/>
        </w:rPr>
        <w:t>Салыстырмалы талдау нәтижесінде Қазақстан мен Армения жоғары оқу орындарының білім беру бағдарламаларында мазмұндық тұрғыдан айтарлықтай айырмашылықтардың жоқ екені байқалды. Деңгейлік құрылымда (Қазақстанда – бакалавриат, магистратура, докторантура; Арменияда – бакалавриат пен магистратура) белгілі бір ерекшеліктер болғанымен, маман даярлаудағы пәндер жүйесінің ұқсастығы сақталған. Әсіресе арнайы педагогика, психология, әдістемелік және ғылыми-зерттеу бағытына арналған пәндердің оқу жоспарларында тұрақты орын алуы екі елдегі кәсіптік даярлықтың ортақ әдіснамалық негізге сүйенетінін дәлелдейді.</w:t>
      </w:r>
    </w:p>
    <w:p w14:paraId="5E5625BA" w14:textId="77777777" w:rsidR="0021011D" w:rsidRPr="0021011D" w:rsidRDefault="0021011D" w:rsidP="0021011D">
      <w:pPr>
        <w:ind w:firstLine="567"/>
        <w:jc w:val="both"/>
        <w:rPr>
          <w:rFonts w:ascii="Times New Roman" w:eastAsia="Times New Roman" w:hAnsi="Times New Roman" w:cs="Times New Roman"/>
          <w:sz w:val="28"/>
          <w:szCs w:val="28"/>
          <w:lang w:val="kk-KZ" w:eastAsia="ru-RU"/>
        </w:rPr>
      </w:pPr>
      <w:r w:rsidRPr="0021011D">
        <w:rPr>
          <w:rFonts w:ascii="Times New Roman" w:eastAsia="Times New Roman" w:hAnsi="Times New Roman" w:cs="Times New Roman"/>
          <w:sz w:val="28"/>
          <w:szCs w:val="28"/>
          <w:lang w:val="kk-KZ" w:eastAsia="ru-RU"/>
        </w:rPr>
        <w:t xml:space="preserve">Сонымен қатар зерттеу нәтижелері білім беру бағдарламаларында зерттеушілік құзыретті қалыптастырудың негізінен оқу пәндері мен дипломалды практика арқылы жүзеге асырылатынын көрсетті. Ал өндірістік-педагогикалық </w:t>
      </w:r>
      <w:r w:rsidRPr="0021011D">
        <w:rPr>
          <w:rFonts w:ascii="Times New Roman" w:eastAsia="Times New Roman" w:hAnsi="Times New Roman" w:cs="Times New Roman"/>
          <w:sz w:val="28"/>
          <w:szCs w:val="28"/>
          <w:lang w:val="kk-KZ" w:eastAsia="ru-RU"/>
        </w:rPr>
        <w:lastRenderedPageBreak/>
        <w:t>тәжірибеде зерттеушілік компоненттің жеткілікті деңгейде жүйеленбеуі бұл бағытта бағдарламаларды жетілдіру қажеттігін айқындайды. Осыған байланысты оқу үдерісінде жобалық-зерттеу жұмыстарының үлесін арттыру, тәжірибе барысында ғылыми-әдіснамалық тапсырмаларды нақтылау және деректерге негізделген талдау өткізуге бағытталған жұмыстарды күшейту орынды деп есептеледі.</w:t>
      </w:r>
    </w:p>
    <w:p w14:paraId="29F22B76" w14:textId="77777777" w:rsidR="0021011D" w:rsidRPr="0021011D" w:rsidRDefault="0021011D" w:rsidP="0021011D">
      <w:pPr>
        <w:ind w:firstLine="567"/>
        <w:jc w:val="both"/>
        <w:rPr>
          <w:rFonts w:ascii="Times New Roman" w:eastAsia="Times New Roman" w:hAnsi="Times New Roman" w:cs="Times New Roman"/>
          <w:sz w:val="28"/>
          <w:szCs w:val="28"/>
          <w:lang w:val="kk-KZ" w:eastAsia="ru-RU"/>
        </w:rPr>
      </w:pPr>
      <w:r w:rsidRPr="0021011D">
        <w:rPr>
          <w:rFonts w:ascii="Times New Roman" w:eastAsia="Times New Roman" w:hAnsi="Times New Roman" w:cs="Times New Roman"/>
          <w:sz w:val="28"/>
          <w:szCs w:val="28"/>
          <w:lang w:val="kk-KZ" w:eastAsia="ru-RU"/>
        </w:rPr>
        <w:t>Болашақ арнайы педагогтердің зерттеушілік құзыретін дамытудың теориялық-әдіснамалық негіздері кешенді түрде қарастырылды. Бүгінгі күні елімізде білім беру жүйесінің трансформациясы, ғылыми-инновациялық даму үдерістері және жаһандық білім кеңістігіне кірігу талаптары педагог кадрлардың кәсіптік  даярлығына жаңа сапалық өлшемдер қоятыны анықталды. Бұл талаптар педагогтің тек пәндік біліммен шектелмей, ғылыми-зерттеушілік ойлау қабілетіне, аналитикалық әрекетке және инновациялық шешімдер қабылдай алуына негізделген зерттеушілік құзыретін қалыптастыру қажеттігін көрсетеді.</w:t>
      </w:r>
    </w:p>
    <w:p w14:paraId="4A7A0E01" w14:textId="77777777" w:rsidR="0021011D" w:rsidRPr="0021011D" w:rsidRDefault="0021011D" w:rsidP="0021011D">
      <w:pPr>
        <w:ind w:firstLine="567"/>
        <w:jc w:val="both"/>
        <w:rPr>
          <w:rFonts w:ascii="Times New Roman" w:eastAsia="Times New Roman" w:hAnsi="Times New Roman" w:cs="Times New Roman"/>
          <w:sz w:val="28"/>
          <w:szCs w:val="28"/>
          <w:lang w:val="kk-KZ" w:eastAsia="ru-RU"/>
        </w:rPr>
      </w:pPr>
      <w:r w:rsidRPr="0021011D">
        <w:rPr>
          <w:rFonts w:ascii="Times New Roman" w:eastAsia="Times New Roman" w:hAnsi="Times New Roman" w:cs="Times New Roman"/>
          <w:sz w:val="28"/>
          <w:szCs w:val="28"/>
          <w:lang w:val="kk-KZ" w:eastAsia="ru-RU"/>
        </w:rPr>
        <w:t xml:space="preserve">Теориялық талдау нәтижесінде «зерттеушілік құзырет» ұғымы педагогтің ғылыми-зерттеу қызметін тиімді жүзеге асыруға мүмкіндік беретін білім, білік, дағды және тұлғалық қасиеттердің интегративті бірлігі ретінде айқындалды. Ғалымдардың еңбектерін салыстырмалы зерделеу бұл құзыреттің мотивациялық, танымдық және зерттеушілік-әрекеттік компоненттерден тұратын күрделі құрылым екенін дәлелдеді. </w:t>
      </w:r>
    </w:p>
    <w:p w14:paraId="477828C9" w14:textId="77777777" w:rsidR="0021011D" w:rsidRPr="0021011D" w:rsidRDefault="0021011D" w:rsidP="0021011D">
      <w:pPr>
        <w:ind w:firstLine="567"/>
        <w:jc w:val="both"/>
        <w:rPr>
          <w:rFonts w:ascii="Times New Roman" w:eastAsia="Times New Roman" w:hAnsi="Times New Roman" w:cs="Times New Roman"/>
          <w:sz w:val="28"/>
          <w:szCs w:val="28"/>
          <w:lang w:val="kk-KZ" w:eastAsia="ru-RU"/>
        </w:rPr>
      </w:pPr>
      <w:r w:rsidRPr="0021011D">
        <w:rPr>
          <w:rFonts w:ascii="Times New Roman" w:eastAsia="Times New Roman" w:hAnsi="Times New Roman" w:cs="Times New Roman"/>
          <w:sz w:val="28"/>
          <w:szCs w:val="28"/>
          <w:lang w:val="kk-KZ" w:eastAsia="ru-RU"/>
        </w:rPr>
        <w:t>Зерттеу барысында зерттеушілік құзыреттің арнайы педагогика саласындағы маңыздылығы ерекше айқындалды. Ерекше білім беру қажеттіліктері бар балалармен жұмыс арнайы педагогтен үнемі ғылыми талдау өткізуді, педагогикалық жағдайларды диагностикалауды, түзете-дамыту жұмыстарының тиімділігін бағалауды және тәжірибеге инновациялық әдістерді енгізуді талап етеді. Осы тұрғыдан алғанда, зерттеушілік құзырет арнайы педагогтің кәсіптік қызметінің мазмұндық өзегін құрайды және оның кәсіптік  табыстылығының маңызды көрсеткіші болып табылады.</w:t>
      </w:r>
    </w:p>
    <w:p w14:paraId="4F48778D" w14:textId="2A1F38C3" w:rsidR="00EA148D" w:rsidRDefault="00EA148D" w:rsidP="0021011D">
      <w:pPr>
        <w:ind w:firstLine="567"/>
        <w:jc w:val="both"/>
        <w:rPr>
          <w:rFonts w:ascii="Times New Roman" w:hAnsi="Times New Roman" w:cs="Times New Roman"/>
          <w:b/>
          <w:sz w:val="28"/>
          <w:lang w:val="kk-KZ"/>
        </w:rPr>
      </w:pPr>
    </w:p>
    <w:p w14:paraId="0AD150D5" w14:textId="348CCF9F" w:rsidR="00EA148D" w:rsidRDefault="00EA148D" w:rsidP="0021011D">
      <w:pPr>
        <w:ind w:firstLine="567"/>
        <w:jc w:val="both"/>
        <w:rPr>
          <w:rFonts w:ascii="Times New Roman" w:hAnsi="Times New Roman" w:cs="Times New Roman"/>
          <w:b/>
          <w:sz w:val="28"/>
          <w:lang w:val="kk-KZ"/>
        </w:rPr>
      </w:pPr>
    </w:p>
    <w:p w14:paraId="1905E40D" w14:textId="120A7FAC" w:rsidR="008003DB" w:rsidRDefault="008003DB" w:rsidP="0021011D">
      <w:pPr>
        <w:ind w:firstLine="567"/>
        <w:jc w:val="both"/>
        <w:rPr>
          <w:rFonts w:ascii="Times New Roman" w:hAnsi="Times New Roman" w:cs="Times New Roman"/>
          <w:b/>
          <w:sz w:val="28"/>
          <w:lang w:val="kk-KZ"/>
        </w:rPr>
      </w:pPr>
    </w:p>
    <w:p w14:paraId="37D09EC2" w14:textId="596757EF" w:rsidR="008003DB" w:rsidRDefault="008003DB" w:rsidP="0021011D">
      <w:pPr>
        <w:ind w:firstLine="567"/>
        <w:jc w:val="both"/>
        <w:rPr>
          <w:rFonts w:ascii="Times New Roman" w:hAnsi="Times New Roman" w:cs="Times New Roman"/>
          <w:b/>
          <w:sz w:val="28"/>
          <w:lang w:val="kk-KZ"/>
        </w:rPr>
      </w:pPr>
    </w:p>
    <w:p w14:paraId="6CA55565" w14:textId="1DCA0146" w:rsidR="008003DB" w:rsidRDefault="008003DB" w:rsidP="0021011D">
      <w:pPr>
        <w:ind w:firstLine="567"/>
        <w:jc w:val="both"/>
        <w:rPr>
          <w:rFonts w:ascii="Times New Roman" w:hAnsi="Times New Roman" w:cs="Times New Roman"/>
          <w:b/>
          <w:sz w:val="28"/>
          <w:lang w:val="kk-KZ"/>
        </w:rPr>
      </w:pPr>
    </w:p>
    <w:p w14:paraId="699F9E63" w14:textId="2B8C3281" w:rsidR="008003DB" w:rsidRDefault="008003DB" w:rsidP="0021011D">
      <w:pPr>
        <w:ind w:firstLine="567"/>
        <w:jc w:val="both"/>
        <w:rPr>
          <w:rFonts w:ascii="Times New Roman" w:hAnsi="Times New Roman" w:cs="Times New Roman"/>
          <w:b/>
          <w:sz w:val="28"/>
          <w:lang w:val="kk-KZ"/>
        </w:rPr>
      </w:pPr>
    </w:p>
    <w:p w14:paraId="3C7A3FFA" w14:textId="38F52DBE" w:rsidR="008003DB" w:rsidRDefault="008003DB" w:rsidP="00207427">
      <w:pPr>
        <w:jc w:val="both"/>
        <w:rPr>
          <w:rFonts w:ascii="Times New Roman" w:hAnsi="Times New Roman" w:cs="Times New Roman"/>
          <w:b/>
          <w:sz w:val="28"/>
          <w:lang w:val="kk-KZ"/>
        </w:rPr>
      </w:pPr>
    </w:p>
    <w:p w14:paraId="30E89649" w14:textId="65DA3433" w:rsidR="008003DB" w:rsidRDefault="008003DB" w:rsidP="00207427">
      <w:pPr>
        <w:jc w:val="both"/>
        <w:rPr>
          <w:rFonts w:ascii="Times New Roman" w:hAnsi="Times New Roman" w:cs="Times New Roman"/>
          <w:b/>
          <w:sz w:val="28"/>
          <w:lang w:val="kk-KZ"/>
        </w:rPr>
      </w:pPr>
    </w:p>
    <w:p w14:paraId="7F1185E1" w14:textId="5E4A0485" w:rsidR="008003DB" w:rsidRDefault="008003DB" w:rsidP="00207427">
      <w:pPr>
        <w:jc w:val="both"/>
        <w:rPr>
          <w:rFonts w:ascii="Times New Roman" w:hAnsi="Times New Roman" w:cs="Times New Roman"/>
          <w:b/>
          <w:sz w:val="28"/>
          <w:lang w:val="kk-KZ"/>
        </w:rPr>
      </w:pPr>
    </w:p>
    <w:p w14:paraId="589C3EDA" w14:textId="7D24178B" w:rsidR="008003DB" w:rsidRDefault="008003DB" w:rsidP="00207427">
      <w:pPr>
        <w:jc w:val="both"/>
        <w:rPr>
          <w:rFonts w:ascii="Times New Roman" w:hAnsi="Times New Roman" w:cs="Times New Roman"/>
          <w:b/>
          <w:sz w:val="28"/>
          <w:lang w:val="kk-KZ"/>
        </w:rPr>
      </w:pPr>
    </w:p>
    <w:p w14:paraId="6CA83457" w14:textId="0BECEFC2" w:rsidR="008003DB" w:rsidRDefault="008003DB" w:rsidP="00207427">
      <w:pPr>
        <w:jc w:val="both"/>
        <w:rPr>
          <w:rFonts w:ascii="Times New Roman" w:hAnsi="Times New Roman" w:cs="Times New Roman"/>
          <w:b/>
          <w:sz w:val="28"/>
          <w:lang w:val="kk-KZ"/>
        </w:rPr>
      </w:pPr>
    </w:p>
    <w:p w14:paraId="1BB6AC96" w14:textId="4A07B86E" w:rsidR="008003DB" w:rsidRDefault="008003DB" w:rsidP="00207427">
      <w:pPr>
        <w:jc w:val="both"/>
        <w:rPr>
          <w:rFonts w:ascii="Times New Roman" w:hAnsi="Times New Roman" w:cs="Times New Roman"/>
          <w:b/>
          <w:sz w:val="28"/>
          <w:lang w:val="kk-KZ"/>
        </w:rPr>
      </w:pPr>
    </w:p>
    <w:p w14:paraId="253B27CF" w14:textId="6972ED7D" w:rsidR="008003DB" w:rsidRDefault="008003DB" w:rsidP="00207427">
      <w:pPr>
        <w:jc w:val="both"/>
        <w:rPr>
          <w:rFonts w:ascii="Times New Roman" w:hAnsi="Times New Roman" w:cs="Times New Roman"/>
          <w:b/>
          <w:sz w:val="28"/>
          <w:lang w:val="kk-KZ"/>
        </w:rPr>
      </w:pPr>
    </w:p>
    <w:p w14:paraId="1E9E3B4D" w14:textId="77777777" w:rsidR="00B56323" w:rsidRDefault="00B56323" w:rsidP="00207427">
      <w:pPr>
        <w:jc w:val="both"/>
        <w:rPr>
          <w:rFonts w:ascii="Times New Roman" w:hAnsi="Times New Roman" w:cs="Times New Roman"/>
          <w:b/>
          <w:sz w:val="28"/>
          <w:lang w:val="kk-KZ"/>
        </w:rPr>
      </w:pPr>
    </w:p>
    <w:p w14:paraId="3FE03268" w14:textId="77777777" w:rsidR="00B56323" w:rsidRDefault="00B56323" w:rsidP="00207427">
      <w:pPr>
        <w:jc w:val="both"/>
        <w:rPr>
          <w:rFonts w:ascii="Times New Roman" w:hAnsi="Times New Roman" w:cs="Times New Roman"/>
          <w:b/>
          <w:sz w:val="28"/>
          <w:lang w:val="kk-KZ"/>
        </w:rPr>
      </w:pPr>
    </w:p>
    <w:p w14:paraId="289C06A6" w14:textId="77777777" w:rsidR="00B56323" w:rsidRDefault="00B56323" w:rsidP="00207427">
      <w:pPr>
        <w:jc w:val="both"/>
        <w:rPr>
          <w:rFonts w:ascii="Times New Roman" w:hAnsi="Times New Roman" w:cs="Times New Roman"/>
          <w:b/>
          <w:sz w:val="28"/>
          <w:lang w:val="kk-KZ"/>
        </w:rPr>
      </w:pPr>
    </w:p>
    <w:p w14:paraId="67058834" w14:textId="172062E0" w:rsidR="00F84697" w:rsidRPr="00C11D0D" w:rsidRDefault="00F84697" w:rsidP="00EA148D">
      <w:pPr>
        <w:ind w:firstLine="567"/>
        <w:jc w:val="both"/>
        <w:rPr>
          <w:rFonts w:ascii="Times New Roman" w:hAnsi="Times New Roman" w:cs="Times New Roman"/>
          <w:b/>
          <w:bCs/>
          <w:sz w:val="28"/>
          <w:szCs w:val="28"/>
          <w:lang w:val="kk-KZ"/>
        </w:rPr>
      </w:pPr>
      <w:r w:rsidRPr="00C11D0D">
        <w:rPr>
          <w:rFonts w:ascii="Times New Roman" w:hAnsi="Times New Roman" w:cs="Times New Roman"/>
          <w:b/>
          <w:sz w:val="28"/>
          <w:lang w:val="kk-KZ"/>
        </w:rPr>
        <w:lastRenderedPageBreak/>
        <w:t>2</w:t>
      </w:r>
      <w:r w:rsidR="00794C21">
        <w:rPr>
          <w:rFonts w:ascii="Times New Roman" w:hAnsi="Times New Roman" w:cs="Times New Roman"/>
          <w:b/>
          <w:sz w:val="28"/>
          <w:lang w:val="kk-KZ"/>
        </w:rPr>
        <w:t>.</w:t>
      </w:r>
      <w:r w:rsidRPr="00C11D0D">
        <w:rPr>
          <w:rFonts w:ascii="Times New Roman" w:hAnsi="Times New Roman" w:cs="Times New Roman"/>
          <w:b/>
          <w:spacing w:val="63"/>
          <w:w w:val="150"/>
          <w:sz w:val="28"/>
          <w:lang w:val="kk-KZ"/>
        </w:rPr>
        <w:t xml:space="preserve"> </w:t>
      </w:r>
      <w:r w:rsidRPr="00C11D0D">
        <w:rPr>
          <w:rFonts w:ascii="Times New Roman" w:hAnsi="Times New Roman" w:cs="Times New Roman"/>
          <w:b/>
          <w:bCs/>
          <w:sz w:val="28"/>
          <w:szCs w:val="28"/>
          <w:lang w:val="kk-KZ"/>
        </w:rPr>
        <w:t>БОЛАШАҚ АРНАЙЫ ПЕДАГОГТЕРДІҢ ЗЕРТТЕУШІЛІК ҚҰЗЫРЕТІНІҢ ДАМУ ДЕҢГЕЙІН АНЫҚТАУ</w:t>
      </w:r>
    </w:p>
    <w:p w14:paraId="2ED204A9" w14:textId="77777777" w:rsidR="00F965EE" w:rsidRPr="00C11D0D" w:rsidRDefault="00F965EE" w:rsidP="00EA148D">
      <w:pPr>
        <w:ind w:firstLine="567"/>
        <w:jc w:val="both"/>
        <w:rPr>
          <w:rFonts w:ascii="Times New Roman" w:hAnsi="Times New Roman" w:cs="Times New Roman"/>
          <w:b/>
          <w:bCs/>
          <w:sz w:val="28"/>
          <w:szCs w:val="28"/>
          <w:lang w:val="kk-KZ"/>
        </w:rPr>
      </w:pPr>
    </w:p>
    <w:p w14:paraId="040BAC28" w14:textId="26BA1890" w:rsidR="00F84697" w:rsidRDefault="00F84697" w:rsidP="00754250">
      <w:pPr>
        <w:ind w:firstLine="567"/>
        <w:jc w:val="both"/>
        <w:rPr>
          <w:rFonts w:ascii="Times New Roman" w:hAnsi="Times New Roman" w:cs="Times New Roman"/>
          <w:b/>
          <w:bCs/>
          <w:sz w:val="28"/>
          <w:szCs w:val="28"/>
          <w:lang w:val="kk-KZ"/>
        </w:rPr>
      </w:pPr>
      <w:r w:rsidRPr="00A343E7">
        <w:rPr>
          <w:rFonts w:ascii="Times New Roman" w:hAnsi="Times New Roman" w:cs="Times New Roman"/>
          <w:b/>
          <w:bCs/>
          <w:sz w:val="28"/>
          <w:szCs w:val="28"/>
          <w:lang w:val="kk-KZ"/>
        </w:rPr>
        <w:t>2.1 Экспериментке қатысқан студенттердің психологиялық-педагогикалық сипаттамасы</w:t>
      </w:r>
    </w:p>
    <w:p w14:paraId="513FF700" w14:textId="77777777" w:rsidR="009705A3" w:rsidRPr="00C11D0D" w:rsidRDefault="009705A3" w:rsidP="00754250">
      <w:pPr>
        <w:ind w:firstLine="567"/>
        <w:jc w:val="both"/>
        <w:rPr>
          <w:rFonts w:ascii="Times New Roman" w:hAnsi="Times New Roman" w:cs="Times New Roman"/>
          <w:b/>
          <w:bCs/>
          <w:sz w:val="28"/>
          <w:szCs w:val="28"/>
          <w:lang w:val="kk-KZ"/>
        </w:rPr>
      </w:pPr>
    </w:p>
    <w:p w14:paraId="064268CD"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Педагогикалық зерттеулерде эксперименттік жұмыстың нәтижелілігі көбінесе зерттеуге қатысушылардың психологиялық және педагогикалық ерекшеліктерін дұрыс анықтаумен байланысты. Сондықтан экспериментке қатысқан студенттердің тұлғалық, танымдық және кәсіптік қасиеттерін сипаттау – зерттеу жұмысының маңызды кезеңдерінің бірі. Студенттердің психологиялық-педагогикалық ерекшеліктерін талдау олардың оқу-танымдық белсенділігін, кәсіптік бағдарлануын, зерттеушілік әрекетке бейімділігін және болашақ педагог ретінде қалыптасу деңгейін анықтауға мүмкіндік береді.</w:t>
      </w:r>
    </w:p>
    <w:p w14:paraId="3CBB3C57"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Болашақ арнайы педагогтердің кәсіби қалыптасуында олардың психологиялық дайындығы, танымдық қабілеттері, коммуникативтік дағдылары және педагогикалық іс-әрекетке деген мотивациясы ерекше мәнге ие. Сонымен қатар ерекше білім беруді қажет ететін балалармен жұмыс жүргізу болашақ мамандардан жоғары деңгейдегі жауапкершілікті, эмоционалдық тұрақтылықты, эмпатияны және кәсіби рефлексияны талап етеді. Осыған байланысты экспериментке қатысқан студенттердің психологиялық-педагогикалық сипаттамасын анықтау олардың зерттеушілік құзыретін дамытуға ықпал ететін алғышарттарды айқындауға мүмкіндік береді.</w:t>
      </w:r>
    </w:p>
    <w:p w14:paraId="7606B476"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Осы тұрғыдан алғанда, эксперимент жұмысына қатысқан студенттердің психологиялық-педагогикалық ерекшеліктерін сипаттау олардың кәсіби бағыттылығын, танымдық белсенділігін, тұлғалық қасиеттерін, зерттеушілік құзыреттерінің қалыптасу деңгейін және арнайы педагог ретінде кәсіби қалыптасуын айқындауға бағытталды. Осыған байланысты экспериментке қатысқан студенттердің психологиялық-педагогикалық сипаттамасын қарастырамыз.</w:t>
      </w:r>
    </w:p>
    <w:p w14:paraId="7A46116B"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Зерттеуге Абай атындағы Қазақ ұлттық педагогикалық университеті мен Ілияс Жансүгіров атындағы Жетісу университетінде білім алатын 3-4 курс студенттері қатысты. Жалпы саны 122 студент қамтылды. Оның ішінде Абай атындағы Қазақ ұлттық педагогикалық университетінен 62 студент, ал Ілияс Жансүгіров атындағы Жетісу университетінен 60 студент алынды. Экспериментке 6В01901 – «Арнайы педагогика: Сурдопедагогика», 6В01902 – «Арнайы педагогика: Логопедия», 6В01903 – «Арнайы педагогика: Олигофренопедагогика», 6В01904 – «Арнайы педагогика: Тифлопедагогика» білім беру бағдарламаларының студенттері қатысты. Аталған бағдарламалардың барлығы 6В019 – «Арнайы педагогика» білім беру бағдарламасы аясында қарастырылғанымен, әр маманданудың өзіндік мазмұндық және кәсіптік ерекшеліктері айқындалады. Бұл ерекшеліктер ерекше білім беруді қажет ететін балалармен түзете-дамыту жұмыстарын жүргізу барысында олардың жекелей психофизикалық ерекшеліктерін ескерумен тікелей байланысты.</w:t>
      </w:r>
    </w:p>
    <w:p w14:paraId="6D172E21"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lastRenderedPageBreak/>
        <w:t>Экспериментке 3-4 курс студенттерінің іріктелуі ғылыми-әдістемелік тұрғыдан негізделген. Өйткені бұл кезең жоғары оқу орны студенттерінің кәсіптік қалыптасуындағы маңызды саты. 3-курс студенттері осы кезеңге дейін жалпы педагогикалық, психологиялық және арнайы пәндер бойынша негізгі теориялық білімдерді меңгеріп, арнайы педагогиканың әдістемелік негіздерімен таныса бастайды. Сонымен қатар оларда ерекше білім беру қажеттіліктері бар балалардың даму ерекшеліктері туралы бастапқы кәсіби түсініктер қалыптасады және педагогикалық тәжірибе элементтері жүзеге асырыла бастайды. Бұл олардың педагогикалық жағдаяттарды талдауға, оқу-тәрбие үдерісін ғылыми тұрғыдан қарастыруға және зерттеушілік әрекетке қызығушылық танытуына мүмкіндік береді.</w:t>
      </w:r>
    </w:p>
    <w:p w14:paraId="2D51965C"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Ал 4-курс студенттері болашақ маман ретінде кәсіптік даярлығының қорытынды кезеңінде болады. Бұл кезеңде олар арнайы педагогика саласы бойынша теориялық білімдерін тереңдетіп, педагогикалық және өндірістік тәжірибеден өтеді, сонымен қатар дипломдық зерттеу жұмыстарын орындауға дайындалады. 4-курс студенттерінде педагогикалық үдерісті талдау, кәсіби рефлексия жасау, түзете-дамыту жұмыстарының мазмұнын жоспарлау және ғылыми негізделген шешімдер қабылдау қабілеттері біршама қалыптасады.</w:t>
      </w:r>
    </w:p>
    <w:p w14:paraId="2E021054" w14:textId="05C4E92C"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 xml:space="preserve">3-курс студенттері зерттеушілік құзыретті қалыптастырудың бастапқы кезеңін көрсетсе, 4-курс студенттері оның қалыптасу және даму деңгейін салыстырмалы түрде бағалауға мүмкіндік береді. Сондықтан аталған курстардың студенттерін экспериментке қатыстыру болашақ арнайы педагогтердің зерттеушілік құзыретін </w:t>
      </w:r>
      <w:r w:rsidR="007723BE">
        <w:rPr>
          <w:rFonts w:ascii="Times New Roman" w:hAnsi="Times New Roman" w:cs="Times New Roman"/>
          <w:sz w:val="28"/>
          <w:szCs w:val="28"/>
          <w:lang w:val="kk-KZ"/>
        </w:rPr>
        <w:t>дамытудың</w:t>
      </w:r>
      <w:r w:rsidRPr="0021011D">
        <w:rPr>
          <w:rFonts w:ascii="Times New Roman" w:hAnsi="Times New Roman" w:cs="Times New Roman"/>
          <w:sz w:val="28"/>
          <w:szCs w:val="28"/>
          <w:lang w:val="kk-KZ"/>
        </w:rPr>
        <w:t xml:space="preserve"> динамикасын анықтауға және оны дамытуға бағытталған әдістемелік жүйенің тиімділігін зерттеуге мүмкіндік береді.</w:t>
      </w:r>
    </w:p>
    <w:p w14:paraId="2039363E"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Осыған байланысты экспериментке қатысқан студенттердің психологиялық ерекшеліктерін талдау олардың зерттеушілік әрекетке дайындық деңгейін айқындауға мүмкіндік берді. Жалпы психологиялық тұрғыдан алғанда, студенттерде танымдық үдерістердің жеткілікті деңгейде дамығаны байқалды. Атап айтқанда, логикалық және сын тұрғысынан ойлау, ақпаратты талдау, салыстыру, жүйелеу және себеп-салдарлық байланыстарды анықтау қабілеттері көрініс тапты. Сонымен қатар студенттердің көпшілігі рефлексия жасауға қабілетті, өз оқу-танымдық әрекетіне сыни тұрғыдан баға бере алатын және ішкі мотивация негізінде кәсіби дамуға ұмтылатын тұлғалар ретінде сипатталды. Бұған қоса, эмоционалдық тұрақтылық, күйзелістік жағдайларға төзімділік, жауапкершілік және коммуникативтік икемділік сияқты кәсіптік маңызды тұлғалық қасиеттердің байқалуы олардың болашақ арнайы педагог ретінде кәсіби қалыптасуына қолайлы алғышарттар бар екенін көрсетті.</w:t>
      </w:r>
    </w:p>
    <w:p w14:paraId="4DE2A630" w14:textId="45882C75" w:rsidR="0021011D" w:rsidRPr="0021011D" w:rsidRDefault="000312BD" w:rsidP="0021011D">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21011D" w:rsidRPr="0021011D">
        <w:rPr>
          <w:rFonts w:ascii="Times New Roman" w:hAnsi="Times New Roman" w:cs="Times New Roman"/>
          <w:sz w:val="28"/>
          <w:szCs w:val="28"/>
          <w:lang w:val="kk-KZ"/>
        </w:rPr>
        <w:t xml:space="preserve">уденттердің танымдық белсенділігі, кәсіптік қызығушылығы, өзін-өзі дамытуға ұмтылысы және зерттеушілік әрекетке бейімділігі олардың эксперименттік жұмысқа қатысуын нәтижелі ұйымдастыруға мүмкіндік берді. Олардың басым бөлігі әлеуметтік белсенділігі жоғары, оқу үдерісіне қызығушылықпен қатысатын, кәсіптік қызметке бағытталған тұлғалар ретінде танылды. Студенттер ерекше білім беру саласына қатысты теориялық білімдерді </w:t>
      </w:r>
      <w:r w:rsidR="0021011D" w:rsidRPr="0021011D">
        <w:rPr>
          <w:rFonts w:ascii="Times New Roman" w:hAnsi="Times New Roman" w:cs="Times New Roman"/>
          <w:sz w:val="28"/>
          <w:szCs w:val="28"/>
          <w:lang w:val="kk-KZ"/>
        </w:rPr>
        <w:lastRenderedPageBreak/>
        <w:t>меңгерумен қатар, оларды тәжірибелік әрекетте қолдануға талпыныс жасады. Әсіресе ерекше білім беру қажеттіліктері бар балалармен жұмыс мәселелеріне қызығушылықтың жоғары екені аңғарылды.</w:t>
      </w:r>
    </w:p>
    <w:p w14:paraId="0B0E6C16" w14:textId="77777777"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Педагогикалық тұрғыдан студенттер арнайы және жалпы педагогика бойынша теориялық білім қорына ие және оларды тәжірибеде қолдануға ұмтылыс танытады. Болашақ мамандар ерекше білім беруді қажет ететін оқушылардың жекелей психофизикалық ерекшеліктерін ескере отырып, тұлғалық-бағдарлы оқытуға негізделген педагогикалық шешімдер қабылдауға бейім. Олар педагогикалық үдерістің құрылымы мен заңдылықтарын меңгеріп, оқу-тәжірибелік жұмыстар барысында кәсіптік құзыреттіліктерін қалыптастыруға белсенді қатысты. Эксперимент барысында студенттер инновациялық әдістер мен заманауи технологияларды пайдалануға, шығармашылықпен жұмыс істеуге бейімділігін көрсетті. Топпен және жекелей жұмыс істеу барысында ынтымақтастық, жауапкершілік, тәртіп сақтау және өзара қолдау көрсету қабілеттерін танытты. Зерттеу тапсырмаларын орындау кезінде дербестік, дәлелдемелерге сүйеніп пікір білдіру, өз көзқарасын ғылыми негізде қорғау дағдыларының қалыптасу үстінде екені байқалды.</w:t>
      </w:r>
    </w:p>
    <w:p w14:paraId="3C29BB05" w14:textId="77777777" w:rsidR="002E7E85" w:rsidRDefault="002E7E85" w:rsidP="0021011D">
      <w:pPr>
        <w:ind w:firstLine="567"/>
        <w:jc w:val="both"/>
        <w:rPr>
          <w:rFonts w:ascii="Times New Roman" w:hAnsi="Times New Roman" w:cs="Times New Roman"/>
          <w:sz w:val="28"/>
          <w:szCs w:val="28"/>
          <w:lang w:val="kk-KZ"/>
        </w:rPr>
      </w:pPr>
      <w:r w:rsidRPr="002E7E85">
        <w:rPr>
          <w:rFonts w:ascii="Times New Roman" w:hAnsi="Times New Roman" w:cs="Times New Roman"/>
          <w:sz w:val="28"/>
          <w:szCs w:val="28"/>
          <w:lang w:val="kk-KZ"/>
        </w:rPr>
        <w:t>Экспериментке қатысқан студенттердің психологиялық-педагогикалық сипаттамасын ашуда білім беру бағдарламаларының мазмұны мен оқыту нәтижелерін де ескеру маңызды. Білім беру бағдарламаларында төрт жыл бойы меңгерілетін пәндердің мазмұны, құрылымы және оқыту нәтижелері (ОН) қарастырылған. Осы оқыту нәтижелері зерттеушілік құзыретті дамытуға бағытталған сипатта алынған. Оқыту нәтижелері – білім алушылардың білім беру бағдарламасын меңгеру бойынша алған, көрсететін білімдерінің, машықтарының, дағдыларының бағалаумен расталған көлемі және қалыптасқан құндылықтар мен қатынастар. Білім беру бағдарламасында 12 оқыту нәтижелері берілген. Соның ішінде зерттеушілік құзырет нақты көрсетілген оқыту нәтижелері төменде берілген.</w:t>
      </w:r>
    </w:p>
    <w:p w14:paraId="688C14E1" w14:textId="4CADA1EC"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 xml:space="preserve">Атап айтқанда, </w:t>
      </w:r>
      <w:r w:rsidR="00B56323" w:rsidRPr="00B56323">
        <w:rPr>
          <w:rFonts w:ascii="Times New Roman" w:hAnsi="Times New Roman" w:cs="Times New Roman"/>
          <w:sz w:val="28"/>
          <w:szCs w:val="28"/>
          <w:lang w:val="kk-KZ"/>
        </w:rPr>
        <w:t>оқыту нәтижелері</w:t>
      </w:r>
      <w:r w:rsidR="00B56323" w:rsidRPr="0021011D">
        <w:rPr>
          <w:rFonts w:ascii="Times New Roman" w:hAnsi="Times New Roman" w:cs="Times New Roman"/>
          <w:sz w:val="28"/>
          <w:szCs w:val="28"/>
          <w:lang w:val="kk-KZ"/>
        </w:rPr>
        <w:t xml:space="preserve"> </w:t>
      </w:r>
      <w:r w:rsidR="00B56323">
        <w:rPr>
          <w:rFonts w:ascii="Times New Roman" w:hAnsi="Times New Roman" w:cs="Times New Roman"/>
          <w:sz w:val="28"/>
          <w:szCs w:val="28"/>
          <w:lang w:val="kk-KZ"/>
        </w:rPr>
        <w:t>(</w:t>
      </w:r>
      <w:r w:rsidRPr="0021011D">
        <w:rPr>
          <w:rFonts w:ascii="Times New Roman" w:hAnsi="Times New Roman" w:cs="Times New Roman"/>
          <w:sz w:val="28"/>
          <w:szCs w:val="28"/>
          <w:lang w:val="kk-KZ"/>
        </w:rPr>
        <w:t>ОН 3</w:t>
      </w:r>
      <w:r w:rsidR="00B56323">
        <w:rPr>
          <w:rFonts w:ascii="Times New Roman" w:hAnsi="Times New Roman" w:cs="Times New Roman"/>
          <w:sz w:val="28"/>
          <w:szCs w:val="28"/>
          <w:lang w:val="kk-KZ"/>
        </w:rPr>
        <w:t>)</w:t>
      </w:r>
      <w:r w:rsidRPr="0021011D">
        <w:rPr>
          <w:rFonts w:ascii="Times New Roman" w:hAnsi="Times New Roman" w:cs="Times New Roman"/>
          <w:sz w:val="28"/>
          <w:szCs w:val="28"/>
          <w:lang w:val="kk-KZ"/>
        </w:rPr>
        <w:t xml:space="preserve"> студенттің мемлекеттік, орыс және шет тілдерінде кәсіптік қарым-қатынас жасау қабілетін, құндылық-мағыналық деңгейде субъект-субъектілік қатынастар мен ақпараттық байланыс жасай алуын, академиялық жаз</w:t>
      </w:r>
      <w:r w:rsidR="00BF7C78">
        <w:rPr>
          <w:rFonts w:ascii="Times New Roman" w:hAnsi="Times New Roman" w:cs="Times New Roman"/>
          <w:sz w:val="28"/>
          <w:szCs w:val="28"/>
          <w:lang w:val="kk-KZ"/>
        </w:rPr>
        <w:t>ылым</w:t>
      </w:r>
      <w:r w:rsidRPr="0021011D">
        <w:rPr>
          <w:rFonts w:ascii="Times New Roman" w:hAnsi="Times New Roman" w:cs="Times New Roman"/>
          <w:sz w:val="28"/>
          <w:szCs w:val="28"/>
          <w:lang w:val="kk-KZ"/>
        </w:rPr>
        <w:t xml:space="preserve"> негіздерін меңгеруін және академиялық адалдық қағидаттарын ұстануын көздейді. Бұл нәтиже студенттердің коммуникативтік мәдениетін, ғылыми мәтінмен жұмыс істеу дағдыларын және зерттеушілік әрекеттегі этикалық ұстанымдарын дамытуға негіз болады.</w:t>
      </w:r>
    </w:p>
    <w:p w14:paraId="6109EC47" w14:textId="26AFD395" w:rsidR="0021011D" w:rsidRPr="0021011D" w:rsidRDefault="00B56323" w:rsidP="0021011D">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B56323">
        <w:rPr>
          <w:rFonts w:ascii="Times New Roman" w:hAnsi="Times New Roman" w:cs="Times New Roman"/>
          <w:sz w:val="28"/>
          <w:szCs w:val="28"/>
          <w:lang w:val="kk-KZ"/>
        </w:rPr>
        <w:t>қыту нәтижелері</w:t>
      </w:r>
      <w:r w:rsidRPr="0021011D">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21011D" w:rsidRPr="0021011D">
        <w:rPr>
          <w:rFonts w:ascii="Times New Roman" w:hAnsi="Times New Roman" w:cs="Times New Roman"/>
          <w:sz w:val="28"/>
          <w:szCs w:val="28"/>
          <w:lang w:val="kk-KZ"/>
        </w:rPr>
        <w:t>ОН 10</w:t>
      </w:r>
      <w:r>
        <w:rPr>
          <w:rFonts w:ascii="Times New Roman" w:hAnsi="Times New Roman" w:cs="Times New Roman"/>
          <w:sz w:val="28"/>
          <w:szCs w:val="28"/>
          <w:lang w:val="kk-KZ"/>
        </w:rPr>
        <w:t>)</w:t>
      </w:r>
      <w:r w:rsidR="0021011D" w:rsidRPr="0021011D">
        <w:rPr>
          <w:rFonts w:ascii="Times New Roman" w:hAnsi="Times New Roman" w:cs="Times New Roman"/>
          <w:sz w:val="28"/>
          <w:szCs w:val="28"/>
          <w:lang w:val="kk-KZ"/>
        </w:rPr>
        <w:t xml:space="preserve"> зерттеу жүргізуді жоспарлау, ғылыми ақпаратты жинау, талдау және өңдеудің заманауи әдістерін қолдану, байқау және эксперименттік-тәжірибелік жұмыс бағдарламаларын құрастыру, ерекше білім беру қажеттіліктері бар балаларды оқыту және тәрбиелеу әдістемесін оңтайландыру, оларды зерделеу бойынша практикалық ұсынымдар әзірлеу сияқты әрекеттерді қамтиды. Бұл нәтиже студенттердің зерттеушілік құзыретін дамытуға тікелей бағытталған.</w:t>
      </w:r>
    </w:p>
    <w:p w14:paraId="54BA5940" w14:textId="3FA32C84" w:rsidR="0021011D" w:rsidRPr="0021011D" w:rsidRDefault="00B56323" w:rsidP="0021011D">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B56323">
        <w:rPr>
          <w:rFonts w:ascii="Times New Roman" w:hAnsi="Times New Roman" w:cs="Times New Roman"/>
          <w:sz w:val="28"/>
          <w:szCs w:val="28"/>
          <w:lang w:val="kk-KZ"/>
        </w:rPr>
        <w:t>қыту нәтижелері</w:t>
      </w:r>
      <w:r w:rsidRPr="0021011D">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21011D" w:rsidRPr="0021011D">
        <w:rPr>
          <w:rFonts w:ascii="Times New Roman" w:hAnsi="Times New Roman" w:cs="Times New Roman"/>
          <w:sz w:val="28"/>
          <w:szCs w:val="28"/>
          <w:lang w:val="kk-KZ"/>
        </w:rPr>
        <w:t>ОН 12</w:t>
      </w:r>
      <w:r>
        <w:rPr>
          <w:rFonts w:ascii="Times New Roman" w:hAnsi="Times New Roman" w:cs="Times New Roman"/>
          <w:sz w:val="28"/>
          <w:szCs w:val="28"/>
          <w:lang w:val="kk-KZ"/>
        </w:rPr>
        <w:t>)</w:t>
      </w:r>
      <w:r w:rsidR="0021011D" w:rsidRPr="0021011D">
        <w:rPr>
          <w:rFonts w:ascii="Times New Roman" w:hAnsi="Times New Roman" w:cs="Times New Roman"/>
          <w:sz w:val="28"/>
          <w:szCs w:val="28"/>
          <w:lang w:val="kk-KZ"/>
        </w:rPr>
        <w:t xml:space="preserve"> инновациялық педагогикалық тәжірибені зерттеу және қолдану, педагогикалық іс-әрекетке жоғары мотивация таныту, </w:t>
      </w:r>
      <w:r w:rsidR="0021011D" w:rsidRPr="0021011D">
        <w:rPr>
          <w:rFonts w:ascii="Times New Roman" w:hAnsi="Times New Roman" w:cs="Times New Roman"/>
          <w:sz w:val="28"/>
          <w:szCs w:val="28"/>
          <w:lang w:val="kk-KZ"/>
        </w:rPr>
        <w:lastRenderedPageBreak/>
        <w:t>өзін-өзі тәрбиелеу мен өзін-өзі жүзеге асыруға ұмтылу сияқты сипаттарды қамтиды. Бұл оқыту нәтижесі студенттердің тұлғалық және кәсіптік дамуының зерттеушілік бағдармен ұштасатынын көрсетеді.</w:t>
      </w:r>
    </w:p>
    <w:p w14:paraId="0BFED6F4" w14:textId="77777777" w:rsidR="0021011D" w:rsidRPr="007D171B" w:rsidRDefault="0021011D" w:rsidP="0021011D">
      <w:pPr>
        <w:ind w:firstLine="567"/>
        <w:jc w:val="both"/>
        <w:rPr>
          <w:rFonts w:ascii="Times New Roman" w:hAnsi="Times New Roman" w:cs="Times New Roman"/>
          <w:sz w:val="28"/>
          <w:szCs w:val="28"/>
          <w:lang w:val="kk-KZ"/>
        </w:rPr>
      </w:pPr>
      <w:r w:rsidRPr="007D171B">
        <w:rPr>
          <w:rFonts w:ascii="Times New Roman" w:hAnsi="Times New Roman" w:cs="Times New Roman"/>
          <w:sz w:val="28"/>
          <w:szCs w:val="28"/>
          <w:lang w:val="kk-KZ"/>
        </w:rPr>
        <w:t xml:space="preserve">Осы оқыту нәтижелерін пәндермен кіріктіру негізінде болашақ мамандарды даярлау бағытында зерттеушілік құзыреттің даму мүмкіндіктері қарастырылды. Матрицада + белгісі зерттеушілік құзыреттің жанама түрде қалыптасуын, ++ белгісі зерттеушілік құзыреттің ішінара қамтылуын, +++ белгісі зерттеушілік құзыретті дамытуға тікелей бағытталған пәндерді білдіреді. </w:t>
      </w:r>
    </w:p>
    <w:p w14:paraId="7F8173F7" w14:textId="77777777" w:rsidR="002E7E85" w:rsidRPr="002E7E85" w:rsidRDefault="002E7E85" w:rsidP="002E7E85">
      <w:pPr>
        <w:ind w:firstLine="567"/>
        <w:jc w:val="both"/>
        <w:rPr>
          <w:rFonts w:ascii="Times New Roman" w:hAnsi="Times New Roman" w:cs="Times New Roman"/>
          <w:sz w:val="28"/>
          <w:szCs w:val="28"/>
          <w:lang w:val="kk-KZ"/>
        </w:rPr>
      </w:pPr>
      <w:r w:rsidRPr="002E7E85">
        <w:rPr>
          <w:rFonts w:ascii="Times New Roman" w:hAnsi="Times New Roman" w:cs="Times New Roman"/>
          <w:sz w:val="28"/>
          <w:szCs w:val="28"/>
          <w:lang w:val="kk-KZ"/>
        </w:rPr>
        <w:t xml:space="preserve">Матрицадағы шартты белгілердің негіздемесі: </w:t>
      </w:r>
    </w:p>
    <w:p w14:paraId="244AC0F8" w14:textId="143C6305" w:rsidR="002E7E85" w:rsidRPr="002E7E85" w:rsidRDefault="002E7E85" w:rsidP="002E7E85">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w:t>
      </w:r>
      <w:r w:rsidRPr="002E7E85">
        <w:rPr>
          <w:rFonts w:ascii="Times New Roman" w:hAnsi="Times New Roman" w:cs="Times New Roman"/>
          <w:sz w:val="28"/>
          <w:szCs w:val="28"/>
          <w:lang w:val="kk-KZ"/>
        </w:rPr>
        <w:t xml:space="preserve"> «+» белгісі – зерттеушілік құзыреттің пән мазмұнында тікелей арнайы мақсат ретінде қойылмай, оқыту үдерісінде жанама түрде қалыптасуын білдіреді. Бұл пәндерде студенттерде талдау, салыстыру, бақылау, педагогикалық жағдаяттарды шешу сияқты зерттеушілікке негіз болатын жекелеген біліктер мен әрекет тәсілдері дамиды;</w:t>
      </w:r>
    </w:p>
    <w:p w14:paraId="62D9B5D8" w14:textId="44FD805D" w:rsidR="002E7E85" w:rsidRPr="002E7E85" w:rsidRDefault="002E7E85" w:rsidP="002E7E85">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w:t>
      </w:r>
      <w:r w:rsidRPr="002E7E85">
        <w:rPr>
          <w:rFonts w:ascii="Times New Roman" w:hAnsi="Times New Roman" w:cs="Times New Roman"/>
          <w:sz w:val="28"/>
          <w:szCs w:val="28"/>
          <w:lang w:val="kk-KZ"/>
        </w:rPr>
        <w:t xml:space="preserve"> «++» белгісі – зерттеушілік құзыреттің пән мазмұнында ішінара қамтылуын білдіреді. Пән аясында зерттеу элементтері, диагностикалық тапсырмалар, жобалау, нәтижені талдау, әдіс таңдауға байланысты әрекеттер қарастырылады, алайда пәннің негізгі мақсаты толық көлемде зерттеушілік құзыретті қалыптастыруға бағытталмайды;</w:t>
      </w:r>
    </w:p>
    <w:p w14:paraId="4A88F4EE" w14:textId="3849A976" w:rsidR="0021011D" w:rsidRPr="0021011D" w:rsidRDefault="002E7E85" w:rsidP="002E7E85">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w:t>
      </w:r>
      <w:r w:rsidRPr="002E7E85">
        <w:rPr>
          <w:rFonts w:ascii="Times New Roman" w:hAnsi="Times New Roman" w:cs="Times New Roman"/>
          <w:sz w:val="28"/>
          <w:szCs w:val="28"/>
          <w:lang w:val="kk-KZ"/>
        </w:rPr>
        <w:t xml:space="preserve"> «+++» белгісі – зерттеушілік құзыретті дамытуға тікелей бағытталған пәндерді білдіреді. Бұл пәндерде ғылыми-зерттеу жұмысының әдіснамасы, зерттеу логикасы, мәселе анықтау, мақсат-міндет қою, әдістерді таңдау, деректерді жинау, өңдеу, нәтижені интерпретациялау және қорытынды ұсыну сияқты зерттеушілік әрекеттің негізгі құрамдас бөліктері жүйелі түрде меңгертіледі.</w:t>
      </w:r>
      <w:r w:rsidR="004130BB">
        <w:rPr>
          <w:rFonts w:ascii="Times New Roman" w:hAnsi="Times New Roman" w:cs="Times New Roman"/>
          <w:sz w:val="28"/>
          <w:szCs w:val="28"/>
          <w:lang w:val="kk-KZ"/>
        </w:rPr>
        <w:t xml:space="preserve"> </w:t>
      </w:r>
      <w:r w:rsidR="0021011D" w:rsidRPr="0021011D">
        <w:rPr>
          <w:rFonts w:ascii="Times New Roman" w:hAnsi="Times New Roman" w:cs="Times New Roman"/>
          <w:sz w:val="28"/>
          <w:szCs w:val="28"/>
          <w:lang w:val="kk-KZ"/>
        </w:rPr>
        <w:t>6В01901 – «Арнайы педагогика: Сурдопедагогика» білім беру бағдарламасы студенттерінің психологиялық-педагогикалық сипаттамасын қарастырсақ.</w:t>
      </w:r>
    </w:p>
    <w:p w14:paraId="5BF08FAC" w14:textId="0B96D3F8" w:rsidR="0021011D" w:rsidRPr="0021011D" w:rsidRDefault="0021011D" w:rsidP="0021011D">
      <w:pPr>
        <w:ind w:firstLine="567"/>
        <w:jc w:val="both"/>
        <w:rPr>
          <w:rFonts w:ascii="Times New Roman" w:hAnsi="Times New Roman" w:cs="Times New Roman"/>
          <w:sz w:val="28"/>
          <w:szCs w:val="28"/>
          <w:lang w:val="kk-KZ"/>
        </w:rPr>
      </w:pPr>
      <w:r w:rsidRPr="0021011D">
        <w:rPr>
          <w:rFonts w:ascii="Times New Roman" w:hAnsi="Times New Roman" w:cs="Times New Roman"/>
          <w:sz w:val="28"/>
          <w:szCs w:val="28"/>
          <w:lang w:val="kk-KZ"/>
        </w:rPr>
        <w:t>«Сурдопедагогика» білім беру бағдарламасы бойынша экспериментке қатысқан студенттер танымдық үдерістерінің жеткілікті дамығандығымен ерекшеленеді. Оларда логикалық ойлау, сын тұрғысынан ойлау қабілеттері, ақпаратты талдау және интерпретациялау біліктері айқын көрінеді. Студенттердің басым бөлігі өзін-өзі дамытуға және кәсіптік рефлексияға бейім, мақсат қоя білу мен оған жүйелі түрде ұмтылу дағдылары қалыптасқан. Сонымен бірге эмоционалдық тұрақтылық, эмпатия, тыңдай білу және бейімделу қабілеттері де жоғары деңгейде байқалды. Бұл қасиеттер болашақ сурдопедагог маманының кәсіптік-психологиялық бейнесіне сай келеді.</w:t>
      </w:r>
      <w:r w:rsidR="000312BD">
        <w:rPr>
          <w:rFonts w:ascii="Times New Roman" w:hAnsi="Times New Roman" w:cs="Times New Roman"/>
          <w:sz w:val="28"/>
          <w:szCs w:val="28"/>
          <w:lang w:val="kk-KZ"/>
        </w:rPr>
        <w:t xml:space="preserve"> Сонымен қатар, к</w:t>
      </w:r>
      <w:r w:rsidRPr="0021011D">
        <w:rPr>
          <w:rFonts w:ascii="Times New Roman" w:hAnsi="Times New Roman" w:cs="Times New Roman"/>
          <w:sz w:val="28"/>
          <w:szCs w:val="28"/>
          <w:lang w:val="kk-KZ"/>
        </w:rPr>
        <w:t>оммуникативтік дағдылары да жеткілікті деңгейде қалыптасқан. Студенттер дактиль және ым-ишара тілін меңгеруге үлкен қызығушылық білдіріп, қарым-қатынастың балама формаларын игеруге белсенділік танытты. Коммуникативтік жағдаяттарға тез бейімделіп, топ ішінде ынтымақтастықпен жұмыс істей алды. Қатысушылардың көпшілігі есту қабілеті зақымдалған балалармен өзара әрекеттесуде шыдамдылық, сабырлылық және қолдауға бейімділік сияқты тұлғалық қасиеттерін көрсетті.</w:t>
      </w:r>
    </w:p>
    <w:p w14:paraId="15F22C14" w14:textId="4076F496" w:rsidR="008D21FD" w:rsidRPr="00B02256" w:rsidRDefault="000312BD" w:rsidP="0021011D">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Бұл студенттер</w:t>
      </w:r>
      <w:r w:rsidR="0021011D" w:rsidRPr="0021011D">
        <w:rPr>
          <w:rFonts w:ascii="Times New Roman" w:hAnsi="Times New Roman" w:cs="Times New Roman"/>
          <w:sz w:val="28"/>
          <w:szCs w:val="28"/>
          <w:lang w:val="kk-KZ"/>
        </w:rPr>
        <w:t xml:space="preserve"> кәсіптік бағыттылығы айқын, зерттеуге қатысу белсенділігі мен нәтижелері болашақта сапалы маман болып қалыптасуына негіз бола алады, бірақ зерттеушілік құзыретін толыққанды дамыту үшін мақсатты жұмыс жүргізу қажеттігі байқалады. </w:t>
      </w:r>
      <w:r w:rsidR="00740F84">
        <w:rPr>
          <w:rFonts w:ascii="Times New Roman" w:hAnsi="Times New Roman" w:cs="Times New Roman"/>
          <w:sz w:val="28"/>
          <w:szCs w:val="28"/>
          <w:lang w:val="kk-KZ"/>
        </w:rPr>
        <w:t>10</w:t>
      </w:r>
      <w:r w:rsidR="0021011D" w:rsidRPr="0021011D">
        <w:rPr>
          <w:rFonts w:ascii="Times New Roman" w:hAnsi="Times New Roman" w:cs="Times New Roman"/>
          <w:sz w:val="28"/>
          <w:szCs w:val="28"/>
          <w:lang w:val="kk-KZ"/>
        </w:rPr>
        <w:t xml:space="preserve">-кестеде 6В01901 – «Арнайы педагогика: Сурдопедагогика» білім беру бағдарламасы бойынша </w:t>
      </w:r>
      <w:r>
        <w:rPr>
          <w:rFonts w:ascii="Times New Roman" w:hAnsi="Times New Roman" w:cs="Times New Roman"/>
          <w:sz w:val="28"/>
          <w:szCs w:val="28"/>
          <w:lang w:val="kk-KZ"/>
        </w:rPr>
        <w:t>студенттердің</w:t>
      </w:r>
      <w:r w:rsidR="0021011D" w:rsidRPr="0021011D">
        <w:rPr>
          <w:rFonts w:ascii="Times New Roman" w:hAnsi="Times New Roman" w:cs="Times New Roman"/>
          <w:sz w:val="28"/>
          <w:szCs w:val="28"/>
          <w:lang w:val="kk-KZ"/>
        </w:rPr>
        <w:t xml:space="preserve"> </w:t>
      </w:r>
      <w:r w:rsidR="00CA14A9">
        <w:rPr>
          <w:rFonts w:ascii="Times New Roman" w:hAnsi="Times New Roman" w:cs="Times New Roman"/>
          <w:sz w:val="28"/>
          <w:szCs w:val="28"/>
          <w:lang w:val="kk-KZ"/>
        </w:rPr>
        <w:t xml:space="preserve">зерттеушілік құзыреттіне әсер ететін пәндер </w:t>
      </w:r>
      <w:r w:rsidR="0021011D" w:rsidRPr="0021011D">
        <w:rPr>
          <w:rFonts w:ascii="Times New Roman" w:hAnsi="Times New Roman" w:cs="Times New Roman"/>
          <w:sz w:val="28"/>
          <w:szCs w:val="28"/>
          <w:lang w:val="kk-KZ"/>
        </w:rPr>
        <w:t>матрица түрінде көрсетілген.</w:t>
      </w:r>
    </w:p>
    <w:p w14:paraId="66AF7E6C" w14:textId="77777777" w:rsidR="0021011D" w:rsidRDefault="0021011D" w:rsidP="00EA148D">
      <w:pPr>
        <w:jc w:val="both"/>
        <w:rPr>
          <w:rFonts w:ascii="Times New Roman" w:hAnsi="Times New Roman" w:cs="Times New Roman"/>
          <w:sz w:val="28"/>
          <w:szCs w:val="28"/>
          <w:lang w:val="kk-KZ"/>
        </w:rPr>
      </w:pPr>
    </w:p>
    <w:p w14:paraId="0691BF3B" w14:textId="08360519" w:rsidR="008D21FD" w:rsidRDefault="002C27F1" w:rsidP="00EA148D">
      <w:pPr>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Кесте </w:t>
      </w:r>
      <w:r w:rsidR="00740F84">
        <w:rPr>
          <w:rFonts w:ascii="Times New Roman" w:hAnsi="Times New Roman" w:cs="Times New Roman"/>
          <w:sz w:val="28"/>
          <w:szCs w:val="28"/>
          <w:lang w:val="kk-KZ"/>
        </w:rPr>
        <w:t>10</w:t>
      </w:r>
      <w:r w:rsidR="008D21FD" w:rsidRPr="00C11D0D">
        <w:rPr>
          <w:rFonts w:ascii="Times New Roman" w:hAnsi="Times New Roman" w:cs="Times New Roman"/>
          <w:sz w:val="28"/>
          <w:szCs w:val="28"/>
          <w:lang w:val="kk-KZ"/>
        </w:rPr>
        <w:t xml:space="preserve"> </w:t>
      </w:r>
      <w:r w:rsidR="00794C21" w:rsidRPr="008B2C19">
        <w:rPr>
          <w:rFonts w:ascii="Times New Roman" w:hAnsi="Times New Roman" w:cs="Times New Roman"/>
          <w:sz w:val="28"/>
          <w:szCs w:val="28"/>
          <w:lang w:val="kk-KZ"/>
        </w:rPr>
        <w:t>–</w:t>
      </w:r>
      <w:r w:rsidR="008D21FD" w:rsidRPr="00C11D0D">
        <w:rPr>
          <w:rFonts w:ascii="Times New Roman" w:hAnsi="Times New Roman" w:cs="Times New Roman"/>
          <w:sz w:val="28"/>
          <w:szCs w:val="28"/>
          <w:lang w:val="kk-KZ"/>
        </w:rPr>
        <w:t xml:space="preserve"> 6В01901 </w:t>
      </w:r>
      <w:r w:rsidR="00794C21" w:rsidRPr="008B2C19">
        <w:rPr>
          <w:rFonts w:ascii="Times New Roman" w:hAnsi="Times New Roman" w:cs="Times New Roman"/>
          <w:sz w:val="28"/>
          <w:szCs w:val="28"/>
          <w:lang w:val="kk-KZ"/>
        </w:rPr>
        <w:t>–</w:t>
      </w:r>
      <w:r w:rsidR="008D21FD" w:rsidRPr="00C11D0D">
        <w:rPr>
          <w:rFonts w:ascii="Times New Roman" w:hAnsi="Times New Roman" w:cs="Times New Roman"/>
          <w:sz w:val="28"/>
          <w:szCs w:val="28"/>
          <w:lang w:val="kk-KZ"/>
        </w:rPr>
        <w:t xml:space="preserve"> «Арнайы педагогика: Сурдопедагогика» білім беру бағдарламасы </w:t>
      </w:r>
      <w:r w:rsidR="008D21FD" w:rsidRPr="005A6744">
        <w:rPr>
          <w:rFonts w:ascii="Times New Roman" w:hAnsi="Times New Roman" w:cs="Times New Roman"/>
          <w:sz w:val="28"/>
          <w:szCs w:val="28"/>
          <w:lang w:val="kk-KZ"/>
        </w:rPr>
        <w:t>пәндерінің зерттеушілік құзыретпен сәйкестік матрицасы</w:t>
      </w:r>
    </w:p>
    <w:p w14:paraId="2061EFBF" w14:textId="77777777" w:rsidR="008D21FD" w:rsidRPr="005A6744" w:rsidRDefault="008D21FD" w:rsidP="008D21FD">
      <w:pPr>
        <w:ind w:firstLine="709"/>
        <w:jc w:val="both"/>
        <w:rPr>
          <w:rFonts w:ascii="Times New Roman" w:hAnsi="Times New Roman" w:cs="Times New Roman"/>
          <w:sz w:val="28"/>
          <w:szCs w:val="28"/>
          <w:lang w:val="kk-KZ"/>
        </w:rPr>
      </w:pPr>
    </w:p>
    <w:tbl>
      <w:tblPr>
        <w:tblStyle w:val="af2"/>
        <w:tblW w:w="9634" w:type="dxa"/>
        <w:tblLayout w:type="fixed"/>
        <w:tblLook w:val="04A0" w:firstRow="1" w:lastRow="0" w:firstColumn="1" w:lastColumn="0" w:noHBand="0" w:noVBand="1"/>
      </w:tblPr>
      <w:tblGrid>
        <w:gridCol w:w="5098"/>
        <w:gridCol w:w="1701"/>
        <w:gridCol w:w="1276"/>
        <w:gridCol w:w="1559"/>
      </w:tblGrid>
      <w:tr w:rsidR="008D21FD" w:rsidRPr="00981E9A" w14:paraId="56C083F9" w14:textId="77777777" w:rsidTr="00CA14A9">
        <w:tc>
          <w:tcPr>
            <w:tcW w:w="5098" w:type="dxa"/>
          </w:tcPr>
          <w:p w14:paraId="68374225" w14:textId="77777777" w:rsidR="008D21FD" w:rsidRPr="005A6744" w:rsidRDefault="008D21FD" w:rsidP="00C43383">
            <w:pPr>
              <w:jc w:val="center"/>
              <w:rPr>
                <w:rFonts w:ascii="Times New Roman" w:hAnsi="Times New Roman" w:cs="Times New Roman"/>
                <w:sz w:val="28"/>
                <w:szCs w:val="28"/>
                <w:lang w:val="kk-KZ"/>
              </w:rPr>
            </w:pPr>
            <w:r w:rsidRPr="005A6744">
              <w:rPr>
                <w:rFonts w:ascii="Times New Roman" w:hAnsi="Times New Roman" w:cs="Times New Roman"/>
                <w:sz w:val="24"/>
                <w:szCs w:val="24"/>
                <w:lang w:val="kk-KZ"/>
              </w:rPr>
              <w:t>Пәндер</w:t>
            </w:r>
          </w:p>
        </w:tc>
        <w:tc>
          <w:tcPr>
            <w:tcW w:w="1701" w:type="dxa"/>
          </w:tcPr>
          <w:p w14:paraId="2AF18023" w14:textId="02984101" w:rsidR="008D21FD" w:rsidRPr="002E21C0" w:rsidRDefault="00006C4C" w:rsidP="00C43383">
            <w:pPr>
              <w:jc w:val="both"/>
              <w:rPr>
                <w:rFonts w:ascii="Times New Roman" w:hAnsi="Times New Roman" w:cs="Times New Roman"/>
                <w:sz w:val="24"/>
                <w:szCs w:val="24"/>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008D21FD" w:rsidRPr="002E21C0">
              <w:rPr>
                <w:rFonts w:ascii="Times New Roman" w:hAnsi="Times New Roman" w:cs="Times New Roman"/>
                <w:bCs/>
                <w:color w:val="000000"/>
                <w:sz w:val="24"/>
                <w:szCs w:val="24"/>
                <w:lang w:val="kk-KZ"/>
              </w:rPr>
              <w:t xml:space="preserve">анама түрде қалыптасатын пәндер  </w:t>
            </w:r>
          </w:p>
        </w:tc>
        <w:tc>
          <w:tcPr>
            <w:tcW w:w="1276" w:type="dxa"/>
          </w:tcPr>
          <w:p w14:paraId="0DCD9616" w14:textId="005CD9E9" w:rsidR="008D21FD" w:rsidRPr="002E21C0" w:rsidRDefault="00006C4C" w:rsidP="00C43383">
            <w:pPr>
              <w:jc w:val="both"/>
              <w:rPr>
                <w:rFonts w:ascii="Times New Roman" w:hAnsi="Times New Roman" w:cs="Times New Roman"/>
                <w:sz w:val="24"/>
                <w:szCs w:val="24"/>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і</w:t>
            </w:r>
            <w:r w:rsidR="008D21FD" w:rsidRPr="002E21C0">
              <w:rPr>
                <w:rFonts w:ascii="Times New Roman" w:hAnsi="Times New Roman" w:cs="Times New Roman"/>
                <w:bCs/>
                <w:color w:val="000000"/>
                <w:sz w:val="24"/>
                <w:szCs w:val="24"/>
                <w:lang w:val="kk-KZ"/>
              </w:rPr>
              <w:t>шінара қамтылатын пәндер</w:t>
            </w:r>
          </w:p>
        </w:tc>
        <w:tc>
          <w:tcPr>
            <w:tcW w:w="1559" w:type="dxa"/>
          </w:tcPr>
          <w:p w14:paraId="23037587" w14:textId="1DC394DC" w:rsidR="008D21FD" w:rsidRPr="002E21C0" w:rsidRDefault="00006C4C" w:rsidP="00C43383">
            <w:pPr>
              <w:jc w:val="both"/>
              <w:rPr>
                <w:rFonts w:ascii="Times New Roman" w:hAnsi="Times New Roman" w:cs="Times New Roman"/>
                <w:sz w:val="24"/>
                <w:szCs w:val="24"/>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т</w:t>
            </w:r>
            <w:r w:rsidR="008D21FD" w:rsidRPr="002E21C0">
              <w:rPr>
                <w:rFonts w:ascii="Times New Roman" w:hAnsi="Times New Roman" w:cs="Times New Roman"/>
                <w:bCs/>
                <w:color w:val="000000"/>
                <w:sz w:val="24"/>
                <w:szCs w:val="24"/>
                <w:lang w:val="kk-KZ"/>
              </w:rPr>
              <w:t>ікелей қалыптастыратын пәндер</w:t>
            </w:r>
          </w:p>
        </w:tc>
      </w:tr>
      <w:tr w:rsidR="008D21FD" w14:paraId="45DF1876" w14:textId="77777777" w:rsidTr="00CA14A9">
        <w:trPr>
          <w:trHeight w:val="557"/>
        </w:trPr>
        <w:tc>
          <w:tcPr>
            <w:tcW w:w="5098" w:type="dxa"/>
          </w:tcPr>
          <w:p w14:paraId="3293CFAF"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sz w:val="24"/>
                <w:szCs w:val="24"/>
                <w:lang w:val="kk-KZ"/>
              </w:rPr>
              <w:t>Есту қабілеті зақымдалған балаларға математиканы оқыту әдістемесі</w:t>
            </w:r>
          </w:p>
        </w:tc>
        <w:tc>
          <w:tcPr>
            <w:tcW w:w="1701" w:type="dxa"/>
          </w:tcPr>
          <w:p w14:paraId="6B933973"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0A0FD88F" w14:textId="77777777" w:rsidR="008D21FD" w:rsidRPr="004B1A49" w:rsidRDefault="008D21FD" w:rsidP="00C43383">
            <w:pPr>
              <w:jc w:val="center"/>
              <w:rPr>
                <w:rFonts w:ascii="Times New Roman" w:hAnsi="Times New Roman" w:cs="Times New Roman"/>
                <w:sz w:val="24"/>
                <w:szCs w:val="24"/>
                <w:lang w:val="kk-KZ"/>
              </w:rPr>
            </w:pPr>
          </w:p>
        </w:tc>
        <w:tc>
          <w:tcPr>
            <w:tcW w:w="1559" w:type="dxa"/>
          </w:tcPr>
          <w:p w14:paraId="1CF38918" w14:textId="77777777" w:rsidR="008D21FD" w:rsidRPr="00F51773" w:rsidRDefault="008D21FD" w:rsidP="00C43383">
            <w:pPr>
              <w:jc w:val="center"/>
              <w:rPr>
                <w:rFonts w:ascii="Times New Roman" w:hAnsi="Times New Roman" w:cs="Times New Roman"/>
                <w:sz w:val="24"/>
                <w:szCs w:val="24"/>
                <w:lang w:val="kk-KZ"/>
              </w:rPr>
            </w:pPr>
          </w:p>
        </w:tc>
      </w:tr>
      <w:tr w:rsidR="008D21FD" w14:paraId="2E3DD217" w14:textId="77777777" w:rsidTr="00CA14A9">
        <w:trPr>
          <w:trHeight w:val="497"/>
        </w:trPr>
        <w:tc>
          <w:tcPr>
            <w:tcW w:w="5098" w:type="dxa"/>
          </w:tcPr>
          <w:p w14:paraId="1ABA504B"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sz w:val="24"/>
                <w:szCs w:val="24"/>
                <w:lang w:val="kk-KZ"/>
              </w:rPr>
              <w:t>Есту қабілеті зақымдалған балаларды тілге оқыту әдістемесі</w:t>
            </w:r>
          </w:p>
        </w:tc>
        <w:tc>
          <w:tcPr>
            <w:tcW w:w="1701" w:type="dxa"/>
          </w:tcPr>
          <w:p w14:paraId="78A71686"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3D18053F" w14:textId="77777777" w:rsidR="008D21FD" w:rsidRPr="004B1A49" w:rsidRDefault="008D21FD" w:rsidP="00C43383">
            <w:pPr>
              <w:jc w:val="center"/>
              <w:rPr>
                <w:rFonts w:ascii="Times New Roman" w:hAnsi="Times New Roman" w:cs="Times New Roman"/>
                <w:sz w:val="24"/>
                <w:szCs w:val="24"/>
                <w:lang w:val="kk-KZ"/>
              </w:rPr>
            </w:pPr>
          </w:p>
        </w:tc>
        <w:tc>
          <w:tcPr>
            <w:tcW w:w="1559" w:type="dxa"/>
          </w:tcPr>
          <w:p w14:paraId="5D8E1162" w14:textId="77777777" w:rsidR="008D21FD" w:rsidRPr="004B1A49" w:rsidRDefault="008D21FD" w:rsidP="00C43383">
            <w:pPr>
              <w:jc w:val="center"/>
              <w:rPr>
                <w:rFonts w:ascii="Times New Roman" w:hAnsi="Times New Roman" w:cs="Times New Roman"/>
                <w:sz w:val="24"/>
                <w:szCs w:val="24"/>
                <w:lang w:val="kk-KZ"/>
              </w:rPr>
            </w:pPr>
          </w:p>
        </w:tc>
      </w:tr>
      <w:tr w:rsidR="008D21FD" w14:paraId="0BB027F8" w14:textId="77777777" w:rsidTr="00CA14A9">
        <w:trPr>
          <w:trHeight w:val="521"/>
        </w:trPr>
        <w:tc>
          <w:tcPr>
            <w:tcW w:w="5098" w:type="dxa"/>
          </w:tcPr>
          <w:p w14:paraId="14B18F01"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sz w:val="24"/>
                <w:szCs w:val="24"/>
                <w:lang w:val="kk-KZ"/>
              </w:rPr>
              <w:t>Есту қабілеті бұзылған балаларды тәрбиелеу теориясы мен әдістемесі</w:t>
            </w:r>
          </w:p>
        </w:tc>
        <w:tc>
          <w:tcPr>
            <w:tcW w:w="1701" w:type="dxa"/>
          </w:tcPr>
          <w:p w14:paraId="7AC7DA3F"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600CAEA0" w14:textId="77777777" w:rsidR="008D21FD" w:rsidRPr="00F51773" w:rsidRDefault="008D21FD" w:rsidP="00C43383">
            <w:pPr>
              <w:jc w:val="center"/>
              <w:rPr>
                <w:rFonts w:ascii="Times New Roman" w:hAnsi="Times New Roman" w:cs="Times New Roman"/>
                <w:sz w:val="24"/>
                <w:szCs w:val="24"/>
                <w:lang w:val="kk-KZ"/>
              </w:rPr>
            </w:pPr>
          </w:p>
        </w:tc>
        <w:tc>
          <w:tcPr>
            <w:tcW w:w="1559" w:type="dxa"/>
          </w:tcPr>
          <w:p w14:paraId="6194272F" w14:textId="77777777" w:rsidR="008D21FD" w:rsidRPr="004B1A49" w:rsidRDefault="008D21FD" w:rsidP="00C43383">
            <w:pPr>
              <w:jc w:val="center"/>
              <w:rPr>
                <w:rFonts w:ascii="Times New Roman" w:hAnsi="Times New Roman" w:cs="Times New Roman"/>
                <w:sz w:val="24"/>
                <w:szCs w:val="24"/>
                <w:lang w:val="kk-KZ"/>
              </w:rPr>
            </w:pPr>
          </w:p>
        </w:tc>
      </w:tr>
      <w:tr w:rsidR="008D21FD" w14:paraId="5ADD4163" w14:textId="77777777" w:rsidTr="00CA14A9">
        <w:trPr>
          <w:trHeight w:val="503"/>
        </w:trPr>
        <w:tc>
          <w:tcPr>
            <w:tcW w:w="5098" w:type="dxa"/>
          </w:tcPr>
          <w:p w14:paraId="7FFA0C2A"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sz w:val="24"/>
                <w:szCs w:val="24"/>
                <w:lang w:val="kk-KZ"/>
              </w:rPr>
              <w:t>Есту қабілеті зақымдалған балаларға әлеуметтік көмек көрсету</w:t>
            </w:r>
          </w:p>
        </w:tc>
        <w:tc>
          <w:tcPr>
            <w:tcW w:w="1701" w:type="dxa"/>
          </w:tcPr>
          <w:p w14:paraId="36B19481"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559AEC68" w14:textId="77777777" w:rsidR="008D21FD" w:rsidRPr="004B1A49" w:rsidRDefault="008D21FD" w:rsidP="00C43383">
            <w:pPr>
              <w:jc w:val="center"/>
              <w:rPr>
                <w:rFonts w:ascii="Times New Roman" w:hAnsi="Times New Roman" w:cs="Times New Roman"/>
                <w:sz w:val="24"/>
                <w:szCs w:val="24"/>
                <w:lang w:val="kk-KZ"/>
              </w:rPr>
            </w:pPr>
          </w:p>
        </w:tc>
        <w:tc>
          <w:tcPr>
            <w:tcW w:w="1559" w:type="dxa"/>
          </w:tcPr>
          <w:p w14:paraId="336C3FED" w14:textId="77777777" w:rsidR="008D21FD" w:rsidRPr="004B1A49" w:rsidRDefault="008D21FD" w:rsidP="00C43383">
            <w:pPr>
              <w:jc w:val="center"/>
              <w:rPr>
                <w:rFonts w:ascii="Times New Roman" w:hAnsi="Times New Roman" w:cs="Times New Roman"/>
                <w:sz w:val="24"/>
                <w:szCs w:val="24"/>
                <w:lang w:val="kk-KZ"/>
              </w:rPr>
            </w:pPr>
          </w:p>
        </w:tc>
      </w:tr>
      <w:tr w:rsidR="008D21FD" w14:paraId="2BAD4E86" w14:textId="77777777" w:rsidTr="00CA14A9">
        <w:trPr>
          <w:trHeight w:val="358"/>
        </w:trPr>
        <w:tc>
          <w:tcPr>
            <w:tcW w:w="5098" w:type="dxa"/>
          </w:tcPr>
          <w:p w14:paraId="75224815"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color w:val="000000"/>
                <w:sz w:val="24"/>
                <w:szCs w:val="24"/>
                <w:lang w:val="kk-KZ"/>
              </w:rPr>
              <w:t>Сурдопедагогикадағы зерттеу әдістері</w:t>
            </w:r>
          </w:p>
        </w:tc>
        <w:tc>
          <w:tcPr>
            <w:tcW w:w="1701" w:type="dxa"/>
          </w:tcPr>
          <w:p w14:paraId="3F3434A8" w14:textId="77777777" w:rsidR="008D21FD" w:rsidRPr="00DD2839" w:rsidRDefault="008D21FD" w:rsidP="00C43383">
            <w:pPr>
              <w:jc w:val="center"/>
              <w:rPr>
                <w:rFonts w:ascii="Times New Roman" w:hAnsi="Times New Roman" w:cs="Times New Roman"/>
                <w:sz w:val="24"/>
                <w:szCs w:val="24"/>
              </w:rPr>
            </w:pPr>
          </w:p>
        </w:tc>
        <w:tc>
          <w:tcPr>
            <w:tcW w:w="1276" w:type="dxa"/>
          </w:tcPr>
          <w:p w14:paraId="50D4E194" w14:textId="77777777" w:rsidR="008D21FD" w:rsidRPr="00DD2839" w:rsidRDefault="008D21FD" w:rsidP="00C43383">
            <w:pPr>
              <w:jc w:val="center"/>
              <w:rPr>
                <w:rFonts w:ascii="Times New Roman" w:hAnsi="Times New Roman" w:cs="Times New Roman"/>
                <w:sz w:val="24"/>
                <w:szCs w:val="24"/>
              </w:rPr>
            </w:pPr>
          </w:p>
        </w:tc>
        <w:tc>
          <w:tcPr>
            <w:tcW w:w="1559" w:type="dxa"/>
          </w:tcPr>
          <w:p w14:paraId="11DECEB9" w14:textId="77777777" w:rsidR="008D21FD" w:rsidRPr="00DD2839" w:rsidRDefault="008D21FD" w:rsidP="00C43383">
            <w:pPr>
              <w:jc w:val="center"/>
              <w:rPr>
                <w:rFonts w:ascii="Times New Roman" w:hAnsi="Times New Roman" w:cs="Times New Roman"/>
                <w:sz w:val="24"/>
                <w:szCs w:val="24"/>
              </w:rPr>
            </w:pPr>
            <w:r w:rsidRPr="00F51773">
              <w:rPr>
                <w:rFonts w:ascii="Times New Roman" w:hAnsi="Times New Roman" w:cs="Times New Roman"/>
                <w:sz w:val="24"/>
                <w:szCs w:val="24"/>
              </w:rPr>
              <w:t>+++</w:t>
            </w:r>
          </w:p>
        </w:tc>
      </w:tr>
      <w:tr w:rsidR="008D21FD" w14:paraId="7ACA803B" w14:textId="77777777" w:rsidTr="00CA14A9">
        <w:trPr>
          <w:trHeight w:val="275"/>
        </w:trPr>
        <w:tc>
          <w:tcPr>
            <w:tcW w:w="5098" w:type="dxa"/>
          </w:tcPr>
          <w:p w14:paraId="32AA30D0"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color w:val="000000"/>
                <w:sz w:val="24"/>
                <w:szCs w:val="24"/>
                <w:lang w:val="kk-KZ"/>
              </w:rPr>
              <w:t>Аудиология және естуді протездеу</w:t>
            </w:r>
          </w:p>
        </w:tc>
        <w:tc>
          <w:tcPr>
            <w:tcW w:w="1701" w:type="dxa"/>
          </w:tcPr>
          <w:p w14:paraId="461F7600"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3FFEC10E" w14:textId="77777777" w:rsidR="008D21FD" w:rsidRPr="00DD2839" w:rsidRDefault="008D21FD" w:rsidP="00C43383">
            <w:pPr>
              <w:jc w:val="center"/>
              <w:rPr>
                <w:rFonts w:ascii="Times New Roman" w:hAnsi="Times New Roman" w:cs="Times New Roman"/>
                <w:sz w:val="24"/>
                <w:szCs w:val="24"/>
              </w:rPr>
            </w:pPr>
          </w:p>
        </w:tc>
        <w:tc>
          <w:tcPr>
            <w:tcW w:w="1559" w:type="dxa"/>
          </w:tcPr>
          <w:p w14:paraId="2B4114DF" w14:textId="77777777" w:rsidR="008D21FD" w:rsidRPr="00DD2839" w:rsidRDefault="008D21FD" w:rsidP="00C43383">
            <w:pPr>
              <w:jc w:val="center"/>
              <w:rPr>
                <w:rFonts w:ascii="Times New Roman" w:hAnsi="Times New Roman" w:cs="Times New Roman"/>
                <w:sz w:val="24"/>
                <w:szCs w:val="24"/>
              </w:rPr>
            </w:pPr>
          </w:p>
        </w:tc>
      </w:tr>
      <w:tr w:rsidR="008D21FD" w14:paraId="22E500DD" w14:textId="77777777" w:rsidTr="00CA14A9">
        <w:tc>
          <w:tcPr>
            <w:tcW w:w="5098" w:type="dxa"/>
          </w:tcPr>
          <w:p w14:paraId="45A653BD"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sz w:val="24"/>
                <w:szCs w:val="24"/>
                <w:lang w:val="kk-KZ"/>
              </w:rPr>
              <w:t>Сурдопедагогика және мектепке дейінгі сурдопедагогика</w:t>
            </w:r>
          </w:p>
        </w:tc>
        <w:tc>
          <w:tcPr>
            <w:tcW w:w="1701" w:type="dxa"/>
          </w:tcPr>
          <w:p w14:paraId="18E760B0"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7F751068" w14:textId="77777777" w:rsidR="008D21FD" w:rsidRPr="00DD2839" w:rsidRDefault="008D21FD" w:rsidP="00C43383">
            <w:pPr>
              <w:jc w:val="center"/>
              <w:rPr>
                <w:rFonts w:ascii="Times New Roman" w:hAnsi="Times New Roman" w:cs="Times New Roman"/>
                <w:sz w:val="24"/>
                <w:szCs w:val="24"/>
                <w:lang w:val="kk-KZ"/>
              </w:rPr>
            </w:pPr>
          </w:p>
        </w:tc>
        <w:tc>
          <w:tcPr>
            <w:tcW w:w="1559" w:type="dxa"/>
          </w:tcPr>
          <w:p w14:paraId="49036921" w14:textId="77777777" w:rsidR="008D21FD" w:rsidRPr="00DD2839" w:rsidRDefault="008D21FD" w:rsidP="00C43383">
            <w:pPr>
              <w:jc w:val="center"/>
              <w:rPr>
                <w:rFonts w:ascii="Times New Roman" w:hAnsi="Times New Roman" w:cs="Times New Roman"/>
                <w:sz w:val="24"/>
                <w:szCs w:val="24"/>
                <w:lang w:val="kk-KZ"/>
              </w:rPr>
            </w:pPr>
          </w:p>
        </w:tc>
      </w:tr>
      <w:tr w:rsidR="008D21FD" w14:paraId="55BE873F" w14:textId="77777777" w:rsidTr="00CA14A9">
        <w:trPr>
          <w:trHeight w:val="290"/>
        </w:trPr>
        <w:tc>
          <w:tcPr>
            <w:tcW w:w="5098" w:type="dxa"/>
          </w:tcPr>
          <w:p w14:paraId="465EEB03"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sz w:val="24"/>
                <w:szCs w:val="24"/>
                <w:lang w:val="kk-KZ"/>
              </w:rPr>
              <w:t>Ауызша сөйлеу тілін қалыптастыру әдістемесі</w:t>
            </w:r>
          </w:p>
        </w:tc>
        <w:tc>
          <w:tcPr>
            <w:tcW w:w="1701" w:type="dxa"/>
          </w:tcPr>
          <w:p w14:paraId="426AABEE"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11529B23" w14:textId="77777777" w:rsidR="008D21FD" w:rsidRPr="00DD2839" w:rsidRDefault="008D21FD" w:rsidP="00C43383">
            <w:pPr>
              <w:jc w:val="center"/>
              <w:rPr>
                <w:rFonts w:ascii="Times New Roman" w:hAnsi="Times New Roman" w:cs="Times New Roman"/>
                <w:sz w:val="24"/>
                <w:szCs w:val="24"/>
                <w:lang w:val="kk-KZ"/>
              </w:rPr>
            </w:pPr>
          </w:p>
        </w:tc>
        <w:tc>
          <w:tcPr>
            <w:tcW w:w="1559" w:type="dxa"/>
          </w:tcPr>
          <w:p w14:paraId="291640BE" w14:textId="77777777" w:rsidR="008D21FD" w:rsidRPr="00DD2839" w:rsidRDefault="008D21FD" w:rsidP="00C43383">
            <w:pPr>
              <w:jc w:val="center"/>
              <w:rPr>
                <w:rFonts w:ascii="Times New Roman" w:hAnsi="Times New Roman" w:cs="Times New Roman"/>
                <w:sz w:val="24"/>
                <w:szCs w:val="24"/>
                <w:lang w:val="kk-KZ"/>
              </w:rPr>
            </w:pPr>
          </w:p>
        </w:tc>
      </w:tr>
      <w:tr w:rsidR="008D21FD" w14:paraId="4BF294F9" w14:textId="77777777" w:rsidTr="00CA14A9">
        <w:trPr>
          <w:trHeight w:val="265"/>
        </w:trPr>
        <w:tc>
          <w:tcPr>
            <w:tcW w:w="5098" w:type="dxa"/>
          </w:tcPr>
          <w:p w14:paraId="09576E02"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color w:val="000000"/>
                <w:sz w:val="24"/>
                <w:szCs w:val="24"/>
                <w:lang w:val="kk-KZ"/>
              </w:rPr>
              <w:t>Дактилология. Жесттік сөйлеу тілі</w:t>
            </w:r>
          </w:p>
        </w:tc>
        <w:tc>
          <w:tcPr>
            <w:tcW w:w="1701" w:type="dxa"/>
          </w:tcPr>
          <w:p w14:paraId="7A23E856"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4E95327D" w14:textId="77777777" w:rsidR="008D21FD" w:rsidRPr="00DD2839" w:rsidRDefault="008D21FD" w:rsidP="00C43383">
            <w:pPr>
              <w:jc w:val="center"/>
              <w:rPr>
                <w:rFonts w:ascii="Times New Roman" w:hAnsi="Times New Roman" w:cs="Times New Roman"/>
                <w:sz w:val="24"/>
                <w:szCs w:val="24"/>
              </w:rPr>
            </w:pPr>
          </w:p>
        </w:tc>
        <w:tc>
          <w:tcPr>
            <w:tcW w:w="1559" w:type="dxa"/>
          </w:tcPr>
          <w:p w14:paraId="4CBEBA01" w14:textId="77777777" w:rsidR="008D21FD" w:rsidRPr="00F51773" w:rsidRDefault="008D21FD" w:rsidP="00C43383">
            <w:pPr>
              <w:jc w:val="center"/>
              <w:rPr>
                <w:rFonts w:ascii="Times New Roman" w:hAnsi="Times New Roman" w:cs="Times New Roman"/>
                <w:sz w:val="24"/>
                <w:szCs w:val="24"/>
                <w:lang w:val="kk-KZ"/>
              </w:rPr>
            </w:pPr>
          </w:p>
        </w:tc>
      </w:tr>
      <w:tr w:rsidR="008D21FD" w14:paraId="5A6B2AAF" w14:textId="77777777" w:rsidTr="00CA14A9">
        <w:trPr>
          <w:trHeight w:val="278"/>
        </w:trPr>
        <w:tc>
          <w:tcPr>
            <w:tcW w:w="5098" w:type="dxa"/>
          </w:tcPr>
          <w:p w14:paraId="344A01C7"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color w:val="000000"/>
                <w:sz w:val="24"/>
                <w:szCs w:val="24"/>
                <w:lang w:val="kk-KZ"/>
              </w:rPr>
              <w:t>Есту қабілетін дамыту әдістемесі</w:t>
            </w:r>
          </w:p>
        </w:tc>
        <w:tc>
          <w:tcPr>
            <w:tcW w:w="1701" w:type="dxa"/>
          </w:tcPr>
          <w:p w14:paraId="163309A9"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3F064E1E" w14:textId="77777777" w:rsidR="008D21FD" w:rsidRPr="00DD2839" w:rsidRDefault="008D21FD" w:rsidP="00C43383">
            <w:pPr>
              <w:jc w:val="center"/>
              <w:rPr>
                <w:rFonts w:ascii="Times New Roman" w:hAnsi="Times New Roman" w:cs="Times New Roman"/>
                <w:sz w:val="24"/>
                <w:szCs w:val="24"/>
              </w:rPr>
            </w:pPr>
          </w:p>
        </w:tc>
        <w:tc>
          <w:tcPr>
            <w:tcW w:w="1559" w:type="dxa"/>
          </w:tcPr>
          <w:p w14:paraId="6FEFB7CD" w14:textId="77777777" w:rsidR="008D21FD" w:rsidRPr="00DD2839" w:rsidRDefault="008D21FD" w:rsidP="00C43383">
            <w:pPr>
              <w:jc w:val="center"/>
              <w:rPr>
                <w:rFonts w:ascii="Times New Roman" w:hAnsi="Times New Roman" w:cs="Times New Roman"/>
                <w:sz w:val="24"/>
                <w:szCs w:val="24"/>
              </w:rPr>
            </w:pPr>
          </w:p>
        </w:tc>
      </w:tr>
      <w:tr w:rsidR="008D21FD" w14:paraId="6FD552C2" w14:textId="77777777" w:rsidTr="00CA14A9">
        <w:trPr>
          <w:trHeight w:val="568"/>
        </w:trPr>
        <w:tc>
          <w:tcPr>
            <w:tcW w:w="5098" w:type="dxa"/>
          </w:tcPr>
          <w:p w14:paraId="5C51551D"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sz w:val="24"/>
                <w:szCs w:val="24"/>
                <w:lang w:val="kk-KZ"/>
              </w:rPr>
              <w:t>Кохлеарлық имплантациядан кейін балаларды оңалту</w:t>
            </w:r>
          </w:p>
        </w:tc>
        <w:tc>
          <w:tcPr>
            <w:tcW w:w="1701" w:type="dxa"/>
          </w:tcPr>
          <w:p w14:paraId="373B15B3" w14:textId="77777777" w:rsidR="008D21FD" w:rsidRPr="004B1A49"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70BC3789" w14:textId="77777777" w:rsidR="008D21FD" w:rsidRPr="00DD2839" w:rsidRDefault="008D21FD" w:rsidP="00C43383">
            <w:pPr>
              <w:jc w:val="center"/>
              <w:rPr>
                <w:rFonts w:ascii="Times New Roman" w:hAnsi="Times New Roman" w:cs="Times New Roman"/>
                <w:sz w:val="24"/>
                <w:szCs w:val="24"/>
                <w:lang w:val="kk-KZ"/>
              </w:rPr>
            </w:pPr>
          </w:p>
        </w:tc>
        <w:tc>
          <w:tcPr>
            <w:tcW w:w="1559" w:type="dxa"/>
          </w:tcPr>
          <w:p w14:paraId="7FAB75DB" w14:textId="77777777" w:rsidR="008D21FD" w:rsidRPr="00DD2839" w:rsidRDefault="008D21FD" w:rsidP="00C43383">
            <w:pPr>
              <w:jc w:val="center"/>
              <w:rPr>
                <w:rFonts w:ascii="Times New Roman" w:hAnsi="Times New Roman" w:cs="Times New Roman"/>
                <w:sz w:val="24"/>
                <w:szCs w:val="24"/>
                <w:lang w:val="kk-KZ"/>
              </w:rPr>
            </w:pPr>
          </w:p>
        </w:tc>
      </w:tr>
      <w:tr w:rsidR="008D21FD" w14:paraId="5C17EF2D" w14:textId="77777777" w:rsidTr="000312BD">
        <w:trPr>
          <w:trHeight w:val="224"/>
        </w:trPr>
        <w:tc>
          <w:tcPr>
            <w:tcW w:w="5098" w:type="dxa"/>
          </w:tcPr>
          <w:p w14:paraId="65D4D496"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color w:val="000000"/>
                <w:sz w:val="24"/>
                <w:szCs w:val="24"/>
                <w:lang w:val="kk-KZ"/>
              </w:rPr>
              <w:t>Заттық-тәжірибелік оқыту</w:t>
            </w:r>
          </w:p>
        </w:tc>
        <w:tc>
          <w:tcPr>
            <w:tcW w:w="1701" w:type="dxa"/>
          </w:tcPr>
          <w:p w14:paraId="30EC5EED" w14:textId="77777777" w:rsidR="008D21FD" w:rsidRPr="00F51773"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276" w:type="dxa"/>
          </w:tcPr>
          <w:p w14:paraId="77027B2B" w14:textId="77777777" w:rsidR="008D21FD" w:rsidRPr="00DD2839" w:rsidRDefault="008D21FD" w:rsidP="00C43383">
            <w:pPr>
              <w:jc w:val="center"/>
              <w:rPr>
                <w:rFonts w:ascii="Times New Roman" w:hAnsi="Times New Roman" w:cs="Times New Roman"/>
                <w:sz w:val="24"/>
                <w:szCs w:val="24"/>
              </w:rPr>
            </w:pPr>
          </w:p>
        </w:tc>
        <w:tc>
          <w:tcPr>
            <w:tcW w:w="1559" w:type="dxa"/>
          </w:tcPr>
          <w:p w14:paraId="353C0EFE" w14:textId="77777777" w:rsidR="008D21FD" w:rsidRPr="00DD2839" w:rsidRDefault="008D21FD" w:rsidP="00C43383">
            <w:pPr>
              <w:jc w:val="center"/>
              <w:rPr>
                <w:rFonts w:ascii="Times New Roman" w:hAnsi="Times New Roman" w:cs="Times New Roman"/>
                <w:sz w:val="24"/>
                <w:szCs w:val="24"/>
              </w:rPr>
            </w:pPr>
          </w:p>
        </w:tc>
      </w:tr>
      <w:tr w:rsidR="008D21FD" w14:paraId="46184B12" w14:textId="77777777" w:rsidTr="00CA14A9">
        <w:trPr>
          <w:trHeight w:val="555"/>
        </w:trPr>
        <w:tc>
          <w:tcPr>
            <w:tcW w:w="5098" w:type="dxa"/>
          </w:tcPr>
          <w:p w14:paraId="1D3F8770" w14:textId="77777777" w:rsidR="008D21FD" w:rsidRPr="00C11D0D" w:rsidRDefault="008D21FD" w:rsidP="00C43383">
            <w:pPr>
              <w:jc w:val="both"/>
              <w:rPr>
                <w:rFonts w:ascii="Times New Roman" w:hAnsi="Times New Roman" w:cs="Times New Roman"/>
                <w:bCs/>
                <w:color w:val="000000"/>
                <w:sz w:val="24"/>
                <w:szCs w:val="24"/>
                <w:lang w:val="kk-KZ"/>
              </w:rPr>
            </w:pPr>
            <w:r w:rsidRPr="004B1A49">
              <w:rPr>
                <w:rFonts w:ascii="Times New Roman" w:hAnsi="Times New Roman" w:cs="Times New Roman"/>
                <w:bCs/>
                <w:color w:val="000000"/>
                <w:sz w:val="24"/>
                <w:szCs w:val="24"/>
                <w:lang w:val="kk-KZ"/>
              </w:rPr>
              <w:t>Көптеген бұзылулары бар балалармен жұмыс жасаудың жобасы мен технологиясы</w:t>
            </w:r>
          </w:p>
        </w:tc>
        <w:tc>
          <w:tcPr>
            <w:tcW w:w="1701" w:type="dxa"/>
          </w:tcPr>
          <w:p w14:paraId="293B915B" w14:textId="77777777" w:rsidR="008D21FD" w:rsidRPr="00F51773" w:rsidRDefault="008D21FD" w:rsidP="00C43383">
            <w:pPr>
              <w:jc w:val="center"/>
              <w:rPr>
                <w:rFonts w:ascii="Times New Roman" w:hAnsi="Times New Roman" w:cs="Times New Roman"/>
                <w:sz w:val="24"/>
                <w:szCs w:val="24"/>
              </w:rPr>
            </w:pPr>
          </w:p>
        </w:tc>
        <w:tc>
          <w:tcPr>
            <w:tcW w:w="1276" w:type="dxa"/>
          </w:tcPr>
          <w:p w14:paraId="6D441657" w14:textId="77777777" w:rsidR="008D21FD" w:rsidRPr="00F51773" w:rsidRDefault="008D21FD" w:rsidP="00C43383">
            <w:pPr>
              <w:jc w:val="center"/>
              <w:rPr>
                <w:rFonts w:ascii="Times New Roman" w:hAnsi="Times New Roman" w:cs="Times New Roman"/>
                <w:sz w:val="24"/>
                <w:szCs w:val="24"/>
              </w:rPr>
            </w:pPr>
            <w:r w:rsidRPr="001E7DBC">
              <w:rPr>
                <w:rFonts w:ascii="Times New Roman" w:hAnsi="Times New Roman" w:cs="Times New Roman"/>
                <w:sz w:val="24"/>
                <w:szCs w:val="24"/>
              </w:rPr>
              <w:t>++</w:t>
            </w:r>
          </w:p>
        </w:tc>
        <w:tc>
          <w:tcPr>
            <w:tcW w:w="1559" w:type="dxa"/>
          </w:tcPr>
          <w:p w14:paraId="6819EFFA" w14:textId="77777777" w:rsidR="008D21FD" w:rsidRPr="00F51773" w:rsidRDefault="008D21FD" w:rsidP="00C43383">
            <w:pPr>
              <w:jc w:val="center"/>
              <w:rPr>
                <w:rFonts w:ascii="Times New Roman" w:hAnsi="Times New Roman" w:cs="Times New Roman"/>
                <w:sz w:val="24"/>
                <w:szCs w:val="24"/>
              </w:rPr>
            </w:pPr>
          </w:p>
        </w:tc>
      </w:tr>
      <w:tr w:rsidR="008D21FD" w14:paraId="63E08D3F" w14:textId="77777777" w:rsidTr="00CA14A9">
        <w:trPr>
          <w:trHeight w:val="563"/>
        </w:trPr>
        <w:tc>
          <w:tcPr>
            <w:tcW w:w="5098" w:type="dxa"/>
          </w:tcPr>
          <w:p w14:paraId="2D04D80B" w14:textId="77777777" w:rsidR="008D21FD" w:rsidRPr="00C11D0D" w:rsidRDefault="008D21FD" w:rsidP="00C43383">
            <w:pPr>
              <w:jc w:val="both"/>
              <w:rPr>
                <w:rFonts w:ascii="Times New Roman" w:hAnsi="Times New Roman" w:cs="Times New Roman"/>
                <w:bCs/>
                <w:color w:val="000000"/>
                <w:sz w:val="24"/>
                <w:szCs w:val="24"/>
                <w:lang w:val="kk-KZ"/>
              </w:rPr>
            </w:pPr>
            <w:r w:rsidRPr="004B1A49">
              <w:rPr>
                <w:rFonts w:ascii="Times New Roman" w:hAnsi="Times New Roman" w:cs="Times New Roman"/>
                <w:bCs/>
                <w:color w:val="000000"/>
                <w:sz w:val="24"/>
                <w:szCs w:val="24"/>
                <w:lang w:val="kk-KZ"/>
              </w:rPr>
              <w:t>Мүмкіндігі шектеулі балалардың психологиялық-педагогикалық диагностикасы</w:t>
            </w:r>
          </w:p>
        </w:tc>
        <w:tc>
          <w:tcPr>
            <w:tcW w:w="1701" w:type="dxa"/>
          </w:tcPr>
          <w:p w14:paraId="2DE0E40E" w14:textId="77777777" w:rsidR="008D21FD" w:rsidRPr="00F51773" w:rsidRDefault="008D21FD" w:rsidP="00C43383">
            <w:pPr>
              <w:jc w:val="center"/>
              <w:rPr>
                <w:rFonts w:ascii="Times New Roman" w:hAnsi="Times New Roman" w:cs="Times New Roman"/>
                <w:sz w:val="24"/>
                <w:szCs w:val="24"/>
              </w:rPr>
            </w:pPr>
          </w:p>
        </w:tc>
        <w:tc>
          <w:tcPr>
            <w:tcW w:w="1276" w:type="dxa"/>
          </w:tcPr>
          <w:p w14:paraId="2799C08F" w14:textId="77777777" w:rsidR="008D21FD" w:rsidRPr="00F51773" w:rsidRDefault="008D21FD" w:rsidP="00C43383">
            <w:pPr>
              <w:jc w:val="center"/>
              <w:rPr>
                <w:rFonts w:ascii="Times New Roman" w:hAnsi="Times New Roman" w:cs="Times New Roman"/>
                <w:sz w:val="24"/>
                <w:szCs w:val="24"/>
              </w:rPr>
            </w:pPr>
            <w:r w:rsidRPr="001E7DBC">
              <w:rPr>
                <w:rFonts w:ascii="Times New Roman" w:hAnsi="Times New Roman" w:cs="Times New Roman"/>
                <w:sz w:val="24"/>
                <w:szCs w:val="24"/>
              </w:rPr>
              <w:t>++</w:t>
            </w:r>
          </w:p>
        </w:tc>
        <w:tc>
          <w:tcPr>
            <w:tcW w:w="1559" w:type="dxa"/>
          </w:tcPr>
          <w:p w14:paraId="507CEEC3" w14:textId="77777777" w:rsidR="008D21FD" w:rsidRPr="00F51773" w:rsidRDefault="008D21FD" w:rsidP="00C43383">
            <w:pPr>
              <w:jc w:val="center"/>
              <w:rPr>
                <w:rFonts w:ascii="Times New Roman" w:hAnsi="Times New Roman" w:cs="Times New Roman"/>
                <w:sz w:val="24"/>
                <w:szCs w:val="24"/>
              </w:rPr>
            </w:pPr>
          </w:p>
        </w:tc>
      </w:tr>
      <w:tr w:rsidR="008D21FD" w14:paraId="0D3C3763" w14:textId="77777777" w:rsidTr="00CA14A9">
        <w:trPr>
          <w:trHeight w:val="413"/>
        </w:trPr>
        <w:tc>
          <w:tcPr>
            <w:tcW w:w="5098" w:type="dxa"/>
          </w:tcPr>
          <w:p w14:paraId="3897A4FF" w14:textId="5DF2D152" w:rsidR="008D21FD" w:rsidRPr="00C11D0D" w:rsidRDefault="008D21FD" w:rsidP="00C43383">
            <w:pPr>
              <w:jc w:val="both"/>
              <w:rPr>
                <w:rFonts w:ascii="Times New Roman" w:hAnsi="Times New Roman" w:cs="Times New Roman"/>
                <w:bCs/>
                <w:color w:val="000000"/>
                <w:sz w:val="24"/>
                <w:szCs w:val="24"/>
                <w:lang w:val="kk-KZ"/>
              </w:rPr>
            </w:pPr>
            <w:r w:rsidRPr="004B1A49">
              <w:rPr>
                <w:rFonts w:ascii="Times New Roman" w:hAnsi="Times New Roman" w:cs="Times New Roman"/>
                <w:bCs/>
                <w:color w:val="000000"/>
                <w:sz w:val="24"/>
                <w:szCs w:val="24"/>
                <w:lang w:val="kk-KZ"/>
              </w:rPr>
              <w:t>Педагогикалық зерт</w:t>
            </w:r>
            <w:r w:rsidR="00794C21">
              <w:rPr>
                <w:rFonts w:ascii="Times New Roman" w:hAnsi="Times New Roman" w:cs="Times New Roman"/>
                <w:bCs/>
                <w:color w:val="000000"/>
                <w:sz w:val="24"/>
                <w:szCs w:val="24"/>
                <w:lang w:val="kk-KZ"/>
              </w:rPr>
              <w:t>т</w:t>
            </w:r>
            <w:r w:rsidRPr="004B1A49">
              <w:rPr>
                <w:rFonts w:ascii="Times New Roman" w:hAnsi="Times New Roman" w:cs="Times New Roman"/>
                <w:bCs/>
                <w:color w:val="000000"/>
                <w:sz w:val="24"/>
                <w:szCs w:val="24"/>
                <w:lang w:val="kk-KZ"/>
              </w:rPr>
              <w:t>еулер</w:t>
            </w:r>
          </w:p>
        </w:tc>
        <w:tc>
          <w:tcPr>
            <w:tcW w:w="1701" w:type="dxa"/>
          </w:tcPr>
          <w:p w14:paraId="2CA18ED3" w14:textId="77777777" w:rsidR="008D21FD" w:rsidRPr="00F51773" w:rsidRDefault="008D21FD" w:rsidP="00C43383">
            <w:pPr>
              <w:jc w:val="center"/>
              <w:rPr>
                <w:rFonts w:ascii="Times New Roman" w:hAnsi="Times New Roman" w:cs="Times New Roman"/>
                <w:sz w:val="24"/>
                <w:szCs w:val="24"/>
              </w:rPr>
            </w:pPr>
          </w:p>
        </w:tc>
        <w:tc>
          <w:tcPr>
            <w:tcW w:w="1276" w:type="dxa"/>
          </w:tcPr>
          <w:p w14:paraId="4CF0F35E" w14:textId="77777777" w:rsidR="008D21FD" w:rsidRPr="00F51773" w:rsidRDefault="008D21FD" w:rsidP="00C43383">
            <w:pPr>
              <w:jc w:val="center"/>
              <w:rPr>
                <w:rFonts w:ascii="Times New Roman" w:hAnsi="Times New Roman" w:cs="Times New Roman"/>
                <w:sz w:val="24"/>
                <w:szCs w:val="24"/>
              </w:rPr>
            </w:pPr>
          </w:p>
        </w:tc>
        <w:tc>
          <w:tcPr>
            <w:tcW w:w="1559" w:type="dxa"/>
          </w:tcPr>
          <w:p w14:paraId="52B53843" w14:textId="77777777" w:rsidR="008D21FD" w:rsidRPr="00F51773" w:rsidRDefault="008D21FD" w:rsidP="00C43383">
            <w:pPr>
              <w:jc w:val="center"/>
              <w:rPr>
                <w:rFonts w:ascii="Times New Roman" w:hAnsi="Times New Roman" w:cs="Times New Roman"/>
                <w:sz w:val="24"/>
                <w:szCs w:val="24"/>
              </w:rPr>
            </w:pPr>
            <w:r w:rsidRPr="00BD2F4B">
              <w:rPr>
                <w:rFonts w:ascii="Times New Roman" w:hAnsi="Times New Roman" w:cs="Times New Roman"/>
                <w:sz w:val="24"/>
                <w:szCs w:val="24"/>
              </w:rPr>
              <w:t>+++</w:t>
            </w:r>
          </w:p>
        </w:tc>
      </w:tr>
      <w:tr w:rsidR="008D21FD" w14:paraId="5604B994" w14:textId="77777777" w:rsidTr="00CA14A9">
        <w:trPr>
          <w:trHeight w:val="266"/>
        </w:trPr>
        <w:tc>
          <w:tcPr>
            <w:tcW w:w="5098" w:type="dxa"/>
          </w:tcPr>
          <w:p w14:paraId="5A258AA9" w14:textId="77777777" w:rsidR="008D21FD" w:rsidRPr="00C11D0D" w:rsidRDefault="008D21FD" w:rsidP="00C43383">
            <w:pPr>
              <w:jc w:val="both"/>
              <w:rPr>
                <w:rFonts w:ascii="Times New Roman" w:hAnsi="Times New Roman" w:cs="Times New Roman"/>
                <w:bCs/>
                <w:color w:val="000000"/>
                <w:sz w:val="24"/>
                <w:szCs w:val="24"/>
                <w:lang w:val="kk-KZ"/>
              </w:rPr>
            </w:pPr>
            <w:r w:rsidRPr="004B1A49">
              <w:rPr>
                <w:rFonts w:ascii="Times New Roman" w:hAnsi="Times New Roman" w:cs="Times New Roman"/>
                <w:bCs/>
                <w:color w:val="000000"/>
                <w:sz w:val="24"/>
                <w:szCs w:val="24"/>
                <w:lang w:val="kk-KZ"/>
              </w:rPr>
              <w:t>Зерттеулер, даму және инновациялар</w:t>
            </w:r>
          </w:p>
        </w:tc>
        <w:tc>
          <w:tcPr>
            <w:tcW w:w="1701" w:type="dxa"/>
          </w:tcPr>
          <w:p w14:paraId="6D4549FC" w14:textId="77777777" w:rsidR="008D21FD" w:rsidRPr="00F51773" w:rsidRDefault="008D21FD" w:rsidP="00C43383">
            <w:pPr>
              <w:jc w:val="center"/>
              <w:rPr>
                <w:rFonts w:ascii="Times New Roman" w:hAnsi="Times New Roman" w:cs="Times New Roman"/>
                <w:sz w:val="24"/>
                <w:szCs w:val="24"/>
              </w:rPr>
            </w:pPr>
          </w:p>
        </w:tc>
        <w:tc>
          <w:tcPr>
            <w:tcW w:w="1276" w:type="dxa"/>
          </w:tcPr>
          <w:p w14:paraId="16344B86" w14:textId="77777777" w:rsidR="008D21FD" w:rsidRPr="00F51773" w:rsidRDefault="008D21FD" w:rsidP="00C43383">
            <w:pPr>
              <w:jc w:val="center"/>
              <w:rPr>
                <w:rFonts w:ascii="Times New Roman" w:hAnsi="Times New Roman" w:cs="Times New Roman"/>
                <w:sz w:val="24"/>
                <w:szCs w:val="24"/>
              </w:rPr>
            </w:pPr>
          </w:p>
        </w:tc>
        <w:tc>
          <w:tcPr>
            <w:tcW w:w="1559" w:type="dxa"/>
          </w:tcPr>
          <w:p w14:paraId="6F421AA2" w14:textId="77777777" w:rsidR="008D21FD" w:rsidRPr="00F51773" w:rsidRDefault="008D21FD" w:rsidP="00C43383">
            <w:pPr>
              <w:jc w:val="center"/>
              <w:rPr>
                <w:rFonts w:ascii="Times New Roman" w:hAnsi="Times New Roman" w:cs="Times New Roman"/>
                <w:sz w:val="24"/>
                <w:szCs w:val="24"/>
              </w:rPr>
            </w:pPr>
            <w:r w:rsidRPr="00BD2F4B">
              <w:rPr>
                <w:rFonts w:ascii="Times New Roman" w:hAnsi="Times New Roman" w:cs="Times New Roman"/>
                <w:sz w:val="24"/>
                <w:szCs w:val="24"/>
              </w:rPr>
              <w:t>+++</w:t>
            </w:r>
          </w:p>
        </w:tc>
      </w:tr>
    </w:tbl>
    <w:p w14:paraId="0E503F01" w14:textId="77777777" w:rsidR="008D21FD" w:rsidRPr="00B02256" w:rsidRDefault="008D21FD" w:rsidP="008D21FD">
      <w:pPr>
        <w:ind w:firstLine="709"/>
        <w:jc w:val="both"/>
        <w:rPr>
          <w:rFonts w:ascii="Times New Roman" w:hAnsi="Times New Roman" w:cs="Times New Roman"/>
          <w:sz w:val="28"/>
          <w:szCs w:val="28"/>
          <w:lang w:val="kk-KZ"/>
        </w:rPr>
      </w:pPr>
      <w:r w:rsidRPr="006526CC">
        <w:rPr>
          <w:rFonts w:ascii="Times New Roman" w:hAnsi="Times New Roman" w:cs="Times New Roman"/>
          <w:sz w:val="28"/>
          <w:szCs w:val="28"/>
        </w:rPr>
        <w:tab/>
      </w:r>
    </w:p>
    <w:p w14:paraId="49DF58FF" w14:textId="195A1069" w:rsidR="00E779E2" w:rsidRPr="00E779E2" w:rsidRDefault="00740F84" w:rsidP="00E779E2">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Pr="008B2C1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779E2" w:rsidRPr="00E779E2">
        <w:rPr>
          <w:rFonts w:ascii="Times New Roman" w:hAnsi="Times New Roman" w:cs="Times New Roman"/>
          <w:sz w:val="28"/>
          <w:szCs w:val="28"/>
          <w:lang w:val="kk-KZ"/>
        </w:rPr>
        <w:t xml:space="preserve">кестедегі матрица негізінде 6В01901 – «Арнайы педагогика: Сурдопедагогика» білім беру бағдарламасы бойынша кәсіптік бағыттағы пәндердің мазмұны мен оқыту нәтижелері студенттердің білім, білік, дағдыларын психологиялық-педагогикалық тұрғыдан сипаттауда бейіндік пәндерді меңгеру барысында зерттеушілік құзыретті дамытуға мүмкіндік беретінін көрсетеді. Сонымен бірге пәндер мазмұнының өзі ғана бұл құзыретті </w:t>
      </w:r>
      <w:r w:rsidR="00E779E2" w:rsidRPr="00E779E2">
        <w:rPr>
          <w:rFonts w:ascii="Times New Roman" w:hAnsi="Times New Roman" w:cs="Times New Roman"/>
          <w:sz w:val="28"/>
          <w:szCs w:val="28"/>
          <w:lang w:val="kk-KZ"/>
        </w:rPr>
        <w:lastRenderedPageBreak/>
        <w:t>толық қалыптастыруға жеткіліксіз, сондықтан оны арнайы ұйымдастырылған эксперименттік жұмыс арқылы дамыту қажет екені айқындалды.</w:t>
      </w:r>
    </w:p>
    <w:p w14:paraId="1866028F"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6В01902 – «Арнайы педагогика: Логопедия» білім беру бағдарламасы студенттерінің психологиялық-педагогикалық сипаттамасын қарастырсақ.</w:t>
      </w:r>
    </w:p>
    <w:p w14:paraId="1C7CEC36"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Логопедия білім беру бағдарламасының студенттері кәсіптік қызығушылығы мен білімге құштарлығы жоғары, зерттеу және тәжірибелік әрекеттерге бейім тұлғалар ретінде танылды.</w:t>
      </w:r>
    </w:p>
    <w:p w14:paraId="7F7E994C"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Психологиялық тұрғыдан студенттер эмоционалдық тұрақтылығымен, жауапкершілік деңгейінің жоғарылығымен, өзін-өзі бақылау және өзіндік рефлексия жасау қабілеттерімен ерекшеленеді. Олардың танымдық үдерістері – зейін, ес, қиял және логикалық ойлау – логопедиялық қызметке қажетті деңгейде дамыған. Көпшілігі тұлғааралық қарым-қатынаста ашық, серіктестікке дайын, эмпатиялық қабілеті мен тыңдай білу дағдылары қалыптасқан. Бұл қасиеттер сөйлеу тілі бұзылыстары бар балалармен және олардың ата-аналарымен нәтижелі жұмыс жүргізу үшін маңызды.</w:t>
      </w:r>
    </w:p>
    <w:p w14:paraId="36CBF5F7"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Педагогикалық тұрғыдан алғанда, студенттер логопедия білім беру бағдарламасының мазмұны мен құрылымын, сөйлеу тілінің даму ерекшеліктерін, бұзылыстарын және оларды түзету әдістемесін теориялық әрі практикалық тұрғыдан меңгеруге ұмтылыс танытты. Олар оқу үдерісіне белсенді қатысып, логопедиялық жұмыс түрлерін, диагностика жасау, тексеру, балалардың сөйлеу тілін түзете-дамыту жұмыстарын жүргізуді меңгеруге, практикалық сабақтар мен кәсіптік тәжірибе барысында шығармашылық көзқарас танытуға бейім болды. Сонымен бірге логопедтің кәсіптік-этикалық нормаларын ұстанып, балалармен қарым-қатынаста сабырлылық, төзімділік және қолдау көрсету сынды тұлғалық қасиеттерін көрсетті.</w:t>
      </w:r>
    </w:p>
    <w:p w14:paraId="49A7DA39"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Студенттерде логопедиялық жұмысты жоспарлау, сөйлеу тілі дамуын бағалау және жекелеген түзету бағдарламаларын әзірлеу қабілеттері қалыптаса бастаған. Зерттеу барысында олар инновациялық әдістер мен заманауи технологияларды қолдануға дайын екендерін көрсетті. Сонымен қатар топта және жеке жұмыс істеу дағдылары, кәсіптік терминдерді сауатты қолдану қабілеті байқалды.</w:t>
      </w:r>
    </w:p>
    <w:p w14:paraId="597DFCF2" w14:textId="77777777" w:rsidR="004D1841" w:rsidRPr="004D1841" w:rsidRDefault="004D1841" w:rsidP="004D1841">
      <w:pPr>
        <w:ind w:firstLine="567"/>
        <w:jc w:val="both"/>
        <w:rPr>
          <w:rFonts w:ascii="Times New Roman" w:hAnsi="Times New Roman" w:cs="Times New Roman"/>
          <w:sz w:val="28"/>
          <w:szCs w:val="28"/>
          <w:lang w:val="ru-KZ"/>
        </w:rPr>
      </w:pPr>
      <w:r w:rsidRPr="004D1841">
        <w:rPr>
          <w:rFonts w:ascii="Times New Roman" w:hAnsi="Times New Roman" w:cs="Times New Roman"/>
          <w:sz w:val="28"/>
          <w:szCs w:val="28"/>
          <w:lang w:val="ru-KZ"/>
        </w:rPr>
        <w:t>Осылайша, логопедия білім беру бағдарламасының студенттері жоғары оқу-танымдық мотивациясымен, психологиялық-педагогикалық даярлығының жеткілікті деңгейімен және кәсіби дамуға бағытталған тұрақты ұмтылысымен сипатталады. Бұл олардың болашақ логопед мамандар ретінде кәсіби қызметке саналы көзқарас қалыптастырып, білімін тәжірибеде тиімді қолдануға дайын екендігін көрсетеді. Сонымен қатар, студенттердің өзіндік ізденіске бейімділігі, ғылыми ақпаратты талдау және жүйелеу қабілеттері олардың зерттеушілік құзыреттілігін дамытуға қолайлы алғышарттар болып табылады.</w:t>
      </w:r>
    </w:p>
    <w:p w14:paraId="515DA87B" w14:textId="1DAE849B" w:rsidR="004D1841" w:rsidRPr="004D1841" w:rsidRDefault="004D1841" w:rsidP="004D1841">
      <w:pPr>
        <w:ind w:firstLine="567"/>
        <w:jc w:val="both"/>
        <w:rPr>
          <w:rFonts w:ascii="Times New Roman" w:hAnsi="Times New Roman" w:cs="Times New Roman"/>
          <w:sz w:val="28"/>
          <w:szCs w:val="28"/>
          <w:lang w:val="ru-KZ"/>
        </w:rPr>
      </w:pPr>
      <w:r w:rsidRPr="004D1841">
        <w:rPr>
          <w:rFonts w:ascii="Times New Roman" w:hAnsi="Times New Roman" w:cs="Times New Roman"/>
          <w:sz w:val="28"/>
          <w:szCs w:val="28"/>
          <w:lang w:val="ru-KZ"/>
        </w:rPr>
        <w:t>10</w:t>
      </w:r>
      <w:r w:rsidR="00740F84">
        <w:rPr>
          <w:rFonts w:ascii="Times New Roman" w:hAnsi="Times New Roman" w:cs="Times New Roman"/>
          <w:sz w:val="28"/>
          <w:szCs w:val="28"/>
          <w:lang w:val="ru-KZ"/>
        </w:rPr>
        <w:t xml:space="preserve">1 </w:t>
      </w:r>
      <w:r w:rsidR="00740F84" w:rsidRPr="008B2C19">
        <w:rPr>
          <w:rFonts w:ascii="Times New Roman" w:hAnsi="Times New Roman" w:cs="Times New Roman"/>
          <w:sz w:val="28"/>
          <w:szCs w:val="28"/>
          <w:lang w:val="kk-KZ"/>
        </w:rPr>
        <w:t>–</w:t>
      </w:r>
      <w:r w:rsidR="00740F84">
        <w:rPr>
          <w:rFonts w:ascii="Times New Roman" w:hAnsi="Times New Roman" w:cs="Times New Roman"/>
          <w:sz w:val="28"/>
          <w:szCs w:val="28"/>
          <w:lang w:val="ru-KZ"/>
        </w:rPr>
        <w:t xml:space="preserve"> </w:t>
      </w:r>
      <w:r w:rsidRPr="004D1841">
        <w:rPr>
          <w:rFonts w:ascii="Times New Roman" w:hAnsi="Times New Roman" w:cs="Times New Roman"/>
          <w:sz w:val="28"/>
          <w:szCs w:val="28"/>
          <w:lang w:val="ru-KZ"/>
        </w:rPr>
        <w:t xml:space="preserve">кестеде 6В01902 – «Арнайы педагогика: Логопедия» білім беру бағдарламасы аясында маман даярлау мазмұнына енгізілген пәндер жүйесі мен зерттеушілік құзыреттің құрылымдық компоненттері  арасындағы өзара байланыс матрицалық түрде ұсынылған. Аталған матрица әрбір пәннің зерттеушілік құзыретті қалыптастырудағы рөлін нақтылауға, сондай-ақ олардың </w:t>
      </w:r>
      <w:r w:rsidRPr="004D1841">
        <w:rPr>
          <w:rFonts w:ascii="Times New Roman" w:hAnsi="Times New Roman" w:cs="Times New Roman"/>
          <w:sz w:val="28"/>
          <w:szCs w:val="28"/>
          <w:lang w:val="ru-KZ"/>
        </w:rPr>
        <w:lastRenderedPageBreak/>
        <w:t>мазмұндық және әдістемелік мүмкіндіктерін кешенді түрде бағалауға мүмкіндік береді.</w:t>
      </w:r>
    </w:p>
    <w:p w14:paraId="1E8009DB" w14:textId="77777777" w:rsidR="003F15FA" w:rsidRDefault="003F15FA" w:rsidP="00E779E2">
      <w:pPr>
        <w:jc w:val="both"/>
        <w:rPr>
          <w:rFonts w:ascii="Times New Roman" w:hAnsi="Times New Roman" w:cs="Times New Roman"/>
          <w:sz w:val="28"/>
          <w:szCs w:val="28"/>
          <w:lang w:val="kk-KZ"/>
        </w:rPr>
      </w:pPr>
    </w:p>
    <w:p w14:paraId="634B5AF1" w14:textId="6D2D75B5" w:rsidR="008D21FD" w:rsidRDefault="002C27F1" w:rsidP="00E779E2">
      <w:pPr>
        <w:jc w:val="both"/>
        <w:rPr>
          <w:rFonts w:ascii="Times New Roman" w:hAnsi="Times New Roman" w:cs="Times New Roman"/>
          <w:sz w:val="28"/>
          <w:szCs w:val="28"/>
          <w:lang w:val="kk-KZ"/>
        </w:rPr>
      </w:pPr>
      <w:r w:rsidRPr="002870C7">
        <w:rPr>
          <w:rFonts w:ascii="Times New Roman" w:hAnsi="Times New Roman" w:cs="Times New Roman"/>
          <w:sz w:val="28"/>
          <w:szCs w:val="28"/>
          <w:lang w:val="kk-KZ"/>
        </w:rPr>
        <w:t>Кесте 1</w:t>
      </w:r>
      <w:r w:rsidR="00740F84">
        <w:rPr>
          <w:rFonts w:ascii="Times New Roman" w:hAnsi="Times New Roman" w:cs="Times New Roman"/>
          <w:sz w:val="28"/>
          <w:szCs w:val="28"/>
          <w:lang w:val="kk-KZ"/>
        </w:rPr>
        <w:t>1</w:t>
      </w:r>
      <w:r w:rsidR="00794C21" w:rsidRPr="008B2C19">
        <w:rPr>
          <w:rFonts w:ascii="Times New Roman" w:hAnsi="Times New Roman" w:cs="Times New Roman"/>
          <w:sz w:val="28"/>
          <w:szCs w:val="28"/>
          <w:lang w:val="kk-KZ"/>
        </w:rPr>
        <w:t>–</w:t>
      </w:r>
      <w:r w:rsidR="008D21FD" w:rsidRPr="002870C7">
        <w:rPr>
          <w:rFonts w:ascii="Times New Roman" w:hAnsi="Times New Roman" w:cs="Times New Roman"/>
          <w:sz w:val="28"/>
          <w:szCs w:val="28"/>
          <w:lang w:val="kk-KZ"/>
        </w:rPr>
        <w:t xml:space="preserve"> 6В01902 </w:t>
      </w:r>
      <w:r w:rsidR="00794C21" w:rsidRPr="008B2C19">
        <w:rPr>
          <w:rFonts w:ascii="Times New Roman" w:hAnsi="Times New Roman" w:cs="Times New Roman"/>
          <w:sz w:val="28"/>
          <w:szCs w:val="28"/>
          <w:lang w:val="kk-KZ"/>
        </w:rPr>
        <w:t>–</w:t>
      </w:r>
      <w:r w:rsidR="008D21FD" w:rsidRPr="002870C7">
        <w:rPr>
          <w:rFonts w:ascii="Times New Roman" w:hAnsi="Times New Roman" w:cs="Times New Roman"/>
          <w:sz w:val="28"/>
          <w:szCs w:val="28"/>
          <w:lang w:val="kk-KZ"/>
        </w:rPr>
        <w:t xml:space="preserve"> «Арнайы педагогика: Логопедия» білім беру бағдарламасы пәндерінің </w:t>
      </w:r>
      <w:r w:rsidR="008D21FD" w:rsidRPr="005A6744">
        <w:rPr>
          <w:rFonts w:ascii="Times New Roman" w:hAnsi="Times New Roman" w:cs="Times New Roman"/>
          <w:sz w:val="28"/>
          <w:szCs w:val="28"/>
          <w:lang w:val="kk-KZ"/>
        </w:rPr>
        <w:t>зерттеушілік құзыретпен сәйкестік матрицасы</w:t>
      </w:r>
    </w:p>
    <w:p w14:paraId="643240FD" w14:textId="77777777" w:rsidR="00E16F29" w:rsidRPr="005A6744" w:rsidRDefault="00E16F29" w:rsidP="00EA148D">
      <w:pPr>
        <w:jc w:val="both"/>
        <w:rPr>
          <w:rFonts w:ascii="Times New Roman" w:hAnsi="Times New Roman" w:cs="Times New Roman"/>
          <w:sz w:val="28"/>
          <w:szCs w:val="28"/>
          <w:lang w:val="kk-KZ"/>
        </w:rPr>
      </w:pPr>
    </w:p>
    <w:tbl>
      <w:tblPr>
        <w:tblStyle w:val="af2"/>
        <w:tblW w:w="9634" w:type="dxa"/>
        <w:tblLayout w:type="fixed"/>
        <w:tblLook w:val="04A0" w:firstRow="1" w:lastRow="0" w:firstColumn="1" w:lastColumn="0" w:noHBand="0" w:noVBand="1"/>
      </w:tblPr>
      <w:tblGrid>
        <w:gridCol w:w="4106"/>
        <w:gridCol w:w="1701"/>
        <w:gridCol w:w="1843"/>
        <w:gridCol w:w="1984"/>
      </w:tblGrid>
      <w:tr w:rsidR="008D21FD" w:rsidRPr="00981E9A" w14:paraId="579E73DF" w14:textId="77777777" w:rsidTr="00E16F29">
        <w:tc>
          <w:tcPr>
            <w:tcW w:w="4106" w:type="dxa"/>
          </w:tcPr>
          <w:p w14:paraId="5CECAA83" w14:textId="77777777" w:rsidR="008D21FD" w:rsidRPr="005A6744" w:rsidRDefault="008D21FD" w:rsidP="00C43383">
            <w:pPr>
              <w:jc w:val="center"/>
              <w:rPr>
                <w:rFonts w:ascii="Times New Roman" w:hAnsi="Times New Roman" w:cs="Times New Roman"/>
                <w:sz w:val="28"/>
                <w:szCs w:val="28"/>
                <w:lang w:val="kk-KZ"/>
              </w:rPr>
            </w:pPr>
            <w:r w:rsidRPr="005A6744">
              <w:rPr>
                <w:rFonts w:ascii="Times New Roman" w:hAnsi="Times New Roman" w:cs="Times New Roman"/>
                <w:sz w:val="24"/>
                <w:szCs w:val="24"/>
                <w:lang w:val="kk-KZ"/>
              </w:rPr>
              <w:t>Пәндер</w:t>
            </w:r>
          </w:p>
        </w:tc>
        <w:tc>
          <w:tcPr>
            <w:tcW w:w="1701" w:type="dxa"/>
          </w:tcPr>
          <w:p w14:paraId="7E56510E"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жанама түрде қалыптасатын пәндер  </w:t>
            </w:r>
          </w:p>
        </w:tc>
        <w:tc>
          <w:tcPr>
            <w:tcW w:w="1843" w:type="dxa"/>
          </w:tcPr>
          <w:p w14:paraId="507094C0"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ішінара қамтылатын пәндер</w:t>
            </w:r>
          </w:p>
        </w:tc>
        <w:tc>
          <w:tcPr>
            <w:tcW w:w="1984" w:type="dxa"/>
          </w:tcPr>
          <w:p w14:paraId="0A075D99"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құзыретт</w:t>
            </w:r>
            <w:r>
              <w:rPr>
                <w:rFonts w:ascii="Times New Roman" w:hAnsi="Times New Roman" w:cs="Times New Roman"/>
                <w:sz w:val="24"/>
                <w:szCs w:val="24"/>
                <w:lang w:val="kk-KZ"/>
              </w:rPr>
              <w:t>і</w:t>
            </w:r>
            <w:r w:rsidRPr="002E21C0">
              <w:rPr>
                <w:rFonts w:ascii="Times New Roman" w:hAnsi="Times New Roman" w:cs="Times New Roman"/>
                <w:bCs/>
                <w:color w:val="000000"/>
                <w:sz w:val="24"/>
                <w:szCs w:val="24"/>
                <w:lang w:val="kk-KZ"/>
              </w:rPr>
              <w:t xml:space="preserve"> тікелей қалыптастыратын пәндер</w:t>
            </w:r>
          </w:p>
        </w:tc>
      </w:tr>
      <w:tr w:rsidR="008D21FD" w14:paraId="42704582" w14:textId="77777777" w:rsidTr="00E16F29">
        <w:tc>
          <w:tcPr>
            <w:tcW w:w="4106" w:type="dxa"/>
          </w:tcPr>
          <w:p w14:paraId="74D0222D"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Сөйлеу қабілеті зақымдалған балаларға математиканы оқыту әдістемесі</w:t>
            </w:r>
          </w:p>
        </w:tc>
        <w:tc>
          <w:tcPr>
            <w:tcW w:w="1701" w:type="dxa"/>
          </w:tcPr>
          <w:p w14:paraId="6FBC1553"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1D8B1075" w14:textId="77777777" w:rsidR="008D21FD" w:rsidRPr="00F51773" w:rsidRDefault="008D21FD" w:rsidP="00C43383">
            <w:pPr>
              <w:jc w:val="center"/>
              <w:rPr>
                <w:rFonts w:ascii="Times New Roman" w:hAnsi="Times New Roman" w:cs="Times New Roman"/>
                <w:sz w:val="24"/>
                <w:szCs w:val="24"/>
                <w:lang w:val="kk-KZ"/>
              </w:rPr>
            </w:pPr>
          </w:p>
        </w:tc>
        <w:tc>
          <w:tcPr>
            <w:tcW w:w="1984" w:type="dxa"/>
          </w:tcPr>
          <w:p w14:paraId="7B03235B" w14:textId="77777777" w:rsidR="008D21FD" w:rsidRPr="00F51773" w:rsidRDefault="008D21FD" w:rsidP="00C43383">
            <w:pPr>
              <w:jc w:val="center"/>
              <w:rPr>
                <w:rFonts w:ascii="Times New Roman" w:hAnsi="Times New Roman" w:cs="Times New Roman"/>
                <w:sz w:val="24"/>
                <w:szCs w:val="24"/>
                <w:lang w:val="kk-KZ"/>
              </w:rPr>
            </w:pPr>
          </w:p>
        </w:tc>
      </w:tr>
      <w:tr w:rsidR="008D21FD" w14:paraId="74CE02AF" w14:textId="77777777" w:rsidTr="00E16F29">
        <w:tc>
          <w:tcPr>
            <w:tcW w:w="4106" w:type="dxa"/>
          </w:tcPr>
          <w:p w14:paraId="682751FC"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Сөйлеу қабілеті зақымдалған балаларды тілге оқыту әдістемесі</w:t>
            </w:r>
          </w:p>
        </w:tc>
        <w:tc>
          <w:tcPr>
            <w:tcW w:w="1701" w:type="dxa"/>
          </w:tcPr>
          <w:p w14:paraId="47810E82"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3D166286" w14:textId="77777777" w:rsidR="008D21FD" w:rsidRPr="00F51773" w:rsidRDefault="008D21FD" w:rsidP="00C43383">
            <w:pPr>
              <w:jc w:val="center"/>
              <w:rPr>
                <w:rFonts w:ascii="Times New Roman" w:hAnsi="Times New Roman" w:cs="Times New Roman"/>
                <w:sz w:val="24"/>
                <w:szCs w:val="24"/>
                <w:lang w:val="kk-KZ"/>
              </w:rPr>
            </w:pPr>
          </w:p>
        </w:tc>
        <w:tc>
          <w:tcPr>
            <w:tcW w:w="1984" w:type="dxa"/>
          </w:tcPr>
          <w:p w14:paraId="1ECE8B98" w14:textId="77777777" w:rsidR="008D21FD" w:rsidRPr="00F51773" w:rsidRDefault="008D21FD" w:rsidP="00C43383">
            <w:pPr>
              <w:jc w:val="center"/>
              <w:rPr>
                <w:rFonts w:ascii="Times New Roman" w:hAnsi="Times New Roman" w:cs="Times New Roman"/>
                <w:sz w:val="24"/>
                <w:szCs w:val="24"/>
                <w:lang w:val="kk-KZ"/>
              </w:rPr>
            </w:pPr>
          </w:p>
        </w:tc>
      </w:tr>
      <w:tr w:rsidR="008D21FD" w14:paraId="22EED3F9" w14:textId="77777777" w:rsidTr="00E16F29">
        <w:tc>
          <w:tcPr>
            <w:tcW w:w="4106" w:type="dxa"/>
          </w:tcPr>
          <w:p w14:paraId="1E49E3D2" w14:textId="7C578AFD"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 xml:space="preserve">Сөйлеу </w:t>
            </w:r>
            <w:r w:rsidR="00794C21">
              <w:rPr>
                <w:rFonts w:ascii="Times New Roman" w:hAnsi="Times New Roman" w:cs="Times New Roman"/>
                <w:sz w:val="24"/>
                <w:szCs w:val="24"/>
                <w:lang w:val="kk-KZ"/>
              </w:rPr>
              <w:t xml:space="preserve">қабілеті </w:t>
            </w:r>
            <w:r w:rsidRPr="00C11D0D">
              <w:rPr>
                <w:rFonts w:ascii="Times New Roman" w:hAnsi="Times New Roman" w:cs="Times New Roman"/>
                <w:sz w:val="24"/>
                <w:szCs w:val="24"/>
                <w:lang w:val="kk-KZ"/>
              </w:rPr>
              <w:t>зақымдалған балаларды тәрбиелеу теориясы мен әдістемесі</w:t>
            </w:r>
          </w:p>
        </w:tc>
        <w:tc>
          <w:tcPr>
            <w:tcW w:w="1701" w:type="dxa"/>
          </w:tcPr>
          <w:p w14:paraId="13B5A6AA"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3AC78427" w14:textId="77777777" w:rsidR="008D21FD" w:rsidRPr="00F51773" w:rsidRDefault="008D21FD" w:rsidP="00C43383">
            <w:pPr>
              <w:jc w:val="center"/>
              <w:rPr>
                <w:rFonts w:ascii="Times New Roman" w:hAnsi="Times New Roman" w:cs="Times New Roman"/>
                <w:sz w:val="24"/>
                <w:szCs w:val="24"/>
                <w:lang w:val="kk-KZ"/>
              </w:rPr>
            </w:pPr>
          </w:p>
        </w:tc>
        <w:tc>
          <w:tcPr>
            <w:tcW w:w="1984" w:type="dxa"/>
          </w:tcPr>
          <w:p w14:paraId="13258F15" w14:textId="77777777" w:rsidR="008D21FD" w:rsidRPr="00F51773" w:rsidRDefault="008D21FD" w:rsidP="00C43383">
            <w:pPr>
              <w:jc w:val="center"/>
              <w:rPr>
                <w:rFonts w:ascii="Times New Roman" w:hAnsi="Times New Roman" w:cs="Times New Roman"/>
                <w:sz w:val="24"/>
                <w:szCs w:val="24"/>
                <w:lang w:val="kk-KZ"/>
              </w:rPr>
            </w:pPr>
          </w:p>
        </w:tc>
      </w:tr>
      <w:tr w:rsidR="008D21FD" w14:paraId="599E2F2D" w14:textId="77777777" w:rsidTr="00E16F29">
        <w:tc>
          <w:tcPr>
            <w:tcW w:w="4106" w:type="dxa"/>
          </w:tcPr>
          <w:p w14:paraId="3F46CBE7"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Сөйлеуді темп-ритмикалық ұйымдастырудың бұзылуы кезіндегі түзету жұмыстары</w:t>
            </w:r>
          </w:p>
        </w:tc>
        <w:tc>
          <w:tcPr>
            <w:tcW w:w="1701" w:type="dxa"/>
          </w:tcPr>
          <w:p w14:paraId="1A092B98"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6CDA356A" w14:textId="77777777" w:rsidR="008D21FD" w:rsidRPr="00F51773" w:rsidRDefault="008D21FD" w:rsidP="00C43383">
            <w:pPr>
              <w:jc w:val="center"/>
              <w:rPr>
                <w:rFonts w:ascii="Times New Roman" w:hAnsi="Times New Roman" w:cs="Times New Roman"/>
                <w:sz w:val="24"/>
                <w:szCs w:val="24"/>
                <w:lang w:val="kk-KZ"/>
              </w:rPr>
            </w:pPr>
          </w:p>
        </w:tc>
        <w:tc>
          <w:tcPr>
            <w:tcW w:w="1984" w:type="dxa"/>
          </w:tcPr>
          <w:p w14:paraId="0A40237D" w14:textId="77777777" w:rsidR="008D21FD" w:rsidRPr="00F51773" w:rsidRDefault="008D21FD" w:rsidP="00C43383">
            <w:pPr>
              <w:jc w:val="center"/>
              <w:rPr>
                <w:rFonts w:ascii="Times New Roman" w:hAnsi="Times New Roman" w:cs="Times New Roman"/>
                <w:sz w:val="24"/>
                <w:szCs w:val="24"/>
                <w:lang w:val="kk-KZ"/>
              </w:rPr>
            </w:pPr>
          </w:p>
        </w:tc>
      </w:tr>
      <w:tr w:rsidR="008D21FD" w14:paraId="6D6A248E" w14:textId="77777777" w:rsidTr="00E16F29">
        <w:tc>
          <w:tcPr>
            <w:tcW w:w="4106" w:type="dxa"/>
          </w:tcPr>
          <w:p w14:paraId="2484B71A"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sz w:val="24"/>
                <w:szCs w:val="24"/>
                <w:lang w:val="kk-KZ"/>
              </w:rPr>
              <w:t>Сөйлеу қабілеті бұзылған балаларға әлеуметтік көмек көрсету</w:t>
            </w:r>
          </w:p>
        </w:tc>
        <w:tc>
          <w:tcPr>
            <w:tcW w:w="1701" w:type="dxa"/>
          </w:tcPr>
          <w:p w14:paraId="12712D8D"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1AED2A2E" w14:textId="77777777" w:rsidR="008D21FD" w:rsidRPr="00F51773" w:rsidRDefault="008D21FD" w:rsidP="00C43383">
            <w:pPr>
              <w:jc w:val="center"/>
              <w:rPr>
                <w:rFonts w:ascii="Times New Roman" w:hAnsi="Times New Roman" w:cs="Times New Roman"/>
                <w:sz w:val="24"/>
                <w:szCs w:val="24"/>
              </w:rPr>
            </w:pPr>
          </w:p>
        </w:tc>
        <w:tc>
          <w:tcPr>
            <w:tcW w:w="1984" w:type="dxa"/>
          </w:tcPr>
          <w:p w14:paraId="1777E3C8" w14:textId="77777777" w:rsidR="008D21FD" w:rsidRPr="00F51773" w:rsidRDefault="008D21FD" w:rsidP="00C43383">
            <w:pPr>
              <w:jc w:val="center"/>
              <w:rPr>
                <w:rFonts w:ascii="Times New Roman" w:hAnsi="Times New Roman" w:cs="Times New Roman"/>
                <w:sz w:val="24"/>
                <w:szCs w:val="24"/>
              </w:rPr>
            </w:pPr>
          </w:p>
        </w:tc>
      </w:tr>
      <w:tr w:rsidR="008D21FD" w14:paraId="006ABAE9" w14:textId="77777777" w:rsidTr="00E16F29">
        <w:tc>
          <w:tcPr>
            <w:tcW w:w="4106" w:type="dxa"/>
          </w:tcPr>
          <w:p w14:paraId="1C093E92"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sz w:val="24"/>
                <w:szCs w:val="24"/>
                <w:lang w:val="kk-KZ"/>
              </w:rPr>
              <w:t>Сөйлеу тілін зерттеу әдістері</w:t>
            </w:r>
          </w:p>
        </w:tc>
        <w:tc>
          <w:tcPr>
            <w:tcW w:w="1701" w:type="dxa"/>
          </w:tcPr>
          <w:p w14:paraId="29B21891" w14:textId="77777777" w:rsidR="008D21FD" w:rsidRPr="00DD2839" w:rsidRDefault="008D21FD" w:rsidP="00C43383">
            <w:pPr>
              <w:jc w:val="center"/>
              <w:rPr>
                <w:rFonts w:ascii="Times New Roman" w:hAnsi="Times New Roman" w:cs="Times New Roman"/>
                <w:sz w:val="24"/>
                <w:szCs w:val="24"/>
              </w:rPr>
            </w:pPr>
          </w:p>
        </w:tc>
        <w:tc>
          <w:tcPr>
            <w:tcW w:w="1843" w:type="dxa"/>
          </w:tcPr>
          <w:p w14:paraId="30654EFD" w14:textId="77777777" w:rsidR="008D21FD" w:rsidRPr="00DD2839" w:rsidRDefault="008D21FD" w:rsidP="00C43383">
            <w:pPr>
              <w:jc w:val="center"/>
              <w:rPr>
                <w:rFonts w:ascii="Times New Roman" w:hAnsi="Times New Roman" w:cs="Times New Roman"/>
                <w:sz w:val="24"/>
                <w:szCs w:val="24"/>
              </w:rPr>
            </w:pPr>
          </w:p>
        </w:tc>
        <w:tc>
          <w:tcPr>
            <w:tcW w:w="1984" w:type="dxa"/>
          </w:tcPr>
          <w:p w14:paraId="3994115C" w14:textId="77777777" w:rsidR="008D21FD" w:rsidRPr="00DD2839" w:rsidRDefault="008D21FD" w:rsidP="00C43383">
            <w:pPr>
              <w:jc w:val="center"/>
              <w:rPr>
                <w:rFonts w:ascii="Times New Roman" w:hAnsi="Times New Roman" w:cs="Times New Roman"/>
                <w:sz w:val="24"/>
                <w:szCs w:val="24"/>
              </w:rPr>
            </w:pPr>
            <w:r w:rsidRPr="00F51773">
              <w:rPr>
                <w:rFonts w:ascii="Times New Roman" w:hAnsi="Times New Roman" w:cs="Times New Roman"/>
                <w:sz w:val="24"/>
                <w:szCs w:val="24"/>
              </w:rPr>
              <w:t>+++</w:t>
            </w:r>
          </w:p>
        </w:tc>
      </w:tr>
      <w:tr w:rsidR="008D21FD" w14:paraId="471E48B8" w14:textId="77777777" w:rsidTr="00E16F29">
        <w:tc>
          <w:tcPr>
            <w:tcW w:w="4106" w:type="dxa"/>
          </w:tcPr>
          <w:p w14:paraId="199130DF"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Жазбаша сөйлеу тілі бұзылыстары кезінде түзету жұмысы</w:t>
            </w:r>
          </w:p>
        </w:tc>
        <w:tc>
          <w:tcPr>
            <w:tcW w:w="1701" w:type="dxa"/>
          </w:tcPr>
          <w:p w14:paraId="720CA5A4"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6A3B669F" w14:textId="77777777" w:rsidR="008D21FD" w:rsidRPr="00DD2839" w:rsidRDefault="008D21FD" w:rsidP="00C43383">
            <w:pPr>
              <w:jc w:val="center"/>
              <w:rPr>
                <w:rFonts w:ascii="Times New Roman" w:hAnsi="Times New Roman" w:cs="Times New Roman"/>
                <w:sz w:val="24"/>
                <w:szCs w:val="24"/>
                <w:lang w:val="kk-KZ"/>
              </w:rPr>
            </w:pPr>
          </w:p>
        </w:tc>
        <w:tc>
          <w:tcPr>
            <w:tcW w:w="1984" w:type="dxa"/>
          </w:tcPr>
          <w:p w14:paraId="03DCC280" w14:textId="77777777" w:rsidR="008D21FD" w:rsidRPr="00DD2839" w:rsidRDefault="008D21FD" w:rsidP="00C43383">
            <w:pPr>
              <w:jc w:val="center"/>
              <w:rPr>
                <w:rFonts w:ascii="Times New Roman" w:hAnsi="Times New Roman" w:cs="Times New Roman"/>
                <w:sz w:val="24"/>
                <w:szCs w:val="24"/>
                <w:lang w:val="kk-KZ"/>
              </w:rPr>
            </w:pPr>
          </w:p>
        </w:tc>
      </w:tr>
      <w:tr w:rsidR="008D21FD" w14:paraId="4F45887E" w14:textId="77777777" w:rsidTr="00E16F29">
        <w:tc>
          <w:tcPr>
            <w:tcW w:w="4106" w:type="dxa"/>
          </w:tcPr>
          <w:p w14:paraId="6FD898BA"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Логопедия және мектепке дейінгі логопедия</w:t>
            </w:r>
          </w:p>
        </w:tc>
        <w:tc>
          <w:tcPr>
            <w:tcW w:w="1701" w:type="dxa"/>
          </w:tcPr>
          <w:p w14:paraId="63680843"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2911D360" w14:textId="77777777" w:rsidR="008D21FD" w:rsidRPr="00DD2839" w:rsidRDefault="008D21FD" w:rsidP="00C43383">
            <w:pPr>
              <w:jc w:val="center"/>
              <w:rPr>
                <w:rFonts w:ascii="Times New Roman" w:hAnsi="Times New Roman" w:cs="Times New Roman"/>
                <w:sz w:val="24"/>
                <w:szCs w:val="24"/>
                <w:lang w:val="kk-KZ"/>
              </w:rPr>
            </w:pPr>
          </w:p>
        </w:tc>
        <w:tc>
          <w:tcPr>
            <w:tcW w:w="1984" w:type="dxa"/>
          </w:tcPr>
          <w:p w14:paraId="2BE6C5F8" w14:textId="77777777" w:rsidR="008D21FD" w:rsidRPr="00DD2839" w:rsidRDefault="008D21FD" w:rsidP="00C43383">
            <w:pPr>
              <w:jc w:val="center"/>
              <w:rPr>
                <w:rFonts w:ascii="Times New Roman" w:hAnsi="Times New Roman" w:cs="Times New Roman"/>
                <w:sz w:val="24"/>
                <w:szCs w:val="24"/>
                <w:lang w:val="kk-KZ"/>
              </w:rPr>
            </w:pPr>
          </w:p>
        </w:tc>
      </w:tr>
      <w:tr w:rsidR="008D21FD" w14:paraId="5148F7CC" w14:textId="77777777" w:rsidTr="00E16F29">
        <w:tc>
          <w:tcPr>
            <w:tcW w:w="4106" w:type="dxa"/>
          </w:tcPr>
          <w:p w14:paraId="39923BF7"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sz w:val="24"/>
                <w:szCs w:val="24"/>
                <w:lang w:val="kk-KZ"/>
              </w:rPr>
              <w:t xml:space="preserve">ЖСТД кезіндегі түзету жұмыстары  </w:t>
            </w:r>
          </w:p>
        </w:tc>
        <w:tc>
          <w:tcPr>
            <w:tcW w:w="1701" w:type="dxa"/>
          </w:tcPr>
          <w:p w14:paraId="3A1345AD"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1064DA9D" w14:textId="77777777" w:rsidR="008D21FD" w:rsidRPr="00DD2839" w:rsidRDefault="008D21FD" w:rsidP="00C43383">
            <w:pPr>
              <w:jc w:val="center"/>
              <w:rPr>
                <w:rFonts w:ascii="Times New Roman" w:hAnsi="Times New Roman" w:cs="Times New Roman"/>
                <w:sz w:val="24"/>
                <w:szCs w:val="24"/>
              </w:rPr>
            </w:pPr>
          </w:p>
        </w:tc>
        <w:tc>
          <w:tcPr>
            <w:tcW w:w="1984" w:type="dxa"/>
          </w:tcPr>
          <w:p w14:paraId="08236792" w14:textId="77777777" w:rsidR="008D21FD" w:rsidRPr="00F51773" w:rsidRDefault="008D21FD" w:rsidP="00C43383">
            <w:pPr>
              <w:jc w:val="center"/>
              <w:rPr>
                <w:rFonts w:ascii="Times New Roman" w:hAnsi="Times New Roman" w:cs="Times New Roman"/>
                <w:sz w:val="24"/>
                <w:szCs w:val="24"/>
                <w:lang w:val="kk-KZ"/>
              </w:rPr>
            </w:pPr>
          </w:p>
        </w:tc>
      </w:tr>
      <w:tr w:rsidR="008D21FD" w14:paraId="24B55AA1" w14:textId="77777777" w:rsidTr="00E16F29">
        <w:tc>
          <w:tcPr>
            <w:tcW w:w="4106" w:type="dxa"/>
          </w:tcPr>
          <w:p w14:paraId="775729F1"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sz w:val="24"/>
                <w:szCs w:val="24"/>
                <w:lang w:val="kk-KZ"/>
              </w:rPr>
              <w:t>Ринолалия және дауыс бұзылыстары кезіндегі түзету жұмыстары</w:t>
            </w:r>
          </w:p>
        </w:tc>
        <w:tc>
          <w:tcPr>
            <w:tcW w:w="1701" w:type="dxa"/>
          </w:tcPr>
          <w:p w14:paraId="65F104C6"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6A511471" w14:textId="77777777" w:rsidR="008D21FD" w:rsidRPr="00DD2839" w:rsidRDefault="008D21FD" w:rsidP="00C43383">
            <w:pPr>
              <w:jc w:val="center"/>
              <w:rPr>
                <w:rFonts w:ascii="Times New Roman" w:hAnsi="Times New Roman" w:cs="Times New Roman"/>
                <w:sz w:val="24"/>
                <w:szCs w:val="24"/>
              </w:rPr>
            </w:pPr>
          </w:p>
        </w:tc>
        <w:tc>
          <w:tcPr>
            <w:tcW w:w="1984" w:type="dxa"/>
          </w:tcPr>
          <w:p w14:paraId="438A1E33" w14:textId="77777777" w:rsidR="008D21FD" w:rsidRPr="00DD2839" w:rsidRDefault="008D21FD" w:rsidP="00C43383">
            <w:pPr>
              <w:jc w:val="center"/>
              <w:rPr>
                <w:rFonts w:ascii="Times New Roman" w:hAnsi="Times New Roman" w:cs="Times New Roman"/>
                <w:sz w:val="24"/>
                <w:szCs w:val="24"/>
              </w:rPr>
            </w:pPr>
          </w:p>
        </w:tc>
      </w:tr>
      <w:tr w:rsidR="008D21FD" w14:paraId="60F4EE30" w14:textId="77777777" w:rsidTr="00E16F29">
        <w:tc>
          <w:tcPr>
            <w:tcW w:w="4106" w:type="dxa"/>
          </w:tcPr>
          <w:p w14:paraId="5C628CA2"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Кохлеарлы имплантациядан кейін балалармен жүргізілетін логопедиялық жұмыс</w:t>
            </w:r>
          </w:p>
        </w:tc>
        <w:tc>
          <w:tcPr>
            <w:tcW w:w="1701" w:type="dxa"/>
          </w:tcPr>
          <w:p w14:paraId="4BB9FAE4" w14:textId="77777777" w:rsidR="008D21FD" w:rsidRPr="00DE5774"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38DAE714" w14:textId="77777777" w:rsidR="008D21FD" w:rsidRPr="00DD2839" w:rsidRDefault="008D21FD" w:rsidP="00C43383">
            <w:pPr>
              <w:jc w:val="center"/>
              <w:rPr>
                <w:rFonts w:ascii="Times New Roman" w:hAnsi="Times New Roman" w:cs="Times New Roman"/>
                <w:sz w:val="24"/>
                <w:szCs w:val="24"/>
                <w:lang w:val="kk-KZ"/>
              </w:rPr>
            </w:pPr>
          </w:p>
        </w:tc>
        <w:tc>
          <w:tcPr>
            <w:tcW w:w="1984" w:type="dxa"/>
          </w:tcPr>
          <w:p w14:paraId="40DFB379" w14:textId="77777777" w:rsidR="008D21FD" w:rsidRPr="00DD2839" w:rsidRDefault="008D21FD" w:rsidP="00C43383">
            <w:pPr>
              <w:jc w:val="center"/>
              <w:rPr>
                <w:rFonts w:ascii="Times New Roman" w:hAnsi="Times New Roman" w:cs="Times New Roman"/>
                <w:sz w:val="24"/>
                <w:szCs w:val="24"/>
                <w:lang w:val="kk-KZ"/>
              </w:rPr>
            </w:pPr>
          </w:p>
        </w:tc>
      </w:tr>
      <w:tr w:rsidR="008D21FD" w14:paraId="7B0E5C89" w14:textId="77777777" w:rsidTr="00E16F29">
        <w:tc>
          <w:tcPr>
            <w:tcW w:w="4106" w:type="dxa"/>
          </w:tcPr>
          <w:p w14:paraId="2F62A159"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sz w:val="24"/>
                <w:szCs w:val="24"/>
                <w:lang w:val="kk-KZ"/>
              </w:rPr>
              <w:t>Дизартрия кезіндегі түзету жұмыстары</w:t>
            </w:r>
          </w:p>
        </w:tc>
        <w:tc>
          <w:tcPr>
            <w:tcW w:w="1701" w:type="dxa"/>
          </w:tcPr>
          <w:p w14:paraId="75D49B1C" w14:textId="77777777" w:rsidR="008D21FD" w:rsidRPr="00F51773"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843" w:type="dxa"/>
          </w:tcPr>
          <w:p w14:paraId="784F81D2" w14:textId="77777777" w:rsidR="008D21FD" w:rsidRPr="00DD2839" w:rsidRDefault="008D21FD" w:rsidP="00C43383">
            <w:pPr>
              <w:jc w:val="center"/>
              <w:rPr>
                <w:rFonts w:ascii="Times New Roman" w:hAnsi="Times New Roman" w:cs="Times New Roman"/>
                <w:sz w:val="24"/>
                <w:szCs w:val="24"/>
              </w:rPr>
            </w:pPr>
          </w:p>
        </w:tc>
        <w:tc>
          <w:tcPr>
            <w:tcW w:w="1984" w:type="dxa"/>
          </w:tcPr>
          <w:p w14:paraId="1D3450D9" w14:textId="77777777" w:rsidR="008D21FD" w:rsidRPr="00DD2839" w:rsidRDefault="008D21FD" w:rsidP="00C43383">
            <w:pPr>
              <w:jc w:val="center"/>
              <w:rPr>
                <w:rFonts w:ascii="Times New Roman" w:hAnsi="Times New Roman" w:cs="Times New Roman"/>
                <w:sz w:val="24"/>
                <w:szCs w:val="24"/>
              </w:rPr>
            </w:pPr>
          </w:p>
        </w:tc>
      </w:tr>
      <w:tr w:rsidR="008D21FD" w14:paraId="4581E4C5" w14:textId="77777777" w:rsidTr="00E16F29">
        <w:tc>
          <w:tcPr>
            <w:tcW w:w="4106" w:type="dxa"/>
          </w:tcPr>
          <w:p w14:paraId="7100ED73" w14:textId="77777777" w:rsidR="008D21FD" w:rsidRPr="00C11D0D" w:rsidRDefault="008D21FD" w:rsidP="00C43383">
            <w:pPr>
              <w:jc w:val="both"/>
              <w:rPr>
                <w:rFonts w:ascii="Times New Roman" w:hAnsi="Times New Roman" w:cs="Times New Roman"/>
                <w:sz w:val="24"/>
                <w:szCs w:val="24"/>
                <w:lang w:val="kk-KZ"/>
              </w:rPr>
            </w:pPr>
            <w:r w:rsidRPr="002E21C0">
              <w:rPr>
                <w:rFonts w:ascii="Times New Roman" w:hAnsi="Times New Roman" w:cs="Times New Roman"/>
                <w:sz w:val="24"/>
                <w:szCs w:val="24"/>
                <w:lang w:val="kk-KZ"/>
              </w:rPr>
              <w:t>Көптеген бұзылулары бар балалармен жұмыс жасаудың жобасы мен технологиясы</w:t>
            </w:r>
          </w:p>
        </w:tc>
        <w:tc>
          <w:tcPr>
            <w:tcW w:w="1701" w:type="dxa"/>
          </w:tcPr>
          <w:p w14:paraId="4BA25461" w14:textId="77777777" w:rsidR="008D21FD" w:rsidRPr="00F51773" w:rsidRDefault="008D21FD" w:rsidP="00C43383">
            <w:pPr>
              <w:jc w:val="center"/>
              <w:rPr>
                <w:rFonts w:ascii="Times New Roman" w:hAnsi="Times New Roman" w:cs="Times New Roman"/>
                <w:sz w:val="24"/>
                <w:szCs w:val="24"/>
              </w:rPr>
            </w:pPr>
          </w:p>
        </w:tc>
        <w:tc>
          <w:tcPr>
            <w:tcW w:w="1843" w:type="dxa"/>
          </w:tcPr>
          <w:p w14:paraId="2D8BF3F7" w14:textId="77777777" w:rsidR="008D21FD" w:rsidRPr="00AE0EC3" w:rsidRDefault="008D21FD" w:rsidP="00C43383">
            <w:pPr>
              <w:jc w:val="center"/>
              <w:rPr>
                <w:rFonts w:ascii="Times New Roman" w:hAnsi="Times New Roman" w:cs="Times New Roman"/>
                <w:sz w:val="24"/>
                <w:szCs w:val="24"/>
                <w:lang w:val="kk-KZ"/>
              </w:rPr>
            </w:pPr>
            <w:r w:rsidRPr="00976969">
              <w:rPr>
                <w:rFonts w:ascii="Times New Roman" w:hAnsi="Times New Roman" w:cs="Times New Roman"/>
                <w:sz w:val="24"/>
                <w:szCs w:val="24"/>
              </w:rPr>
              <w:t>++</w:t>
            </w:r>
          </w:p>
        </w:tc>
        <w:tc>
          <w:tcPr>
            <w:tcW w:w="1984" w:type="dxa"/>
          </w:tcPr>
          <w:p w14:paraId="6D1B25B1" w14:textId="77777777" w:rsidR="008D21FD" w:rsidRPr="00F51773" w:rsidRDefault="008D21FD" w:rsidP="00C43383">
            <w:pPr>
              <w:jc w:val="center"/>
              <w:rPr>
                <w:rFonts w:ascii="Times New Roman" w:hAnsi="Times New Roman" w:cs="Times New Roman"/>
                <w:sz w:val="24"/>
                <w:szCs w:val="24"/>
              </w:rPr>
            </w:pPr>
          </w:p>
        </w:tc>
      </w:tr>
      <w:tr w:rsidR="008D21FD" w14:paraId="75E25456" w14:textId="77777777" w:rsidTr="00E16F29">
        <w:tc>
          <w:tcPr>
            <w:tcW w:w="4106" w:type="dxa"/>
          </w:tcPr>
          <w:p w14:paraId="233241F2" w14:textId="77777777" w:rsidR="008D21FD" w:rsidRPr="00C11D0D" w:rsidRDefault="008D21FD" w:rsidP="00C43383">
            <w:pPr>
              <w:jc w:val="both"/>
              <w:rPr>
                <w:rFonts w:ascii="Times New Roman" w:hAnsi="Times New Roman" w:cs="Times New Roman"/>
                <w:sz w:val="24"/>
                <w:szCs w:val="24"/>
                <w:lang w:val="kk-KZ"/>
              </w:rPr>
            </w:pPr>
            <w:r w:rsidRPr="002E21C0">
              <w:rPr>
                <w:rFonts w:ascii="Times New Roman" w:hAnsi="Times New Roman" w:cs="Times New Roman"/>
                <w:sz w:val="24"/>
                <w:szCs w:val="24"/>
                <w:lang w:val="kk-KZ"/>
              </w:rPr>
              <w:t>Мүмкіндігі шектеулі балалардың психологиялық-педагогикалық диагностикасы</w:t>
            </w:r>
          </w:p>
        </w:tc>
        <w:tc>
          <w:tcPr>
            <w:tcW w:w="1701" w:type="dxa"/>
          </w:tcPr>
          <w:p w14:paraId="5A18955D" w14:textId="77777777" w:rsidR="008D21FD" w:rsidRPr="00F51773" w:rsidRDefault="008D21FD" w:rsidP="00C43383">
            <w:pPr>
              <w:jc w:val="center"/>
              <w:rPr>
                <w:rFonts w:ascii="Times New Roman" w:hAnsi="Times New Roman" w:cs="Times New Roman"/>
                <w:sz w:val="24"/>
                <w:szCs w:val="24"/>
              </w:rPr>
            </w:pPr>
          </w:p>
        </w:tc>
        <w:tc>
          <w:tcPr>
            <w:tcW w:w="1843" w:type="dxa"/>
          </w:tcPr>
          <w:p w14:paraId="7C26F051" w14:textId="77777777" w:rsidR="008D21FD" w:rsidRPr="00AE0EC3" w:rsidRDefault="008D21FD" w:rsidP="00C43383">
            <w:pPr>
              <w:jc w:val="center"/>
              <w:rPr>
                <w:rFonts w:ascii="Times New Roman" w:hAnsi="Times New Roman" w:cs="Times New Roman"/>
                <w:sz w:val="24"/>
                <w:szCs w:val="24"/>
                <w:lang w:val="kk-KZ"/>
              </w:rPr>
            </w:pPr>
            <w:r w:rsidRPr="00976969">
              <w:rPr>
                <w:rFonts w:ascii="Times New Roman" w:hAnsi="Times New Roman" w:cs="Times New Roman"/>
                <w:sz w:val="24"/>
                <w:szCs w:val="24"/>
              </w:rPr>
              <w:t>++</w:t>
            </w:r>
          </w:p>
        </w:tc>
        <w:tc>
          <w:tcPr>
            <w:tcW w:w="1984" w:type="dxa"/>
          </w:tcPr>
          <w:p w14:paraId="7CDE43F7" w14:textId="77777777" w:rsidR="008D21FD" w:rsidRPr="00F51773" w:rsidRDefault="008D21FD" w:rsidP="00C43383">
            <w:pPr>
              <w:jc w:val="center"/>
              <w:rPr>
                <w:rFonts w:ascii="Times New Roman" w:hAnsi="Times New Roman" w:cs="Times New Roman"/>
                <w:sz w:val="24"/>
                <w:szCs w:val="24"/>
              </w:rPr>
            </w:pPr>
          </w:p>
        </w:tc>
      </w:tr>
      <w:tr w:rsidR="008D21FD" w14:paraId="5EE9D025" w14:textId="77777777" w:rsidTr="00E16F29">
        <w:tc>
          <w:tcPr>
            <w:tcW w:w="4106" w:type="dxa"/>
          </w:tcPr>
          <w:p w14:paraId="06CA5FF5" w14:textId="6356B7F7" w:rsidR="008D21FD" w:rsidRPr="00C11D0D" w:rsidRDefault="008D21FD" w:rsidP="00C43383">
            <w:pPr>
              <w:jc w:val="both"/>
              <w:rPr>
                <w:rFonts w:ascii="Times New Roman" w:hAnsi="Times New Roman" w:cs="Times New Roman"/>
                <w:sz w:val="24"/>
                <w:szCs w:val="24"/>
                <w:lang w:val="kk-KZ"/>
              </w:rPr>
            </w:pPr>
            <w:r w:rsidRPr="002E21C0">
              <w:rPr>
                <w:rFonts w:ascii="Times New Roman" w:hAnsi="Times New Roman" w:cs="Times New Roman"/>
                <w:sz w:val="24"/>
                <w:szCs w:val="24"/>
                <w:lang w:val="kk-KZ"/>
              </w:rPr>
              <w:t>Педагогикалық зер</w:t>
            </w:r>
            <w:r w:rsidR="00794C21">
              <w:rPr>
                <w:rFonts w:ascii="Times New Roman" w:hAnsi="Times New Roman" w:cs="Times New Roman"/>
                <w:sz w:val="24"/>
                <w:szCs w:val="24"/>
                <w:lang w:val="kk-KZ"/>
              </w:rPr>
              <w:t>т</w:t>
            </w:r>
            <w:r w:rsidRPr="002E21C0">
              <w:rPr>
                <w:rFonts w:ascii="Times New Roman" w:hAnsi="Times New Roman" w:cs="Times New Roman"/>
                <w:sz w:val="24"/>
                <w:szCs w:val="24"/>
                <w:lang w:val="kk-KZ"/>
              </w:rPr>
              <w:t>теулер</w:t>
            </w:r>
          </w:p>
        </w:tc>
        <w:tc>
          <w:tcPr>
            <w:tcW w:w="1701" w:type="dxa"/>
          </w:tcPr>
          <w:p w14:paraId="1CCFDF19" w14:textId="77777777" w:rsidR="008D21FD" w:rsidRPr="00F51773" w:rsidRDefault="008D21FD" w:rsidP="00C43383">
            <w:pPr>
              <w:jc w:val="center"/>
              <w:rPr>
                <w:rFonts w:ascii="Times New Roman" w:hAnsi="Times New Roman" w:cs="Times New Roman"/>
                <w:sz w:val="24"/>
                <w:szCs w:val="24"/>
              </w:rPr>
            </w:pPr>
          </w:p>
        </w:tc>
        <w:tc>
          <w:tcPr>
            <w:tcW w:w="1843" w:type="dxa"/>
          </w:tcPr>
          <w:p w14:paraId="6DAE722F" w14:textId="77777777" w:rsidR="008D21FD" w:rsidRPr="00F51773" w:rsidRDefault="008D21FD" w:rsidP="00C43383">
            <w:pPr>
              <w:jc w:val="center"/>
              <w:rPr>
                <w:rFonts w:ascii="Times New Roman" w:hAnsi="Times New Roman" w:cs="Times New Roman"/>
                <w:sz w:val="24"/>
                <w:szCs w:val="24"/>
              </w:rPr>
            </w:pPr>
          </w:p>
        </w:tc>
        <w:tc>
          <w:tcPr>
            <w:tcW w:w="1984" w:type="dxa"/>
          </w:tcPr>
          <w:p w14:paraId="585F6671" w14:textId="77777777" w:rsidR="008D21FD" w:rsidRPr="00F51773" w:rsidRDefault="008D21FD" w:rsidP="00C43383">
            <w:pPr>
              <w:jc w:val="center"/>
              <w:rPr>
                <w:rFonts w:ascii="Times New Roman" w:hAnsi="Times New Roman" w:cs="Times New Roman"/>
                <w:sz w:val="24"/>
                <w:szCs w:val="24"/>
              </w:rPr>
            </w:pPr>
            <w:r w:rsidRPr="005072B1">
              <w:rPr>
                <w:rFonts w:ascii="Times New Roman" w:hAnsi="Times New Roman" w:cs="Times New Roman"/>
                <w:sz w:val="24"/>
                <w:szCs w:val="24"/>
              </w:rPr>
              <w:t>+++</w:t>
            </w:r>
          </w:p>
        </w:tc>
      </w:tr>
      <w:tr w:rsidR="008D21FD" w14:paraId="74ABE77E" w14:textId="77777777" w:rsidTr="00E16F29">
        <w:tc>
          <w:tcPr>
            <w:tcW w:w="4106" w:type="dxa"/>
          </w:tcPr>
          <w:p w14:paraId="4AE30624" w14:textId="77777777" w:rsidR="008D21FD" w:rsidRPr="00C11D0D" w:rsidRDefault="008D21FD" w:rsidP="00C43383">
            <w:pPr>
              <w:jc w:val="both"/>
              <w:rPr>
                <w:rFonts w:ascii="Times New Roman" w:hAnsi="Times New Roman" w:cs="Times New Roman"/>
                <w:sz w:val="24"/>
                <w:szCs w:val="24"/>
                <w:lang w:val="kk-KZ"/>
              </w:rPr>
            </w:pPr>
            <w:r w:rsidRPr="002E21C0">
              <w:rPr>
                <w:rFonts w:ascii="Times New Roman" w:hAnsi="Times New Roman" w:cs="Times New Roman"/>
                <w:sz w:val="24"/>
                <w:szCs w:val="24"/>
                <w:lang w:val="kk-KZ"/>
              </w:rPr>
              <w:t>Зерттеулер, даму және инновациялар</w:t>
            </w:r>
          </w:p>
        </w:tc>
        <w:tc>
          <w:tcPr>
            <w:tcW w:w="1701" w:type="dxa"/>
          </w:tcPr>
          <w:p w14:paraId="026F5FBC" w14:textId="77777777" w:rsidR="008D21FD" w:rsidRPr="00F51773" w:rsidRDefault="008D21FD" w:rsidP="00C43383">
            <w:pPr>
              <w:jc w:val="center"/>
              <w:rPr>
                <w:rFonts w:ascii="Times New Roman" w:hAnsi="Times New Roman" w:cs="Times New Roman"/>
                <w:sz w:val="24"/>
                <w:szCs w:val="24"/>
              </w:rPr>
            </w:pPr>
          </w:p>
        </w:tc>
        <w:tc>
          <w:tcPr>
            <w:tcW w:w="1843" w:type="dxa"/>
          </w:tcPr>
          <w:p w14:paraId="05B85BCF" w14:textId="77777777" w:rsidR="008D21FD" w:rsidRPr="00F51773" w:rsidRDefault="008D21FD" w:rsidP="00C43383">
            <w:pPr>
              <w:jc w:val="center"/>
              <w:rPr>
                <w:rFonts w:ascii="Times New Roman" w:hAnsi="Times New Roman" w:cs="Times New Roman"/>
                <w:sz w:val="24"/>
                <w:szCs w:val="24"/>
              </w:rPr>
            </w:pPr>
          </w:p>
        </w:tc>
        <w:tc>
          <w:tcPr>
            <w:tcW w:w="1984" w:type="dxa"/>
          </w:tcPr>
          <w:p w14:paraId="0CA6C3A2" w14:textId="77777777" w:rsidR="008D21FD" w:rsidRPr="00F51773" w:rsidRDefault="008D21FD" w:rsidP="00C43383">
            <w:pPr>
              <w:jc w:val="center"/>
              <w:rPr>
                <w:rFonts w:ascii="Times New Roman" w:hAnsi="Times New Roman" w:cs="Times New Roman"/>
                <w:sz w:val="24"/>
                <w:szCs w:val="24"/>
              </w:rPr>
            </w:pPr>
            <w:r w:rsidRPr="005072B1">
              <w:rPr>
                <w:rFonts w:ascii="Times New Roman" w:hAnsi="Times New Roman" w:cs="Times New Roman"/>
                <w:sz w:val="24"/>
                <w:szCs w:val="24"/>
              </w:rPr>
              <w:t>+++</w:t>
            </w:r>
          </w:p>
        </w:tc>
      </w:tr>
    </w:tbl>
    <w:p w14:paraId="01DCD2ED" w14:textId="77777777" w:rsidR="008D21FD" w:rsidRPr="002E21C0" w:rsidRDefault="008D21FD" w:rsidP="008D21FD">
      <w:pPr>
        <w:jc w:val="both"/>
        <w:rPr>
          <w:rFonts w:ascii="Times New Roman" w:hAnsi="Times New Roman" w:cs="Times New Roman"/>
          <w:sz w:val="28"/>
          <w:szCs w:val="28"/>
          <w:lang w:val="kk-KZ"/>
        </w:rPr>
      </w:pPr>
    </w:p>
    <w:p w14:paraId="6C2CB60F" w14:textId="434963AF"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1</w:t>
      </w:r>
      <w:r w:rsidR="00740F84">
        <w:rPr>
          <w:rFonts w:ascii="Times New Roman" w:hAnsi="Times New Roman" w:cs="Times New Roman"/>
          <w:sz w:val="28"/>
          <w:szCs w:val="28"/>
          <w:lang w:val="kk-KZ"/>
        </w:rPr>
        <w:t xml:space="preserve">1 </w:t>
      </w:r>
      <w:r w:rsidR="00740F84" w:rsidRPr="008B2C19">
        <w:rPr>
          <w:rFonts w:ascii="Times New Roman" w:hAnsi="Times New Roman" w:cs="Times New Roman"/>
          <w:sz w:val="28"/>
          <w:szCs w:val="28"/>
          <w:lang w:val="kk-KZ"/>
        </w:rPr>
        <w:t>–</w:t>
      </w:r>
      <w:r w:rsidR="00740F84">
        <w:rPr>
          <w:rFonts w:ascii="Times New Roman" w:hAnsi="Times New Roman" w:cs="Times New Roman"/>
          <w:sz w:val="28"/>
          <w:szCs w:val="28"/>
          <w:lang w:val="kk-KZ"/>
        </w:rPr>
        <w:t xml:space="preserve"> </w:t>
      </w:r>
      <w:r w:rsidRPr="00E779E2">
        <w:rPr>
          <w:rFonts w:ascii="Times New Roman" w:hAnsi="Times New Roman" w:cs="Times New Roman"/>
          <w:sz w:val="28"/>
          <w:szCs w:val="28"/>
          <w:lang w:val="kk-KZ"/>
        </w:rPr>
        <w:t xml:space="preserve">кестедегі мәліметтер негізінде 6В01902 – «Арнайы педагогика: Логопедия» білім беру бағдарламасы бойынша бейіндік пәндерді оқыту студенттердің зерттеушілік құзыретін дамытуға мүмкіндік беретіні байқалады. </w:t>
      </w:r>
      <w:r w:rsidRPr="00E779E2">
        <w:rPr>
          <w:rFonts w:ascii="Times New Roman" w:hAnsi="Times New Roman" w:cs="Times New Roman"/>
          <w:sz w:val="28"/>
          <w:szCs w:val="28"/>
          <w:lang w:val="kk-KZ"/>
        </w:rPr>
        <w:lastRenderedPageBreak/>
        <w:t>Дегенмен бұл мүмкіндіктердің өзі жеткілікті деңгейде нәтиже беруі үшін арнайы ұйымдастырылған дамыту жұмыстары қажет.</w:t>
      </w:r>
    </w:p>
    <w:p w14:paraId="0A515F4E"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6В01903 – «Арнайы педагогика: Олигофренопедагогика» білім беру бағдарламасы студенттерінің психологиялық-педагогикалық сипаттамасын қарастырсақ.</w:t>
      </w:r>
    </w:p>
    <w:p w14:paraId="6EC1DE91"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Олигофренопедагогика білім беру бағдарламасының студенттері кәсіптік өзіндік санасы қалыптасқан, кәсіптік құзыреттерді меңгеру деңгейі жоғары, теориялық білімдерін тәжірибемен ұштастыра алатын деңгейге жеткен болашақ мамандар ретінде сипатталады.</w:t>
      </w:r>
    </w:p>
    <w:p w14:paraId="1E845976"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Психологиялық тұрғыдан студенттер танымдық белсенділігі жоғары, зерттеушілік ойлауға қабілетті, эмоциялық тұрақтылығы мен өзін-өзі реттеу дағдылары дамыған тұлғалар ретінде ерекшеленеді. Олардың көпшілігінде эмпатиялық қабілет, төзімділік, эмоционалдық жауапкершілік және тұлғааралық қарым-қатынастағы икемділік байқалды. Бұл қасиеттер зияты зақымдалған балалармен жұмыс істеуде ерекше маңызды. Студенттер өзара қатынаста ашық, қарым-қатынас жасауға бейім, серіктестікке бағытталған мінез-құлық үлгілерін көрсетті. Сонымен бірге олар рефлексия жасау, өз қызметіне сыни көзқараспен қарау және кәсіптік жетілуге ұмтылу дағдыларын меңгеруде.</w:t>
      </w:r>
    </w:p>
    <w:p w14:paraId="5668D636"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Педагогикалық тұрғыдан студенттер зияты зақымдалған балалармен жұмыс жүргізудің теориялық негіздерін жақсы меңгерген. Эксперимент барысында олар педагогикалық жағдаяттарға кәсіптік тұрғыдан баға беріп, баланың даму деңгейіне сәйкес білім беру мазмұнын таңдау, жеке бағдарлы түзете-дамыту жұмысын жоспарлау және ұйымдастыру қабілеттерін көрсетті. Студенттерде арнайы және инклюзивті білім беру идеяларын қабылдау, ерекше білім беру қажеттіліктері бар балалардың әлеуетін ашуға бағытталған педагогикалық тәсілдерді меңгеру белсенділігі жоғары болды.</w:t>
      </w:r>
    </w:p>
    <w:p w14:paraId="0EEEC75D" w14:textId="77777777" w:rsidR="00E779E2" w:rsidRPr="00E779E2" w:rsidRDefault="00E779E2" w:rsidP="00E779E2">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Зерттеу тапсырмаларын орындау барысында студенттер логикалық пайымдау, ақпаратты талдау және жүйелеу, проблемалық жағдаяттарға шығармашылықпен қарау сияқты маңызды зерттеушілік дағдыларын көрсетті. Сонымен бірге оларда командалық жұмысқа икемділік, әдістемелік материалдарды іріктеу және бейімдеу біліктері қалыптаса бастағаны байқалды.</w:t>
      </w:r>
    </w:p>
    <w:p w14:paraId="7CFC92C6" w14:textId="115459EC" w:rsidR="00B7498A" w:rsidRDefault="00E779E2" w:rsidP="0081764E">
      <w:pPr>
        <w:ind w:firstLine="567"/>
        <w:jc w:val="both"/>
        <w:rPr>
          <w:rFonts w:ascii="Times New Roman" w:hAnsi="Times New Roman" w:cs="Times New Roman"/>
          <w:sz w:val="28"/>
          <w:szCs w:val="28"/>
          <w:lang w:val="kk-KZ"/>
        </w:rPr>
      </w:pPr>
      <w:r w:rsidRPr="00E779E2">
        <w:rPr>
          <w:rFonts w:ascii="Times New Roman" w:hAnsi="Times New Roman" w:cs="Times New Roman"/>
          <w:sz w:val="28"/>
          <w:szCs w:val="28"/>
          <w:lang w:val="kk-KZ"/>
        </w:rPr>
        <w:t>Жалпы алғанда, олигофренопедагогика білім беру бағдарламасының студенттері кәсіптік құндылықтарды меңгерген, әлеуметтік және тұлғалық жауапкершілігі жоғары, теориялық білімін практикалық қызметте қолдануға ұмтылатын, болашақта зияты зақымдалған балалармен тиімді жұмыс атқара алатын арнайы педагогтер ретінде сипатталады. Алайда олардың зерттеушілік құзыретін одан әрі мақсатты дамыту қажеттілігі анықталды, өйткені пәндер мазмұны бұл бағытқа негіз болғанымен, толыққанды қалыптастыруға жеткіліксіз. 1</w:t>
      </w:r>
      <w:r w:rsidR="00740F84">
        <w:rPr>
          <w:rFonts w:ascii="Times New Roman" w:hAnsi="Times New Roman" w:cs="Times New Roman"/>
          <w:sz w:val="28"/>
          <w:szCs w:val="28"/>
          <w:lang w:val="kk-KZ"/>
        </w:rPr>
        <w:t xml:space="preserve">2 </w:t>
      </w:r>
      <w:r w:rsidR="00740F84" w:rsidRPr="008B2C19">
        <w:rPr>
          <w:rFonts w:ascii="Times New Roman" w:hAnsi="Times New Roman" w:cs="Times New Roman"/>
          <w:sz w:val="28"/>
          <w:szCs w:val="28"/>
          <w:lang w:val="kk-KZ"/>
        </w:rPr>
        <w:t>–</w:t>
      </w:r>
      <w:r w:rsidR="00740F84">
        <w:rPr>
          <w:rFonts w:ascii="Times New Roman" w:hAnsi="Times New Roman" w:cs="Times New Roman"/>
          <w:sz w:val="28"/>
          <w:szCs w:val="28"/>
          <w:lang w:val="kk-KZ"/>
        </w:rPr>
        <w:t xml:space="preserve"> </w:t>
      </w:r>
      <w:r w:rsidRPr="00E779E2">
        <w:rPr>
          <w:rFonts w:ascii="Times New Roman" w:hAnsi="Times New Roman" w:cs="Times New Roman"/>
          <w:sz w:val="28"/>
          <w:szCs w:val="28"/>
          <w:lang w:val="kk-KZ"/>
        </w:rPr>
        <w:t>кестеде 6В01903 – «Арнайы педагогика: Олигофренопедагогика» білім беру бағдарламасы бойынша маман даярлау бағытына сәйкес пәндер мен зерттеушілік құзыреттің құрылымдық компоненттері арасындағы өзара байланыс матрица түрінде көрсетілген.</w:t>
      </w:r>
    </w:p>
    <w:p w14:paraId="15596412" w14:textId="77777777" w:rsidR="0081764E" w:rsidRPr="000C12AA" w:rsidRDefault="0081764E" w:rsidP="0081764E">
      <w:pPr>
        <w:ind w:firstLine="567"/>
        <w:jc w:val="both"/>
        <w:rPr>
          <w:rFonts w:ascii="Times New Roman" w:hAnsi="Times New Roman" w:cs="Times New Roman"/>
          <w:sz w:val="28"/>
          <w:szCs w:val="28"/>
          <w:lang w:val="kk-KZ"/>
        </w:rPr>
      </w:pPr>
    </w:p>
    <w:p w14:paraId="3285A2AA" w14:textId="6730C095" w:rsidR="008D21FD" w:rsidRDefault="002C27F1" w:rsidP="00EA148D">
      <w:pPr>
        <w:jc w:val="both"/>
        <w:rPr>
          <w:rFonts w:ascii="Times New Roman" w:hAnsi="Times New Roman" w:cs="Times New Roman"/>
          <w:sz w:val="28"/>
          <w:szCs w:val="28"/>
          <w:lang w:val="kk-KZ"/>
        </w:rPr>
      </w:pPr>
      <w:r w:rsidRPr="002870C7">
        <w:rPr>
          <w:rFonts w:ascii="Times New Roman" w:hAnsi="Times New Roman" w:cs="Times New Roman"/>
          <w:sz w:val="28"/>
          <w:szCs w:val="28"/>
          <w:lang w:val="kk-KZ"/>
        </w:rPr>
        <w:lastRenderedPageBreak/>
        <w:t>Кесте 1</w:t>
      </w:r>
      <w:r w:rsidR="00740F84">
        <w:rPr>
          <w:rFonts w:ascii="Times New Roman" w:hAnsi="Times New Roman" w:cs="Times New Roman"/>
          <w:sz w:val="28"/>
          <w:szCs w:val="28"/>
          <w:lang w:val="kk-KZ"/>
        </w:rPr>
        <w:t>2</w:t>
      </w:r>
      <w:r w:rsidR="008D21FD" w:rsidRPr="002870C7">
        <w:rPr>
          <w:rFonts w:ascii="Times New Roman" w:hAnsi="Times New Roman" w:cs="Times New Roman"/>
          <w:sz w:val="28"/>
          <w:szCs w:val="28"/>
          <w:lang w:val="kk-KZ"/>
        </w:rPr>
        <w:t xml:space="preserve"> </w:t>
      </w:r>
      <w:r w:rsidR="002A554F" w:rsidRPr="008B2C19">
        <w:rPr>
          <w:rFonts w:ascii="Times New Roman" w:hAnsi="Times New Roman" w:cs="Times New Roman"/>
          <w:sz w:val="28"/>
          <w:szCs w:val="28"/>
          <w:lang w:val="kk-KZ"/>
        </w:rPr>
        <w:t>–</w:t>
      </w:r>
      <w:r w:rsidR="008D21FD" w:rsidRPr="002870C7">
        <w:rPr>
          <w:rFonts w:ascii="Times New Roman" w:hAnsi="Times New Roman" w:cs="Times New Roman"/>
          <w:sz w:val="28"/>
          <w:szCs w:val="28"/>
          <w:lang w:val="kk-KZ"/>
        </w:rPr>
        <w:t xml:space="preserve"> 6В01902 </w:t>
      </w:r>
      <w:r w:rsidR="002A554F" w:rsidRPr="008B2C19">
        <w:rPr>
          <w:rFonts w:ascii="Times New Roman" w:hAnsi="Times New Roman" w:cs="Times New Roman"/>
          <w:sz w:val="28"/>
          <w:szCs w:val="28"/>
          <w:lang w:val="kk-KZ"/>
        </w:rPr>
        <w:t>–</w:t>
      </w:r>
      <w:r w:rsidR="008D21FD" w:rsidRPr="002870C7">
        <w:rPr>
          <w:rFonts w:ascii="Times New Roman" w:hAnsi="Times New Roman" w:cs="Times New Roman"/>
          <w:sz w:val="28"/>
          <w:szCs w:val="28"/>
          <w:lang w:val="kk-KZ"/>
        </w:rPr>
        <w:t xml:space="preserve"> «Арнайы педагогика: </w:t>
      </w:r>
      <w:r w:rsidR="008D21FD">
        <w:rPr>
          <w:rFonts w:ascii="Times New Roman" w:hAnsi="Times New Roman" w:cs="Times New Roman"/>
          <w:sz w:val="28"/>
          <w:szCs w:val="28"/>
          <w:lang w:val="kk-KZ"/>
        </w:rPr>
        <w:t>Олигофренопедагогика</w:t>
      </w:r>
      <w:r w:rsidR="008D21FD" w:rsidRPr="002870C7">
        <w:rPr>
          <w:rFonts w:ascii="Times New Roman" w:hAnsi="Times New Roman" w:cs="Times New Roman"/>
          <w:sz w:val="28"/>
          <w:szCs w:val="28"/>
          <w:lang w:val="kk-KZ"/>
        </w:rPr>
        <w:t xml:space="preserve">» білім беру бағдарламасы пәндерінің </w:t>
      </w:r>
      <w:r w:rsidR="008D21FD" w:rsidRPr="005A6744">
        <w:rPr>
          <w:rFonts w:ascii="Times New Roman" w:hAnsi="Times New Roman" w:cs="Times New Roman"/>
          <w:sz w:val="28"/>
          <w:szCs w:val="28"/>
          <w:lang w:val="kk-KZ"/>
        </w:rPr>
        <w:t>зерттеушілік құзыретпен сәйкестік матрицасы</w:t>
      </w:r>
    </w:p>
    <w:p w14:paraId="128E310C" w14:textId="77777777" w:rsidR="00E16F29" w:rsidRDefault="00E16F29" w:rsidP="00EA148D">
      <w:pPr>
        <w:jc w:val="both"/>
        <w:rPr>
          <w:rFonts w:ascii="Times New Roman" w:hAnsi="Times New Roman" w:cs="Times New Roman"/>
          <w:sz w:val="28"/>
          <w:szCs w:val="28"/>
          <w:lang w:val="kk-KZ"/>
        </w:rPr>
      </w:pPr>
    </w:p>
    <w:tbl>
      <w:tblPr>
        <w:tblStyle w:val="af2"/>
        <w:tblW w:w="9634" w:type="dxa"/>
        <w:tblLayout w:type="fixed"/>
        <w:tblLook w:val="04A0" w:firstRow="1" w:lastRow="0" w:firstColumn="1" w:lastColumn="0" w:noHBand="0" w:noVBand="1"/>
      </w:tblPr>
      <w:tblGrid>
        <w:gridCol w:w="4248"/>
        <w:gridCol w:w="1701"/>
        <w:gridCol w:w="1559"/>
        <w:gridCol w:w="2126"/>
      </w:tblGrid>
      <w:tr w:rsidR="008D21FD" w:rsidRPr="00981E9A" w14:paraId="379BEEBC" w14:textId="77777777" w:rsidTr="00E16F29">
        <w:tc>
          <w:tcPr>
            <w:tcW w:w="4248" w:type="dxa"/>
          </w:tcPr>
          <w:p w14:paraId="4BBE28F3" w14:textId="77777777" w:rsidR="008D21FD" w:rsidRPr="005A6744" w:rsidRDefault="008D21FD" w:rsidP="00C43383">
            <w:pPr>
              <w:jc w:val="center"/>
              <w:rPr>
                <w:rFonts w:ascii="Times New Roman" w:hAnsi="Times New Roman" w:cs="Times New Roman"/>
                <w:sz w:val="28"/>
                <w:szCs w:val="28"/>
                <w:lang w:val="kk-KZ"/>
              </w:rPr>
            </w:pPr>
            <w:r w:rsidRPr="005A6744">
              <w:rPr>
                <w:rFonts w:ascii="Times New Roman" w:hAnsi="Times New Roman" w:cs="Times New Roman"/>
                <w:sz w:val="24"/>
                <w:szCs w:val="24"/>
                <w:lang w:val="kk-KZ"/>
              </w:rPr>
              <w:t>Пәндер</w:t>
            </w:r>
          </w:p>
        </w:tc>
        <w:tc>
          <w:tcPr>
            <w:tcW w:w="1701" w:type="dxa"/>
          </w:tcPr>
          <w:p w14:paraId="5935E045"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жанама түрде қалыптасатын пәндер  </w:t>
            </w:r>
          </w:p>
        </w:tc>
        <w:tc>
          <w:tcPr>
            <w:tcW w:w="1559" w:type="dxa"/>
          </w:tcPr>
          <w:p w14:paraId="02E9A9C9"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ішінара қамтылатын пәндер</w:t>
            </w:r>
          </w:p>
        </w:tc>
        <w:tc>
          <w:tcPr>
            <w:tcW w:w="2126" w:type="dxa"/>
          </w:tcPr>
          <w:p w14:paraId="59233B04"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құзыретт</w:t>
            </w:r>
            <w:r>
              <w:rPr>
                <w:rFonts w:ascii="Times New Roman" w:hAnsi="Times New Roman" w:cs="Times New Roman"/>
                <w:sz w:val="24"/>
                <w:szCs w:val="24"/>
                <w:lang w:val="kk-KZ"/>
              </w:rPr>
              <w:t>і</w:t>
            </w:r>
            <w:r w:rsidRPr="002E21C0">
              <w:rPr>
                <w:rFonts w:ascii="Times New Roman" w:hAnsi="Times New Roman" w:cs="Times New Roman"/>
                <w:bCs/>
                <w:color w:val="000000"/>
                <w:sz w:val="24"/>
                <w:szCs w:val="24"/>
                <w:lang w:val="kk-KZ"/>
              </w:rPr>
              <w:t xml:space="preserve"> тікелей қалыптастыратын пәндер</w:t>
            </w:r>
          </w:p>
        </w:tc>
      </w:tr>
      <w:tr w:rsidR="008D21FD" w14:paraId="6E9404F8" w14:textId="77777777" w:rsidTr="00E16F29">
        <w:tc>
          <w:tcPr>
            <w:tcW w:w="4248" w:type="dxa"/>
          </w:tcPr>
          <w:p w14:paraId="74226A73"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sz w:val="24"/>
                <w:szCs w:val="24"/>
                <w:lang w:val="kk-KZ"/>
              </w:rPr>
              <w:t>Зияты зақымдалған балаларға математиканы оқыту әдістемесі</w:t>
            </w:r>
          </w:p>
        </w:tc>
        <w:tc>
          <w:tcPr>
            <w:tcW w:w="1701" w:type="dxa"/>
          </w:tcPr>
          <w:p w14:paraId="675ABAE8"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1EC13D4F" w14:textId="77777777" w:rsidR="008D21FD" w:rsidRPr="00F51773" w:rsidRDefault="008D21FD" w:rsidP="00C43383">
            <w:pPr>
              <w:jc w:val="center"/>
              <w:rPr>
                <w:rFonts w:ascii="Times New Roman" w:hAnsi="Times New Roman" w:cs="Times New Roman"/>
                <w:sz w:val="24"/>
                <w:szCs w:val="24"/>
                <w:lang w:val="kk-KZ"/>
              </w:rPr>
            </w:pPr>
          </w:p>
        </w:tc>
        <w:tc>
          <w:tcPr>
            <w:tcW w:w="2126" w:type="dxa"/>
          </w:tcPr>
          <w:p w14:paraId="7659D02B" w14:textId="77777777" w:rsidR="008D21FD" w:rsidRPr="00F51773" w:rsidRDefault="008D21FD" w:rsidP="00C43383">
            <w:pPr>
              <w:jc w:val="center"/>
              <w:rPr>
                <w:rFonts w:ascii="Times New Roman" w:hAnsi="Times New Roman" w:cs="Times New Roman"/>
                <w:sz w:val="24"/>
                <w:szCs w:val="24"/>
                <w:lang w:val="kk-KZ"/>
              </w:rPr>
            </w:pPr>
          </w:p>
        </w:tc>
      </w:tr>
      <w:tr w:rsidR="008D21FD" w14:paraId="28D6C973" w14:textId="77777777" w:rsidTr="00E16F29">
        <w:tc>
          <w:tcPr>
            <w:tcW w:w="4248" w:type="dxa"/>
          </w:tcPr>
          <w:p w14:paraId="3F8F87F8"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sz w:val="24"/>
                <w:szCs w:val="24"/>
                <w:lang w:val="kk-KZ"/>
              </w:rPr>
              <w:t>Зияты зақымдалған балаларды тілге оқыту әдістемесі</w:t>
            </w:r>
          </w:p>
        </w:tc>
        <w:tc>
          <w:tcPr>
            <w:tcW w:w="1701" w:type="dxa"/>
          </w:tcPr>
          <w:p w14:paraId="006001E6"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7E358EFF" w14:textId="77777777" w:rsidR="008D21FD" w:rsidRPr="00F51773" w:rsidRDefault="008D21FD" w:rsidP="00C43383">
            <w:pPr>
              <w:jc w:val="center"/>
              <w:rPr>
                <w:rFonts w:ascii="Times New Roman" w:hAnsi="Times New Roman" w:cs="Times New Roman"/>
                <w:sz w:val="24"/>
                <w:szCs w:val="24"/>
                <w:lang w:val="kk-KZ"/>
              </w:rPr>
            </w:pPr>
          </w:p>
        </w:tc>
        <w:tc>
          <w:tcPr>
            <w:tcW w:w="2126" w:type="dxa"/>
          </w:tcPr>
          <w:p w14:paraId="67BBC08D" w14:textId="77777777" w:rsidR="008D21FD" w:rsidRPr="00F51773" w:rsidRDefault="008D21FD" w:rsidP="00C43383">
            <w:pPr>
              <w:jc w:val="center"/>
              <w:rPr>
                <w:rFonts w:ascii="Times New Roman" w:hAnsi="Times New Roman" w:cs="Times New Roman"/>
                <w:sz w:val="24"/>
                <w:szCs w:val="24"/>
                <w:lang w:val="kk-KZ"/>
              </w:rPr>
            </w:pPr>
          </w:p>
        </w:tc>
      </w:tr>
      <w:tr w:rsidR="008D21FD" w14:paraId="5F1910DA" w14:textId="77777777" w:rsidTr="00E16F29">
        <w:tc>
          <w:tcPr>
            <w:tcW w:w="4248" w:type="dxa"/>
          </w:tcPr>
          <w:p w14:paraId="52FB0DA7"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sz w:val="24"/>
                <w:szCs w:val="24"/>
                <w:lang w:val="kk-KZ"/>
              </w:rPr>
              <w:t>Зияты зақымдалған балаларды тәрбиелеу теориясы мен әдістемесі</w:t>
            </w:r>
          </w:p>
        </w:tc>
        <w:tc>
          <w:tcPr>
            <w:tcW w:w="1701" w:type="dxa"/>
          </w:tcPr>
          <w:p w14:paraId="0447A773"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4BEF89D8" w14:textId="77777777" w:rsidR="008D21FD" w:rsidRPr="00F51773" w:rsidRDefault="008D21FD" w:rsidP="00C43383">
            <w:pPr>
              <w:jc w:val="center"/>
              <w:rPr>
                <w:rFonts w:ascii="Times New Roman" w:hAnsi="Times New Roman" w:cs="Times New Roman"/>
                <w:sz w:val="24"/>
                <w:szCs w:val="24"/>
                <w:lang w:val="kk-KZ"/>
              </w:rPr>
            </w:pPr>
          </w:p>
        </w:tc>
        <w:tc>
          <w:tcPr>
            <w:tcW w:w="2126" w:type="dxa"/>
          </w:tcPr>
          <w:p w14:paraId="3F87FD9C" w14:textId="77777777" w:rsidR="008D21FD" w:rsidRPr="00F51773" w:rsidRDefault="008D21FD" w:rsidP="00C43383">
            <w:pPr>
              <w:jc w:val="center"/>
              <w:rPr>
                <w:rFonts w:ascii="Times New Roman" w:hAnsi="Times New Roman" w:cs="Times New Roman"/>
                <w:sz w:val="24"/>
                <w:szCs w:val="24"/>
                <w:lang w:val="kk-KZ"/>
              </w:rPr>
            </w:pPr>
          </w:p>
        </w:tc>
      </w:tr>
      <w:tr w:rsidR="008D21FD" w14:paraId="5848F594" w14:textId="77777777" w:rsidTr="00E16F29">
        <w:tc>
          <w:tcPr>
            <w:tcW w:w="4248" w:type="dxa"/>
          </w:tcPr>
          <w:p w14:paraId="5FA86A76"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sz w:val="24"/>
                <w:szCs w:val="24"/>
                <w:lang w:val="kk-KZ"/>
              </w:rPr>
              <w:t>Инклюзивті білім беру жағдайында зияты зақымдалған балаларды әлеуметтік бейімдеу</w:t>
            </w:r>
          </w:p>
        </w:tc>
        <w:tc>
          <w:tcPr>
            <w:tcW w:w="1701" w:type="dxa"/>
          </w:tcPr>
          <w:p w14:paraId="5B0926F4" w14:textId="77777777" w:rsidR="008D21FD" w:rsidRPr="002870C7"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092842AC" w14:textId="77777777" w:rsidR="008D21FD" w:rsidRPr="002870C7" w:rsidRDefault="008D21FD" w:rsidP="00C43383">
            <w:pPr>
              <w:jc w:val="center"/>
              <w:rPr>
                <w:rFonts w:ascii="Times New Roman" w:hAnsi="Times New Roman" w:cs="Times New Roman"/>
                <w:sz w:val="24"/>
                <w:szCs w:val="24"/>
                <w:lang w:val="kk-KZ"/>
              </w:rPr>
            </w:pPr>
          </w:p>
        </w:tc>
        <w:tc>
          <w:tcPr>
            <w:tcW w:w="2126" w:type="dxa"/>
          </w:tcPr>
          <w:p w14:paraId="689286C4" w14:textId="77777777" w:rsidR="008D21FD" w:rsidRPr="002870C7" w:rsidRDefault="008D21FD" w:rsidP="00C43383">
            <w:pPr>
              <w:jc w:val="center"/>
              <w:rPr>
                <w:rFonts w:ascii="Times New Roman" w:hAnsi="Times New Roman" w:cs="Times New Roman"/>
                <w:sz w:val="24"/>
                <w:szCs w:val="24"/>
                <w:lang w:val="kk-KZ"/>
              </w:rPr>
            </w:pPr>
          </w:p>
        </w:tc>
      </w:tr>
      <w:tr w:rsidR="008D21FD" w14:paraId="57F11A55" w14:textId="77777777" w:rsidTr="00E16F29">
        <w:tc>
          <w:tcPr>
            <w:tcW w:w="4248" w:type="dxa"/>
          </w:tcPr>
          <w:p w14:paraId="02020995" w14:textId="77777777" w:rsidR="008D21FD" w:rsidRPr="00C11D0D" w:rsidRDefault="008D21FD" w:rsidP="00C43383">
            <w:pPr>
              <w:jc w:val="both"/>
              <w:rPr>
                <w:rFonts w:ascii="Times New Roman" w:hAnsi="Times New Roman" w:cs="Times New Roman"/>
                <w:bCs/>
                <w:sz w:val="24"/>
                <w:szCs w:val="24"/>
                <w:lang w:val="kk-KZ"/>
              </w:rPr>
            </w:pPr>
            <w:r w:rsidRPr="00C11D0D">
              <w:rPr>
                <w:rFonts w:ascii="Times New Roman" w:hAnsi="Times New Roman" w:cs="Times New Roman"/>
                <w:bCs/>
                <w:sz w:val="24"/>
                <w:szCs w:val="24"/>
                <w:lang w:val="kk-KZ"/>
              </w:rPr>
              <w:t>Зияты зақымдалған балаларға әлеуметтік көмек көрсету</w:t>
            </w:r>
          </w:p>
        </w:tc>
        <w:tc>
          <w:tcPr>
            <w:tcW w:w="1701" w:type="dxa"/>
          </w:tcPr>
          <w:p w14:paraId="2336524D" w14:textId="77777777" w:rsidR="008D21FD" w:rsidRPr="00F51773" w:rsidRDefault="008D21FD" w:rsidP="00C43383">
            <w:pPr>
              <w:jc w:val="center"/>
              <w:rPr>
                <w:rFonts w:ascii="Times New Roman" w:hAnsi="Times New Roman" w:cs="Times New Roman"/>
                <w:sz w:val="24"/>
                <w:szCs w:val="24"/>
              </w:rPr>
            </w:pPr>
            <w:r w:rsidRPr="00F51773">
              <w:rPr>
                <w:rFonts w:ascii="Times New Roman" w:hAnsi="Times New Roman" w:cs="Times New Roman"/>
                <w:sz w:val="24"/>
                <w:szCs w:val="24"/>
              </w:rPr>
              <w:t>+</w:t>
            </w:r>
          </w:p>
        </w:tc>
        <w:tc>
          <w:tcPr>
            <w:tcW w:w="1559" w:type="dxa"/>
          </w:tcPr>
          <w:p w14:paraId="76001E27" w14:textId="77777777" w:rsidR="008D21FD" w:rsidRPr="00F51773" w:rsidRDefault="008D21FD" w:rsidP="00C43383">
            <w:pPr>
              <w:jc w:val="center"/>
              <w:rPr>
                <w:rFonts w:ascii="Times New Roman" w:hAnsi="Times New Roman" w:cs="Times New Roman"/>
                <w:sz w:val="24"/>
                <w:szCs w:val="24"/>
              </w:rPr>
            </w:pPr>
          </w:p>
        </w:tc>
        <w:tc>
          <w:tcPr>
            <w:tcW w:w="2126" w:type="dxa"/>
          </w:tcPr>
          <w:p w14:paraId="7D91A843" w14:textId="77777777" w:rsidR="008D21FD" w:rsidRPr="00F51773" w:rsidRDefault="008D21FD" w:rsidP="00C43383">
            <w:pPr>
              <w:jc w:val="center"/>
              <w:rPr>
                <w:rFonts w:ascii="Times New Roman" w:hAnsi="Times New Roman" w:cs="Times New Roman"/>
                <w:sz w:val="24"/>
                <w:szCs w:val="24"/>
              </w:rPr>
            </w:pPr>
          </w:p>
        </w:tc>
      </w:tr>
      <w:tr w:rsidR="008D21FD" w14:paraId="26CE3954" w14:textId="77777777" w:rsidTr="00E16F29">
        <w:tc>
          <w:tcPr>
            <w:tcW w:w="4248" w:type="dxa"/>
          </w:tcPr>
          <w:p w14:paraId="578C22CB"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sz w:val="24"/>
                <w:szCs w:val="24"/>
                <w:lang w:val="kk-KZ"/>
              </w:rPr>
              <w:t>Олигофренопедагогикадағы зерттеу әдістері</w:t>
            </w:r>
          </w:p>
        </w:tc>
        <w:tc>
          <w:tcPr>
            <w:tcW w:w="1701" w:type="dxa"/>
          </w:tcPr>
          <w:p w14:paraId="361F9F83" w14:textId="77777777" w:rsidR="008D21FD" w:rsidRPr="00DD2839" w:rsidRDefault="008D21FD" w:rsidP="00C43383">
            <w:pPr>
              <w:jc w:val="center"/>
              <w:rPr>
                <w:rFonts w:ascii="Times New Roman" w:hAnsi="Times New Roman" w:cs="Times New Roman"/>
                <w:sz w:val="24"/>
                <w:szCs w:val="24"/>
              </w:rPr>
            </w:pPr>
          </w:p>
        </w:tc>
        <w:tc>
          <w:tcPr>
            <w:tcW w:w="1559" w:type="dxa"/>
          </w:tcPr>
          <w:p w14:paraId="76372F4A" w14:textId="77777777" w:rsidR="008D21FD" w:rsidRPr="00DD2839" w:rsidRDefault="008D21FD" w:rsidP="00C43383">
            <w:pPr>
              <w:jc w:val="center"/>
              <w:rPr>
                <w:rFonts w:ascii="Times New Roman" w:hAnsi="Times New Roman" w:cs="Times New Roman"/>
                <w:sz w:val="24"/>
                <w:szCs w:val="24"/>
              </w:rPr>
            </w:pPr>
          </w:p>
        </w:tc>
        <w:tc>
          <w:tcPr>
            <w:tcW w:w="2126" w:type="dxa"/>
          </w:tcPr>
          <w:p w14:paraId="3E1E2DC2" w14:textId="77777777" w:rsidR="008D21FD" w:rsidRPr="00DD2839" w:rsidRDefault="008D21FD" w:rsidP="00C43383">
            <w:pPr>
              <w:jc w:val="center"/>
              <w:rPr>
                <w:rFonts w:ascii="Times New Roman" w:hAnsi="Times New Roman" w:cs="Times New Roman"/>
                <w:sz w:val="24"/>
                <w:szCs w:val="24"/>
              </w:rPr>
            </w:pPr>
            <w:r w:rsidRPr="00F51773">
              <w:rPr>
                <w:rFonts w:ascii="Times New Roman" w:hAnsi="Times New Roman" w:cs="Times New Roman"/>
                <w:sz w:val="24"/>
                <w:szCs w:val="24"/>
              </w:rPr>
              <w:t>+++</w:t>
            </w:r>
          </w:p>
        </w:tc>
      </w:tr>
      <w:tr w:rsidR="008D21FD" w14:paraId="335DCBF7" w14:textId="77777777" w:rsidTr="00E16F29">
        <w:tc>
          <w:tcPr>
            <w:tcW w:w="4248" w:type="dxa"/>
          </w:tcPr>
          <w:p w14:paraId="507A1ACA"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sz w:val="24"/>
                <w:szCs w:val="24"/>
                <w:lang w:val="kk-KZ"/>
              </w:rPr>
              <w:t>Зияты зақымдалған балаларда әлеуметтік-коммуникативтік дағдыларды қалыптастыру</w:t>
            </w:r>
          </w:p>
        </w:tc>
        <w:tc>
          <w:tcPr>
            <w:tcW w:w="1701" w:type="dxa"/>
          </w:tcPr>
          <w:p w14:paraId="776297F6"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1C6CBDBE" w14:textId="77777777" w:rsidR="008D21FD" w:rsidRPr="00DD2839" w:rsidRDefault="008D21FD" w:rsidP="00C43383">
            <w:pPr>
              <w:jc w:val="center"/>
              <w:rPr>
                <w:rFonts w:ascii="Times New Roman" w:hAnsi="Times New Roman" w:cs="Times New Roman"/>
                <w:sz w:val="24"/>
                <w:szCs w:val="24"/>
              </w:rPr>
            </w:pPr>
          </w:p>
        </w:tc>
        <w:tc>
          <w:tcPr>
            <w:tcW w:w="2126" w:type="dxa"/>
          </w:tcPr>
          <w:p w14:paraId="12B7E1CA" w14:textId="77777777" w:rsidR="008D21FD" w:rsidRPr="00DD2839" w:rsidRDefault="008D21FD" w:rsidP="00C43383">
            <w:pPr>
              <w:jc w:val="center"/>
              <w:rPr>
                <w:rFonts w:ascii="Times New Roman" w:hAnsi="Times New Roman" w:cs="Times New Roman"/>
                <w:sz w:val="24"/>
                <w:szCs w:val="24"/>
              </w:rPr>
            </w:pPr>
          </w:p>
        </w:tc>
      </w:tr>
      <w:tr w:rsidR="008D21FD" w14:paraId="2209FB14" w14:textId="77777777" w:rsidTr="00E16F29">
        <w:tc>
          <w:tcPr>
            <w:tcW w:w="4248" w:type="dxa"/>
          </w:tcPr>
          <w:p w14:paraId="30668472"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sz w:val="24"/>
                <w:szCs w:val="24"/>
                <w:lang w:val="kk-KZ"/>
              </w:rPr>
              <w:t>Олигофренопедагогика және мектепке дейінгі олигофренопедагогика</w:t>
            </w:r>
          </w:p>
        </w:tc>
        <w:tc>
          <w:tcPr>
            <w:tcW w:w="1701" w:type="dxa"/>
          </w:tcPr>
          <w:p w14:paraId="67F3C85A"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0E5A14B7" w14:textId="77777777" w:rsidR="008D21FD" w:rsidRPr="00DD2839" w:rsidRDefault="008D21FD" w:rsidP="00C43383">
            <w:pPr>
              <w:jc w:val="center"/>
              <w:rPr>
                <w:rFonts w:ascii="Times New Roman" w:hAnsi="Times New Roman" w:cs="Times New Roman"/>
                <w:sz w:val="24"/>
                <w:szCs w:val="24"/>
                <w:lang w:val="kk-KZ"/>
              </w:rPr>
            </w:pPr>
          </w:p>
        </w:tc>
        <w:tc>
          <w:tcPr>
            <w:tcW w:w="2126" w:type="dxa"/>
          </w:tcPr>
          <w:p w14:paraId="30D9792A" w14:textId="77777777" w:rsidR="008D21FD" w:rsidRPr="00DD2839" w:rsidRDefault="008D21FD" w:rsidP="00C43383">
            <w:pPr>
              <w:jc w:val="center"/>
              <w:rPr>
                <w:rFonts w:ascii="Times New Roman" w:hAnsi="Times New Roman" w:cs="Times New Roman"/>
                <w:sz w:val="24"/>
                <w:szCs w:val="24"/>
                <w:lang w:val="kk-KZ"/>
              </w:rPr>
            </w:pPr>
          </w:p>
        </w:tc>
      </w:tr>
      <w:tr w:rsidR="008D21FD" w14:paraId="3AC4B0C6" w14:textId="77777777" w:rsidTr="00E16F29">
        <w:tc>
          <w:tcPr>
            <w:tcW w:w="4248" w:type="dxa"/>
          </w:tcPr>
          <w:p w14:paraId="73F1F84B"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sz w:val="24"/>
                <w:szCs w:val="24"/>
                <w:lang w:val="kk-KZ"/>
              </w:rPr>
              <w:t>Танымдық белсенділікті түзету, психомоторика мен сенсорлық процестерді дамыту</w:t>
            </w:r>
          </w:p>
        </w:tc>
        <w:tc>
          <w:tcPr>
            <w:tcW w:w="1701" w:type="dxa"/>
          </w:tcPr>
          <w:p w14:paraId="24CF40C5"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3DF49238" w14:textId="77777777" w:rsidR="008D21FD" w:rsidRPr="00DD2839" w:rsidRDefault="008D21FD" w:rsidP="00C43383">
            <w:pPr>
              <w:jc w:val="center"/>
              <w:rPr>
                <w:rFonts w:ascii="Times New Roman" w:hAnsi="Times New Roman" w:cs="Times New Roman"/>
                <w:sz w:val="24"/>
                <w:szCs w:val="24"/>
                <w:lang w:val="kk-KZ"/>
              </w:rPr>
            </w:pPr>
          </w:p>
        </w:tc>
        <w:tc>
          <w:tcPr>
            <w:tcW w:w="2126" w:type="dxa"/>
          </w:tcPr>
          <w:p w14:paraId="6A9A4136" w14:textId="77777777" w:rsidR="008D21FD" w:rsidRPr="00DD2839" w:rsidRDefault="008D21FD" w:rsidP="00C43383">
            <w:pPr>
              <w:jc w:val="center"/>
              <w:rPr>
                <w:rFonts w:ascii="Times New Roman" w:hAnsi="Times New Roman" w:cs="Times New Roman"/>
                <w:sz w:val="24"/>
                <w:szCs w:val="24"/>
                <w:lang w:val="kk-KZ"/>
              </w:rPr>
            </w:pPr>
          </w:p>
        </w:tc>
      </w:tr>
      <w:tr w:rsidR="008D21FD" w14:paraId="2D713637" w14:textId="77777777" w:rsidTr="00E16F29">
        <w:tc>
          <w:tcPr>
            <w:tcW w:w="4248" w:type="dxa"/>
          </w:tcPr>
          <w:p w14:paraId="26BE74F2"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sz w:val="24"/>
                <w:szCs w:val="24"/>
                <w:lang w:val="kk-KZ"/>
              </w:rPr>
              <w:t>Ерте балалық аутизмдегі психокоррекциялық технологиялар</w:t>
            </w:r>
          </w:p>
        </w:tc>
        <w:tc>
          <w:tcPr>
            <w:tcW w:w="1701" w:type="dxa"/>
          </w:tcPr>
          <w:p w14:paraId="739939A8"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5845E8C0" w14:textId="77777777" w:rsidR="008D21FD" w:rsidRPr="00DD2839" w:rsidRDefault="008D21FD" w:rsidP="00C43383">
            <w:pPr>
              <w:jc w:val="center"/>
              <w:rPr>
                <w:rFonts w:ascii="Times New Roman" w:hAnsi="Times New Roman" w:cs="Times New Roman"/>
                <w:sz w:val="24"/>
                <w:szCs w:val="24"/>
              </w:rPr>
            </w:pPr>
          </w:p>
        </w:tc>
        <w:tc>
          <w:tcPr>
            <w:tcW w:w="2126" w:type="dxa"/>
          </w:tcPr>
          <w:p w14:paraId="0CFEFE5F" w14:textId="77777777" w:rsidR="008D21FD" w:rsidRPr="00F51773" w:rsidRDefault="008D21FD" w:rsidP="00C43383">
            <w:pPr>
              <w:jc w:val="center"/>
              <w:rPr>
                <w:rFonts w:ascii="Times New Roman" w:hAnsi="Times New Roman" w:cs="Times New Roman"/>
                <w:sz w:val="24"/>
                <w:szCs w:val="24"/>
                <w:lang w:val="kk-KZ"/>
              </w:rPr>
            </w:pPr>
          </w:p>
        </w:tc>
      </w:tr>
      <w:tr w:rsidR="008D21FD" w14:paraId="5AF984F2" w14:textId="77777777" w:rsidTr="00E16F29">
        <w:tc>
          <w:tcPr>
            <w:tcW w:w="4248" w:type="dxa"/>
          </w:tcPr>
          <w:p w14:paraId="6B399C31"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sz w:val="24"/>
                <w:szCs w:val="24"/>
                <w:lang w:val="kk-KZ"/>
              </w:rPr>
              <w:t>Әлеуметтік тұрмыстық бағдарлау</w:t>
            </w:r>
          </w:p>
        </w:tc>
        <w:tc>
          <w:tcPr>
            <w:tcW w:w="1701" w:type="dxa"/>
          </w:tcPr>
          <w:p w14:paraId="1C29F731"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10FCE227" w14:textId="77777777" w:rsidR="008D21FD" w:rsidRPr="00DD2839" w:rsidRDefault="008D21FD" w:rsidP="00C43383">
            <w:pPr>
              <w:jc w:val="center"/>
              <w:rPr>
                <w:rFonts w:ascii="Times New Roman" w:hAnsi="Times New Roman" w:cs="Times New Roman"/>
                <w:sz w:val="24"/>
                <w:szCs w:val="24"/>
              </w:rPr>
            </w:pPr>
          </w:p>
        </w:tc>
        <w:tc>
          <w:tcPr>
            <w:tcW w:w="2126" w:type="dxa"/>
          </w:tcPr>
          <w:p w14:paraId="507CB35B" w14:textId="77777777" w:rsidR="008D21FD" w:rsidRPr="00DD2839" w:rsidRDefault="008D21FD" w:rsidP="00C43383">
            <w:pPr>
              <w:jc w:val="center"/>
              <w:rPr>
                <w:rFonts w:ascii="Times New Roman" w:hAnsi="Times New Roman" w:cs="Times New Roman"/>
                <w:sz w:val="24"/>
                <w:szCs w:val="24"/>
              </w:rPr>
            </w:pPr>
          </w:p>
        </w:tc>
      </w:tr>
      <w:tr w:rsidR="008D21FD" w14:paraId="5523A1A0" w14:textId="77777777" w:rsidTr="00E16F29">
        <w:tc>
          <w:tcPr>
            <w:tcW w:w="4248" w:type="dxa"/>
          </w:tcPr>
          <w:p w14:paraId="316E1E6B"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sz w:val="24"/>
                <w:szCs w:val="24"/>
                <w:lang w:val="kk-KZ"/>
              </w:rPr>
              <w:t>Арнайы (түзету) мектебінде Қазақстан тарихын оқыту технологиясы</w:t>
            </w:r>
          </w:p>
        </w:tc>
        <w:tc>
          <w:tcPr>
            <w:tcW w:w="1701" w:type="dxa"/>
          </w:tcPr>
          <w:p w14:paraId="6891B4ED"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38D6E1EF" w14:textId="77777777" w:rsidR="008D21FD" w:rsidRPr="00DD2839" w:rsidRDefault="008D21FD" w:rsidP="00C43383">
            <w:pPr>
              <w:jc w:val="center"/>
              <w:rPr>
                <w:rFonts w:ascii="Times New Roman" w:hAnsi="Times New Roman" w:cs="Times New Roman"/>
                <w:sz w:val="24"/>
                <w:szCs w:val="24"/>
                <w:lang w:val="kk-KZ"/>
              </w:rPr>
            </w:pPr>
          </w:p>
        </w:tc>
        <w:tc>
          <w:tcPr>
            <w:tcW w:w="2126" w:type="dxa"/>
          </w:tcPr>
          <w:p w14:paraId="26A64EA4" w14:textId="77777777" w:rsidR="008D21FD" w:rsidRPr="00DD2839" w:rsidRDefault="008D21FD" w:rsidP="00C43383">
            <w:pPr>
              <w:jc w:val="center"/>
              <w:rPr>
                <w:rFonts w:ascii="Times New Roman" w:hAnsi="Times New Roman" w:cs="Times New Roman"/>
                <w:sz w:val="24"/>
                <w:szCs w:val="24"/>
                <w:lang w:val="kk-KZ"/>
              </w:rPr>
            </w:pPr>
          </w:p>
        </w:tc>
      </w:tr>
      <w:tr w:rsidR="008D21FD" w14:paraId="648C9442" w14:textId="77777777" w:rsidTr="00E16F29">
        <w:tc>
          <w:tcPr>
            <w:tcW w:w="4248" w:type="dxa"/>
          </w:tcPr>
          <w:p w14:paraId="52FC4BDE" w14:textId="47191C98" w:rsidR="008D21FD" w:rsidRPr="00C11D0D" w:rsidRDefault="008D21FD" w:rsidP="00C43383">
            <w:pPr>
              <w:jc w:val="both"/>
              <w:rPr>
                <w:rFonts w:ascii="Times New Roman" w:hAnsi="Times New Roman" w:cs="Times New Roman"/>
                <w:bCs/>
                <w:sz w:val="24"/>
                <w:szCs w:val="24"/>
                <w:lang w:val="kk-KZ"/>
              </w:rPr>
            </w:pPr>
            <w:r w:rsidRPr="00793ABF">
              <w:rPr>
                <w:rFonts w:ascii="Times New Roman" w:hAnsi="Times New Roman" w:cs="Times New Roman"/>
                <w:bCs/>
                <w:sz w:val="24"/>
                <w:szCs w:val="24"/>
                <w:lang w:val="kk-KZ"/>
              </w:rPr>
              <w:t xml:space="preserve">Көптеген бұзылулары бар балалармен жұмыс </w:t>
            </w:r>
            <w:r w:rsidR="002A554F">
              <w:rPr>
                <w:rFonts w:ascii="Times New Roman" w:hAnsi="Times New Roman" w:cs="Times New Roman"/>
                <w:bCs/>
                <w:sz w:val="24"/>
                <w:szCs w:val="24"/>
                <w:lang w:val="kk-KZ"/>
              </w:rPr>
              <w:t>істеудің</w:t>
            </w:r>
            <w:r w:rsidRPr="00793ABF">
              <w:rPr>
                <w:rFonts w:ascii="Times New Roman" w:hAnsi="Times New Roman" w:cs="Times New Roman"/>
                <w:bCs/>
                <w:sz w:val="24"/>
                <w:szCs w:val="24"/>
                <w:lang w:val="kk-KZ"/>
              </w:rPr>
              <w:t xml:space="preserve"> жобасы мен технологиясы</w:t>
            </w:r>
          </w:p>
        </w:tc>
        <w:tc>
          <w:tcPr>
            <w:tcW w:w="1701" w:type="dxa"/>
          </w:tcPr>
          <w:p w14:paraId="33F76E33" w14:textId="77777777" w:rsidR="008D21FD" w:rsidRPr="00F51773" w:rsidRDefault="008D21FD" w:rsidP="00C43383">
            <w:pPr>
              <w:jc w:val="center"/>
              <w:rPr>
                <w:rFonts w:ascii="Times New Roman" w:hAnsi="Times New Roman" w:cs="Times New Roman"/>
                <w:sz w:val="24"/>
                <w:szCs w:val="24"/>
              </w:rPr>
            </w:pPr>
          </w:p>
        </w:tc>
        <w:tc>
          <w:tcPr>
            <w:tcW w:w="1559" w:type="dxa"/>
          </w:tcPr>
          <w:p w14:paraId="364B593E" w14:textId="77777777" w:rsidR="008D21FD" w:rsidRPr="00793ABF" w:rsidRDefault="008D21FD" w:rsidP="00C43383">
            <w:pPr>
              <w:jc w:val="center"/>
              <w:rPr>
                <w:rFonts w:ascii="Times New Roman" w:hAnsi="Times New Roman" w:cs="Times New Roman"/>
                <w:sz w:val="24"/>
                <w:szCs w:val="24"/>
                <w:lang w:val="kk-KZ"/>
              </w:rPr>
            </w:pPr>
            <w:r w:rsidRPr="006E60F1">
              <w:rPr>
                <w:rFonts w:ascii="Times New Roman" w:hAnsi="Times New Roman" w:cs="Times New Roman"/>
                <w:sz w:val="24"/>
                <w:szCs w:val="24"/>
              </w:rPr>
              <w:t>++</w:t>
            </w:r>
          </w:p>
        </w:tc>
        <w:tc>
          <w:tcPr>
            <w:tcW w:w="2126" w:type="dxa"/>
          </w:tcPr>
          <w:p w14:paraId="03AB7AA4" w14:textId="77777777" w:rsidR="008D21FD" w:rsidRPr="00F51773" w:rsidRDefault="008D21FD" w:rsidP="00C43383">
            <w:pPr>
              <w:jc w:val="center"/>
              <w:rPr>
                <w:rFonts w:ascii="Times New Roman" w:hAnsi="Times New Roman" w:cs="Times New Roman"/>
                <w:sz w:val="24"/>
                <w:szCs w:val="24"/>
              </w:rPr>
            </w:pPr>
          </w:p>
        </w:tc>
      </w:tr>
      <w:tr w:rsidR="008D21FD" w14:paraId="32071C20" w14:textId="77777777" w:rsidTr="00E16F29">
        <w:tc>
          <w:tcPr>
            <w:tcW w:w="4248" w:type="dxa"/>
          </w:tcPr>
          <w:p w14:paraId="0020880A" w14:textId="77777777" w:rsidR="008D21FD" w:rsidRPr="00C11D0D" w:rsidRDefault="008D21FD" w:rsidP="00C43383">
            <w:pPr>
              <w:jc w:val="both"/>
              <w:rPr>
                <w:rFonts w:ascii="Times New Roman" w:hAnsi="Times New Roman" w:cs="Times New Roman"/>
                <w:bCs/>
                <w:sz w:val="24"/>
                <w:szCs w:val="24"/>
                <w:lang w:val="kk-KZ"/>
              </w:rPr>
            </w:pPr>
            <w:r w:rsidRPr="00793ABF">
              <w:rPr>
                <w:rFonts w:ascii="Times New Roman" w:hAnsi="Times New Roman" w:cs="Times New Roman"/>
                <w:bCs/>
                <w:sz w:val="24"/>
                <w:szCs w:val="24"/>
                <w:lang w:val="kk-KZ"/>
              </w:rPr>
              <w:t>Мүмкіндігі шектеулі балалардың психологиялық-педагогикалық диагностикасы</w:t>
            </w:r>
          </w:p>
        </w:tc>
        <w:tc>
          <w:tcPr>
            <w:tcW w:w="1701" w:type="dxa"/>
          </w:tcPr>
          <w:p w14:paraId="7B0F95DC" w14:textId="77777777" w:rsidR="008D21FD" w:rsidRPr="00F51773" w:rsidRDefault="008D21FD" w:rsidP="00C43383">
            <w:pPr>
              <w:jc w:val="center"/>
              <w:rPr>
                <w:rFonts w:ascii="Times New Roman" w:hAnsi="Times New Roman" w:cs="Times New Roman"/>
                <w:sz w:val="24"/>
                <w:szCs w:val="24"/>
              </w:rPr>
            </w:pPr>
          </w:p>
        </w:tc>
        <w:tc>
          <w:tcPr>
            <w:tcW w:w="1559" w:type="dxa"/>
          </w:tcPr>
          <w:p w14:paraId="1FF51BE6" w14:textId="77777777" w:rsidR="008D21FD" w:rsidRPr="00793ABF" w:rsidRDefault="008D21FD" w:rsidP="00C43383">
            <w:pPr>
              <w:jc w:val="center"/>
              <w:rPr>
                <w:rFonts w:ascii="Times New Roman" w:hAnsi="Times New Roman" w:cs="Times New Roman"/>
                <w:sz w:val="24"/>
                <w:szCs w:val="24"/>
                <w:lang w:val="kk-KZ"/>
              </w:rPr>
            </w:pPr>
            <w:r w:rsidRPr="006E60F1">
              <w:rPr>
                <w:rFonts w:ascii="Times New Roman" w:hAnsi="Times New Roman" w:cs="Times New Roman"/>
                <w:sz w:val="24"/>
                <w:szCs w:val="24"/>
              </w:rPr>
              <w:t>++</w:t>
            </w:r>
          </w:p>
        </w:tc>
        <w:tc>
          <w:tcPr>
            <w:tcW w:w="2126" w:type="dxa"/>
          </w:tcPr>
          <w:p w14:paraId="193C1BE7" w14:textId="77777777" w:rsidR="008D21FD" w:rsidRPr="00F51773" w:rsidRDefault="008D21FD" w:rsidP="00C43383">
            <w:pPr>
              <w:jc w:val="center"/>
              <w:rPr>
                <w:rFonts w:ascii="Times New Roman" w:hAnsi="Times New Roman" w:cs="Times New Roman"/>
                <w:sz w:val="24"/>
                <w:szCs w:val="24"/>
              </w:rPr>
            </w:pPr>
          </w:p>
        </w:tc>
      </w:tr>
      <w:tr w:rsidR="008D21FD" w14:paraId="74A318B6" w14:textId="77777777" w:rsidTr="00E16F29">
        <w:tc>
          <w:tcPr>
            <w:tcW w:w="4248" w:type="dxa"/>
          </w:tcPr>
          <w:p w14:paraId="55CEBBBC" w14:textId="19BFB0DF" w:rsidR="008D21FD" w:rsidRPr="00C11D0D" w:rsidRDefault="008D21FD" w:rsidP="00C43383">
            <w:pPr>
              <w:jc w:val="both"/>
              <w:rPr>
                <w:rFonts w:ascii="Times New Roman" w:hAnsi="Times New Roman" w:cs="Times New Roman"/>
                <w:bCs/>
                <w:sz w:val="24"/>
                <w:szCs w:val="24"/>
                <w:lang w:val="kk-KZ"/>
              </w:rPr>
            </w:pPr>
            <w:r w:rsidRPr="00793ABF">
              <w:rPr>
                <w:rFonts w:ascii="Times New Roman" w:hAnsi="Times New Roman" w:cs="Times New Roman"/>
                <w:bCs/>
                <w:sz w:val="24"/>
                <w:szCs w:val="24"/>
                <w:lang w:val="kk-KZ"/>
              </w:rPr>
              <w:t>Педагогикалық зерт</w:t>
            </w:r>
            <w:r w:rsidR="002A554F">
              <w:rPr>
                <w:rFonts w:ascii="Times New Roman" w:hAnsi="Times New Roman" w:cs="Times New Roman"/>
                <w:bCs/>
                <w:sz w:val="24"/>
                <w:szCs w:val="24"/>
                <w:lang w:val="kk-KZ"/>
              </w:rPr>
              <w:t>т</w:t>
            </w:r>
            <w:r w:rsidRPr="00793ABF">
              <w:rPr>
                <w:rFonts w:ascii="Times New Roman" w:hAnsi="Times New Roman" w:cs="Times New Roman"/>
                <w:bCs/>
                <w:sz w:val="24"/>
                <w:szCs w:val="24"/>
                <w:lang w:val="kk-KZ"/>
              </w:rPr>
              <w:t>еулер</w:t>
            </w:r>
          </w:p>
        </w:tc>
        <w:tc>
          <w:tcPr>
            <w:tcW w:w="1701" w:type="dxa"/>
          </w:tcPr>
          <w:p w14:paraId="7704F967" w14:textId="77777777" w:rsidR="008D21FD" w:rsidRPr="00F51773" w:rsidRDefault="008D21FD" w:rsidP="00C43383">
            <w:pPr>
              <w:jc w:val="center"/>
              <w:rPr>
                <w:rFonts w:ascii="Times New Roman" w:hAnsi="Times New Roman" w:cs="Times New Roman"/>
                <w:sz w:val="24"/>
                <w:szCs w:val="24"/>
              </w:rPr>
            </w:pPr>
          </w:p>
        </w:tc>
        <w:tc>
          <w:tcPr>
            <w:tcW w:w="1559" w:type="dxa"/>
          </w:tcPr>
          <w:p w14:paraId="14E0EA05" w14:textId="77777777" w:rsidR="008D21FD" w:rsidRPr="00F51773" w:rsidRDefault="008D21FD" w:rsidP="00C43383">
            <w:pPr>
              <w:jc w:val="center"/>
              <w:rPr>
                <w:rFonts w:ascii="Times New Roman" w:hAnsi="Times New Roman" w:cs="Times New Roman"/>
                <w:sz w:val="24"/>
                <w:szCs w:val="24"/>
              </w:rPr>
            </w:pPr>
          </w:p>
        </w:tc>
        <w:tc>
          <w:tcPr>
            <w:tcW w:w="2126" w:type="dxa"/>
          </w:tcPr>
          <w:p w14:paraId="137E7033" w14:textId="77777777" w:rsidR="008D21FD" w:rsidRPr="00F51773" w:rsidRDefault="008D21FD" w:rsidP="00C43383">
            <w:pPr>
              <w:jc w:val="center"/>
              <w:rPr>
                <w:rFonts w:ascii="Times New Roman" w:hAnsi="Times New Roman" w:cs="Times New Roman"/>
                <w:sz w:val="24"/>
                <w:szCs w:val="24"/>
              </w:rPr>
            </w:pPr>
            <w:r w:rsidRPr="00844633">
              <w:rPr>
                <w:rFonts w:ascii="Times New Roman" w:hAnsi="Times New Roman" w:cs="Times New Roman"/>
                <w:sz w:val="24"/>
                <w:szCs w:val="24"/>
              </w:rPr>
              <w:t>+++</w:t>
            </w:r>
          </w:p>
        </w:tc>
      </w:tr>
      <w:tr w:rsidR="008D21FD" w14:paraId="5839B258" w14:textId="77777777" w:rsidTr="00E16F29">
        <w:tc>
          <w:tcPr>
            <w:tcW w:w="4248" w:type="dxa"/>
          </w:tcPr>
          <w:p w14:paraId="2FF7E332" w14:textId="77777777" w:rsidR="008D21FD" w:rsidRPr="00C11D0D" w:rsidRDefault="008D21FD" w:rsidP="00C43383">
            <w:pPr>
              <w:jc w:val="both"/>
              <w:rPr>
                <w:rFonts w:ascii="Times New Roman" w:hAnsi="Times New Roman" w:cs="Times New Roman"/>
                <w:bCs/>
                <w:sz w:val="24"/>
                <w:szCs w:val="24"/>
                <w:lang w:val="kk-KZ"/>
              </w:rPr>
            </w:pPr>
            <w:r w:rsidRPr="00793ABF">
              <w:rPr>
                <w:rFonts w:ascii="Times New Roman" w:hAnsi="Times New Roman" w:cs="Times New Roman"/>
                <w:bCs/>
                <w:sz w:val="24"/>
                <w:szCs w:val="24"/>
                <w:lang w:val="kk-KZ"/>
              </w:rPr>
              <w:t>Зерттеулер, даму және инновациялар</w:t>
            </w:r>
          </w:p>
        </w:tc>
        <w:tc>
          <w:tcPr>
            <w:tcW w:w="1701" w:type="dxa"/>
          </w:tcPr>
          <w:p w14:paraId="53D3D05A" w14:textId="77777777" w:rsidR="008D21FD" w:rsidRPr="00F51773" w:rsidRDefault="008D21FD" w:rsidP="00C43383">
            <w:pPr>
              <w:jc w:val="center"/>
              <w:rPr>
                <w:rFonts w:ascii="Times New Roman" w:hAnsi="Times New Roman" w:cs="Times New Roman"/>
                <w:sz w:val="24"/>
                <w:szCs w:val="24"/>
              </w:rPr>
            </w:pPr>
          </w:p>
        </w:tc>
        <w:tc>
          <w:tcPr>
            <w:tcW w:w="1559" w:type="dxa"/>
          </w:tcPr>
          <w:p w14:paraId="7FECE8B4" w14:textId="77777777" w:rsidR="008D21FD" w:rsidRPr="00F51773" w:rsidRDefault="008D21FD" w:rsidP="00C43383">
            <w:pPr>
              <w:jc w:val="center"/>
              <w:rPr>
                <w:rFonts w:ascii="Times New Roman" w:hAnsi="Times New Roman" w:cs="Times New Roman"/>
                <w:sz w:val="24"/>
                <w:szCs w:val="24"/>
              </w:rPr>
            </w:pPr>
          </w:p>
        </w:tc>
        <w:tc>
          <w:tcPr>
            <w:tcW w:w="2126" w:type="dxa"/>
          </w:tcPr>
          <w:p w14:paraId="3EA843B1" w14:textId="77777777" w:rsidR="008D21FD" w:rsidRPr="00F51773" w:rsidRDefault="008D21FD" w:rsidP="00C43383">
            <w:pPr>
              <w:jc w:val="center"/>
              <w:rPr>
                <w:rFonts w:ascii="Times New Roman" w:hAnsi="Times New Roman" w:cs="Times New Roman"/>
                <w:sz w:val="24"/>
                <w:szCs w:val="24"/>
              </w:rPr>
            </w:pPr>
            <w:r w:rsidRPr="00844633">
              <w:rPr>
                <w:rFonts w:ascii="Times New Roman" w:hAnsi="Times New Roman" w:cs="Times New Roman"/>
                <w:sz w:val="24"/>
                <w:szCs w:val="24"/>
              </w:rPr>
              <w:t>+++</w:t>
            </w:r>
          </w:p>
        </w:tc>
      </w:tr>
    </w:tbl>
    <w:p w14:paraId="387BBA07" w14:textId="77777777" w:rsidR="008D21FD" w:rsidRPr="002334FD" w:rsidRDefault="008D21FD" w:rsidP="008D21FD">
      <w:pPr>
        <w:ind w:firstLine="709"/>
        <w:jc w:val="both"/>
        <w:rPr>
          <w:rFonts w:ascii="Times New Roman" w:hAnsi="Times New Roman" w:cs="Times New Roman"/>
          <w:sz w:val="28"/>
          <w:szCs w:val="28"/>
          <w:lang w:val="kk-KZ"/>
        </w:rPr>
      </w:pPr>
      <w:r w:rsidRPr="006526CC">
        <w:rPr>
          <w:rFonts w:ascii="Times New Roman" w:hAnsi="Times New Roman" w:cs="Times New Roman"/>
          <w:sz w:val="28"/>
          <w:szCs w:val="28"/>
        </w:rPr>
        <w:tab/>
      </w:r>
      <w:r w:rsidRPr="006526CC">
        <w:rPr>
          <w:rFonts w:ascii="Times New Roman" w:hAnsi="Times New Roman" w:cs="Times New Roman"/>
          <w:sz w:val="28"/>
          <w:szCs w:val="28"/>
        </w:rPr>
        <w:tab/>
      </w:r>
    </w:p>
    <w:p w14:paraId="3D7A4802" w14:textId="1261EFE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w:t>
      </w:r>
      <w:r w:rsidR="00740F84">
        <w:rPr>
          <w:rFonts w:ascii="Times New Roman" w:hAnsi="Times New Roman" w:cs="Times New Roman"/>
          <w:sz w:val="28"/>
          <w:szCs w:val="28"/>
          <w:lang w:val="kk-KZ"/>
        </w:rPr>
        <w:t xml:space="preserve">2 </w:t>
      </w:r>
      <w:r w:rsidR="00740F84" w:rsidRPr="008B2C19">
        <w:rPr>
          <w:rFonts w:ascii="Times New Roman" w:hAnsi="Times New Roman" w:cs="Times New Roman"/>
          <w:sz w:val="28"/>
          <w:szCs w:val="28"/>
          <w:lang w:val="kk-KZ"/>
        </w:rPr>
        <w:t>–</w:t>
      </w:r>
      <w:r w:rsidR="00740F84">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кестеде ұсынылған мәліметтер 6В01903 – «Арнайы педагогика: Олигофренопедагогика» білім беру бағдарламасы бойынша бейіндік пәндерді меңгеру студенттердің зерттеушілік құзыретін дамытуға белгілі бір алғышарттар қалыптастыратынын көрсетеді. Алайда бұл бағыт арнайы ұйымдастырылған әдістемелік жүйесіз өздігінен толыққанды қалыптасады деп тұжырым жасауға болмайды.</w:t>
      </w:r>
    </w:p>
    <w:p w14:paraId="17293BC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6В01904 – «Арнайы педагогика: Тифлопедагогика» білім беру бағдарламасы студенттерінің психологиялық-педагогикалық сипаттамасын қарастырсақ.</w:t>
      </w:r>
    </w:p>
    <w:p w14:paraId="23E662CF"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«Тифлопедагогика» білім беру бағдарламасының студенттері кәсіптік өзіндік санасы қалыптасқан, көру қабілеті зақымдалған балалармен жұмыс істеуге бағытталған теориялық және практикалық дайындықты меңгерген болашақ мамандар ретінде сипатталады. Экспериментке қатысқан студенттер зерттеу үдерісіне жоғары қызығушылық танытып, өздерінің кәсіптік бағыттылығы мен тұлғалық әлеуетін көрсете білді.</w:t>
      </w:r>
    </w:p>
    <w:p w14:paraId="5869772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Психологиялық тұрғыдан студенттер эмоционалдық тұрақтылық, күйзеліске төзімділік және зейіннің жоғары шоғырлану деңгейімен сипатталады. Олар өзін-өзі бақылау, ішкі мотивация, рефлексияға қабілеттілік сияқты қасиеттерімен ерекшеленеді. Эксперимент барысында студенттер көру қабілеті зақымдалған тұлғалардың психоэмоционалдық жағдайына түсіністікпен қарап, эмпатиялық байланыс орната білді. Жауапкершілік, сабырлылық, мейірімділік және шыдамдылық олардың кәсіптік бейнесіне тән басты тұлғалық қасиеттер қатарында байқалды.</w:t>
      </w:r>
    </w:p>
    <w:p w14:paraId="610D698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Когнитивтік қабілеттері тифлопедагогтің кәсіптік міндеттерін тиімді орындауға мүмкіндік беретін деңгейде дамыған. Студенттер ақпаратты жүйелеу, салыстыру, талдау және жалпылау, практикалық жағдаяттарды модельдеу, кәсіптік шешім қабылдау дағдыларын сенімді меңгеруде. Сонымен қатар олар педагогикалық және арнайы әдістерді негіздеп қолдана алу, теорияны тәжірибемен байланыстыра білуге қабілетті екенін көрсетті.</w:t>
      </w:r>
    </w:p>
    <w:p w14:paraId="5A96A07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Педагогикалық тұрғыдан студенттер көру қабілеті зақымдалған балалармен жұмыс жүргізудің ерекшеліктерін терең түсінеді. Олар тифлопедагогика саласындағы заманауи әдістер мен тәсілдерді меңгеруге ұмтылыс танытып, түзете-дамыта оқыту үдерісінде баланың жеке қажеттіліктеріне бейімделе алатынын көрсетті. Оқыту барысында студенттер білім беру мазмұнын көзі көрмейтін және нашар көретін балаларға бейімдеу, тактильдік, есту және кеңістіктік бағдарлауды дамытуға бағытталған құралдармен жұмыс жүргізуге белсенді қатысты. Олар Брайль шрифті, көлемді-сызбалық материалдар және басқа да арнайы құрал-жабдықтарды қолдану дағдыларын меңгеруге қызығушылық танытты.</w:t>
      </w:r>
    </w:p>
    <w:p w14:paraId="5F9693B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Коммуникативтік тұрғыдан студенттер қарым-қатынас орнатуға және қолдау көрсетуге дайын, баламен және оның ата-анасымен сенімді әрі этикалық тұрғыдан дұрыс қатынас орната біледі. Коммуникативтік икемділік, кәсіптік лексиканы орынды қолдану және кері байланыс беру дағдылары жоғары деңгейде қалыптасып келеді.</w:t>
      </w:r>
    </w:p>
    <w:p w14:paraId="6CF1D223" w14:textId="4CA59D82" w:rsidR="008D21FD" w:rsidRPr="000C12AA"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Осылайша, тифлопедагогика білім беру бағдарламасының студенттері – психологиялық жағынан орныққан, педагогикалық тұрғыдан бағытталған, кәсіптік білім мен тәжірибені ұштастыруға қабілетті, болашақта көзі көрмейтін және нашар көретін балалармен табысты жұмыс істей алатын маман ретінде қалыптасып келе жатқан тұлғалар. Сонымен бірге олардың зерттеушілік құзыретін дамыту үшін пәндердің зерттеушілік әлеуетін мақсатты түрде </w:t>
      </w:r>
      <w:r w:rsidRPr="00FE6BF4">
        <w:rPr>
          <w:rFonts w:ascii="Times New Roman" w:hAnsi="Times New Roman" w:cs="Times New Roman"/>
          <w:sz w:val="28"/>
          <w:szCs w:val="28"/>
          <w:lang w:val="kk-KZ"/>
        </w:rPr>
        <w:lastRenderedPageBreak/>
        <w:t>пайдалану және арнайы ұйымдастырылған жұмыстар жүргізу қажеттігі анықталды. 1</w:t>
      </w:r>
      <w:r w:rsidR="00740F84">
        <w:rPr>
          <w:rFonts w:ascii="Times New Roman" w:hAnsi="Times New Roman" w:cs="Times New Roman"/>
          <w:sz w:val="28"/>
          <w:szCs w:val="28"/>
          <w:lang w:val="kk-KZ"/>
        </w:rPr>
        <w:t xml:space="preserve">3 </w:t>
      </w:r>
      <w:r w:rsidR="00740F84" w:rsidRPr="008B2C19">
        <w:rPr>
          <w:rFonts w:ascii="Times New Roman" w:hAnsi="Times New Roman" w:cs="Times New Roman"/>
          <w:sz w:val="28"/>
          <w:szCs w:val="28"/>
          <w:lang w:val="kk-KZ"/>
        </w:rPr>
        <w:t>–</w:t>
      </w:r>
      <w:r w:rsidR="00740F84">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кестеде 6В01904 – «Арнайы педагогика: Тифлопедагогика» білім беру бағдарламасы бойынша маман даярлау бағытына сәйкес пәндер мен зерттеушілік құзыреттің құрылымдық компоненттері арасындағы өзара байланыс матрица түрінде көрсетілген.</w:t>
      </w:r>
    </w:p>
    <w:p w14:paraId="6321D34C" w14:textId="77777777" w:rsidR="00FE6BF4" w:rsidRDefault="00FE6BF4" w:rsidP="00EA148D">
      <w:pPr>
        <w:jc w:val="both"/>
        <w:rPr>
          <w:rFonts w:ascii="Times New Roman" w:hAnsi="Times New Roman" w:cs="Times New Roman"/>
          <w:sz w:val="28"/>
          <w:szCs w:val="28"/>
          <w:lang w:val="kk-KZ"/>
        </w:rPr>
      </w:pPr>
    </w:p>
    <w:p w14:paraId="14178D57" w14:textId="5AADA935" w:rsidR="008D21FD" w:rsidRDefault="002C27F1" w:rsidP="00EA148D">
      <w:pPr>
        <w:jc w:val="both"/>
        <w:rPr>
          <w:rFonts w:ascii="Times New Roman" w:hAnsi="Times New Roman" w:cs="Times New Roman"/>
          <w:sz w:val="28"/>
          <w:szCs w:val="28"/>
          <w:lang w:val="kk-KZ"/>
        </w:rPr>
      </w:pPr>
      <w:r w:rsidRPr="002870C7">
        <w:rPr>
          <w:rFonts w:ascii="Times New Roman" w:hAnsi="Times New Roman" w:cs="Times New Roman"/>
          <w:sz w:val="28"/>
          <w:szCs w:val="28"/>
          <w:lang w:val="kk-KZ"/>
        </w:rPr>
        <w:t>Кесте 1</w:t>
      </w:r>
      <w:r w:rsidR="00740F84">
        <w:rPr>
          <w:rFonts w:ascii="Times New Roman" w:hAnsi="Times New Roman" w:cs="Times New Roman"/>
          <w:sz w:val="28"/>
          <w:szCs w:val="28"/>
          <w:lang w:val="kk-KZ"/>
        </w:rPr>
        <w:t>3</w:t>
      </w:r>
      <w:r w:rsidR="008D21FD" w:rsidRPr="002870C7">
        <w:rPr>
          <w:rFonts w:ascii="Times New Roman" w:hAnsi="Times New Roman" w:cs="Times New Roman"/>
          <w:sz w:val="28"/>
          <w:szCs w:val="28"/>
          <w:lang w:val="kk-KZ"/>
        </w:rPr>
        <w:t xml:space="preserve"> </w:t>
      </w:r>
      <w:r w:rsidR="002A554F" w:rsidRPr="008B2C19">
        <w:rPr>
          <w:rFonts w:ascii="Times New Roman" w:hAnsi="Times New Roman" w:cs="Times New Roman"/>
          <w:sz w:val="28"/>
          <w:szCs w:val="28"/>
          <w:lang w:val="kk-KZ"/>
        </w:rPr>
        <w:t>–</w:t>
      </w:r>
      <w:r w:rsidR="008D21FD" w:rsidRPr="002870C7">
        <w:rPr>
          <w:rFonts w:ascii="Times New Roman" w:hAnsi="Times New Roman" w:cs="Times New Roman"/>
          <w:sz w:val="28"/>
          <w:szCs w:val="28"/>
          <w:lang w:val="kk-KZ"/>
        </w:rPr>
        <w:t xml:space="preserve"> 6В0190</w:t>
      </w:r>
      <w:r w:rsidR="008D21FD">
        <w:rPr>
          <w:rFonts w:ascii="Times New Roman" w:hAnsi="Times New Roman" w:cs="Times New Roman"/>
          <w:sz w:val="28"/>
          <w:szCs w:val="28"/>
          <w:lang w:val="kk-KZ"/>
        </w:rPr>
        <w:t>4</w:t>
      </w:r>
      <w:r w:rsidR="008D21FD" w:rsidRPr="002870C7">
        <w:rPr>
          <w:rFonts w:ascii="Times New Roman" w:hAnsi="Times New Roman" w:cs="Times New Roman"/>
          <w:sz w:val="28"/>
          <w:szCs w:val="28"/>
          <w:lang w:val="kk-KZ"/>
        </w:rPr>
        <w:t xml:space="preserve"> </w:t>
      </w:r>
      <w:r w:rsidR="002A554F" w:rsidRPr="008B2C19">
        <w:rPr>
          <w:rFonts w:ascii="Times New Roman" w:hAnsi="Times New Roman" w:cs="Times New Roman"/>
          <w:sz w:val="28"/>
          <w:szCs w:val="28"/>
          <w:lang w:val="kk-KZ"/>
        </w:rPr>
        <w:t>–</w:t>
      </w:r>
      <w:r w:rsidR="008D21FD" w:rsidRPr="002870C7">
        <w:rPr>
          <w:rFonts w:ascii="Times New Roman" w:hAnsi="Times New Roman" w:cs="Times New Roman"/>
          <w:sz w:val="28"/>
          <w:szCs w:val="28"/>
          <w:lang w:val="kk-KZ"/>
        </w:rPr>
        <w:t xml:space="preserve"> «Арнайы педагогика: </w:t>
      </w:r>
      <w:r w:rsidR="008D21FD">
        <w:rPr>
          <w:rFonts w:ascii="Times New Roman" w:hAnsi="Times New Roman" w:cs="Times New Roman"/>
          <w:sz w:val="28"/>
          <w:szCs w:val="28"/>
          <w:lang w:val="kk-KZ"/>
        </w:rPr>
        <w:t>Тифлопедагогика</w:t>
      </w:r>
      <w:r w:rsidR="008D21FD" w:rsidRPr="002870C7">
        <w:rPr>
          <w:rFonts w:ascii="Times New Roman" w:hAnsi="Times New Roman" w:cs="Times New Roman"/>
          <w:sz w:val="28"/>
          <w:szCs w:val="28"/>
          <w:lang w:val="kk-KZ"/>
        </w:rPr>
        <w:t xml:space="preserve">» білім беру бағдарламасы пәндерінің </w:t>
      </w:r>
      <w:r w:rsidR="008D21FD" w:rsidRPr="005A6744">
        <w:rPr>
          <w:rFonts w:ascii="Times New Roman" w:hAnsi="Times New Roman" w:cs="Times New Roman"/>
          <w:sz w:val="28"/>
          <w:szCs w:val="28"/>
          <w:lang w:val="kk-KZ"/>
        </w:rPr>
        <w:t>зерттеушілік құзыретпен сәйкестік матрицасы</w:t>
      </w:r>
    </w:p>
    <w:p w14:paraId="48D9CD2B" w14:textId="77777777" w:rsidR="00E16F29" w:rsidRDefault="00E16F29" w:rsidP="00EA148D">
      <w:pPr>
        <w:jc w:val="both"/>
        <w:rPr>
          <w:rFonts w:ascii="Times New Roman" w:hAnsi="Times New Roman" w:cs="Times New Roman"/>
          <w:sz w:val="28"/>
          <w:szCs w:val="28"/>
          <w:lang w:val="kk-KZ"/>
        </w:rPr>
      </w:pPr>
    </w:p>
    <w:tbl>
      <w:tblPr>
        <w:tblStyle w:val="af2"/>
        <w:tblW w:w="9634" w:type="dxa"/>
        <w:tblLayout w:type="fixed"/>
        <w:tblLook w:val="04A0" w:firstRow="1" w:lastRow="0" w:firstColumn="1" w:lastColumn="0" w:noHBand="0" w:noVBand="1"/>
      </w:tblPr>
      <w:tblGrid>
        <w:gridCol w:w="4248"/>
        <w:gridCol w:w="1701"/>
        <w:gridCol w:w="1559"/>
        <w:gridCol w:w="2126"/>
      </w:tblGrid>
      <w:tr w:rsidR="008D21FD" w:rsidRPr="00E4525B" w14:paraId="373F64C8" w14:textId="77777777" w:rsidTr="008003DB">
        <w:tc>
          <w:tcPr>
            <w:tcW w:w="4248" w:type="dxa"/>
          </w:tcPr>
          <w:p w14:paraId="6696098F" w14:textId="77777777" w:rsidR="008D21FD" w:rsidRPr="005A6744" w:rsidRDefault="008D21FD" w:rsidP="00C43383">
            <w:pPr>
              <w:jc w:val="center"/>
              <w:rPr>
                <w:rFonts w:ascii="Times New Roman" w:hAnsi="Times New Roman" w:cs="Times New Roman"/>
                <w:sz w:val="28"/>
                <w:szCs w:val="28"/>
                <w:lang w:val="kk-KZ"/>
              </w:rPr>
            </w:pPr>
            <w:r w:rsidRPr="005A6744">
              <w:rPr>
                <w:rFonts w:ascii="Times New Roman" w:hAnsi="Times New Roman" w:cs="Times New Roman"/>
                <w:sz w:val="24"/>
                <w:szCs w:val="24"/>
                <w:lang w:val="kk-KZ"/>
              </w:rPr>
              <w:t>Пәндер</w:t>
            </w:r>
          </w:p>
        </w:tc>
        <w:tc>
          <w:tcPr>
            <w:tcW w:w="1701" w:type="dxa"/>
          </w:tcPr>
          <w:p w14:paraId="24F9B3AE"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жанама түрде қалыптасатын пәндер  </w:t>
            </w:r>
          </w:p>
        </w:tc>
        <w:tc>
          <w:tcPr>
            <w:tcW w:w="1559" w:type="dxa"/>
          </w:tcPr>
          <w:p w14:paraId="1A6ECFF0"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w:t>
            </w:r>
            <w:r w:rsidRPr="002E21C0">
              <w:rPr>
                <w:rFonts w:ascii="Times New Roman" w:hAnsi="Times New Roman" w:cs="Times New Roman"/>
                <w:bCs/>
                <w:color w:val="000000"/>
                <w:sz w:val="24"/>
                <w:szCs w:val="24"/>
                <w:lang w:val="kk-KZ"/>
              </w:rPr>
              <w:t xml:space="preserve"> ішінара қамтылатын пәндер</w:t>
            </w:r>
          </w:p>
        </w:tc>
        <w:tc>
          <w:tcPr>
            <w:tcW w:w="2126" w:type="dxa"/>
          </w:tcPr>
          <w:p w14:paraId="282BE6BB" w14:textId="77777777" w:rsidR="008D21FD" w:rsidRPr="005A6744" w:rsidRDefault="008D21FD" w:rsidP="00C43383">
            <w:pPr>
              <w:jc w:val="both"/>
              <w:rPr>
                <w:rFonts w:ascii="Times New Roman" w:hAnsi="Times New Roman" w:cs="Times New Roman"/>
                <w:sz w:val="28"/>
                <w:szCs w:val="28"/>
                <w:lang w:val="kk-KZ"/>
              </w:rPr>
            </w:pPr>
            <w:r w:rsidRPr="002E21C0">
              <w:rPr>
                <w:rFonts w:ascii="Times New Roman" w:hAnsi="Times New Roman" w:cs="Times New Roman"/>
                <w:bCs/>
                <w:color w:val="000000"/>
                <w:sz w:val="24"/>
                <w:szCs w:val="24"/>
                <w:lang w:val="kk-KZ"/>
              </w:rPr>
              <w:t xml:space="preserve">Зерттеушілік </w:t>
            </w:r>
            <w:r w:rsidRPr="002E21C0">
              <w:rPr>
                <w:rFonts w:ascii="Times New Roman" w:hAnsi="Times New Roman" w:cs="Times New Roman"/>
                <w:sz w:val="24"/>
                <w:szCs w:val="24"/>
                <w:lang w:val="kk-KZ"/>
              </w:rPr>
              <w:t>құзыретт</w:t>
            </w:r>
            <w:r>
              <w:rPr>
                <w:rFonts w:ascii="Times New Roman" w:hAnsi="Times New Roman" w:cs="Times New Roman"/>
                <w:sz w:val="24"/>
                <w:szCs w:val="24"/>
                <w:lang w:val="kk-KZ"/>
              </w:rPr>
              <w:t>і</w:t>
            </w:r>
            <w:r w:rsidRPr="002E21C0">
              <w:rPr>
                <w:rFonts w:ascii="Times New Roman" w:hAnsi="Times New Roman" w:cs="Times New Roman"/>
                <w:bCs/>
                <w:color w:val="000000"/>
                <w:sz w:val="24"/>
                <w:szCs w:val="24"/>
                <w:lang w:val="kk-KZ"/>
              </w:rPr>
              <w:t xml:space="preserve"> тікелей қалыптастыратын пәндер</w:t>
            </w:r>
          </w:p>
        </w:tc>
      </w:tr>
      <w:tr w:rsidR="008D21FD" w14:paraId="0A56A08A" w14:textId="77777777" w:rsidTr="008003DB">
        <w:tc>
          <w:tcPr>
            <w:tcW w:w="4248" w:type="dxa"/>
          </w:tcPr>
          <w:p w14:paraId="160A2620"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themeColor="text1"/>
                <w:sz w:val="24"/>
                <w:szCs w:val="24"/>
                <w:lang w:val="kk-KZ"/>
              </w:rPr>
              <w:t>Көру қабілеті зақымдалған балаларға математиканы оқыту әдістемесі</w:t>
            </w:r>
          </w:p>
        </w:tc>
        <w:tc>
          <w:tcPr>
            <w:tcW w:w="1701" w:type="dxa"/>
          </w:tcPr>
          <w:p w14:paraId="1E654875"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2E997823" w14:textId="77777777" w:rsidR="008D21FD" w:rsidRPr="00F51773" w:rsidRDefault="008D21FD" w:rsidP="00C43383">
            <w:pPr>
              <w:jc w:val="center"/>
              <w:rPr>
                <w:rFonts w:ascii="Times New Roman" w:hAnsi="Times New Roman" w:cs="Times New Roman"/>
                <w:sz w:val="24"/>
                <w:szCs w:val="24"/>
                <w:lang w:val="kk-KZ"/>
              </w:rPr>
            </w:pPr>
          </w:p>
        </w:tc>
        <w:tc>
          <w:tcPr>
            <w:tcW w:w="2126" w:type="dxa"/>
          </w:tcPr>
          <w:p w14:paraId="50A2A311" w14:textId="77777777" w:rsidR="008D21FD" w:rsidRPr="00F51773" w:rsidRDefault="008D21FD" w:rsidP="00C43383">
            <w:pPr>
              <w:jc w:val="center"/>
              <w:rPr>
                <w:rFonts w:ascii="Times New Roman" w:hAnsi="Times New Roman" w:cs="Times New Roman"/>
                <w:sz w:val="24"/>
                <w:szCs w:val="24"/>
                <w:lang w:val="kk-KZ"/>
              </w:rPr>
            </w:pPr>
          </w:p>
        </w:tc>
      </w:tr>
      <w:tr w:rsidR="008D21FD" w14:paraId="12588A50" w14:textId="77777777" w:rsidTr="008003DB">
        <w:tc>
          <w:tcPr>
            <w:tcW w:w="4248" w:type="dxa"/>
          </w:tcPr>
          <w:p w14:paraId="38598E0C"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themeColor="text1"/>
                <w:sz w:val="24"/>
                <w:szCs w:val="24"/>
                <w:lang w:val="kk-KZ"/>
              </w:rPr>
              <w:t>Көру</w:t>
            </w:r>
            <w:r w:rsidRPr="00C11D0D">
              <w:rPr>
                <w:rFonts w:ascii="Times New Roman" w:hAnsi="Times New Roman" w:cs="Times New Roman"/>
                <w:bCs/>
                <w:sz w:val="24"/>
                <w:szCs w:val="24"/>
                <w:lang w:val="kk-KZ"/>
              </w:rPr>
              <w:t xml:space="preserve"> қабілеті зақымдалған балаларды тілге оқыту әдістемесі</w:t>
            </w:r>
          </w:p>
        </w:tc>
        <w:tc>
          <w:tcPr>
            <w:tcW w:w="1701" w:type="dxa"/>
          </w:tcPr>
          <w:p w14:paraId="5EAB39E0"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69D82635" w14:textId="77777777" w:rsidR="008D21FD" w:rsidRPr="00F51773" w:rsidRDefault="008D21FD" w:rsidP="00C43383">
            <w:pPr>
              <w:jc w:val="center"/>
              <w:rPr>
                <w:rFonts w:ascii="Times New Roman" w:hAnsi="Times New Roman" w:cs="Times New Roman"/>
                <w:sz w:val="24"/>
                <w:szCs w:val="24"/>
                <w:lang w:val="kk-KZ"/>
              </w:rPr>
            </w:pPr>
          </w:p>
        </w:tc>
        <w:tc>
          <w:tcPr>
            <w:tcW w:w="2126" w:type="dxa"/>
          </w:tcPr>
          <w:p w14:paraId="243EA54F" w14:textId="77777777" w:rsidR="008D21FD" w:rsidRPr="00F51773" w:rsidRDefault="008D21FD" w:rsidP="00C43383">
            <w:pPr>
              <w:jc w:val="center"/>
              <w:rPr>
                <w:rFonts w:ascii="Times New Roman" w:hAnsi="Times New Roman" w:cs="Times New Roman"/>
                <w:sz w:val="24"/>
                <w:szCs w:val="24"/>
                <w:lang w:val="kk-KZ"/>
              </w:rPr>
            </w:pPr>
          </w:p>
        </w:tc>
      </w:tr>
      <w:tr w:rsidR="008D21FD" w14:paraId="534C3ED7" w14:textId="77777777" w:rsidTr="008003DB">
        <w:tc>
          <w:tcPr>
            <w:tcW w:w="4248" w:type="dxa"/>
          </w:tcPr>
          <w:p w14:paraId="69BEE4E5" w14:textId="77777777" w:rsidR="008D21FD" w:rsidRPr="00C11D0D" w:rsidRDefault="008D21FD" w:rsidP="00C43383">
            <w:pPr>
              <w:widowControl w:val="0"/>
              <w:tabs>
                <w:tab w:val="left" w:pos="0"/>
              </w:tabs>
              <w:rPr>
                <w:rFonts w:ascii="Times New Roman" w:hAnsi="Times New Roman" w:cs="Times New Roman"/>
                <w:bCs/>
                <w:sz w:val="24"/>
                <w:szCs w:val="24"/>
                <w:lang w:val="kk-KZ"/>
              </w:rPr>
            </w:pPr>
            <w:r w:rsidRPr="00C11D0D">
              <w:rPr>
                <w:rFonts w:ascii="Times New Roman" w:hAnsi="Times New Roman" w:cs="Times New Roman"/>
                <w:bCs/>
                <w:sz w:val="24"/>
                <w:szCs w:val="24"/>
                <w:lang w:val="kk-KZ"/>
              </w:rPr>
              <w:t>Көру қабілеті бұзылған балаларды тәрбиелеу теориясы мен әдістемесі</w:t>
            </w:r>
          </w:p>
          <w:p w14:paraId="5B600A1E" w14:textId="77777777" w:rsidR="008D21FD" w:rsidRPr="00DD2839" w:rsidRDefault="008D21FD" w:rsidP="00C43383">
            <w:pPr>
              <w:jc w:val="both"/>
              <w:rPr>
                <w:rFonts w:ascii="Times New Roman" w:hAnsi="Times New Roman" w:cs="Times New Roman"/>
                <w:sz w:val="24"/>
                <w:szCs w:val="24"/>
                <w:lang w:val="kk-KZ"/>
              </w:rPr>
            </w:pPr>
          </w:p>
        </w:tc>
        <w:tc>
          <w:tcPr>
            <w:tcW w:w="1701" w:type="dxa"/>
          </w:tcPr>
          <w:p w14:paraId="0E711471"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2329E9FA" w14:textId="77777777" w:rsidR="008D21FD" w:rsidRPr="00F51773" w:rsidRDefault="008D21FD" w:rsidP="00C43383">
            <w:pPr>
              <w:jc w:val="center"/>
              <w:rPr>
                <w:rFonts w:ascii="Times New Roman" w:hAnsi="Times New Roman" w:cs="Times New Roman"/>
                <w:sz w:val="24"/>
                <w:szCs w:val="24"/>
                <w:lang w:val="kk-KZ"/>
              </w:rPr>
            </w:pPr>
          </w:p>
        </w:tc>
        <w:tc>
          <w:tcPr>
            <w:tcW w:w="2126" w:type="dxa"/>
          </w:tcPr>
          <w:p w14:paraId="1A01D4C5" w14:textId="77777777" w:rsidR="008D21FD" w:rsidRPr="00F51773" w:rsidRDefault="008D21FD" w:rsidP="00C43383">
            <w:pPr>
              <w:jc w:val="center"/>
              <w:rPr>
                <w:rFonts w:ascii="Times New Roman" w:hAnsi="Times New Roman" w:cs="Times New Roman"/>
                <w:sz w:val="24"/>
                <w:szCs w:val="24"/>
                <w:lang w:val="kk-KZ"/>
              </w:rPr>
            </w:pPr>
          </w:p>
        </w:tc>
      </w:tr>
      <w:tr w:rsidR="008D21FD" w14:paraId="09D4D1F2" w14:textId="77777777" w:rsidTr="008003DB">
        <w:tc>
          <w:tcPr>
            <w:tcW w:w="4248" w:type="dxa"/>
          </w:tcPr>
          <w:p w14:paraId="2F139D91"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themeColor="text1"/>
                <w:sz w:val="24"/>
                <w:szCs w:val="24"/>
                <w:lang w:val="kk-KZ"/>
              </w:rPr>
              <w:t>Көру қабілеті бұзылған балаларды кеңістіктік бағдарлау</w:t>
            </w:r>
          </w:p>
        </w:tc>
        <w:tc>
          <w:tcPr>
            <w:tcW w:w="1701" w:type="dxa"/>
          </w:tcPr>
          <w:p w14:paraId="1E9086E4" w14:textId="77777777" w:rsidR="008D21FD" w:rsidRPr="002870C7"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299389AF" w14:textId="77777777" w:rsidR="008D21FD" w:rsidRPr="002870C7" w:rsidRDefault="008D21FD" w:rsidP="00C43383">
            <w:pPr>
              <w:jc w:val="center"/>
              <w:rPr>
                <w:rFonts w:ascii="Times New Roman" w:hAnsi="Times New Roman" w:cs="Times New Roman"/>
                <w:sz w:val="24"/>
                <w:szCs w:val="24"/>
                <w:lang w:val="kk-KZ"/>
              </w:rPr>
            </w:pPr>
          </w:p>
        </w:tc>
        <w:tc>
          <w:tcPr>
            <w:tcW w:w="2126" w:type="dxa"/>
          </w:tcPr>
          <w:p w14:paraId="1C15C289" w14:textId="77777777" w:rsidR="008D21FD" w:rsidRPr="002870C7" w:rsidRDefault="008D21FD" w:rsidP="00C43383">
            <w:pPr>
              <w:jc w:val="center"/>
              <w:rPr>
                <w:rFonts w:ascii="Times New Roman" w:hAnsi="Times New Roman" w:cs="Times New Roman"/>
                <w:sz w:val="24"/>
                <w:szCs w:val="24"/>
                <w:lang w:val="kk-KZ"/>
              </w:rPr>
            </w:pPr>
          </w:p>
        </w:tc>
      </w:tr>
      <w:tr w:rsidR="008D21FD" w14:paraId="2D321DA6" w14:textId="77777777" w:rsidTr="008003DB">
        <w:tc>
          <w:tcPr>
            <w:tcW w:w="4248" w:type="dxa"/>
          </w:tcPr>
          <w:p w14:paraId="4486F207" w14:textId="77777777" w:rsidR="008D21FD" w:rsidRPr="00C11D0D" w:rsidRDefault="008D21FD" w:rsidP="00C43383">
            <w:pPr>
              <w:jc w:val="both"/>
              <w:rPr>
                <w:rFonts w:ascii="Times New Roman" w:hAnsi="Times New Roman" w:cs="Times New Roman"/>
                <w:bCs/>
                <w:sz w:val="24"/>
                <w:szCs w:val="24"/>
                <w:lang w:val="kk-KZ"/>
              </w:rPr>
            </w:pPr>
            <w:r w:rsidRPr="00C11D0D">
              <w:rPr>
                <w:rFonts w:ascii="Times New Roman" w:hAnsi="Times New Roman" w:cs="Times New Roman"/>
                <w:bCs/>
                <w:color w:val="000000" w:themeColor="text1"/>
                <w:sz w:val="24"/>
                <w:szCs w:val="24"/>
                <w:lang w:val="kk-KZ"/>
              </w:rPr>
              <w:t>Көру қабілеті бұзылған тұлғаларды әлеуметтендіру</w:t>
            </w:r>
          </w:p>
        </w:tc>
        <w:tc>
          <w:tcPr>
            <w:tcW w:w="1701" w:type="dxa"/>
          </w:tcPr>
          <w:p w14:paraId="07FFCA77" w14:textId="77777777" w:rsidR="008D21FD" w:rsidRPr="00F51773" w:rsidRDefault="008D21FD" w:rsidP="00C43383">
            <w:pPr>
              <w:jc w:val="center"/>
              <w:rPr>
                <w:rFonts w:ascii="Times New Roman" w:hAnsi="Times New Roman" w:cs="Times New Roman"/>
                <w:sz w:val="24"/>
                <w:szCs w:val="24"/>
              </w:rPr>
            </w:pPr>
            <w:r w:rsidRPr="00F51773">
              <w:rPr>
                <w:rFonts w:ascii="Times New Roman" w:hAnsi="Times New Roman" w:cs="Times New Roman"/>
                <w:sz w:val="24"/>
                <w:szCs w:val="24"/>
              </w:rPr>
              <w:t>+</w:t>
            </w:r>
          </w:p>
        </w:tc>
        <w:tc>
          <w:tcPr>
            <w:tcW w:w="1559" w:type="dxa"/>
          </w:tcPr>
          <w:p w14:paraId="7B06FB7D" w14:textId="77777777" w:rsidR="008D21FD" w:rsidRPr="00F51773" w:rsidRDefault="008D21FD" w:rsidP="00C43383">
            <w:pPr>
              <w:jc w:val="center"/>
              <w:rPr>
                <w:rFonts w:ascii="Times New Roman" w:hAnsi="Times New Roman" w:cs="Times New Roman"/>
                <w:sz w:val="24"/>
                <w:szCs w:val="24"/>
              </w:rPr>
            </w:pPr>
          </w:p>
        </w:tc>
        <w:tc>
          <w:tcPr>
            <w:tcW w:w="2126" w:type="dxa"/>
          </w:tcPr>
          <w:p w14:paraId="55EAD675" w14:textId="77777777" w:rsidR="008D21FD" w:rsidRPr="00F51773" w:rsidRDefault="008D21FD" w:rsidP="00C43383">
            <w:pPr>
              <w:jc w:val="center"/>
              <w:rPr>
                <w:rFonts w:ascii="Times New Roman" w:hAnsi="Times New Roman" w:cs="Times New Roman"/>
                <w:sz w:val="24"/>
                <w:szCs w:val="24"/>
              </w:rPr>
            </w:pPr>
          </w:p>
        </w:tc>
      </w:tr>
      <w:tr w:rsidR="008D21FD" w14:paraId="183987BC" w14:textId="77777777" w:rsidTr="008003DB">
        <w:tc>
          <w:tcPr>
            <w:tcW w:w="4248" w:type="dxa"/>
          </w:tcPr>
          <w:p w14:paraId="76A8264B"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color w:val="000000" w:themeColor="text1"/>
                <w:sz w:val="24"/>
                <w:szCs w:val="24"/>
                <w:lang w:val="kk-KZ"/>
              </w:rPr>
              <w:t>Жаратылыстануды оқыту әдістемесі</w:t>
            </w:r>
          </w:p>
        </w:tc>
        <w:tc>
          <w:tcPr>
            <w:tcW w:w="1701" w:type="dxa"/>
          </w:tcPr>
          <w:p w14:paraId="2BD205E8"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33395618" w14:textId="77777777" w:rsidR="008D21FD" w:rsidRPr="00DD2839" w:rsidRDefault="008D21FD" w:rsidP="00C43383">
            <w:pPr>
              <w:jc w:val="center"/>
              <w:rPr>
                <w:rFonts w:ascii="Times New Roman" w:hAnsi="Times New Roman" w:cs="Times New Roman"/>
                <w:sz w:val="24"/>
                <w:szCs w:val="24"/>
              </w:rPr>
            </w:pPr>
          </w:p>
        </w:tc>
        <w:tc>
          <w:tcPr>
            <w:tcW w:w="2126" w:type="dxa"/>
          </w:tcPr>
          <w:p w14:paraId="39A8B521" w14:textId="77777777" w:rsidR="008D21FD" w:rsidRPr="00DD2839" w:rsidRDefault="008D21FD" w:rsidP="00C43383">
            <w:pPr>
              <w:jc w:val="center"/>
              <w:rPr>
                <w:rFonts w:ascii="Times New Roman" w:hAnsi="Times New Roman" w:cs="Times New Roman"/>
                <w:sz w:val="24"/>
                <w:szCs w:val="24"/>
              </w:rPr>
            </w:pPr>
          </w:p>
        </w:tc>
      </w:tr>
      <w:tr w:rsidR="008D21FD" w14:paraId="4D43A986" w14:textId="77777777" w:rsidTr="008003DB">
        <w:tc>
          <w:tcPr>
            <w:tcW w:w="4248" w:type="dxa"/>
          </w:tcPr>
          <w:p w14:paraId="7218FB7B"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themeColor="text1"/>
                <w:sz w:val="24"/>
                <w:szCs w:val="24"/>
                <w:lang w:val="kk-KZ"/>
              </w:rPr>
              <w:t>Тифлопедагогика  және мектепке дейінгі  тифлопедагогика</w:t>
            </w:r>
          </w:p>
        </w:tc>
        <w:tc>
          <w:tcPr>
            <w:tcW w:w="1701" w:type="dxa"/>
          </w:tcPr>
          <w:p w14:paraId="437482C3"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67C94E07" w14:textId="77777777" w:rsidR="008D21FD" w:rsidRPr="00DD2839" w:rsidRDefault="008D21FD" w:rsidP="00C43383">
            <w:pPr>
              <w:jc w:val="center"/>
              <w:rPr>
                <w:rFonts w:ascii="Times New Roman" w:hAnsi="Times New Roman" w:cs="Times New Roman"/>
                <w:sz w:val="24"/>
                <w:szCs w:val="24"/>
                <w:lang w:val="kk-KZ"/>
              </w:rPr>
            </w:pPr>
          </w:p>
        </w:tc>
        <w:tc>
          <w:tcPr>
            <w:tcW w:w="2126" w:type="dxa"/>
          </w:tcPr>
          <w:p w14:paraId="30C33E8E" w14:textId="77777777" w:rsidR="008D21FD" w:rsidRPr="00DD2839" w:rsidRDefault="008D21FD" w:rsidP="00C43383">
            <w:pPr>
              <w:jc w:val="center"/>
              <w:rPr>
                <w:rFonts w:ascii="Times New Roman" w:hAnsi="Times New Roman" w:cs="Times New Roman"/>
                <w:sz w:val="24"/>
                <w:szCs w:val="24"/>
                <w:lang w:val="kk-KZ"/>
              </w:rPr>
            </w:pPr>
          </w:p>
        </w:tc>
      </w:tr>
      <w:tr w:rsidR="008D21FD" w14:paraId="7837524B" w14:textId="77777777" w:rsidTr="008003DB">
        <w:tc>
          <w:tcPr>
            <w:tcW w:w="4248" w:type="dxa"/>
          </w:tcPr>
          <w:p w14:paraId="37CB4EA6" w14:textId="77777777"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themeColor="text1"/>
                <w:sz w:val="24"/>
                <w:szCs w:val="24"/>
                <w:lang w:val="kk-KZ"/>
              </w:rPr>
              <w:t>Көру қабілеті зақымдалған балаларды әлеуметтік-тұрмыстық бағдарлау</w:t>
            </w:r>
          </w:p>
        </w:tc>
        <w:tc>
          <w:tcPr>
            <w:tcW w:w="1701" w:type="dxa"/>
          </w:tcPr>
          <w:p w14:paraId="0D950F66"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2A7C6E68" w14:textId="77777777" w:rsidR="008D21FD" w:rsidRPr="00DD2839" w:rsidRDefault="008D21FD" w:rsidP="00C43383">
            <w:pPr>
              <w:jc w:val="center"/>
              <w:rPr>
                <w:rFonts w:ascii="Times New Roman" w:hAnsi="Times New Roman" w:cs="Times New Roman"/>
                <w:sz w:val="24"/>
                <w:szCs w:val="24"/>
                <w:lang w:val="kk-KZ"/>
              </w:rPr>
            </w:pPr>
          </w:p>
        </w:tc>
        <w:tc>
          <w:tcPr>
            <w:tcW w:w="2126" w:type="dxa"/>
          </w:tcPr>
          <w:p w14:paraId="02A46806" w14:textId="77777777" w:rsidR="008D21FD" w:rsidRPr="00DD2839" w:rsidRDefault="008D21FD" w:rsidP="00C43383">
            <w:pPr>
              <w:jc w:val="center"/>
              <w:rPr>
                <w:rFonts w:ascii="Times New Roman" w:hAnsi="Times New Roman" w:cs="Times New Roman"/>
                <w:sz w:val="24"/>
                <w:szCs w:val="24"/>
                <w:lang w:val="kk-KZ"/>
              </w:rPr>
            </w:pPr>
          </w:p>
        </w:tc>
      </w:tr>
      <w:tr w:rsidR="008D21FD" w14:paraId="4572A1BA" w14:textId="77777777" w:rsidTr="008003DB">
        <w:tc>
          <w:tcPr>
            <w:tcW w:w="4248" w:type="dxa"/>
          </w:tcPr>
          <w:p w14:paraId="7D5CF637"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color w:val="000000" w:themeColor="text1"/>
                <w:sz w:val="24"/>
                <w:szCs w:val="24"/>
                <w:lang w:val="kk-KZ"/>
              </w:rPr>
              <w:t xml:space="preserve">Тифлотехника және Брайль жүйесі бойынша сауаттылыққа оқыту  </w:t>
            </w:r>
          </w:p>
        </w:tc>
        <w:tc>
          <w:tcPr>
            <w:tcW w:w="1701" w:type="dxa"/>
          </w:tcPr>
          <w:p w14:paraId="725E8D32"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305BA2B0" w14:textId="77777777" w:rsidR="008D21FD" w:rsidRPr="00DD2839" w:rsidRDefault="008D21FD" w:rsidP="00C43383">
            <w:pPr>
              <w:jc w:val="center"/>
              <w:rPr>
                <w:rFonts w:ascii="Times New Roman" w:hAnsi="Times New Roman" w:cs="Times New Roman"/>
                <w:sz w:val="24"/>
                <w:szCs w:val="24"/>
              </w:rPr>
            </w:pPr>
          </w:p>
        </w:tc>
        <w:tc>
          <w:tcPr>
            <w:tcW w:w="2126" w:type="dxa"/>
          </w:tcPr>
          <w:p w14:paraId="467D0697" w14:textId="77777777" w:rsidR="008D21FD" w:rsidRPr="00F51773" w:rsidRDefault="008D21FD" w:rsidP="00C43383">
            <w:pPr>
              <w:jc w:val="center"/>
              <w:rPr>
                <w:rFonts w:ascii="Times New Roman" w:hAnsi="Times New Roman" w:cs="Times New Roman"/>
                <w:sz w:val="24"/>
                <w:szCs w:val="24"/>
                <w:lang w:val="kk-KZ"/>
              </w:rPr>
            </w:pPr>
          </w:p>
        </w:tc>
      </w:tr>
      <w:tr w:rsidR="008D21FD" w14:paraId="6A3A8BA4" w14:textId="77777777" w:rsidTr="008003DB">
        <w:tc>
          <w:tcPr>
            <w:tcW w:w="4248" w:type="dxa"/>
          </w:tcPr>
          <w:p w14:paraId="59B3325D" w14:textId="77777777" w:rsidR="008D21FD" w:rsidRPr="00DD2839" w:rsidRDefault="008D21FD" w:rsidP="00C43383">
            <w:pPr>
              <w:jc w:val="both"/>
              <w:rPr>
                <w:rFonts w:ascii="Times New Roman" w:hAnsi="Times New Roman" w:cs="Times New Roman"/>
                <w:sz w:val="24"/>
                <w:szCs w:val="24"/>
              </w:rPr>
            </w:pPr>
            <w:r w:rsidRPr="00C11D0D">
              <w:rPr>
                <w:rFonts w:ascii="Times New Roman" w:hAnsi="Times New Roman" w:cs="Times New Roman"/>
                <w:bCs/>
                <w:color w:val="000000" w:themeColor="text1"/>
                <w:sz w:val="24"/>
                <w:szCs w:val="24"/>
                <w:lang w:val="kk-KZ"/>
              </w:rPr>
              <w:t>Мимика және пантомимиканы дамыту</w:t>
            </w:r>
          </w:p>
        </w:tc>
        <w:tc>
          <w:tcPr>
            <w:tcW w:w="1701" w:type="dxa"/>
          </w:tcPr>
          <w:p w14:paraId="4A9FF2CD"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75327437" w14:textId="77777777" w:rsidR="008D21FD" w:rsidRPr="00DD2839" w:rsidRDefault="008D21FD" w:rsidP="00C43383">
            <w:pPr>
              <w:jc w:val="center"/>
              <w:rPr>
                <w:rFonts w:ascii="Times New Roman" w:hAnsi="Times New Roman" w:cs="Times New Roman"/>
                <w:sz w:val="24"/>
                <w:szCs w:val="24"/>
              </w:rPr>
            </w:pPr>
          </w:p>
        </w:tc>
        <w:tc>
          <w:tcPr>
            <w:tcW w:w="2126" w:type="dxa"/>
          </w:tcPr>
          <w:p w14:paraId="2BA168B4" w14:textId="77777777" w:rsidR="008D21FD" w:rsidRPr="00DD2839" w:rsidRDefault="008D21FD" w:rsidP="00C43383">
            <w:pPr>
              <w:jc w:val="center"/>
              <w:rPr>
                <w:rFonts w:ascii="Times New Roman" w:hAnsi="Times New Roman" w:cs="Times New Roman"/>
                <w:sz w:val="24"/>
                <w:szCs w:val="24"/>
              </w:rPr>
            </w:pPr>
          </w:p>
        </w:tc>
      </w:tr>
      <w:tr w:rsidR="008D21FD" w14:paraId="69A0A215" w14:textId="77777777" w:rsidTr="008003DB">
        <w:tc>
          <w:tcPr>
            <w:tcW w:w="4248" w:type="dxa"/>
          </w:tcPr>
          <w:p w14:paraId="630C1301" w14:textId="29AF56DF" w:rsidR="008D21FD" w:rsidRPr="00DD2839" w:rsidRDefault="008D21FD" w:rsidP="00C43383">
            <w:pPr>
              <w:jc w:val="both"/>
              <w:rPr>
                <w:rFonts w:ascii="Times New Roman" w:hAnsi="Times New Roman" w:cs="Times New Roman"/>
                <w:sz w:val="24"/>
                <w:szCs w:val="24"/>
                <w:lang w:val="kk-KZ"/>
              </w:rPr>
            </w:pPr>
            <w:r w:rsidRPr="00C11D0D">
              <w:rPr>
                <w:rFonts w:ascii="Times New Roman" w:hAnsi="Times New Roman" w:cs="Times New Roman"/>
                <w:bCs/>
                <w:color w:val="000000" w:themeColor="text1"/>
                <w:sz w:val="24"/>
                <w:szCs w:val="24"/>
                <w:lang w:val="kk-KZ"/>
              </w:rPr>
              <w:t xml:space="preserve">Қалдық көру </w:t>
            </w:r>
            <w:r w:rsidR="002A554F">
              <w:rPr>
                <w:rFonts w:ascii="Times New Roman" w:hAnsi="Times New Roman" w:cs="Times New Roman"/>
                <w:bCs/>
                <w:color w:val="000000" w:themeColor="text1"/>
                <w:sz w:val="24"/>
                <w:szCs w:val="24"/>
                <w:lang w:val="kk-KZ"/>
              </w:rPr>
              <w:t>мен</w:t>
            </w:r>
            <w:r w:rsidR="002A554F" w:rsidRPr="00C11D0D">
              <w:rPr>
                <w:rFonts w:ascii="Times New Roman" w:hAnsi="Times New Roman" w:cs="Times New Roman"/>
                <w:bCs/>
                <w:color w:val="000000" w:themeColor="text1"/>
                <w:sz w:val="24"/>
                <w:szCs w:val="24"/>
                <w:lang w:val="kk-KZ"/>
              </w:rPr>
              <w:t xml:space="preserve"> </w:t>
            </w:r>
            <w:r w:rsidRPr="00C11D0D">
              <w:rPr>
                <w:rFonts w:ascii="Times New Roman" w:hAnsi="Times New Roman" w:cs="Times New Roman"/>
                <w:bCs/>
                <w:color w:val="000000" w:themeColor="text1"/>
                <w:sz w:val="24"/>
                <w:szCs w:val="24"/>
                <w:lang w:val="kk-KZ"/>
              </w:rPr>
              <w:t xml:space="preserve">көру қабілетін қорғау </w:t>
            </w:r>
            <w:r w:rsidR="002A554F">
              <w:rPr>
                <w:rFonts w:ascii="Times New Roman" w:hAnsi="Times New Roman" w:cs="Times New Roman"/>
                <w:bCs/>
                <w:color w:val="000000" w:themeColor="text1"/>
                <w:sz w:val="24"/>
                <w:szCs w:val="24"/>
                <w:lang w:val="kk-KZ"/>
              </w:rPr>
              <w:t>және</w:t>
            </w:r>
            <w:r w:rsidR="002A554F" w:rsidRPr="00C11D0D">
              <w:rPr>
                <w:rFonts w:ascii="Times New Roman" w:hAnsi="Times New Roman" w:cs="Times New Roman"/>
                <w:bCs/>
                <w:color w:val="000000" w:themeColor="text1"/>
                <w:sz w:val="24"/>
                <w:szCs w:val="24"/>
                <w:lang w:val="kk-KZ"/>
              </w:rPr>
              <w:t xml:space="preserve"> </w:t>
            </w:r>
            <w:r w:rsidRPr="00C11D0D">
              <w:rPr>
                <w:rFonts w:ascii="Times New Roman" w:hAnsi="Times New Roman" w:cs="Times New Roman"/>
                <w:bCs/>
                <w:color w:val="000000" w:themeColor="text1"/>
                <w:sz w:val="24"/>
                <w:szCs w:val="24"/>
                <w:lang w:val="kk-KZ"/>
              </w:rPr>
              <w:t>дамыту</w:t>
            </w:r>
          </w:p>
        </w:tc>
        <w:tc>
          <w:tcPr>
            <w:tcW w:w="1701" w:type="dxa"/>
          </w:tcPr>
          <w:p w14:paraId="6141F3F0" w14:textId="77777777" w:rsidR="008D21FD" w:rsidRPr="00793ABF" w:rsidRDefault="008D21FD" w:rsidP="00C43383">
            <w:pPr>
              <w:jc w:val="center"/>
              <w:rPr>
                <w:rFonts w:ascii="Times New Roman" w:hAnsi="Times New Roman" w:cs="Times New Roman"/>
                <w:sz w:val="24"/>
                <w:szCs w:val="24"/>
                <w:lang w:val="kk-KZ"/>
              </w:rPr>
            </w:pPr>
            <w:r w:rsidRPr="00F51773">
              <w:rPr>
                <w:rFonts w:ascii="Times New Roman" w:hAnsi="Times New Roman" w:cs="Times New Roman"/>
                <w:sz w:val="24"/>
                <w:szCs w:val="24"/>
              </w:rPr>
              <w:t>+</w:t>
            </w:r>
          </w:p>
        </w:tc>
        <w:tc>
          <w:tcPr>
            <w:tcW w:w="1559" w:type="dxa"/>
          </w:tcPr>
          <w:p w14:paraId="3A383194" w14:textId="77777777" w:rsidR="008D21FD" w:rsidRPr="00DD2839" w:rsidRDefault="008D21FD" w:rsidP="00C43383">
            <w:pPr>
              <w:jc w:val="center"/>
              <w:rPr>
                <w:rFonts w:ascii="Times New Roman" w:hAnsi="Times New Roman" w:cs="Times New Roman"/>
                <w:sz w:val="24"/>
                <w:szCs w:val="24"/>
                <w:lang w:val="kk-KZ"/>
              </w:rPr>
            </w:pPr>
          </w:p>
        </w:tc>
        <w:tc>
          <w:tcPr>
            <w:tcW w:w="2126" w:type="dxa"/>
          </w:tcPr>
          <w:p w14:paraId="18D2CA1E" w14:textId="77777777" w:rsidR="008D21FD" w:rsidRPr="00DD2839" w:rsidRDefault="008D21FD" w:rsidP="00C43383">
            <w:pPr>
              <w:jc w:val="center"/>
              <w:rPr>
                <w:rFonts w:ascii="Times New Roman" w:hAnsi="Times New Roman" w:cs="Times New Roman"/>
                <w:sz w:val="24"/>
                <w:szCs w:val="24"/>
                <w:lang w:val="kk-KZ"/>
              </w:rPr>
            </w:pPr>
          </w:p>
        </w:tc>
      </w:tr>
      <w:tr w:rsidR="008D21FD" w14:paraId="0E55A5C3" w14:textId="77777777" w:rsidTr="008003DB">
        <w:tc>
          <w:tcPr>
            <w:tcW w:w="4248" w:type="dxa"/>
          </w:tcPr>
          <w:p w14:paraId="527700E1" w14:textId="77777777" w:rsidR="008D21FD" w:rsidRPr="00C11D0D" w:rsidRDefault="008D21FD" w:rsidP="00C43383">
            <w:pPr>
              <w:jc w:val="both"/>
              <w:rPr>
                <w:rFonts w:ascii="Times New Roman" w:hAnsi="Times New Roman" w:cs="Times New Roman"/>
                <w:bCs/>
                <w:sz w:val="24"/>
                <w:szCs w:val="24"/>
                <w:lang w:val="kk-KZ"/>
              </w:rPr>
            </w:pPr>
            <w:r w:rsidRPr="00C11D0D">
              <w:rPr>
                <w:rFonts w:ascii="Times New Roman" w:hAnsi="Times New Roman" w:cs="Times New Roman"/>
                <w:bCs/>
                <w:color w:val="000000" w:themeColor="text1"/>
                <w:sz w:val="24"/>
                <w:szCs w:val="24"/>
                <w:lang w:val="kk-KZ"/>
              </w:rPr>
              <w:t>Бейнелеу іс-әрекетін оқыту әдістемесі және тифлографика</w:t>
            </w:r>
          </w:p>
        </w:tc>
        <w:tc>
          <w:tcPr>
            <w:tcW w:w="1701" w:type="dxa"/>
          </w:tcPr>
          <w:p w14:paraId="3A699E3E" w14:textId="77777777" w:rsidR="008D21FD" w:rsidRPr="00F51773" w:rsidRDefault="008D21FD" w:rsidP="00C43383">
            <w:pPr>
              <w:jc w:val="center"/>
              <w:rPr>
                <w:rFonts w:ascii="Times New Roman" w:hAnsi="Times New Roman" w:cs="Times New Roman"/>
                <w:sz w:val="24"/>
                <w:szCs w:val="24"/>
              </w:rPr>
            </w:pPr>
          </w:p>
        </w:tc>
        <w:tc>
          <w:tcPr>
            <w:tcW w:w="1559" w:type="dxa"/>
          </w:tcPr>
          <w:p w14:paraId="00E87696" w14:textId="77777777" w:rsidR="008D21FD" w:rsidRPr="00793ABF" w:rsidRDefault="008D21FD" w:rsidP="00C43383">
            <w:pPr>
              <w:jc w:val="center"/>
              <w:rPr>
                <w:rFonts w:ascii="Times New Roman" w:hAnsi="Times New Roman" w:cs="Times New Roman"/>
                <w:sz w:val="24"/>
                <w:szCs w:val="24"/>
                <w:lang w:val="kk-KZ"/>
              </w:rPr>
            </w:pPr>
            <w:r w:rsidRPr="006E60F1">
              <w:rPr>
                <w:rFonts w:ascii="Times New Roman" w:hAnsi="Times New Roman" w:cs="Times New Roman"/>
                <w:sz w:val="24"/>
                <w:szCs w:val="24"/>
              </w:rPr>
              <w:t>++</w:t>
            </w:r>
          </w:p>
        </w:tc>
        <w:tc>
          <w:tcPr>
            <w:tcW w:w="2126" w:type="dxa"/>
          </w:tcPr>
          <w:p w14:paraId="711A0599" w14:textId="77777777" w:rsidR="008D21FD" w:rsidRPr="00F51773" w:rsidRDefault="008D21FD" w:rsidP="00C43383">
            <w:pPr>
              <w:jc w:val="center"/>
              <w:rPr>
                <w:rFonts w:ascii="Times New Roman" w:hAnsi="Times New Roman" w:cs="Times New Roman"/>
                <w:sz w:val="24"/>
                <w:szCs w:val="24"/>
              </w:rPr>
            </w:pPr>
          </w:p>
        </w:tc>
      </w:tr>
      <w:tr w:rsidR="008D21FD" w14:paraId="5E6E4C87" w14:textId="77777777" w:rsidTr="008003DB">
        <w:tc>
          <w:tcPr>
            <w:tcW w:w="4248" w:type="dxa"/>
          </w:tcPr>
          <w:p w14:paraId="06C4ED81" w14:textId="46A483D3" w:rsidR="008D21FD" w:rsidRPr="002334FD" w:rsidRDefault="008D21FD" w:rsidP="00C43383">
            <w:pPr>
              <w:jc w:val="both"/>
              <w:rPr>
                <w:rFonts w:ascii="Times New Roman" w:hAnsi="Times New Roman" w:cs="Times New Roman"/>
                <w:bCs/>
                <w:color w:val="000000" w:themeColor="text1"/>
                <w:sz w:val="24"/>
                <w:szCs w:val="24"/>
                <w:lang w:val="kk-KZ"/>
              </w:rPr>
            </w:pPr>
            <w:r w:rsidRPr="002334FD">
              <w:rPr>
                <w:rFonts w:ascii="Times New Roman" w:hAnsi="Times New Roman" w:cs="Times New Roman"/>
                <w:bCs/>
                <w:color w:val="000000" w:themeColor="text1"/>
                <w:sz w:val="24"/>
                <w:szCs w:val="24"/>
                <w:lang w:val="kk-KZ"/>
              </w:rPr>
              <w:t xml:space="preserve">Көптеген бұзылулары бар балалармен жұмыс </w:t>
            </w:r>
            <w:r w:rsidR="002A554F">
              <w:rPr>
                <w:rFonts w:ascii="Times New Roman" w:hAnsi="Times New Roman" w:cs="Times New Roman"/>
                <w:bCs/>
                <w:color w:val="000000" w:themeColor="text1"/>
                <w:sz w:val="24"/>
                <w:szCs w:val="24"/>
                <w:lang w:val="kk-KZ"/>
              </w:rPr>
              <w:t>істеуді</w:t>
            </w:r>
            <w:r w:rsidRPr="002334FD">
              <w:rPr>
                <w:rFonts w:ascii="Times New Roman" w:hAnsi="Times New Roman" w:cs="Times New Roman"/>
                <w:bCs/>
                <w:color w:val="000000" w:themeColor="text1"/>
                <w:sz w:val="24"/>
                <w:szCs w:val="24"/>
                <w:lang w:val="kk-KZ"/>
              </w:rPr>
              <w:t>ң жобасы мен технологиясы</w:t>
            </w:r>
          </w:p>
        </w:tc>
        <w:tc>
          <w:tcPr>
            <w:tcW w:w="1701" w:type="dxa"/>
          </w:tcPr>
          <w:p w14:paraId="4BD8222A" w14:textId="77777777" w:rsidR="008D21FD" w:rsidRPr="00F51773" w:rsidRDefault="008D21FD" w:rsidP="00C43383">
            <w:pPr>
              <w:jc w:val="center"/>
              <w:rPr>
                <w:rFonts w:ascii="Times New Roman" w:hAnsi="Times New Roman" w:cs="Times New Roman"/>
                <w:sz w:val="24"/>
                <w:szCs w:val="24"/>
              </w:rPr>
            </w:pPr>
          </w:p>
        </w:tc>
        <w:tc>
          <w:tcPr>
            <w:tcW w:w="1559" w:type="dxa"/>
          </w:tcPr>
          <w:p w14:paraId="3DA376DB" w14:textId="77777777" w:rsidR="008D21FD" w:rsidRPr="00793ABF" w:rsidRDefault="008D21FD" w:rsidP="00C43383">
            <w:pPr>
              <w:jc w:val="center"/>
              <w:rPr>
                <w:rFonts w:ascii="Times New Roman" w:hAnsi="Times New Roman" w:cs="Times New Roman"/>
                <w:sz w:val="24"/>
                <w:szCs w:val="24"/>
                <w:lang w:val="kk-KZ"/>
              </w:rPr>
            </w:pPr>
            <w:r w:rsidRPr="006E60F1">
              <w:rPr>
                <w:rFonts w:ascii="Times New Roman" w:hAnsi="Times New Roman" w:cs="Times New Roman"/>
                <w:sz w:val="24"/>
                <w:szCs w:val="24"/>
              </w:rPr>
              <w:t>++</w:t>
            </w:r>
          </w:p>
        </w:tc>
        <w:tc>
          <w:tcPr>
            <w:tcW w:w="2126" w:type="dxa"/>
          </w:tcPr>
          <w:p w14:paraId="431381FB" w14:textId="77777777" w:rsidR="008D21FD" w:rsidRPr="00F51773" w:rsidRDefault="008D21FD" w:rsidP="00C43383">
            <w:pPr>
              <w:jc w:val="center"/>
              <w:rPr>
                <w:rFonts w:ascii="Times New Roman" w:hAnsi="Times New Roman" w:cs="Times New Roman"/>
                <w:sz w:val="24"/>
                <w:szCs w:val="24"/>
              </w:rPr>
            </w:pPr>
          </w:p>
        </w:tc>
      </w:tr>
      <w:tr w:rsidR="008D21FD" w14:paraId="295603EB" w14:textId="77777777" w:rsidTr="008003DB">
        <w:tc>
          <w:tcPr>
            <w:tcW w:w="4248" w:type="dxa"/>
          </w:tcPr>
          <w:p w14:paraId="487AC8C9" w14:textId="77777777" w:rsidR="008D21FD" w:rsidRPr="002334FD" w:rsidRDefault="008D21FD" w:rsidP="00C43383">
            <w:pPr>
              <w:jc w:val="both"/>
              <w:rPr>
                <w:rFonts w:ascii="Times New Roman" w:hAnsi="Times New Roman" w:cs="Times New Roman"/>
                <w:bCs/>
                <w:color w:val="000000" w:themeColor="text1"/>
                <w:sz w:val="24"/>
                <w:szCs w:val="24"/>
                <w:lang w:val="kk-KZ"/>
              </w:rPr>
            </w:pPr>
            <w:r w:rsidRPr="002334FD">
              <w:rPr>
                <w:rFonts w:ascii="Times New Roman" w:hAnsi="Times New Roman" w:cs="Times New Roman"/>
                <w:bCs/>
                <w:color w:val="000000" w:themeColor="text1"/>
                <w:sz w:val="24"/>
                <w:szCs w:val="24"/>
                <w:lang w:val="kk-KZ"/>
              </w:rPr>
              <w:t>Мүмкіндігі шектеулі балалардың психологиялық-педагогикалық диагностикасы</w:t>
            </w:r>
          </w:p>
        </w:tc>
        <w:tc>
          <w:tcPr>
            <w:tcW w:w="1701" w:type="dxa"/>
          </w:tcPr>
          <w:p w14:paraId="29759685" w14:textId="77777777" w:rsidR="008D21FD" w:rsidRPr="00F51773" w:rsidRDefault="008D21FD" w:rsidP="00C43383">
            <w:pPr>
              <w:jc w:val="center"/>
              <w:rPr>
                <w:rFonts w:ascii="Times New Roman" w:hAnsi="Times New Roman" w:cs="Times New Roman"/>
                <w:sz w:val="24"/>
                <w:szCs w:val="24"/>
              </w:rPr>
            </w:pPr>
          </w:p>
        </w:tc>
        <w:tc>
          <w:tcPr>
            <w:tcW w:w="1559" w:type="dxa"/>
          </w:tcPr>
          <w:p w14:paraId="1F1C3B71" w14:textId="77777777" w:rsidR="008D21FD" w:rsidRPr="00F51773" w:rsidRDefault="008D21FD" w:rsidP="00C43383">
            <w:pPr>
              <w:jc w:val="center"/>
              <w:rPr>
                <w:rFonts w:ascii="Times New Roman" w:hAnsi="Times New Roman" w:cs="Times New Roman"/>
                <w:sz w:val="24"/>
                <w:szCs w:val="24"/>
              </w:rPr>
            </w:pPr>
          </w:p>
        </w:tc>
        <w:tc>
          <w:tcPr>
            <w:tcW w:w="2126" w:type="dxa"/>
          </w:tcPr>
          <w:p w14:paraId="192130B3" w14:textId="77777777" w:rsidR="008D21FD" w:rsidRPr="00F51773" w:rsidRDefault="008D21FD" w:rsidP="00C43383">
            <w:pPr>
              <w:jc w:val="center"/>
              <w:rPr>
                <w:rFonts w:ascii="Times New Roman" w:hAnsi="Times New Roman" w:cs="Times New Roman"/>
                <w:sz w:val="24"/>
                <w:szCs w:val="24"/>
              </w:rPr>
            </w:pPr>
            <w:r w:rsidRPr="00844633">
              <w:rPr>
                <w:rFonts w:ascii="Times New Roman" w:hAnsi="Times New Roman" w:cs="Times New Roman"/>
                <w:sz w:val="24"/>
                <w:szCs w:val="24"/>
              </w:rPr>
              <w:t>+++</w:t>
            </w:r>
          </w:p>
        </w:tc>
      </w:tr>
      <w:tr w:rsidR="008D21FD" w14:paraId="2F26AEAF" w14:textId="77777777" w:rsidTr="008003DB">
        <w:tc>
          <w:tcPr>
            <w:tcW w:w="4248" w:type="dxa"/>
          </w:tcPr>
          <w:p w14:paraId="63E10D62" w14:textId="1A0AD513" w:rsidR="008D21FD" w:rsidRPr="002334FD" w:rsidRDefault="008D21FD" w:rsidP="00C43383">
            <w:pPr>
              <w:jc w:val="both"/>
              <w:rPr>
                <w:rFonts w:ascii="Times New Roman" w:hAnsi="Times New Roman" w:cs="Times New Roman"/>
                <w:bCs/>
                <w:color w:val="000000" w:themeColor="text1"/>
                <w:sz w:val="24"/>
                <w:szCs w:val="24"/>
                <w:lang w:val="kk-KZ"/>
              </w:rPr>
            </w:pPr>
            <w:r w:rsidRPr="002334FD">
              <w:rPr>
                <w:rFonts w:ascii="Times New Roman" w:hAnsi="Times New Roman" w:cs="Times New Roman"/>
                <w:bCs/>
                <w:color w:val="000000" w:themeColor="text1"/>
                <w:sz w:val="24"/>
                <w:szCs w:val="24"/>
                <w:lang w:val="kk-KZ"/>
              </w:rPr>
              <w:t>Педагогикалық зер</w:t>
            </w:r>
            <w:r w:rsidR="002A554F">
              <w:rPr>
                <w:rFonts w:ascii="Times New Roman" w:hAnsi="Times New Roman" w:cs="Times New Roman"/>
                <w:bCs/>
                <w:color w:val="000000" w:themeColor="text1"/>
                <w:sz w:val="24"/>
                <w:szCs w:val="24"/>
                <w:lang w:val="kk-KZ"/>
              </w:rPr>
              <w:t>т</w:t>
            </w:r>
            <w:r w:rsidRPr="002334FD">
              <w:rPr>
                <w:rFonts w:ascii="Times New Roman" w:hAnsi="Times New Roman" w:cs="Times New Roman"/>
                <w:bCs/>
                <w:color w:val="000000" w:themeColor="text1"/>
                <w:sz w:val="24"/>
                <w:szCs w:val="24"/>
                <w:lang w:val="kk-KZ"/>
              </w:rPr>
              <w:t>теулер</w:t>
            </w:r>
          </w:p>
        </w:tc>
        <w:tc>
          <w:tcPr>
            <w:tcW w:w="1701" w:type="dxa"/>
          </w:tcPr>
          <w:p w14:paraId="4BCB5F96" w14:textId="77777777" w:rsidR="008D21FD" w:rsidRPr="00F51773" w:rsidRDefault="008D21FD" w:rsidP="00C43383">
            <w:pPr>
              <w:jc w:val="center"/>
              <w:rPr>
                <w:rFonts w:ascii="Times New Roman" w:hAnsi="Times New Roman" w:cs="Times New Roman"/>
                <w:sz w:val="24"/>
                <w:szCs w:val="24"/>
              </w:rPr>
            </w:pPr>
          </w:p>
        </w:tc>
        <w:tc>
          <w:tcPr>
            <w:tcW w:w="1559" w:type="dxa"/>
          </w:tcPr>
          <w:p w14:paraId="541EE86A" w14:textId="77777777" w:rsidR="008D21FD" w:rsidRPr="00F51773" w:rsidRDefault="008D21FD" w:rsidP="00C43383">
            <w:pPr>
              <w:jc w:val="center"/>
              <w:rPr>
                <w:rFonts w:ascii="Times New Roman" w:hAnsi="Times New Roman" w:cs="Times New Roman"/>
                <w:sz w:val="24"/>
                <w:szCs w:val="24"/>
              </w:rPr>
            </w:pPr>
          </w:p>
        </w:tc>
        <w:tc>
          <w:tcPr>
            <w:tcW w:w="2126" w:type="dxa"/>
          </w:tcPr>
          <w:p w14:paraId="40C70C11" w14:textId="77777777" w:rsidR="008D21FD" w:rsidRPr="00F51773" w:rsidRDefault="008D21FD" w:rsidP="00C43383">
            <w:pPr>
              <w:jc w:val="center"/>
              <w:rPr>
                <w:rFonts w:ascii="Times New Roman" w:hAnsi="Times New Roman" w:cs="Times New Roman"/>
                <w:sz w:val="24"/>
                <w:szCs w:val="24"/>
              </w:rPr>
            </w:pPr>
            <w:r w:rsidRPr="00844633">
              <w:rPr>
                <w:rFonts w:ascii="Times New Roman" w:hAnsi="Times New Roman" w:cs="Times New Roman"/>
                <w:sz w:val="24"/>
                <w:szCs w:val="24"/>
              </w:rPr>
              <w:t>+++</w:t>
            </w:r>
          </w:p>
        </w:tc>
      </w:tr>
    </w:tbl>
    <w:p w14:paraId="7A08467D" w14:textId="77777777" w:rsidR="008D21FD" w:rsidRPr="00566BAC" w:rsidRDefault="008D21FD" w:rsidP="008D21FD">
      <w:pPr>
        <w:ind w:firstLine="709"/>
        <w:jc w:val="both"/>
        <w:rPr>
          <w:rFonts w:ascii="Times New Roman" w:hAnsi="Times New Roman" w:cs="Times New Roman"/>
          <w:sz w:val="28"/>
          <w:szCs w:val="28"/>
          <w:lang w:val="kk-KZ"/>
        </w:rPr>
      </w:pPr>
      <w:r w:rsidRPr="006526CC">
        <w:rPr>
          <w:rFonts w:ascii="Times New Roman" w:hAnsi="Times New Roman" w:cs="Times New Roman"/>
          <w:sz w:val="28"/>
          <w:szCs w:val="28"/>
        </w:rPr>
        <w:tab/>
      </w:r>
      <w:r w:rsidRPr="006526CC">
        <w:rPr>
          <w:rFonts w:ascii="Times New Roman" w:hAnsi="Times New Roman" w:cs="Times New Roman"/>
          <w:sz w:val="28"/>
          <w:szCs w:val="28"/>
        </w:rPr>
        <w:tab/>
      </w:r>
    </w:p>
    <w:p w14:paraId="2B188982" w14:textId="3B9449F6"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w:t>
      </w:r>
      <w:r w:rsidR="00740F84">
        <w:rPr>
          <w:rFonts w:ascii="Times New Roman" w:hAnsi="Times New Roman" w:cs="Times New Roman"/>
          <w:sz w:val="28"/>
          <w:szCs w:val="28"/>
          <w:lang w:val="kk-KZ"/>
        </w:rPr>
        <w:t xml:space="preserve">3 </w:t>
      </w:r>
      <w:r w:rsidR="00740F84" w:rsidRPr="008B2C19">
        <w:rPr>
          <w:rFonts w:ascii="Times New Roman" w:hAnsi="Times New Roman" w:cs="Times New Roman"/>
          <w:sz w:val="28"/>
          <w:szCs w:val="28"/>
          <w:lang w:val="kk-KZ"/>
        </w:rPr>
        <w:t>–</w:t>
      </w:r>
      <w:r w:rsidR="00740F84">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 xml:space="preserve">кестедегі 6В01904 – «Арнайы педагогика: Тифлопедагогика» білім беру бағдарламасы бойынша кәсіптік бағыттағы пәндердің мазмұны мен оқыту нәтижелері студенттердің зерттеушілік құзыретін дамытуға мүмкіндік беретінін </w:t>
      </w:r>
      <w:r w:rsidRPr="00FE6BF4">
        <w:rPr>
          <w:rFonts w:ascii="Times New Roman" w:hAnsi="Times New Roman" w:cs="Times New Roman"/>
          <w:sz w:val="28"/>
          <w:szCs w:val="28"/>
          <w:lang w:val="kk-KZ"/>
        </w:rPr>
        <w:lastRenderedPageBreak/>
        <w:t>көрсетеді. Алайда бұл мүмкіндік өздігінен жеткілікті нәтиже бермейді, сондықтан зерттеушілік құзыретті арнайы дамыту қажеттілігі туындайды.</w:t>
      </w:r>
    </w:p>
    <w:p w14:paraId="67600F6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Білім беру бағдарламасын талдау барысында студенттердің зерттеушілік құзыретін тікелей дамытуға бағытталған пәндер қатарында негізінен «Педагогикалық зерттеулер» және «Зерттеулер, даму және инновациялар» пәндері ғана қарастырылғаны анықталды. Аталған пәндер студенттердің ғылыми-зерттеу жұмыстарын жоспарлау, ғылыми ақпаратты жинау мен талдау, эксперименттік жұмысты ұйымдастыру және зерттеу нәтижелерін интерпретациялау дағдыларын қалыптастыруға бағытталған. Алайда бұл пәндердің саны мен мазмұны болашақ арнайы педагогтердің зерттеушілік құзыретін толыққанды қалыптастыру үшін жеткіліксіз екені байқалды.</w:t>
      </w:r>
    </w:p>
    <w:p w14:paraId="6B3CA236" w14:textId="73B5CC95"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Қорыта келе, экспериментке қатысқан студенттердің психологиялық-педагогикалық ерекшеліктерін талдау олардың зерттеушілік әрекетке белгілі бір деңгейде дайын екенін көрсеткенімен, зерттеушілік құзыреттің мақсатты түрде қалыптасуы үшін арнайы ұйымдастырылған педагогикалық ықпалдың қажеттілігін айқындады. </w:t>
      </w:r>
    </w:p>
    <w:p w14:paraId="00ADACEE" w14:textId="1027D4C0" w:rsidR="002C22C2"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Осыған байланысты келесі кезеңде зерттеушілік құзыреттің бастапқы деңгейін анықтау мақсатында анықтаушы экспериментті өткізу және ұйымдастыру мәселелері қарастырылады.</w:t>
      </w:r>
    </w:p>
    <w:p w14:paraId="65B1D70C" w14:textId="77777777" w:rsidR="00FE6BF4" w:rsidRDefault="00FE6BF4" w:rsidP="005C1B96">
      <w:pPr>
        <w:ind w:firstLine="567"/>
        <w:jc w:val="both"/>
        <w:rPr>
          <w:rFonts w:ascii="Times New Roman" w:hAnsi="Times New Roman" w:cs="Times New Roman"/>
          <w:b/>
          <w:bCs/>
          <w:sz w:val="28"/>
          <w:szCs w:val="28"/>
          <w:lang w:val="kk-KZ"/>
        </w:rPr>
      </w:pPr>
    </w:p>
    <w:p w14:paraId="06FC9DA5" w14:textId="63198936" w:rsidR="00F84697" w:rsidRPr="005C1B96" w:rsidRDefault="00F84697" w:rsidP="005C1B96">
      <w:pPr>
        <w:ind w:firstLine="567"/>
        <w:jc w:val="both"/>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t xml:space="preserve">2.2 </w:t>
      </w:r>
      <w:r w:rsidR="002A554F">
        <w:rPr>
          <w:rFonts w:ascii="Times New Roman" w:hAnsi="Times New Roman" w:cs="Times New Roman"/>
          <w:b/>
          <w:bCs/>
          <w:sz w:val="28"/>
          <w:szCs w:val="28"/>
          <w:lang w:val="kk-KZ"/>
        </w:rPr>
        <w:t>Болашақ арнайы педагогтердің з</w:t>
      </w:r>
      <w:r w:rsidRPr="00C11D0D">
        <w:rPr>
          <w:rFonts w:ascii="Times New Roman" w:hAnsi="Times New Roman" w:cs="Times New Roman"/>
          <w:b/>
          <w:bCs/>
          <w:sz w:val="28"/>
          <w:szCs w:val="28"/>
          <w:lang w:val="kk-KZ"/>
        </w:rPr>
        <w:t xml:space="preserve">ерттеушілік құзыретін дамытудағы </w:t>
      </w:r>
      <w:r w:rsidR="006902A5">
        <w:rPr>
          <w:rFonts w:ascii="Times New Roman" w:hAnsi="Times New Roman" w:cs="Times New Roman"/>
          <w:b/>
          <w:bCs/>
          <w:sz w:val="28"/>
          <w:szCs w:val="28"/>
          <w:lang w:val="kk-KZ"/>
        </w:rPr>
        <w:t>анықтау</w:t>
      </w:r>
      <w:r w:rsidRPr="00C11D0D">
        <w:rPr>
          <w:rFonts w:ascii="Times New Roman" w:hAnsi="Times New Roman" w:cs="Times New Roman"/>
          <w:b/>
          <w:bCs/>
          <w:sz w:val="28"/>
          <w:szCs w:val="28"/>
          <w:lang w:val="kk-KZ"/>
        </w:rPr>
        <w:t xml:space="preserve"> эксперименті</w:t>
      </w:r>
      <w:r w:rsidR="002A554F">
        <w:rPr>
          <w:rFonts w:ascii="Times New Roman" w:hAnsi="Times New Roman" w:cs="Times New Roman"/>
          <w:b/>
          <w:bCs/>
          <w:sz w:val="28"/>
          <w:szCs w:val="28"/>
          <w:lang w:val="kk-KZ"/>
        </w:rPr>
        <w:t>н</w:t>
      </w:r>
      <w:r w:rsidRPr="00C11D0D">
        <w:rPr>
          <w:rFonts w:ascii="Times New Roman" w:hAnsi="Times New Roman" w:cs="Times New Roman"/>
          <w:b/>
          <w:bCs/>
          <w:sz w:val="28"/>
          <w:szCs w:val="28"/>
          <w:lang w:val="kk-KZ"/>
        </w:rPr>
        <w:t xml:space="preserve"> </w:t>
      </w:r>
      <w:r w:rsidR="002A554F" w:rsidRPr="00C11D0D">
        <w:rPr>
          <w:rFonts w:ascii="Times New Roman" w:hAnsi="Times New Roman" w:cs="Times New Roman"/>
          <w:b/>
          <w:bCs/>
          <w:sz w:val="28"/>
          <w:szCs w:val="28"/>
          <w:lang w:val="kk-KZ"/>
        </w:rPr>
        <w:t>ұйымдастыру</w:t>
      </w:r>
      <w:r w:rsidR="002A554F">
        <w:rPr>
          <w:rFonts w:ascii="Times New Roman" w:hAnsi="Times New Roman" w:cs="Times New Roman"/>
          <w:b/>
          <w:bCs/>
          <w:sz w:val="28"/>
          <w:szCs w:val="28"/>
          <w:lang w:val="kk-KZ"/>
        </w:rPr>
        <w:t xml:space="preserve"> </w:t>
      </w:r>
      <w:r w:rsidR="002A554F" w:rsidRPr="00C11D0D">
        <w:rPr>
          <w:rFonts w:ascii="Times New Roman" w:hAnsi="Times New Roman" w:cs="Times New Roman"/>
          <w:b/>
          <w:bCs/>
          <w:sz w:val="28"/>
          <w:szCs w:val="28"/>
          <w:lang w:val="kk-KZ"/>
        </w:rPr>
        <w:t xml:space="preserve">және </w:t>
      </w:r>
      <w:r w:rsidR="007A0E9D">
        <w:rPr>
          <w:rFonts w:ascii="Times New Roman" w:hAnsi="Times New Roman" w:cs="Times New Roman"/>
          <w:b/>
          <w:bCs/>
          <w:sz w:val="28"/>
          <w:szCs w:val="28"/>
          <w:lang w:val="kk-KZ"/>
        </w:rPr>
        <w:t xml:space="preserve">өткізу </w:t>
      </w:r>
      <w:r w:rsidRPr="00C11D0D">
        <w:rPr>
          <w:rFonts w:ascii="Times New Roman" w:hAnsi="Times New Roman" w:cs="Times New Roman"/>
          <w:b/>
          <w:bCs/>
          <w:sz w:val="28"/>
          <w:szCs w:val="28"/>
          <w:lang w:val="kk-KZ"/>
        </w:rPr>
        <w:t xml:space="preserve"> </w:t>
      </w:r>
    </w:p>
    <w:p w14:paraId="70E7D159" w14:textId="77777777" w:rsidR="00050266" w:rsidRDefault="00050266" w:rsidP="00EA148D">
      <w:pPr>
        <w:pStyle w:val="af4"/>
        <w:spacing w:before="0" w:beforeAutospacing="0" w:after="0" w:afterAutospacing="0"/>
        <w:ind w:firstLine="567"/>
        <w:jc w:val="both"/>
        <w:rPr>
          <w:sz w:val="28"/>
          <w:szCs w:val="28"/>
          <w:lang w:val="kk-KZ"/>
        </w:rPr>
      </w:pPr>
    </w:p>
    <w:p w14:paraId="0FDA9BBF" w14:textId="42C0D85E"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A0173B">
        <w:rPr>
          <w:rFonts w:ascii="Times New Roman" w:eastAsia="Times New Roman" w:hAnsi="Times New Roman" w:cs="Times New Roman"/>
          <w:sz w:val="28"/>
          <w:szCs w:val="28"/>
          <w:lang w:val="kk-KZ" w:eastAsia="ru-RU"/>
        </w:rPr>
        <w:t xml:space="preserve">Болашақ арнайы педагогтердің зерттеушілік құзыретін дамыту бойынша жүргізілген эксперимент жұмысының мақсаты – </w:t>
      </w:r>
      <w:r w:rsidR="00CA6B2C" w:rsidRPr="00A0173B">
        <w:rPr>
          <w:rFonts w:ascii="Times New Roman" w:eastAsia="Times New Roman" w:hAnsi="Times New Roman" w:cs="Times New Roman"/>
          <w:sz w:val="28"/>
          <w:szCs w:val="28"/>
          <w:lang w:val="kk-KZ" w:eastAsia="ru-RU"/>
        </w:rPr>
        <w:t>болашақ арнайы педагогтердің</w:t>
      </w:r>
      <w:r w:rsidRPr="00A0173B">
        <w:rPr>
          <w:rFonts w:ascii="Times New Roman" w:eastAsia="Times New Roman" w:hAnsi="Times New Roman" w:cs="Times New Roman"/>
          <w:sz w:val="28"/>
          <w:szCs w:val="28"/>
          <w:lang w:val="kk-KZ" w:eastAsia="ru-RU"/>
        </w:rPr>
        <w:t xml:space="preserve"> зерттеушілік құзыретін</w:t>
      </w:r>
      <w:r w:rsidR="00512E43" w:rsidRPr="00A0173B">
        <w:rPr>
          <w:rFonts w:ascii="Times New Roman" w:eastAsia="Times New Roman" w:hAnsi="Times New Roman" w:cs="Times New Roman"/>
          <w:sz w:val="28"/>
          <w:szCs w:val="28"/>
          <w:lang w:val="kk-KZ" w:eastAsia="ru-RU"/>
        </w:rPr>
        <w:t xml:space="preserve"> даму деңгейін</w:t>
      </w:r>
      <w:r w:rsidRPr="00A0173B">
        <w:rPr>
          <w:rFonts w:ascii="Times New Roman" w:eastAsia="Times New Roman" w:hAnsi="Times New Roman" w:cs="Times New Roman"/>
          <w:sz w:val="28"/>
          <w:szCs w:val="28"/>
          <w:lang w:val="kk-KZ" w:eastAsia="ru-RU"/>
        </w:rPr>
        <w:t xml:space="preserve"> </w:t>
      </w:r>
      <w:r w:rsidR="00512E43" w:rsidRPr="00A0173B">
        <w:rPr>
          <w:rFonts w:ascii="Times New Roman" w:eastAsia="Times New Roman" w:hAnsi="Times New Roman" w:cs="Times New Roman"/>
          <w:sz w:val="28"/>
          <w:szCs w:val="28"/>
          <w:lang w:val="kk-KZ" w:eastAsia="ru-RU"/>
        </w:rPr>
        <w:t>анықтау</w:t>
      </w:r>
      <w:r w:rsidRPr="00A0173B">
        <w:rPr>
          <w:rFonts w:ascii="Times New Roman" w:eastAsia="Times New Roman" w:hAnsi="Times New Roman" w:cs="Times New Roman"/>
          <w:sz w:val="28"/>
          <w:szCs w:val="28"/>
          <w:lang w:val="kk-KZ" w:eastAsia="ru-RU"/>
        </w:rPr>
        <w:t>.</w:t>
      </w:r>
      <w:r w:rsidRPr="00FE6BF4">
        <w:rPr>
          <w:rFonts w:ascii="Times New Roman" w:eastAsia="Times New Roman" w:hAnsi="Times New Roman" w:cs="Times New Roman"/>
          <w:sz w:val="28"/>
          <w:szCs w:val="28"/>
          <w:lang w:val="kk-KZ" w:eastAsia="ru-RU"/>
        </w:rPr>
        <w:t xml:space="preserve"> </w:t>
      </w:r>
    </w:p>
    <w:p w14:paraId="50959EDD"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Жұмыстың мақсаты мен болжамына сәйкес төмендегі міндеттерді жүзеге асыру үшін эксперименттік және бақылау топтарындағы студенттермен жұмыс жүргізудің кезеңдері бойынша шешу белгіленді: </w:t>
      </w:r>
    </w:p>
    <w:p w14:paraId="16FC7222"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болашақ арнайы педагогтердің зерттеушілік құзыретін дамытуға бағытталған әдістемелік жүйені әзірлеу; </w:t>
      </w:r>
    </w:p>
    <w:p w14:paraId="6DB340C4"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болашақ арнайы педагогтердің зерттеушілік құзыретін анықтауға арналған анықтау экспериментін өткізу; </w:t>
      </w:r>
    </w:p>
    <w:p w14:paraId="10C884CF"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болашақ арнайы педагогтердің зерттеушілік құзыретін дамыту бойынша қалыптастыру экспериментін өткізу; </w:t>
      </w:r>
    </w:p>
    <w:p w14:paraId="779BB85C"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өткізілген жүйенің тиімділігін тексеру және нәтижелерді көрсету.</w:t>
      </w:r>
    </w:p>
    <w:p w14:paraId="2BFCA659" w14:textId="448FA155" w:rsidR="00FE6BF4" w:rsidRPr="00FE6BF4" w:rsidRDefault="00CA6B2C" w:rsidP="00FE6BF4">
      <w:pPr>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w:t>
      </w:r>
      <w:r w:rsidR="00FE6BF4" w:rsidRPr="00FE6BF4">
        <w:rPr>
          <w:rFonts w:ascii="Times New Roman" w:eastAsia="Times New Roman" w:hAnsi="Times New Roman" w:cs="Times New Roman"/>
          <w:sz w:val="28"/>
          <w:szCs w:val="28"/>
          <w:lang w:val="kk-KZ" w:eastAsia="ru-RU"/>
        </w:rPr>
        <w:t xml:space="preserve">ксперимент жұмысы Абай атындағы Қазақ ұлттық педагогикалық университеті мен Ілияс Жансүгіров атындағы Жетісу университетінде ұйымдастырылды. Экспериментке арнайы педагогика мамандығында оқитын жалпы саны 122 студент қатысты. Оның ішінде Абай атындағы Қазақ ұлттық педагогикалық университетінен 62 студент, </w:t>
      </w:r>
      <w:r>
        <w:rPr>
          <w:rFonts w:ascii="Times New Roman" w:eastAsia="Times New Roman" w:hAnsi="Times New Roman" w:cs="Times New Roman"/>
          <w:sz w:val="28"/>
          <w:szCs w:val="28"/>
          <w:lang w:val="kk-KZ" w:eastAsia="ru-RU"/>
        </w:rPr>
        <w:t xml:space="preserve">олардың 30 бақылау тобы, 32 эксперимент тобы, </w:t>
      </w:r>
      <w:r w:rsidR="00FE6BF4" w:rsidRPr="00FE6BF4">
        <w:rPr>
          <w:rFonts w:ascii="Times New Roman" w:eastAsia="Times New Roman" w:hAnsi="Times New Roman" w:cs="Times New Roman"/>
          <w:sz w:val="28"/>
          <w:szCs w:val="28"/>
          <w:lang w:val="kk-KZ" w:eastAsia="ru-RU"/>
        </w:rPr>
        <w:t>ал Ілияс Жансүгіров атындағы Жетісу университетінен 60 студент қамтылды</w:t>
      </w:r>
      <w:r>
        <w:rPr>
          <w:rFonts w:ascii="Times New Roman" w:eastAsia="Times New Roman" w:hAnsi="Times New Roman" w:cs="Times New Roman"/>
          <w:sz w:val="28"/>
          <w:szCs w:val="28"/>
          <w:lang w:val="kk-KZ" w:eastAsia="ru-RU"/>
        </w:rPr>
        <w:t>, оның ішінде 30 бақылау тобы, 30 эксперимент тобына алынды.</w:t>
      </w:r>
    </w:p>
    <w:p w14:paraId="168660CD"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lastRenderedPageBreak/>
        <w:t>Ғылыми-зерттеу эксперименті үш кезеңнен тұрды:</w:t>
      </w:r>
    </w:p>
    <w:p w14:paraId="3C3C625A"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1-кезең – анықтау кезең. Болашақ арнайы педагогтердің зерттеушілік құзыретінің бастапқы деңгейін анықтау үшін екі университеттегі студенттерге арнайы диагностикалық құралдар қолданылды. Бұл кезеңде студенттердің зерттеушілік құзыреттерінің сандық және сапалық деңгейлері бағаланып, бастапқы деректер жиналды.</w:t>
      </w:r>
    </w:p>
    <w:p w14:paraId="7395F447"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2-кезең – қалыптастыру кезең. Бұл кезеңде болашақ арнайы педагогтердің зерттеушілік құзыретін дамытуға бағытталған арнайы әдістемелік жүйе әзірленіп, эксперименттік топта жүзеге асырылды. Студенттердің зерттеушілік іс-әрекеттерге белсенді қатысуына мүмкіндік жасалып, қалыптастыру эксперименті ұйымдастырылып, өткізілді.</w:t>
      </w:r>
    </w:p>
    <w:p w14:paraId="5AC942F9"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3-кезең – бақылау кезеңі. Қалыптастыру экспериментінің нәтижесінде студенттердің зерттеушілік құзыретін дамыту бойынша қолданылған әдістемелік жүйенің тиімділігін бағалау мақсатында қайта диагностикалау жүргізілді. Бақылау тобы мен эксперименттік топ нәтижелері салыстырылып, алынған деректерге талдау жасалды.</w:t>
      </w:r>
    </w:p>
    <w:p w14:paraId="761B3BF8"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Зерттеу жұмысының қорытындысында студенттердің зерттеушілік құзыретін дамыту деңгейлерінің өзгерісі анықталып, эксперименттің тиімділігі дәлелденді. Эксперименттік топта қолданылған әдістемелік жүйенің тиімділігі нақты нәтижелермен көрсетіліп, ғылыми негізделген ұсыныстар берілді.</w:t>
      </w:r>
    </w:p>
    <w:p w14:paraId="0DD8A06B"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Бірінші кезең бойынша анықтау эксперименті өткізілді. Болашақ арнайы педагогтердің зерттеушілік құзыретін дамытудағы анықтау экспериментінің мақсаты – болашақ арнайы педагогтердің зерттеушілік құзыретін дамыту деңгейін анықтау және осы құзыреттілікті дамыту қажеттілігін негіздеу.</w:t>
      </w:r>
    </w:p>
    <w:p w14:paraId="4A8EDE25"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Анықтау эксперименті төмендегі міндеттерді шешуге бағытталды: </w:t>
      </w:r>
    </w:p>
    <w:p w14:paraId="65ED10E6"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болашақ арнайы педагогтердің зерттеушілік құзыретін дамыту деңгейін анықтауға арналған диагностикалық құралдарды дайындау; </w:t>
      </w:r>
    </w:p>
    <w:p w14:paraId="52AE3121"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болашақ арнайы педагогтердің зерттеушілік құзыретін дамыту деңгейін анықтау үшін арнайы диагностика өткізу; </w:t>
      </w:r>
    </w:p>
    <w:p w14:paraId="7F9F9634"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алынған нәтижелерді талдау және қорытынды жасау.</w:t>
      </w:r>
    </w:p>
    <w:p w14:paraId="28523337"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Анықтау эксперименті төмендегі кезеңдер бойынша іске асырылды:</w:t>
      </w:r>
    </w:p>
    <w:p w14:paraId="7483953A"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1-кезең – дайындық кезеңі. Бұл кезеңде болашақ арнайы педагогтердің зерттеушілік құзыретін бағалауға бағытталған арнайы диагностика әдістемелері іріктеліп, диагностикалық материалдар әзірленді. Студенттердің құзыреттерінің бастапқы деңгейлерін бағалауға мүмкіндік беретін құралдар таңдалды және оларды қолдану тәртібі нақтыланды.</w:t>
      </w:r>
    </w:p>
    <w:p w14:paraId="7700C083"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2-кезең – диагностикалық кезең. Диагностикалық кезеңде зерттеушілік құзырет үш негізгі компонент бойынша бағаланды:</w:t>
      </w:r>
    </w:p>
    <w:p w14:paraId="72E657E6"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Мотивациялық компонент: И.А. Бабаева мен С.А. Гильмановтың бейімделген әдістемесі, сондай-ақ авторлық сауалнама негізінде студенттердің зерттеуге деген қызығушылығы мен мотивациясы бағаланды; </w:t>
      </w:r>
    </w:p>
    <w:p w14:paraId="09C70B91"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Танымдық компонент: Н.А. Шамельханованың «Болашақ арнайы педагогтердің зерттеушілік құзыретті түсінуі жағдайы» атты бейімделген </w:t>
      </w:r>
      <w:r w:rsidRPr="00FE6BF4">
        <w:rPr>
          <w:rFonts w:ascii="Times New Roman" w:eastAsia="Times New Roman" w:hAnsi="Times New Roman" w:cs="Times New Roman"/>
          <w:sz w:val="28"/>
          <w:szCs w:val="28"/>
          <w:lang w:val="kk-KZ" w:eastAsia="ru-RU"/>
        </w:rPr>
        <w:lastRenderedPageBreak/>
        <w:t xml:space="preserve">сауалнамасы және танымдық тест көмегімен студенттердің теориялық түсінігі мен ғылыми ұғымдарды меңгеру деңгейі анықталды; </w:t>
      </w:r>
    </w:p>
    <w:p w14:paraId="34137AA4" w14:textId="5E8A03C6"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 xml:space="preserve">‒ Зерттеушілік-әрекеттік компонент: Еділбай Оспанның әдістемесі </w:t>
      </w:r>
      <w:r w:rsidR="00664400">
        <w:rPr>
          <w:rFonts w:ascii="Times New Roman" w:eastAsia="Times New Roman" w:hAnsi="Times New Roman" w:cs="Times New Roman"/>
          <w:sz w:val="28"/>
          <w:szCs w:val="28"/>
          <w:lang w:val="kk-KZ" w:eastAsia="ru-RU"/>
        </w:rPr>
        <w:t xml:space="preserve">«Академиялық жазылым негіздері» </w:t>
      </w:r>
      <w:r w:rsidRPr="00FE6BF4">
        <w:rPr>
          <w:rFonts w:ascii="Times New Roman" w:eastAsia="Times New Roman" w:hAnsi="Times New Roman" w:cs="Times New Roman"/>
          <w:sz w:val="28"/>
          <w:szCs w:val="28"/>
          <w:lang w:val="kk-KZ" w:eastAsia="ru-RU"/>
        </w:rPr>
        <w:t>бойынша «Арнайы педагогтердің зерттеушілік құзыретін дамытудағы тәжірибелік көзқарас» тақырыбында эссе жазу</w:t>
      </w:r>
      <w:r w:rsidR="004F4F58">
        <w:rPr>
          <w:rFonts w:ascii="Times New Roman" w:eastAsia="Times New Roman" w:hAnsi="Times New Roman" w:cs="Times New Roman"/>
          <w:sz w:val="28"/>
          <w:szCs w:val="28"/>
          <w:lang w:val="kk-KZ" w:eastAsia="ru-RU"/>
        </w:rPr>
        <w:t xml:space="preserve"> </w:t>
      </w:r>
      <w:r w:rsidR="004F4F58" w:rsidRPr="000554C9">
        <w:rPr>
          <w:rFonts w:ascii="Times New Roman" w:hAnsi="Times New Roman" w:cs="Times New Roman"/>
          <w:sz w:val="28"/>
          <w:szCs w:val="28"/>
          <w:lang w:val="kk-KZ"/>
        </w:rPr>
        <w:t xml:space="preserve">[189, </w:t>
      </w:r>
      <w:r w:rsidR="004F4F58">
        <w:rPr>
          <w:rFonts w:ascii="Times New Roman" w:hAnsi="Times New Roman" w:cs="Times New Roman"/>
          <w:sz w:val="28"/>
          <w:szCs w:val="28"/>
          <w:lang w:val="kk-KZ"/>
        </w:rPr>
        <w:t>31</w:t>
      </w:r>
      <w:r w:rsidR="004F4F58" w:rsidRPr="000554C9">
        <w:rPr>
          <w:rFonts w:ascii="Times New Roman" w:hAnsi="Times New Roman" w:cs="Times New Roman"/>
          <w:sz w:val="28"/>
          <w:szCs w:val="28"/>
          <w:lang w:val="kk-KZ"/>
        </w:rPr>
        <w:t xml:space="preserve"> б.]</w:t>
      </w:r>
      <w:r w:rsidRPr="00FE6BF4">
        <w:rPr>
          <w:rFonts w:ascii="Times New Roman" w:eastAsia="Times New Roman" w:hAnsi="Times New Roman" w:cs="Times New Roman"/>
          <w:sz w:val="28"/>
          <w:szCs w:val="28"/>
          <w:lang w:val="kk-KZ" w:eastAsia="ru-RU"/>
        </w:rPr>
        <w:t>, сондай-ақ шағын жоба мен ғылыми мақала жазу тапсырмалары арқылы студенттердің зерттеу әрекетіне қатысу белсенділігі мен тәжірибелік қабілеттері сарапталды</w:t>
      </w:r>
      <w:r w:rsidR="00CA6B2C" w:rsidRPr="000554C9">
        <w:rPr>
          <w:rFonts w:ascii="Times New Roman" w:hAnsi="Times New Roman" w:cs="Times New Roman"/>
          <w:sz w:val="28"/>
          <w:szCs w:val="28"/>
          <w:lang w:val="kk-KZ"/>
        </w:rPr>
        <w:t>.</w:t>
      </w:r>
      <w:r w:rsidRPr="00FE6BF4">
        <w:rPr>
          <w:rFonts w:ascii="Times New Roman" w:eastAsia="Times New Roman" w:hAnsi="Times New Roman" w:cs="Times New Roman"/>
          <w:sz w:val="28"/>
          <w:szCs w:val="28"/>
          <w:lang w:val="kk-KZ" w:eastAsia="ru-RU"/>
        </w:rPr>
        <w:t xml:space="preserve"> Бұл диагностикалық әдістемелер арқылы студенттердің зерттеушілік құзыреттің бастапқы деңгейлері анықталып, сандық және сапалық көрсеткіштері тір</w:t>
      </w:r>
      <w:r w:rsidRPr="001C15AD">
        <w:rPr>
          <w:rFonts w:ascii="Times New Roman" w:eastAsia="Times New Roman" w:hAnsi="Times New Roman" w:cs="Times New Roman"/>
          <w:sz w:val="28"/>
          <w:szCs w:val="28"/>
          <w:lang w:val="kk-KZ" w:eastAsia="ru-RU"/>
        </w:rPr>
        <w:t>келді</w:t>
      </w:r>
      <w:r w:rsidR="00CA6B2C">
        <w:rPr>
          <w:rFonts w:ascii="Times New Roman" w:eastAsia="Times New Roman" w:hAnsi="Times New Roman" w:cs="Times New Roman"/>
          <w:sz w:val="28"/>
          <w:szCs w:val="28"/>
          <w:lang w:val="kk-KZ" w:eastAsia="ru-RU"/>
        </w:rPr>
        <w:t>.</w:t>
      </w:r>
    </w:p>
    <w:p w14:paraId="6A54AB8F" w14:textId="77777777" w:rsidR="00FE6BF4" w:rsidRPr="00FE6BF4" w:rsidRDefault="00FE6BF4" w:rsidP="00FE6BF4">
      <w:pPr>
        <w:ind w:firstLine="567"/>
        <w:jc w:val="both"/>
        <w:rPr>
          <w:rFonts w:ascii="Times New Roman" w:eastAsia="Times New Roman" w:hAnsi="Times New Roman" w:cs="Times New Roman"/>
          <w:sz w:val="28"/>
          <w:szCs w:val="28"/>
          <w:lang w:val="kk-KZ" w:eastAsia="ru-RU"/>
        </w:rPr>
      </w:pPr>
      <w:r w:rsidRPr="00FE6BF4">
        <w:rPr>
          <w:rFonts w:ascii="Times New Roman" w:eastAsia="Times New Roman" w:hAnsi="Times New Roman" w:cs="Times New Roman"/>
          <w:sz w:val="28"/>
          <w:szCs w:val="28"/>
          <w:lang w:val="kk-KZ" w:eastAsia="ru-RU"/>
        </w:rPr>
        <w:t>3-кезең – талдау және қорытынды кезеңі. Бұл кезеңде анықтау эксперимент барысында алынған деректер талданып, эксперимент және бақылау топтарының бастапқы зерттеушілік құзырет деңгейлері салыстырмалы түрде бағаланды. Нәтижелер негізінде студенттердің зерттеушілік құзыреттерінің даму деңгейлері бойынша қорытындылар жасалды әрі олар келесі қалыптастыру кезеңіндегі жұмыс үшін негіз ретінде пайдаланылды.</w:t>
      </w:r>
    </w:p>
    <w:p w14:paraId="33B29C24" w14:textId="2A743FC4" w:rsidR="003226A9" w:rsidRPr="00C11D0D" w:rsidRDefault="00FE6BF4" w:rsidP="00FE6BF4">
      <w:pPr>
        <w:ind w:firstLine="567"/>
        <w:jc w:val="both"/>
        <w:rPr>
          <w:rFonts w:ascii="Times New Roman" w:hAnsi="Times New Roman" w:cs="Times New Roman"/>
          <w:color w:val="FF0000"/>
          <w:sz w:val="28"/>
          <w:szCs w:val="28"/>
          <w:lang w:val="kk-KZ"/>
        </w:rPr>
      </w:pPr>
      <w:r w:rsidRPr="00FE6BF4">
        <w:rPr>
          <w:rFonts w:ascii="Times New Roman" w:eastAsia="Times New Roman" w:hAnsi="Times New Roman" w:cs="Times New Roman"/>
          <w:sz w:val="28"/>
          <w:szCs w:val="28"/>
          <w:lang w:val="kk-KZ" w:eastAsia="ru-RU"/>
        </w:rPr>
        <w:t>Анықтау экспериментін ұйымдастыру үшін біз болашақ арнайы педагогтердің зерттеушілік құзыретін дамыту деңгейін диагностика</w:t>
      </w:r>
      <w:r w:rsidR="00CA6B2C">
        <w:rPr>
          <w:rFonts w:ascii="Times New Roman" w:eastAsia="Times New Roman" w:hAnsi="Times New Roman" w:cs="Times New Roman"/>
          <w:sz w:val="28"/>
          <w:szCs w:val="28"/>
          <w:lang w:val="kk-KZ" w:eastAsia="ru-RU"/>
        </w:rPr>
        <w:t xml:space="preserve">сыни </w:t>
      </w:r>
      <w:r w:rsidRPr="00FE6BF4">
        <w:rPr>
          <w:rFonts w:ascii="Times New Roman" w:eastAsia="Times New Roman" w:hAnsi="Times New Roman" w:cs="Times New Roman"/>
          <w:sz w:val="28"/>
          <w:szCs w:val="28"/>
          <w:lang w:val="kk-KZ" w:eastAsia="ru-RU"/>
        </w:rPr>
        <w:t>ұсындық.</w:t>
      </w:r>
    </w:p>
    <w:p w14:paraId="7E928AF4" w14:textId="77777777" w:rsidR="00FE6BF4" w:rsidRDefault="00FE6BF4" w:rsidP="00EA148D">
      <w:pPr>
        <w:jc w:val="both"/>
        <w:rPr>
          <w:rFonts w:ascii="Times New Roman" w:hAnsi="Times New Roman" w:cs="Times New Roman"/>
          <w:iCs/>
          <w:sz w:val="28"/>
          <w:szCs w:val="28"/>
          <w:lang w:val="kk-KZ" w:eastAsia="ru-RU"/>
        </w:rPr>
      </w:pPr>
    </w:p>
    <w:p w14:paraId="0EBC7E64" w14:textId="13B7E4EA" w:rsidR="00F84697" w:rsidRDefault="002C27F1" w:rsidP="00FE6BF4">
      <w:pPr>
        <w:tabs>
          <w:tab w:val="left" w:pos="567"/>
        </w:tabs>
        <w:jc w:val="both"/>
        <w:rPr>
          <w:rFonts w:ascii="Times New Roman" w:hAnsi="Times New Roman" w:cs="Times New Roman"/>
          <w:color w:val="000000" w:themeColor="text1"/>
          <w:sz w:val="28"/>
          <w:szCs w:val="28"/>
          <w:lang w:val="kk-KZ"/>
        </w:rPr>
      </w:pPr>
      <w:r w:rsidRPr="00C11D0D">
        <w:rPr>
          <w:rFonts w:ascii="Times New Roman" w:hAnsi="Times New Roman" w:cs="Times New Roman"/>
          <w:iCs/>
          <w:sz w:val="28"/>
          <w:szCs w:val="28"/>
          <w:lang w:val="kk-KZ" w:eastAsia="ru-RU"/>
        </w:rPr>
        <w:t>Кесте 1</w:t>
      </w:r>
      <w:r w:rsidR="00740F84">
        <w:rPr>
          <w:rFonts w:ascii="Times New Roman" w:hAnsi="Times New Roman" w:cs="Times New Roman"/>
          <w:iCs/>
          <w:sz w:val="28"/>
          <w:szCs w:val="28"/>
          <w:lang w:val="kk-KZ" w:eastAsia="ru-RU"/>
        </w:rPr>
        <w:t>4</w:t>
      </w:r>
      <w:r w:rsidR="00F84697" w:rsidRPr="00C11D0D">
        <w:rPr>
          <w:rFonts w:ascii="Times New Roman" w:hAnsi="Times New Roman" w:cs="Times New Roman"/>
          <w:iCs/>
          <w:sz w:val="28"/>
          <w:szCs w:val="28"/>
          <w:lang w:val="kk-KZ" w:eastAsia="ru-RU"/>
        </w:rPr>
        <w:t xml:space="preserve"> </w:t>
      </w:r>
      <w:r w:rsidR="004F5653" w:rsidRPr="008B2C19">
        <w:rPr>
          <w:rFonts w:ascii="Times New Roman" w:hAnsi="Times New Roman" w:cs="Times New Roman"/>
          <w:iCs/>
          <w:sz w:val="28"/>
          <w:szCs w:val="28"/>
          <w:lang w:val="kk-KZ" w:eastAsia="ru-RU"/>
        </w:rPr>
        <w:t>–</w:t>
      </w:r>
      <w:r w:rsidR="00F84697" w:rsidRPr="00C11D0D">
        <w:rPr>
          <w:rFonts w:ascii="Times New Roman" w:hAnsi="Times New Roman" w:cs="Times New Roman"/>
          <w:iCs/>
          <w:sz w:val="28"/>
          <w:szCs w:val="28"/>
          <w:lang w:val="kk-KZ" w:eastAsia="ru-RU"/>
        </w:rPr>
        <w:t xml:space="preserve"> </w:t>
      </w:r>
      <w:r w:rsidR="00F84697" w:rsidRPr="00C11D0D">
        <w:rPr>
          <w:rFonts w:ascii="Times New Roman" w:hAnsi="Times New Roman" w:cs="Times New Roman"/>
          <w:color w:val="000000" w:themeColor="text1"/>
          <w:sz w:val="28"/>
          <w:szCs w:val="28"/>
          <w:lang w:val="kk-KZ"/>
        </w:rPr>
        <w:t>Болашақ арнайы педагогтердің зерттеушілік құзыретін</w:t>
      </w:r>
      <w:r w:rsidR="005650A3">
        <w:rPr>
          <w:rFonts w:ascii="Times New Roman" w:hAnsi="Times New Roman" w:cs="Times New Roman"/>
          <w:color w:val="000000" w:themeColor="text1"/>
          <w:sz w:val="28"/>
          <w:szCs w:val="28"/>
          <w:lang w:val="kk-KZ"/>
        </w:rPr>
        <w:t xml:space="preserve">ің </w:t>
      </w:r>
      <w:r w:rsidR="00F84697" w:rsidRPr="00C11D0D">
        <w:rPr>
          <w:rFonts w:ascii="Times New Roman" w:hAnsi="Times New Roman" w:cs="Times New Roman"/>
          <w:color w:val="000000" w:themeColor="text1"/>
          <w:sz w:val="28"/>
          <w:szCs w:val="28"/>
          <w:lang w:val="kk-KZ"/>
        </w:rPr>
        <w:t>диагностика</w:t>
      </w:r>
      <w:r w:rsidR="005650A3">
        <w:rPr>
          <w:rFonts w:ascii="Times New Roman" w:hAnsi="Times New Roman" w:cs="Times New Roman"/>
          <w:color w:val="000000" w:themeColor="text1"/>
          <w:sz w:val="28"/>
          <w:szCs w:val="28"/>
          <w:lang w:val="kk-KZ"/>
        </w:rPr>
        <w:t>сы</w:t>
      </w:r>
    </w:p>
    <w:p w14:paraId="29F8E7DD" w14:textId="77777777" w:rsidR="00737F6A" w:rsidRPr="00C11D0D" w:rsidRDefault="00737F6A" w:rsidP="009D3C76">
      <w:pPr>
        <w:ind w:firstLine="709"/>
        <w:jc w:val="both"/>
        <w:rPr>
          <w:rFonts w:ascii="Times New Roman" w:hAnsi="Times New Roman" w:cs="Times New Roman"/>
          <w:color w:val="000000" w:themeColor="text1"/>
          <w:sz w:val="28"/>
          <w:szCs w:val="28"/>
          <w:lang w:val="kk-KZ"/>
        </w:rPr>
      </w:pPr>
    </w:p>
    <w:tbl>
      <w:tblPr>
        <w:tblStyle w:val="af2"/>
        <w:tblW w:w="9573" w:type="dxa"/>
        <w:jc w:val="right"/>
        <w:tblLook w:val="04A0" w:firstRow="1" w:lastRow="0" w:firstColumn="1" w:lastColumn="0" w:noHBand="0" w:noVBand="1"/>
      </w:tblPr>
      <w:tblGrid>
        <w:gridCol w:w="1768"/>
        <w:gridCol w:w="3047"/>
        <w:gridCol w:w="4758"/>
      </w:tblGrid>
      <w:tr w:rsidR="00F84697" w:rsidRPr="00C11D0D" w14:paraId="7613943C" w14:textId="77777777" w:rsidTr="00C8272B">
        <w:trPr>
          <w:jc w:val="right"/>
        </w:trPr>
        <w:tc>
          <w:tcPr>
            <w:tcW w:w="1768" w:type="dxa"/>
          </w:tcPr>
          <w:p w14:paraId="70498BD5" w14:textId="77777777" w:rsidR="00F84697" w:rsidRPr="00C11D0D" w:rsidRDefault="00F84697" w:rsidP="00740F84">
            <w:pPr>
              <w:jc w:val="center"/>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Зерттеушілік құзырет компоненттері</w:t>
            </w:r>
          </w:p>
        </w:tc>
        <w:tc>
          <w:tcPr>
            <w:tcW w:w="3047" w:type="dxa"/>
          </w:tcPr>
          <w:p w14:paraId="50864B7C" w14:textId="77777777" w:rsidR="00F84697" w:rsidRPr="00C11D0D" w:rsidRDefault="00F84697" w:rsidP="00740F84">
            <w:pPr>
              <w:jc w:val="center"/>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Диагностикалау әдістері</w:t>
            </w:r>
          </w:p>
        </w:tc>
        <w:tc>
          <w:tcPr>
            <w:tcW w:w="4758" w:type="dxa"/>
          </w:tcPr>
          <w:p w14:paraId="4B0ABD78" w14:textId="512AA7D0" w:rsidR="00F84697" w:rsidRPr="00C11D0D" w:rsidRDefault="006902A5" w:rsidP="00740F84">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Көрсеткіштері</w:t>
            </w:r>
          </w:p>
        </w:tc>
      </w:tr>
      <w:tr w:rsidR="00F84697" w:rsidRPr="00E4525B" w14:paraId="42986A96" w14:textId="77777777" w:rsidTr="00C8272B">
        <w:trPr>
          <w:jc w:val="right"/>
        </w:trPr>
        <w:tc>
          <w:tcPr>
            <w:tcW w:w="1768" w:type="dxa"/>
          </w:tcPr>
          <w:p w14:paraId="682AB45C" w14:textId="77777777" w:rsidR="00F84697" w:rsidRPr="00C11D0D" w:rsidRDefault="00F84697" w:rsidP="003226A9">
            <w:pPr>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Мотивациялық</w:t>
            </w:r>
          </w:p>
        </w:tc>
        <w:tc>
          <w:tcPr>
            <w:tcW w:w="3047" w:type="dxa"/>
          </w:tcPr>
          <w:p w14:paraId="49562349" w14:textId="0653E96B" w:rsidR="00F84697" w:rsidRPr="00C11D0D" w:rsidRDefault="00F84697" w:rsidP="003226A9">
            <w:pPr>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И.А. Бабаева, С.А. Гильманов әдістемесі</w:t>
            </w:r>
            <w:r w:rsidR="00CC1BBE">
              <w:rPr>
                <w:rFonts w:ascii="Times New Roman" w:hAnsi="Times New Roman" w:cs="Times New Roman"/>
                <w:color w:val="000000" w:themeColor="text1"/>
                <w:sz w:val="24"/>
                <w:szCs w:val="24"/>
                <w:lang w:val="kk-KZ"/>
              </w:rPr>
              <w:t>;</w:t>
            </w:r>
            <w:r w:rsidRPr="00C11D0D">
              <w:rPr>
                <w:rFonts w:ascii="Times New Roman" w:hAnsi="Times New Roman" w:cs="Times New Roman"/>
                <w:color w:val="000000" w:themeColor="text1"/>
                <w:sz w:val="24"/>
                <w:szCs w:val="24"/>
                <w:lang w:val="kk-KZ"/>
              </w:rPr>
              <w:br/>
              <w:t>Авторлық сауалнама</w:t>
            </w:r>
          </w:p>
        </w:tc>
        <w:tc>
          <w:tcPr>
            <w:tcW w:w="4758" w:type="dxa"/>
          </w:tcPr>
          <w:p w14:paraId="089476A6" w14:textId="5B88D987" w:rsidR="00F84697" w:rsidRPr="00C11D0D" w:rsidRDefault="004F5653" w:rsidP="003226A9">
            <w:pPr>
              <w:rPr>
                <w:rFonts w:ascii="Times New Roman" w:hAnsi="Times New Roman" w:cs="Times New Roman"/>
                <w:sz w:val="24"/>
                <w:szCs w:val="24"/>
                <w:lang w:val="kk-KZ"/>
              </w:rPr>
            </w:pP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Зерттеушілік әрекетке бағытталған ішкі мотивацияның деңгейі;</w:t>
            </w:r>
            <w:r w:rsidR="00F84697" w:rsidRPr="00C11D0D">
              <w:rPr>
                <w:rFonts w:ascii="Times New Roman" w:hAnsi="Times New Roman" w:cs="Times New Roman"/>
                <w:sz w:val="24"/>
                <w:szCs w:val="24"/>
                <w:lang w:val="kk-KZ"/>
              </w:rPr>
              <w:br/>
            </w: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w:t>
            </w:r>
            <w:r w:rsidR="007E13EF">
              <w:rPr>
                <w:rFonts w:ascii="Times New Roman" w:hAnsi="Times New Roman" w:cs="Times New Roman"/>
                <w:sz w:val="24"/>
                <w:szCs w:val="24"/>
                <w:lang w:val="kk-KZ"/>
              </w:rPr>
              <w:t>Ғылыми-зерттеу</w:t>
            </w:r>
            <w:r w:rsidR="00F84697" w:rsidRPr="00C11D0D">
              <w:rPr>
                <w:rFonts w:ascii="Times New Roman" w:hAnsi="Times New Roman" w:cs="Times New Roman"/>
                <w:sz w:val="24"/>
                <w:szCs w:val="24"/>
                <w:lang w:val="kk-KZ"/>
              </w:rPr>
              <w:t xml:space="preserve"> </w:t>
            </w:r>
            <w:r w:rsidR="007A0E9D">
              <w:rPr>
                <w:rFonts w:ascii="Times New Roman" w:hAnsi="Times New Roman" w:cs="Times New Roman"/>
                <w:sz w:val="24"/>
                <w:szCs w:val="24"/>
                <w:lang w:val="kk-KZ"/>
              </w:rPr>
              <w:t>өткізу</w:t>
            </w:r>
            <w:r w:rsidR="00F84697" w:rsidRPr="00C11D0D">
              <w:rPr>
                <w:rFonts w:ascii="Times New Roman" w:hAnsi="Times New Roman" w:cs="Times New Roman"/>
                <w:sz w:val="24"/>
                <w:szCs w:val="24"/>
                <w:lang w:val="kk-KZ"/>
              </w:rPr>
              <w:t>ге деген тұрақты қызығушылықтың қалыптасуы;</w:t>
            </w:r>
            <w:r w:rsidR="00F84697" w:rsidRPr="00C11D0D">
              <w:rPr>
                <w:rFonts w:ascii="Times New Roman" w:hAnsi="Times New Roman" w:cs="Times New Roman"/>
                <w:sz w:val="24"/>
                <w:szCs w:val="24"/>
                <w:lang w:val="kk-KZ"/>
              </w:rPr>
              <w:br/>
            </w: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Зерттеушілік құндылықтарға бейімділік пен жеке жауапкершілік сезімінің көрінісі.</w:t>
            </w:r>
          </w:p>
        </w:tc>
      </w:tr>
      <w:tr w:rsidR="00F84697" w:rsidRPr="00E4525B" w14:paraId="3542C76D" w14:textId="77777777" w:rsidTr="00C8272B">
        <w:trPr>
          <w:jc w:val="right"/>
        </w:trPr>
        <w:tc>
          <w:tcPr>
            <w:tcW w:w="1768" w:type="dxa"/>
          </w:tcPr>
          <w:p w14:paraId="6C3DE3BE" w14:textId="77777777" w:rsidR="00F84697" w:rsidRPr="00C11D0D" w:rsidRDefault="00F84697" w:rsidP="003226A9">
            <w:pPr>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Танымдық</w:t>
            </w:r>
          </w:p>
        </w:tc>
        <w:tc>
          <w:tcPr>
            <w:tcW w:w="3047" w:type="dxa"/>
          </w:tcPr>
          <w:p w14:paraId="1D56D567" w14:textId="5C2E6850" w:rsidR="00F84697" w:rsidRPr="00C11D0D" w:rsidRDefault="00F84697" w:rsidP="003226A9">
            <w:pPr>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Тест тапсырмалары</w:t>
            </w:r>
            <w:r w:rsidR="00CC1BBE">
              <w:rPr>
                <w:rFonts w:ascii="Times New Roman" w:hAnsi="Times New Roman" w:cs="Times New Roman"/>
                <w:color w:val="000000" w:themeColor="text1"/>
                <w:sz w:val="24"/>
                <w:szCs w:val="24"/>
                <w:lang w:val="kk-KZ"/>
              </w:rPr>
              <w:t>;</w:t>
            </w:r>
            <w:r w:rsidRPr="00C11D0D">
              <w:rPr>
                <w:rFonts w:ascii="Times New Roman" w:hAnsi="Times New Roman" w:cs="Times New Roman"/>
                <w:color w:val="000000" w:themeColor="text1"/>
                <w:sz w:val="24"/>
                <w:szCs w:val="24"/>
                <w:lang w:val="kk-KZ"/>
              </w:rPr>
              <w:br/>
              <w:t>«Болашақ арнайы педагогтердің зерттеушілік құзыретті түсінуі жағдайы» сауалнама (Н.А. Шамельханова әдістемесі)</w:t>
            </w:r>
          </w:p>
        </w:tc>
        <w:tc>
          <w:tcPr>
            <w:tcW w:w="4758" w:type="dxa"/>
          </w:tcPr>
          <w:p w14:paraId="2745A11E" w14:textId="6B46C0C5" w:rsidR="00F84697" w:rsidRPr="00C11D0D" w:rsidRDefault="004F5653" w:rsidP="003226A9">
            <w:pPr>
              <w:rPr>
                <w:rFonts w:ascii="Times New Roman" w:hAnsi="Times New Roman" w:cs="Times New Roman"/>
                <w:sz w:val="24"/>
                <w:szCs w:val="24"/>
                <w:lang w:val="kk-KZ"/>
              </w:rPr>
            </w:pP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Зерттеу үдерісіне қатысты теориялық білімдердің тереңдігі мен жүйелілігі;</w:t>
            </w:r>
            <w:r w:rsidR="00F84697" w:rsidRPr="00C11D0D">
              <w:rPr>
                <w:rFonts w:ascii="Times New Roman" w:hAnsi="Times New Roman" w:cs="Times New Roman"/>
                <w:sz w:val="24"/>
                <w:szCs w:val="24"/>
                <w:lang w:val="kk-KZ"/>
              </w:rPr>
              <w:br/>
            </w: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Ғылыми ұғымдарды түсіну және оларды </w:t>
            </w:r>
            <w:r w:rsidR="0078672A">
              <w:rPr>
                <w:rFonts w:ascii="Times New Roman" w:hAnsi="Times New Roman" w:cs="Times New Roman"/>
                <w:sz w:val="24"/>
                <w:szCs w:val="24"/>
                <w:lang w:val="kk-KZ"/>
              </w:rPr>
              <w:t xml:space="preserve">кәсіптік </w:t>
            </w:r>
            <w:r w:rsidR="00F84697" w:rsidRPr="00C11D0D">
              <w:rPr>
                <w:rFonts w:ascii="Times New Roman" w:hAnsi="Times New Roman" w:cs="Times New Roman"/>
                <w:sz w:val="24"/>
                <w:szCs w:val="24"/>
                <w:lang w:val="kk-KZ"/>
              </w:rPr>
              <w:t xml:space="preserve"> міндеттерде қолдану білігі;</w:t>
            </w:r>
            <w:r w:rsidR="00F84697" w:rsidRPr="00C11D0D">
              <w:rPr>
                <w:rFonts w:ascii="Times New Roman" w:hAnsi="Times New Roman" w:cs="Times New Roman"/>
                <w:sz w:val="24"/>
                <w:szCs w:val="24"/>
                <w:lang w:val="kk-KZ"/>
              </w:rPr>
              <w:br/>
            </w: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Ақпараттық ресурстармен жұмыс істеу және білімді интеграциялау қабілеті.</w:t>
            </w:r>
          </w:p>
        </w:tc>
      </w:tr>
      <w:tr w:rsidR="00F84697" w:rsidRPr="00E4525B" w14:paraId="5C032985" w14:textId="77777777" w:rsidTr="00C8272B">
        <w:trPr>
          <w:jc w:val="right"/>
        </w:trPr>
        <w:tc>
          <w:tcPr>
            <w:tcW w:w="1768" w:type="dxa"/>
          </w:tcPr>
          <w:p w14:paraId="5DE97E08" w14:textId="77777777" w:rsidR="00F84697" w:rsidRPr="00C11D0D" w:rsidRDefault="00F84697" w:rsidP="003226A9">
            <w:pPr>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Зерттеушілік-әрекеттік</w:t>
            </w:r>
          </w:p>
        </w:tc>
        <w:tc>
          <w:tcPr>
            <w:tcW w:w="3047" w:type="dxa"/>
          </w:tcPr>
          <w:p w14:paraId="6194E626" w14:textId="0A6EE5A8" w:rsidR="00F84697" w:rsidRPr="00C11D0D" w:rsidRDefault="00F84697" w:rsidP="003226A9">
            <w:pPr>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«Арнайы педагогтердің зерттеушілік құзыретін дамытудағы тәжірибелік көзқарас» тақырыбында эссе жазу (Еділбай Оспан әдістемесі</w:t>
            </w:r>
            <w:r w:rsidR="00CA6B2C">
              <w:rPr>
                <w:rFonts w:ascii="Times New Roman" w:hAnsi="Times New Roman" w:cs="Times New Roman"/>
                <w:color w:val="000000" w:themeColor="text1"/>
                <w:sz w:val="24"/>
                <w:szCs w:val="24"/>
                <w:lang w:val="kk-KZ"/>
              </w:rPr>
              <w:t>;</w:t>
            </w:r>
            <w:r w:rsidRPr="00C11D0D">
              <w:rPr>
                <w:rFonts w:ascii="Times New Roman" w:hAnsi="Times New Roman" w:cs="Times New Roman"/>
                <w:color w:val="000000" w:themeColor="text1"/>
                <w:sz w:val="24"/>
                <w:szCs w:val="24"/>
                <w:lang w:val="kk-KZ"/>
              </w:rPr>
              <w:br/>
            </w:r>
            <w:r w:rsidR="004F5653" w:rsidRPr="008B2C19">
              <w:rPr>
                <w:rFonts w:ascii="Times New Roman" w:hAnsi="Times New Roman" w:cs="Times New Roman"/>
                <w:color w:val="000000" w:themeColor="text1"/>
                <w:sz w:val="24"/>
                <w:szCs w:val="24"/>
                <w:lang w:val="kk-KZ"/>
              </w:rPr>
              <w:t>–</w:t>
            </w:r>
            <w:r w:rsidRPr="00C11D0D">
              <w:rPr>
                <w:rFonts w:ascii="Times New Roman" w:hAnsi="Times New Roman" w:cs="Times New Roman"/>
                <w:color w:val="000000" w:themeColor="text1"/>
                <w:sz w:val="24"/>
                <w:szCs w:val="24"/>
                <w:lang w:val="kk-KZ"/>
              </w:rPr>
              <w:t xml:space="preserve"> Жоба</w:t>
            </w:r>
            <w:r w:rsidRPr="00C11D0D">
              <w:rPr>
                <w:rFonts w:ascii="Times New Roman" w:hAnsi="Times New Roman" w:cs="Times New Roman"/>
                <w:color w:val="000000" w:themeColor="text1"/>
                <w:sz w:val="24"/>
                <w:szCs w:val="24"/>
                <w:lang w:val="kk-KZ"/>
              </w:rPr>
              <w:br/>
            </w:r>
            <w:r w:rsidR="004F5653" w:rsidRPr="008B2C19">
              <w:rPr>
                <w:rFonts w:ascii="Times New Roman" w:hAnsi="Times New Roman" w:cs="Times New Roman"/>
                <w:color w:val="000000" w:themeColor="text1"/>
                <w:sz w:val="24"/>
                <w:szCs w:val="24"/>
                <w:lang w:val="kk-KZ"/>
              </w:rPr>
              <w:t>–</w:t>
            </w:r>
            <w:r w:rsidRPr="00C11D0D">
              <w:rPr>
                <w:rFonts w:ascii="Times New Roman" w:hAnsi="Times New Roman" w:cs="Times New Roman"/>
                <w:color w:val="000000" w:themeColor="text1"/>
                <w:sz w:val="24"/>
                <w:szCs w:val="24"/>
                <w:lang w:val="kk-KZ"/>
              </w:rPr>
              <w:t xml:space="preserve"> Мақала</w:t>
            </w:r>
          </w:p>
        </w:tc>
        <w:tc>
          <w:tcPr>
            <w:tcW w:w="4758" w:type="dxa"/>
          </w:tcPr>
          <w:p w14:paraId="284E3991" w14:textId="15FAD271" w:rsidR="00F84697" w:rsidRPr="00C11D0D" w:rsidRDefault="004F5653" w:rsidP="003226A9">
            <w:pPr>
              <w:jc w:val="both"/>
              <w:rPr>
                <w:rFonts w:ascii="Times New Roman" w:hAnsi="Times New Roman" w:cs="Times New Roman"/>
                <w:sz w:val="24"/>
                <w:szCs w:val="24"/>
                <w:lang w:val="kk-KZ"/>
              </w:rPr>
            </w:pP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w:t>
            </w:r>
            <w:r w:rsidR="006902A5">
              <w:rPr>
                <w:rFonts w:ascii="Times New Roman" w:hAnsi="Times New Roman" w:cs="Times New Roman"/>
                <w:sz w:val="24"/>
                <w:szCs w:val="24"/>
                <w:lang w:val="kk-KZ"/>
              </w:rPr>
              <w:t>З</w:t>
            </w:r>
            <w:r w:rsidR="00F84697" w:rsidRPr="00C11D0D">
              <w:rPr>
                <w:rFonts w:ascii="Times New Roman" w:hAnsi="Times New Roman" w:cs="Times New Roman"/>
                <w:sz w:val="24"/>
                <w:szCs w:val="24"/>
                <w:lang w:val="kk-KZ"/>
              </w:rPr>
              <w:t>ерттеу жұмысын ұйымдастыра білу дағдысы;</w:t>
            </w:r>
            <w:r w:rsidR="00F84697" w:rsidRPr="00C11D0D">
              <w:rPr>
                <w:rFonts w:ascii="Times New Roman" w:hAnsi="Times New Roman" w:cs="Times New Roman"/>
                <w:sz w:val="24"/>
                <w:szCs w:val="24"/>
                <w:lang w:val="kk-KZ"/>
              </w:rPr>
              <w:br/>
            </w: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Зерттеу әдістерін дұрыс таңдау және нә</w:t>
            </w:r>
            <w:r w:rsidR="006902A5">
              <w:rPr>
                <w:rFonts w:ascii="Times New Roman" w:hAnsi="Times New Roman" w:cs="Times New Roman"/>
                <w:sz w:val="24"/>
                <w:szCs w:val="24"/>
                <w:lang w:val="kk-KZ"/>
              </w:rPr>
              <w:t>тижелерді интерпретациялау білі</w:t>
            </w:r>
            <w:r w:rsidR="00F84697" w:rsidRPr="00C11D0D">
              <w:rPr>
                <w:rFonts w:ascii="Times New Roman" w:hAnsi="Times New Roman" w:cs="Times New Roman"/>
                <w:sz w:val="24"/>
                <w:szCs w:val="24"/>
                <w:lang w:val="kk-KZ"/>
              </w:rPr>
              <w:t>гі;</w:t>
            </w:r>
            <w:r w:rsidR="00F84697" w:rsidRPr="00C11D0D">
              <w:rPr>
                <w:rFonts w:ascii="Times New Roman" w:hAnsi="Times New Roman" w:cs="Times New Roman"/>
                <w:sz w:val="24"/>
                <w:szCs w:val="24"/>
                <w:lang w:val="kk-KZ"/>
              </w:rPr>
              <w:br/>
            </w:r>
            <w:r w:rsidRPr="008B2C19">
              <w:rPr>
                <w:rFonts w:ascii="Times New Roman" w:hAnsi="Times New Roman" w:cs="Times New Roman"/>
                <w:sz w:val="24"/>
                <w:szCs w:val="24"/>
                <w:lang w:val="kk-KZ"/>
              </w:rPr>
              <w:t>–</w:t>
            </w:r>
            <w:r w:rsidR="00F84697" w:rsidRPr="00C11D0D">
              <w:rPr>
                <w:rFonts w:ascii="Times New Roman" w:hAnsi="Times New Roman" w:cs="Times New Roman"/>
                <w:sz w:val="24"/>
                <w:szCs w:val="24"/>
                <w:lang w:val="kk-KZ"/>
              </w:rPr>
              <w:t xml:space="preserve"> Эмпирикалық деректерді талдау және ғылыми қорытынды жасау </w:t>
            </w:r>
            <w:r w:rsidR="006902A5">
              <w:rPr>
                <w:rFonts w:ascii="Times New Roman" w:hAnsi="Times New Roman" w:cs="Times New Roman"/>
                <w:sz w:val="24"/>
                <w:szCs w:val="24"/>
                <w:lang w:val="kk-KZ"/>
              </w:rPr>
              <w:t>дағдысы</w:t>
            </w:r>
            <w:r w:rsidR="00F84697" w:rsidRPr="00C11D0D">
              <w:rPr>
                <w:rFonts w:ascii="Times New Roman" w:hAnsi="Times New Roman" w:cs="Times New Roman"/>
                <w:sz w:val="24"/>
                <w:szCs w:val="24"/>
                <w:lang w:val="kk-KZ"/>
              </w:rPr>
              <w:t>.</w:t>
            </w:r>
          </w:p>
        </w:tc>
      </w:tr>
    </w:tbl>
    <w:p w14:paraId="422A1295" w14:textId="77777777" w:rsidR="00E75973" w:rsidRPr="00D5406F" w:rsidRDefault="00E75973" w:rsidP="00E1378F">
      <w:pPr>
        <w:ind w:firstLine="567"/>
        <w:jc w:val="both"/>
        <w:rPr>
          <w:rFonts w:ascii="Times New Roman" w:hAnsi="Times New Roman" w:cs="Times New Roman"/>
          <w:sz w:val="28"/>
          <w:szCs w:val="28"/>
          <w:lang w:val="kk-KZ"/>
        </w:rPr>
      </w:pPr>
    </w:p>
    <w:p w14:paraId="14C3EACA" w14:textId="6577DB6F" w:rsidR="00FE6BF4" w:rsidRPr="00FE6BF4" w:rsidRDefault="00FE6BF4" w:rsidP="00E1378F">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Болашақ арнайы педагогтердің зерттеушілік құзыретінің даму деңгейін анықтау мақсатында анықтау эксперименті барысында мотивациялық, танымдық және зерттеушілік-әрекеттік компоненттерге сәйкес арнайы диагностикалық әдістемелер қолданылды. Диагностикалық құралдарды іріктеу зерттеу мақсатына, болашақ арнайы педагогтердің кәсіптік даярлық ерекшеліктеріне және зерттеушілік құзыреттің құрылымдық мазмұнына сәйкес жүзеге асырылды. Қолданылған әдістемелер студенттердің зерттеушілік әрекетке қатынасын, ғылыми білімдерді меңгеру деңгейін, зерттеу тапсырмаларын орындау дағдыларын, сондай-ақ зерттеу нәтижелерін талдау және ұсыну қабілеттерін кешенді түрде бағалауға мүмкіндік берді.</w:t>
      </w:r>
    </w:p>
    <w:p w14:paraId="3B130E1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Жоғары оқу орындарындағы  зерттеу жұмыстарының жүргізілуіне бакалавр бөлімінің студенттерінің көзқарасын анықтау сауалнамасы (И.А. Бабаева, С.А. Гильманов әдістемесі) бейімделген нұсқасы В қосымшасында көрсетілген.</w:t>
      </w:r>
    </w:p>
    <w:p w14:paraId="65115A5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Ұсынылған сауалнама жоғары оқу орындарындағы бакалавриат студенттерінің ғылыми-зерттеу қызметіне қатынасын, мотивациялық бағдарын және зерттеушілік әрекетке дайындық деңгейін кешенді түрде айқындауға бағытталған бейімделген диагностикалық құрал болып табылады.</w:t>
      </w:r>
    </w:p>
    <w:p w14:paraId="65C43D8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Сауалнама құрылымы мазмұндық жағынан бірнеше өзара байланысты компоненттерді қамтиды. Алғашқы блок (оқу орны, мамандық, курс) респонденттердің әлеуметтік-демографиялық және академиялық мәртебесін анықтауға мүмкіндік береді, бұл алынған нәтижелерді салыстырмалы талдау мен топ аралық айырмашылықтарды айқындауда маңызды. Әсіресе, әртүрлі педагогикалық бағыттар (сурдопедагогика, логопедия, олигофренопедагогика, тифлопедагогика) бойынша зерттеушілік құзыреттің қалыптасу ерекшеліктерін саралауға негіз қалайды.</w:t>
      </w:r>
    </w:p>
    <w:p w14:paraId="3478860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Негізгі сұрақтар мазмұны студенттердің ғылыми-зерттеу қызметіне деген қатынасын бірнеше қырынан сипаттайды. Біріншіден, 1–4-сұрақтар зерттеуге деген эмоционалдық-құндылықтық қатынасты және кәсіби өзін-өзі айқындау деңгейін анықтауға бағытталған. Бұл сұрақтар арқылы студенттердің ғылымға қызығушылығы, ішкі мотивациясы және ғылыми қызметті болашақ кәсіби жолымен байланыстыру дәрежесі бағаланады.</w:t>
      </w:r>
    </w:p>
    <w:p w14:paraId="0EB9D62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Екіншіден, 5–7-сұрақтар зерттеушілік іс-әрекеттің практикалық дағдылары мен тәжірибесін айқындауға мүмкіндік береді. Атап айтқанда, дипломдық жұмысты жазу барысындағы қиындықтар, ғылыми мақала дайындау білігі және ғылыми жарияланым тәжірибесі студенттердің зерттеушілік құзыретінің операциялық компонентінің қалыптасу деңгейін көрсетеді. Бұл көрсеткіштер теориялық білім мен практикалық әрекет арасындағы байланысты анықтауға жағдай жасайды.</w:t>
      </w:r>
    </w:p>
    <w:p w14:paraId="0A58EDA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Үшіншіден, 8–10-сұрақтар зерттеу қызметіндегі қиындықтар мен оны жетілдіру жолдарын айқындауға бағытталған. Бұл блок студенттердің ғылыми-зерттеу әрекетіне кедергі келтіретін факторларды (әдістемелік, ұйымдастырушылық, ақпараттық) анықтауға, сондай-ақ олардың ғылыми белсенділігін арттыруға ықпал ететін педагогикалық шарттарды белгілеуге мүмкіндік береді. Әсіресе, ғылыми семинарлар ұйымдастыру, зерттеу жұмысына </w:t>
      </w:r>
      <w:r w:rsidRPr="00FE6BF4">
        <w:rPr>
          <w:rFonts w:ascii="Times New Roman" w:hAnsi="Times New Roman" w:cs="Times New Roman"/>
          <w:sz w:val="28"/>
          <w:szCs w:val="28"/>
          <w:lang w:val="kk-KZ"/>
        </w:rPr>
        <w:lastRenderedPageBreak/>
        <w:t>тарту және ақпараттық қолдау көрсету сияқты ұсыныстар студенттердің қажеттіліктерін нақтылауға негіз болады.</w:t>
      </w:r>
    </w:p>
    <w:p w14:paraId="10A12F6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Жалпы алғанда, ұсынылған сауалнама студенттердің зерттеушілік құзыретін қалыптастырудың мотивациялық, танымдық және зерттеушілік-әрекеттік компоненттерін кешенді түрде талдауға мүмкіндік береді. Сонымен қатар, алынған деректер негізінде жоғары оқу орындарында ғылыми-зерттеу жұмыстарын ұйымдастырудың тиімді жолдарын айқындауға және болашақ арнайы педагогтердің зерттеушілік құзыретін дамытуға бағытталған педагогикалық шарттарды негіздеуге болады.</w:t>
      </w:r>
    </w:p>
    <w:p w14:paraId="12A53EB1"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Нәтиженің өңделуі:</w:t>
      </w:r>
    </w:p>
    <w:p w14:paraId="6862DAD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Әрбір жауапқа респондент ұпай алады, жауап берудегі а) 4 ұпай, ә) 3 ұпай, б) 2 ұпай, в) 1 ұпай, сондай-ақ жинақталған ұпай саны:</w:t>
      </w:r>
    </w:p>
    <w:p w14:paraId="3371B84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4 ұпай – мотивациясы жоғары деңгейде;</w:t>
      </w:r>
    </w:p>
    <w:p w14:paraId="2CB75DA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3 ұпай – мотивациясы қалыпты деңгейде;</w:t>
      </w:r>
    </w:p>
    <w:p w14:paraId="11908BB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2 ұпай – мотивациясы қанағаттанарлық деңгейде;</w:t>
      </w:r>
    </w:p>
    <w:p w14:paraId="714BA55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1 ұпай – мотивациясы төменгі деңгейде;</w:t>
      </w:r>
    </w:p>
    <w:p w14:paraId="7E13FD7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Бағалау шкаласы (ұпайлар бойынша):</w:t>
      </w:r>
    </w:p>
    <w:p w14:paraId="5FEF6A8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0-17 ұпай – төмен деңгей. Бұл деңгейдегі студенттерде зерттеушілік іс-әрекетке деген қызығушылық айқын байқалмайды. Ғылыми-зерттеу жұмысына сыртқы талаптармен ғана қатысады, ішкі уәждің, танымдық белсенділіктің және дербес бастаманың болмауы тән.</w:t>
      </w:r>
    </w:p>
    <w:p w14:paraId="7ED60AE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18-31 ұпай – орта деңгей. Студенттерде зерттеушілік құзыретке деген қызығушылық қалыптасқан. Олар ғылыми-зерттеу тапсырмаларын орындауда жауапкершілік танытады, алайда ізденіс әрекеті тұрақсыз болуы мүмкін. Көбінесе репродуктивті тәсілдерге сүйенеді, бірақ зерттеушілік әрекетті меңгеруге ұмтылады.</w:t>
      </w:r>
    </w:p>
    <w:p w14:paraId="746D9F5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32-40 ұпай – жоғары деңгей. Бұл деңгейдегі студенттерде зерттеушілік құзыретке деген жоғары уәж, дербестік, бастамашылдық анық байқалады. Олар ғылыми-зерттеу жұмыстарын орындауда шығармашылық танытып, өз кәсіптік  дамуын зерттеушілік әрекетпен байланыстырады. Жоғары танымдық мотивтері мен академиялық жауапкершілігімен ерекшеленеді.</w:t>
      </w:r>
    </w:p>
    <w:p w14:paraId="2C8732B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Авторлық сауалнама</w:t>
      </w:r>
    </w:p>
    <w:p w14:paraId="59B1431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Мақсаты: болашақ арнайы педагогтердің зерттеушілік құзыретінің мотивациялық компонентінің даму деңгейін анықтау</w:t>
      </w:r>
    </w:p>
    <w:p w14:paraId="0066999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 Ғылыми-зерттеу жұмысын болашақ кәсіптік  қызметім үшін маңызды деп есептеймін:</w:t>
      </w:r>
    </w:p>
    <w:p w14:paraId="7B1E714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59ED42B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7E25EB2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0FBB349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1BDDAE1F"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2. Зерттеушілік қабілет – кәсіптік педагог үшін міндетті құзырет деп ойлаймын:</w:t>
      </w:r>
    </w:p>
    <w:p w14:paraId="226D9B41"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61E9C4B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602D3C0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б) нақты айта алмаймын</w:t>
      </w:r>
    </w:p>
    <w:p w14:paraId="4263FF2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114060A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3. Ғылыми-зерттеу өткізу мені дамытып, ойлау қабілетімді жетілдіреді:</w:t>
      </w:r>
    </w:p>
    <w:p w14:paraId="6DC78B5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1B39E28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16B3041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6CAFE98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339EA25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4. Ғылыми-зерттеу жұмысына қатысу маған кәсіптік мотивация береді:</w:t>
      </w:r>
    </w:p>
    <w:p w14:paraId="67C74D7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63F3578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0971773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60F8248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2A9EC9F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5. Ғылыми-зерттеу жұмысын өткізу барысында өзімді еркін және сенімді сезінемін:</w:t>
      </w:r>
    </w:p>
    <w:p w14:paraId="28B761B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1E2CD13F"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38642BF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75F7608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2E3FAF1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6. Зерттеу тақырыптарын өз бетімше іздеуге ұмтыламын:</w:t>
      </w:r>
    </w:p>
    <w:p w14:paraId="5C2C726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302D8E9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5EC51BE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4ACBC12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05BE18B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7. Ғылыми-зерттеу нәтижелерін көпшілік алдында қорғау мен үшін маңызды:</w:t>
      </w:r>
    </w:p>
    <w:p w14:paraId="68C7D22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54D593D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20961E2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3A0FF06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10873DC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8. Ғылыми-зерттеу тапсырмаларын орындау маған қызықты:</w:t>
      </w:r>
    </w:p>
    <w:p w14:paraId="2F5A776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3CA472E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0BD8EDC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1C258C7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678A36B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9. Ғылыми-зерттеу жұмысында дербес шешім қабылдауға дайынмын:</w:t>
      </w:r>
    </w:p>
    <w:p w14:paraId="3C6154D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7D00471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0EB53EA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5A30CD0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келіспеймін</w:t>
      </w:r>
    </w:p>
    <w:p w14:paraId="1D3763C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10. Зерттеу жұмысын орындау барысында өз білімімді әрі қарай жетілдіруге мотивация аламын:</w:t>
      </w:r>
    </w:p>
    <w:p w14:paraId="70FAE2D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толық келісемін</w:t>
      </w:r>
    </w:p>
    <w:p w14:paraId="63DE2CDF"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жартылай келісемін</w:t>
      </w:r>
    </w:p>
    <w:p w14:paraId="5D6C592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нақты айта алмаймын</w:t>
      </w:r>
    </w:p>
    <w:p w14:paraId="20A412F8"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в) келіспеймін</w:t>
      </w:r>
    </w:p>
    <w:p w14:paraId="51786E9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Бағалау кілті</w:t>
      </w:r>
    </w:p>
    <w:p w14:paraId="1438518F"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- 4 ұпай</w:t>
      </w:r>
    </w:p>
    <w:p w14:paraId="4F9D8A3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- 3 ұпай</w:t>
      </w:r>
    </w:p>
    <w:p w14:paraId="69CCC48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- 2 ұпай</w:t>
      </w:r>
    </w:p>
    <w:p w14:paraId="6F9BAF9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- 1 ұпай</w:t>
      </w:r>
    </w:p>
    <w:p w14:paraId="42ABA06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Мотивациялық компоненттің даму деңгейлері</w:t>
      </w:r>
    </w:p>
    <w:p w14:paraId="4D34540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Критерийлер: ішкі мотивация, тұрақты қызығушылық, жеке жауапкершілік.</w:t>
      </w:r>
    </w:p>
    <w:p w14:paraId="6B88392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- 10-17 ұпай – төмен мотивация:</w:t>
      </w:r>
    </w:p>
    <w:p w14:paraId="6405783D" w14:textId="60580F42"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r>
      <w:r w:rsidR="00866080">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Зерттеушілік әрекетке қызығушылық сыртқы талаптармен шектеледі; ішкі қажеттілік сезілмейді; тапсырмаларды орындау формалды сипатта болады.</w:t>
      </w:r>
    </w:p>
    <w:p w14:paraId="40E2ABBB"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Ғылыми-зерттеу қызметі қызықсыз, оған қатысу міндет ретінде қабылданады; белсенділік танытпайды.</w:t>
      </w:r>
    </w:p>
    <w:p w14:paraId="52E2EA2B"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Зерттеушілік қызметтің маңыздылығын түсіну әлсіз; тапсырмаларды жауапкершілікпен орындау деңгейі төмен; ынтасыз әрекет етеді.</w:t>
      </w:r>
    </w:p>
    <w:p w14:paraId="663E472A"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18-31 ұпай – орта мотивация:</w:t>
      </w:r>
    </w:p>
    <w:p w14:paraId="7E3D0466"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Ішкі мотивация қалыптасқанымен, ол тұрақсыз көрінеді; қызығушылық белгілі бір жағдайларға ғана тәуелді; зерттеу тапсырмаларына таңдамалы қатысады.</w:t>
      </w:r>
    </w:p>
    <w:p w14:paraId="05DEBDB6"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Қызығушылық бар, бірақ жүйелі емес; зерттеу жұмыстарын орындауда ынтасы орташа; жетекші көмегімен ғана белсенділік танытады.</w:t>
      </w:r>
    </w:p>
    <w:p w14:paraId="4D209DF2"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Зерттеушілік құзыреттің мәнін түсінеді, алайда жауапкершілік үнемі көрінбейді; кей жағдайларда формалды қатысады.</w:t>
      </w:r>
    </w:p>
    <w:p w14:paraId="77583AE8"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32-40 ұпай – жоғары мотивация:</w:t>
      </w:r>
    </w:p>
    <w:p w14:paraId="0ED8C900"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Ішкі уәж тұрақты және терең; зерттеушілік әрекетке белсенді түрде ұмтылады; жаңа білім алуға деген ішкі қажеттілік айқын байқалады.</w:t>
      </w:r>
    </w:p>
    <w:p w14:paraId="2DA3BC13"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Ғылыми-зерттеу өткізуге тұрақты қызығушылық байқалады; бастамашылдық танытады; дербес ізденіс өткізуге ұмтылады.</w:t>
      </w:r>
    </w:p>
    <w:p w14:paraId="7D72EBC8"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Зерттеушілік құндылықтарды жоғары бағалайды; тапсырмаларды сапалы әрі уақытылы орындайды; өз нәтижесі үшін толық жауапкершілік сезінеді.</w:t>
      </w:r>
    </w:p>
    <w:p w14:paraId="3CCC516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Болашақ арнайы педагогтердің зерттеушілік құзыретінің танымдық компонентін анықтау мақсатында Н.А. Шамельханованың «Болашақ арнайы педагогтердің зерттеушілік құзыретті түсінуі жағдайы» атты бейімделген сауалнамасы мен танымдық тест қолданылды.</w:t>
      </w:r>
    </w:p>
    <w:p w14:paraId="055C2FC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Ұсынылған Н.А. Шамельханованың «Болашақ арнайы педагогтердің зерттеушілік құзыретті түсінуі жағдайы» атты бейімделген сауалнамасы                  В қосымшасында көрсетілген.</w:t>
      </w:r>
    </w:p>
    <w:p w14:paraId="3CA241E2" w14:textId="666DD798"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Сауалнамада болашақ мамандардың зерттеушілік құзырет туралы теориялық түсініктерін, оның құрылымын қабылдау ерекшеліктерін және практикалық дайындық деңгейін анықтауға бағытталған кешенді диагностикалық құрал ретінде сипатталады.</w:t>
      </w:r>
      <w:r w:rsidR="005F6988">
        <w:rPr>
          <w:rFonts w:ascii="Times New Roman" w:hAnsi="Times New Roman" w:cs="Times New Roman"/>
          <w:sz w:val="28"/>
          <w:szCs w:val="28"/>
          <w:lang w:val="kk-KZ"/>
        </w:rPr>
        <w:t xml:space="preserve"> Аталған сауалнама болашақ арнайы педагогтердің зерттеушілік құзыретін дамытуға теориялық және эмпирикалық әдістерді негізге ала отырып бейімделді. </w:t>
      </w:r>
    </w:p>
    <w:p w14:paraId="37C64B5A" w14:textId="496C29D1"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Сауалнама құрылымы мазмұндық тұрғыдан бірнеше өзара байланысты бағыттарды қамтиды. Алғашқы сұрақтар 1–3</w:t>
      </w:r>
      <w:r w:rsidR="00297315">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 xml:space="preserve">респонденттердің «құзырет» және «зерттеушілік құзырет» ұғымдарының мәнін түсіну деңгейін айқындауға бағытталған. Бұл блок студенттердің теориялық-танымдық дайындығын, яғни зерттеушілік құзыреттің мазмұны мен құрамдас бөліктері туралы білімдерінің қалыптасу дәрежесін бағалауға мүмкіндік береді. Әсіресе, құзыретті тұлғалық, әрекеттік және </w:t>
      </w:r>
      <w:r w:rsidR="00297315">
        <w:rPr>
          <w:rFonts w:ascii="Times New Roman" w:hAnsi="Times New Roman" w:cs="Times New Roman"/>
          <w:sz w:val="28"/>
          <w:szCs w:val="28"/>
          <w:lang w:val="kk-KZ"/>
        </w:rPr>
        <w:t>т</w:t>
      </w:r>
      <w:r w:rsidR="005F6988">
        <w:rPr>
          <w:rFonts w:ascii="Times New Roman" w:hAnsi="Times New Roman" w:cs="Times New Roman"/>
          <w:sz w:val="28"/>
          <w:szCs w:val="28"/>
          <w:lang w:val="kk-KZ"/>
        </w:rPr>
        <w:t>а</w:t>
      </w:r>
      <w:r w:rsidR="00297315">
        <w:rPr>
          <w:rFonts w:ascii="Times New Roman" w:hAnsi="Times New Roman" w:cs="Times New Roman"/>
          <w:sz w:val="28"/>
          <w:szCs w:val="28"/>
          <w:lang w:val="kk-KZ"/>
        </w:rPr>
        <w:t>нымдық</w:t>
      </w:r>
      <w:r w:rsidRPr="00FE6BF4">
        <w:rPr>
          <w:rFonts w:ascii="Times New Roman" w:hAnsi="Times New Roman" w:cs="Times New Roman"/>
          <w:sz w:val="28"/>
          <w:szCs w:val="28"/>
          <w:lang w:val="kk-KZ"/>
        </w:rPr>
        <w:t xml:space="preserve"> компоненттердің бірлігі ретінде қабылдау деңгейі маңызды көрсеткіш болып табылады.</w:t>
      </w:r>
    </w:p>
    <w:p w14:paraId="4D4583C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4–6-сұрақтар зерттеушілік құзыреттің тұлғалық маңыздылығын, кәсіби қызметтегі орнын және зерттеушілік әрекетпен өзара байланысын анықтауға бағытталған. Бұл сұрақтар студенттердің құндылықтық бағдарларын, ғылыми-зерттеу қызметіне деген көзқарасын және оның кәсіби дамудағы рөлін түсінуін айқындайды. Аталған блок арқылы зерттеушілік құзыреттің болашақ арнайы педагог қызметіндегі қажеттілік деңгейі мен маңыздылығы туралы субъективті бағалар алынады.</w:t>
      </w:r>
    </w:p>
    <w:p w14:paraId="7EDD391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7–10-сұрақтар зерттеушілік құзыреттің практикалық-әрекеттік қырын бағалауға мүмкіндік береді. Атап айтқанда, зерттеу жұмыстарының түрлерін ажырату, ғылыми мәтіндерді құрастыру білігі, сондай-ақ ғылыми аппарат элементтерін (мәселе, нысан, пән, мақсат, міндет, болжам және т.б.) түсіну және қолдану дағдылары қарастырылады. Бұл көрсеткіштер студенттердің зерттеушілік құзыретінің операциялық және рефлексивтік компоненттерінің қалыптасу деңгейін сипаттайды.</w:t>
      </w:r>
    </w:p>
    <w:p w14:paraId="07E4125B" w14:textId="45F061C1"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Жауап нұсқаларының құрылымы респонденттердің білім деңгейін, сенімділгін және анық жауап беру дәрежесін саралауға мүмкіндік береді. «Жауап беруге қиналамын» нұсқасының болуы студенттердің зерттеушілік ұғымдар бойынша белгісіздік аймағын анықтауға жағдай жасайды, бұл өз кезегінде білім беру процесіндегі олқылықтарды айқындауға көмектеседі.</w:t>
      </w:r>
    </w:p>
    <w:p w14:paraId="53A0EF38" w14:textId="5E5022C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Сонымен қатар, сауалнама мазмұны белгілі бір логикалық жүйелілікпен құрылған: теориялық түсініктен (ұғымдарды анықтау) бастап, оның кәсіби маңызын бағалауға және практикалық қолданылуына дейін бірізділік сақталған. Бұл зерттеушілік құзыреттің </w:t>
      </w:r>
      <w:r w:rsidR="00297315">
        <w:rPr>
          <w:rFonts w:ascii="Times New Roman" w:hAnsi="Times New Roman" w:cs="Times New Roman"/>
          <w:sz w:val="28"/>
          <w:szCs w:val="28"/>
          <w:lang w:val="kk-KZ"/>
        </w:rPr>
        <w:t>танымдық</w:t>
      </w:r>
      <w:r w:rsidRPr="00FE6BF4">
        <w:rPr>
          <w:rFonts w:ascii="Times New Roman" w:hAnsi="Times New Roman" w:cs="Times New Roman"/>
          <w:sz w:val="28"/>
          <w:szCs w:val="28"/>
          <w:lang w:val="kk-KZ"/>
        </w:rPr>
        <w:t>, мотивациялық және әрекеттік компоненттерін кешенді талдауға мүмкіндік береді.</w:t>
      </w:r>
    </w:p>
    <w:p w14:paraId="60062018" w14:textId="47E5124E"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Жалпы алғанда, аталған сауалнама болашақ арнайы педагогтердің зерттеушілік құзыретті түсіну деңгейін жан-жақты бағалауға бағытталған тиімді құрал болып табылады. Оның нәтижелері негізінде студенттердің теориялық дайындығы мен практикалық біліктері арасындағы алшақтықты анықтауға, сондай-ақ зерттеушілік құзыретті </w:t>
      </w:r>
      <w:r w:rsidR="00297315">
        <w:rPr>
          <w:rFonts w:ascii="Times New Roman" w:hAnsi="Times New Roman" w:cs="Times New Roman"/>
          <w:sz w:val="28"/>
          <w:szCs w:val="28"/>
          <w:lang w:val="kk-KZ"/>
        </w:rPr>
        <w:t>дамытуға</w:t>
      </w:r>
      <w:r w:rsidRPr="00FE6BF4">
        <w:rPr>
          <w:rFonts w:ascii="Times New Roman" w:hAnsi="Times New Roman" w:cs="Times New Roman"/>
          <w:sz w:val="28"/>
          <w:szCs w:val="28"/>
          <w:lang w:val="kk-KZ"/>
        </w:rPr>
        <w:t xml:space="preserve"> бағытталған педагогикалық ықпал ету жолдарын ғылыми тұрғыда негіздеуге мүмкіндік туады.</w:t>
      </w:r>
      <w:r w:rsidR="005F6988">
        <w:rPr>
          <w:rFonts w:ascii="Times New Roman" w:hAnsi="Times New Roman" w:cs="Times New Roman"/>
          <w:sz w:val="28"/>
          <w:szCs w:val="28"/>
          <w:lang w:val="kk-KZ"/>
        </w:rPr>
        <w:t xml:space="preserve"> </w:t>
      </w:r>
    </w:p>
    <w:p w14:paraId="660A100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Нәтиженің өңделуі:</w:t>
      </w:r>
    </w:p>
    <w:p w14:paraId="2B150E0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Әрбір жауапқа респондент ұпай алады, жауап берудегі а) 4 ұпай; ә) 3 ұпай; б) 2 ұпай; в) 1 ұпай; сондай-ақ жинақталған ұпай саны:</w:t>
      </w:r>
    </w:p>
    <w:p w14:paraId="61C7A1D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4 ұпай – мотивациясы жоғары деңгейде;</w:t>
      </w:r>
    </w:p>
    <w:p w14:paraId="4299A98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3 ұпай – мотивациясы қалыпты деңгейде;</w:t>
      </w:r>
    </w:p>
    <w:p w14:paraId="1C0863E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2 ұпай – мотивациясы қанағаттанарлық деңгейде;</w:t>
      </w:r>
    </w:p>
    <w:p w14:paraId="08ED449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в) 1 ұпай – мотивациясы төменгі деңгейде;</w:t>
      </w:r>
    </w:p>
    <w:p w14:paraId="116C82F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0-10 ұпай – ситуациялық-интуитивті;</w:t>
      </w:r>
    </w:p>
    <w:p w14:paraId="0AE8DCC1"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11-18 ұпай – қалыпты-репродуктивті;</w:t>
      </w:r>
    </w:p>
    <w:p w14:paraId="2269933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19-25 ұпай – белсенді-ізденуші;</w:t>
      </w:r>
    </w:p>
    <w:p w14:paraId="4742245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25-35 ұпай – мотивацияның ең жоғары деңгейі, болашақ арнайы педагогтердің зерттеушілік құзыретін дамытуда шығармашылық-зияткерлік деңгейде. Мұндай студенттер жоғары танымдық мотивтердің болуымен, әрбір пәнге байланысты тапсырмаларда зерттеушілік құзыреттерін көрсетуге ұмтылуымен ерекшеленеді.  </w:t>
      </w:r>
    </w:p>
    <w:p w14:paraId="4F78D248"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Танымдық компонентке арналған тест (5 жауабымен).</w:t>
      </w:r>
    </w:p>
    <w:p w14:paraId="6927E23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Мақсаты: болашақ арнайы педагогтердің зерттеушілік құзыретінің танымдық компонентін анықтау.</w:t>
      </w:r>
    </w:p>
    <w:p w14:paraId="3A1ED59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Әр сұраққа бір дұрыс жауапты таңдаңыз.</w:t>
      </w:r>
    </w:p>
    <w:p w14:paraId="4BF5BC41"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 Ғылыми зерттеудің негізгі кезеңдерінің реттілігі қандай?</w:t>
      </w:r>
    </w:p>
    <w:p w14:paraId="2D43E9BF"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Тақырып таңдау – әдебиеттерді шолу – әдістерді қолдану – нәтижелер жасау</w:t>
      </w:r>
    </w:p>
    <w:p w14:paraId="216B1FF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Гипотеза – қорытынды – кіріспе – әдебиеттер</w:t>
      </w:r>
    </w:p>
    <w:p w14:paraId="25B585C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Мақсат қою – әдістерді таңдау – нәтиже – тақырып қою</w:t>
      </w:r>
    </w:p>
    <w:p w14:paraId="3FD99DE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Кіріспе – қорытынды – әдістер – нәтижелер</w:t>
      </w:r>
    </w:p>
    <w:p w14:paraId="1A8B576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Мақсат – жоспар – әдебиет – нәтиже – тұжырым</w:t>
      </w:r>
    </w:p>
    <w:p w14:paraId="6EA4AB8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2. Зерттеудің мақсаты мен міндеті арасындағы айырмашылық неде?</w:t>
      </w:r>
    </w:p>
    <w:p w14:paraId="3E558B8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Мақсат – не істеу керек, міндет – қалай істеу керектігі</w:t>
      </w:r>
    </w:p>
    <w:p w14:paraId="72D75F8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Мақсат – әдебиеттер шолуымен байланысты, міндет – қорытындымен байланысты</w:t>
      </w:r>
    </w:p>
    <w:p w14:paraId="4B78F74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Екеуі бірдей</w:t>
      </w:r>
    </w:p>
    <w:p w14:paraId="7AB2C62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Міндет – не істеу керек, мақсат – нәтижесі</w:t>
      </w:r>
    </w:p>
    <w:p w14:paraId="3768362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Мақсат – құрал, міндет – нәтиже</w:t>
      </w:r>
    </w:p>
    <w:p w14:paraId="33F1954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3. Ғылыми гипотеза дегеніміз не?</w:t>
      </w:r>
    </w:p>
    <w:p w14:paraId="55F8F0A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Алдын ала болжам</w:t>
      </w:r>
    </w:p>
    <w:p w14:paraId="4A3610E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Зерттеудің соңғы нәтижесі</w:t>
      </w:r>
    </w:p>
    <w:p w14:paraId="1733A25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Жобаның мазмұны</w:t>
      </w:r>
    </w:p>
    <w:p w14:paraId="32E7F2C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Әдебиеттер тізімі</w:t>
      </w:r>
    </w:p>
    <w:p w14:paraId="075A340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Статистикалық деректер</w:t>
      </w:r>
    </w:p>
    <w:p w14:paraId="2A89F78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4. Арнайы педагогикада зерттеу объектісі дегеніміз не?</w:t>
      </w:r>
    </w:p>
    <w:p w14:paraId="09EA0F3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Зерттеу бағытталған құбылыс не процесс</w:t>
      </w:r>
    </w:p>
    <w:p w14:paraId="7355D57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Зерттеуді өткізуші адамның көзқарасы</w:t>
      </w:r>
    </w:p>
    <w:p w14:paraId="3EEC24E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Оқу бағдарламасы</w:t>
      </w:r>
    </w:p>
    <w:p w14:paraId="04519681"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Теориялық түсінік</w:t>
      </w:r>
    </w:p>
    <w:p w14:paraId="490796C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Тәжірибелік жұмыс нәтижесі</w:t>
      </w:r>
    </w:p>
    <w:p w14:paraId="432F0CF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5. Ғылыми ұғымдарды кәсіптік тәжірибеде қолдану мысалы қайсы?</w:t>
      </w:r>
    </w:p>
    <w:p w14:paraId="7F10D83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Арнайы білім беру жағдайында зерттеу деректерін қолдану</w:t>
      </w:r>
    </w:p>
    <w:p w14:paraId="44446FB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Сабақта күнделікті сөйлеу тілімен шектелу</w:t>
      </w:r>
    </w:p>
    <w:p w14:paraId="107E3A9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Оқушылармен тек ойындар ұйымдастыру</w:t>
      </w:r>
    </w:p>
    <w:p w14:paraId="559B53E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Әдістемелік нұсқаулықтарды қолданбау</w:t>
      </w:r>
    </w:p>
    <w:p w14:paraId="42EFA27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г) Ғылыми ұғымдарды елемеу</w:t>
      </w:r>
    </w:p>
    <w:p w14:paraId="7E3849E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6. Зерттеу әдістерін таңдауда ненің маңызы жоғары?</w:t>
      </w:r>
    </w:p>
    <w:p w14:paraId="5078163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Зерттеу мақсатына сәйкестігі</w:t>
      </w:r>
    </w:p>
    <w:p w14:paraId="29F9C441"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Уақытының қысқалығы</w:t>
      </w:r>
    </w:p>
    <w:p w14:paraId="6DEABDE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Достардың кеңесі</w:t>
      </w:r>
    </w:p>
    <w:p w14:paraId="6183AA38"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Интернеттен қаралуы</w:t>
      </w:r>
    </w:p>
    <w:p w14:paraId="132610D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Қызықты көрінуі</w:t>
      </w:r>
    </w:p>
    <w:p w14:paraId="3660000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7. Ақпараттық ресурстармен жұмыс істеудің негізгі тәсілі қайсы?</w:t>
      </w:r>
    </w:p>
    <w:p w14:paraId="1BEE388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Ақпаратты сүзгілеу және салыстыру</w:t>
      </w:r>
    </w:p>
    <w:p w14:paraId="1CFA818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Барлығын көшіріп алу</w:t>
      </w:r>
    </w:p>
    <w:p w14:paraId="514821F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Тек бір дереккөзді пайдалану</w:t>
      </w:r>
    </w:p>
    <w:p w14:paraId="574CA9BF"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в) Кездейсоқ іздеу өткізу </w:t>
      </w:r>
    </w:p>
    <w:p w14:paraId="3318DF2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Тек әлеуметтік желілерге сүйену</w:t>
      </w:r>
    </w:p>
    <w:p w14:paraId="5C34A73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8. Плагиаттан сақтанудың тиімді жолы қайсы?</w:t>
      </w:r>
    </w:p>
    <w:p w14:paraId="6AFED11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Дереккөздерге сілтеме беру</w:t>
      </w:r>
    </w:p>
    <w:p w14:paraId="4CA8A52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Мәтінді толықтай көшіру</w:t>
      </w:r>
    </w:p>
    <w:p w14:paraId="7CD52A7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Достардан алу</w:t>
      </w:r>
    </w:p>
    <w:p w14:paraId="18CB6B94"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Сілтемесіз қолдану</w:t>
      </w:r>
    </w:p>
    <w:p w14:paraId="4EEADDE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Өзгертпей беру</w:t>
      </w:r>
    </w:p>
    <w:p w14:paraId="235028F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9. Әртүрлі дереккөздерді ғылыми жүйеге біріктіру әдісі қайсы?</w:t>
      </w:r>
    </w:p>
    <w:p w14:paraId="55411041"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Салыстыру және жүйелеу</w:t>
      </w:r>
    </w:p>
    <w:p w14:paraId="3C197D1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Шатастыру</w:t>
      </w:r>
    </w:p>
    <w:p w14:paraId="38E15970"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Кездейсоқ қолдану</w:t>
      </w:r>
    </w:p>
    <w:p w14:paraId="3830F55B"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Бір авторға ғана сүйену</w:t>
      </w:r>
    </w:p>
    <w:p w14:paraId="49416B7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Өзгеріссіз беру</w:t>
      </w:r>
    </w:p>
    <w:p w14:paraId="6DC4920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10. Электронды дерекқорлармен тиімді жұмыс істеудің шарты?</w:t>
      </w:r>
    </w:p>
    <w:p w14:paraId="2923735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а) Іздеу стратегиясын дұрыс құру</w:t>
      </w:r>
    </w:p>
    <w:p w14:paraId="500D4F4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ә) Тақырыпты жазып қою</w:t>
      </w:r>
    </w:p>
    <w:p w14:paraId="29A78C9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 Барлық мақалаларды жүктеу</w:t>
      </w:r>
    </w:p>
    <w:p w14:paraId="1BC889D8"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в) Кітапханаға бару</w:t>
      </w:r>
    </w:p>
    <w:p w14:paraId="775CDDE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г) Сілтемелерді қолданбау</w:t>
      </w:r>
    </w:p>
    <w:p w14:paraId="40BA278F"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Танымдық компоненттің даму деңгейлері:</w:t>
      </w:r>
    </w:p>
    <w:p w14:paraId="408C72CA"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Төмен деңгей (0-12 ұпай)</w:t>
      </w:r>
    </w:p>
    <w:p w14:paraId="671C810D"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Зерттеу үдерісінің негізгі кезеңдерін түсінбейді; ғылыми ұғымдарды шатастырады; зерттеу құрылымының логикасын сақтай алмайды.</w:t>
      </w:r>
    </w:p>
    <w:p w14:paraId="4B8FCF7A"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Ғылыми ұғымдарды кәсіптік міндеттермен байланыстыра алмайды; ұғымдарды формалды қолданады; тәжірибеде қолдану дағдылары шектеулі.</w:t>
      </w:r>
    </w:p>
    <w:p w14:paraId="6717498B"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Ақпараттық ресурстармен жұмыс істеу дағдылары шектеулі; сенімсіз немесе сәйкес емес дереккөздерді пайдаланады; алынған білімдерді біріктіре алмайды.</w:t>
      </w:r>
    </w:p>
    <w:p w14:paraId="036D4B9E"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Орта деңгей (13-21 ұпай)</w:t>
      </w:r>
    </w:p>
    <w:p w14:paraId="12FA9204"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Теориялық ұғымдарды түсінеді, бірақ жүйелі қолдана алмайды; зерттеу кезеңдері туралы жалпы мағлұматқа ие; тапсырмаларды орындауда бағыттауды қажет етеді.</w:t>
      </w:r>
    </w:p>
    <w:p w14:paraId="31C05DF9"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w:t>
      </w:r>
      <w:r w:rsidRPr="00FE6BF4">
        <w:rPr>
          <w:rFonts w:ascii="Times New Roman" w:hAnsi="Times New Roman" w:cs="Times New Roman"/>
          <w:sz w:val="28"/>
          <w:szCs w:val="28"/>
          <w:lang w:val="kk-KZ"/>
        </w:rPr>
        <w:tab/>
        <w:t>Негізгі ғылыми ұғымдарды түсінеді және қарапайым кәсіптік  тапсырмаларда қолдана алады; нақты мысалдармен жұмыс істеуге талпынады.</w:t>
      </w:r>
    </w:p>
    <w:p w14:paraId="3BE1EDFA"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Ақпарат іздеу және қолдану дағдылары қалыптасқан; дереккөздерді салыстырып қолдануға тырысады; білімді ішінара жүйелеуге қабілетті.</w:t>
      </w:r>
    </w:p>
    <w:p w14:paraId="6573657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Жоғары деңгей (22-30 ұпай)</w:t>
      </w:r>
    </w:p>
    <w:p w14:paraId="17085150"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Зерттеу үдерісінің барлық кезеңдерін нақты біледі; теориялық білімдері жүйелі және терең; зерттеудің құрылымы мен логикасын еркін қолданады.</w:t>
      </w:r>
    </w:p>
    <w:p w14:paraId="35241DB0"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Ғылыми ұғымдарды еркін меңгерген; оларды кәсіптік міндеттерді шешуде мақсатты және орынды қолданады; теория мен практиканы ұштастыра біледі.</w:t>
      </w:r>
    </w:p>
    <w:p w14:paraId="4593C88C"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w:t>
      </w:r>
      <w:r w:rsidRPr="00FE6BF4">
        <w:rPr>
          <w:rFonts w:ascii="Times New Roman" w:hAnsi="Times New Roman" w:cs="Times New Roman"/>
          <w:sz w:val="28"/>
          <w:szCs w:val="28"/>
          <w:lang w:val="kk-KZ"/>
        </w:rPr>
        <w:tab/>
        <w:t>Ақпараттық ресурстармен еркін және мақсатты түрде жұмыс істейді; түрлі дереккөздерден алынған білімді интеграциялап, ғылыми тұжырымдар жасай алады.</w:t>
      </w:r>
    </w:p>
    <w:p w14:paraId="51817402" w14:textId="77777777" w:rsidR="00FE6BF4" w:rsidRPr="00A651C1" w:rsidRDefault="00FE6BF4" w:rsidP="00FE6BF4">
      <w:pPr>
        <w:ind w:firstLine="567"/>
        <w:jc w:val="both"/>
        <w:rPr>
          <w:rFonts w:ascii="Times New Roman" w:hAnsi="Times New Roman" w:cs="Times New Roman"/>
          <w:sz w:val="28"/>
          <w:szCs w:val="28"/>
          <w:lang w:val="kk-KZ"/>
        </w:rPr>
      </w:pPr>
      <w:r w:rsidRPr="00A651C1">
        <w:rPr>
          <w:rFonts w:ascii="Times New Roman" w:hAnsi="Times New Roman" w:cs="Times New Roman"/>
          <w:sz w:val="28"/>
          <w:szCs w:val="28"/>
          <w:lang w:val="kk-KZ"/>
        </w:rPr>
        <w:t>Болашақ арнайы педагогтердің зерттеушілік құзыретінің зерттеушілік-әрекеттік компонентінің даму деңгейін анықтау мақсатында Еділбай Оспанның әдістемесіне сәйкес «Арнайы педагогтердің зерттеушілік құзыретін дамытудағы тәжірибелік көзқарас» тақырыбында эссе жазу, сондай-ақ жоба мен ғылыми мақала дайындау тапсырмалары ұсынылды.</w:t>
      </w:r>
    </w:p>
    <w:p w14:paraId="03115DAC" w14:textId="4B6EDA24" w:rsidR="00F12368" w:rsidRPr="00FE6BF4" w:rsidRDefault="00F12368" w:rsidP="00FE6BF4">
      <w:pPr>
        <w:ind w:firstLine="567"/>
        <w:jc w:val="both"/>
        <w:rPr>
          <w:rFonts w:ascii="Times New Roman" w:hAnsi="Times New Roman" w:cs="Times New Roman"/>
          <w:sz w:val="28"/>
          <w:szCs w:val="28"/>
          <w:lang w:val="kk-KZ"/>
        </w:rPr>
      </w:pPr>
      <w:r w:rsidRPr="00A651C1">
        <w:rPr>
          <w:rFonts w:ascii="Times New Roman" w:hAnsi="Times New Roman" w:cs="Times New Roman"/>
          <w:sz w:val="28"/>
          <w:szCs w:val="28"/>
          <w:lang w:val="kk-KZ"/>
        </w:rPr>
        <w:t>Еділбай Оспанның «Академиялық жазылым негіздері» әдістемесіндегі эссе тапсырмасын таңдаудың негіздемесі: оның болашақ арнайы педагогтердің зерттеушілік құзыретін дамытуға қатысты ғылыми мәселені түсінуін, осы бағыт бойынша өз ойын жүйелі жеткізуін, талдау жасауын және жазбаша түрде негіздей алуын айқындауға мүмкіндік беруінде. Эссе жазу барысында білім алушы арнайы педагогтердің зерттеушілік құзыретін дамыту мәселесіне қатысты өз көзқарасын білдіреді, оны дәлелдеуге ұмтылады, пікірін логикалық тұрғыдан құрылымдайды және қорытынды жасайды. Осы тұрғыдан алғанда, аталған әдістеме болашақ арнайы педагогтердің зерттеушілік-әрекеттік компонентін, нақтырақ айтқанда зерттеушілік құзыретті дамытуға қатысты ғылыми пайымдауын, талдау жасауын, жазбаша рефлексиясын және зерттеу мәселесіне қатысты ұстанымын анықтауға сәйкес келеді.</w:t>
      </w:r>
    </w:p>
    <w:p w14:paraId="6E4C3FB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Эссе тапсырмасы. Тақырыбы: «Арнайы педагогтердің зерттеушілік құзыретін дамытудағы тәжірибелік көзқарас».</w:t>
      </w:r>
    </w:p>
    <w:p w14:paraId="7E34A11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Мақсаты: болашақ арнайы педагогтің зерттеушілік-әрекеттік компонентін анықтау. Студент эссе барысында өзінің зерттеу өткізу тәжірибесін, қолданған әдістерін, нәтижелерді интерпретациялау дағдыларын және қорытынды жасау қабілетін сипаттауы тиіс.</w:t>
      </w:r>
    </w:p>
    <w:p w14:paraId="44152BA6"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Эссе көлемі: 250-300 сөз.</w:t>
      </w:r>
    </w:p>
    <w:p w14:paraId="7B386AF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Жазу форматы: академиялық стиль, құрылымдық бірізділік (кіріспе – негізгі бөлім – қорытынды).</w:t>
      </w:r>
    </w:p>
    <w:p w14:paraId="3DDB32E0" w14:textId="22324DB2" w:rsidR="00FE6BF4" w:rsidRPr="00FE6BF4" w:rsidRDefault="00FE6BF4" w:rsidP="00DF1757">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Төмен деңгей (1-3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Зерттеу құрылымы мен мақсат айқын емес, жүйелілік сақталмаған.</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Зерттеу әдістері мүлдем көрсетілмеген немесе негізсіз таңдалған; нәтижелер түсіндірілмеген.</w:t>
      </w:r>
      <w:r w:rsidRPr="00FE6BF4">
        <w:rPr>
          <w:rFonts w:ascii="Times New Roman" w:hAnsi="Times New Roman" w:cs="Times New Roman"/>
          <w:sz w:val="28"/>
          <w:szCs w:val="28"/>
          <w:lang w:val="kk-KZ"/>
        </w:rPr>
        <w:tab/>
        <w:t>Эмпирикалық деректер талданбаған немесе қорытынды нақты емес.</w:t>
      </w:r>
    </w:p>
    <w:p w14:paraId="242E5F51" w14:textId="5BDF82BB"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Орта деңгей (4-7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ab/>
        <w:t>Зерттеу құрылымы сақталғанымен, кейбір бөліктер толық емес немесе бірізділігі бұзылған.</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ab/>
        <w:t>Зерттеу әдістері көрсетілген, бірақ интерпретациясы шектеулі немесе үстірт.</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Негізгі деректер талданғанымен, қорытындылар толық ашылмаған.</w:t>
      </w:r>
    </w:p>
    <w:p w14:paraId="0FB3283B" w14:textId="6DC0B21F"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Жоғары деңгей (8-10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Зерттеу жұмысы толық құрылымға сай ұйымдастырылған, академиялық стандарттар толық сақталған.</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Зерттеу әдістері орынды таңдалған және нәтижелер жан-жақты интерпретацияланған.</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Эмпирикалық деректер нақты талданған, ғылыми тұрғыда негізделген қорытынды жасалған.</w:t>
      </w:r>
    </w:p>
    <w:p w14:paraId="671B1C6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Жоба тапсырмасы. Тақырыбы: «Арнайы педагогикадағы өзекті мәселені зерттеу және оны шешу жолдарын ұсыну»</w:t>
      </w:r>
    </w:p>
    <w:p w14:paraId="161E55E5"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Мақсаты:</w:t>
      </w:r>
    </w:p>
    <w:p w14:paraId="24D1F2EE"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Болашақ арнайы педагогтердің зерттеушілік-әрекеттік компонентін дамыту және олардың зерттеу өткізу, зерттеу әдістерін қолдану, деректерді талдау және қорытынды шығару біліктіліктерін анықтау.</w:t>
      </w:r>
    </w:p>
    <w:p w14:paraId="25616BE7"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Тапсырманың орындалу барысы:</w:t>
      </w:r>
    </w:p>
    <w:p w14:paraId="257555C9" w14:textId="77777777" w:rsidR="00FE6BF4" w:rsidRPr="00FE6BF4" w:rsidRDefault="00FE6BF4" w:rsidP="00FE6BF4">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1.</w:t>
      </w:r>
      <w:r w:rsidRPr="00FE6BF4">
        <w:rPr>
          <w:rFonts w:ascii="Times New Roman" w:hAnsi="Times New Roman" w:cs="Times New Roman"/>
          <w:sz w:val="28"/>
          <w:szCs w:val="28"/>
          <w:lang w:val="kk-KZ"/>
        </w:rPr>
        <w:tab/>
        <w:t>Өзекті тақырыпты таңдап, зерттеу мәселесін анықтау;</w:t>
      </w:r>
    </w:p>
    <w:p w14:paraId="2168C3D5"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2.</w:t>
      </w:r>
      <w:r w:rsidRPr="00FE6BF4">
        <w:rPr>
          <w:rFonts w:ascii="Times New Roman" w:hAnsi="Times New Roman" w:cs="Times New Roman"/>
          <w:sz w:val="28"/>
          <w:szCs w:val="28"/>
          <w:lang w:val="kk-KZ"/>
        </w:rPr>
        <w:tab/>
        <w:t>Зерттеу мақсаты мен міндеттерін нақтылау;</w:t>
      </w:r>
    </w:p>
    <w:p w14:paraId="4B2D849D" w14:textId="77777777" w:rsidR="00FE6BF4" w:rsidRPr="00FE6BF4" w:rsidRDefault="00FE6BF4" w:rsidP="00FE6BF4">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3.</w:t>
      </w:r>
      <w:r w:rsidRPr="00FE6BF4">
        <w:rPr>
          <w:rFonts w:ascii="Times New Roman" w:hAnsi="Times New Roman" w:cs="Times New Roman"/>
          <w:sz w:val="28"/>
          <w:szCs w:val="28"/>
          <w:lang w:val="kk-KZ"/>
        </w:rPr>
        <w:tab/>
        <w:t>Зерттеу объектісі мен пәнін анықтау;</w:t>
      </w:r>
    </w:p>
    <w:p w14:paraId="2C456AC1" w14:textId="77777777" w:rsidR="00FE6BF4" w:rsidRPr="00FE6BF4" w:rsidRDefault="00FE6BF4" w:rsidP="00FE6BF4">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4.</w:t>
      </w:r>
      <w:r w:rsidRPr="00FE6BF4">
        <w:rPr>
          <w:rFonts w:ascii="Times New Roman" w:hAnsi="Times New Roman" w:cs="Times New Roman"/>
          <w:sz w:val="28"/>
          <w:szCs w:val="28"/>
          <w:lang w:val="kk-KZ"/>
        </w:rPr>
        <w:tab/>
        <w:t>Тақырыпқа сәйкес ғылыми әдебиеттерді сараптау;</w:t>
      </w:r>
    </w:p>
    <w:p w14:paraId="7E1D4148" w14:textId="77777777" w:rsidR="00FE6BF4" w:rsidRPr="00FE6BF4" w:rsidRDefault="00FE6BF4" w:rsidP="00FE6BF4">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5.</w:t>
      </w:r>
      <w:r w:rsidRPr="00FE6BF4">
        <w:rPr>
          <w:rFonts w:ascii="Times New Roman" w:hAnsi="Times New Roman" w:cs="Times New Roman"/>
          <w:sz w:val="28"/>
          <w:szCs w:val="28"/>
          <w:lang w:val="kk-KZ"/>
        </w:rPr>
        <w:tab/>
        <w:t>Зерттеу әдістерін таңдау және сипаттау;</w:t>
      </w:r>
    </w:p>
    <w:p w14:paraId="435E58D3" w14:textId="77777777" w:rsidR="00FE6BF4" w:rsidRPr="00FE6BF4" w:rsidRDefault="00FE6BF4" w:rsidP="00FE6BF4">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6.</w:t>
      </w:r>
      <w:r w:rsidRPr="00FE6BF4">
        <w:rPr>
          <w:rFonts w:ascii="Times New Roman" w:hAnsi="Times New Roman" w:cs="Times New Roman"/>
          <w:sz w:val="28"/>
          <w:szCs w:val="28"/>
          <w:lang w:val="kk-KZ"/>
        </w:rPr>
        <w:tab/>
        <w:t>Эмпирикалық деректерді жинақтап, талдау өткізу;</w:t>
      </w:r>
    </w:p>
    <w:p w14:paraId="15825F43" w14:textId="77777777" w:rsidR="00FE6BF4" w:rsidRPr="00FE6BF4" w:rsidRDefault="00FE6BF4" w:rsidP="00FE6BF4">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7.</w:t>
      </w:r>
      <w:r w:rsidRPr="00FE6BF4">
        <w:rPr>
          <w:rFonts w:ascii="Times New Roman" w:hAnsi="Times New Roman" w:cs="Times New Roman"/>
          <w:sz w:val="28"/>
          <w:szCs w:val="28"/>
          <w:lang w:val="kk-KZ"/>
        </w:rPr>
        <w:tab/>
        <w:t>Алынған нәтижелерді талдау және қорытындылау;</w:t>
      </w:r>
    </w:p>
    <w:p w14:paraId="458D4131" w14:textId="77777777" w:rsidR="00FE6BF4" w:rsidRPr="00FE6BF4" w:rsidRDefault="00FE6BF4" w:rsidP="00FE6BF4">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8.</w:t>
      </w:r>
      <w:r w:rsidRPr="00FE6BF4">
        <w:rPr>
          <w:rFonts w:ascii="Times New Roman" w:hAnsi="Times New Roman" w:cs="Times New Roman"/>
          <w:sz w:val="28"/>
          <w:szCs w:val="28"/>
          <w:lang w:val="kk-KZ"/>
        </w:rPr>
        <w:tab/>
        <w:t>Зерттеу нәтижелері бойынша практикалық ұсыныстар әзірлеу;</w:t>
      </w:r>
    </w:p>
    <w:p w14:paraId="570AC2F3" w14:textId="77777777" w:rsidR="00FE6BF4" w:rsidRPr="00FE6BF4" w:rsidRDefault="00FE6BF4" w:rsidP="00FE6BF4">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9.</w:t>
      </w:r>
      <w:r w:rsidRPr="00FE6BF4">
        <w:rPr>
          <w:rFonts w:ascii="Times New Roman" w:hAnsi="Times New Roman" w:cs="Times New Roman"/>
          <w:sz w:val="28"/>
          <w:szCs w:val="28"/>
          <w:lang w:val="kk-KZ"/>
        </w:rPr>
        <w:tab/>
        <w:t>Жобаны презентация түрінде қорғауға дайындау.</w:t>
      </w:r>
    </w:p>
    <w:p w14:paraId="52E5CF6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Бағалау критерийлері:</w:t>
      </w:r>
    </w:p>
    <w:p w14:paraId="555358B2" w14:textId="1F09FBDE" w:rsidR="00FE6BF4" w:rsidRPr="00FE6BF4" w:rsidRDefault="00FE6BF4" w:rsidP="00866080">
      <w:pPr>
        <w:tabs>
          <w:tab w:val="left" w:pos="851"/>
          <w:tab w:val="left" w:pos="993"/>
          <w:tab w:val="left" w:pos="1418"/>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866080">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Зерттеу мәселесі мен мақсатының анық және дәл тұжырымдалуы;</w:t>
      </w:r>
    </w:p>
    <w:p w14:paraId="797E852B" w14:textId="60275384" w:rsidR="00FE6BF4" w:rsidRPr="00FE6BF4" w:rsidRDefault="00FE6BF4" w:rsidP="00866080">
      <w:pPr>
        <w:tabs>
          <w:tab w:val="left" w:pos="993"/>
          <w:tab w:val="left" w:pos="1418"/>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866080">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Зерттеу әдістерінің орынды таңдалуы және дұрыс қолданылуы;</w:t>
      </w:r>
    </w:p>
    <w:p w14:paraId="05C7C107" w14:textId="4BBD1ECE" w:rsidR="00FE6BF4" w:rsidRPr="00FE6BF4" w:rsidRDefault="00FE6BF4" w:rsidP="00866080">
      <w:pPr>
        <w:tabs>
          <w:tab w:val="left" w:pos="993"/>
          <w:tab w:val="left" w:pos="1418"/>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866080">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Эмпирикалық деректерді жинақтау мен талдаудың сапалылығы;</w:t>
      </w:r>
    </w:p>
    <w:p w14:paraId="5B44ED80" w14:textId="0E70A053" w:rsidR="00FE6BF4" w:rsidRPr="00FE6BF4" w:rsidRDefault="00FE6BF4" w:rsidP="00866080">
      <w:pPr>
        <w:tabs>
          <w:tab w:val="left" w:pos="993"/>
          <w:tab w:val="left" w:pos="1418"/>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866080">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Алынған нәтижелердің нақты және сенімді интерпретациясы;</w:t>
      </w:r>
    </w:p>
    <w:p w14:paraId="7E583E08" w14:textId="2BAE6FB3"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Қорытынды мен ұсыныстардың зерттеу нәтижелерімен логикалық байланысы;</w:t>
      </w:r>
    </w:p>
    <w:p w14:paraId="1A50C6C0" w14:textId="77777777" w:rsidR="00FE6BF4" w:rsidRPr="00FE6BF4" w:rsidRDefault="00FE6BF4" w:rsidP="00866080">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Жобаның презентациясы мен қорғауының сапалылығы мен толықтығы.</w:t>
      </w:r>
    </w:p>
    <w:p w14:paraId="27E56162"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Даму деңгейлерін бағалау:</w:t>
      </w:r>
    </w:p>
    <w:p w14:paraId="12FA27F2" w14:textId="03160C1B"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Төмен деңгей (1-3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Жобаның құрылымы анық емес, ғылыми әдістер дұрыс таңдалмаған, деректер талданбаған немесе қорытынды толық емес.</w:t>
      </w:r>
    </w:p>
    <w:p w14:paraId="6E644C44" w14:textId="70C04D7E"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Орта деңгей (4-7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Жобаның жалпы құрылымы сақталған, зерттеу әдістері ішінара дұрыс таңдалған, деректер талдауы жеткіліксіз тереңдікте, қорытынды толық ашылмаған.</w:t>
      </w:r>
    </w:p>
    <w:p w14:paraId="4DE8B0DD" w14:textId="062F032A"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Жоғары деңгей (8-10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Жоба жұмысы толық ғылыми талаптарға сай, зерттеу әдістері орынды таңдалған, деректер нақты әрі терең талданған, қорытынды мен ұсыныстар нақты әрі дәйекті.</w:t>
      </w:r>
    </w:p>
    <w:p w14:paraId="72D5DB29"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Мақала тапсырмасы. Студенттер өздері қызығатын проблема бойынша, дипломдық жұмыстары бойынша еркін тақырыпқа жазады.</w:t>
      </w:r>
    </w:p>
    <w:p w14:paraId="11459BAC"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lastRenderedPageBreak/>
        <w:t>Тапсырманың мақсаты: болашақ арнайы педагогтердің зерттеушілік-әрекеттік компонентінің даму деңгейін анықтау, олардың ғылыми мақала жазу, зерттеу әдістерін қолдану, ақпаратты жинақтау, талдау және ғылыми қорытындылар жасау қабілеттерін бағалау.</w:t>
      </w:r>
    </w:p>
    <w:p w14:paraId="3671DEFD"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Мақаланы дайындау талаптары:</w:t>
      </w:r>
    </w:p>
    <w:p w14:paraId="49847104" w14:textId="72AAC7CE" w:rsidR="00FE6BF4" w:rsidRPr="00FE6BF4" w:rsidRDefault="00FE6BF4" w:rsidP="00095DF6">
      <w:pPr>
        <w:tabs>
          <w:tab w:val="left" w:pos="851"/>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866080">
        <w:rPr>
          <w:rFonts w:ascii="Times New Roman" w:hAnsi="Times New Roman" w:cs="Times New Roman"/>
          <w:sz w:val="28"/>
          <w:szCs w:val="28"/>
          <w:lang w:val="kk-KZ"/>
        </w:rPr>
        <w:t xml:space="preserve"> </w:t>
      </w:r>
      <w:r w:rsidR="00095DF6">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Мақаланың көлемі: 3-5 бет;</w:t>
      </w:r>
    </w:p>
    <w:p w14:paraId="78F08FE0" w14:textId="0F53BED6" w:rsidR="00FE6BF4" w:rsidRPr="00FE6BF4" w:rsidRDefault="00FE6BF4" w:rsidP="00095DF6">
      <w:pPr>
        <w:tabs>
          <w:tab w:val="left" w:pos="851"/>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095DF6">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Жазу форматы: академиялық ғылыми стиль;</w:t>
      </w:r>
    </w:p>
    <w:p w14:paraId="3FCC7405" w14:textId="70924B14" w:rsidR="00FE6BF4" w:rsidRPr="00FE6BF4" w:rsidRDefault="00FE6BF4" w:rsidP="00095DF6">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095DF6">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Құрылымы: кіріспе, негізгі бөлім, қорытынды, пайдаланылған әдебиеттер тізімі;</w:t>
      </w:r>
    </w:p>
    <w:p w14:paraId="218BB02C" w14:textId="77777777" w:rsidR="00FE6BF4" w:rsidRPr="00FE6BF4" w:rsidRDefault="00FE6BF4" w:rsidP="00190CCF">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Ғылыми әдебиеттерді және дереккөздерді пайдалану (кем дегенде 5 дереккөз);</w:t>
      </w:r>
    </w:p>
    <w:p w14:paraId="06F23EFC" w14:textId="315A2935" w:rsidR="00FE6BF4" w:rsidRPr="00FE6BF4" w:rsidRDefault="00FE6BF4" w:rsidP="00190CCF">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095DF6">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Плагиаттан сақтау және сілтемелерді дұрыс рәсімдеу;</w:t>
      </w:r>
    </w:p>
    <w:p w14:paraId="16670977" w14:textId="6AEBABF8" w:rsidR="00FE6BF4" w:rsidRPr="00FE6BF4" w:rsidRDefault="00FE6BF4" w:rsidP="00190CCF">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xml:space="preserve">– </w:t>
      </w:r>
      <w:r w:rsidR="00095DF6">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Мақаланың мазмұны мен қорытындыларының логикалық байланысы.</w:t>
      </w:r>
    </w:p>
    <w:p w14:paraId="09E2CB63" w14:textId="77777777" w:rsidR="00FE6BF4" w:rsidRPr="00FE6BF4" w:rsidRDefault="00FE6BF4" w:rsidP="00190CCF">
      <w:pPr>
        <w:tabs>
          <w:tab w:val="center"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Бағалау критерийлері:</w:t>
      </w:r>
    </w:p>
    <w:p w14:paraId="5CA14E6F" w14:textId="77777777" w:rsidR="00FE6BF4" w:rsidRPr="00FE6BF4" w:rsidRDefault="00FE6BF4" w:rsidP="00095DF6">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Тақырыптың ғылыми тұрғыда негізделуі және өзектілігі;</w:t>
      </w:r>
    </w:p>
    <w:p w14:paraId="334ADE61" w14:textId="77777777" w:rsidR="00FE6BF4" w:rsidRPr="00FE6BF4" w:rsidRDefault="00FE6BF4" w:rsidP="00190CCF">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Ғылыми-зерттеу әдістерінің дұрыс қолданылуы мен негізделуі;</w:t>
      </w:r>
    </w:p>
    <w:p w14:paraId="5A41F1D9" w14:textId="77777777" w:rsidR="00FE6BF4" w:rsidRPr="00FE6BF4" w:rsidRDefault="00FE6BF4" w:rsidP="00190CCF">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Ақпараттық ресурстармен жұмыс сапасы және оларды дұрыс қолдану;</w:t>
      </w:r>
    </w:p>
    <w:p w14:paraId="2EE7FE08" w14:textId="77777777" w:rsidR="00FE6BF4" w:rsidRPr="00FE6BF4" w:rsidRDefault="00FE6BF4" w:rsidP="00190CCF">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Деректерді талдау және нәтижелерді нақты интерпретациялау сапасы;</w:t>
      </w:r>
    </w:p>
    <w:p w14:paraId="15093779" w14:textId="77777777" w:rsidR="00FE6BF4" w:rsidRPr="00FE6BF4" w:rsidRDefault="00FE6BF4" w:rsidP="00190CCF">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Ғылыми қорытындылардың негізделуі мен дәлелденуі;</w:t>
      </w:r>
    </w:p>
    <w:p w14:paraId="1DA1EA23" w14:textId="77777777" w:rsidR="00FE6BF4" w:rsidRPr="00FE6BF4" w:rsidRDefault="00FE6BF4" w:rsidP="00190CCF">
      <w:pPr>
        <w:tabs>
          <w:tab w:val="left" w:pos="993"/>
        </w:tabs>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 Мақала құрылымы мен ғылыми стильдің сақталуы.</w:t>
      </w:r>
    </w:p>
    <w:p w14:paraId="679FF7A3" w14:textId="77777777"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Даму деңгейлерін бағалау:</w:t>
      </w:r>
    </w:p>
    <w:p w14:paraId="3FE97B51" w14:textId="7A9DEC65"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Төмен деңгей (1-3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Мақала ғылыми талаптарға сәйкес келмейді, зерттеу әдістері дұрыс таңдалмаған, ақпараттық ресурстар аз немесе дұрыс пайдаланылмаған, қорытындылар негізсіз. Зерттеу тақырыбының өзектілігі нақты негізделмеген, мақсат пен міндеттер айқын тұжырымдалмаған.</w:t>
      </w:r>
    </w:p>
    <w:p w14:paraId="7CB3F48B" w14:textId="29D374A2"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Орта деңгей (4-7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Мақаланың жалпы құрылымы сақталған, бірақ зерттеу әдістерін қолдануда кемшіліктер орын алады, ақпараттық ресурстар орташа деңгейде пайдаланылған, қорытындылар ішінара негізделген. Зерттеу тақырыбының өзектілігі айқындалғанымен, оның теориялық және практикалық маңыздылығын ашуда кейбір тұстарда тереңдік жеткіліксіз байқалады.</w:t>
      </w:r>
    </w:p>
    <w:p w14:paraId="4B5B4828" w14:textId="3D90F635" w:rsidR="00FE6BF4" w:rsidRPr="00FE6BF4" w:rsidRDefault="00FE6BF4" w:rsidP="00FE6BF4">
      <w:pPr>
        <w:ind w:firstLine="567"/>
        <w:jc w:val="both"/>
        <w:rPr>
          <w:rFonts w:ascii="Times New Roman" w:hAnsi="Times New Roman" w:cs="Times New Roman"/>
          <w:sz w:val="28"/>
          <w:szCs w:val="28"/>
          <w:lang w:val="kk-KZ"/>
        </w:rPr>
      </w:pPr>
      <w:r w:rsidRPr="00FE6BF4">
        <w:rPr>
          <w:rFonts w:ascii="Times New Roman" w:hAnsi="Times New Roman" w:cs="Times New Roman"/>
          <w:sz w:val="28"/>
          <w:szCs w:val="28"/>
          <w:lang w:val="kk-KZ"/>
        </w:rPr>
        <w:t>Жоғары деңгей (8-10 ұпай)</w:t>
      </w:r>
      <w:r w:rsidR="00DF1757">
        <w:rPr>
          <w:rFonts w:ascii="Times New Roman" w:hAnsi="Times New Roman" w:cs="Times New Roman"/>
          <w:sz w:val="28"/>
          <w:szCs w:val="28"/>
          <w:lang w:val="kk-KZ"/>
        </w:rPr>
        <w:t xml:space="preserve">: </w:t>
      </w:r>
      <w:r w:rsidRPr="00FE6BF4">
        <w:rPr>
          <w:rFonts w:ascii="Times New Roman" w:hAnsi="Times New Roman" w:cs="Times New Roman"/>
          <w:sz w:val="28"/>
          <w:szCs w:val="28"/>
          <w:lang w:val="kk-KZ"/>
        </w:rPr>
        <w:t xml:space="preserve">Мақала жоғары ғылыми стандарттарға сай жазылған, әдістер дұрыс таңдалған, ақпараттар жан-жақты және терең талданған, қорытындылар толық әрі ғылыми тұрғыда дәлелденген. </w:t>
      </w:r>
    </w:p>
    <w:p w14:paraId="10E43560" w14:textId="0690F619" w:rsidR="00392BCB" w:rsidRPr="00392BCB" w:rsidRDefault="00392BCB" w:rsidP="00213CBF">
      <w:pPr>
        <w:ind w:firstLine="567"/>
        <w:jc w:val="both"/>
        <w:rPr>
          <w:rFonts w:ascii="Times New Roman" w:hAnsi="Times New Roman" w:cs="Times New Roman"/>
          <w:sz w:val="28"/>
          <w:szCs w:val="28"/>
          <w:lang w:val="ru-KZ"/>
        </w:rPr>
      </w:pPr>
      <w:r w:rsidRPr="00392BCB">
        <w:rPr>
          <w:rFonts w:ascii="Times New Roman" w:hAnsi="Times New Roman" w:cs="Times New Roman"/>
          <w:sz w:val="28"/>
          <w:szCs w:val="28"/>
          <w:lang w:val="ru-KZ"/>
        </w:rPr>
        <w:t>Қорыта келе, болашақ арнайы педагогтердің зерттеушілік құзыретін дамыту бойынша жүргізілген анықтау эксперименті барысында студенттердің зерттеушілік құзыретінің мотивациялық, танымдық және зерттеушілік-әрекеттік компоненттері арнайы әзірленген диагностикалық құралдар арқылы кешенді түрде бағаланды. Эксперимент аясында екі жоғары оқу орны студенттерінің зерттеушілік құзыретінің бастапқы деңгейін айқындауға бағытталған сандық және сапалық деректер жүйеленіп</w:t>
      </w:r>
      <w:r w:rsidR="00213CBF">
        <w:rPr>
          <w:rFonts w:ascii="Times New Roman" w:hAnsi="Times New Roman" w:cs="Times New Roman"/>
          <w:sz w:val="28"/>
          <w:szCs w:val="28"/>
          <w:lang w:val="ru-KZ"/>
        </w:rPr>
        <w:t xml:space="preserve"> ж</w:t>
      </w:r>
      <w:r w:rsidRPr="00392BCB">
        <w:rPr>
          <w:rFonts w:ascii="Times New Roman" w:hAnsi="Times New Roman" w:cs="Times New Roman"/>
          <w:sz w:val="28"/>
          <w:szCs w:val="28"/>
          <w:lang w:val="ru-KZ"/>
        </w:rPr>
        <w:t xml:space="preserve">инақталған мәліметтер студенттердің зерттеушілік қызметке даярлығының жеткіліксіз деңгейде қалыптасқанын және аталған құзыретті мақсатты түрде дамытуды қажет ететінін көрсетті. Осыған байланысты келесі бөлімде анықтау экспериментінің нәтижелері терең талданып, тәжірибелік-эксперименттік жұмыстың сандық және сапалық </w:t>
      </w:r>
      <w:r w:rsidRPr="00392BCB">
        <w:rPr>
          <w:rFonts w:ascii="Times New Roman" w:hAnsi="Times New Roman" w:cs="Times New Roman"/>
          <w:sz w:val="28"/>
          <w:szCs w:val="28"/>
          <w:lang w:val="ru-KZ"/>
        </w:rPr>
        <w:lastRenderedPageBreak/>
        <w:t>көрсеткіштері негізінде ғылыми тұрғыдан негізделген қорытындылар ұсынылады.</w:t>
      </w:r>
    </w:p>
    <w:p w14:paraId="1EA64607" w14:textId="77777777" w:rsidR="00E75973" w:rsidRPr="00D5406F" w:rsidRDefault="00E75973" w:rsidP="005C1B96">
      <w:pPr>
        <w:ind w:firstLine="567"/>
        <w:jc w:val="both"/>
        <w:rPr>
          <w:rFonts w:ascii="Times New Roman" w:hAnsi="Times New Roman" w:cs="Times New Roman"/>
          <w:b/>
          <w:bCs/>
          <w:sz w:val="28"/>
          <w:szCs w:val="28"/>
          <w:lang w:val="ru-KZ"/>
        </w:rPr>
      </w:pPr>
    </w:p>
    <w:p w14:paraId="6F3FA19D" w14:textId="6317AF20" w:rsidR="00F84697" w:rsidRPr="00C11D0D" w:rsidRDefault="00F84697" w:rsidP="005C1B96">
      <w:pPr>
        <w:ind w:firstLine="567"/>
        <w:jc w:val="both"/>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t xml:space="preserve">2.3 </w:t>
      </w:r>
      <w:r w:rsidR="006902A5">
        <w:rPr>
          <w:rFonts w:ascii="Times New Roman" w:hAnsi="Times New Roman" w:cs="Times New Roman"/>
          <w:b/>
          <w:bCs/>
          <w:sz w:val="28"/>
          <w:szCs w:val="28"/>
          <w:lang w:val="kk-KZ"/>
        </w:rPr>
        <w:t>Анықтау</w:t>
      </w:r>
      <w:r w:rsidRPr="00C11D0D">
        <w:rPr>
          <w:rFonts w:ascii="Times New Roman" w:hAnsi="Times New Roman" w:cs="Times New Roman"/>
          <w:b/>
          <w:bCs/>
          <w:sz w:val="28"/>
          <w:szCs w:val="28"/>
          <w:lang w:val="kk-KZ"/>
        </w:rPr>
        <w:t xml:space="preserve"> эксперимент</w:t>
      </w:r>
      <w:r w:rsidR="00184A7F">
        <w:rPr>
          <w:rFonts w:ascii="Times New Roman" w:hAnsi="Times New Roman" w:cs="Times New Roman"/>
          <w:b/>
          <w:bCs/>
          <w:sz w:val="28"/>
          <w:szCs w:val="28"/>
          <w:lang w:val="kk-KZ"/>
        </w:rPr>
        <w:t>і</w:t>
      </w:r>
      <w:r w:rsidRPr="00C11D0D">
        <w:rPr>
          <w:rFonts w:ascii="Times New Roman" w:hAnsi="Times New Roman" w:cs="Times New Roman"/>
          <w:b/>
          <w:bCs/>
          <w:sz w:val="28"/>
          <w:szCs w:val="28"/>
          <w:lang w:val="kk-KZ"/>
        </w:rPr>
        <w:t xml:space="preserve"> бойынша жүргізілген тәжірибелік-эксперименттік жұмыс нәтижелері</w:t>
      </w:r>
    </w:p>
    <w:p w14:paraId="16D50FCC" w14:textId="77777777" w:rsidR="00050266" w:rsidRDefault="00050266" w:rsidP="00EA148D">
      <w:pPr>
        <w:ind w:firstLine="567"/>
        <w:jc w:val="both"/>
        <w:rPr>
          <w:rStyle w:val="fadeinpfttw8"/>
          <w:rFonts w:ascii="Times New Roman" w:hAnsi="Times New Roman" w:cs="Times New Roman"/>
          <w:sz w:val="28"/>
          <w:szCs w:val="28"/>
          <w:lang w:val="kk-KZ"/>
        </w:rPr>
      </w:pPr>
    </w:p>
    <w:p w14:paraId="568CB12C" w14:textId="7D9EB452" w:rsidR="000052A6" w:rsidRPr="00C11D0D" w:rsidRDefault="00B53975" w:rsidP="00B53975">
      <w:pPr>
        <w:ind w:firstLine="567"/>
        <w:jc w:val="both"/>
        <w:rPr>
          <w:rStyle w:val="fadeinpfttw8"/>
          <w:rFonts w:ascii="Times New Roman" w:hAnsi="Times New Roman" w:cs="Times New Roman"/>
          <w:sz w:val="28"/>
          <w:szCs w:val="28"/>
          <w:lang w:val="kk-KZ"/>
        </w:rPr>
      </w:pPr>
      <w:r w:rsidRPr="00B53975">
        <w:rPr>
          <w:rStyle w:val="fadeinpfttw8"/>
          <w:rFonts w:ascii="Times New Roman" w:hAnsi="Times New Roman" w:cs="Times New Roman"/>
          <w:sz w:val="28"/>
          <w:szCs w:val="28"/>
          <w:lang w:val="kk-KZ"/>
        </w:rPr>
        <w:t>Болашақ арнайы педагогтердің зерттеушілік құзыретінің мотивациялық компонентінің даму деңгейін анықтау мақсатында берілген И.А. Бабаева мен С.А. Гильмановтың бейімделген әдістемесінің нәтижесі 1</w:t>
      </w:r>
      <w:r w:rsidR="00E1378F">
        <w:rPr>
          <w:rStyle w:val="fadeinpfttw8"/>
          <w:rFonts w:ascii="Times New Roman" w:hAnsi="Times New Roman" w:cs="Times New Roman"/>
          <w:sz w:val="28"/>
          <w:szCs w:val="28"/>
          <w:lang w:val="kk-KZ"/>
        </w:rPr>
        <w:t>5</w:t>
      </w:r>
      <w:r w:rsidRPr="00B53975">
        <w:rPr>
          <w:rStyle w:val="fadeinpfttw8"/>
          <w:rFonts w:ascii="Times New Roman" w:hAnsi="Times New Roman" w:cs="Times New Roman"/>
          <w:sz w:val="28"/>
          <w:szCs w:val="28"/>
          <w:lang w:val="kk-KZ"/>
        </w:rPr>
        <w:t>-кесте мен 2-суретте берілген.</w:t>
      </w:r>
    </w:p>
    <w:p w14:paraId="0CCBF8A8" w14:textId="77777777" w:rsidR="00B53975" w:rsidRDefault="00B53975" w:rsidP="009D3C76">
      <w:pPr>
        <w:jc w:val="both"/>
        <w:rPr>
          <w:rFonts w:ascii="Times New Roman" w:hAnsi="Times New Roman" w:cs="Times New Roman"/>
          <w:bCs/>
          <w:sz w:val="28"/>
          <w:szCs w:val="28"/>
          <w:lang w:val="kk-KZ"/>
        </w:rPr>
      </w:pPr>
    </w:p>
    <w:p w14:paraId="525D4AC1" w14:textId="3D5127C8" w:rsidR="00F84697" w:rsidRPr="00C11D0D" w:rsidRDefault="001F0735" w:rsidP="009D3C76">
      <w:pPr>
        <w:jc w:val="both"/>
        <w:rPr>
          <w:rFonts w:ascii="Times New Roman" w:hAnsi="Times New Roman" w:cs="Times New Roman"/>
          <w:bCs/>
          <w:sz w:val="28"/>
          <w:szCs w:val="28"/>
          <w:lang w:val="kk-KZ"/>
        </w:rPr>
      </w:pPr>
      <w:r w:rsidRPr="00C11D0D">
        <w:rPr>
          <w:rFonts w:ascii="Times New Roman" w:hAnsi="Times New Roman" w:cs="Times New Roman"/>
          <w:bCs/>
          <w:sz w:val="28"/>
          <w:szCs w:val="28"/>
          <w:lang w:val="kk-KZ"/>
        </w:rPr>
        <w:t>Кесте 1</w:t>
      </w:r>
      <w:r w:rsidR="00E1378F">
        <w:rPr>
          <w:rFonts w:ascii="Times New Roman" w:hAnsi="Times New Roman" w:cs="Times New Roman"/>
          <w:bCs/>
          <w:sz w:val="28"/>
          <w:szCs w:val="28"/>
          <w:lang w:val="kk-KZ"/>
        </w:rPr>
        <w:t>5</w:t>
      </w:r>
      <w:r w:rsidR="00F84697" w:rsidRPr="00C11D0D">
        <w:rPr>
          <w:rFonts w:ascii="Times New Roman" w:hAnsi="Times New Roman" w:cs="Times New Roman"/>
          <w:bCs/>
          <w:sz w:val="28"/>
          <w:szCs w:val="28"/>
          <w:lang w:val="kk-KZ"/>
        </w:rPr>
        <w:t xml:space="preserve"> </w:t>
      </w:r>
      <w:r w:rsidR="00184A7F" w:rsidRPr="008B2C19">
        <w:rPr>
          <w:rFonts w:ascii="Times New Roman" w:hAnsi="Times New Roman" w:cs="Times New Roman"/>
          <w:bCs/>
          <w:sz w:val="28"/>
          <w:szCs w:val="28"/>
          <w:lang w:val="kk-KZ"/>
        </w:rPr>
        <w:t>–</w:t>
      </w:r>
      <w:r w:rsidR="00F84697" w:rsidRPr="00C11D0D">
        <w:rPr>
          <w:rFonts w:ascii="Times New Roman" w:hAnsi="Times New Roman" w:cs="Times New Roman"/>
          <w:bCs/>
          <w:sz w:val="28"/>
          <w:szCs w:val="28"/>
          <w:lang w:val="kk-KZ"/>
        </w:rPr>
        <w:t xml:space="preserve"> </w:t>
      </w:r>
      <w:r w:rsidR="00F84697" w:rsidRPr="00C11D0D">
        <w:rPr>
          <w:rStyle w:val="fadeinpfttw8"/>
          <w:rFonts w:ascii="Times New Roman" w:hAnsi="Times New Roman" w:cs="Times New Roman"/>
          <w:sz w:val="28"/>
          <w:szCs w:val="28"/>
          <w:lang w:val="kk-KZ"/>
        </w:rPr>
        <w:t>Болашақ арнайы педагогтердің зерттеушілік құзыретінің мотивациялық компонентінің алғашқы даму деңгейі (И.А. Бабаева мен С.А. Гильмановтың бейімделген әдістемесі)</w:t>
      </w:r>
    </w:p>
    <w:p w14:paraId="6009B97C" w14:textId="77777777" w:rsidR="00F84697" w:rsidRPr="00C11D0D" w:rsidRDefault="00F84697" w:rsidP="009D3C76">
      <w:pPr>
        <w:ind w:firstLine="709"/>
        <w:jc w:val="both"/>
        <w:rPr>
          <w:rFonts w:ascii="Times New Roman" w:hAnsi="Times New Roman" w:cs="Times New Roman"/>
          <w:bCs/>
          <w:sz w:val="24"/>
          <w:szCs w:val="24"/>
          <w:lang w:val="kk-KZ"/>
        </w:rPr>
      </w:pPr>
    </w:p>
    <w:tbl>
      <w:tblPr>
        <w:tblStyle w:val="af2"/>
        <w:tblW w:w="9634" w:type="dxa"/>
        <w:tblLook w:val="04A0" w:firstRow="1" w:lastRow="0" w:firstColumn="1" w:lastColumn="0" w:noHBand="0" w:noVBand="1"/>
      </w:tblPr>
      <w:tblGrid>
        <w:gridCol w:w="1776"/>
        <w:gridCol w:w="1264"/>
        <w:gridCol w:w="1259"/>
        <w:gridCol w:w="1264"/>
        <w:gridCol w:w="1259"/>
        <w:gridCol w:w="1264"/>
        <w:gridCol w:w="1548"/>
      </w:tblGrid>
      <w:tr w:rsidR="00F84697" w:rsidRPr="00C11D0D" w14:paraId="237172E4" w14:textId="77777777" w:rsidTr="00E16F29">
        <w:tc>
          <w:tcPr>
            <w:tcW w:w="1776" w:type="dxa"/>
            <w:vMerge w:val="restart"/>
          </w:tcPr>
          <w:p w14:paraId="701DAF0C"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sz w:val="24"/>
                <w:szCs w:val="24"/>
                <w:lang w:val="kk-KZ"/>
              </w:rPr>
              <w:t>Топ</w:t>
            </w:r>
          </w:p>
        </w:tc>
        <w:tc>
          <w:tcPr>
            <w:tcW w:w="7858" w:type="dxa"/>
            <w:gridSpan w:val="6"/>
          </w:tcPr>
          <w:p w14:paraId="3DD159DE"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Деңгейлері</w:t>
            </w:r>
          </w:p>
        </w:tc>
      </w:tr>
      <w:tr w:rsidR="00F84697" w:rsidRPr="00C11D0D" w14:paraId="78668F86" w14:textId="77777777" w:rsidTr="00E16F29">
        <w:tc>
          <w:tcPr>
            <w:tcW w:w="1776" w:type="dxa"/>
            <w:vMerge/>
          </w:tcPr>
          <w:p w14:paraId="5251551E" w14:textId="77777777" w:rsidR="00F84697" w:rsidRPr="00300F6D" w:rsidRDefault="00F84697" w:rsidP="009D3C76">
            <w:pPr>
              <w:jc w:val="both"/>
              <w:rPr>
                <w:rFonts w:ascii="Times New Roman" w:hAnsi="Times New Roman" w:cs="Times New Roman"/>
                <w:sz w:val="24"/>
                <w:szCs w:val="24"/>
                <w:lang w:val="kk-KZ"/>
              </w:rPr>
            </w:pPr>
          </w:p>
        </w:tc>
        <w:tc>
          <w:tcPr>
            <w:tcW w:w="2523" w:type="dxa"/>
            <w:gridSpan w:val="2"/>
          </w:tcPr>
          <w:p w14:paraId="153B33E5"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Жоғары</w:t>
            </w:r>
          </w:p>
          <w:p w14:paraId="1B42A36C"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0-17 ұпай</w:t>
            </w:r>
          </w:p>
        </w:tc>
        <w:tc>
          <w:tcPr>
            <w:tcW w:w="2523" w:type="dxa"/>
            <w:gridSpan w:val="2"/>
          </w:tcPr>
          <w:p w14:paraId="668427CB"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Орта</w:t>
            </w:r>
          </w:p>
          <w:p w14:paraId="76F79479"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18-31 ұпай</w:t>
            </w:r>
          </w:p>
        </w:tc>
        <w:tc>
          <w:tcPr>
            <w:tcW w:w="2812" w:type="dxa"/>
            <w:gridSpan w:val="2"/>
          </w:tcPr>
          <w:p w14:paraId="1307DE38"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Төмен</w:t>
            </w:r>
          </w:p>
          <w:p w14:paraId="2FE4D25A"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32-40 ұпай</w:t>
            </w:r>
          </w:p>
        </w:tc>
      </w:tr>
      <w:tr w:rsidR="00F84697" w:rsidRPr="00C11D0D" w14:paraId="055F4EA3" w14:textId="77777777" w:rsidTr="00E16F29">
        <w:tc>
          <w:tcPr>
            <w:tcW w:w="1776" w:type="dxa"/>
            <w:vMerge/>
          </w:tcPr>
          <w:p w14:paraId="119CF6CD" w14:textId="77777777" w:rsidR="00F84697" w:rsidRPr="00300F6D" w:rsidRDefault="00F84697" w:rsidP="009D3C76">
            <w:pPr>
              <w:jc w:val="both"/>
              <w:rPr>
                <w:rFonts w:ascii="Times New Roman" w:hAnsi="Times New Roman" w:cs="Times New Roman"/>
                <w:sz w:val="24"/>
                <w:szCs w:val="24"/>
                <w:lang w:val="kk-KZ"/>
              </w:rPr>
            </w:pPr>
          </w:p>
        </w:tc>
        <w:tc>
          <w:tcPr>
            <w:tcW w:w="1264" w:type="dxa"/>
          </w:tcPr>
          <w:p w14:paraId="4DB4D856" w14:textId="3EC5E080" w:rsidR="00F84697" w:rsidRPr="00300F6D" w:rsidRDefault="00184A7F" w:rsidP="009D3C76">
            <w:pPr>
              <w:jc w:val="both"/>
              <w:rPr>
                <w:rFonts w:ascii="Times New Roman" w:hAnsi="Times New Roman" w:cs="Times New Roman"/>
                <w:sz w:val="24"/>
                <w:szCs w:val="24"/>
                <w:lang w:val="kk-KZ"/>
              </w:rPr>
            </w:pPr>
            <w:r w:rsidRPr="00300F6D">
              <w:rPr>
                <w:rFonts w:ascii="Times New Roman" w:hAnsi="Times New Roman" w:cs="Times New Roman"/>
                <w:sz w:val="24"/>
                <w:szCs w:val="24"/>
                <w:lang w:val="kk-KZ"/>
              </w:rPr>
              <w:t>с</w:t>
            </w:r>
            <w:r w:rsidR="00F84697" w:rsidRPr="00300F6D">
              <w:rPr>
                <w:rFonts w:ascii="Times New Roman" w:hAnsi="Times New Roman" w:cs="Times New Roman"/>
                <w:sz w:val="24"/>
                <w:szCs w:val="24"/>
                <w:lang w:val="kk-KZ"/>
              </w:rPr>
              <w:t>аны</w:t>
            </w:r>
          </w:p>
        </w:tc>
        <w:tc>
          <w:tcPr>
            <w:tcW w:w="1259" w:type="dxa"/>
          </w:tcPr>
          <w:p w14:paraId="2DDC281F"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w:t>
            </w:r>
          </w:p>
        </w:tc>
        <w:tc>
          <w:tcPr>
            <w:tcW w:w="1264" w:type="dxa"/>
          </w:tcPr>
          <w:p w14:paraId="71FBEEAC" w14:textId="48426DCF" w:rsidR="00F84697" w:rsidRPr="00300F6D" w:rsidRDefault="00184A7F"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с</w:t>
            </w:r>
            <w:r w:rsidR="00F84697" w:rsidRPr="00300F6D">
              <w:rPr>
                <w:rFonts w:ascii="Times New Roman" w:hAnsi="Times New Roman" w:cs="Times New Roman"/>
                <w:sz w:val="24"/>
                <w:szCs w:val="24"/>
                <w:lang w:val="kk-KZ"/>
              </w:rPr>
              <w:t>аны</w:t>
            </w:r>
          </w:p>
        </w:tc>
        <w:tc>
          <w:tcPr>
            <w:tcW w:w="1259" w:type="dxa"/>
          </w:tcPr>
          <w:p w14:paraId="69002C46"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w:t>
            </w:r>
          </w:p>
        </w:tc>
        <w:tc>
          <w:tcPr>
            <w:tcW w:w="1264" w:type="dxa"/>
          </w:tcPr>
          <w:p w14:paraId="46AF79EE" w14:textId="377B79D6" w:rsidR="00F84697" w:rsidRPr="00300F6D" w:rsidRDefault="00184A7F"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с</w:t>
            </w:r>
            <w:r w:rsidR="00F84697" w:rsidRPr="00300F6D">
              <w:rPr>
                <w:rFonts w:ascii="Times New Roman" w:hAnsi="Times New Roman" w:cs="Times New Roman"/>
                <w:sz w:val="24"/>
                <w:szCs w:val="24"/>
                <w:lang w:val="kk-KZ"/>
              </w:rPr>
              <w:t>аны</w:t>
            </w:r>
          </w:p>
        </w:tc>
        <w:tc>
          <w:tcPr>
            <w:tcW w:w="1548" w:type="dxa"/>
          </w:tcPr>
          <w:p w14:paraId="54E58D01" w14:textId="77777777" w:rsidR="00F84697" w:rsidRPr="00300F6D" w:rsidRDefault="00F84697" w:rsidP="009D3C76">
            <w:pPr>
              <w:jc w:val="center"/>
              <w:rPr>
                <w:rFonts w:ascii="Times New Roman" w:hAnsi="Times New Roman" w:cs="Times New Roman"/>
                <w:sz w:val="24"/>
                <w:szCs w:val="24"/>
                <w:lang w:val="kk-KZ"/>
              </w:rPr>
            </w:pPr>
            <w:r w:rsidRPr="00300F6D">
              <w:rPr>
                <w:rFonts w:ascii="Times New Roman" w:hAnsi="Times New Roman" w:cs="Times New Roman"/>
                <w:sz w:val="24"/>
                <w:szCs w:val="24"/>
                <w:lang w:val="kk-KZ"/>
              </w:rPr>
              <w:t>%</w:t>
            </w:r>
          </w:p>
        </w:tc>
      </w:tr>
      <w:tr w:rsidR="00F84697" w:rsidRPr="00C11D0D" w14:paraId="0E0E584F" w14:textId="77777777" w:rsidTr="00E16F29">
        <w:tc>
          <w:tcPr>
            <w:tcW w:w="1776" w:type="dxa"/>
          </w:tcPr>
          <w:p w14:paraId="34586C94" w14:textId="11109FEE" w:rsidR="00793498"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sz w:val="24"/>
                <w:szCs w:val="24"/>
                <w:lang w:val="kk-KZ"/>
              </w:rPr>
              <w:t>Эксперимент тобы (62)</w:t>
            </w:r>
          </w:p>
        </w:tc>
        <w:tc>
          <w:tcPr>
            <w:tcW w:w="1264" w:type="dxa"/>
            <w:vAlign w:val="center"/>
          </w:tcPr>
          <w:p w14:paraId="3F4A276F"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6</w:t>
            </w:r>
          </w:p>
        </w:tc>
        <w:tc>
          <w:tcPr>
            <w:tcW w:w="1259" w:type="dxa"/>
            <w:vAlign w:val="center"/>
          </w:tcPr>
          <w:p w14:paraId="1AD7939C"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9,68</w:t>
            </w:r>
          </w:p>
        </w:tc>
        <w:tc>
          <w:tcPr>
            <w:tcW w:w="1264" w:type="dxa"/>
            <w:vAlign w:val="center"/>
          </w:tcPr>
          <w:p w14:paraId="5B4689AF"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19</w:t>
            </w:r>
          </w:p>
        </w:tc>
        <w:tc>
          <w:tcPr>
            <w:tcW w:w="1259" w:type="dxa"/>
            <w:vAlign w:val="center"/>
          </w:tcPr>
          <w:p w14:paraId="3C1CD963"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30,65</w:t>
            </w:r>
          </w:p>
        </w:tc>
        <w:tc>
          <w:tcPr>
            <w:tcW w:w="1264" w:type="dxa"/>
            <w:vAlign w:val="center"/>
          </w:tcPr>
          <w:p w14:paraId="39CC8A80"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37</w:t>
            </w:r>
          </w:p>
        </w:tc>
        <w:tc>
          <w:tcPr>
            <w:tcW w:w="1548" w:type="dxa"/>
            <w:vAlign w:val="center"/>
          </w:tcPr>
          <w:p w14:paraId="76EA1AAD"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59,68</w:t>
            </w:r>
          </w:p>
        </w:tc>
      </w:tr>
      <w:tr w:rsidR="00F84697" w:rsidRPr="00C11D0D" w14:paraId="3E3366CB" w14:textId="77777777" w:rsidTr="00E16F29">
        <w:tc>
          <w:tcPr>
            <w:tcW w:w="1776" w:type="dxa"/>
          </w:tcPr>
          <w:p w14:paraId="575E931C" w14:textId="45D4249C" w:rsidR="00793498"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sz w:val="24"/>
                <w:szCs w:val="24"/>
                <w:lang w:val="kk-KZ"/>
              </w:rPr>
              <w:t>Бақылау тобы (60)</w:t>
            </w:r>
          </w:p>
        </w:tc>
        <w:tc>
          <w:tcPr>
            <w:tcW w:w="1264" w:type="dxa"/>
            <w:vAlign w:val="center"/>
          </w:tcPr>
          <w:p w14:paraId="623E6CCA"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7</w:t>
            </w:r>
          </w:p>
        </w:tc>
        <w:tc>
          <w:tcPr>
            <w:tcW w:w="1259" w:type="dxa"/>
            <w:vAlign w:val="center"/>
          </w:tcPr>
          <w:p w14:paraId="0FE07680"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11,67</w:t>
            </w:r>
          </w:p>
        </w:tc>
        <w:tc>
          <w:tcPr>
            <w:tcW w:w="1264" w:type="dxa"/>
            <w:vAlign w:val="center"/>
          </w:tcPr>
          <w:p w14:paraId="312EBC4E"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17</w:t>
            </w:r>
          </w:p>
        </w:tc>
        <w:tc>
          <w:tcPr>
            <w:tcW w:w="1259" w:type="dxa"/>
            <w:vAlign w:val="center"/>
          </w:tcPr>
          <w:p w14:paraId="68FAD1D4"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28,33</w:t>
            </w:r>
          </w:p>
        </w:tc>
        <w:tc>
          <w:tcPr>
            <w:tcW w:w="1264" w:type="dxa"/>
            <w:vAlign w:val="center"/>
          </w:tcPr>
          <w:p w14:paraId="79509584"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36</w:t>
            </w:r>
          </w:p>
        </w:tc>
        <w:tc>
          <w:tcPr>
            <w:tcW w:w="1548" w:type="dxa"/>
            <w:vAlign w:val="center"/>
          </w:tcPr>
          <w:p w14:paraId="2384F18D" w14:textId="77777777" w:rsidR="00F84697" w:rsidRPr="00300F6D" w:rsidRDefault="00F84697" w:rsidP="009D3C76">
            <w:pPr>
              <w:jc w:val="both"/>
              <w:rPr>
                <w:rFonts w:ascii="Times New Roman" w:hAnsi="Times New Roman" w:cs="Times New Roman"/>
                <w:sz w:val="24"/>
                <w:szCs w:val="24"/>
                <w:lang w:val="kk-KZ"/>
              </w:rPr>
            </w:pPr>
            <w:r w:rsidRPr="00300F6D">
              <w:rPr>
                <w:rFonts w:ascii="Times New Roman" w:hAnsi="Times New Roman" w:cs="Times New Roman"/>
                <w:color w:val="000000"/>
                <w:sz w:val="24"/>
                <w:szCs w:val="24"/>
                <w:lang w:val="kk-KZ"/>
              </w:rPr>
              <w:t>60,00</w:t>
            </w:r>
          </w:p>
        </w:tc>
      </w:tr>
    </w:tbl>
    <w:p w14:paraId="2FE8AC81" w14:textId="77777777" w:rsidR="00E16F29" w:rsidRPr="00C11D0D" w:rsidRDefault="00E16F29" w:rsidP="009B22D5">
      <w:pPr>
        <w:jc w:val="both"/>
        <w:rPr>
          <w:rFonts w:ascii="Times New Roman" w:hAnsi="Times New Roman" w:cs="Times New Roman"/>
          <w:sz w:val="28"/>
          <w:szCs w:val="28"/>
          <w:lang w:val="kk-KZ"/>
        </w:rPr>
      </w:pPr>
    </w:p>
    <w:p w14:paraId="498E89FB" w14:textId="77777777" w:rsidR="00F84697" w:rsidRPr="00C11D0D" w:rsidRDefault="00F84697" w:rsidP="00E16F29">
      <w:pPr>
        <w:ind w:firstLine="567"/>
        <w:jc w:val="center"/>
        <w:rPr>
          <w:rFonts w:ascii="Times New Roman" w:hAnsi="Times New Roman" w:cs="Times New Roman"/>
          <w:sz w:val="28"/>
          <w:szCs w:val="28"/>
          <w:lang w:val="kk-KZ"/>
        </w:rPr>
      </w:pPr>
      <w:r w:rsidRPr="007060FA">
        <w:rPr>
          <w:rFonts w:ascii="Times New Roman" w:hAnsi="Times New Roman" w:cs="Times New Roman"/>
          <w:noProof/>
          <w:sz w:val="24"/>
          <w:szCs w:val="24"/>
          <w:lang w:val="kk-KZ" w:eastAsia="kk-KZ"/>
        </w:rPr>
        <w:drawing>
          <wp:inline distT="0" distB="0" distL="0" distR="0" wp14:anchorId="58BB8D8B" wp14:editId="604C08AF">
            <wp:extent cx="5598160" cy="2128838"/>
            <wp:effectExtent l="0" t="0" r="2540" b="5080"/>
            <wp:docPr id="940443979"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E960155" w14:textId="77777777" w:rsidR="0029649F" w:rsidRDefault="0029649F" w:rsidP="009D3C76">
      <w:pPr>
        <w:jc w:val="center"/>
        <w:rPr>
          <w:rFonts w:ascii="Times New Roman" w:hAnsi="Times New Roman" w:cs="Times New Roman"/>
          <w:bCs/>
          <w:sz w:val="28"/>
          <w:szCs w:val="28"/>
          <w:lang w:val="kk-KZ"/>
        </w:rPr>
      </w:pPr>
    </w:p>
    <w:p w14:paraId="069CF4F2" w14:textId="78FACA48" w:rsidR="00184A7F" w:rsidRDefault="001F0735" w:rsidP="009D3C76">
      <w:pPr>
        <w:jc w:val="center"/>
        <w:rPr>
          <w:rStyle w:val="fadeinpfttw8"/>
          <w:rFonts w:ascii="Times New Roman" w:hAnsi="Times New Roman" w:cs="Times New Roman"/>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2</w:t>
      </w:r>
      <w:r w:rsidR="00F84697" w:rsidRPr="00C11D0D">
        <w:rPr>
          <w:rFonts w:ascii="Times New Roman" w:hAnsi="Times New Roman" w:cs="Times New Roman"/>
          <w:bCs/>
          <w:sz w:val="28"/>
          <w:szCs w:val="28"/>
          <w:lang w:val="kk-KZ"/>
        </w:rPr>
        <w:t xml:space="preserve"> </w:t>
      </w:r>
      <w:r w:rsidR="00184A7F" w:rsidRPr="008B2C19">
        <w:rPr>
          <w:rFonts w:ascii="Times New Roman" w:hAnsi="Times New Roman" w:cs="Times New Roman"/>
          <w:bCs/>
          <w:sz w:val="28"/>
          <w:szCs w:val="28"/>
          <w:lang w:val="kk-KZ"/>
        </w:rPr>
        <w:t>–</w:t>
      </w:r>
      <w:r w:rsidR="00F84697" w:rsidRPr="00C11D0D">
        <w:rPr>
          <w:rFonts w:ascii="Times New Roman" w:hAnsi="Times New Roman" w:cs="Times New Roman"/>
          <w:bCs/>
          <w:sz w:val="28"/>
          <w:szCs w:val="28"/>
          <w:lang w:val="kk-KZ"/>
        </w:rPr>
        <w:t xml:space="preserve"> </w:t>
      </w:r>
      <w:r w:rsidR="00F84697"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құзыретінің мотивациялық компонентінің алғашқы даму деңгейінің диаграммасы </w:t>
      </w:r>
    </w:p>
    <w:p w14:paraId="7C5049E2" w14:textId="12489C32" w:rsidR="00F84697" w:rsidRPr="00C11D0D" w:rsidRDefault="00F84697" w:rsidP="009D3C76">
      <w:pPr>
        <w:jc w:val="center"/>
        <w:rPr>
          <w:rFonts w:ascii="Times New Roman" w:hAnsi="Times New Roman" w:cs="Times New Roman"/>
          <w:b/>
          <w:bCs/>
          <w:sz w:val="28"/>
          <w:szCs w:val="28"/>
          <w:lang w:val="kk-KZ"/>
        </w:rPr>
      </w:pPr>
      <w:r w:rsidRPr="00C11D0D">
        <w:rPr>
          <w:rStyle w:val="fadeinpfttw8"/>
          <w:rFonts w:ascii="Times New Roman" w:hAnsi="Times New Roman" w:cs="Times New Roman"/>
          <w:sz w:val="28"/>
          <w:szCs w:val="28"/>
          <w:lang w:val="kk-KZ"/>
        </w:rPr>
        <w:t>(И.А. Бабаева мен С.А. Гильмановтың бейімделген әдістемесі)</w:t>
      </w:r>
    </w:p>
    <w:p w14:paraId="7D4220B3" w14:textId="77777777" w:rsidR="00DF1757" w:rsidRDefault="00DF1757" w:rsidP="00B53975">
      <w:pPr>
        <w:ind w:firstLine="567"/>
        <w:jc w:val="both"/>
        <w:rPr>
          <w:rFonts w:ascii="Times New Roman" w:hAnsi="Times New Roman" w:cs="Times New Roman"/>
          <w:bCs/>
          <w:sz w:val="28"/>
          <w:szCs w:val="28"/>
          <w:lang w:val="kk-KZ"/>
        </w:rPr>
      </w:pPr>
    </w:p>
    <w:p w14:paraId="76AEE809" w14:textId="77777777" w:rsidR="00B53975" w:rsidRPr="00B53975" w:rsidRDefault="00B53975" w:rsidP="00B53975">
      <w:pPr>
        <w:ind w:firstLine="567"/>
        <w:jc w:val="both"/>
        <w:rPr>
          <w:rFonts w:ascii="Times New Roman" w:hAnsi="Times New Roman" w:cs="Times New Roman"/>
          <w:bCs/>
          <w:sz w:val="28"/>
          <w:szCs w:val="28"/>
          <w:lang w:val="kk-KZ"/>
        </w:rPr>
      </w:pPr>
      <w:r w:rsidRPr="00B53975">
        <w:rPr>
          <w:rFonts w:ascii="Times New Roman" w:hAnsi="Times New Roman" w:cs="Times New Roman"/>
          <w:bCs/>
          <w:sz w:val="28"/>
          <w:szCs w:val="28"/>
          <w:lang w:val="kk-KZ"/>
        </w:rPr>
        <w:t>Кесте бойынша болашақ арнайы педагогтердің зерттеушілік құзыретінің мотивациялық компонентінің алғашқы даму деңгейінің нәтижелері:</w:t>
      </w:r>
    </w:p>
    <w:p w14:paraId="2F08987B" w14:textId="77777777" w:rsidR="00B53975" w:rsidRPr="00B53975" w:rsidRDefault="00B53975" w:rsidP="00B53975">
      <w:pPr>
        <w:ind w:firstLine="567"/>
        <w:jc w:val="both"/>
        <w:rPr>
          <w:rFonts w:ascii="Times New Roman" w:hAnsi="Times New Roman" w:cs="Times New Roman"/>
          <w:bCs/>
          <w:sz w:val="28"/>
          <w:szCs w:val="28"/>
          <w:lang w:val="kk-KZ"/>
        </w:rPr>
      </w:pPr>
      <w:r w:rsidRPr="00B53975">
        <w:rPr>
          <w:rFonts w:ascii="Times New Roman" w:hAnsi="Times New Roman" w:cs="Times New Roman"/>
          <w:bCs/>
          <w:sz w:val="28"/>
          <w:szCs w:val="28"/>
          <w:lang w:val="kk-KZ"/>
        </w:rPr>
        <w:t>Алынған деректер талдауы болашақ арнайы педагогтердің зерттеушілік құзыретінің мотивациялық компоненті бойынша бастапқыда басым көпшілігінің төмен деңгейде екенін көрсетеді.</w:t>
      </w:r>
    </w:p>
    <w:p w14:paraId="77CE8038" w14:textId="77777777" w:rsidR="00B53975" w:rsidRPr="00B53975" w:rsidRDefault="00B53975" w:rsidP="00B53975">
      <w:pPr>
        <w:ind w:firstLine="567"/>
        <w:jc w:val="both"/>
        <w:rPr>
          <w:rFonts w:ascii="Times New Roman" w:hAnsi="Times New Roman" w:cs="Times New Roman"/>
          <w:bCs/>
          <w:sz w:val="28"/>
          <w:szCs w:val="28"/>
          <w:lang w:val="kk-KZ"/>
        </w:rPr>
      </w:pPr>
      <w:r w:rsidRPr="00B53975">
        <w:rPr>
          <w:rFonts w:ascii="Times New Roman" w:hAnsi="Times New Roman" w:cs="Times New Roman"/>
          <w:bCs/>
          <w:sz w:val="28"/>
          <w:szCs w:val="28"/>
          <w:lang w:val="kk-KZ"/>
        </w:rPr>
        <w:lastRenderedPageBreak/>
        <w:t>Эксперимент тобында 62 студенттің ішінде 59,68% (37 студент) төмен деңгей көрсетті. Бұл студенттерде зерттеушілік іс-әрекетке деген қызығушылық айқын байқалмайды, олар ғылыми-зерттеу жұмыстарына сыртқы талаптармен ғана қатысады, өз бетімен бастама көтеруге қабілетсіздігі және ішкі мотивацияның жеткіліксіздігі байқалады. Орта деңгейге 30,65% (19 студент) ие болды, оларда қызығушылық пен жауапкершілік бар, алайда зерттеушілік әрекет тұрақсыз. Ал жоғары деңгейге тек 9,68% (6 студент) ғана жетті, бұл олардың зерттеушілік іс-әрекетке жоғары ынта-жігермен қарайтындығын және зерттеу жұмыстарын шығармашылық тұрғыдан орындауға бейім екенін көрсетеді.</w:t>
      </w:r>
    </w:p>
    <w:p w14:paraId="4819E6DE" w14:textId="77777777" w:rsidR="00B53975" w:rsidRPr="00B53975" w:rsidRDefault="00B53975" w:rsidP="00B53975">
      <w:pPr>
        <w:ind w:firstLine="567"/>
        <w:jc w:val="both"/>
        <w:rPr>
          <w:rFonts w:ascii="Times New Roman" w:hAnsi="Times New Roman" w:cs="Times New Roman"/>
          <w:bCs/>
          <w:sz w:val="28"/>
          <w:szCs w:val="28"/>
          <w:lang w:val="kk-KZ"/>
        </w:rPr>
      </w:pPr>
      <w:r w:rsidRPr="00B53975">
        <w:rPr>
          <w:rFonts w:ascii="Times New Roman" w:hAnsi="Times New Roman" w:cs="Times New Roman"/>
          <w:bCs/>
          <w:sz w:val="28"/>
          <w:szCs w:val="28"/>
          <w:lang w:val="kk-KZ"/>
        </w:rPr>
        <w:t>Бақылау тобында да ұқсас нәтижелер байқалды. 60 студенттің 60,00%-ы (36 студент) төмен деңгейде, 28,33%-ы (17 студент) орта деңгейде, ал жоғары деңгейде 11,67% (7 студент) тіркелді.</w:t>
      </w:r>
    </w:p>
    <w:p w14:paraId="24BABCAD" w14:textId="77777777" w:rsidR="00B53975" w:rsidRPr="00B53975" w:rsidRDefault="00B53975" w:rsidP="00B53975">
      <w:pPr>
        <w:ind w:firstLine="567"/>
        <w:jc w:val="both"/>
        <w:rPr>
          <w:rFonts w:ascii="Times New Roman" w:hAnsi="Times New Roman" w:cs="Times New Roman"/>
          <w:bCs/>
          <w:sz w:val="28"/>
          <w:szCs w:val="28"/>
          <w:lang w:val="kk-KZ"/>
        </w:rPr>
      </w:pPr>
      <w:r w:rsidRPr="00B53975">
        <w:rPr>
          <w:rFonts w:ascii="Times New Roman" w:hAnsi="Times New Roman" w:cs="Times New Roman"/>
          <w:bCs/>
          <w:sz w:val="28"/>
          <w:szCs w:val="28"/>
          <w:lang w:val="kk-KZ"/>
        </w:rPr>
        <w:t>Жалпы қорытындылай келе, бастапқы кезеңде зерттеушілік құзыретінің мотивациялық компоненті болашақ арнайы педагогтердің басым бөлігінде төмен деңгейде дамыған. Бұл олардың зерттеушілік қабілеттерін арттыруға бағытталған педагогикалық қолдаудың қажеттігін көрсетеді.</w:t>
      </w:r>
    </w:p>
    <w:p w14:paraId="6DBC1E67" w14:textId="4C7E3D9B" w:rsidR="00E16F29" w:rsidRDefault="00B53975" w:rsidP="00B53975">
      <w:pPr>
        <w:ind w:firstLine="567"/>
        <w:jc w:val="both"/>
        <w:rPr>
          <w:rStyle w:val="fadeinpfttw8"/>
          <w:rFonts w:ascii="Times New Roman" w:hAnsi="Times New Roman" w:cs="Times New Roman"/>
          <w:sz w:val="28"/>
          <w:szCs w:val="28"/>
          <w:lang w:val="kk-KZ"/>
        </w:rPr>
      </w:pPr>
      <w:r w:rsidRPr="00B53975">
        <w:rPr>
          <w:rFonts w:ascii="Times New Roman" w:hAnsi="Times New Roman" w:cs="Times New Roman"/>
          <w:bCs/>
          <w:sz w:val="28"/>
          <w:szCs w:val="28"/>
          <w:lang w:val="kk-KZ"/>
        </w:rPr>
        <w:t>Болашақ арнайы педагогтердің зерттеушілік құзыретінің мотивациялық компонентінің даму деңгейін анықтау мақсатында берілген авторлық сауалнаманың нәтижесі 1</w:t>
      </w:r>
      <w:r w:rsidR="00E1378F">
        <w:rPr>
          <w:rFonts w:ascii="Times New Roman" w:hAnsi="Times New Roman" w:cs="Times New Roman"/>
          <w:bCs/>
          <w:sz w:val="28"/>
          <w:szCs w:val="28"/>
          <w:lang w:val="kk-KZ"/>
        </w:rPr>
        <w:t>6</w:t>
      </w:r>
      <w:r w:rsidRPr="00B53975">
        <w:rPr>
          <w:rFonts w:ascii="Times New Roman" w:hAnsi="Times New Roman" w:cs="Times New Roman"/>
          <w:bCs/>
          <w:sz w:val="28"/>
          <w:szCs w:val="28"/>
          <w:lang w:val="kk-KZ"/>
        </w:rPr>
        <w:t>-кесте мен 3-суретте көрсетілген.</w:t>
      </w:r>
    </w:p>
    <w:p w14:paraId="33FEEDD7" w14:textId="77777777" w:rsidR="00B53975" w:rsidRDefault="00B53975" w:rsidP="00EA148D">
      <w:pPr>
        <w:jc w:val="both"/>
        <w:rPr>
          <w:rFonts w:ascii="Times New Roman" w:hAnsi="Times New Roman" w:cs="Times New Roman"/>
          <w:bCs/>
          <w:sz w:val="28"/>
          <w:szCs w:val="28"/>
          <w:lang w:val="kk-KZ"/>
        </w:rPr>
      </w:pPr>
    </w:p>
    <w:p w14:paraId="289D6439" w14:textId="19213766" w:rsidR="00F84697" w:rsidRDefault="00AD1349" w:rsidP="00EA148D">
      <w:pPr>
        <w:jc w:val="both"/>
        <w:rPr>
          <w:rStyle w:val="fadeinpfttw8"/>
          <w:rFonts w:ascii="Times New Roman" w:hAnsi="Times New Roman" w:cs="Times New Roman"/>
          <w:sz w:val="28"/>
          <w:szCs w:val="28"/>
          <w:lang w:val="kk-KZ"/>
        </w:rPr>
      </w:pPr>
      <w:r w:rsidRPr="00C11D0D">
        <w:rPr>
          <w:rFonts w:ascii="Times New Roman" w:hAnsi="Times New Roman" w:cs="Times New Roman"/>
          <w:bCs/>
          <w:sz w:val="28"/>
          <w:szCs w:val="28"/>
          <w:lang w:val="kk-KZ"/>
        </w:rPr>
        <w:t>Кесте 1</w:t>
      </w:r>
      <w:r w:rsidR="00E1378F">
        <w:rPr>
          <w:rFonts w:ascii="Times New Roman" w:hAnsi="Times New Roman" w:cs="Times New Roman"/>
          <w:bCs/>
          <w:sz w:val="28"/>
          <w:szCs w:val="28"/>
          <w:lang w:val="kk-KZ"/>
        </w:rPr>
        <w:t>6</w:t>
      </w:r>
      <w:r w:rsidR="00F84697" w:rsidRPr="00C11D0D">
        <w:rPr>
          <w:rFonts w:ascii="Times New Roman" w:hAnsi="Times New Roman" w:cs="Times New Roman"/>
          <w:bCs/>
          <w:sz w:val="28"/>
          <w:szCs w:val="28"/>
          <w:lang w:val="kk-KZ"/>
        </w:rPr>
        <w:t xml:space="preserve"> </w:t>
      </w:r>
      <w:r w:rsidR="00184A7F" w:rsidRPr="008B2C19">
        <w:rPr>
          <w:rFonts w:ascii="Times New Roman" w:hAnsi="Times New Roman" w:cs="Times New Roman"/>
          <w:bCs/>
          <w:sz w:val="28"/>
          <w:szCs w:val="28"/>
          <w:lang w:val="kk-KZ"/>
        </w:rPr>
        <w:t>–</w:t>
      </w:r>
      <w:r w:rsidR="00F84697" w:rsidRPr="00C11D0D">
        <w:rPr>
          <w:rFonts w:ascii="Times New Roman" w:hAnsi="Times New Roman" w:cs="Times New Roman"/>
          <w:bCs/>
          <w:sz w:val="28"/>
          <w:szCs w:val="28"/>
          <w:lang w:val="kk-KZ"/>
        </w:rPr>
        <w:t xml:space="preserve"> </w:t>
      </w:r>
      <w:r w:rsidR="00F84697" w:rsidRPr="00C11D0D">
        <w:rPr>
          <w:rStyle w:val="fadeinpfttw8"/>
          <w:rFonts w:ascii="Times New Roman" w:hAnsi="Times New Roman" w:cs="Times New Roman"/>
          <w:sz w:val="28"/>
          <w:szCs w:val="28"/>
          <w:lang w:val="kk-KZ"/>
        </w:rPr>
        <w:t>Болашақ арнайы педагогтердің зерттеушілік құзыретінің мотивациялық компонентінің алғашқы даму деңгейі (авторлық сауалнама)</w:t>
      </w:r>
    </w:p>
    <w:p w14:paraId="6797F500" w14:textId="77777777" w:rsidR="00737F6A" w:rsidRPr="001709AE" w:rsidRDefault="00737F6A" w:rsidP="001709AE">
      <w:pPr>
        <w:ind w:firstLine="708"/>
        <w:jc w:val="both"/>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1776"/>
        <w:gridCol w:w="1264"/>
        <w:gridCol w:w="1259"/>
        <w:gridCol w:w="1264"/>
        <w:gridCol w:w="1259"/>
        <w:gridCol w:w="1264"/>
        <w:gridCol w:w="1548"/>
      </w:tblGrid>
      <w:tr w:rsidR="00F84697" w:rsidRPr="007060FA" w14:paraId="62B2D829" w14:textId="77777777" w:rsidTr="00E16F29">
        <w:tc>
          <w:tcPr>
            <w:tcW w:w="1776" w:type="dxa"/>
            <w:vMerge w:val="restart"/>
          </w:tcPr>
          <w:p w14:paraId="391AA72A"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Топ</w:t>
            </w:r>
          </w:p>
        </w:tc>
        <w:tc>
          <w:tcPr>
            <w:tcW w:w="7858" w:type="dxa"/>
            <w:gridSpan w:val="6"/>
          </w:tcPr>
          <w:p w14:paraId="4E8BC289"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Деңгейлері</w:t>
            </w:r>
          </w:p>
        </w:tc>
      </w:tr>
      <w:tr w:rsidR="00F84697" w:rsidRPr="007060FA" w14:paraId="775526E5" w14:textId="77777777" w:rsidTr="00E16F29">
        <w:tc>
          <w:tcPr>
            <w:tcW w:w="1776" w:type="dxa"/>
            <w:vMerge/>
          </w:tcPr>
          <w:p w14:paraId="021B874C" w14:textId="77777777" w:rsidR="00F84697" w:rsidRPr="007060FA" w:rsidRDefault="00F84697" w:rsidP="009D3C76">
            <w:pPr>
              <w:jc w:val="both"/>
              <w:rPr>
                <w:rFonts w:ascii="Times New Roman" w:hAnsi="Times New Roman" w:cs="Times New Roman"/>
                <w:sz w:val="24"/>
                <w:szCs w:val="24"/>
                <w:lang w:val="kk-KZ"/>
              </w:rPr>
            </w:pPr>
          </w:p>
        </w:tc>
        <w:tc>
          <w:tcPr>
            <w:tcW w:w="2523" w:type="dxa"/>
            <w:gridSpan w:val="2"/>
          </w:tcPr>
          <w:p w14:paraId="75221F63"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Жоғары</w:t>
            </w:r>
          </w:p>
        </w:tc>
        <w:tc>
          <w:tcPr>
            <w:tcW w:w="2523" w:type="dxa"/>
            <w:gridSpan w:val="2"/>
          </w:tcPr>
          <w:p w14:paraId="391AFC53"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Орта</w:t>
            </w:r>
          </w:p>
        </w:tc>
        <w:tc>
          <w:tcPr>
            <w:tcW w:w="2812" w:type="dxa"/>
            <w:gridSpan w:val="2"/>
          </w:tcPr>
          <w:p w14:paraId="5B4EC129"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Төмен</w:t>
            </w:r>
          </w:p>
        </w:tc>
      </w:tr>
      <w:tr w:rsidR="00F84697" w:rsidRPr="007060FA" w14:paraId="5B7A55B0" w14:textId="77777777" w:rsidTr="00E16F29">
        <w:tc>
          <w:tcPr>
            <w:tcW w:w="1776" w:type="dxa"/>
            <w:vMerge/>
          </w:tcPr>
          <w:p w14:paraId="18C219B4" w14:textId="77777777" w:rsidR="00F84697" w:rsidRPr="007060FA" w:rsidRDefault="00F84697" w:rsidP="009D3C76">
            <w:pPr>
              <w:jc w:val="both"/>
              <w:rPr>
                <w:rFonts w:ascii="Times New Roman" w:hAnsi="Times New Roman" w:cs="Times New Roman"/>
                <w:sz w:val="24"/>
                <w:szCs w:val="24"/>
                <w:lang w:val="kk-KZ"/>
              </w:rPr>
            </w:pPr>
          </w:p>
        </w:tc>
        <w:tc>
          <w:tcPr>
            <w:tcW w:w="1264" w:type="dxa"/>
          </w:tcPr>
          <w:p w14:paraId="6960C144"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3FE3345B"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0A5C5B0F"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141DF351"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5C0C2BFD"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548" w:type="dxa"/>
          </w:tcPr>
          <w:p w14:paraId="5A006046"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r>
      <w:tr w:rsidR="00F84697" w:rsidRPr="007060FA" w14:paraId="13FAAFD5" w14:textId="77777777" w:rsidTr="00E16F29">
        <w:tc>
          <w:tcPr>
            <w:tcW w:w="1776" w:type="dxa"/>
          </w:tcPr>
          <w:p w14:paraId="7F362F3A" w14:textId="5483A408" w:rsidR="002A65EF" w:rsidRPr="007060FA" w:rsidRDefault="00F84697" w:rsidP="009D3C76">
            <w:pPr>
              <w:jc w:val="both"/>
              <w:rPr>
                <w:rFonts w:ascii="Times New Roman" w:hAnsi="Times New Roman" w:cs="Times New Roman"/>
                <w:sz w:val="24"/>
                <w:szCs w:val="24"/>
              </w:rPr>
            </w:pPr>
            <w:r w:rsidRPr="007060FA">
              <w:rPr>
                <w:rFonts w:ascii="Times New Roman" w:hAnsi="Times New Roman" w:cs="Times New Roman"/>
                <w:sz w:val="24"/>
                <w:szCs w:val="24"/>
                <w:lang w:val="kk-KZ"/>
              </w:rPr>
              <w:t>Эксперимент тобы (62)</w:t>
            </w:r>
          </w:p>
        </w:tc>
        <w:tc>
          <w:tcPr>
            <w:tcW w:w="1264" w:type="dxa"/>
            <w:vAlign w:val="center"/>
          </w:tcPr>
          <w:p w14:paraId="5CBED2A8"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8</w:t>
            </w:r>
          </w:p>
        </w:tc>
        <w:tc>
          <w:tcPr>
            <w:tcW w:w="1259" w:type="dxa"/>
            <w:vAlign w:val="center"/>
          </w:tcPr>
          <w:p w14:paraId="1FA46A59"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12,90</w:t>
            </w:r>
          </w:p>
        </w:tc>
        <w:tc>
          <w:tcPr>
            <w:tcW w:w="1264" w:type="dxa"/>
            <w:vAlign w:val="center"/>
          </w:tcPr>
          <w:p w14:paraId="0190A0B8"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18</w:t>
            </w:r>
          </w:p>
        </w:tc>
        <w:tc>
          <w:tcPr>
            <w:tcW w:w="1259" w:type="dxa"/>
            <w:vAlign w:val="center"/>
          </w:tcPr>
          <w:p w14:paraId="247251CB"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29,03</w:t>
            </w:r>
          </w:p>
        </w:tc>
        <w:tc>
          <w:tcPr>
            <w:tcW w:w="1264" w:type="dxa"/>
            <w:vAlign w:val="center"/>
          </w:tcPr>
          <w:p w14:paraId="50B88CE6"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36</w:t>
            </w:r>
          </w:p>
        </w:tc>
        <w:tc>
          <w:tcPr>
            <w:tcW w:w="1548" w:type="dxa"/>
            <w:vAlign w:val="center"/>
          </w:tcPr>
          <w:p w14:paraId="530222B7"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58,06</w:t>
            </w:r>
          </w:p>
        </w:tc>
      </w:tr>
      <w:tr w:rsidR="00F84697" w:rsidRPr="007060FA" w14:paraId="5A2F6F83" w14:textId="77777777" w:rsidTr="00E16F29">
        <w:tc>
          <w:tcPr>
            <w:tcW w:w="1776" w:type="dxa"/>
          </w:tcPr>
          <w:p w14:paraId="133840B2" w14:textId="5938A6E3" w:rsidR="002A65EF" w:rsidRPr="007060FA" w:rsidRDefault="00F84697" w:rsidP="009D3C76">
            <w:pPr>
              <w:jc w:val="both"/>
              <w:rPr>
                <w:rFonts w:ascii="Times New Roman" w:hAnsi="Times New Roman" w:cs="Times New Roman"/>
                <w:sz w:val="24"/>
                <w:szCs w:val="24"/>
              </w:rPr>
            </w:pPr>
            <w:r w:rsidRPr="007060FA">
              <w:rPr>
                <w:rFonts w:ascii="Times New Roman" w:hAnsi="Times New Roman" w:cs="Times New Roman"/>
                <w:sz w:val="24"/>
                <w:szCs w:val="24"/>
                <w:lang w:val="kk-KZ"/>
              </w:rPr>
              <w:t>Бақылау тобы (60)</w:t>
            </w:r>
          </w:p>
        </w:tc>
        <w:tc>
          <w:tcPr>
            <w:tcW w:w="1264" w:type="dxa"/>
            <w:vAlign w:val="center"/>
          </w:tcPr>
          <w:p w14:paraId="7016969F"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9</w:t>
            </w:r>
          </w:p>
        </w:tc>
        <w:tc>
          <w:tcPr>
            <w:tcW w:w="1259" w:type="dxa"/>
            <w:vAlign w:val="center"/>
          </w:tcPr>
          <w:p w14:paraId="2D9D472D"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15,00</w:t>
            </w:r>
          </w:p>
        </w:tc>
        <w:tc>
          <w:tcPr>
            <w:tcW w:w="1264" w:type="dxa"/>
            <w:vAlign w:val="center"/>
          </w:tcPr>
          <w:p w14:paraId="05C0551B"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16</w:t>
            </w:r>
          </w:p>
        </w:tc>
        <w:tc>
          <w:tcPr>
            <w:tcW w:w="1259" w:type="dxa"/>
            <w:vAlign w:val="center"/>
          </w:tcPr>
          <w:p w14:paraId="3E8D926C"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26,67</w:t>
            </w:r>
          </w:p>
        </w:tc>
        <w:tc>
          <w:tcPr>
            <w:tcW w:w="1264" w:type="dxa"/>
            <w:vAlign w:val="center"/>
          </w:tcPr>
          <w:p w14:paraId="58371A1E"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35</w:t>
            </w:r>
          </w:p>
        </w:tc>
        <w:tc>
          <w:tcPr>
            <w:tcW w:w="1548" w:type="dxa"/>
            <w:vAlign w:val="center"/>
          </w:tcPr>
          <w:p w14:paraId="54F1C56B"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58,33</w:t>
            </w:r>
          </w:p>
        </w:tc>
      </w:tr>
    </w:tbl>
    <w:p w14:paraId="68D5E607" w14:textId="77777777" w:rsidR="00F84697" w:rsidRPr="007060FA" w:rsidRDefault="00F84697" w:rsidP="009D3C76">
      <w:pPr>
        <w:ind w:firstLine="709"/>
        <w:jc w:val="both"/>
        <w:rPr>
          <w:rFonts w:ascii="Times New Roman" w:hAnsi="Times New Roman" w:cs="Times New Roman"/>
          <w:sz w:val="24"/>
          <w:szCs w:val="24"/>
          <w:lang w:val="kk-KZ"/>
        </w:rPr>
      </w:pPr>
    </w:p>
    <w:p w14:paraId="3C2AEEF4" w14:textId="38B78065" w:rsidR="006D6FA5" w:rsidRPr="00FE3969" w:rsidRDefault="00E16F29" w:rsidP="00FE396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84697" w:rsidRPr="007060FA">
        <w:rPr>
          <w:rFonts w:ascii="Times New Roman" w:hAnsi="Times New Roman" w:cs="Times New Roman"/>
          <w:noProof/>
          <w:sz w:val="24"/>
          <w:szCs w:val="24"/>
          <w:lang w:val="kk-KZ" w:eastAsia="kk-KZ"/>
        </w:rPr>
        <w:drawing>
          <wp:inline distT="0" distB="0" distL="0" distR="0" wp14:anchorId="4AFD85FE" wp14:editId="1D4C42B4">
            <wp:extent cx="5598160" cy="2156460"/>
            <wp:effectExtent l="0" t="0" r="2540" b="15240"/>
            <wp:docPr id="1"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06B22E" w14:textId="5ECDC2AF" w:rsidR="000052A6" w:rsidRPr="00095DF6" w:rsidRDefault="00AD1349" w:rsidP="00095DF6">
      <w:pPr>
        <w:ind w:firstLine="708"/>
        <w:jc w:val="center"/>
        <w:rPr>
          <w:rFonts w:ascii="Times New Roman" w:hAnsi="Times New Roman" w:cs="Times New Roman"/>
          <w:b/>
          <w:bCs/>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3</w:t>
      </w:r>
      <w:r w:rsidR="00F84697" w:rsidRPr="00C11D0D">
        <w:rPr>
          <w:rFonts w:ascii="Times New Roman" w:hAnsi="Times New Roman" w:cs="Times New Roman"/>
          <w:bCs/>
          <w:sz w:val="28"/>
          <w:szCs w:val="28"/>
          <w:lang w:val="kk-KZ"/>
        </w:rPr>
        <w:t xml:space="preserve"> </w:t>
      </w:r>
      <w:r w:rsidR="00184A7F" w:rsidRPr="008B2C19">
        <w:rPr>
          <w:rFonts w:ascii="Times New Roman" w:hAnsi="Times New Roman" w:cs="Times New Roman"/>
          <w:bCs/>
          <w:sz w:val="28"/>
          <w:szCs w:val="28"/>
          <w:lang w:val="kk-KZ"/>
        </w:rPr>
        <w:t>–</w:t>
      </w:r>
      <w:r w:rsidR="00F84697" w:rsidRPr="00C11D0D">
        <w:rPr>
          <w:rFonts w:ascii="Times New Roman" w:hAnsi="Times New Roman" w:cs="Times New Roman"/>
          <w:bCs/>
          <w:sz w:val="28"/>
          <w:szCs w:val="28"/>
          <w:lang w:val="kk-KZ"/>
        </w:rPr>
        <w:t xml:space="preserve"> </w:t>
      </w:r>
      <w:r w:rsidR="00F84697" w:rsidRPr="00C11D0D">
        <w:rPr>
          <w:rStyle w:val="fadeinpfttw8"/>
          <w:rFonts w:ascii="Times New Roman" w:hAnsi="Times New Roman" w:cs="Times New Roman"/>
          <w:sz w:val="28"/>
          <w:szCs w:val="28"/>
          <w:lang w:val="kk-KZ"/>
        </w:rPr>
        <w:t>Болашақ арнайы педагогтердің зерттеушілік құзыретінің мотивациялық компонентінің алғашқы даму деңгейінің диаграммасы (авторлық сауалнама)</w:t>
      </w:r>
    </w:p>
    <w:p w14:paraId="62C7D8BD" w14:textId="77777777" w:rsidR="00FE3969" w:rsidRPr="00FE3969" w:rsidRDefault="00FE3969" w:rsidP="00FE3969">
      <w:pPr>
        <w:tabs>
          <w:tab w:val="left" w:pos="993"/>
        </w:tabs>
        <w:ind w:firstLine="567"/>
        <w:jc w:val="both"/>
        <w:rPr>
          <w:rFonts w:ascii="Times New Roman" w:hAnsi="Times New Roman" w:cs="Times New Roman"/>
          <w:bCs/>
          <w:sz w:val="28"/>
          <w:szCs w:val="28"/>
          <w:lang w:val="kk-KZ"/>
        </w:rPr>
      </w:pPr>
      <w:r w:rsidRPr="00FE3969">
        <w:rPr>
          <w:rFonts w:ascii="Times New Roman" w:hAnsi="Times New Roman" w:cs="Times New Roman"/>
          <w:bCs/>
          <w:sz w:val="28"/>
          <w:szCs w:val="28"/>
          <w:lang w:val="kk-KZ"/>
        </w:rPr>
        <w:lastRenderedPageBreak/>
        <w:t>Кестедегі авторлық сауалнама нәтижелері бойынша болашақ арнайы педагогтердің зерттеушілік құзыретінің мотивациялық компонентінің бастапқы даму деңгейі негізінен төмен екені анықталды.</w:t>
      </w:r>
    </w:p>
    <w:p w14:paraId="57FD68A9" w14:textId="1F4592CF" w:rsidR="00FE3969" w:rsidRPr="00FE3969" w:rsidRDefault="00FE3969" w:rsidP="00FE3969">
      <w:pPr>
        <w:tabs>
          <w:tab w:val="left" w:pos="993"/>
        </w:tabs>
        <w:ind w:firstLine="567"/>
        <w:jc w:val="both"/>
        <w:rPr>
          <w:rFonts w:ascii="Times New Roman" w:hAnsi="Times New Roman" w:cs="Times New Roman"/>
          <w:bCs/>
          <w:sz w:val="28"/>
          <w:szCs w:val="28"/>
          <w:lang w:val="kk-KZ"/>
        </w:rPr>
      </w:pPr>
      <w:r w:rsidRPr="00FE3969">
        <w:rPr>
          <w:rFonts w:ascii="Times New Roman" w:hAnsi="Times New Roman" w:cs="Times New Roman"/>
          <w:bCs/>
          <w:sz w:val="28"/>
          <w:szCs w:val="28"/>
          <w:lang w:val="kk-KZ"/>
        </w:rPr>
        <w:t>Эксперимент тобы (62 студент):</w:t>
      </w:r>
      <w:r w:rsidR="00DF1757">
        <w:rPr>
          <w:rFonts w:ascii="Times New Roman" w:hAnsi="Times New Roman" w:cs="Times New Roman"/>
          <w:bCs/>
          <w:sz w:val="28"/>
          <w:szCs w:val="28"/>
          <w:lang w:val="kk-KZ"/>
        </w:rPr>
        <w:t xml:space="preserve"> </w:t>
      </w:r>
      <w:r w:rsidRPr="00FE3969">
        <w:rPr>
          <w:rFonts w:ascii="Times New Roman" w:hAnsi="Times New Roman" w:cs="Times New Roman"/>
          <w:bCs/>
          <w:sz w:val="28"/>
          <w:szCs w:val="28"/>
          <w:lang w:val="kk-KZ"/>
        </w:rPr>
        <w:t>Төмен деңгей – 58,06% (36 студент). Студенттердің көпшілігінде ғылыми-зерттеу жұмысына қызығушылық сыртқы талаптармен ғана шектелген. Зерттеу іс-әрекетіне қатысу формалды түрде, ішкі мотивациясы төмен.</w:t>
      </w:r>
    </w:p>
    <w:p w14:paraId="2FA505A5" w14:textId="77777777" w:rsidR="00FE3969" w:rsidRPr="00FE3969" w:rsidRDefault="00FE3969" w:rsidP="00FE3969">
      <w:pPr>
        <w:tabs>
          <w:tab w:val="left" w:pos="993"/>
        </w:tabs>
        <w:ind w:firstLine="567"/>
        <w:jc w:val="both"/>
        <w:rPr>
          <w:rFonts w:ascii="Times New Roman" w:hAnsi="Times New Roman" w:cs="Times New Roman"/>
          <w:bCs/>
          <w:sz w:val="28"/>
          <w:szCs w:val="28"/>
          <w:lang w:val="kk-KZ"/>
        </w:rPr>
      </w:pPr>
      <w:r w:rsidRPr="00FE3969">
        <w:rPr>
          <w:rFonts w:ascii="Times New Roman" w:hAnsi="Times New Roman" w:cs="Times New Roman"/>
          <w:bCs/>
          <w:sz w:val="28"/>
          <w:szCs w:val="28"/>
          <w:lang w:val="kk-KZ"/>
        </w:rPr>
        <w:t>Орта деңгей – 29,03% (18 студент). Бұл деңгейдегі студенттердің зерттеушілік әрекетке ішкі уәжі тұрақсыз қалыптасқан, зерттеушілік тапсырмаларын таңдаулы түрде орындайды, белсенділігі тұрақты емес.</w:t>
      </w:r>
    </w:p>
    <w:p w14:paraId="68D65425" w14:textId="77777777" w:rsidR="00FE3969" w:rsidRPr="00FE3969" w:rsidRDefault="00FE3969" w:rsidP="00FE3969">
      <w:pPr>
        <w:tabs>
          <w:tab w:val="left" w:pos="993"/>
        </w:tabs>
        <w:ind w:firstLine="567"/>
        <w:jc w:val="both"/>
        <w:rPr>
          <w:rFonts w:ascii="Times New Roman" w:hAnsi="Times New Roman" w:cs="Times New Roman"/>
          <w:bCs/>
          <w:sz w:val="28"/>
          <w:szCs w:val="28"/>
          <w:lang w:val="kk-KZ"/>
        </w:rPr>
      </w:pPr>
      <w:r w:rsidRPr="00FE3969">
        <w:rPr>
          <w:rFonts w:ascii="Times New Roman" w:hAnsi="Times New Roman" w:cs="Times New Roman"/>
          <w:bCs/>
          <w:sz w:val="28"/>
          <w:szCs w:val="28"/>
          <w:lang w:val="kk-KZ"/>
        </w:rPr>
        <w:t>Жоғары деңгей – 12,90% (8 студент). Бұл студенттер зерттеушілік іс-әрекетке белсенді қатысып, жоғары жауапкершілік танытады. Оларда ішкі мотивация терең және тұрақты қалыптасқан, өз бетімен ғылыми ізденістер өткізуге қабілетті.</w:t>
      </w:r>
    </w:p>
    <w:p w14:paraId="66B9822D" w14:textId="3CFF9CCD" w:rsidR="00FE3969" w:rsidRPr="00FE3969" w:rsidRDefault="00FE3969" w:rsidP="00FE3969">
      <w:pPr>
        <w:tabs>
          <w:tab w:val="left" w:pos="993"/>
        </w:tabs>
        <w:ind w:firstLine="567"/>
        <w:jc w:val="both"/>
        <w:rPr>
          <w:rFonts w:ascii="Times New Roman" w:hAnsi="Times New Roman" w:cs="Times New Roman"/>
          <w:bCs/>
          <w:sz w:val="28"/>
          <w:szCs w:val="28"/>
          <w:lang w:val="kk-KZ"/>
        </w:rPr>
      </w:pPr>
      <w:r w:rsidRPr="00FE3969">
        <w:rPr>
          <w:rFonts w:ascii="Times New Roman" w:hAnsi="Times New Roman" w:cs="Times New Roman"/>
          <w:bCs/>
          <w:sz w:val="28"/>
          <w:szCs w:val="28"/>
          <w:lang w:val="kk-KZ"/>
        </w:rPr>
        <w:t>Бақылау тобы (60 студент):</w:t>
      </w:r>
      <w:r w:rsidR="00DF1757">
        <w:rPr>
          <w:rFonts w:ascii="Times New Roman" w:hAnsi="Times New Roman" w:cs="Times New Roman"/>
          <w:bCs/>
          <w:sz w:val="28"/>
          <w:szCs w:val="28"/>
          <w:lang w:val="kk-KZ"/>
        </w:rPr>
        <w:t xml:space="preserve"> </w:t>
      </w:r>
      <w:r w:rsidRPr="00FE3969">
        <w:rPr>
          <w:rFonts w:ascii="Times New Roman" w:hAnsi="Times New Roman" w:cs="Times New Roman"/>
          <w:bCs/>
          <w:sz w:val="28"/>
          <w:szCs w:val="28"/>
          <w:lang w:val="kk-KZ"/>
        </w:rPr>
        <w:t>Төмен деңгей – 58,33% (35 студент). Студенттердің басым бөлігі зерттеушілік әрекетке қызығушылық танытпайды, формалды түрде қатысып, ішкі мотивацияның төмендігімен сипатталады.</w:t>
      </w:r>
    </w:p>
    <w:p w14:paraId="75C3E67E" w14:textId="77777777" w:rsidR="00FE3969" w:rsidRPr="00FE3969" w:rsidRDefault="00FE3969" w:rsidP="00FE3969">
      <w:pPr>
        <w:tabs>
          <w:tab w:val="left" w:pos="993"/>
        </w:tabs>
        <w:ind w:firstLine="567"/>
        <w:jc w:val="both"/>
        <w:rPr>
          <w:rFonts w:ascii="Times New Roman" w:hAnsi="Times New Roman" w:cs="Times New Roman"/>
          <w:bCs/>
          <w:sz w:val="28"/>
          <w:szCs w:val="28"/>
          <w:lang w:val="kk-KZ"/>
        </w:rPr>
      </w:pPr>
      <w:r w:rsidRPr="00FE3969">
        <w:rPr>
          <w:rFonts w:ascii="Times New Roman" w:hAnsi="Times New Roman" w:cs="Times New Roman"/>
          <w:bCs/>
          <w:sz w:val="28"/>
          <w:szCs w:val="28"/>
          <w:lang w:val="kk-KZ"/>
        </w:rPr>
        <w:t>Орта деңгей – 26,67% (16 студент). Бұл студенттерде ішкі уәж бар, бірақ ол тұрақсыз және зерттеуге қатысу көбінесе жетекші көмегімен жүзеге асырылады.</w:t>
      </w:r>
    </w:p>
    <w:p w14:paraId="776E5586" w14:textId="77777777" w:rsidR="00FE3969" w:rsidRPr="00FE3969" w:rsidRDefault="00FE3969" w:rsidP="00FE3969">
      <w:pPr>
        <w:tabs>
          <w:tab w:val="left" w:pos="993"/>
        </w:tabs>
        <w:ind w:firstLine="567"/>
        <w:jc w:val="both"/>
        <w:rPr>
          <w:rFonts w:ascii="Times New Roman" w:hAnsi="Times New Roman" w:cs="Times New Roman"/>
          <w:bCs/>
          <w:sz w:val="28"/>
          <w:szCs w:val="28"/>
          <w:lang w:val="kk-KZ"/>
        </w:rPr>
      </w:pPr>
      <w:r w:rsidRPr="00FE3969">
        <w:rPr>
          <w:rFonts w:ascii="Times New Roman" w:hAnsi="Times New Roman" w:cs="Times New Roman"/>
          <w:bCs/>
          <w:sz w:val="28"/>
          <w:szCs w:val="28"/>
          <w:lang w:val="kk-KZ"/>
        </w:rPr>
        <w:t>Жоғары деңгей – 15,00% (9 студент). Бұл студенттер зерттеу жұмысына тұрақты қызығушылық білдіріп, бастамашылдықпен әрі дербес әрекет етеді, ғылыми тапсырмаларды толық жауапкершілікпен орындайды.</w:t>
      </w:r>
    </w:p>
    <w:p w14:paraId="5ED3E94B" w14:textId="77777777" w:rsidR="00FE3969" w:rsidRPr="00FE3969" w:rsidRDefault="00FE3969" w:rsidP="00FE3969">
      <w:pPr>
        <w:tabs>
          <w:tab w:val="left" w:pos="993"/>
        </w:tabs>
        <w:ind w:firstLine="567"/>
        <w:jc w:val="both"/>
        <w:rPr>
          <w:rFonts w:ascii="Times New Roman" w:hAnsi="Times New Roman" w:cs="Times New Roman"/>
          <w:bCs/>
          <w:sz w:val="28"/>
          <w:szCs w:val="28"/>
          <w:lang w:val="kk-KZ"/>
        </w:rPr>
      </w:pPr>
      <w:r w:rsidRPr="00FE3969">
        <w:rPr>
          <w:rFonts w:ascii="Times New Roman" w:hAnsi="Times New Roman" w:cs="Times New Roman"/>
          <w:bCs/>
          <w:sz w:val="28"/>
          <w:szCs w:val="28"/>
          <w:lang w:val="kk-KZ"/>
        </w:rPr>
        <w:t>Қорыта келе, авторлық сауалнама нәтижелері бойынша эксперимент және бақылау топтарында мотивациялық компоненттің бастапқы даму деңгейі ұқсас әрі төмен екенін көрсетті. Бұл арнайы педагогтердің кәсіптік даярлығы үрдісінде зерттеушілік құзыретті мақсатты түрде дамытудың маңыздылығын дәлелдейді.</w:t>
      </w:r>
    </w:p>
    <w:p w14:paraId="17BA121B" w14:textId="68232E64" w:rsidR="000052A6" w:rsidRPr="00C11D0D" w:rsidRDefault="00FE3969" w:rsidP="00FE3969">
      <w:pPr>
        <w:tabs>
          <w:tab w:val="left" w:pos="993"/>
        </w:tabs>
        <w:ind w:firstLine="567"/>
        <w:jc w:val="both"/>
        <w:rPr>
          <w:rStyle w:val="fadeinpfttw8"/>
          <w:rFonts w:ascii="Times New Roman" w:hAnsi="Times New Roman" w:cs="Times New Roman"/>
          <w:sz w:val="28"/>
          <w:szCs w:val="28"/>
          <w:lang w:val="kk-KZ"/>
        </w:rPr>
      </w:pPr>
      <w:r w:rsidRPr="00FE3969">
        <w:rPr>
          <w:rFonts w:ascii="Times New Roman" w:hAnsi="Times New Roman" w:cs="Times New Roman"/>
          <w:bCs/>
          <w:sz w:val="28"/>
          <w:szCs w:val="28"/>
          <w:lang w:val="kk-KZ"/>
        </w:rPr>
        <w:t>Болашақ арнайы педагогтердің зерттеушілік құзыретінің танымдық компонентін анықтау мақсатында берілген Н.А. Шамельханованың «Болашақ арнайы педагогтердің зерттеушілік құзыретті түсінуі жағдайы» атты бейімделген сауалнамасының нәтижесі 1</w:t>
      </w:r>
      <w:r w:rsidR="00E1378F">
        <w:rPr>
          <w:rFonts w:ascii="Times New Roman" w:hAnsi="Times New Roman" w:cs="Times New Roman"/>
          <w:bCs/>
          <w:sz w:val="28"/>
          <w:szCs w:val="28"/>
          <w:lang w:val="kk-KZ"/>
        </w:rPr>
        <w:t>7</w:t>
      </w:r>
      <w:r w:rsidRPr="00FE3969">
        <w:rPr>
          <w:rFonts w:ascii="Times New Roman" w:hAnsi="Times New Roman" w:cs="Times New Roman"/>
          <w:bCs/>
          <w:sz w:val="28"/>
          <w:szCs w:val="28"/>
          <w:lang w:val="kk-KZ"/>
        </w:rPr>
        <w:t>-кесте мен 4-суретте берілген.</w:t>
      </w:r>
    </w:p>
    <w:p w14:paraId="04347D66" w14:textId="77777777" w:rsidR="00FE3969" w:rsidRDefault="00FE3969" w:rsidP="00EA148D">
      <w:pPr>
        <w:jc w:val="both"/>
        <w:rPr>
          <w:rStyle w:val="fadeinpfttw8"/>
          <w:rFonts w:ascii="Times New Roman" w:hAnsi="Times New Roman" w:cs="Times New Roman"/>
          <w:bCs/>
          <w:sz w:val="28"/>
          <w:szCs w:val="28"/>
          <w:lang w:val="kk-KZ"/>
        </w:rPr>
      </w:pPr>
    </w:p>
    <w:p w14:paraId="72A0D269" w14:textId="286312F0" w:rsidR="00F84697" w:rsidRDefault="00AD1349" w:rsidP="00EA148D">
      <w:pPr>
        <w:jc w:val="both"/>
        <w:rPr>
          <w:rStyle w:val="fadeinpfttw8"/>
          <w:rFonts w:ascii="Times New Roman" w:hAnsi="Times New Roman" w:cs="Times New Roman"/>
          <w:bCs/>
          <w:sz w:val="28"/>
          <w:szCs w:val="28"/>
          <w:lang w:val="kk-KZ"/>
        </w:rPr>
      </w:pPr>
      <w:r w:rsidRPr="00C11D0D">
        <w:rPr>
          <w:rStyle w:val="fadeinpfttw8"/>
          <w:rFonts w:ascii="Times New Roman" w:hAnsi="Times New Roman" w:cs="Times New Roman"/>
          <w:bCs/>
          <w:sz w:val="28"/>
          <w:szCs w:val="28"/>
          <w:lang w:val="kk-KZ"/>
        </w:rPr>
        <w:t>Кесте 1</w:t>
      </w:r>
      <w:r w:rsidR="00E1378F">
        <w:rPr>
          <w:rStyle w:val="fadeinpfttw8"/>
          <w:rFonts w:ascii="Times New Roman" w:hAnsi="Times New Roman" w:cs="Times New Roman"/>
          <w:bCs/>
          <w:sz w:val="28"/>
          <w:szCs w:val="28"/>
          <w:lang w:val="kk-KZ"/>
        </w:rPr>
        <w:t>7</w:t>
      </w:r>
      <w:r w:rsidR="00F84697" w:rsidRPr="00C11D0D">
        <w:rPr>
          <w:rStyle w:val="fadeinpfttw8"/>
          <w:rFonts w:ascii="Times New Roman" w:hAnsi="Times New Roman" w:cs="Times New Roman"/>
          <w:bCs/>
          <w:sz w:val="28"/>
          <w:szCs w:val="28"/>
          <w:lang w:val="kk-KZ"/>
        </w:rPr>
        <w:t xml:space="preserve"> </w:t>
      </w:r>
      <w:r w:rsidR="00184A7F" w:rsidRPr="008B2C19">
        <w:rPr>
          <w:rStyle w:val="fadeinpfttw8"/>
          <w:rFonts w:ascii="Times New Roman" w:hAnsi="Times New Roman" w:cs="Times New Roman"/>
          <w:bCs/>
          <w:sz w:val="28"/>
          <w:szCs w:val="28"/>
          <w:lang w:val="kk-KZ"/>
        </w:rPr>
        <w:t>–</w:t>
      </w:r>
      <w:r w:rsidR="00F84697" w:rsidRPr="00C11D0D">
        <w:rPr>
          <w:rStyle w:val="fadeinpfttw8"/>
          <w:rFonts w:ascii="Times New Roman" w:hAnsi="Times New Roman" w:cs="Times New Roman"/>
          <w:bCs/>
          <w:sz w:val="28"/>
          <w:szCs w:val="28"/>
          <w:lang w:val="kk-KZ"/>
        </w:rPr>
        <w:t xml:space="preserve"> Болашақ арнайы педагогтердің зерттеушілік құзыретінің танымдық компонентінің алғашқы даму деңгейі</w:t>
      </w:r>
    </w:p>
    <w:p w14:paraId="5F1E55C9" w14:textId="77777777" w:rsidR="00737F6A" w:rsidRPr="00C11D0D" w:rsidRDefault="00737F6A" w:rsidP="009D3C76">
      <w:pPr>
        <w:ind w:firstLine="709"/>
        <w:jc w:val="both"/>
        <w:rPr>
          <w:rFonts w:ascii="Times New Roman" w:hAnsi="Times New Roman" w:cs="Times New Roman"/>
          <w:bCs/>
          <w:sz w:val="24"/>
          <w:szCs w:val="24"/>
          <w:lang w:val="kk-KZ"/>
        </w:rPr>
      </w:pPr>
    </w:p>
    <w:tbl>
      <w:tblPr>
        <w:tblStyle w:val="af2"/>
        <w:tblW w:w="0" w:type="auto"/>
        <w:tblLook w:val="04A0" w:firstRow="1" w:lastRow="0" w:firstColumn="1" w:lastColumn="0" w:noHBand="0" w:noVBand="1"/>
      </w:tblPr>
      <w:tblGrid>
        <w:gridCol w:w="1776"/>
        <w:gridCol w:w="1264"/>
        <w:gridCol w:w="1259"/>
        <w:gridCol w:w="1264"/>
        <w:gridCol w:w="1259"/>
        <w:gridCol w:w="1264"/>
        <w:gridCol w:w="1259"/>
      </w:tblGrid>
      <w:tr w:rsidR="00F84697" w:rsidRPr="00C11D0D" w14:paraId="5DCD1F3A" w14:textId="77777777" w:rsidTr="00BA215E">
        <w:tc>
          <w:tcPr>
            <w:tcW w:w="1776" w:type="dxa"/>
            <w:vMerge w:val="restart"/>
          </w:tcPr>
          <w:p w14:paraId="1EB50945"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Топ</w:t>
            </w:r>
          </w:p>
        </w:tc>
        <w:tc>
          <w:tcPr>
            <w:tcW w:w="7569" w:type="dxa"/>
            <w:gridSpan w:val="6"/>
          </w:tcPr>
          <w:p w14:paraId="2231711D"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Деңгейлері</w:t>
            </w:r>
          </w:p>
        </w:tc>
      </w:tr>
      <w:tr w:rsidR="00F84697" w:rsidRPr="00C11D0D" w14:paraId="0ECC0205" w14:textId="77777777" w:rsidTr="00BA215E">
        <w:tc>
          <w:tcPr>
            <w:tcW w:w="1776" w:type="dxa"/>
            <w:vMerge/>
          </w:tcPr>
          <w:p w14:paraId="2133EF08" w14:textId="77777777" w:rsidR="00F84697" w:rsidRPr="007060FA" w:rsidRDefault="00F84697" w:rsidP="009D3C76">
            <w:pPr>
              <w:jc w:val="both"/>
              <w:rPr>
                <w:rFonts w:ascii="Times New Roman" w:hAnsi="Times New Roman" w:cs="Times New Roman"/>
                <w:sz w:val="24"/>
                <w:szCs w:val="24"/>
                <w:lang w:val="kk-KZ"/>
              </w:rPr>
            </w:pPr>
          </w:p>
        </w:tc>
        <w:tc>
          <w:tcPr>
            <w:tcW w:w="2523" w:type="dxa"/>
            <w:gridSpan w:val="2"/>
          </w:tcPr>
          <w:p w14:paraId="6065BC27"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Жоғары</w:t>
            </w:r>
          </w:p>
        </w:tc>
        <w:tc>
          <w:tcPr>
            <w:tcW w:w="2523" w:type="dxa"/>
            <w:gridSpan w:val="2"/>
          </w:tcPr>
          <w:p w14:paraId="39F0117D"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Орта</w:t>
            </w:r>
          </w:p>
        </w:tc>
        <w:tc>
          <w:tcPr>
            <w:tcW w:w="2523" w:type="dxa"/>
            <w:gridSpan w:val="2"/>
          </w:tcPr>
          <w:p w14:paraId="49DBC2C6"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Төмен</w:t>
            </w:r>
          </w:p>
        </w:tc>
      </w:tr>
      <w:tr w:rsidR="00F84697" w:rsidRPr="00C11D0D" w14:paraId="00D11576" w14:textId="77777777" w:rsidTr="00BA215E">
        <w:tc>
          <w:tcPr>
            <w:tcW w:w="1776" w:type="dxa"/>
            <w:vMerge/>
          </w:tcPr>
          <w:p w14:paraId="4376365C" w14:textId="77777777" w:rsidR="00F84697" w:rsidRPr="007060FA" w:rsidRDefault="00F84697" w:rsidP="009D3C76">
            <w:pPr>
              <w:jc w:val="both"/>
              <w:rPr>
                <w:rFonts w:ascii="Times New Roman" w:hAnsi="Times New Roman" w:cs="Times New Roman"/>
                <w:sz w:val="24"/>
                <w:szCs w:val="24"/>
                <w:lang w:val="kk-KZ"/>
              </w:rPr>
            </w:pPr>
          </w:p>
        </w:tc>
        <w:tc>
          <w:tcPr>
            <w:tcW w:w="1264" w:type="dxa"/>
          </w:tcPr>
          <w:p w14:paraId="29103845"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6E4B8887"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62C19E99" w14:textId="7879EB33" w:rsidR="00F84697" w:rsidRPr="007060FA" w:rsidRDefault="00184A7F"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w:t>
            </w:r>
            <w:r w:rsidR="00F84697" w:rsidRPr="007060FA">
              <w:rPr>
                <w:rFonts w:ascii="Times New Roman" w:hAnsi="Times New Roman" w:cs="Times New Roman"/>
                <w:sz w:val="24"/>
                <w:szCs w:val="24"/>
                <w:lang w:val="kk-KZ"/>
              </w:rPr>
              <w:t>аны</w:t>
            </w:r>
          </w:p>
        </w:tc>
        <w:tc>
          <w:tcPr>
            <w:tcW w:w="1259" w:type="dxa"/>
          </w:tcPr>
          <w:p w14:paraId="38EE41A7"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275976FD"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2E36A127"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r>
      <w:tr w:rsidR="00F84697" w:rsidRPr="00C11D0D" w14:paraId="20BB2B37" w14:textId="77777777" w:rsidTr="00BA215E">
        <w:tc>
          <w:tcPr>
            <w:tcW w:w="1776" w:type="dxa"/>
          </w:tcPr>
          <w:p w14:paraId="7030FD7F" w14:textId="6D674674" w:rsidR="002A65EF" w:rsidRPr="007060FA" w:rsidRDefault="00F84697" w:rsidP="009D3C76">
            <w:pPr>
              <w:jc w:val="both"/>
              <w:rPr>
                <w:rFonts w:ascii="Times New Roman" w:hAnsi="Times New Roman" w:cs="Times New Roman"/>
                <w:sz w:val="24"/>
                <w:szCs w:val="24"/>
              </w:rPr>
            </w:pPr>
            <w:r w:rsidRPr="007060FA">
              <w:rPr>
                <w:rFonts w:ascii="Times New Roman" w:hAnsi="Times New Roman" w:cs="Times New Roman"/>
                <w:sz w:val="24"/>
                <w:szCs w:val="24"/>
                <w:lang w:val="kk-KZ"/>
              </w:rPr>
              <w:t>Эксперимент тобы (62)</w:t>
            </w:r>
          </w:p>
        </w:tc>
        <w:tc>
          <w:tcPr>
            <w:tcW w:w="1264" w:type="dxa"/>
            <w:vAlign w:val="center"/>
          </w:tcPr>
          <w:p w14:paraId="2279E2BB"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w:t>
            </w:r>
          </w:p>
        </w:tc>
        <w:tc>
          <w:tcPr>
            <w:tcW w:w="1259" w:type="dxa"/>
            <w:vAlign w:val="center"/>
          </w:tcPr>
          <w:p w14:paraId="38FBED09"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3,23</w:t>
            </w:r>
          </w:p>
        </w:tc>
        <w:tc>
          <w:tcPr>
            <w:tcW w:w="1264" w:type="dxa"/>
            <w:vAlign w:val="center"/>
          </w:tcPr>
          <w:p w14:paraId="33C14897"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20</w:t>
            </w:r>
          </w:p>
        </w:tc>
        <w:tc>
          <w:tcPr>
            <w:tcW w:w="1259" w:type="dxa"/>
            <w:vAlign w:val="center"/>
          </w:tcPr>
          <w:p w14:paraId="190A85ED"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32,26</w:t>
            </w:r>
          </w:p>
        </w:tc>
        <w:tc>
          <w:tcPr>
            <w:tcW w:w="1264" w:type="dxa"/>
            <w:vAlign w:val="center"/>
          </w:tcPr>
          <w:p w14:paraId="43C089FF"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40</w:t>
            </w:r>
          </w:p>
        </w:tc>
        <w:tc>
          <w:tcPr>
            <w:tcW w:w="1259" w:type="dxa"/>
            <w:vAlign w:val="center"/>
          </w:tcPr>
          <w:p w14:paraId="4C7ADE9E"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64,52</w:t>
            </w:r>
          </w:p>
        </w:tc>
      </w:tr>
      <w:tr w:rsidR="00F84697" w:rsidRPr="00C11D0D" w14:paraId="41F8904D" w14:textId="77777777" w:rsidTr="00BA215E">
        <w:tc>
          <w:tcPr>
            <w:tcW w:w="1776" w:type="dxa"/>
          </w:tcPr>
          <w:p w14:paraId="4775B253" w14:textId="2E06B0E0" w:rsidR="002A65EF" w:rsidRPr="007060FA" w:rsidRDefault="00F84697" w:rsidP="009D3C76">
            <w:pPr>
              <w:jc w:val="both"/>
              <w:rPr>
                <w:rFonts w:ascii="Times New Roman" w:hAnsi="Times New Roman" w:cs="Times New Roman"/>
                <w:sz w:val="24"/>
                <w:szCs w:val="24"/>
              </w:rPr>
            </w:pPr>
            <w:r w:rsidRPr="007060FA">
              <w:rPr>
                <w:rFonts w:ascii="Times New Roman" w:hAnsi="Times New Roman" w:cs="Times New Roman"/>
                <w:sz w:val="24"/>
                <w:szCs w:val="24"/>
                <w:lang w:val="kk-KZ"/>
              </w:rPr>
              <w:t>Бақылау тобы (60)</w:t>
            </w:r>
          </w:p>
        </w:tc>
        <w:tc>
          <w:tcPr>
            <w:tcW w:w="1264" w:type="dxa"/>
            <w:vAlign w:val="center"/>
          </w:tcPr>
          <w:p w14:paraId="0946EFB9"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w:t>
            </w:r>
          </w:p>
        </w:tc>
        <w:tc>
          <w:tcPr>
            <w:tcW w:w="1259" w:type="dxa"/>
            <w:vAlign w:val="center"/>
          </w:tcPr>
          <w:p w14:paraId="01675052"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5,00</w:t>
            </w:r>
          </w:p>
        </w:tc>
        <w:tc>
          <w:tcPr>
            <w:tcW w:w="1264" w:type="dxa"/>
            <w:vAlign w:val="center"/>
          </w:tcPr>
          <w:p w14:paraId="73811188"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22</w:t>
            </w:r>
          </w:p>
        </w:tc>
        <w:tc>
          <w:tcPr>
            <w:tcW w:w="1259" w:type="dxa"/>
            <w:vAlign w:val="center"/>
          </w:tcPr>
          <w:p w14:paraId="398A9401"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36,67</w:t>
            </w:r>
          </w:p>
        </w:tc>
        <w:tc>
          <w:tcPr>
            <w:tcW w:w="1264" w:type="dxa"/>
            <w:vAlign w:val="center"/>
          </w:tcPr>
          <w:p w14:paraId="145CCAA6"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35</w:t>
            </w:r>
          </w:p>
        </w:tc>
        <w:tc>
          <w:tcPr>
            <w:tcW w:w="1259" w:type="dxa"/>
            <w:vAlign w:val="center"/>
          </w:tcPr>
          <w:p w14:paraId="46D70571"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58,33</w:t>
            </w:r>
          </w:p>
        </w:tc>
      </w:tr>
    </w:tbl>
    <w:p w14:paraId="77C4A20D" w14:textId="77777777" w:rsidR="00F84697" w:rsidRPr="00C11D0D" w:rsidRDefault="00F84697" w:rsidP="009D3C76">
      <w:pPr>
        <w:ind w:firstLine="709"/>
        <w:jc w:val="both"/>
        <w:rPr>
          <w:rFonts w:ascii="Times New Roman" w:hAnsi="Times New Roman" w:cs="Times New Roman"/>
          <w:sz w:val="28"/>
          <w:szCs w:val="28"/>
          <w:lang w:val="kk-KZ"/>
        </w:rPr>
      </w:pPr>
    </w:p>
    <w:p w14:paraId="4D89C2E2" w14:textId="77777777" w:rsidR="00F84697" w:rsidRPr="00C11D0D" w:rsidRDefault="00F84697" w:rsidP="00E16F29">
      <w:pPr>
        <w:jc w:val="center"/>
        <w:rPr>
          <w:rFonts w:ascii="Times New Roman" w:hAnsi="Times New Roman" w:cs="Times New Roman"/>
          <w:sz w:val="28"/>
          <w:szCs w:val="28"/>
          <w:lang w:val="kk-KZ"/>
        </w:rPr>
      </w:pPr>
      <w:r w:rsidRPr="007060FA">
        <w:rPr>
          <w:rFonts w:ascii="Times New Roman" w:hAnsi="Times New Roman" w:cs="Times New Roman"/>
          <w:noProof/>
          <w:sz w:val="24"/>
          <w:szCs w:val="24"/>
          <w:lang w:val="kk-KZ" w:eastAsia="kk-KZ"/>
        </w:rPr>
        <w:lastRenderedPageBreak/>
        <w:drawing>
          <wp:inline distT="0" distB="0" distL="0" distR="0" wp14:anchorId="52C136C0" wp14:editId="5AFA6C43">
            <wp:extent cx="5765800" cy="2005012"/>
            <wp:effectExtent l="0" t="0" r="6350" b="14605"/>
            <wp:docPr id="2" name="Диаграмма 2">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FCAEB5" w14:textId="77777777" w:rsidR="00D82019" w:rsidRPr="00C11D0D" w:rsidRDefault="00D82019" w:rsidP="009D3C76">
      <w:pPr>
        <w:pStyle w:val="af4"/>
        <w:spacing w:before="0" w:beforeAutospacing="0" w:after="0" w:afterAutospacing="0"/>
        <w:ind w:firstLine="709"/>
        <w:jc w:val="both"/>
        <w:rPr>
          <w:bCs/>
          <w:sz w:val="28"/>
          <w:szCs w:val="28"/>
          <w:lang w:val="kk-KZ"/>
        </w:rPr>
      </w:pPr>
    </w:p>
    <w:p w14:paraId="7AF2DB9D" w14:textId="57C7E782" w:rsidR="00184A7F" w:rsidRDefault="00AD1349" w:rsidP="00EA148D">
      <w:pPr>
        <w:pStyle w:val="af4"/>
        <w:spacing w:before="0" w:beforeAutospacing="0" w:after="0" w:afterAutospacing="0"/>
        <w:ind w:firstLine="709"/>
        <w:jc w:val="center"/>
        <w:rPr>
          <w:rStyle w:val="af6"/>
          <w:rFonts w:eastAsiaTheme="majorEastAsia"/>
          <w:b w:val="0"/>
          <w:bCs w:val="0"/>
          <w:sz w:val="28"/>
          <w:szCs w:val="28"/>
          <w:lang w:val="kk-KZ"/>
        </w:rPr>
      </w:pPr>
      <w:r>
        <w:rPr>
          <w:bCs/>
          <w:sz w:val="28"/>
          <w:szCs w:val="28"/>
          <w:lang w:val="kk-KZ"/>
        </w:rPr>
        <w:t>С</w:t>
      </w:r>
      <w:r w:rsidRPr="00C11D0D">
        <w:rPr>
          <w:bCs/>
          <w:sz w:val="28"/>
          <w:szCs w:val="28"/>
          <w:lang w:val="kk-KZ"/>
        </w:rPr>
        <w:t>урет 4</w:t>
      </w:r>
      <w:r w:rsidR="00F84697" w:rsidRPr="00C11D0D">
        <w:rPr>
          <w:bCs/>
          <w:sz w:val="28"/>
          <w:szCs w:val="28"/>
          <w:lang w:val="kk-KZ"/>
        </w:rPr>
        <w:t xml:space="preserve"> </w:t>
      </w:r>
      <w:r w:rsidR="00184A7F" w:rsidRPr="008B2C19">
        <w:rPr>
          <w:bCs/>
          <w:sz w:val="28"/>
          <w:szCs w:val="28"/>
          <w:lang w:val="kk-KZ"/>
        </w:rPr>
        <w:t>–</w:t>
      </w:r>
      <w:r w:rsidR="00F84697" w:rsidRPr="00C11D0D">
        <w:rPr>
          <w:rStyle w:val="af6"/>
          <w:rFonts w:eastAsiaTheme="majorEastAsia"/>
          <w:sz w:val="28"/>
          <w:szCs w:val="28"/>
          <w:lang w:val="kk-KZ"/>
        </w:rPr>
        <w:t xml:space="preserve"> </w:t>
      </w:r>
      <w:r w:rsidR="00F84697" w:rsidRPr="00C11D0D">
        <w:rPr>
          <w:rStyle w:val="af6"/>
          <w:rFonts w:eastAsiaTheme="majorEastAsia"/>
          <w:b w:val="0"/>
          <w:bCs w:val="0"/>
          <w:sz w:val="28"/>
          <w:szCs w:val="28"/>
          <w:lang w:val="kk-KZ"/>
        </w:rPr>
        <w:t xml:space="preserve">Болашақ арнайы педагогтердің зерттеушілік құзыретінің танымдық компонентінің алғашқы даму деңгейінің диаграммасы </w:t>
      </w:r>
    </w:p>
    <w:p w14:paraId="3906432D" w14:textId="036CAB43" w:rsidR="00F84697" w:rsidRPr="00C11D0D" w:rsidRDefault="00F84697" w:rsidP="00EA148D">
      <w:pPr>
        <w:pStyle w:val="af4"/>
        <w:spacing w:before="0" w:beforeAutospacing="0" w:after="0" w:afterAutospacing="0"/>
        <w:ind w:firstLine="709"/>
        <w:jc w:val="center"/>
        <w:rPr>
          <w:rStyle w:val="af6"/>
          <w:rFonts w:eastAsiaTheme="majorEastAsia"/>
          <w:b w:val="0"/>
          <w:bCs w:val="0"/>
          <w:sz w:val="28"/>
          <w:szCs w:val="28"/>
          <w:lang w:val="kk-KZ"/>
        </w:rPr>
      </w:pPr>
      <w:r w:rsidRPr="00C11D0D">
        <w:rPr>
          <w:rStyle w:val="af6"/>
          <w:rFonts w:eastAsiaTheme="majorEastAsia"/>
          <w:b w:val="0"/>
          <w:bCs w:val="0"/>
          <w:sz w:val="28"/>
          <w:szCs w:val="28"/>
          <w:lang w:val="kk-KZ"/>
        </w:rPr>
        <w:t>(Н.А. Шамел</w:t>
      </w:r>
      <w:r w:rsidRPr="00C11D0D">
        <w:rPr>
          <w:rStyle w:val="fadeinpfttw8"/>
          <w:rFonts w:eastAsiaTheme="majorEastAsia"/>
          <w:sz w:val="28"/>
          <w:szCs w:val="28"/>
          <w:lang w:val="kk-KZ"/>
        </w:rPr>
        <w:t>ьханованың бейімделген сауалнамасы)</w:t>
      </w:r>
    </w:p>
    <w:p w14:paraId="175BEDA1" w14:textId="77777777" w:rsidR="00EA148D" w:rsidRDefault="00EA148D" w:rsidP="009D3C76">
      <w:pPr>
        <w:pStyle w:val="af4"/>
        <w:spacing w:before="0" w:beforeAutospacing="0" w:after="0" w:afterAutospacing="0"/>
        <w:ind w:firstLine="709"/>
        <w:jc w:val="both"/>
        <w:rPr>
          <w:rStyle w:val="af6"/>
          <w:rFonts w:eastAsiaTheme="majorEastAsia"/>
          <w:b w:val="0"/>
          <w:bCs w:val="0"/>
          <w:sz w:val="28"/>
          <w:szCs w:val="28"/>
          <w:lang w:val="kk-KZ"/>
        </w:rPr>
      </w:pPr>
    </w:p>
    <w:p w14:paraId="4FD7711C" w14:textId="7DF505FC" w:rsidR="003A71D0" w:rsidRPr="003A71D0" w:rsidRDefault="003A71D0" w:rsidP="003A71D0">
      <w:pPr>
        <w:tabs>
          <w:tab w:val="left" w:pos="993"/>
        </w:tabs>
        <w:ind w:firstLine="567"/>
        <w:jc w:val="both"/>
        <w:rPr>
          <w:rStyle w:val="af6"/>
          <w:rFonts w:ascii="Times New Roman" w:eastAsiaTheme="majorEastAsia" w:hAnsi="Times New Roman" w:cs="Times New Roman"/>
          <w:b w:val="0"/>
          <w:bCs w:val="0"/>
          <w:sz w:val="28"/>
          <w:szCs w:val="28"/>
          <w:lang w:val="kk-KZ" w:eastAsia="ru-RU"/>
        </w:rPr>
      </w:pPr>
      <w:r w:rsidRPr="003A71D0">
        <w:rPr>
          <w:rStyle w:val="af6"/>
          <w:rFonts w:ascii="Times New Roman" w:eastAsiaTheme="majorEastAsia" w:hAnsi="Times New Roman" w:cs="Times New Roman"/>
          <w:b w:val="0"/>
          <w:bCs w:val="0"/>
          <w:sz w:val="28"/>
          <w:szCs w:val="28"/>
          <w:lang w:val="kk-KZ" w:eastAsia="ru-RU"/>
        </w:rPr>
        <w:t>1</w:t>
      </w:r>
      <w:r w:rsidR="00E1378F">
        <w:rPr>
          <w:rStyle w:val="af6"/>
          <w:rFonts w:ascii="Times New Roman" w:eastAsiaTheme="majorEastAsia" w:hAnsi="Times New Roman" w:cs="Times New Roman"/>
          <w:b w:val="0"/>
          <w:bCs w:val="0"/>
          <w:sz w:val="28"/>
          <w:szCs w:val="28"/>
          <w:lang w:val="kk-KZ" w:eastAsia="ru-RU"/>
        </w:rPr>
        <w:t>7</w:t>
      </w:r>
      <w:r w:rsidRPr="003A71D0">
        <w:rPr>
          <w:rStyle w:val="af6"/>
          <w:rFonts w:ascii="Times New Roman" w:eastAsiaTheme="majorEastAsia" w:hAnsi="Times New Roman" w:cs="Times New Roman"/>
          <w:b w:val="0"/>
          <w:bCs w:val="0"/>
          <w:sz w:val="28"/>
          <w:szCs w:val="28"/>
          <w:lang w:val="kk-KZ" w:eastAsia="ru-RU"/>
        </w:rPr>
        <w:t>-кесте мәліметтері бойынша болашақ арнайы педагогтердің зерттеушілік құзыретінің танымдық компонентінің бастапқы даму деңгейіне талдау жасаймыз:</w:t>
      </w:r>
    </w:p>
    <w:p w14:paraId="061F93D1" w14:textId="0549418D" w:rsidR="003A71D0" w:rsidRPr="003A71D0" w:rsidRDefault="003A71D0" w:rsidP="00F7063E">
      <w:pPr>
        <w:tabs>
          <w:tab w:val="left" w:pos="993"/>
        </w:tabs>
        <w:ind w:firstLine="567"/>
        <w:jc w:val="both"/>
        <w:rPr>
          <w:rStyle w:val="af6"/>
          <w:rFonts w:ascii="Times New Roman" w:eastAsiaTheme="majorEastAsia" w:hAnsi="Times New Roman" w:cs="Times New Roman"/>
          <w:b w:val="0"/>
          <w:bCs w:val="0"/>
          <w:sz w:val="28"/>
          <w:szCs w:val="28"/>
          <w:lang w:val="kk-KZ" w:eastAsia="ru-RU"/>
        </w:rPr>
      </w:pPr>
      <w:r w:rsidRPr="003A71D0">
        <w:rPr>
          <w:rStyle w:val="af6"/>
          <w:rFonts w:ascii="Times New Roman" w:eastAsiaTheme="majorEastAsia" w:hAnsi="Times New Roman" w:cs="Times New Roman"/>
          <w:b w:val="0"/>
          <w:bCs w:val="0"/>
          <w:sz w:val="28"/>
          <w:szCs w:val="28"/>
          <w:lang w:val="kk-KZ" w:eastAsia="ru-RU"/>
        </w:rPr>
        <w:t>Эксперимент тобы (62 студент):</w:t>
      </w:r>
      <w:r w:rsidR="00F7063E">
        <w:rPr>
          <w:rStyle w:val="af6"/>
          <w:rFonts w:ascii="Times New Roman" w:eastAsiaTheme="majorEastAsia" w:hAnsi="Times New Roman" w:cs="Times New Roman"/>
          <w:b w:val="0"/>
          <w:bCs w:val="0"/>
          <w:sz w:val="28"/>
          <w:szCs w:val="28"/>
          <w:lang w:val="kk-KZ" w:eastAsia="ru-RU"/>
        </w:rPr>
        <w:t xml:space="preserve"> </w:t>
      </w:r>
      <w:r w:rsidRPr="003A71D0">
        <w:rPr>
          <w:rStyle w:val="af6"/>
          <w:rFonts w:ascii="Times New Roman" w:eastAsiaTheme="majorEastAsia" w:hAnsi="Times New Roman" w:cs="Times New Roman"/>
          <w:b w:val="0"/>
          <w:bCs w:val="0"/>
          <w:sz w:val="28"/>
          <w:szCs w:val="28"/>
          <w:lang w:val="kk-KZ" w:eastAsia="ru-RU"/>
        </w:rPr>
        <w:t>Төмен деңгей – 64,52% (40 студент). Бұл студенттердің басым бөлігінде зерттеу үдерісіне қатысты теориялық білімдер жеткіліксіз және жүйеленбеген. Ғылыми ұғымдарды түсіну және кәсіптік міндеттерде қолдану біліктері төмен, ақпараттық ресурстармен жұмыс істеу және білімдерді интеграциялау қабілеттері жеткіліксіз қалыптасқан.</w:t>
      </w:r>
    </w:p>
    <w:p w14:paraId="04766E34" w14:textId="77777777" w:rsidR="003A71D0" w:rsidRPr="003A71D0" w:rsidRDefault="003A71D0" w:rsidP="003A71D0">
      <w:pPr>
        <w:tabs>
          <w:tab w:val="left" w:pos="993"/>
        </w:tabs>
        <w:ind w:firstLine="567"/>
        <w:jc w:val="both"/>
        <w:rPr>
          <w:rStyle w:val="af6"/>
          <w:rFonts w:ascii="Times New Roman" w:eastAsiaTheme="majorEastAsia" w:hAnsi="Times New Roman" w:cs="Times New Roman"/>
          <w:b w:val="0"/>
          <w:bCs w:val="0"/>
          <w:sz w:val="28"/>
          <w:szCs w:val="28"/>
          <w:lang w:val="kk-KZ" w:eastAsia="ru-RU"/>
        </w:rPr>
      </w:pPr>
      <w:r w:rsidRPr="003A71D0">
        <w:rPr>
          <w:rStyle w:val="af6"/>
          <w:rFonts w:ascii="Times New Roman" w:eastAsiaTheme="majorEastAsia" w:hAnsi="Times New Roman" w:cs="Times New Roman"/>
          <w:b w:val="0"/>
          <w:bCs w:val="0"/>
          <w:sz w:val="28"/>
          <w:szCs w:val="28"/>
          <w:lang w:val="kk-KZ" w:eastAsia="ru-RU"/>
        </w:rPr>
        <w:t>Орта деңгей – 32,26% (20 студент). Бұл топтағы студенттер зерттеу үдерісіне қатысты негізгі теориялық білімдерді игергенімен, тереңдігі мен жүйелілігі жеткіліксіз. Ғылыми ұғымдарды қолдану барысында қателіктер кездеседі, ақпараттық ресурстармен жұмыс істеуде тұрақтылық байқалмайды.</w:t>
      </w:r>
    </w:p>
    <w:p w14:paraId="4E6E79FC" w14:textId="77777777" w:rsidR="003A71D0" w:rsidRPr="003A71D0" w:rsidRDefault="003A71D0" w:rsidP="003A71D0">
      <w:pPr>
        <w:tabs>
          <w:tab w:val="left" w:pos="993"/>
        </w:tabs>
        <w:ind w:firstLine="567"/>
        <w:jc w:val="both"/>
        <w:rPr>
          <w:rStyle w:val="af6"/>
          <w:rFonts w:ascii="Times New Roman" w:eastAsiaTheme="majorEastAsia" w:hAnsi="Times New Roman" w:cs="Times New Roman"/>
          <w:b w:val="0"/>
          <w:bCs w:val="0"/>
          <w:sz w:val="28"/>
          <w:szCs w:val="28"/>
          <w:lang w:val="kk-KZ" w:eastAsia="ru-RU"/>
        </w:rPr>
      </w:pPr>
      <w:r w:rsidRPr="003A71D0">
        <w:rPr>
          <w:rStyle w:val="af6"/>
          <w:rFonts w:ascii="Times New Roman" w:eastAsiaTheme="majorEastAsia" w:hAnsi="Times New Roman" w:cs="Times New Roman"/>
          <w:b w:val="0"/>
          <w:bCs w:val="0"/>
          <w:sz w:val="28"/>
          <w:szCs w:val="28"/>
          <w:lang w:val="kk-KZ" w:eastAsia="ru-RU"/>
        </w:rPr>
        <w:t>Жоғары деңгей – 3,23% (2 студент). Студенттердің бұл шағын тобы ғылыми-зерттеу қызметіне қатысты теориялық білімдері терең әрі жүйелі қалыптасқан, ғылыми ұғымдарды кәсіптік  міндеттерде сенімді қолдана алады, ақпаратпен тиімді жұмыс істей алады және білімдерін интеграциялау қабілеттері жоғары.</w:t>
      </w:r>
    </w:p>
    <w:p w14:paraId="6D3A567A" w14:textId="350641BD" w:rsidR="003A71D0" w:rsidRPr="003A71D0" w:rsidRDefault="003A71D0" w:rsidP="00F7063E">
      <w:pPr>
        <w:tabs>
          <w:tab w:val="left" w:pos="993"/>
        </w:tabs>
        <w:ind w:firstLine="567"/>
        <w:jc w:val="both"/>
        <w:rPr>
          <w:rStyle w:val="af6"/>
          <w:rFonts w:ascii="Times New Roman" w:eastAsiaTheme="majorEastAsia" w:hAnsi="Times New Roman" w:cs="Times New Roman"/>
          <w:b w:val="0"/>
          <w:bCs w:val="0"/>
          <w:sz w:val="28"/>
          <w:szCs w:val="28"/>
          <w:lang w:val="kk-KZ" w:eastAsia="ru-RU"/>
        </w:rPr>
      </w:pPr>
      <w:r w:rsidRPr="003A71D0">
        <w:rPr>
          <w:rStyle w:val="af6"/>
          <w:rFonts w:ascii="Times New Roman" w:eastAsiaTheme="majorEastAsia" w:hAnsi="Times New Roman" w:cs="Times New Roman"/>
          <w:b w:val="0"/>
          <w:bCs w:val="0"/>
          <w:sz w:val="28"/>
          <w:szCs w:val="28"/>
          <w:lang w:val="kk-KZ" w:eastAsia="ru-RU"/>
        </w:rPr>
        <w:t>Бақылау тобы (60 студент):</w:t>
      </w:r>
      <w:r w:rsidR="00F7063E">
        <w:rPr>
          <w:rStyle w:val="af6"/>
          <w:rFonts w:ascii="Times New Roman" w:eastAsiaTheme="majorEastAsia" w:hAnsi="Times New Roman" w:cs="Times New Roman"/>
          <w:b w:val="0"/>
          <w:bCs w:val="0"/>
          <w:sz w:val="28"/>
          <w:szCs w:val="28"/>
          <w:lang w:val="kk-KZ" w:eastAsia="ru-RU"/>
        </w:rPr>
        <w:t xml:space="preserve"> </w:t>
      </w:r>
      <w:r w:rsidRPr="003A71D0">
        <w:rPr>
          <w:rStyle w:val="af6"/>
          <w:rFonts w:ascii="Times New Roman" w:eastAsiaTheme="majorEastAsia" w:hAnsi="Times New Roman" w:cs="Times New Roman"/>
          <w:b w:val="0"/>
          <w:bCs w:val="0"/>
          <w:sz w:val="28"/>
          <w:szCs w:val="28"/>
          <w:lang w:val="kk-KZ" w:eastAsia="ru-RU"/>
        </w:rPr>
        <w:t>Төмен деңгей – 58,33% (35 студент). Бұл студенттердің жартысынан астамы зерттеу үдерісіне қатысты теориялық білімдер мен ғылыми ұғымдарды қолдануда қиындықтарға тап болады, ақпараттық ресурстармен жұмыс қабілеті жеткілікті дамымаған.</w:t>
      </w:r>
    </w:p>
    <w:p w14:paraId="721470A4" w14:textId="77777777" w:rsidR="003A71D0" w:rsidRPr="003A71D0" w:rsidRDefault="003A71D0" w:rsidP="003A71D0">
      <w:pPr>
        <w:tabs>
          <w:tab w:val="left" w:pos="993"/>
        </w:tabs>
        <w:ind w:firstLine="567"/>
        <w:jc w:val="both"/>
        <w:rPr>
          <w:rStyle w:val="af6"/>
          <w:rFonts w:ascii="Times New Roman" w:eastAsiaTheme="majorEastAsia" w:hAnsi="Times New Roman" w:cs="Times New Roman"/>
          <w:b w:val="0"/>
          <w:bCs w:val="0"/>
          <w:sz w:val="28"/>
          <w:szCs w:val="28"/>
          <w:lang w:val="kk-KZ" w:eastAsia="ru-RU"/>
        </w:rPr>
      </w:pPr>
      <w:r w:rsidRPr="003A71D0">
        <w:rPr>
          <w:rStyle w:val="af6"/>
          <w:rFonts w:ascii="Times New Roman" w:eastAsiaTheme="majorEastAsia" w:hAnsi="Times New Roman" w:cs="Times New Roman"/>
          <w:b w:val="0"/>
          <w:bCs w:val="0"/>
          <w:sz w:val="28"/>
          <w:szCs w:val="28"/>
          <w:lang w:val="kk-KZ" w:eastAsia="ru-RU"/>
        </w:rPr>
        <w:t>Орта деңгей – 36,67% (22 студент). Олар негізгі теориялық білімдерді меңгергенімен, жүйелілігі мен тереңдігі жеткіліксіз, ғылыми ұғымдарды қолдануда орташа дәрежеде қиындықтар бар, ақпаратты интеграциялау қабілеттері тұрақсыз сипатталады.</w:t>
      </w:r>
    </w:p>
    <w:p w14:paraId="15323A31" w14:textId="77777777" w:rsidR="003A71D0" w:rsidRPr="003A71D0" w:rsidRDefault="003A71D0" w:rsidP="003A71D0">
      <w:pPr>
        <w:tabs>
          <w:tab w:val="left" w:pos="993"/>
        </w:tabs>
        <w:ind w:firstLine="567"/>
        <w:jc w:val="both"/>
        <w:rPr>
          <w:rStyle w:val="af6"/>
          <w:rFonts w:ascii="Times New Roman" w:eastAsiaTheme="majorEastAsia" w:hAnsi="Times New Roman" w:cs="Times New Roman"/>
          <w:b w:val="0"/>
          <w:bCs w:val="0"/>
          <w:sz w:val="28"/>
          <w:szCs w:val="28"/>
          <w:lang w:val="kk-KZ" w:eastAsia="ru-RU"/>
        </w:rPr>
      </w:pPr>
      <w:r w:rsidRPr="003A71D0">
        <w:rPr>
          <w:rStyle w:val="af6"/>
          <w:rFonts w:ascii="Times New Roman" w:eastAsiaTheme="majorEastAsia" w:hAnsi="Times New Roman" w:cs="Times New Roman"/>
          <w:b w:val="0"/>
          <w:bCs w:val="0"/>
          <w:sz w:val="28"/>
          <w:szCs w:val="28"/>
          <w:lang w:val="kk-KZ" w:eastAsia="ru-RU"/>
        </w:rPr>
        <w:t>Жоғары деңгей – 5,00% (3 студент). Бұл студенттер ғылыми-зерттеу әрекеттеріне қатысты білімдері жақсы қалыптасқан, ұғымдарды кәсіптік  қызметте еркін қолданады және ақпараттық ресурстармен тиімді жұмыс істейді.</w:t>
      </w:r>
    </w:p>
    <w:p w14:paraId="42EF31F5" w14:textId="77777777" w:rsidR="003A71D0" w:rsidRPr="003A71D0" w:rsidRDefault="003A71D0" w:rsidP="003A71D0">
      <w:pPr>
        <w:tabs>
          <w:tab w:val="left" w:pos="993"/>
        </w:tabs>
        <w:ind w:firstLine="567"/>
        <w:jc w:val="both"/>
        <w:rPr>
          <w:rStyle w:val="af6"/>
          <w:rFonts w:ascii="Times New Roman" w:eastAsiaTheme="majorEastAsia" w:hAnsi="Times New Roman" w:cs="Times New Roman"/>
          <w:b w:val="0"/>
          <w:bCs w:val="0"/>
          <w:sz w:val="28"/>
          <w:szCs w:val="28"/>
          <w:lang w:val="kk-KZ" w:eastAsia="ru-RU"/>
        </w:rPr>
      </w:pPr>
      <w:r w:rsidRPr="003A71D0">
        <w:rPr>
          <w:rStyle w:val="af6"/>
          <w:rFonts w:ascii="Times New Roman" w:eastAsiaTheme="majorEastAsia" w:hAnsi="Times New Roman" w:cs="Times New Roman"/>
          <w:b w:val="0"/>
          <w:bCs w:val="0"/>
          <w:sz w:val="28"/>
          <w:szCs w:val="28"/>
          <w:lang w:val="kk-KZ" w:eastAsia="ru-RU"/>
        </w:rPr>
        <w:t xml:space="preserve">Қорыта келе, екі топ студенттерінің де зерттеушілік құзыретінің танымдық компоненті бастапқы кезеңде төмен деңгейде екені анықталды. Бұл зерттеу </w:t>
      </w:r>
      <w:r w:rsidRPr="003A71D0">
        <w:rPr>
          <w:rStyle w:val="af6"/>
          <w:rFonts w:ascii="Times New Roman" w:eastAsiaTheme="majorEastAsia" w:hAnsi="Times New Roman" w:cs="Times New Roman"/>
          <w:b w:val="0"/>
          <w:bCs w:val="0"/>
          <w:sz w:val="28"/>
          <w:szCs w:val="28"/>
          <w:lang w:val="kk-KZ" w:eastAsia="ru-RU"/>
        </w:rPr>
        <w:lastRenderedPageBreak/>
        <w:t>әрекетіне қатысты білімдерді тереңдету мен жүйелеу қажеттігін, сондай-ақ арнайы педагогтердің зерттеушілік құзыретін дамытуға бағытталған педагогикалық жұмыстың маңыздылығын көрсетеді.</w:t>
      </w:r>
    </w:p>
    <w:p w14:paraId="2A35DDD0" w14:textId="0B78D1AC" w:rsidR="00716907" w:rsidRPr="00C11D0D" w:rsidRDefault="003A71D0" w:rsidP="003A71D0">
      <w:pPr>
        <w:tabs>
          <w:tab w:val="left" w:pos="993"/>
        </w:tabs>
        <w:ind w:firstLine="567"/>
        <w:jc w:val="both"/>
        <w:rPr>
          <w:rStyle w:val="fadeinpfttw8"/>
          <w:rFonts w:ascii="Times New Roman" w:hAnsi="Times New Roman" w:cs="Times New Roman"/>
          <w:sz w:val="28"/>
          <w:szCs w:val="28"/>
          <w:lang w:val="kk-KZ"/>
        </w:rPr>
      </w:pPr>
      <w:r w:rsidRPr="003A71D0">
        <w:rPr>
          <w:rStyle w:val="af6"/>
          <w:rFonts w:ascii="Times New Roman" w:eastAsiaTheme="majorEastAsia" w:hAnsi="Times New Roman" w:cs="Times New Roman"/>
          <w:b w:val="0"/>
          <w:bCs w:val="0"/>
          <w:sz w:val="28"/>
          <w:szCs w:val="28"/>
          <w:lang w:val="kk-KZ" w:eastAsia="ru-RU"/>
        </w:rPr>
        <w:t>Болашақ арнайы педагогтердің зерттеушілік құзыретінің танымдық компонентін анықтау мақсатында берілген танымдық тест нәтижесі 1</w:t>
      </w:r>
      <w:r w:rsidR="00E1378F">
        <w:rPr>
          <w:rStyle w:val="af6"/>
          <w:rFonts w:ascii="Times New Roman" w:eastAsiaTheme="majorEastAsia" w:hAnsi="Times New Roman" w:cs="Times New Roman"/>
          <w:b w:val="0"/>
          <w:bCs w:val="0"/>
          <w:sz w:val="28"/>
          <w:szCs w:val="28"/>
          <w:lang w:val="kk-KZ" w:eastAsia="ru-RU"/>
        </w:rPr>
        <w:t>8</w:t>
      </w:r>
      <w:r w:rsidRPr="003A71D0">
        <w:rPr>
          <w:rStyle w:val="af6"/>
          <w:rFonts w:ascii="Times New Roman" w:eastAsiaTheme="majorEastAsia" w:hAnsi="Times New Roman" w:cs="Times New Roman"/>
          <w:b w:val="0"/>
          <w:bCs w:val="0"/>
          <w:sz w:val="28"/>
          <w:szCs w:val="28"/>
          <w:lang w:val="kk-KZ" w:eastAsia="ru-RU"/>
        </w:rPr>
        <w:t>-кесте мен 5-суретте көрсетілген.</w:t>
      </w:r>
    </w:p>
    <w:p w14:paraId="7783BE06" w14:textId="77777777" w:rsidR="003A71D0" w:rsidRDefault="003A71D0" w:rsidP="00EA148D">
      <w:pPr>
        <w:jc w:val="both"/>
        <w:rPr>
          <w:rStyle w:val="fadeinpfttw8"/>
          <w:rFonts w:ascii="Times New Roman" w:hAnsi="Times New Roman" w:cs="Times New Roman"/>
          <w:bCs/>
          <w:sz w:val="28"/>
          <w:szCs w:val="28"/>
          <w:lang w:val="kk-KZ"/>
        </w:rPr>
      </w:pPr>
    </w:p>
    <w:p w14:paraId="2A3319A2" w14:textId="51535CA6" w:rsidR="00F84697" w:rsidRDefault="00716907" w:rsidP="00EA148D">
      <w:pPr>
        <w:jc w:val="both"/>
        <w:rPr>
          <w:rStyle w:val="fadeinpfttw8"/>
          <w:rFonts w:ascii="Times New Roman" w:hAnsi="Times New Roman" w:cs="Times New Roman"/>
          <w:bCs/>
          <w:sz w:val="28"/>
          <w:szCs w:val="28"/>
          <w:lang w:val="kk-KZ"/>
        </w:rPr>
      </w:pPr>
      <w:r w:rsidRPr="00C11D0D">
        <w:rPr>
          <w:rStyle w:val="fadeinpfttw8"/>
          <w:rFonts w:ascii="Times New Roman" w:hAnsi="Times New Roman" w:cs="Times New Roman"/>
          <w:bCs/>
          <w:sz w:val="28"/>
          <w:szCs w:val="28"/>
          <w:lang w:val="kk-KZ"/>
        </w:rPr>
        <w:t>Кесте 1</w:t>
      </w:r>
      <w:r w:rsidR="00E1378F">
        <w:rPr>
          <w:rStyle w:val="fadeinpfttw8"/>
          <w:rFonts w:ascii="Times New Roman" w:hAnsi="Times New Roman" w:cs="Times New Roman"/>
          <w:bCs/>
          <w:sz w:val="28"/>
          <w:szCs w:val="28"/>
          <w:lang w:val="kk-KZ"/>
        </w:rPr>
        <w:t>8</w:t>
      </w:r>
      <w:r w:rsidR="00F84697" w:rsidRPr="00C11D0D">
        <w:rPr>
          <w:rStyle w:val="fadeinpfttw8"/>
          <w:rFonts w:ascii="Times New Roman" w:hAnsi="Times New Roman" w:cs="Times New Roman"/>
          <w:bCs/>
          <w:sz w:val="28"/>
          <w:szCs w:val="28"/>
          <w:lang w:val="kk-KZ"/>
        </w:rPr>
        <w:t xml:space="preserve"> </w:t>
      </w:r>
      <w:r w:rsidR="00184A7F" w:rsidRPr="008B2C19">
        <w:rPr>
          <w:rStyle w:val="fadeinpfttw8"/>
          <w:rFonts w:ascii="Times New Roman" w:hAnsi="Times New Roman" w:cs="Times New Roman"/>
          <w:bCs/>
          <w:sz w:val="28"/>
          <w:szCs w:val="28"/>
          <w:lang w:val="kk-KZ"/>
        </w:rPr>
        <w:t>–</w:t>
      </w:r>
      <w:r w:rsidR="00F84697" w:rsidRPr="00C11D0D">
        <w:rPr>
          <w:rStyle w:val="fadeinpfttw8"/>
          <w:rFonts w:ascii="Times New Roman" w:hAnsi="Times New Roman" w:cs="Times New Roman"/>
          <w:bCs/>
          <w:sz w:val="28"/>
          <w:szCs w:val="28"/>
          <w:lang w:val="kk-KZ"/>
        </w:rPr>
        <w:t xml:space="preserve"> Болашақ арнайы педагогтердің зерттеушілік құзыретінің танымдық компонентінің алғашқы даму деңгейі</w:t>
      </w:r>
    </w:p>
    <w:p w14:paraId="4DBFCBC5" w14:textId="77777777" w:rsidR="00737F6A" w:rsidRPr="00C11D0D" w:rsidRDefault="00737F6A" w:rsidP="009D3C76">
      <w:pPr>
        <w:ind w:firstLine="709"/>
        <w:jc w:val="both"/>
        <w:rPr>
          <w:rFonts w:ascii="Times New Roman" w:hAnsi="Times New Roman" w:cs="Times New Roman"/>
          <w:bCs/>
          <w:sz w:val="24"/>
          <w:szCs w:val="24"/>
          <w:lang w:val="kk-KZ"/>
        </w:rPr>
      </w:pPr>
    </w:p>
    <w:tbl>
      <w:tblPr>
        <w:tblStyle w:val="af2"/>
        <w:tblW w:w="9634" w:type="dxa"/>
        <w:tblLook w:val="04A0" w:firstRow="1" w:lastRow="0" w:firstColumn="1" w:lastColumn="0" w:noHBand="0" w:noVBand="1"/>
      </w:tblPr>
      <w:tblGrid>
        <w:gridCol w:w="2122"/>
        <w:gridCol w:w="992"/>
        <w:gridCol w:w="1276"/>
        <w:gridCol w:w="1417"/>
        <w:gridCol w:w="1276"/>
        <w:gridCol w:w="1276"/>
        <w:gridCol w:w="1275"/>
      </w:tblGrid>
      <w:tr w:rsidR="00F84697" w:rsidRPr="00C11D0D" w14:paraId="4FFD8726" w14:textId="77777777" w:rsidTr="00E16F29">
        <w:tc>
          <w:tcPr>
            <w:tcW w:w="2122" w:type="dxa"/>
            <w:vMerge w:val="restart"/>
          </w:tcPr>
          <w:p w14:paraId="056B219D"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Топ</w:t>
            </w:r>
          </w:p>
        </w:tc>
        <w:tc>
          <w:tcPr>
            <w:tcW w:w="7512" w:type="dxa"/>
            <w:gridSpan w:val="6"/>
          </w:tcPr>
          <w:p w14:paraId="79F53BA1"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Деңгейлері</w:t>
            </w:r>
          </w:p>
        </w:tc>
      </w:tr>
      <w:tr w:rsidR="00F84697" w:rsidRPr="00C11D0D" w14:paraId="050503E8" w14:textId="77777777" w:rsidTr="00E16F29">
        <w:tc>
          <w:tcPr>
            <w:tcW w:w="2122" w:type="dxa"/>
            <w:vMerge/>
          </w:tcPr>
          <w:p w14:paraId="4C3699CA" w14:textId="77777777" w:rsidR="00F84697" w:rsidRPr="007060FA" w:rsidRDefault="00F84697" w:rsidP="009D3C76">
            <w:pPr>
              <w:jc w:val="both"/>
              <w:rPr>
                <w:rFonts w:ascii="Times New Roman" w:hAnsi="Times New Roman" w:cs="Times New Roman"/>
                <w:sz w:val="24"/>
                <w:szCs w:val="24"/>
                <w:lang w:val="kk-KZ"/>
              </w:rPr>
            </w:pPr>
          </w:p>
        </w:tc>
        <w:tc>
          <w:tcPr>
            <w:tcW w:w="2268" w:type="dxa"/>
            <w:gridSpan w:val="2"/>
          </w:tcPr>
          <w:p w14:paraId="65B6C42E"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Жоғары</w:t>
            </w:r>
          </w:p>
        </w:tc>
        <w:tc>
          <w:tcPr>
            <w:tcW w:w="2693" w:type="dxa"/>
            <w:gridSpan w:val="2"/>
          </w:tcPr>
          <w:p w14:paraId="2F9104D5"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Орта</w:t>
            </w:r>
          </w:p>
        </w:tc>
        <w:tc>
          <w:tcPr>
            <w:tcW w:w="2551" w:type="dxa"/>
            <w:gridSpan w:val="2"/>
          </w:tcPr>
          <w:p w14:paraId="69733D56"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Төмен</w:t>
            </w:r>
          </w:p>
        </w:tc>
      </w:tr>
      <w:tr w:rsidR="00F84697" w:rsidRPr="00C11D0D" w14:paraId="5F6C6F99" w14:textId="77777777" w:rsidTr="00E16F29">
        <w:tc>
          <w:tcPr>
            <w:tcW w:w="2122" w:type="dxa"/>
            <w:vMerge/>
          </w:tcPr>
          <w:p w14:paraId="2C7391D5" w14:textId="77777777" w:rsidR="00F84697" w:rsidRPr="007060FA" w:rsidRDefault="00F84697" w:rsidP="009D3C76">
            <w:pPr>
              <w:jc w:val="both"/>
              <w:rPr>
                <w:rFonts w:ascii="Times New Roman" w:hAnsi="Times New Roman" w:cs="Times New Roman"/>
                <w:sz w:val="24"/>
                <w:szCs w:val="24"/>
                <w:lang w:val="kk-KZ"/>
              </w:rPr>
            </w:pPr>
          </w:p>
        </w:tc>
        <w:tc>
          <w:tcPr>
            <w:tcW w:w="992" w:type="dxa"/>
          </w:tcPr>
          <w:p w14:paraId="68AE54D8" w14:textId="0BC5FB11" w:rsidR="00F84697" w:rsidRPr="007060FA" w:rsidRDefault="00184A7F"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с</w:t>
            </w:r>
            <w:r w:rsidR="00F84697" w:rsidRPr="007060FA">
              <w:rPr>
                <w:rFonts w:ascii="Times New Roman" w:hAnsi="Times New Roman" w:cs="Times New Roman"/>
                <w:sz w:val="24"/>
                <w:szCs w:val="24"/>
                <w:lang w:val="kk-KZ"/>
              </w:rPr>
              <w:t>аны</w:t>
            </w:r>
          </w:p>
        </w:tc>
        <w:tc>
          <w:tcPr>
            <w:tcW w:w="1276" w:type="dxa"/>
          </w:tcPr>
          <w:p w14:paraId="02F9D2B7"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417" w:type="dxa"/>
          </w:tcPr>
          <w:p w14:paraId="45156DB4"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76" w:type="dxa"/>
          </w:tcPr>
          <w:p w14:paraId="621E6736"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76" w:type="dxa"/>
          </w:tcPr>
          <w:p w14:paraId="436A64C6"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75" w:type="dxa"/>
          </w:tcPr>
          <w:p w14:paraId="63A8D7D2"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r>
      <w:tr w:rsidR="00F84697" w:rsidRPr="00C11D0D" w14:paraId="00C1DD96" w14:textId="77777777" w:rsidTr="00E16F29">
        <w:tc>
          <w:tcPr>
            <w:tcW w:w="2122" w:type="dxa"/>
          </w:tcPr>
          <w:p w14:paraId="5E023864" w14:textId="51BC4808" w:rsidR="00793498"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Эксперимент тобы (62)</w:t>
            </w:r>
          </w:p>
        </w:tc>
        <w:tc>
          <w:tcPr>
            <w:tcW w:w="992" w:type="dxa"/>
            <w:vAlign w:val="center"/>
          </w:tcPr>
          <w:p w14:paraId="163A3F2E"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4</w:t>
            </w:r>
          </w:p>
        </w:tc>
        <w:tc>
          <w:tcPr>
            <w:tcW w:w="1276" w:type="dxa"/>
            <w:vAlign w:val="center"/>
          </w:tcPr>
          <w:p w14:paraId="53967BEF"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6,45</w:t>
            </w:r>
          </w:p>
        </w:tc>
        <w:tc>
          <w:tcPr>
            <w:tcW w:w="1417" w:type="dxa"/>
            <w:vAlign w:val="center"/>
          </w:tcPr>
          <w:p w14:paraId="4F1D70D1"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24</w:t>
            </w:r>
          </w:p>
        </w:tc>
        <w:tc>
          <w:tcPr>
            <w:tcW w:w="1276" w:type="dxa"/>
            <w:vAlign w:val="center"/>
          </w:tcPr>
          <w:p w14:paraId="377DD878"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38,71</w:t>
            </w:r>
          </w:p>
        </w:tc>
        <w:tc>
          <w:tcPr>
            <w:tcW w:w="1276" w:type="dxa"/>
            <w:vAlign w:val="center"/>
          </w:tcPr>
          <w:p w14:paraId="71E64590"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34</w:t>
            </w:r>
          </w:p>
        </w:tc>
        <w:tc>
          <w:tcPr>
            <w:tcW w:w="1275" w:type="dxa"/>
            <w:vAlign w:val="center"/>
          </w:tcPr>
          <w:p w14:paraId="2A079A94"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54,84</w:t>
            </w:r>
          </w:p>
        </w:tc>
      </w:tr>
      <w:tr w:rsidR="00F84697" w:rsidRPr="00C11D0D" w14:paraId="6CCF80F8" w14:textId="77777777" w:rsidTr="00E16F29">
        <w:tc>
          <w:tcPr>
            <w:tcW w:w="2122" w:type="dxa"/>
          </w:tcPr>
          <w:p w14:paraId="285E715A" w14:textId="3F243FC3" w:rsidR="00793498"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Бақылау тобы (60)</w:t>
            </w:r>
          </w:p>
        </w:tc>
        <w:tc>
          <w:tcPr>
            <w:tcW w:w="992" w:type="dxa"/>
            <w:vAlign w:val="center"/>
          </w:tcPr>
          <w:p w14:paraId="4A2F4377"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w:t>
            </w:r>
          </w:p>
        </w:tc>
        <w:tc>
          <w:tcPr>
            <w:tcW w:w="1276" w:type="dxa"/>
            <w:vAlign w:val="center"/>
          </w:tcPr>
          <w:p w14:paraId="123C134C"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8,33</w:t>
            </w:r>
          </w:p>
        </w:tc>
        <w:tc>
          <w:tcPr>
            <w:tcW w:w="1417" w:type="dxa"/>
            <w:vAlign w:val="center"/>
          </w:tcPr>
          <w:p w14:paraId="25BD0B59"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26</w:t>
            </w:r>
          </w:p>
        </w:tc>
        <w:tc>
          <w:tcPr>
            <w:tcW w:w="1276" w:type="dxa"/>
            <w:vAlign w:val="center"/>
          </w:tcPr>
          <w:p w14:paraId="60692CC6"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43,33</w:t>
            </w:r>
          </w:p>
        </w:tc>
        <w:tc>
          <w:tcPr>
            <w:tcW w:w="1276" w:type="dxa"/>
            <w:vAlign w:val="center"/>
          </w:tcPr>
          <w:p w14:paraId="3DE780CC"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29</w:t>
            </w:r>
          </w:p>
        </w:tc>
        <w:tc>
          <w:tcPr>
            <w:tcW w:w="1275" w:type="dxa"/>
            <w:vAlign w:val="center"/>
          </w:tcPr>
          <w:p w14:paraId="7544D5EB"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48,33</w:t>
            </w:r>
          </w:p>
        </w:tc>
      </w:tr>
    </w:tbl>
    <w:p w14:paraId="6F9399CF" w14:textId="77777777" w:rsidR="00F84697" w:rsidRPr="00C11D0D" w:rsidRDefault="00F84697" w:rsidP="009D3C76">
      <w:pPr>
        <w:ind w:firstLine="709"/>
        <w:jc w:val="both"/>
        <w:rPr>
          <w:rFonts w:ascii="Times New Roman" w:hAnsi="Times New Roman" w:cs="Times New Roman"/>
          <w:sz w:val="28"/>
          <w:szCs w:val="28"/>
          <w:lang w:val="kk-KZ"/>
        </w:rPr>
      </w:pPr>
    </w:p>
    <w:p w14:paraId="0C8093D0" w14:textId="77777777" w:rsidR="00F84697" w:rsidRPr="00C11D0D" w:rsidRDefault="00F84697" w:rsidP="009D3C76">
      <w:pPr>
        <w:ind w:firstLine="709"/>
        <w:jc w:val="both"/>
        <w:rPr>
          <w:rFonts w:ascii="Times New Roman" w:hAnsi="Times New Roman" w:cs="Times New Roman"/>
          <w:sz w:val="28"/>
          <w:szCs w:val="28"/>
          <w:lang w:val="kk-KZ"/>
        </w:rPr>
      </w:pPr>
      <w:r w:rsidRPr="007060FA">
        <w:rPr>
          <w:rFonts w:ascii="Times New Roman" w:hAnsi="Times New Roman" w:cs="Times New Roman"/>
          <w:noProof/>
          <w:sz w:val="24"/>
          <w:szCs w:val="24"/>
          <w:lang w:val="kk-KZ" w:eastAsia="kk-KZ"/>
        </w:rPr>
        <w:drawing>
          <wp:inline distT="0" distB="0" distL="0" distR="0" wp14:anchorId="0F22DEE5" wp14:editId="1A349B2C">
            <wp:extent cx="5369560" cy="2011680"/>
            <wp:effectExtent l="0" t="0" r="2540" b="7620"/>
            <wp:docPr id="3" name="Диаграмма 3">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5D46A97" w14:textId="77777777" w:rsidR="000F30A9" w:rsidRPr="00C11D0D" w:rsidRDefault="000F30A9" w:rsidP="009D3C76">
      <w:pPr>
        <w:ind w:firstLine="709"/>
        <w:jc w:val="both"/>
        <w:rPr>
          <w:rFonts w:ascii="Times New Roman" w:hAnsi="Times New Roman" w:cs="Times New Roman"/>
          <w:bCs/>
          <w:sz w:val="28"/>
          <w:szCs w:val="28"/>
          <w:lang w:val="kk-KZ"/>
        </w:rPr>
      </w:pPr>
    </w:p>
    <w:p w14:paraId="60589913" w14:textId="6F0CC7CA" w:rsidR="00184A7F" w:rsidRDefault="00716907" w:rsidP="00716907">
      <w:pPr>
        <w:ind w:firstLine="567"/>
        <w:jc w:val="center"/>
        <w:rPr>
          <w:rStyle w:val="fadeinpfttw8"/>
          <w:rFonts w:ascii="Times New Roman" w:hAnsi="Times New Roman" w:cs="Times New Roman"/>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5</w:t>
      </w:r>
      <w:r w:rsidR="00F84697" w:rsidRPr="00C11D0D">
        <w:rPr>
          <w:rFonts w:ascii="Times New Roman" w:hAnsi="Times New Roman" w:cs="Times New Roman"/>
          <w:bCs/>
          <w:sz w:val="28"/>
          <w:szCs w:val="28"/>
          <w:lang w:val="kk-KZ"/>
        </w:rPr>
        <w:t xml:space="preserve"> </w:t>
      </w:r>
      <w:r w:rsidR="00184A7F" w:rsidRPr="008B2C19">
        <w:rPr>
          <w:rFonts w:ascii="Times New Roman" w:hAnsi="Times New Roman" w:cs="Times New Roman"/>
          <w:bCs/>
          <w:sz w:val="28"/>
          <w:szCs w:val="28"/>
          <w:lang w:val="kk-KZ"/>
        </w:rPr>
        <w:t>–</w:t>
      </w:r>
      <w:r w:rsidR="00F84697" w:rsidRPr="00C11D0D">
        <w:rPr>
          <w:rStyle w:val="fadeinpfttw8"/>
          <w:rFonts w:ascii="Times New Roman" w:hAnsi="Times New Roman" w:cs="Times New Roman"/>
          <w:bCs/>
          <w:sz w:val="28"/>
          <w:szCs w:val="28"/>
          <w:lang w:val="kk-KZ"/>
        </w:rPr>
        <w:t xml:space="preserve"> Болашақ арнайы педагогтердің зерттеушілік құзыретінің танымдық компонентінің алғашқы даму деңгейі</w:t>
      </w:r>
      <w:r w:rsidR="00F84697" w:rsidRPr="00C11D0D">
        <w:rPr>
          <w:rStyle w:val="fadeinpfttw8"/>
          <w:rFonts w:ascii="Times New Roman" w:hAnsi="Times New Roman" w:cs="Times New Roman"/>
          <w:sz w:val="28"/>
          <w:szCs w:val="28"/>
          <w:lang w:val="kk-KZ"/>
        </w:rPr>
        <w:t>нің диаграммасы</w:t>
      </w:r>
    </w:p>
    <w:p w14:paraId="3BB33E8C" w14:textId="7C0B80C9" w:rsidR="00F84697" w:rsidRPr="00C11D0D" w:rsidRDefault="00F84697" w:rsidP="00716907">
      <w:pPr>
        <w:ind w:firstLine="567"/>
        <w:jc w:val="center"/>
        <w:rPr>
          <w:rFonts w:ascii="Times New Roman" w:hAnsi="Times New Roman" w:cs="Times New Roman"/>
          <w:b/>
          <w:bCs/>
          <w:sz w:val="28"/>
          <w:szCs w:val="28"/>
          <w:lang w:val="kk-KZ"/>
        </w:rPr>
      </w:pPr>
      <w:r w:rsidRPr="00C11D0D">
        <w:rPr>
          <w:rStyle w:val="fadeinpfttw8"/>
          <w:rFonts w:ascii="Times New Roman" w:hAnsi="Times New Roman" w:cs="Times New Roman"/>
          <w:sz w:val="28"/>
          <w:szCs w:val="28"/>
          <w:lang w:val="kk-KZ"/>
        </w:rPr>
        <w:t>(танымдық тест)</w:t>
      </w:r>
    </w:p>
    <w:p w14:paraId="7547638A" w14:textId="77777777" w:rsidR="002F770A" w:rsidRDefault="002F770A" w:rsidP="009D3C76">
      <w:pPr>
        <w:ind w:firstLine="709"/>
        <w:jc w:val="both"/>
        <w:rPr>
          <w:rFonts w:ascii="Times New Roman" w:hAnsi="Times New Roman" w:cs="Times New Roman"/>
          <w:bCs/>
          <w:sz w:val="28"/>
          <w:szCs w:val="28"/>
          <w:lang w:val="kk-KZ"/>
        </w:rPr>
      </w:pPr>
    </w:p>
    <w:p w14:paraId="4AD40FB1" w14:textId="1E965F04"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1</w:t>
      </w:r>
      <w:r w:rsidR="00E1378F">
        <w:rPr>
          <w:rFonts w:ascii="Times New Roman" w:hAnsi="Times New Roman" w:cs="Times New Roman"/>
          <w:bCs/>
          <w:sz w:val="28"/>
          <w:szCs w:val="28"/>
          <w:lang w:val="kk-KZ"/>
        </w:rPr>
        <w:t>8</w:t>
      </w:r>
      <w:r w:rsidRPr="003A71D0">
        <w:rPr>
          <w:rFonts w:ascii="Times New Roman" w:hAnsi="Times New Roman" w:cs="Times New Roman"/>
          <w:bCs/>
          <w:sz w:val="28"/>
          <w:szCs w:val="28"/>
          <w:lang w:val="kk-KZ"/>
        </w:rPr>
        <w:t>-кесте бойынша болашақ арнайы педагогтердің зерттеушілік құзыретінің танымдық компонентінің алғашқы даму деңгейі туралы нәтижелерді сипаттаймыз:</w:t>
      </w:r>
    </w:p>
    <w:p w14:paraId="500DAAF1" w14:textId="508972F4" w:rsidR="003A71D0" w:rsidRPr="003A71D0" w:rsidRDefault="003A71D0" w:rsidP="00F7063E">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Эксперимент тобы (62 студент):</w:t>
      </w:r>
      <w:r w:rsidR="00F7063E">
        <w:rPr>
          <w:rFonts w:ascii="Times New Roman" w:hAnsi="Times New Roman" w:cs="Times New Roman"/>
          <w:bCs/>
          <w:sz w:val="28"/>
          <w:szCs w:val="28"/>
          <w:lang w:val="kk-KZ"/>
        </w:rPr>
        <w:t xml:space="preserve"> </w:t>
      </w:r>
      <w:r w:rsidRPr="003A71D0">
        <w:rPr>
          <w:rFonts w:ascii="Times New Roman" w:hAnsi="Times New Roman" w:cs="Times New Roman"/>
          <w:bCs/>
          <w:sz w:val="28"/>
          <w:szCs w:val="28"/>
          <w:lang w:val="kk-KZ"/>
        </w:rPr>
        <w:t>Төмен деңгей – 54,84% (34 студент). Бұл студенттер зерттеу үдерісінің негізгі кезеңдерін түсінбейді немесе шатастырады, ғылыми ұғымдарды тәжірибемен байланыстыра алмайды. Ақпараттық ресурстармен жұмыс істеуде дағдылары төмен, сенімсіз дереккөздерді пайдаланады, алынған ақпаратты жүйелі түрде біріктіруге қабілетсіз.</w:t>
      </w:r>
    </w:p>
    <w:p w14:paraId="3763B74B"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Орта деңгей – 38,71% (24 студент). Студенттер теориялық білімдерді жалпы түсінеді, бірақ оларды жүйелі түрде қолдануда қиындықтар бар. Зерттеу жұмысының кезеңдері туралы жалпы түсінік бар, бірақ міндеттерді орындауда нұсқаулық пен бағыттауды қажет етеді. Негізгі ғылыми ұғымдарды қарапайым кәсіптік  міндеттерде ғана қолдана алады.</w:t>
      </w:r>
    </w:p>
    <w:p w14:paraId="077B86A0"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lastRenderedPageBreak/>
        <w:t>Жоғары деңгей – 6,45% (4 студент). Бұл студенттер зерттеу үдерісінің барлық кезеңдерін нақты әрі жүйелі түсінеді, теориялық білімдерін кәсіптік  міндеттерді шешуде тиімді қолданады. Олар ақпараттық ресурстармен еркін жұмыс істейді, білімдерін біріктіруге қабілетті, дереккөздермен жұмыс істеуде сенімділік танытады.</w:t>
      </w:r>
    </w:p>
    <w:p w14:paraId="750934DF" w14:textId="14FA4353" w:rsidR="003A71D0" w:rsidRPr="003A71D0" w:rsidRDefault="003A71D0" w:rsidP="00F7063E">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Бақылау тобы (60 студент):</w:t>
      </w:r>
      <w:r w:rsidR="00F7063E">
        <w:rPr>
          <w:rFonts w:ascii="Times New Roman" w:hAnsi="Times New Roman" w:cs="Times New Roman"/>
          <w:bCs/>
          <w:sz w:val="28"/>
          <w:szCs w:val="28"/>
          <w:lang w:val="kk-KZ"/>
        </w:rPr>
        <w:t xml:space="preserve"> </w:t>
      </w:r>
      <w:r w:rsidRPr="003A71D0">
        <w:rPr>
          <w:rFonts w:ascii="Times New Roman" w:hAnsi="Times New Roman" w:cs="Times New Roman"/>
          <w:bCs/>
          <w:sz w:val="28"/>
          <w:szCs w:val="28"/>
          <w:lang w:val="kk-KZ"/>
        </w:rPr>
        <w:t>Төмен деңгей – 48,33% (29 студент). Бұл топ студенттерінің жартысына жуығы зерттеу үдерісіне қатысты білімдері жеткіліксіз, ғылыми ұғымдарды шатастырады, ақпараттық ресурстарды тиімді қолдануда қиындықтарға тап болады.</w:t>
      </w:r>
    </w:p>
    <w:p w14:paraId="7D3E5701"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Орта деңгей – 43,33% (26 студент). Олар зерттеу кезеңдері туралы жалпы түсінікке ие, бірақ теориялық білімдерді тәжірибеде жүйелі қолдануға толық қабілетті емес, ақпаратпен жұмыс істеуде ішінара қиындықтар бар.</w:t>
      </w:r>
    </w:p>
    <w:p w14:paraId="5B9CB547"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Жоғары деңгей – 8,33% (5 студент). Бұл студенттер зерттеу әрекетінің барлық сатыларын терең әрі жүйелі түсінеді, кәсіптік міндеттерді шешуде ғылыми ұғымдарды мақсатты және тиімді қолданады. Ақпаратты біріктіріп, ғылыми тұжырымдар жасауға қабілетті.</w:t>
      </w:r>
    </w:p>
    <w:p w14:paraId="25E33EA2"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Қорыта келе, екі топтың нәтижелері зерттеушілік құзыреттің танымдық компонентінің бастапқыда көбінесе төмен және орта деңгейде екенін көрсетті. Бұл болашақ арнайы педагогтердің зерттеу қабілеттерін арттыруға бағытталған педагогикалық қолдаудың маңыздылығын дәлелдейді. Аталған нәтижелер болашақ арнайы педагогтердің зерттеушілік әлеуетін жүйелі түрде дамыту қажеттілігін негіздейді. Осы тұрғыда арнайы ұйымдастырылған педагогикалық қолдаудың рөлі ерекше мәнге ие. Педагогикалық қолдау білім алушылардың зерттеу қызметіне деген мотивациясын арттыруға, ғылыми-әдіснамалық білімдерін тереңдетуге және практикалық зерттеу дағдыларын қалыптастыруға бағытталуы тиіс.</w:t>
      </w:r>
    </w:p>
    <w:p w14:paraId="346EA251" w14:textId="0B205E71" w:rsidR="00F7063E" w:rsidRPr="00F7063E" w:rsidRDefault="00F7063E" w:rsidP="00F7063E">
      <w:pPr>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С</w:t>
      </w:r>
      <w:r w:rsidRPr="00F7063E">
        <w:rPr>
          <w:rFonts w:ascii="Times New Roman" w:hAnsi="Times New Roman" w:cs="Times New Roman"/>
          <w:bCs/>
          <w:sz w:val="28"/>
          <w:szCs w:val="28"/>
          <w:lang w:val="kk-KZ"/>
        </w:rPr>
        <w:t>онымен қатар, зерттеу үдерісін кезең-кезеңімен ғылыми-әдістемелік негізде ұйымдастыру, интерактивті оқыту әдістерін жүйелі түрде енгізу және ғылыми-зерттеу жұмыстарын орындауға бағытталған тапсырмалар мазмұнын жетілдіру ерекше маңызға ие. Аталған бағыттар білім алушылардың зерттеушілік әрекетке біртіндеп тартылуын қамтамасыз етіп, олардың теориялық білімін тәжірибелік міндеттерді шешу барысында тиімді қолдануына жағдай жасайды.</w:t>
      </w:r>
      <w:r>
        <w:rPr>
          <w:rFonts w:ascii="Times New Roman" w:hAnsi="Times New Roman" w:cs="Times New Roman"/>
          <w:bCs/>
          <w:sz w:val="28"/>
          <w:szCs w:val="28"/>
          <w:lang w:val="kk-KZ"/>
        </w:rPr>
        <w:t xml:space="preserve"> </w:t>
      </w:r>
      <w:r w:rsidRPr="00F7063E">
        <w:rPr>
          <w:rFonts w:ascii="Times New Roman" w:hAnsi="Times New Roman" w:cs="Times New Roman"/>
          <w:bCs/>
          <w:sz w:val="28"/>
          <w:szCs w:val="28"/>
          <w:lang w:val="kk-KZ"/>
        </w:rPr>
        <w:t>Осы тұрғыда ғылыми ақпаратты іздеу, іріктеу, талдау, интерпретациялау және нәтижелерін рәсімдеу біліктерін қалыптастыруға бағытталған арнайы тапсырмалар кешенін енгізу маңызды. Бұл тапсырмалар студенттердің зерттеу мәдениетін қалыптастырып, академиялық адалдық қағидаларын ұстануына, ғылыми мәтінмен жұмыс істеу дағдыларын жетілдіруіне негіз болады.</w:t>
      </w:r>
    </w:p>
    <w:p w14:paraId="78A645DB" w14:textId="538EB777" w:rsidR="00657B8D" w:rsidRPr="00C11D0D" w:rsidRDefault="003A71D0" w:rsidP="003A71D0">
      <w:pPr>
        <w:ind w:firstLine="567"/>
        <w:jc w:val="both"/>
        <w:rPr>
          <w:rFonts w:ascii="Times New Roman" w:eastAsia="Times New Roman" w:hAnsi="Times New Roman" w:cs="Times New Roman"/>
          <w:sz w:val="28"/>
          <w:szCs w:val="28"/>
          <w:lang w:val="kk-KZ" w:eastAsia="ru-RU"/>
        </w:rPr>
      </w:pPr>
      <w:r w:rsidRPr="003A71D0">
        <w:rPr>
          <w:rFonts w:ascii="Times New Roman" w:hAnsi="Times New Roman" w:cs="Times New Roman"/>
          <w:bCs/>
          <w:sz w:val="28"/>
          <w:szCs w:val="28"/>
          <w:lang w:val="kk-KZ"/>
        </w:rPr>
        <w:t xml:space="preserve">Болашақ арнайы педагогтердің зерттеушілік құзыретінің зерттеушілік-әрекеттік компонентінің даму деңгейін анықтау мақсатында Еділбай Оспанның </w:t>
      </w:r>
      <w:r w:rsidR="000554C9">
        <w:rPr>
          <w:rFonts w:ascii="Times New Roman" w:hAnsi="Times New Roman" w:cs="Times New Roman"/>
          <w:bCs/>
          <w:sz w:val="28"/>
          <w:szCs w:val="28"/>
          <w:lang w:val="kk-KZ"/>
        </w:rPr>
        <w:t xml:space="preserve">«Академиялық жазылым негіздері» </w:t>
      </w:r>
      <w:r w:rsidRPr="003A71D0">
        <w:rPr>
          <w:rFonts w:ascii="Times New Roman" w:hAnsi="Times New Roman" w:cs="Times New Roman"/>
          <w:bCs/>
          <w:sz w:val="28"/>
          <w:szCs w:val="28"/>
          <w:lang w:val="kk-KZ"/>
        </w:rPr>
        <w:t>әдістемесіне сәйкес орындалған «Арнайы педагогтердің зерттеушілік құзыретін дамытудағы тәжірибелік көзқарас» тақырыбындағы эссенің нәтижелері 1</w:t>
      </w:r>
      <w:r w:rsidR="00E1378F">
        <w:rPr>
          <w:rFonts w:ascii="Times New Roman" w:hAnsi="Times New Roman" w:cs="Times New Roman"/>
          <w:bCs/>
          <w:sz w:val="28"/>
          <w:szCs w:val="28"/>
          <w:lang w:val="kk-KZ"/>
        </w:rPr>
        <w:t>9</w:t>
      </w:r>
      <w:r w:rsidRPr="003A71D0">
        <w:rPr>
          <w:rFonts w:ascii="Times New Roman" w:hAnsi="Times New Roman" w:cs="Times New Roman"/>
          <w:bCs/>
          <w:sz w:val="28"/>
          <w:szCs w:val="28"/>
          <w:lang w:val="kk-KZ"/>
        </w:rPr>
        <w:t>-кесте мен 6-суретте көрсетілген.</w:t>
      </w:r>
    </w:p>
    <w:p w14:paraId="524D9EF4" w14:textId="77777777" w:rsidR="003A71D0" w:rsidRDefault="003A71D0" w:rsidP="002F770A">
      <w:pPr>
        <w:jc w:val="both"/>
        <w:rPr>
          <w:rStyle w:val="fadeinpfttw8"/>
          <w:rFonts w:ascii="Times New Roman" w:hAnsi="Times New Roman" w:cs="Times New Roman"/>
          <w:bCs/>
          <w:sz w:val="28"/>
          <w:szCs w:val="28"/>
          <w:lang w:val="kk-KZ"/>
        </w:rPr>
      </w:pPr>
    </w:p>
    <w:p w14:paraId="5952FE48" w14:textId="063D905C" w:rsidR="00F84697" w:rsidRDefault="00716907" w:rsidP="002F770A">
      <w:pPr>
        <w:jc w:val="both"/>
        <w:rPr>
          <w:rStyle w:val="fadeinpfttw8"/>
          <w:rFonts w:ascii="Times New Roman" w:hAnsi="Times New Roman" w:cs="Times New Roman"/>
          <w:bCs/>
          <w:sz w:val="28"/>
          <w:szCs w:val="28"/>
          <w:lang w:val="kk-KZ"/>
        </w:rPr>
      </w:pPr>
      <w:r w:rsidRPr="00C11D0D">
        <w:rPr>
          <w:rStyle w:val="fadeinpfttw8"/>
          <w:rFonts w:ascii="Times New Roman" w:hAnsi="Times New Roman" w:cs="Times New Roman"/>
          <w:bCs/>
          <w:sz w:val="28"/>
          <w:szCs w:val="28"/>
          <w:lang w:val="kk-KZ"/>
        </w:rPr>
        <w:lastRenderedPageBreak/>
        <w:t>Кесте 1</w:t>
      </w:r>
      <w:r w:rsidR="00E1378F">
        <w:rPr>
          <w:rStyle w:val="fadeinpfttw8"/>
          <w:rFonts w:ascii="Times New Roman" w:hAnsi="Times New Roman" w:cs="Times New Roman"/>
          <w:bCs/>
          <w:sz w:val="28"/>
          <w:szCs w:val="28"/>
          <w:lang w:val="kk-KZ"/>
        </w:rPr>
        <w:t>9</w:t>
      </w:r>
      <w:r w:rsidR="00F84697" w:rsidRPr="00C11D0D">
        <w:rPr>
          <w:rStyle w:val="fadeinpfttw8"/>
          <w:rFonts w:ascii="Times New Roman" w:hAnsi="Times New Roman" w:cs="Times New Roman"/>
          <w:bCs/>
          <w:sz w:val="28"/>
          <w:szCs w:val="28"/>
          <w:lang w:val="kk-KZ"/>
        </w:rPr>
        <w:t xml:space="preserve"> </w:t>
      </w:r>
      <w:r w:rsidR="007851F3" w:rsidRPr="008B2C19">
        <w:rPr>
          <w:rStyle w:val="fadeinpfttw8"/>
          <w:rFonts w:ascii="Times New Roman" w:hAnsi="Times New Roman" w:cs="Times New Roman"/>
          <w:bCs/>
          <w:sz w:val="28"/>
          <w:szCs w:val="28"/>
          <w:lang w:val="kk-KZ"/>
        </w:rPr>
        <w:t>–</w:t>
      </w:r>
      <w:r w:rsidR="00F84697" w:rsidRPr="00C11D0D">
        <w:rPr>
          <w:rStyle w:val="fadeinpfttw8"/>
          <w:rFonts w:ascii="Times New Roman" w:hAnsi="Times New Roman" w:cs="Times New Roman"/>
          <w:bCs/>
          <w:sz w:val="28"/>
          <w:szCs w:val="28"/>
          <w:lang w:val="kk-KZ"/>
        </w:rPr>
        <w:t xml:space="preserve"> Болашақ арнайы педагогтердің зерттеушілік құзыретінің </w:t>
      </w:r>
      <w:r w:rsidR="00F84697" w:rsidRPr="00C11D0D">
        <w:rPr>
          <w:rFonts w:ascii="Times New Roman" w:eastAsia="Times New Roman" w:hAnsi="Times New Roman" w:cs="Times New Roman"/>
          <w:sz w:val="28"/>
          <w:szCs w:val="28"/>
          <w:lang w:val="kk-KZ" w:eastAsia="ru-RU"/>
        </w:rPr>
        <w:t>зерттеушілік-әрекеттік</w:t>
      </w:r>
      <w:r w:rsidR="00F84697" w:rsidRPr="00C11D0D">
        <w:rPr>
          <w:rStyle w:val="fadeinpfttw8"/>
          <w:rFonts w:ascii="Times New Roman" w:hAnsi="Times New Roman" w:cs="Times New Roman"/>
          <w:bCs/>
          <w:sz w:val="28"/>
          <w:szCs w:val="28"/>
          <w:lang w:val="kk-KZ"/>
        </w:rPr>
        <w:t xml:space="preserve"> компонентінің алғашқы даму деңгейі (ЭССЕ)</w:t>
      </w:r>
    </w:p>
    <w:p w14:paraId="25DE9C59" w14:textId="77777777" w:rsidR="00737F6A" w:rsidRPr="00C11D0D" w:rsidRDefault="00737F6A" w:rsidP="009D3C76">
      <w:pPr>
        <w:ind w:firstLine="709"/>
        <w:jc w:val="both"/>
        <w:rPr>
          <w:rFonts w:ascii="Times New Roman" w:hAnsi="Times New Roman" w:cs="Times New Roman"/>
          <w:bCs/>
          <w:sz w:val="24"/>
          <w:szCs w:val="24"/>
          <w:lang w:val="kk-KZ"/>
        </w:rPr>
      </w:pPr>
    </w:p>
    <w:tbl>
      <w:tblPr>
        <w:tblStyle w:val="af2"/>
        <w:tblW w:w="9634" w:type="dxa"/>
        <w:tblLook w:val="04A0" w:firstRow="1" w:lastRow="0" w:firstColumn="1" w:lastColumn="0" w:noHBand="0" w:noVBand="1"/>
      </w:tblPr>
      <w:tblGrid>
        <w:gridCol w:w="1776"/>
        <w:gridCol w:w="1264"/>
        <w:gridCol w:w="1259"/>
        <w:gridCol w:w="1264"/>
        <w:gridCol w:w="1259"/>
        <w:gridCol w:w="1264"/>
        <w:gridCol w:w="1548"/>
      </w:tblGrid>
      <w:tr w:rsidR="00F84697" w:rsidRPr="00C11D0D" w14:paraId="6C74059A" w14:textId="77777777" w:rsidTr="009873CA">
        <w:trPr>
          <w:trHeight w:val="371"/>
        </w:trPr>
        <w:tc>
          <w:tcPr>
            <w:tcW w:w="1776" w:type="dxa"/>
            <w:vMerge w:val="restart"/>
          </w:tcPr>
          <w:p w14:paraId="5FF1E845"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Топ</w:t>
            </w:r>
          </w:p>
        </w:tc>
        <w:tc>
          <w:tcPr>
            <w:tcW w:w="7858" w:type="dxa"/>
            <w:gridSpan w:val="6"/>
          </w:tcPr>
          <w:p w14:paraId="5E689048"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Деңгейлері</w:t>
            </w:r>
          </w:p>
        </w:tc>
      </w:tr>
      <w:tr w:rsidR="00F84697" w:rsidRPr="00C11D0D" w14:paraId="7B61D74B" w14:textId="77777777" w:rsidTr="00E40B8B">
        <w:trPr>
          <w:trHeight w:val="248"/>
        </w:trPr>
        <w:tc>
          <w:tcPr>
            <w:tcW w:w="1776" w:type="dxa"/>
            <w:vMerge/>
          </w:tcPr>
          <w:p w14:paraId="3A07D0EB" w14:textId="77777777" w:rsidR="00F84697" w:rsidRPr="007060FA" w:rsidRDefault="00F84697" w:rsidP="009D3C76">
            <w:pPr>
              <w:jc w:val="both"/>
              <w:rPr>
                <w:rFonts w:ascii="Times New Roman" w:hAnsi="Times New Roman" w:cs="Times New Roman"/>
                <w:sz w:val="24"/>
                <w:szCs w:val="24"/>
                <w:lang w:val="kk-KZ"/>
              </w:rPr>
            </w:pPr>
          </w:p>
        </w:tc>
        <w:tc>
          <w:tcPr>
            <w:tcW w:w="2523" w:type="dxa"/>
            <w:gridSpan w:val="2"/>
          </w:tcPr>
          <w:p w14:paraId="58E69778"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Жоғары</w:t>
            </w:r>
          </w:p>
        </w:tc>
        <w:tc>
          <w:tcPr>
            <w:tcW w:w="2523" w:type="dxa"/>
            <w:gridSpan w:val="2"/>
          </w:tcPr>
          <w:p w14:paraId="214DB71B"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Орта</w:t>
            </w:r>
          </w:p>
        </w:tc>
        <w:tc>
          <w:tcPr>
            <w:tcW w:w="2812" w:type="dxa"/>
            <w:gridSpan w:val="2"/>
          </w:tcPr>
          <w:p w14:paraId="3D76387D"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Төмен</w:t>
            </w:r>
          </w:p>
        </w:tc>
      </w:tr>
      <w:tr w:rsidR="00F84697" w:rsidRPr="00C11D0D" w14:paraId="4336F9F9" w14:textId="77777777" w:rsidTr="00E40B8B">
        <w:trPr>
          <w:trHeight w:val="237"/>
        </w:trPr>
        <w:tc>
          <w:tcPr>
            <w:tcW w:w="1776" w:type="dxa"/>
            <w:vMerge/>
          </w:tcPr>
          <w:p w14:paraId="738D47D0" w14:textId="77777777" w:rsidR="00F84697" w:rsidRPr="007060FA" w:rsidRDefault="00F84697" w:rsidP="009D3C76">
            <w:pPr>
              <w:jc w:val="both"/>
              <w:rPr>
                <w:rFonts w:ascii="Times New Roman" w:hAnsi="Times New Roman" w:cs="Times New Roman"/>
                <w:sz w:val="24"/>
                <w:szCs w:val="24"/>
                <w:lang w:val="kk-KZ"/>
              </w:rPr>
            </w:pPr>
          </w:p>
        </w:tc>
        <w:tc>
          <w:tcPr>
            <w:tcW w:w="1264" w:type="dxa"/>
          </w:tcPr>
          <w:p w14:paraId="0E08E23D"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05DBF264"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61EE8A97"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1747BFC4"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36946DD0"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548" w:type="dxa"/>
          </w:tcPr>
          <w:p w14:paraId="77459375"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r>
      <w:tr w:rsidR="00F84697" w:rsidRPr="00C11D0D" w14:paraId="46C2A174" w14:textId="77777777" w:rsidTr="009873CA">
        <w:tc>
          <w:tcPr>
            <w:tcW w:w="1776" w:type="dxa"/>
          </w:tcPr>
          <w:p w14:paraId="2F2092B6" w14:textId="50C6E2A6" w:rsidR="0029649F"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Эксперимент тобы (62)</w:t>
            </w:r>
          </w:p>
        </w:tc>
        <w:tc>
          <w:tcPr>
            <w:tcW w:w="1264" w:type="dxa"/>
            <w:vAlign w:val="center"/>
          </w:tcPr>
          <w:p w14:paraId="0FA90E03"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8</w:t>
            </w:r>
          </w:p>
        </w:tc>
        <w:tc>
          <w:tcPr>
            <w:tcW w:w="1259" w:type="dxa"/>
            <w:vAlign w:val="center"/>
          </w:tcPr>
          <w:p w14:paraId="638B3DEA"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12,90</w:t>
            </w:r>
          </w:p>
        </w:tc>
        <w:tc>
          <w:tcPr>
            <w:tcW w:w="1264" w:type="dxa"/>
            <w:vAlign w:val="center"/>
          </w:tcPr>
          <w:p w14:paraId="6FD31604"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18</w:t>
            </w:r>
          </w:p>
        </w:tc>
        <w:tc>
          <w:tcPr>
            <w:tcW w:w="1259" w:type="dxa"/>
            <w:vAlign w:val="center"/>
          </w:tcPr>
          <w:p w14:paraId="100099C2"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29,03</w:t>
            </w:r>
          </w:p>
        </w:tc>
        <w:tc>
          <w:tcPr>
            <w:tcW w:w="1264" w:type="dxa"/>
            <w:vAlign w:val="center"/>
          </w:tcPr>
          <w:p w14:paraId="02175629"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36</w:t>
            </w:r>
          </w:p>
        </w:tc>
        <w:tc>
          <w:tcPr>
            <w:tcW w:w="1548" w:type="dxa"/>
            <w:vAlign w:val="center"/>
          </w:tcPr>
          <w:p w14:paraId="54511C97"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58,06</w:t>
            </w:r>
          </w:p>
        </w:tc>
      </w:tr>
      <w:tr w:rsidR="00F84697" w:rsidRPr="00C11D0D" w14:paraId="076913A9" w14:textId="77777777" w:rsidTr="009873CA">
        <w:tc>
          <w:tcPr>
            <w:tcW w:w="1776" w:type="dxa"/>
          </w:tcPr>
          <w:p w14:paraId="33B8AC65" w14:textId="78F1CF1F" w:rsidR="0029649F"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Бақылау тобы (60)</w:t>
            </w:r>
          </w:p>
        </w:tc>
        <w:tc>
          <w:tcPr>
            <w:tcW w:w="1264" w:type="dxa"/>
            <w:vAlign w:val="center"/>
          </w:tcPr>
          <w:p w14:paraId="4EBA5C95"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10</w:t>
            </w:r>
          </w:p>
        </w:tc>
        <w:tc>
          <w:tcPr>
            <w:tcW w:w="1259" w:type="dxa"/>
            <w:vAlign w:val="center"/>
          </w:tcPr>
          <w:p w14:paraId="5E7E9B51"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16,67</w:t>
            </w:r>
          </w:p>
        </w:tc>
        <w:tc>
          <w:tcPr>
            <w:tcW w:w="1264" w:type="dxa"/>
            <w:vAlign w:val="center"/>
          </w:tcPr>
          <w:p w14:paraId="3A194E70"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16</w:t>
            </w:r>
          </w:p>
        </w:tc>
        <w:tc>
          <w:tcPr>
            <w:tcW w:w="1259" w:type="dxa"/>
            <w:vAlign w:val="center"/>
          </w:tcPr>
          <w:p w14:paraId="77E2FA9F"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26,67</w:t>
            </w:r>
          </w:p>
        </w:tc>
        <w:tc>
          <w:tcPr>
            <w:tcW w:w="1264" w:type="dxa"/>
            <w:vAlign w:val="center"/>
          </w:tcPr>
          <w:p w14:paraId="59B5A118"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34</w:t>
            </w:r>
          </w:p>
        </w:tc>
        <w:tc>
          <w:tcPr>
            <w:tcW w:w="1548" w:type="dxa"/>
            <w:vAlign w:val="center"/>
          </w:tcPr>
          <w:p w14:paraId="27F1EEF6"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56,67</w:t>
            </w:r>
          </w:p>
        </w:tc>
      </w:tr>
    </w:tbl>
    <w:p w14:paraId="6523E806" w14:textId="77777777" w:rsidR="00F84697" w:rsidRPr="00C11D0D" w:rsidRDefault="00F84697" w:rsidP="009D3C76">
      <w:pPr>
        <w:ind w:firstLine="709"/>
        <w:jc w:val="both"/>
        <w:rPr>
          <w:rFonts w:ascii="Times New Roman" w:hAnsi="Times New Roman" w:cs="Times New Roman"/>
          <w:sz w:val="28"/>
          <w:szCs w:val="28"/>
          <w:lang w:val="kk-KZ"/>
        </w:rPr>
      </w:pPr>
    </w:p>
    <w:p w14:paraId="2D891FC6" w14:textId="77777777" w:rsidR="00F84697" w:rsidRPr="00C11D0D" w:rsidRDefault="00F84697" w:rsidP="00E16F29">
      <w:pPr>
        <w:jc w:val="center"/>
        <w:rPr>
          <w:rFonts w:ascii="Times New Roman" w:hAnsi="Times New Roman" w:cs="Times New Roman"/>
          <w:sz w:val="28"/>
          <w:szCs w:val="28"/>
          <w:lang w:val="kk-KZ"/>
        </w:rPr>
      </w:pPr>
      <w:r w:rsidRPr="007060FA">
        <w:rPr>
          <w:rFonts w:ascii="Times New Roman" w:hAnsi="Times New Roman" w:cs="Times New Roman"/>
          <w:noProof/>
          <w:sz w:val="24"/>
          <w:szCs w:val="24"/>
          <w:lang w:val="kk-KZ" w:eastAsia="kk-KZ"/>
        </w:rPr>
        <w:drawing>
          <wp:inline distT="0" distB="0" distL="0" distR="0" wp14:anchorId="36D74247" wp14:editId="37808603">
            <wp:extent cx="5598160" cy="2043113"/>
            <wp:effectExtent l="0" t="0" r="2540" b="14605"/>
            <wp:docPr id="4" name="Диаграмма 4">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F9687D" w14:textId="77777777" w:rsidR="0029649F" w:rsidRDefault="0029649F" w:rsidP="009D3C76">
      <w:pPr>
        <w:ind w:firstLine="709"/>
        <w:jc w:val="both"/>
        <w:rPr>
          <w:rFonts w:ascii="Times New Roman" w:hAnsi="Times New Roman" w:cs="Times New Roman"/>
          <w:bCs/>
          <w:sz w:val="28"/>
          <w:szCs w:val="28"/>
          <w:lang w:val="kk-KZ"/>
        </w:rPr>
      </w:pPr>
    </w:p>
    <w:p w14:paraId="0094B07F" w14:textId="20CA16E6" w:rsidR="00F84697" w:rsidRPr="00C11D0D" w:rsidRDefault="00716907" w:rsidP="002F770A">
      <w:pPr>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6</w:t>
      </w:r>
      <w:r w:rsidR="00F84697" w:rsidRPr="00C11D0D">
        <w:rPr>
          <w:rFonts w:ascii="Times New Roman" w:hAnsi="Times New Roman" w:cs="Times New Roman"/>
          <w:bCs/>
          <w:sz w:val="28"/>
          <w:szCs w:val="28"/>
          <w:lang w:val="kk-KZ"/>
        </w:rPr>
        <w:t xml:space="preserve"> </w:t>
      </w:r>
      <w:r w:rsidR="00762E4F" w:rsidRPr="008B2C19">
        <w:rPr>
          <w:rFonts w:ascii="Times New Roman" w:hAnsi="Times New Roman" w:cs="Times New Roman"/>
          <w:bCs/>
          <w:sz w:val="28"/>
          <w:szCs w:val="28"/>
          <w:lang w:val="kk-KZ"/>
        </w:rPr>
        <w:t>–</w:t>
      </w:r>
      <w:r w:rsidR="00F84697" w:rsidRPr="00C11D0D">
        <w:rPr>
          <w:rFonts w:ascii="Times New Roman" w:hAnsi="Times New Roman" w:cs="Times New Roman"/>
          <w:bCs/>
          <w:sz w:val="28"/>
          <w:szCs w:val="28"/>
          <w:lang w:val="kk-KZ"/>
        </w:rPr>
        <w:t xml:space="preserve"> </w:t>
      </w:r>
      <w:r w:rsidR="00F84697" w:rsidRPr="00C11D0D">
        <w:rPr>
          <w:rStyle w:val="fadeinpfttw8"/>
          <w:rFonts w:ascii="Times New Roman" w:hAnsi="Times New Roman" w:cs="Times New Roman"/>
          <w:bCs/>
          <w:sz w:val="28"/>
          <w:szCs w:val="28"/>
          <w:lang w:val="kk-KZ"/>
        </w:rPr>
        <w:t xml:space="preserve">Болашақ арнайы педагогтердің зерттеушілік құзыретінің </w:t>
      </w:r>
      <w:r w:rsidR="00F84697" w:rsidRPr="00C11D0D">
        <w:rPr>
          <w:rFonts w:ascii="Times New Roman" w:eastAsia="Times New Roman" w:hAnsi="Times New Roman" w:cs="Times New Roman"/>
          <w:sz w:val="28"/>
          <w:szCs w:val="28"/>
          <w:lang w:val="kk-KZ" w:eastAsia="ru-RU"/>
        </w:rPr>
        <w:t>зерттеушілік-әрекеттік</w:t>
      </w:r>
      <w:r w:rsidR="00F84697" w:rsidRPr="00C11D0D">
        <w:rPr>
          <w:rStyle w:val="fadeinpfttw8"/>
          <w:rFonts w:ascii="Times New Roman" w:hAnsi="Times New Roman" w:cs="Times New Roman"/>
          <w:bCs/>
          <w:sz w:val="28"/>
          <w:szCs w:val="28"/>
          <w:lang w:val="kk-KZ"/>
        </w:rPr>
        <w:t xml:space="preserve"> компонентінің алғашқы даму деңгейінің диаграммасы (ЭССЕ)</w:t>
      </w:r>
    </w:p>
    <w:p w14:paraId="6DB44DDE" w14:textId="77777777" w:rsidR="000052A6" w:rsidRPr="008B2C19" w:rsidRDefault="000052A6" w:rsidP="009D3C76">
      <w:pPr>
        <w:ind w:firstLine="709"/>
        <w:jc w:val="both"/>
        <w:rPr>
          <w:rFonts w:ascii="Times New Roman" w:hAnsi="Times New Roman" w:cs="Times New Roman"/>
          <w:bCs/>
          <w:sz w:val="28"/>
          <w:szCs w:val="28"/>
          <w:lang w:val="kk-KZ"/>
        </w:rPr>
      </w:pPr>
    </w:p>
    <w:p w14:paraId="7EDE25B0" w14:textId="2AE81039"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1</w:t>
      </w:r>
      <w:r w:rsidR="00E1378F">
        <w:rPr>
          <w:rFonts w:ascii="Times New Roman" w:hAnsi="Times New Roman" w:cs="Times New Roman"/>
          <w:bCs/>
          <w:sz w:val="28"/>
          <w:szCs w:val="28"/>
          <w:lang w:val="kk-KZ"/>
        </w:rPr>
        <w:t>9</w:t>
      </w:r>
      <w:r w:rsidRPr="003A71D0">
        <w:rPr>
          <w:rFonts w:ascii="Times New Roman" w:hAnsi="Times New Roman" w:cs="Times New Roman"/>
          <w:bCs/>
          <w:sz w:val="28"/>
          <w:szCs w:val="28"/>
          <w:lang w:val="kk-KZ"/>
        </w:rPr>
        <w:t>-кестеге сәйкес болашақ арнайы педагогтердің зерттеушілік құзыретінің зерттеушілік-әрекеттік компонентінің бастапқы даму деңгейін эссе жазу тапсырмасы арқылы анықтаған нәтижелері:</w:t>
      </w:r>
    </w:p>
    <w:p w14:paraId="0A283AB9" w14:textId="7C060B70" w:rsidR="003A71D0" w:rsidRPr="003A71D0" w:rsidRDefault="003A71D0" w:rsidP="00F7063E">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Эксперимент тобы (62 студент):</w:t>
      </w:r>
      <w:r w:rsidR="00F7063E">
        <w:rPr>
          <w:rFonts w:ascii="Times New Roman" w:hAnsi="Times New Roman" w:cs="Times New Roman"/>
          <w:bCs/>
          <w:sz w:val="28"/>
          <w:szCs w:val="28"/>
          <w:lang w:val="kk-KZ"/>
        </w:rPr>
        <w:t xml:space="preserve"> </w:t>
      </w:r>
      <w:r w:rsidRPr="003A71D0">
        <w:rPr>
          <w:rFonts w:ascii="Times New Roman" w:hAnsi="Times New Roman" w:cs="Times New Roman"/>
          <w:bCs/>
          <w:sz w:val="28"/>
          <w:szCs w:val="28"/>
          <w:lang w:val="kk-KZ"/>
        </w:rPr>
        <w:t>Төмен деңгей – 58,06% (36 студент): эссе жұмыстарында зерттеу құрылымы мен мақсаты нақты көрсетілмеген, ғылыми-зерттеу әрекетінің жүйелілігі бұзылған. Зерттеу әдістері айқындалмаған немесе орынсыз таңдалған, алынған нәтижелер бойынша талдау мен қорытындылау жеткілікті деңгейде орындалмаған.</w:t>
      </w:r>
    </w:p>
    <w:p w14:paraId="4461741E"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Орта деңгей – 29,03% (18 студент): эссе жұмыстарының құрылымы негізінен сақталғанымен, кейбір бөлімдердің мазмұны толық емес немесе логикалық байланысы әлсіз. Зерттеу әдістері көрсетілгенімен, нәтижелердің интерпретациясы үстірт. Негізгі деректер талданғанымен, жасалған қорытындылар толық негізделмеген.</w:t>
      </w:r>
    </w:p>
    <w:p w14:paraId="69B0837B"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Жоғары деңгей – 12,90% (8 студент): бұл студенттердің жұмыстары академиялық стандарттарға толық сәйкес келеді. Эссе құрылымы нақты сақталған, зерттеу әдістері мақсатты түрде таңдалған және нәтижелері терең интерпретацияланған. Эмпирикалық деректерді талдау мен ғылыми қорытындылау сапасы жоғары деңгейде орындалған.</w:t>
      </w:r>
    </w:p>
    <w:p w14:paraId="2442406E" w14:textId="59BD846D" w:rsidR="003A71D0" w:rsidRPr="003A71D0" w:rsidRDefault="003A71D0" w:rsidP="00F7063E">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lastRenderedPageBreak/>
        <w:t>Бақылау тобы (60 студент):</w:t>
      </w:r>
      <w:r w:rsidR="00F7063E">
        <w:rPr>
          <w:rFonts w:ascii="Times New Roman" w:hAnsi="Times New Roman" w:cs="Times New Roman"/>
          <w:bCs/>
          <w:sz w:val="28"/>
          <w:szCs w:val="28"/>
          <w:lang w:val="kk-KZ"/>
        </w:rPr>
        <w:t xml:space="preserve"> </w:t>
      </w:r>
      <w:r w:rsidRPr="003A71D0">
        <w:rPr>
          <w:rFonts w:ascii="Times New Roman" w:hAnsi="Times New Roman" w:cs="Times New Roman"/>
          <w:bCs/>
          <w:sz w:val="28"/>
          <w:szCs w:val="28"/>
          <w:lang w:val="kk-KZ"/>
        </w:rPr>
        <w:t>Төмен деңгей – 56,67% (34 студент): студенттердің басым бөлігінің эссе жұмыстары ғылыми құрылымға сәйкес емес, зерттеу мақсаттары айқын емес. Зерттеу әдістері көрсетілмеген немесе дұрыс таңдалмаған, деректердің талдауы мен қорытындылары нақты емес немесе жеткіліксіз деңгейде.</w:t>
      </w:r>
    </w:p>
    <w:p w14:paraId="1CAE858B"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Орта деңгей – 26,67% (16 студент): эссе жұмыстарында зерттеу құрылымы сақталған, алайда кейбір тұстары толық ашылмаған немесе логикалық бірізділік бұзылған. Зерттеу әдістерінің сипатталуы мен интерпретациясы жеткіліксіз, алынған мәліметтерге негізделген қорытындылар толық ашылмаған.</w:t>
      </w:r>
    </w:p>
    <w:p w14:paraId="6E45E735"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Жоғары деңгей – 16,67% (10 студент): Бұл студенттердің эссе жұмыстары жоғары сапалы, зерттеу жұмыстарының құрылымы айқын және толық сақталған. Зерттеу әдістері дұрыс таңдалып, нәтижелер жан-жақты әрі терең талданған. Ғылыми қорытындылары толық дәлелді.</w:t>
      </w:r>
    </w:p>
    <w:p w14:paraId="0AC3C18F"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Қорыта келе, эссе нәтижелері болашақ арнайы педагогтердің зерттеушілік құзыретінің зерттеушілік-әрекеттік компоненті бойынша бастапқыда студенттердің басым бөлігінде төмен деңгейде екенін көрсетті. Бұл студенттердің ғылыми-зерттеу іс-әрекетіне дайындық деңгейін арттыру бойынша арнайы педагогикалық қолдаудың қажеттігін дәлелдейді.</w:t>
      </w:r>
    </w:p>
    <w:p w14:paraId="0A0DB680" w14:textId="35BE1668" w:rsidR="000052A6" w:rsidRPr="00C11D0D" w:rsidRDefault="003A71D0" w:rsidP="003A71D0">
      <w:pPr>
        <w:ind w:firstLine="567"/>
        <w:jc w:val="both"/>
        <w:rPr>
          <w:rFonts w:ascii="Times New Roman" w:eastAsia="Times New Roman" w:hAnsi="Times New Roman" w:cs="Times New Roman"/>
          <w:sz w:val="28"/>
          <w:szCs w:val="28"/>
          <w:lang w:val="kk-KZ" w:eastAsia="ru-RU"/>
        </w:rPr>
      </w:pPr>
      <w:r w:rsidRPr="003A71D0">
        <w:rPr>
          <w:rFonts w:ascii="Times New Roman" w:hAnsi="Times New Roman" w:cs="Times New Roman"/>
          <w:bCs/>
          <w:sz w:val="28"/>
          <w:szCs w:val="28"/>
          <w:lang w:val="kk-KZ"/>
        </w:rPr>
        <w:t xml:space="preserve">Болашақ арнайы педагогтердің зерттеушілік құзыретінің зерттеушілік-әрекеттік компонентінің даму деңгейін анықтау үшін орындалған жоба жұмысының нәтижелері </w:t>
      </w:r>
      <w:r w:rsidR="00E1378F">
        <w:rPr>
          <w:rFonts w:ascii="Times New Roman" w:hAnsi="Times New Roman" w:cs="Times New Roman"/>
          <w:bCs/>
          <w:sz w:val="28"/>
          <w:szCs w:val="28"/>
          <w:lang w:val="kk-KZ"/>
        </w:rPr>
        <w:t>20</w:t>
      </w:r>
      <w:r w:rsidRPr="003A71D0">
        <w:rPr>
          <w:rFonts w:ascii="Times New Roman" w:hAnsi="Times New Roman" w:cs="Times New Roman"/>
          <w:bCs/>
          <w:sz w:val="28"/>
          <w:szCs w:val="28"/>
          <w:lang w:val="kk-KZ"/>
        </w:rPr>
        <w:t>-кесте мен 7-суретте ұсынылған.</w:t>
      </w:r>
    </w:p>
    <w:p w14:paraId="20A67918" w14:textId="77777777" w:rsidR="003A71D0" w:rsidRDefault="003A71D0" w:rsidP="002F770A">
      <w:pPr>
        <w:jc w:val="both"/>
        <w:rPr>
          <w:rStyle w:val="fadeinpfttw8"/>
          <w:rFonts w:ascii="Times New Roman" w:hAnsi="Times New Roman" w:cs="Times New Roman"/>
          <w:bCs/>
          <w:sz w:val="28"/>
          <w:szCs w:val="28"/>
          <w:lang w:val="kk-KZ"/>
        </w:rPr>
      </w:pPr>
    </w:p>
    <w:p w14:paraId="794FE103" w14:textId="7D8CD216" w:rsidR="00F84697" w:rsidRDefault="00716907" w:rsidP="002F770A">
      <w:pPr>
        <w:jc w:val="both"/>
        <w:rPr>
          <w:rStyle w:val="fadeinpfttw8"/>
          <w:rFonts w:ascii="Times New Roman" w:hAnsi="Times New Roman" w:cs="Times New Roman"/>
          <w:bCs/>
          <w:sz w:val="28"/>
          <w:szCs w:val="28"/>
          <w:lang w:val="kk-KZ"/>
        </w:rPr>
      </w:pPr>
      <w:r w:rsidRPr="00C11D0D">
        <w:rPr>
          <w:rStyle w:val="fadeinpfttw8"/>
          <w:rFonts w:ascii="Times New Roman" w:hAnsi="Times New Roman" w:cs="Times New Roman"/>
          <w:bCs/>
          <w:sz w:val="28"/>
          <w:szCs w:val="28"/>
          <w:lang w:val="kk-KZ"/>
        </w:rPr>
        <w:t xml:space="preserve">Кесте </w:t>
      </w:r>
      <w:r w:rsidR="00E1378F">
        <w:rPr>
          <w:rStyle w:val="fadeinpfttw8"/>
          <w:rFonts w:ascii="Times New Roman" w:hAnsi="Times New Roman" w:cs="Times New Roman"/>
          <w:bCs/>
          <w:sz w:val="28"/>
          <w:szCs w:val="28"/>
          <w:lang w:val="kk-KZ"/>
        </w:rPr>
        <w:t>20</w:t>
      </w:r>
      <w:r w:rsidR="00F84697" w:rsidRPr="00C11D0D">
        <w:rPr>
          <w:rStyle w:val="fadeinpfttw8"/>
          <w:rFonts w:ascii="Times New Roman" w:hAnsi="Times New Roman" w:cs="Times New Roman"/>
          <w:bCs/>
          <w:sz w:val="28"/>
          <w:szCs w:val="28"/>
          <w:lang w:val="kk-KZ"/>
        </w:rPr>
        <w:t xml:space="preserve"> </w:t>
      </w:r>
      <w:r w:rsidR="00762E4F" w:rsidRPr="008B2C19">
        <w:rPr>
          <w:rStyle w:val="fadeinpfttw8"/>
          <w:rFonts w:ascii="Times New Roman" w:hAnsi="Times New Roman" w:cs="Times New Roman"/>
          <w:bCs/>
          <w:sz w:val="28"/>
          <w:szCs w:val="28"/>
          <w:lang w:val="kk-KZ"/>
        </w:rPr>
        <w:t>–</w:t>
      </w:r>
      <w:r w:rsidR="00F84697" w:rsidRPr="00C11D0D">
        <w:rPr>
          <w:rStyle w:val="fadeinpfttw8"/>
          <w:rFonts w:ascii="Times New Roman" w:hAnsi="Times New Roman" w:cs="Times New Roman"/>
          <w:bCs/>
          <w:sz w:val="28"/>
          <w:szCs w:val="28"/>
          <w:lang w:val="kk-KZ"/>
        </w:rPr>
        <w:t xml:space="preserve"> Болашақ арнайы педагогтердің зерттеушілік құзыретінің </w:t>
      </w:r>
      <w:r w:rsidR="00F84697" w:rsidRPr="00C11D0D">
        <w:rPr>
          <w:rFonts w:ascii="Times New Roman" w:eastAsia="Times New Roman" w:hAnsi="Times New Roman" w:cs="Times New Roman"/>
          <w:sz w:val="28"/>
          <w:szCs w:val="28"/>
          <w:lang w:val="kk-KZ" w:eastAsia="ru-RU"/>
        </w:rPr>
        <w:t>зерттеушілік-әрекеттік</w:t>
      </w:r>
      <w:r w:rsidR="00F84697" w:rsidRPr="00C11D0D">
        <w:rPr>
          <w:rStyle w:val="fadeinpfttw8"/>
          <w:rFonts w:ascii="Times New Roman" w:hAnsi="Times New Roman" w:cs="Times New Roman"/>
          <w:bCs/>
          <w:sz w:val="28"/>
          <w:szCs w:val="28"/>
          <w:lang w:val="kk-KZ"/>
        </w:rPr>
        <w:t xml:space="preserve"> компонентінің алғашқы даму деңгейі (жоба)</w:t>
      </w:r>
    </w:p>
    <w:p w14:paraId="361604CD" w14:textId="77777777" w:rsidR="00737F6A" w:rsidRPr="00C11D0D" w:rsidRDefault="00737F6A" w:rsidP="009D3C76">
      <w:pPr>
        <w:ind w:firstLine="709"/>
        <w:jc w:val="both"/>
        <w:rPr>
          <w:rFonts w:ascii="Times New Roman" w:hAnsi="Times New Roman" w:cs="Times New Roman"/>
          <w:bCs/>
          <w:sz w:val="24"/>
          <w:szCs w:val="24"/>
          <w:lang w:val="kk-KZ"/>
        </w:rPr>
      </w:pPr>
    </w:p>
    <w:tbl>
      <w:tblPr>
        <w:tblStyle w:val="af2"/>
        <w:tblW w:w="0" w:type="auto"/>
        <w:tblLook w:val="04A0" w:firstRow="1" w:lastRow="0" w:firstColumn="1" w:lastColumn="0" w:noHBand="0" w:noVBand="1"/>
      </w:tblPr>
      <w:tblGrid>
        <w:gridCol w:w="1776"/>
        <w:gridCol w:w="1264"/>
        <w:gridCol w:w="1259"/>
        <w:gridCol w:w="1264"/>
        <w:gridCol w:w="1259"/>
        <w:gridCol w:w="1264"/>
        <w:gridCol w:w="1259"/>
      </w:tblGrid>
      <w:tr w:rsidR="00F84697" w:rsidRPr="00C11D0D" w14:paraId="451ADBEF" w14:textId="77777777" w:rsidTr="00BA215E">
        <w:tc>
          <w:tcPr>
            <w:tcW w:w="1776" w:type="dxa"/>
            <w:vMerge w:val="restart"/>
          </w:tcPr>
          <w:p w14:paraId="08781C37"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Топ</w:t>
            </w:r>
          </w:p>
        </w:tc>
        <w:tc>
          <w:tcPr>
            <w:tcW w:w="7569" w:type="dxa"/>
            <w:gridSpan w:val="6"/>
          </w:tcPr>
          <w:p w14:paraId="02DF21A8"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Деңгейлері</w:t>
            </w:r>
          </w:p>
        </w:tc>
      </w:tr>
      <w:tr w:rsidR="00F84697" w:rsidRPr="00C11D0D" w14:paraId="26632F92" w14:textId="77777777" w:rsidTr="00BA215E">
        <w:tc>
          <w:tcPr>
            <w:tcW w:w="1776" w:type="dxa"/>
            <w:vMerge/>
          </w:tcPr>
          <w:p w14:paraId="3274389E" w14:textId="77777777" w:rsidR="00F84697" w:rsidRPr="007060FA" w:rsidRDefault="00F84697" w:rsidP="009D3C76">
            <w:pPr>
              <w:jc w:val="both"/>
              <w:rPr>
                <w:rFonts w:ascii="Times New Roman" w:hAnsi="Times New Roman" w:cs="Times New Roman"/>
                <w:sz w:val="24"/>
                <w:szCs w:val="24"/>
                <w:lang w:val="kk-KZ"/>
              </w:rPr>
            </w:pPr>
          </w:p>
        </w:tc>
        <w:tc>
          <w:tcPr>
            <w:tcW w:w="2523" w:type="dxa"/>
            <w:gridSpan w:val="2"/>
          </w:tcPr>
          <w:p w14:paraId="2FACD93F"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Жоғары</w:t>
            </w:r>
          </w:p>
        </w:tc>
        <w:tc>
          <w:tcPr>
            <w:tcW w:w="2523" w:type="dxa"/>
            <w:gridSpan w:val="2"/>
          </w:tcPr>
          <w:p w14:paraId="1517032E"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Орта</w:t>
            </w:r>
          </w:p>
        </w:tc>
        <w:tc>
          <w:tcPr>
            <w:tcW w:w="2523" w:type="dxa"/>
            <w:gridSpan w:val="2"/>
          </w:tcPr>
          <w:p w14:paraId="2EE1C584"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Төмен</w:t>
            </w:r>
          </w:p>
        </w:tc>
      </w:tr>
      <w:tr w:rsidR="00F84697" w:rsidRPr="00C11D0D" w14:paraId="6B4164DC" w14:textId="77777777" w:rsidTr="00BA215E">
        <w:tc>
          <w:tcPr>
            <w:tcW w:w="1776" w:type="dxa"/>
            <w:vMerge/>
          </w:tcPr>
          <w:p w14:paraId="4624CCFB" w14:textId="77777777" w:rsidR="00F84697" w:rsidRPr="007060FA" w:rsidRDefault="00F84697" w:rsidP="009D3C76">
            <w:pPr>
              <w:jc w:val="both"/>
              <w:rPr>
                <w:rFonts w:ascii="Times New Roman" w:hAnsi="Times New Roman" w:cs="Times New Roman"/>
                <w:sz w:val="24"/>
                <w:szCs w:val="24"/>
                <w:lang w:val="kk-KZ"/>
              </w:rPr>
            </w:pPr>
          </w:p>
        </w:tc>
        <w:tc>
          <w:tcPr>
            <w:tcW w:w="1264" w:type="dxa"/>
          </w:tcPr>
          <w:p w14:paraId="0CD883F7"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694B58D8"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0A9C4691"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284BD1F7"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7FC2A76D"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699DF15D"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r>
      <w:tr w:rsidR="00F84697" w:rsidRPr="00C11D0D" w14:paraId="15CBCCA4" w14:textId="77777777" w:rsidTr="00BA215E">
        <w:tc>
          <w:tcPr>
            <w:tcW w:w="1776" w:type="dxa"/>
          </w:tcPr>
          <w:p w14:paraId="46C7313A" w14:textId="63C457E1" w:rsidR="0029649F"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Эксперимент тобы (62)</w:t>
            </w:r>
          </w:p>
        </w:tc>
        <w:tc>
          <w:tcPr>
            <w:tcW w:w="1264" w:type="dxa"/>
            <w:vAlign w:val="center"/>
          </w:tcPr>
          <w:p w14:paraId="62B847B9"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6</w:t>
            </w:r>
          </w:p>
        </w:tc>
        <w:tc>
          <w:tcPr>
            <w:tcW w:w="1259" w:type="dxa"/>
            <w:vAlign w:val="center"/>
          </w:tcPr>
          <w:p w14:paraId="52A47340"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9,68</w:t>
            </w:r>
          </w:p>
        </w:tc>
        <w:tc>
          <w:tcPr>
            <w:tcW w:w="1264" w:type="dxa"/>
            <w:vAlign w:val="center"/>
          </w:tcPr>
          <w:p w14:paraId="09E63F70"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14</w:t>
            </w:r>
          </w:p>
        </w:tc>
        <w:tc>
          <w:tcPr>
            <w:tcW w:w="1259" w:type="dxa"/>
            <w:vAlign w:val="center"/>
          </w:tcPr>
          <w:p w14:paraId="611C4F5A"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22,58</w:t>
            </w:r>
          </w:p>
        </w:tc>
        <w:tc>
          <w:tcPr>
            <w:tcW w:w="1264" w:type="dxa"/>
            <w:vAlign w:val="center"/>
          </w:tcPr>
          <w:p w14:paraId="161D1B38"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42</w:t>
            </w:r>
          </w:p>
        </w:tc>
        <w:tc>
          <w:tcPr>
            <w:tcW w:w="1259" w:type="dxa"/>
            <w:vAlign w:val="center"/>
          </w:tcPr>
          <w:p w14:paraId="75A9FFEB"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67,74</w:t>
            </w:r>
          </w:p>
        </w:tc>
      </w:tr>
      <w:tr w:rsidR="00F84697" w:rsidRPr="00C11D0D" w14:paraId="0556F97B" w14:textId="77777777" w:rsidTr="00BA215E">
        <w:tc>
          <w:tcPr>
            <w:tcW w:w="1776" w:type="dxa"/>
          </w:tcPr>
          <w:p w14:paraId="46766334" w14:textId="7E6C435A" w:rsidR="0029649F"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Бақылау тобы (60)</w:t>
            </w:r>
          </w:p>
        </w:tc>
        <w:tc>
          <w:tcPr>
            <w:tcW w:w="1264" w:type="dxa"/>
            <w:vAlign w:val="center"/>
          </w:tcPr>
          <w:p w14:paraId="46C8A180"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w:t>
            </w:r>
          </w:p>
        </w:tc>
        <w:tc>
          <w:tcPr>
            <w:tcW w:w="1259" w:type="dxa"/>
            <w:vAlign w:val="center"/>
          </w:tcPr>
          <w:p w14:paraId="19E87CA6"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8,33</w:t>
            </w:r>
          </w:p>
        </w:tc>
        <w:tc>
          <w:tcPr>
            <w:tcW w:w="1264" w:type="dxa"/>
            <w:vAlign w:val="center"/>
          </w:tcPr>
          <w:p w14:paraId="0702BB48"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17</w:t>
            </w:r>
          </w:p>
        </w:tc>
        <w:tc>
          <w:tcPr>
            <w:tcW w:w="1259" w:type="dxa"/>
            <w:vAlign w:val="center"/>
          </w:tcPr>
          <w:p w14:paraId="0ED77DDE"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28,33</w:t>
            </w:r>
          </w:p>
        </w:tc>
        <w:tc>
          <w:tcPr>
            <w:tcW w:w="1264" w:type="dxa"/>
            <w:vAlign w:val="center"/>
          </w:tcPr>
          <w:p w14:paraId="7C0476C6"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38</w:t>
            </w:r>
          </w:p>
        </w:tc>
        <w:tc>
          <w:tcPr>
            <w:tcW w:w="1259" w:type="dxa"/>
            <w:vAlign w:val="center"/>
          </w:tcPr>
          <w:p w14:paraId="524D94EC"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63,33</w:t>
            </w:r>
          </w:p>
        </w:tc>
      </w:tr>
    </w:tbl>
    <w:p w14:paraId="74AD8BB1" w14:textId="77777777" w:rsidR="00F84697" w:rsidRPr="00C11D0D" w:rsidRDefault="00F84697" w:rsidP="009D3C76">
      <w:pPr>
        <w:ind w:firstLine="709"/>
        <w:jc w:val="both"/>
        <w:rPr>
          <w:rFonts w:ascii="Times New Roman" w:hAnsi="Times New Roman" w:cs="Times New Roman"/>
          <w:sz w:val="28"/>
          <w:szCs w:val="28"/>
          <w:lang w:val="kk-KZ"/>
        </w:rPr>
      </w:pPr>
    </w:p>
    <w:p w14:paraId="2DB98A1C" w14:textId="70AC3727" w:rsidR="0029649F" w:rsidRPr="003A71D0" w:rsidRDefault="00F84697" w:rsidP="003A71D0">
      <w:pPr>
        <w:rPr>
          <w:rFonts w:ascii="Times New Roman" w:hAnsi="Times New Roman" w:cs="Times New Roman"/>
          <w:sz w:val="28"/>
          <w:szCs w:val="28"/>
          <w:lang w:val="kk-KZ"/>
        </w:rPr>
      </w:pPr>
      <w:r w:rsidRPr="0004197E">
        <w:rPr>
          <w:rFonts w:ascii="Times New Roman" w:hAnsi="Times New Roman" w:cs="Times New Roman"/>
          <w:noProof/>
          <w:sz w:val="24"/>
          <w:szCs w:val="24"/>
          <w:lang w:val="kk-KZ" w:eastAsia="kk-KZ"/>
        </w:rPr>
        <w:drawing>
          <wp:inline distT="0" distB="0" distL="0" distR="0" wp14:anchorId="2815123B" wp14:editId="42066DA2">
            <wp:extent cx="5897880" cy="1862137"/>
            <wp:effectExtent l="0" t="0" r="7620" b="5080"/>
            <wp:docPr id="5" name="Диаграмма 5">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38A6AC" w14:textId="4A0F9BA6" w:rsidR="003A71D0" w:rsidRPr="00C11D0D" w:rsidRDefault="00716907" w:rsidP="00F7063E">
      <w:pPr>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7</w:t>
      </w:r>
      <w:r w:rsidR="00F84697" w:rsidRPr="00C11D0D">
        <w:rPr>
          <w:rFonts w:ascii="Times New Roman" w:hAnsi="Times New Roman" w:cs="Times New Roman"/>
          <w:bCs/>
          <w:sz w:val="28"/>
          <w:szCs w:val="28"/>
          <w:lang w:val="kk-KZ"/>
        </w:rPr>
        <w:t xml:space="preserve"> </w:t>
      </w:r>
      <w:r w:rsidR="00762E4F" w:rsidRPr="008B2C19">
        <w:rPr>
          <w:rFonts w:ascii="Times New Roman" w:hAnsi="Times New Roman" w:cs="Times New Roman"/>
          <w:bCs/>
          <w:sz w:val="28"/>
          <w:szCs w:val="28"/>
          <w:lang w:val="kk-KZ"/>
        </w:rPr>
        <w:t>–</w:t>
      </w:r>
      <w:r w:rsidR="00F84697" w:rsidRPr="00C11D0D">
        <w:rPr>
          <w:rFonts w:ascii="Times New Roman" w:hAnsi="Times New Roman" w:cs="Times New Roman"/>
          <w:bCs/>
          <w:sz w:val="28"/>
          <w:szCs w:val="28"/>
          <w:lang w:val="kk-KZ"/>
        </w:rPr>
        <w:t xml:space="preserve"> </w:t>
      </w:r>
      <w:r w:rsidR="00F84697" w:rsidRPr="00C11D0D">
        <w:rPr>
          <w:rStyle w:val="fadeinpfttw8"/>
          <w:rFonts w:ascii="Times New Roman" w:hAnsi="Times New Roman" w:cs="Times New Roman"/>
          <w:bCs/>
          <w:sz w:val="28"/>
          <w:szCs w:val="28"/>
          <w:lang w:val="kk-KZ"/>
        </w:rPr>
        <w:t xml:space="preserve">Болашақ арнайы педагогтердің зерттеушілік құзыретінің </w:t>
      </w:r>
      <w:r w:rsidR="00F84697" w:rsidRPr="00C11D0D">
        <w:rPr>
          <w:rFonts w:ascii="Times New Roman" w:eastAsia="Times New Roman" w:hAnsi="Times New Roman" w:cs="Times New Roman"/>
          <w:sz w:val="28"/>
          <w:szCs w:val="28"/>
          <w:lang w:val="kk-KZ" w:eastAsia="ru-RU"/>
        </w:rPr>
        <w:t>зерттеушілік-әрекеттік</w:t>
      </w:r>
      <w:r w:rsidR="00F84697" w:rsidRPr="00C11D0D">
        <w:rPr>
          <w:rStyle w:val="fadeinpfttw8"/>
          <w:rFonts w:ascii="Times New Roman" w:hAnsi="Times New Roman" w:cs="Times New Roman"/>
          <w:bCs/>
          <w:sz w:val="28"/>
          <w:szCs w:val="28"/>
          <w:lang w:val="kk-KZ"/>
        </w:rPr>
        <w:t xml:space="preserve"> компонентінің алғашқы даму деңгейінің диаграммасы (жоба)</w:t>
      </w:r>
    </w:p>
    <w:p w14:paraId="5C979144" w14:textId="70F758E9" w:rsidR="003A71D0" w:rsidRPr="003A71D0" w:rsidRDefault="00E1378F" w:rsidP="003A71D0">
      <w:pPr>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20</w:t>
      </w:r>
      <w:r w:rsidR="003A71D0" w:rsidRPr="003A71D0">
        <w:rPr>
          <w:rFonts w:ascii="Times New Roman" w:eastAsia="Times New Roman" w:hAnsi="Times New Roman" w:cs="Times New Roman"/>
          <w:sz w:val="28"/>
          <w:szCs w:val="28"/>
          <w:lang w:val="kk-KZ" w:eastAsia="ru-RU"/>
        </w:rPr>
        <w:t>-кесте бойынша болашақ арнайы педагогтердің зерттеушілік құзыретінің зерттеушілік-әрекеттік компонентінің алғашқы даму деңгейін жоба дайындау тапсырмасы арқылы бағалау нәтижелері:</w:t>
      </w:r>
    </w:p>
    <w:p w14:paraId="2820C91D" w14:textId="6021587C" w:rsidR="003A71D0" w:rsidRPr="003A71D0" w:rsidRDefault="003A71D0" w:rsidP="00F7063E">
      <w:pPr>
        <w:ind w:firstLine="567"/>
        <w:jc w:val="both"/>
        <w:rPr>
          <w:rFonts w:ascii="Times New Roman" w:eastAsia="Times New Roman" w:hAnsi="Times New Roman" w:cs="Times New Roman"/>
          <w:sz w:val="28"/>
          <w:szCs w:val="28"/>
          <w:lang w:val="kk-KZ" w:eastAsia="ru-RU"/>
        </w:rPr>
      </w:pPr>
      <w:r w:rsidRPr="003A71D0">
        <w:rPr>
          <w:rFonts w:ascii="Times New Roman" w:eastAsia="Times New Roman" w:hAnsi="Times New Roman" w:cs="Times New Roman"/>
          <w:sz w:val="28"/>
          <w:szCs w:val="28"/>
          <w:lang w:val="kk-KZ" w:eastAsia="ru-RU"/>
        </w:rPr>
        <w:t>Эксперимент тобы (62 студент):</w:t>
      </w:r>
      <w:r w:rsidR="00F7063E">
        <w:rPr>
          <w:rFonts w:ascii="Times New Roman" w:eastAsia="Times New Roman" w:hAnsi="Times New Roman" w:cs="Times New Roman"/>
          <w:sz w:val="28"/>
          <w:szCs w:val="28"/>
          <w:lang w:val="kk-KZ" w:eastAsia="ru-RU"/>
        </w:rPr>
        <w:t xml:space="preserve"> </w:t>
      </w:r>
      <w:r w:rsidRPr="003A71D0">
        <w:rPr>
          <w:rFonts w:ascii="Times New Roman" w:eastAsia="Times New Roman" w:hAnsi="Times New Roman" w:cs="Times New Roman"/>
          <w:sz w:val="28"/>
          <w:szCs w:val="28"/>
          <w:lang w:val="kk-KZ" w:eastAsia="ru-RU"/>
        </w:rPr>
        <w:t>Төмен деңгей – 67,74% (42 студент): студенттердің басым бөлігінің жобаларында құрылым анық емес, ғылыми әдістер мақсатқа сай таңдалмаған. Жиналған деректер талданбаған немесе талдау өте үстірт, қорытындылар толық емес әрі негізделмеген.</w:t>
      </w:r>
    </w:p>
    <w:p w14:paraId="0CD037AD" w14:textId="77777777" w:rsidR="003A71D0" w:rsidRPr="003A71D0" w:rsidRDefault="003A71D0" w:rsidP="003A71D0">
      <w:pPr>
        <w:ind w:firstLine="567"/>
        <w:jc w:val="both"/>
        <w:rPr>
          <w:rFonts w:ascii="Times New Roman" w:eastAsia="Times New Roman" w:hAnsi="Times New Roman" w:cs="Times New Roman"/>
          <w:sz w:val="28"/>
          <w:szCs w:val="28"/>
          <w:lang w:val="kk-KZ" w:eastAsia="ru-RU"/>
        </w:rPr>
      </w:pPr>
      <w:r w:rsidRPr="003A71D0">
        <w:rPr>
          <w:rFonts w:ascii="Times New Roman" w:eastAsia="Times New Roman" w:hAnsi="Times New Roman" w:cs="Times New Roman"/>
          <w:sz w:val="28"/>
          <w:szCs w:val="28"/>
          <w:lang w:val="kk-KZ" w:eastAsia="ru-RU"/>
        </w:rPr>
        <w:t>Орта деңгей – 22,58% (14 студент): жобалардың жалпы құрылымы сақталғанымен, кейбір бөлімдері толық ашылмаған. Зерттеу әдістерінің кейбіреулері дұрыс таңдалғанымен, деректерді талдау жеткілікті терең емес, қорытындылар ішінара негізделген.</w:t>
      </w:r>
    </w:p>
    <w:p w14:paraId="2AF4AF08" w14:textId="77777777" w:rsidR="003A71D0" w:rsidRPr="003A71D0" w:rsidRDefault="003A71D0" w:rsidP="003A71D0">
      <w:pPr>
        <w:ind w:firstLine="567"/>
        <w:jc w:val="both"/>
        <w:rPr>
          <w:rFonts w:ascii="Times New Roman" w:eastAsia="Times New Roman" w:hAnsi="Times New Roman" w:cs="Times New Roman"/>
          <w:sz w:val="28"/>
          <w:szCs w:val="28"/>
          <w:lang w:val="kk-KZ" w:eastAsia="ru-RU"/>
        </w:rPr>
      </w:pPr>
      <w:r w:rsidRPr="003A71D0">
        <w:rPr>
          <w:rFonts w:ascii="Times New Roman" w:eastAsia="Times New Roman" w:hAnsi="Times New Roman" w:cs="Times New Roman"/>
          <w:sz w:val="28"/>
          <w:szCs w:val="28"/>
          <w:lang w:val="kk-KZ" w:eastAsia="ru-RU"/>
        </w:rPr>
        <w:t>Жоғары деңгей – 9,68% (6 студент): бұл студенттер ұсынған жобалар толық ғылыми талаптарға сай келеді. Жобаның құрылымы айқын, зерттеу әдістері орынды таңдалған, алынған деректер нақты әрі терең талданған. Қорытынды мен ұсыныстары нақты әрі дәйекті берілген.</w:t>
      </w:r>
    </w:p>
    <w:p w14:paraId="72D29149" w14:textId="635E1E3E" w:rsidR="003A71D0" w:rsidRPr="003A71D0" w:rsidRDefault="003A71D0" w:rsidP="00F7063E">
      <w:pPr>
        <w:ind w:firstLine="567"/>
        <w:jc w:val="both"/>
        <w:rPr>
          <w:rFonts w:ascii="Times New Roman" w:eastAsia="Times New Roman" w:hAnsi="Times New Roman" w:cs="Times New Roman"/>
          <w:sz w:val="28"/>
          <w:szCs w:val="28"/>
          <w:lang w:val="kk-KZ" w:eastAsia="ru-RU"/>
        </w:rPr>
      </w:pPr>
      <w:r w:rsidRPr="003A71D0">
        <w:rPr>
          <w:rFonts w:ascii="Times New Roman" w:eastAsia="Times New Roman" w:hAnsi="Times New Roman" w:cs="Times New Roman"/>
          <w:sz w:val="28"/>
          <w:szCs w:val="28"/>
          <w:lang w:val="kk-KZ" w:eastAsia="ru-RU"/>
        </w:rPr>
        <w:t>Бақылау тобы (60 студент):</w:t>
      </w:r>
      <w:r w:rsidR="00F7063E">
        <w:rPr>
          <w:rFonts w:ascii="Times New Roman" w:eastAsia="Times New Roman" w:hAnsi="Times New Roman" w:cs="Times New Roman"/>
          <w:sz w:val="28"/>
          <w:szCs w:val="28"/>
          <w:lang w:val="kk-KZ" w:eastAsia="ru-RU"/>
        </w:rPr>
        <w:t xml:space="preserve"> </w:t>
      </w:r>
      <w:r w:rsidRPr="003A71D0">
        <w:rPr>
          <w:rFonts w:ascii="Times New Roman" w:eastAsia="Times New Roman" w:hAnsi="Times New Roman" w:cs="Times New Roman"/>
          <w:sz w:val="28"/>
          <w:szCs w:val="28"/>
          <w:lang w:val="kk-KZ" w:eastAsia="ru-RU"/>
        </w:rPr>
        <w:t>Төмен деңгей – 63,33% (38 студент): бұл студенттердің жобаларында құрылымдық кемшіліктер басым, ғылыми-зерттеу әдістері дұрыс таңдалмаған немесе жеткілікті түрде қолданылмаған, деректер талданбаған, қорытындылары толық емес немесе жүйесіз сипатта ұсынылған.</w:t>
      </w:r>
    </w:p>
    <w:p w14:paraId="131C818D" w14:textId="77777777" w:rsidR="003A71D0" w:rsidRPr="003A71D0" w:rsidRDefault="003A71D0" w:rsidP="003A71D0">
      <w:pPr>
        <w:ind w:firstLine="567"/>
        <w:jc w:val="both"/>
        <w:rPr>
          <w:rFonts w:ascii="Times New Roman" w:eastAsia="Times New Roman" w:hAnsi="Times New Roman" w:cs="Times New Roman"/>
          <w:sz w:val="28"/>
          <w:szCs w:val="28"/>
          <w:lang w:val="kk-KZ" w:eastAsia="ru-RU"/>
        </w:rPr>
      </w:pPr>
      <w:r w:rsidRPr="003A71D0">
        <w:rPr>
          <w:rFonts w:ascii="Times New Roman" w:eastAsia="Times New Roman" w:hAnsi="Times New Roman" w:cs="Times New Roman"/>
          <w:sz w:val="28"/>
          <w:szCs w:val="28"/>
          <w:lang w:val="kk-KZ" w:eastAsia="ru-RU"/>
        </w:rPr>
        <w:t>Орта деңгей – 28,33% (17 студент): жобалардың құрылымы жалпы сақталған, алайда зерттеу әдістерін таңдау мен қолдануда кемшіліктер бар. Алынған деректердің талдауы жеткіліксіз терең әрі нақты емес, қорытындылар толыққанды ашылмаған.</w:t>
      </w:r>
    </w:p>
    <w:p w14:paraId="47A2C495" w14:textId="77777777" w:rsidR="003A71D0" w:rsidRPr="003A71D0" w:rsidRDefault="003A71D0" w:rsidP="003A71D0">
      <w:pPr>
        <w:ind w:firstLine="567"/>
        <w:jc w:val="both"/>
        <w:rPr>
          <w:rFonts w:ascii="Times New Roman" w:eastAsia="Times New Roman" w:hAnsi="Times New Roman" w:cs="Times New Roman"/>
          <w:sz w:val="28"/>
          <w:szCs w:val="28"/>
          <w:lang w:val="kk-KZ" w:eastAsia="ru-RU"/>
        </w:rPr>
      </w:pPr>
      <w:r w:rsidRPr="003A71D0">
        <w:rPr>
          <w:rFonts w:ascii="Times New Roman" w:eastAsia="Times New Roman" w:hAnsi="Times New Roman" w:cs="Times New Roman"/>
          <w:sz w:val="28"/>
          <w:szCs w:val="28"/>
          <w:lang w:val="kk-KZ" w:eastAsia="ru-RU"/>
        </w:rPr>
        <w:t>Жоғары деңгей – 8,33% (5 студент): бұл студенттер жобаны толық ғылыми талаптарға сәйкес дайындаған. Жоба құрылымы мен мазмұны нақты және жүйелі, зерттеу әдістері дәл таңдалған, деректерді талдау терең, қорытындылары нақты әрі дәйекті сипатталған.</w:t>
      </w:r>
    </w:p>
    <w:p w14:paraId="730891C5" w14:textId="77777777" w:rsidR="00F7063E" w:rsidRPr="00F7063E" w:rsidRDefault="00F7063E" w:rsidP="00F7063E">
      <w:pPr>
        <w:ind w:firstLine="567"/>
        <w:jc w:val="both"/>
        <w:rPr>
          <w:rFonts w:ascii="Times New Roman" w:eastAsia="Times New Roman" w:hAnsi="Times New Roman" w:cs="Times New Roman"/>
          <w:sz w:val="28"/>
          <w:szCs w:val="28"/>
          <w:lang w:val="ru-KZ" w:eastAsia="ru-RU"/>
        </w:rPr>
      </w:pPr>
      <w:r w:rsidRPr="00F7063E">
        <w:rPr>
          <w:rFonts w:ascii="Times New Roman" w:eastAsia="Times New Roman" w:hAnsi="Times New Roman" w:cs="Times New Roman"/>
          <w:sz w:val="28"/>
          <w:szCs w:val="28"/>
          <w:lang w:val="ru-KZ" w:eastAsia="ru-RU"/>
        </w:rPr>
        <w:t>Қорытындылай келе, жоба тапсырмасы негізінде алынған нәтижелер болашақ арнайы педагогтердің зерттеушілік құзыретінің зерттеушілік-әрекеттік компоненті бойынша бастапқы деңгейінің басым жағдайда төмен екендігін айқындады. Бұл жағдай зерттеу әрекетін жүзеге асыруға қажетті әдістемелік біліктер мен дағдыларды мақсатты түрде дамыту жұмыстарын күшейту қажеттігін дәлелдейді.</w:t>
      </w:r>
    </w:p>
    <w:p w14:paraId="2ACD311F" w14:textId="77777777" w:rsidR="00F7063E" w:rsidRPr="00F7063E" w:rsidRDefault="00F7063E" w:rsidP="00F7063E">
      <w:pPr>
        <w:ind w:firstLine="567"/>
        <w:jc w:val="both"/>
        <w:rPr>
          <w:rFonts w:ascii="Times New Roman" w:eastAsia="Times New Roman" w:hAnsi="Times New Roman" w:cs="Times New Roman"/>
          <w:sz w:val="28"/>
          <w:szCs w:val="28"/>
          <w:lang w:val="ru-KZ" w:eastAsia="ru-RU"/>
        </w:rPr>
      </w:pPr>
      <w:r w:rsidRPr="00F7063E">
        <w:rPr>
          <w:rFonts w:ascii="Times New Roman" w:eastAsia="Times New Roman" w:hAnsi="Times New Roman" w:cs="Times New Roman"/>
          <w:sz w:val="28"/>
          <w:szCs w:val="28"/>
          <w:lang w:val="ru-KZ" w:eastAsia="ru-RU"/>
        </w:rPr>
        <w:t xml:space="preserve">Аталған нәтижелерді кешенді талдау зерттеушілік-әрекеттік компоненттің жеткіліксіз қалыптасуы бірқатар себептермен байланысты екенін көрсетті. Атап айтқанда, теориялық білімнің практикалық қызметпен жеткілікті деңгейде кіріктірілмеуі, зерттеу тапсырмаларының жүйелілік және сабақтастық қағидаларына сәйкес ұйымдастырылмауы, сондай-ақ студенттердің дербес ғылыми-зерттеу жұмыстарына жүйелі түрде тартылмауы негізгі факторлар ретінде анықталды. </w:t>
      </w:r>
    </w:p>
    <w:p w14:paraId="7190B859" w14:textId="0E2174B8" w:rsidR="00EB5B82" w:rsidRPr="00C11D0D" w:rsidRDefault="003A71D0" w:rsidP="003A71D0">
      <w:pPr>
        <w:ind w:firstLine="567"/>
        <w:jc w:val="both"/>
        <w:rPr>
          <w:rFonts w:ascii="Times New Roman" w:eastAsia="Times New Roman" w:hAnsi="Times New Roman" w:cs="Times New Roman"/>
          <w:sz w:val="28"/>
          <w:szCs w:val="28"/>
          <w:lang w:val="kk-KZ" w:eastAsia="ru-RU"/>
        </w:rPr>
      </w:pPr>
      <w:r w:rsidRPr="003A71D0">
        <w:rPr>
          <w:rFonts w:ascii="Times New Roman" w:eastAsia="Times New Roman" w:hAnsi="Times New Roman" w:cs="Times New Roman"/>
          <w:sz w:val="28"/>
          <w:szCs w:val="28"/>
          <w:lang w:val="kk-KZ" w:eastAsia="ru-RU"/>
        </w:rPr>
        <w:t>Болашақ арнайы педагогтердің зерттеушілік құзыретінің зерттеушілік-әрекеттік компонентінің даму деңгейін бағалау үшін орындалған ғылыми мақаланың нәтижелері 2</w:t>
      </w:r>
      <w:r w:rsidR="00E1378F">
        <w:rPr>
          <w:rFonts w:ascii="Times New Roman" w:eastAsia="Times New Roman" w:hAnsi="Times New Roman" w:cs="Times New Roman"/>
          <w:sz w:val="28"/>
          <w:szCs w:val="28"/>
          <w:lang w:val="kk-KZ" w:eastAsia="ru-RU"/>
        </w:rPr>
        <w:t>1</w:t>
      </w:r>
      <w:r w:rsidRPr="003A71D0">
        <w:rPr>
          <w:rFonts w:ascii="Times New Roman" w:eastAsia="Times New Roman" w:hAnsi="Times New Roman" w:cs="Times New Roman"/>
          <w:sz w:val="28"/>
          <w:szCs w:val="28"/>
          <w:lang w:val="kk-KZ" w:eastAsia="ru-RU"/>
        </w:rPr>
        <w:t>-кесте мен 8-суретте берілген.</w:t>
      </w:r>
    </w:p>
    <w:p w14:paraId="21804151" w14:textId="77777777" w:rsidR="00F7063E" w:rsidRDefault="00F7063E" w:rsidP="002F770A">
      <w:pPr>
        <w:jc w:val="both"/>
        <w:rPr>
          <w:rStyle w:val="fadeinpfttw8"/>
          <w:rFonts w:ascii="Times New Roman" w:hAnsi="Times New Roman" w:cs="Times New Roman"/>
          <w:bCs/>
          <w:sz w:val="28"/>
          <w:szCs w:val="28"/>
          <w:lang w:val="kk-KZ"/>
        </w:rPr>
      </w:pPr>
    </w:p>
    <w:p w14:paraId="26DFACCB" w14:textId="4D84953D" w:rsidR="00F84697" w:rsidRDefault="00716907" w:rsidP="002F770A">
      <w:pPr>
        <w:jc w:val="both"/>
        <w:rPr>
          <w:rStyle w:val="fadeinpfttw8"/>
          <w:rFonts w:ascii="Times New Roman" w:hAnsi="Times New Roman" w:cs="Times New Roman"/>
          <w:bCs/>
          <w:sz w:val="28"/>
          <w:szCs w:val="28"/>
          <w:lang w:val="kk-KZ"/>
        </w:rPr>
      </w:pPr>
      <w:r w:rsidRPr="00C11D0D">
        <w:rPr>
          <w:rStyle w:val="fadeinpfttw8"/>
          <w:rFonts w:ascii="Times New Roman" w:hAnsi="Times New Roman" w:cs="Times New Roman"/>
          <w:bCs/>
          <w:sz w:val="28"/>
          <w:szCs w:val="28"/>
          <w:lang w:val="kk-KZ"/>
        </w:rPr>
        <w:lastRenderedPageBreak/>
        <w:t xml:space="preserve">Кесте </w:t>
      </w:r>
      <w:r>
        <w:rPr>
          <w:rStyle w:val="fadeinpfttw8"/>
          <w:rFonts w:ascii="Times New Roman" w:hAnsi="Times New Roman" w:cs="Times New Roman"/>
          <w:bCs/>
          <w:sz w:val="28"/>
          <w:szCs w:val="28"/>
          <w:lang w:val="kk-KZ"/>
        </w:rPr>
        <w:t>2</w:t>
      </w:r>
      <w:r w:rsidR="00E1378F">
        <w:rPr>
          <w:rStyle w:val="fadeinpfttw8"/>
          <w:rFonts w:ascii="Times New Roman" w:hAnsi="Times New Roman" w:cs="Times New Roman"/>
          <w:bCs/>
          <w:sz w:val="28"/>
          <w:szCs w:val="28"/>
          <w:lang w:val="kk-KZ"/>
        </w:rPr>
        <w:t>1</w:t>
      </w:r>
      <w:r w:rsidR="00F84697" w:rsidRPr="00C11D0D">
        <w:rPr>
          <w:rStyle w:val="fadeinpfttw8"/>
          <w:rFonts w:ascii="Times New Roman" w:hAnsi="Times New Roman" w:cs="Times New Roman"/>
          <w:bCs/>
          <w:sz w:val="28"/>
          <w:szCs w:val="28"/>
          <w:lang w:val="kk-KZ"/>
        </w:rPr>
        <w:t xml:space="preserve"> </w:t>
      </w:r>
      <w:r w:rsidR="00762E4F" w:rsidRPr="008B2C19">
        <w:rPr>
          <w:rStyle w:val="fadeinpfttw8"/>
          <w:rFonts w:ascii="Times New Roman" w:hAnsi="Times New Roman" w:cs="Times New Roman"/>
          <w:bCs/>
          <w:sz w:val="28"/>
          <w:szCs w:val="28"/>
          <w:lang w:val="kk-KZ"/>
        </w:rPr>
        <w:t>–</w:t>
      </w:r>
      <w:r w:rsidR="00F84697" w:rsidRPr="00C11D0D">
        <w:rPr>
          <w:rStyle w:val="fadeinpfttw8"/>
          <w:rFonts w:ascii="Times New Roman" w:hAnsi="Times New Roman" w:cs="Times New Roman"/>
          <w:bCs/>
          <w:sz w:val="28"/>
          <w:szCs w:val="28"/>
          <w:lang w:val="kk-KZ"/>
        </w:rPr>
        <w:t xml:space="preserve"> Болашақ арнайы педагогтердің зерттеушілік құзыретінің </w:t>
      </w:r>
      <w:r w:rsidR="00F84697" w:rsidRPr="00C11D0D">
        <w:rPr>
          <w:rFonts w:ascii="Times New Roman" w:eastAsia="Times New Roman" w:hAnsi="Times New Roman" w:cs="Times New Roman"/>
          <w:sz w:val="28"/>
          <w:szCs w:val="28"/>
          <w:lang w:val="kk-KZ" w:eastAsia="ru-RU"/>
        </w:rPr>
        <w:t>зерттеушілік-әрекеттік</w:t>
      </w:r>
      <w:r w:rsidR="00F84697" w:rsidRPr="00C11D0D">
        <w:rPr>
          <w:rStyle w:val="fadeinpfttw8"/>
          <w:rFonts w:ascii="Times New Roman" w:hAnsi="Times New Roman" w:cs="Times New Roman"/>
          <w:bCs/>
          <w:sz w:val="28"/>
          <w:szCs w:val="28"/>
          <w:lang w:val="kk-KZ"/>
        </w:rPr>
        <w:t xml:space="preserve"> компонентінің алғашқы даму деңгейі (мақала)</w:t>
      </w:r>
    </w:p>
    <w:p w14:paraId="500379FE" w14:textId="77777777" w:rsidR="00737F6A" w:rsidRPr="00C11D0D" w:rsidRDefault="00737F6A" w:rsidP="009D3C76">
      <w:pPr>
        <w:ind w:firstLine="709"/>
        <w:jc w:val="both"/>
        <w:rPr>
          <w:rFonts w:ascii="Times New Roman" w:hAnsi="Times New Roman" w:cs="Times New Roman"/>
          <w:bCs/>
          <w:sz w:val="24"/>
          <w:szCs w:val="24"/>
          <w:lang w:val="kk-KZ"/>
        </w:rPr>
      </w:pPr>
    </w:p>
    <w:tbl>
      <w:tblPr>
        <w:tblStyle w:val="af2"/>
        <w:tblW w:w="9634" w:type="dxa"/>
        <w:tblLook w:val="04A0" w:firstRow="1" w:lastRow="0" w:firstColumn="1" w:lastColumn="0" w:noHBand="0" w:noVBand="1"/>
      </w:tblPr>
      <w:tblGrid>
        <w:gridCol w:w="1776"/>
        <w:gridCol w:w="1264"/>
        <w:gridCol w:w="1259"/>
        <w:gridCol w:w="1264"/>
        <w:gridCol w:w="1259"/>
        <w:gridCol w:w="1264"/>
        <w:gridCol w:w="1548"/>
      </w:tblGrid>
      <w:tr w:rsidR="00F84697" w:rsidRPr="00C11D0D" w14:paraId="0E5D1D8A" w14:textId="77777777" w:rsidTr="00EB5B82">
        <w:tc>
          <w:tcPr>
            <w:tcW w:w="1776" w:type="dxa"/>
            <w:vMerge w:val="restart"/>
          </w:tcPr>
          <w:p w14:paraId="6DF4A0C4"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Топ</w:t>
            </w:r>
          </w:p>
        </w:tc>
        <w:tc>
          <w:tcPr>
            <w:tcW w:w="7858" w:type="dxa"/>
            <w:gridSpan w:val="6"/>
          </w:tcPr>
          <w:p w14:paraId="5CC861CF"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Деңгейлері</w:t>
            </w:r>
          </w:p>
        </w:tc>
      </w:tr>
      <w:tr w:rsidR="00F84697" w:rsidRPr="00C11D0D" w14:paraId="62FDCAAB" w14:textId="77777777" w:rsidTr="00EB5B82">
        <w:tc>
          <w:tcPr>
            <w:tcW w:w="1776" w:type="dxa"/>
            <w:vMerge/>
          </w:tcPr>
          <w:p w14:paraId="2542FAB8" w14:textId="77777777" w:rsidR="00F84697" w:rsidRPr="007060FA" w:rsidRDefault="00F84697" w:rsidP="009D3C76">
            <w:pPr>
              <w:jc w:val="both"/>
              <w:rPr>
                <w:rFonts w:ascii="Times New Roman" w:hAnsi="Times New Roman" w:cs="Times New Roman"/>
                <w:sz w:val="24"/>
                <w:szCs w:val="24"/>
                <w:lang w:val="kk-KZ"/>
              </w:rPr>
            </w:pPr>
          </w:p>
        </w:tc>
        <w:tc>
          <w:tcPr>
            <w:tcW w:w="2523" w:type="dxa"/>
            <w:gridSpan w:val="2"/>
          </w:tcPr>
          <w:p w14:paraId="1599388B"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Жоғары</w:t>
            </w:r>
          </w:p>
          <w:p w14:paraId="321ADBDA"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8-10 ұпай</w:t>
            </w:r>
          </w:p>
        </w:tc>
        <w:tc>
          <w:tcPr>
            <w:tcW w:w="2523" w:type="dxa"/>
            <w:gridSpan w:val="2"/>
          </w:tcPr>
          <w:p w14:paraId="4B710C3E"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Орта</w:t>
            </w:r>
          </w:p>
          <w:p w14:paraId="4AEF7C64"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4-7 ұпай</w:t>
            </w:r>
          </w:p>
        </w:tc>
        <w:tc>
          <w:tcPr>
            <w:tcW w:w="2812" w:type="dxa"/>
            <w:gridSpan w:val="2"/>
          </w:tcPr>
          <w:p w14:paraId="6083E84F"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Төмен</w:t>
            </w:r>
          </w:p>
          <w:p w14:paraId="3F7412B0"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1-3 ұпай</w:t>
            </w:r>
          </w:p>
        </w:tc>
      </w:tr>
      <w:tr w:rsidR="00F84697" w:rsidRPr="00C11D0D" w14:paraId="13F415A2" w14:textId="77777777" w:rsidTr="00EB5B82">
        <w:tc>
          <w:tcPr>
            <w:tcW w:w="1776" w:type="dxa"/>
            <w:vMerge/>
          </w:tcPr>
          <w:p w14:paraId="3D54EF11" w14:textId="77777777" w:rsidR="00F84697" w:rsidRPr="007060FA" w:rsidRDefault="00F84697" w:rsidP="009D3C76">
            <w:pPr>
              <w:jc w:val="both"/>
              <w:rPr>
                <w:rFonts w:ascii="Times New Roman" w:hAnsi="Times New Roman" w:cs="Times New Roman"/>
                <w:sz w:val="24"/>
                <w:szCs w:val="24"/>
                <w:lang w:val="kk-KZ"/>
              </w:rPr>
            </w:pPr>
          </w:p>
        </w:tc>
        <w:tc>
          <w:tcPr>
            <w:tcW w:w="1264" w:type="dxa"/>
          </w:tcPr>
          <w:p w14:paraId="7E643D0F" w14:textId="7AF3F517" w:rsidR="00F84697" w:rsidRPr="007060FA" w:rsidRDefault="00762E4F"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с</w:t>
            </w:r>
            <w:r w:rsidR="00F84697" w:rsidRPr="007060FA">
              <w:rPr>
                <w:rFonts w:ascii="Times New Roman" w:hAnsi="Times New Roman" w:cs="Times New Roman"/>
                <w:sz w:val="24"/>
                <w:szCs w:val="24"/>
                <w:lang w:val="kk-KZ"/>
              </w:rPr>
              <w:t>аны</w:t>
            </w:r>
          </w:p>
        </w:tc>
        <w:tc>
          <w:tcPr>
            <w:tcW w:w="1259" w:type="dxa"/>
          </w:tcPr>
          <w:p w14:paraId="66875924"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71739B1C"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259" w:type="dxa"/>
          </w:tcPr>
          <w:p w14:paraId="7B1263A0"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c>
          <w:tcPr>
            <w:tcW w:w="1264" w:type="dxa"/>
          </w:tcPr>
          <w:p w14:paraId="0B84E50B"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саны</w:t>
            </w:r>
          </w:p>
        </w:tc>
        <w:tc>
          <w:tcPr>
            <w:tcW w:w="1548" w:type="dxa"/>
          </w:tcPr>
          <w:p w14:paraId="04538A7A" w14:textId="77777777" w:rsidR="00F84697" w:rsidRPr="007060FA" w:rsidRDefault="00F84697" w:rsidP="009D3C76">
            <w:pPr>
              <w:jc w:val="center"/>
              <w:rPr>
                <w:rFonts w:ascii="Times New Roman" w:hAnsi="Times New Roman" w:cs="Times New Roman"/>
                <w:sz w:val="24"/>
                <w:szCs w:val="24"/>
                <w:lang w:val="kk-KZ"/>
              </w:rPr>
            </w:pPr>
            <w:r w:rsidRPr="007060FA">
              <w:rPr>
                <w:rFonts w:ascii="Times New Roman" w:hAnsi="Times New Roman" w:cs="Times New Roman"/>
                <w:sz w:val="24"/>
                <w:szCs w:val="24"/>
                <w:lang w:val="kk-KZ"/>
              </w:rPr>
              <w:t>%</w:t>
            </w:r>
          </w:p>
        </w:tc>
      </w:tr>
      <w:tr w:rsidR="00F84697" w:rsidRPr="00C11D0D" w14:paraId="2AB4A121" w14:textId="77777777" w:rsidTr="00EB5B82">
        <w:tc>
          <w:tcPr>
            <w:tcW w:w="1776" w:type="dxa"/>
          </w:tcPr>
          <w:p w14:paraId="15EE9AE1" w14:textId="1A60D420" w:rsidR="0029649F"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Эксперимент тобы (62)</w:t>
            </w:r>
          </w:p>
        </w:tc>
        <w:tc>
          <w:tcPr>
            <w:tcW w:w="1264" w:type="dxa"/>
            <w:vAlign w:val="center"/>
          </w:tcPr>
          <w:p w14:paraId="7DB877F6"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w:t>
            </w:r>
          </w:p>
        </w:tc>
        <w:tc>
          <w:tcPr>
            <w:tcW w:w="1259" w:type="dxa"/>
            <w:vAlign w:val="center"/>
          </w:tcPr>
          <w:p w14:paraId="28DF0A7C"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1,61</w:t>
            </w:r>
          </w:p>
        </w:tc>
        <w:tc>
          <w:tcPr>
            <w:tcW w:w="1264" w:type="dxa"/>
            <w:vAlign w:val="center"/>
          </w:tcPr>
          <w:p w14:paraId="0FA2031A"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15</w:t>
            </w:r>
          </w:p>
        </w:tc>
        <w:tc>
          <w:tcPr>
            <w:tcW w:w="1259" w:type="dxa"/>
            <w:vAlign w:val="center"/>
          </w:tcPr>
          <w:p w14:paraId="555DBDEF"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24,19</w:t>
            </w:r>
          </w:p>
        </w:tc>
        <w:tc>
          <w:tcPr>
            <w:tcW w:w="1264" w:type="dxa"/>
            <w:vAlign w:val="center"/>
          </w:tcPr>
          <w:p w14:paraId="084C4A3A"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46</w:t>
            </w:r>
          </w:p>
        </w:tc>
        <w:tc>
          <w:tcPr>
            <w:tcW w:w="1548" w:type="dxa"/>
            <w:vAlign w:val="center"/>
          </w:tcPr>
          <w:p w14:paraId="71C842B9"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74,19</w:t>
            </w:r>
          </w:p>
        </w:tc>
      </w:tr>
      <w:tr w:rsidR="00F84697" w:rsidRPr="00C11D0D" w14:paraId="017AFDEF" w14:textId="77777777" w:rsidTr="00EB5B82">
        <w:tc>
          <w:tcPr>
            <w:tcW w:w="1776" w:type="dxa"/>
          </w:tcPr>
          <w:p w14:paraId="6E963472" w14:textId="0FB68FFE" w:rsidR="0029649F"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sz w:val="24"/>
                <w:szCs w:val="24"/>
                <w:lang w:val="kk-KZ"/>
              </w:rPr>
              <w:t>Бақылау тобы (60)</w:t>
            </w:r>
          </w:p>
        </w:tc>
        <w:tc>
          <w:tcPr>
            <w:tcW w:w="1264" w:type="dxa"/>
            <w:vAlign w:val="center"/>
          </w:tcPr>
          <w:p w14:paraId="1366E1DE"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3</w:t>
            </w:r>
          </w:p>
        </w:tc>
        <w:tc>
          <w:tcPr>
            <w:tcW w:w="1259" w:type="dxa"/>
            <w:vAlign w:val="center"/>
          </w:tcPr>
          <w:p w14:paraId="6CF3BD37"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5,00</w:t>
            </w:r>
          </w:p>
        </w:tc>
        <w:tc>
          <w:tcPr>
            <w:tcW w:w="1264" w:type="dxa"/>
            <w:vAlign w:val="center"/>
          </w:tcPr>
          <w:p w14:paraId="5DAED054"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13</w:t>
            </w:r>
          </w:p>
        </w:tc>
        <w:tc>
          <w:tcPr>
            <w:tcW w:w="1259" w:type="dxa"/>
            <w:vAlign w:val="center"/>
          </w:tcPr>
          <w:p w14:paraId="167B0F58"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21,67</w:t>
            </w:r>
          </w:p>
        </w:tc>
        <w:tc>
          <w:tcPr>
            <w:tcW w:w="1264" w:type="dxa"/>
            <w:vAlign w:val="center"/>
          </w:tcPr>
          <w:p w14:paraId="0A085ADE"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44</w:t>
            </w:r>
          </w:p>
        </w:tc>
        <w:tc>
          <w:tcPr>
            <w:tcW w:w="1548" w:type="dxa"/>
            <w:vAlign w:val="center"/>
          </w:tcPr>
          <w:p w14:paraId="7D92BD74" w14:textId="77777777" w:rsidR="00F84697" w:rsidRPr="007060FA" w:rsidRDefault="00F84697" w:rsidP="009D3C76">
            <w:pPr>
              <w:jc w:val="both"/>
              <w:rPr>
                <w:rFonts w:ascii="Times New Roman" w:hAnsi="Times New Roman" w:cs="Times New Roman"/>
                <w:sz w:val="24"/>
                <w:szCs w:val="24"/>
                <w:lang w:val="kk-KZ"/>
              </w:rPr>
            </w:pPr>
            <w:r w:rsidRPr="007060FA">
              <w:rPr>
                <w:rFonts w:ascii="Times New Roman" w:hAnsi="Times New Roman" w:cs="Times New Roman"/>
                <w:color w:val="000000"/>
                <w:sz w:val="24"/>
                <w:szCs w:val="24"/>
                <w:lang w:val="kk-KZ"/>
              </w:rPr>
              <w:t>73,33</w:t>
            </w:r>
          </w:p>
        </w:tc>
      </w:tr>
    </w:tbl>
    <w:p w14:paraId="666C77CA" w14:textId="77777777" w:rsidR="00F84697" w:rsidRPr="00C11D0D" w:rsidRDefault="00F84697" w:rsidP="009D3C76">
      <w:pPr>
        <w:ind w:firstLine="709"/>
        <w:jc w:val="both"/>
        <w:rPr>
          <w:rFonts w:ascii="Times New Roman" w:hAnsi="Times New Roman" w:cs="Times New Roman"/>
          <w:sz w:val="28"/>
          <w:szCs w:val="28"/>
          <w:lang w:val="kk-KZ"/>
        </w:rPr>
      </w:pPr>
    </w:p>
    <w:p w14:paraId="01B6BB9A" w14:textId="3140EC41" w:rsidR="0029649F" w:rsidRPr="003A71D0" w:rsidRDefault="00F84697" w:rsidP="003A71D0">
      <w:pPr>
        <w:jc w:val="both"/>
        <w:rPr>
          <w:rFonts w:ascii="Times New Roman" w:hAnsi="Times New Roman" w:cs="Times New Roman"/>
          <w:sz w:val="28"/>
          <w:szCs w:val="28"/>
          <w:lang w:val="kk-KZ"/>
        </w:rPr>
      </w:pPr>
      <w:r w:rsidRPr="006B7E70">
        <w:rPr>
          <w:rFonts w:ascii="Times New Roman" w:hAnsi="Times New Roman" w:cs="Times New Roman"/>
          <w:noProof/>
          <w:sz w:val="24"/>
          <w:szCs w:val="24"/>
          <w:lang w:val="kk-KZ" w:eastAsia="kk-KZ"/>
        </w:rPr>
        <w:drawing>
          <wp:inline distT="0" distB="0" distL="0" distR="0" wp14:anchorId="1E9543CB" wp14:editId="51DD13C4">
            <wp:extent cx="5897880" cy="2033587"/>
            <wp:effectExtent l="0" t="0" r="7620" b="5080"/>
            <wp:docPr id="6" name="Диаграмма 6">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443D21" w14:textId="77777777" w:rsidR="00F85EDE" w:rsidRDefault="00F85EDE" w:rsidP="003A71D0">
      <w:pPr>
        <w:ind w:firstLine="709"/>
        <w:jc w:val="center"/>
        <w:rPr>
          <w:rFonts w:ascii="Times New Roman" w:hAnsi="Times New Roman" w:cs="Times New Roman"/>
          <w:bCs/>
          <w:sz w:val="28"/>
          <w:szCs w:val="28"/>
          <w:lang w:val="en-US"/>
        </w:rPr>
      </w:pPr>
    </w:p>
    <w:p w14:paraId="652CD9B7" w14:textId="3E82C820" w:rsidR="002F770A" w:rsidRDefault="00716907" w:rsidP="003A71D0">
      <w:pPr>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8</w:t>
      </w:r>
      <w:r w:rsidR="00F84697" w:rsidRPr="00C11D0D">
        <w:rPr>
          <w:rFonts w:ascii="Times New Roman" w:hAnsi="Times New Roman" w:cs="Times New Roman"/>
          <w:bCs/>
          <w:sz w:val="28"/>
          <w:szCs w:val="28"/>
          <w:lang w:val="kk-KZ"/>
        </w:rPr>
        <w:t xml:space="preserve"> </w:t>
      </w:r>
      <w:r w:rsidR="00762E4F" w:rsidRPr="008B2C19">
        <w:rPr>
          <w:rFonts w:ascii="Times New Roman" w:hAnsi="Times New Roman" w:cs="Times New Roman"/>
          <w:bCs/>
          <w:sz w:val="28"/>
          <w:szCs w:val="28"/>
          <w:lang w:val="kk-KZ"/>
        </w:rPr>
        <w:t>–</w:t>
      </w:r>
      <w:r w:rsidR="00F84697" w:rsidRPr="00C11D0D">
        <w:rPr>
          <w:rFonts w:ascii="Times New Roman" w:hAnsi="Times New Roman" w:cs="Times New Roman"/>
          <w:bCs/>
          <w:sz w:val="28"/>
          <w:szCs w:val="28"/>
          <w:lang w:val="kk-KZ"/>
        </w:rPr>
        <w:t xml:space="preserve"> </w:t>
      </w:r>
      <w:r w:rsidR="00F84697" w:rsidRPr="00C11D0D">
        <w:rPr>
          <w:rStyle w:val="fadeinpfttw8"/>
          <w:rFonts w:ascii="Times New Roman" w:hAnsi="Times New Roman" w:cs="Times New Roman"/>
          <w:bCs/>
          <w:sz w:val="28"/>
          <w:szCs w:val="28"/>
          <w:lang w:val="kk-KZ"/>
        </w:rPr>
        <w:t xml:space="preserve">Болашақ арнайы педагогтердің зерттеушілік құзыретінің </w:t>
      </w:r>
      <w:r w:rsidR="00F84697" w:rsidRPr="00C11D0D">
        <w:rPr>
          <w:rFonts w:ascii="Times New Roman" w:eastAsia="Times New Roman" w:hAnsi="Times New Roman" w:cs="Times New Roman"/>
          <w:sz w:val="28"/>
          <w:szCs w:val="28"/>
          <w:lang w:val="kk-KZ" w:eastAsia="ru-RU"/>
        </w:rPr>
        <w:t>зерттеушілік-әрекеттік</w:t>
      </w:r>
      <w:r w:rsidR="00F84697" w:rsidRPr="00C11D0D">
        <w:rPr>
          <w:rStyle w:val="fadeinpfttw8"/>
          <w:rFonts w:ascii="Times New Roman" w:hAnsi="Times New Roman" w:cs="Times New Roman"/>
          <w:bCs/>
          <w:sz w:val="28"/>
          <w:szCs w:val="28"/>
          <w:lang w:val="kk-KZ"/>
        </w:rPr>
        <w:t xml:space="preserve"> компонентінің алғашқы даму деңгейінің диаграммасы (мақала)</w:t>
      </w:r>
    </w:p>
    <w:p w14:paraId="18A61198" w14:textId="71FA6C01" w:rsidR="003A71D0" w:rsidRPr="003A71D0" w:rsidRDefault="003A71D0" w:rsidP="00E1510C">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Болашақ арнайы педагогтердің зерттеушілік құзыретінің зерттеушілік-әрекеттік компонентінің алғашқы даму деңгейіне ғылыми мақала жазу тапсырмасының нәтижесі:</w:t>
      </w:r>
      <w:r w:rsidR="00E1510C">
        <w:rPr>
          <w:rFonts w:ascii="Times New Roman" w:hAnsi="Times New Roman" w:cs="Times New Roman"/>
          <w:bCs/>
          <w:sz w:val="28"/>
          <w:szCs w:val="28"/>
          <w:lang w:val="kk-KZ"/>
        </w:rPr>
        <w:t xml:space="preserve"> </w:t>
      </w:r>
      <w:r w:rsidRPr="003A71D0">
        <w:rPr>
          <w:rFonts w:ascii="Times New Roman" w:hAnsi="Times New Roman" w:cs="Times New Roman"/>
          <w:bCs/>
          <w:sz w:val="28"/>
          <w:szCs w:val="28"/>
          <w:lang w:val="kk-KZ"/>
        </w:rPr>
        <w:t>Эксперимент тобы (62 студент):</w:t>
      </w:r>
    </w:p>
    <w:p w14:paraId="35FDA9CB"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Төмен деңгей – 74,19% (46 студент): көптеген студенттердің мақалалары ғылыми талаптарға сәйкес келмейді. Зерттеу әдістері дұрыс таңдалмаған немесе көрсетілмеген. Ақпараттық ресурстар аз пайдаланылған әрі қолданылған дереккөздердің сапасы төмен, қорытындылары дәлелсіз және негізсіз жасалған.</w:t>
      </w:r>
    </w:p>
    <w:p w14:paraId="5F67A5B7"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Орта деңгей – 24,19% (15 студент): бұл студенттердің мақалаларының жалпы құрылымы сақталғанымен, зерттеу әдістерін таңдау мен пайдалануда кемшіліктер кездеседі. Ақпараттық ресурстар орташа деңгейде пайдаланылған, ал қорытындылар ішінара негізделген, толық әрі нақты емес.</w:t>
      </w:r>
    </w:p>
    <w:p w14:paraId="264D3692"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Жоғары деңгей – 1,61% (1 студент):  жоғары деңгейде тек бір студент қана мақала жазған. Бұл мақала ғылыми талаптарға толық сай, зерттеу әдістері дұрыс таңдалған, ақпараттық ресурстар сапалы әрі жан-жақты талданған. Қорытындылары нақты және толық ғылыми негізделген.</w:t>
      </w:r>
    </w:p>
    <w:p w14:paraId="7BBA6359" w14:textId="5701D9BF" w:rsidR="003A71D0" w:rsidRPr="003A71D0" w:rsidRDefault="003A71D0" w:rsidP="00E1510C">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Бақылау тобы (60 студент):</w:t>
      </w:r>
      <w:r w:rsidR="00E1510C">
        <w:rPr>
          <w:rFonts w:ascii="Times New Roman" w:hAnsi="Times New Roman" w:cs="Times New Roman"/>
          <w:bCs/>
          <w:sz w:val="28"/>
          <w:szCs w:val="28"/>
          <w:lang w:val="kk-KZ"/>
        </w:rPr>
        <w:t xml:space="preserve"> </w:t>
      </w:r>
      <w:r w:rsidRPr="003A71D0">
        <w:rPr>
          <w:rFonts w:ascii="Times New Roman" w:hAnsi="Times New Roman" w:cs="Times New Roman"/>
          <w:bCs/>
          <w:sz w:val="28"/>
          <w:szCs w:val="28"/>
          <w:lang w:val="kk-KZ"/>
        </w:rPr>
        <w:t>Төмен деңгей – 73,33% (44 студент): студенттердің көпшілігінің мақалалары ғылыми талаптарды қанағаттандырмайды. Мақалаларда зерттеу әдістерін қолдану дұрыс емес, ақпараттық ресурстар аз немесе орынсыз пайдаланылған, қорытындылары нақты емес және негізсіз.</w:t>
      </w:r>
    </w:p>
    <w:p w14:paraId="38823E40"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lastRenderedPageBreak/>
        <w:t>Орта деңгей – 21,67% (13 студент): мақалалардың құрылымы жалпы сақталған, бірақ зерттеу әдістерінде және ақпараттық ресурстарды пайдалануда кемшіліктер бар. Қорытындылар ішінара ғана дәлелденген, жеткілікті түрде терең емес.</w:t>
      </w:r>
    </w:p>
    <w:p w14:paraId="779AECE5" w14:textId="77777777"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Жоғары деңгей – 5,00% (3 студент): бұл студенттердің мақалалары жоғары ғылыми стандарттарға сай. Зерттеу әдістері дұрыс таңдалған, ақпараттық ресурстарды терең әрі жан-жақты қолданған. Қорытындылары дәлелді және нақты.</w:t>
      </w:r>
    </w:p>
    <w:p w14:paraId="0D7F109E" w14:textId="19076165" w:rsidR="003A71D0" w:rsidRPr="003A71D0" w:rsidRDefault="003A71D0" w:rsidP="003A71D0">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 xml:space="preserve">Ғылыми мақала жазу тапсырмасы арқылы алынған нәтижелер болашақ арнайы педагогтердің зерттеушілік құзыретінің зерттеушілік-әрекеттік компонентінің даму деңгейі төмен екенін көрсетті. </w:t>
      </w:r>
    </w:p>
    <w:p w14:paraId="38AE2B37" w14:textId="1467D1D0" w:rsidR="003A71D0" w:rsidRPr="003A71D0" w:rsidRDefault="00E40B8B" w:rsidP="00E40B8B">
      <w:pPr>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А</w:t>
      </w:r>
      <w:r w:rsidR="003A71D0" w:rsidRPr="003A71D0">
        <w:rPr>
          <w:rFonts w:ascii="Times New Roman" w:hAnsi="Times New Roman" w:cs="Times New Roman"/>
          <w:bCs/>
          <w:sz w:val="28"/>
          <w:szCs w:val="28"/>
          <w:lang w:val="kk-KZ"/>
        </w:rPr>
        <w:t xml:space="preserve">лынған нәтижелер болашақ арнайы педагогтердің зерттеушілік құзыретінің зерттеушілік-әрекеттік компоненті бастапқы кезеңде төмен деңгейде екенін дәлелдейді. </w:t>
      </w:r>
    </w:p>
    <w:p w14:paraId="1FE6733A" w14:textId="7AC7C2B0" w:rsidR="003A71D0" w:rsidRPr="00AA7684" w:rsidRDefault="003A71D0" w:rsidP="00AA7684">
      <w:pPr>
        <w:ind w:firstLine="567"/>
        <w:jc w:val="both"/>
        <w:rPr>
          <w:rFonts w:ascii="Times New Roman" w:hAnsi="Times New Roman" w:cs="Times New Roman"/>
          <w:bCs/>
          <w:sz w:val="28"/>
          <w:szCs w:val="28"/>
          <w:lang w:val="kk-KZ"/>
        </w:rPr>
      </w:pPr>
      <w:r w:rsidRPr="003A71D0">
        <w:rPr>
          <w:rFonts w:ascii="Times New Roman" w:hAnsi="Times New Roman" w:cs="Times New Roman"/>
          <w:bCs/>
          <w:sz w:val="28"/>
          <w:szCs w:val="28"/>
          <w:lang w:val="kk-KZ"/>
        </w:rPr>
        <w:t>Анықтау эксперименті нәтижелері бойынша болашақ арнайы педагогтердің зерттеушілік құзыретінің мотивациялық, танымдық және зерттеушілік-әрекеттік компоненттері бойынша даму деңгейлері мен орта көрсеткіштері 2</w:t>
      </w:r>
      <w:r w:rsidR="00E1378F">
        <w:rPr>
          <w:rFonts w:ascii="Times New Roman" w:hAnsi="Times New Roman" w:cs="Times New Roman"/>
          <w:bCs/>
          <w:sz w:val="28"/>
          <w:szCs w:val="28"/>
          <w:lang w:val="kk-KZ"/>
        </w:rPr>
        <w:t>2</w:t>
      </w:r>
      <w:r w:rsidRPr="003A71D0">
        <w:rPr>
          <w:rFonts w:ascii="Times New Roman" w:hAnsi="Times New Roman" w:cs="Times New Roman"/>
          <w:bCs/>
          <w:sz w:val="28"/>
          <w:szCs w:val="28"/>
          <w:lang w:val="kk-KZ"/>
        </w:rPr>
        <w:t>, 2</w:t>
      </w:r>
      <w:r w:rsidR="00E1378F">
        <w:rPr>
          <w:rFonts w:ascii="Times New Roman" w:hAnsi="Times New Roman" w:cs="Times New Roman"/>
          <w:bCs/>
          <w:sz w:val="28"/>
          <w:szCs w:val="28"/>
          <w:lang w:val="kk-KZ"/>
        </w:rPr>
        <w:t>3</w:t>
      </w:r>
      <w:r w:rsidRPr="003A71D0">
        <w:rPr>
          <w:rFonts w:ascii="Times New Roman" w:hAnsi="Times New Roman" w:cs="Times New Roman"/>
          <w:bCs/>
          <w:sz w:val="28"/>
          <w:szCs w:val="28"/>
          <w:lang w:val="kk-KZ"/>
        </w:rPr>
        <w:t>-кестелерде жинақталып берілді.</w:t>
      </w:r>
    </w:p>
    <w:p w14:paraId="73CF6C2F" w14:textId="77777777" w:rsidR="00E40B8B" w:rsidRDefault="00E40B8B" w:rsidP="00545F96">
      <w:pPr>
        <w:jc w:val="both"/>
        <w:rPr>
          <w:rFonts w:ascii="Times New Roman" w:eastAsia="Times New Roman" w:hAnsi="Times New Roman" w:cs="Times New Roman"/>
          <w:color w:val="000000"/>
          <w:sz w:val="28"/>
          <w:szCs w:val="28"/>
          <w:lang w:val="kk-KZ" w:eastAsia="ru-RU"/>
        </w:rPr>
      </w:pPr>
    </w:p>
    <w:p w14:paraId="6C11BDA4" w14:textId="294C6BC7" w:rsidR="00545F96" w:rsidRPr="00C11D0D" w:rsidRDefault="00545F96" w:rsidP="00545F96">
      <w:pPr>
        <w:jc w:val="both"/>
        <w:rPr>
          <w:rFonts w:ascii="Times New Roman" w:hAnsi="Times New Roman" w:cs="Times New Roman"/>
          <w:bCs/>
          <w:sz w:val="28"/>
          <w:szCs w:val="28"/>
          <w:lang w:val="kk-KZ"/>
        </w:rPr>
      </w:pPr>
      <w:r w:rsidRPr="00C11D0D">
        <w:rPr>
          <w:rFonts w:ascii="Times New Roman" w:eastAsia="Times New Roman" w:hAnsi="Times New Roman" w:cs="Times New Roman"/>
          <w:color w:val="000000"/>
          <w:sz w:val="28"/>
          <w:szCs w:val="28"/>
          <w:lang w:val="kk-KZ" w:eastAsia="ru-RU"/>
        </w:rPr>
        <w:t>Кесте 2</w:t>
      </w:r>
      <w:r w:rsidR="00E1378F">
        <w:rPr>
          <w:rFonts w:ascii="Times New Roman" w:eastAsia="Times New Roman" w:hAnsi="Times New Roman" w:cs="Times New Roman"/>
          <w:color w:val="000000"/>
          <w:sz w:val="28"/>
          <w:szCs w:val="28"/>
          <w:lang w:val="kk-KZ" w:eastAsia="ru-RU"/>
        </w:rPr>
        <w:t>2</w:t>
      </w:r>
      <w:r w:rsidRPr="00C11D0D">
        <w:rPr>
          <w:rFonts w:ascii="Times New Roman" w:eastAsia="Times New Roman" w:hAnsi="Times New Roman" w:cs="Times New Roman"/>
          <w:color w:val="000000"/>
          <w:sz w:val="28"/>
          <w:szCs w:val="28"/>
          <w:lang w:val="kk-KZ" w:eastAsia="ru-RU"/>
        </w:rPr>
        <w:t xml:space="preserve"> - Болашақ арнайы педагогтердің зерттеушілік құзыретінің мотивациялық, танымдық және зерттеушілік-әрекеттік компоненттерінің даму деңгейлері</w:t>
      </w:r>
    </w:p>
    <w:p w14:paraId="7FA52A1F" w14:textId="77777777" w:rsidR="00545F96" w:rsidRPr="00C11D0D" w:rsidRDefault="00545F96" w:rsidP="00545F96">
      <w:pPr>
        <w:ind w:firstLine="709"/>
        <w:jc w:val="both"/>
        <w:rPr>
          <w:rFonts w:ascii="Times New Roman" w:hAnsi="Times New Roman" w:cs="Times New Roman"/>
          <w:bCs/>
          <w:sz w:val="28"/>
          <w:szCs w:val="28"/>
          <w:lang w:val="kk-KZ"/>
        </w:rPr>
      </w:pPr>
    </w:p>
    <w:tbl>
      <w:tblPr>
        <w:tblW w:w="978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709"/>
        <w:gridCol w:w="573"/>
        <w:gridCol w:w="708"/>
        <w:gridCol w:w="594"/>
        <w:gridCol w:w="672"/>
        <w:gridCol w:w="566"/>
        <w:gridCol w:w="714"/>
        <w:gridCol w:w="466"/>
        <w:gridCol w:w="668"/>
        <w:gridCol w:w="567"/>
        <w:gridCol w:w="766"/>
        <w:gridCol w:w="26"/>
        <w:gridCol w:w="540"/>
        <w:gridCol w:w="794"/>
      </w:tblGrid>
      <w:tr w:rsidR="00545F96" w:rsidRPr="00B22B39" w14:paraId="0D456F4B" w14:textId="77777777" w:rsidTr="00C43383">
        <w:trPr>
          <w:trHeight w:val="300"/>
        </w:trPr>
        <w:tc>
          <w:tcPr>
            <w:tcW w:w="423" w:type="dxa"/>
            <w:vMerge w:val="restart"/>
            <w:vAlign w:val="center"/>
            <w:hideMark/>
          </w:tcPr>
          <w:p w14:paraId="7E4DD6A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1709" w:type="dxa"/>
            <w:vMerge w:val="restart"/>
            <w:vAlign w:val="center"/>
            <w:hideMark/>
          </w:tcPr>
          <w:p w14:paraId="0B31AEF3"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Компонент түрлері</w:t>
            </w:r>
          </w:p>
        </w:tc>
        <w:tc>
          <w:tcPr>
            <w:tcW w:w="3827" w:type="dxa"/>
            <w:gridSpan w:val="6"/>
            <w:vAlign w:val="center"/>
            <w:hideMark/>
          </w:tcPr>
          <w:p w14:paraId="0C115CBF"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Бақылау тобы n=60</w:t>
            </w:r>
          </w:p>
        </w:tc>
        <w:tc>
          <w:tcPr>
            <w:tcW w:w="3827" w:type="dxa"/>
            <w:gridSpan w:val="7"/>
            <w:vAlign w:val="center"/>
            <w:hideMark/>
          </w:tcPr>
          <w:p w14:paraId="111FD545"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Эксперименттік топ n=62</w:t>
            </w:r>
          </w:p>
        </w:tc>
      </w:tr>
      <w:tr w:rsidR="00545F96" w:rsidRPr="00B22B39" w14:paraId="336A7589" w14:textId="77777777" w:rsidTr="00C43383">
        <w:trPr>
          <w:trHeight w:val="598"/>
        </w:trPr>
        <w:tc>
          <w:tcPr>
            <w:tcW w:w="423" w:type="dxa"/>
            <w:vMerge/>
            <w:vAlign w:val="center"/>
            <w:hideMark/>
          </w:tcPr>
          <w:p w14:paraId="3BCB3EB4" w14:textId="77777777" w:rsidR="00545F96" w:rsidRPr="00B22B39" w:rsidRDefault="00545F96" w:rsidP="00C43383">
            <w:pPr>
              <w:rPr>
                <w:rFonts w:ascii="Times New Roman" w:eastAsia="Times New Roman" w:hAnsi="Times New Roman" w:cs="Times New Roman"/>
                <w:color w:val="000000"/>
                <w:sz w:val="24"/>
                <w:szCs w:val="24"/>
                <w:lang w:val="kk-KZ" w:eastAsia="ru-RU"/>
              </w:rPr>
            </w:pPr>
          </w:p>
        </w:tc>
        <w:tc>
          <w:tcPr>
            <w:tcW w:w="1709" w:type="dxa"/>
            <w:vMerge/>
            <w:vAlign w:val="center"/>
            <w:hideMark/>
          </w:tcPr>
          <w:p w14:paraId="7F314A8A" w14:textId="77777777" w:rsidR="00545F96" w:rsidRPr="00B22B39" w:rsidRDefault="00545F96" w:rsidP="00C43383">
            <w:pPr>
              <w:rPr>
                <w:rFonts w:ascii="Times New Roman" w:eastAsia="Times New Roman" w:hAnsi="Times New Roman" w:cs="Times New Roman"/>
                <w:color w:val="000000"/>
                <w:sz w:val="24"/>
                <w:szCs w:val="24"/>
                <w:lang w:val="kk-KZ" w:eastAsia="ru-RU"/>
              </w:rPr>
            </w:pPr>
          </w:p>
        </w:tc>
        <w:tc>
          <w:tcPr>
            <w:tcW w:w="1281" w:type="dxa"/>
            <w:gridSpan w:val="2"/>
            <w:vAlign w:val="center"/>
            <w:hideMark/>
          </w:tcPr>
          <w:p w14:paraId="21059775"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1266" w:type="dxa"/>
            <w:gridSpan w:val="2"/>
            <w:vAlign w:val="center"/>
            <w:hideMark/>
          </w:tcPr>
          <w:p w14:paraId="6E9018C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1280" w:type="dxa"/>
            <w:gridSpan w:val="2"/>
            <w:vAlign w:val="center"/>
            <w:hideMark/>
          </w:tcPr>
          <w:p w14:paraId="291369C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c>
          <w:tcPr>
            <w:tcW w:w="1134" w:type="dxa"/>
            <w:gridSpan w:val="2"/>
            <w:vAlign w:val="center"/>
            <w:hideMark/>
          </w:tcPr>
          <w:p w14:paraId="68CCD47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1359" w:type="dxa"/>
            <w:gridSpan w:val="3"/>
            <w:vAlign w:val="center"/>
            <w:hideMark/>
          </w:tcPr>
          <w:p w14:paraId="15000B1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1334" w:type="dxa"/>
            <w:gridSpan w:val="2"/>
            <w:vAlign w:val="center"/>
          </w:tcPr>
          <w:p w14:paraId="3DB7134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r>
      <w:tr w:rsidR="00545F96" w:rsidRPr="00B22B39" w14:paraId="7BF26D4B" w14:textId="77777777" w:rsidTr="00C43383">
        <w:trPr>
          <w:trHeight w:val="300"/>
        </w:trPr>
        <w:tc>
          <w:tcPr>
            <w:tcW w:w="423" w:type="dxa"/>
            <w:vMerge/>
            <w:vAlign w:val="center"/>
            <w:hideMark/>
          </w:tcPr>
          <w:p w14:paraId="162BE935" w14:textId="77777777" w:rsidR="00545F96" w:rsidRPr="00B22B39" w:rsidRDefault="00545F96" w:rsidP="00C43383">
            <w:pPr>
              <w:rPr>
                <w:rFonts w:ascii="Times New Roman" w:eastAsia="Times New Roman" w:hAnsi="Times New Roman" w:cs="Times New Roman"/>
                <w:color w:val="000000"/>
                <w:sz w:val="24"/>
                <w:szCs w:val="24"/>
                <w:lang w:val="kk-KZ" w:eastAsia="ru-RU"/>
              </w:rPr>
            </w:pPr>
          </w:p>
        </w:tc>
        <w:tc>
          <w:tcPr>
            <w:tcW w:w="1709" w:type="dxa"/>
            <w:vMerge/>
            <w:vAlign w:val="center"/>
            <w:hideMark/>
          </w:tcPr>
          <w:p w14:paraId="2D9E40F7" w14:textId="77777777" w:rsidR="00545F96" w:rsidRPr="00B22B39" w:rsidRDefault="00545F96" w:rsidP="00C43383">
            <w:pPr>
              <w:rPr>
                <w:rFonts w:ascii="Times New Roman" w:eastAsia="Times New Roman" w:hAnsi="Times New Roman" w:cs="Times New Roman"/>
                <w:color w:val="000000"/>
                <w:sz w:val="24"/>
                <w:szCs w:val="24"/>
                <w:lang w:val="kk-KZ" w:eastAsia="ru-RU"/>
              </w:rPr>
            </w:pPr>
          </w:p>
        </w:tc>
        <w:tc>
          <w:tcPr>
            <w:tcW w:w="573" w:type="dxa"/>
            <w:vAlign w:val="center"/>
            <w:hideMark/>
          </w:tcPr>
          <w:p w14:paraId="2B2F0BB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08" w:type="dxa"/>
            <w:vAlign w:val="center"/>
            <w:hideMark/>
          </w:tcPr>
          <w:p w14:paraId="46E21A7E"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94" w:type="dxa"/>
            <w:vAlign w:val="center"/>
            <w:hideMark/>
          </w:tcPr>
          <w:p w14:paraId="6B1F1C8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672" w:type="dxa"/>
            <w:vAlign w:val="center"/>
            <w:hideMark/>
          </w:tcPr>
          <w:p w14:paraId="23964F3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6" w:type="dxa"/>
            <w:vAlign w:val="center"/>
            <w:hideMark/>
          </w:tcPr>
          <w:p w14:paraId="5868F73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14" w:type="dxa"/>
            <w:vAlign w:val="center"/>
            <w:hideMark/>
          </w:tcPr>
          <w:p w14:paraId="4DE1192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466" w:type="dxa"/>
            <w:vAlign w:val="center"/>
            <w:hideMark/>
          </w:tcPr>
          <w:p w14:paraId="4F8FBA86"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668" w:type="dxa"/>
            <w:vAlign w:val="center"/>
            <w:hideMark/>
          </w:tcPr>
          <w:p w14:paraId="57F3851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7" w:type="dxa"/>
            <w:vAlign w:val="center"/>
            <w:hideMark/>
          </w:tcPr>
          <w:p w14:paraId="3445981A"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66" w:type="dxa"/>
            <w:vAlign w:val="center"/>
            <w:hideMark/>
          </w:tcPr>
          <w:p w14:paraId="6CE8E1A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6" w:type="dxa"/>
            <w:gridSpan w:val="2"/>
            <w:vAlign w:val="center"/>
            <w:hideMark/>
          </w:tcPr>
          <w:p w14:paraId="3D24C29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94" w:type="dxa"/>
            <w:vAlign w:val="center"/>
            <w:hideMark/>
          </w:tcPr>
          <w:p w14:paraId="46490FD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r>
      <w:tr w:rsidR="00916DB3" w:rsidRPr="00B22B39" w14:paraId="44E23CD8" w14:textId="77777777" w:rsidTr="00C43383">
        <w:trPr>
          <w:trHeight w:val="300"/>
        </w:trPr>
        <w:tc>
          <w:tcPr>
            <w:tcW w:w="423" w:type="dxa"/>
            <w:vAlign w:val="center"/>
          </w:tcPr>
          <w:p w14:paraId="718EBF80" w14:textId="3645147E"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w:t>
            </w:r>
          </w:p>
        </w:tc>
        <w:tc>
          <w:tcPr>
            <w:tcW w:w="1709" w:type="dxa"/>
            <w:vAlign w:val="center"/>
          </w:tcPr>
          <w:p w14:paraId="0C559201" w14:textId="13300071"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w:t>
            </w:r>
          </w:p>
        </w:tc>
        <w:tc>
          <w:tcPr>
            <w:tcW w:w="573" w:type="dxa"/>
            <w:vAlign w:val="center"/>
          </w:tcPr>
          <w:p w14:paraId="49CEF79F" w14:textId="338D9A49"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708" w:type="dxa"/>
            <w:vAlign w:val="center"/>
          </w:tcPr>
          <w:p w14:paraId="23FE5EA3" w14:textId="5A64B4F0"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594" w:type="dxa"/>
            <w:vAlign w:val="center"/>
          </w:tcPr>
          <w:p w14:paraId="70815ED1" w14:textId="647E53E5"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w:t>
            </w:r>
          </w:p>
        </w:tc>
        <w:tc>
          <w:tcPr>
            <w:tcW w:w="672" w:type="dxa"/>
            <w:vAlign w:val="center"/>
          </w:tcPr>
          <w:p w14:paraId="2E1F5C55" w14:textId="5D6569EE"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w:t>
            </w:r>
          </w:p>
        </w:tc>
        <w:tc>
          <w:tcPr>
            <w:tcW w:w="566" w:type="dxa"/>
            <w:vAlign w:val="center"/>
          </w:tcPr>
          <w:p w14:paraId="0425EBA5" w14:textId="169DC553"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w:t>
            </w:r>
          </w:p>
        </w:tc>
        <w:tc>
          <w:tcPr>
            <w:tcW w:w="714" w:type="dxa"/>
            <w:vAlign w:val="center"/>
          </w:tcPr>
          <w:p w14:paraId="3DCDC659" w14:textId="3DA7D047"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w:t>
            </w:r>
          </w:p>
        </w:tc>
        <w:tc>
          <w:tcPr>
            <w:tcW w:w="466" w:type="dxa"/>
            <w:vAlign w:val="center"/>
          </w:tcPr>
          <w:p w14:paraId="1A3F2105" w14:textId="69EE0670"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9</w:t>
            </w:r>
          </w:p>
        </w:tc>
        <w:tc>
          <w:tcPr>
            <w:tcW w:w="668" w:type="dxa"/>
            <w:vAlign w:val="center"/>
          </w:tcPr>
          <w:p w14:paraId="02E28ABF" w14:textId="3D442591"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10</w:t>
            </w:r>
          </w:p>
        </w:tc>
        <w:tc>
          <w:tcPr>
            <w:tcW w:w="567" w:type="dxa"/>
            <w:vAlign w:val="center"/>
          </w:tcPr>
          <w:p w14:paraId="47F17144" w14:textId="1C1BBA68"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11</w:t>
            </w:r>
          </w:p>
        </w:tc>
        <w:tc>
          <w:tcPr>
            <w:tcW w:w="766" w:type="dxa"/>
            <w:vAlign w:val="center"/>
          </w:tcPr>
          <w:p w14:paraId="14931A2C" w14:textId="77D43E70"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12</w:t>
            </w:r>
          </w:p>
        </w:tc>
        <w:tc>
          <w:tcPr>
            <w:tcW w:w="566" w:type="dxa"/>
            <w:gridSpan w:val="2"/>
            <w:vAlign w:val="center"/>
          </w:tcPr>
          <w:p w14:paraId="6A5FB3A4" w14:textId="6929DD70"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13</w:t>
            </w:r>
          </w:p>
        </w:tc>
        <w:tc>
          <w:tcPr>
            <w:tcW w:w="794" w:type="dxa"/>
            <w:vAlign w:val="center"/>
          </w:tcPr>
          <w:p w14:paraId="747B9A7A" w14:textId="3914FEEA" w:rsidR="00916DB3" w:rsidRPr="00B22B39" w:rsidRDefault="00916DB3"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w:t>
            </w:r>
          </w:p>
        </w:tc>
      </w:tr>
      <w:tr w:rsidR="00545F96" w:rsidRPr="00B22B39" w14:paraId="1E7C040D" w14:textId="77777777" w:rsidTr="00C43383">
        <w:trPr>
          <w:trHeight w:val="300"/>
        </w:trPr>
        <w:tc>
          <w:tcPr>
            <w:tcW w:w="9786" w:type="dxa"/>
            <w:gridSpan w:val="15"/>
            <w:vAlign w:val="center"/>
            <w:hideMark/>
          </w:tcPr>
          <w:p w14:paraId="2E30BAD3"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Мотивациялық</w:t>
            </w:r>
          </w:p>
        </w:tc>
      </w:tr>
      <w:tr w:rsidR="00545F96" w:rsidRPr="00B22B39" w14:paraId="2D54C039" w14:textId="77777777" w:rsidTr="00C43383">
        <w:trPr>
          <w:trHeight w:val="948"/>
        </w:trPr>
        <w:tc>
          <w:tcPr>
            <w:tcW w:w="423" w:type="dxa"/>
            <w:vAlign w:val="center"/>
            <w:hideMark/>
          </w:tcPr>
          <w:p w14:paraId="16B4209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w:t>
            </w:r>
          </w:p>
        </w:tc>
        <w:tc>
          <w:tcPr>
            <w:tcW w:w="1709" w:type="dxa"/>
            <w:vAlign w:val="center"/>
            <w:hideMark/>
          </w:tcPr>
          <w:p w14:paraId="17523D36"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И.А. Бабаева мен С.А. Гильмановтың бейімделген әдістемесі</w:t>
            </w:r>
          </w:p>
          <w:p w14:paraId="4902EE9F"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p>
        </w:tc>
        <w:tc>
          <w:tcPr>
            <w:tcW w:w="573" w:type="dxa"/>
            <w:hideMark/>
          </w:tcPr>
          <w:p w14:paraId="108937D6"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w:t>
            </w:r>
          </w:p>
        </w:tc>
        <w:tc>
          <w:tcPr>
            <w:tcW w:w="708" w:type="dxa"/>
            <w:hideMark/>
          </w:tcPr>
          <w:p w14:paraId="7B2FB9B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11,67</w:t>
            </w:r>
          </w:p>
        </w:tc>
        <w:tc>
          <w:tcPr>
            <w:tcW w:w="594" w:type="dxa"/>
            <w:hideMark/>
          </w:tcPr>
          <w:p w14:paraId="70F3E144"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17</w:t>
            </w:r>
          </w:p>
        </w:tc>
        <w:tc>
          <w:tcPr>
            <w:tcW w:w="672" w:type="dxa"/>
            <w:hideMark/>
          </w:tcPr>
          <w:p w14:paraId="5715D46E"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28,33</w:t>
            </w:r>
          </w:p>
        </w:tc>
        <w:tc>
          <w:tcPr>
            <w:tcW w:w="566" w:type="dxa"/>
            <w:hideMark/>
          </w:tcPr>
          <w:p w14:paraId="7B835AFF"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w:t>
            </w:r>
          </w:p>
        </w:tc>
        <w:tc>
          <w:tcPr>
            <w:tcW w:w="714" w:type="dxa"/>
            <w:hideMark/>
          </w:tcPr>
          <w:p w14:paraId="7946DD1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60</w:t>
            </w:r>
          </w:p>
        </w:tc>
        <w:tc>
          <w:tcPr>
            <w:tcW w:w="466" w:type="dxa"/>
            <w:hideMark/>
          </w:tcPr>
          <w:p w14:paraId="2E9C063C"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w:t>
            </w:r>
          </w:p>
        </w:tc>
        <w:tc>
          <w:tcPr>
            <w:tcW w:w="668" w:type="dxa"/>
            <w:hideMark/>
          </w:tcPr>
          <w:p w14:paraId="32A7E7AA"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9,68</w:t>
            </w:r>
          </w:p>
        </w:tc>
        <w:tc>
          <w:tcPr>
            <w:tcW w:w="567" w:type="dxa"/>
            <w:hideMark/>
          </w:tcPr>
          <w:p w14:paraId="6E6F439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19</w:t>
            </w:r>
          </w:p>
        </w:tc>
        <w:tc>
          <w:tcPr>
            <w:tcW w:w="766" w:type="dxa"/>
            <w:hideMark/>
          </w:tcPr>
          <w:p w14:paraId="3D81DC9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30,65</w:t>
            </w:r>
          </w:p>
        </w:tc>
        <w:tc>
          <w:tcPr>
            <w:tcW w:w="566" w:type="dxa"/>
            <w:gridSpan w:val="2"/>
            <w:hideMark/>
          </w:tcPr>
          <w:p w14:paraId="39F85EC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37</w:t>
            </w:r>
          </w:p>
        </w:tc>
        <w:tc>
          <w:tcPr>
            <w:tcW w:w="794" w:type="dxa"/>
            <w:hideMark/>
          </w:tcPr>
          <w:p w14:paraId="0857DA0C"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59,68</w:t>
            </w:r>
          </w:p>
        </w:tc>
      </w:tr>
      <w:tr w:rsidR="00545F96" w:rsidRPr="00B22B39" w14:paraId="47535E08" w14:textId="77777777" w:rsidTr="00C43383">
        <w:trPr>
          <w:trHeight w:val="372"/>
        </w:trPr>
        <w:tc>
          <w:tcPr>
            <w:tcW w:w="423" w:type="dxa"/>
            <w:vAlign w:val="center"/>
            <w:hideMark/>
          </w:tcPr>
          <w:p w14:paraId="275F1796"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w:t>
            </w:r>
          </w:p>
        </w:tc>
        <w:tc>
          <w:tcPr>
            <w:tcW w:w="1709" w:type="dxa"/>
            <w:vAlign w:val="center"/>
            <w:hideMark/>
          </w:tcPr>
          <w:p w14:paraId="061896E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Авторлық сауалнама</w:t>
            </w:r>
          </w:p>
          <w:p w14:paraId="78620BB5"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p>
        </w:tc>
        <w:tc>
          <w:tcPr>
            <w:tcW w:w="573" w:type="dxa"/>
            <w:hideMark/>
          </w:tcPr>
          <w:p w14:paraId="64681F4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9</w:t>
            </w:r>
          </w:p>
        </w:tc>
        <w:tc>
          <w:tcPr>
            <w:tcW w:w="708" w:type="dxa"/>
            <w:hideMark/>
          </w:tcPr>
          <w:p w14:paraId="0983EE3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15</w:t>
            </w:r>
          </w:p>
        </w:tc>
        <w:tc>
          <w:tcPr>
            <w:tcW w:w="594" w:type="dxa"/>
            <w:hideMark/>
          </w:tcPr>
          <w:p w14:paraId="255743AC"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16</w:t>
            </w:r>
          </w:p>
        </w:tc>
        <w:tc>
          <w:tcPr>
            <w:tcW w:w="672" w:type="dxa"/>
            <w:hideMark/>
          </w:tcPr>
          <w:p w14:paraId="1FCBE91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26,67</w:t>
            </w:r>
          </w:p>
        </w:tc>
        <w:tc>
          <w:tcPr>
            <w:tcW w:w="566" w:type="dxa"/>
            <w:hideMark/>
          </w:tcPr>
          <w:p w14:paraId="6CB9D565"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w:t>
            </w:r>
          </w:p>
        </w:tc>
        <w:tc>
          <w:tcPr>
            <w:tcW w:w="714" w:type="dxa"/>
            <w:hideMark/>
          </w:tcPr>
          <w:p w14:paraId="303C6CD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58,33</w:t>
            </w:r>
          </w:p>
        </w:tc>
        <w:tc>
          <w:tcPr>
            <w:tcW w:w="466" w:type="dxa"/>
            <w:hideMark/>
          </w:tcPr>
          <w:p w14:paraId="192761C6"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w:t>
            </w:r>
          </w:p>
        </w:tc>
        <w:tc>
          <w:tcPr>
            <w:tcW w:w="668" w:type="dxa"/>
            <w:hideMark/>
          </w:tcPr>
          <w:p w14:paraId="16DEA63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12,9</w:t>
            </w:r>
          </w:p>
        </w:tc>
        <w:tc>
          <w:tcPr>
            <w:tcW w:w="567" w:type="dxa"/>
            <w:hideMark/>
          </w:tcPr>
          <w:p w14:paraId="769BA28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18</w:t>
            </w:r>
          </w:p>
        </w:tc>
        <w:tc>
          <w:tcPr>
            <w:tcW w:w="766" w:type="dxa"/>
            <w:hideMark/>
          </w:tcPr>
          <w:p w14:paraId="4BB65235"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29,03</w:t>
            </w:r>
          </w:p>
        </w:tc>
        <w:tc>
          <w:tcPr>
            <w:tcW w:w="566" w:type="dxa"/>
            <w:gridSpan w:val="2"/>
            <w:hideMark/>
          </w:tcPr>
          <w:p w14:paraId="2C7C943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w:t>
            </w:r>
          </w:p>
        </w:tc>
        <w:tc>
          <w:tcPr>
            <w:tcW w:w="794" w:type="dxa"/>
            <w:hideMark/>
          </w:tcPr>
          <w:p w14:paraId="424E0CF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58,06</w:t>
            </w:r>
          </w:p>
        </w:tc>
      </w:tr>
      <w:tr w:rsidR="00545F96" w:rsidRPr="00B22B39" w14:paraId="04F567C3" w14:textId="77777777" w:rsidTr="00C43383">
        <w:trPr>
          <w:trHeight w:val="300"/>
        </w:trPr>
        <w:tc>
          <w:tcPr>
            <w:tcW w:w="2132" w:type="dxa"/>
            <w:gridSpan w:val="2"/>
            <w:vAlign w:val="center"/>
            <w:hideMark/>
          </w:tcPr>
          <w:p w14:paraId="644B22A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Орташа көрсеткіші:</w:t>
            </w:r>
          </w:p>
          <w:p w14:paraId="317C96D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p>
        </w:tc>
        <w:tc>
          <w:tcPr>
            <w:tcW w:w="573" w:type="dxa"/>
            <w:hideMark/>
          </w:tcPr>
          <w:p w14:paraId="13B4795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w:t>
            </w:r>
          </w:p>
        </w:tc>
        <w:tc>
          <w:tcPr>
            <w:tcW w:w="708" w:type="dxa"/>
            <w:hideMark/>
          </w:tcPr>
          <w:p w14:paraId="0DA015B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13,34</w:t>
            </w:r>
          </w:p>
        </w:tc>
        <w:tc>
          <w:tcPr>
            <w:tcW w:w="594" w:type="dxa"/>
            <w:hideMark/>
          </w:tcPr>
          <w:p w14:paraId="516EB54C"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16,5</w:t>
            </w:r>
          </w:p>
        </w:tc>
        <w:tc>
          <w:tcPr>
            <w:tcW w:w="672" w:type="dxa"/>
            <w:hideMark/>
          </w:tcPr>
          <w:p w14:paraId="1F2E02F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27,5</w:t>
            </w:r>
          </w:p>
        </w:tc>
        <w:tc>
          <w:tcPr>
            <w:tcW w:w="566" w:type="dxa"/>
            <w:hideMark/>
          </w:tcPr>
          <w:p w14:paraId="4333CBB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35,5</w:t>
            </w:r>
          </w:p>
        </w:tc>
        <w:tc>
          <w:tcPr>
            <w:tcW w:w="714" w:type="dxa"/>
            <w:hideMark/>
          </w:tcPr>
          <w:p w14:paraId="351A0D9C"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59,17</w:t>
            </w:r>
          </w:p>
        </w:tc>
        <w:tc>
          <w:tcPr>
            <w:tcW w:w="466" w:type="dxa"/>
            <w:hideMark/>
          </w:tcPr>
          <w:p w14:paraId="4388D803"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w:t>
            </w:r>
          </w:p>
        </w:tc>
        <w:tc>
          <w:tcPr>
            <w:tcW w:w="668" w:type="dxa"/>
            <w:hideMark/>
          </w:tcPr>
          <w:p w14:paraId="73D3C9B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11,29</w:t>
            </w:r>
          </w:p>
        </w:tc>
        <w:tc>
          <w:tcPr>
            <w:tcW w:w="567" w:type="dxa"/>
            <w:hideMark/>
          </w:tcPr>
          <w:p w14:paraId="1EEEA7DC"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18,5</w:t>
            </w:r>
          </w:p>
        </w:tc>
        <w:tc>
          <w:tcPr>
            <w:tcW w:w="766" w:type="dxa"/>
            <w:hideMark/>
          </w:tcPr>
          <w:p w14:paraId="44AA5AE5"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29,84</w:t>
            </w:r>
          </w:p>
        </w:tc>
        <w:tc>
          <w:tcPr>
            <w:tcW w:w="566" w:type="dxa"/>
            <w:gridSpan w:val="2"/>
            <w:hideMark/>
          </w:tcPr>
          <w:p w14:paraId="566DD0F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36,5</w:t>
            </w:r>
          </w:p>
        </w:tc>
        <w:tc>
          <w:tcPr>
            <w:tcW w:w="794" w:type="dxa"/>
            <w:hideMark/>
          </w:tcPr>
          <w:p w14:paraId="4DF68266"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58,87</w:t>
            </w:r>
          </w:p>
        </w:tc>
      </w:tr>
      <w:tr w:rsidR="00545F96" w:rsidRPr="00B22B39" w14:paraId="1DCC87D3" w14:textId="77777777" w:rsidTr="00C43383">
        <w:trPr>
          <w:trHeight w:val="300"/>
        </w:trPr>
        <w:tc>
          <w:tcPr>
            <w:tcW w:w="9786" w:type="dxa"/>
            <w:gridSpan w:val="15"/>
            <w:hideMark/>
          </w:tcPr>
          <w:p w14:paraId="559A5C1C"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Танымдық</w:t>
            </w:r>
          </w:p>
        </w:tc>
      </w:tr>
      <w:tr w:rsidR="00545F96" w:rsidRPr="00B22B39" w14:paraId="4EC3C25F" w14:textId="77777777" w:rsidTr="00C43383">
        <w:trPr>
          <w:trHeight w:val="732"/>
        </w:trPr>
        <w:tc>
          <w:tcPr>
            <w:tcW w:w="423" w:type="dxa"/>
            <w:tcBorders>
              <w:bottom w:val="nil"/>
            </w:tcBorders>
            <w:vAlign w:val="center"/>
            <w:hideMark/>
          </w:tcPr>
          <w:p w14:paraId="4A83617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1709" w:type="dxa"/>
            <w:tcBorders>
              <w:bottom w:val="nil"/>
            </w:tcBorders>
            <w:vAlign w:val="center"/>
            <w:hideMark/>
          </w:tcPr>
          <w:p w14:paraId="2D3F452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Н.А. Шамельханованың әдістемесі</w:t>
            </w:r>
          </w:p>
          <w:p w14:paraId="6F4D067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p>
        </w:tc>
        <w:tc>
          <w:tcPr>
            <w:tcW w:w="573" w:type="dxa"/>
            <w:tcBorders>
              <w:bottom w:val="nil"/>
            </w:tcBorders>
            <w:hideMark/>
          </w:tcPr>
          <w:p w14:paraId="78FD010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708" w:type="dxa"/>
            <w:tcBorders>
              <w:bottom w:val="nil"/>
            </w:tcBorders>
            <w:hideMark/>
          </w:tcPr>
          <w:p w14:paraId="1D1C693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w:t>
            </w:r>
          </w:p>
        </w:tc>
        <w:tc>
          <w:tcPr>
            <w:tcW w:w="594" w:type="dxa"/>
            <w:tcBorders>
              <w:bottom w:val="nil"/>
            </w:tcBorders>
            <w:hideMark/>
          </w:tcPr>
          <w:p w14:paraId="65FC50F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22</w:t>
            </w:r>
          </w:p>
        </w:tc>
        <w:tc>
          <w:tcPr>
            <w:tcW w:w="672" w:type="dxa"/>
            <w:tcBorders>
              <w:bottom w:val="nil"/>
            </w:tcBorders>
            <w:hideMark/>
          </w:tcPr>
          <w:p w14:paraId="1BBA2D15"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36,67</w:t>
            </w:r>
          </w:p>
        </w:tc>
        <w:tc>
          <w:tcPr>
            <w:tcW w:w="566" w:type="dxa"/>
            <w:tcBorders>
              <w:bottom w:val="nil"/>
            </w:tcBorders>
            <w:hideMark/>
          </w:tcPr>
          <w:p w14:paraId="506037F3"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w:t>
            </w:r>
          </w:p>
        </w:tc>
        <w:tc>
          <w:tcPr>
            <w:tcW w:w="714" w:type="dxa"/>
            <w:tcBorders>
              <w:bottom w:val="nil"/>
            </w:tcBorders>
            <w:hideMark/>
          </w:tcPr>
          <w:p w14:paraId="164F3D65"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58,33</w:t>
            </w:r>
          </w:p>
        </w:tc>
        <w:tc>
          <w:tcPr>
            <w:tcW w:w="466" w:type="dxa"/>
            <w:tcBorders>
              <w:bottom w:val="nil"/>
            </w:tcBorders>
            <w:hideMark/>
          </w:tcPr>
          <w:p w14:paraId="78F3168B"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w:t>
            </w:r>
          </w:p>
        </w:tc>
        <w:tc>
          <w:tcPr>
            <w:tcW w:w="668" w:type="dxa"/>
            <w:tcBorders>
              <w:bottom w:val="nil"/>
            </w:tcBorders>
            <w:hideMark/>
          </w:tcPr>
          <w:p w14:paraId="20B4BDF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3,23</w:t>
            </w:r>
          </w:p>
        </w:tc>
        <w:tc>
          <w:tcPr>
            <w:tcW w:w="567" w:type="dxa"/>
            <w:tcBorders>
              <w:bottom w:val="nil"/>
            </w:tcBorders>
            <w:hideMark/>
          </w:tcPr>
          <w:p w14:paraId="50E7B2AC"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20</w:t>
            </w:r>
          </w:p>
        </w:tc>
        <w:tc>
          <w:tcPr>
            <w:tcW w:w="766" w:type="dxa"/>
            <w:tcBorders>
              <w:bottom w:val="nil"/>
            </w:tcBorders>
            <w:hideMark/>
          </w:tcPr>
          <w:p w14:paraId="63BE4E7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32,26</w:t>
            </w:r>
          </w:p>
        </w:tc>
        <w:tc>
          <w:tcPr>
            <w:tcW w:w="566" w:type="dxa"/>
            <w:gridSpan w:val="2"/>
            <w:tcBorders>
              <w:bottom w:val="nil"/>
            </w:tcBorders>
            <w:hideMark/>
          </w:tcPr>
          <w:p w14:paraId="16D43CB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40</w:t>
            </w:r>
          </w:p>
        </w:tc>
        <w:tc>
          <w:tcPr>
            <w:tcW w:w="794" w:type="dxa"/>
            <w:tcBorders>
              <w:bottom w:val="nil"/>
            </w:tcBorders>
            <w:hideMark/>
          </w:tcPr>
          <w:p w14:paraId="6729EF0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64,52</w:t>
            </w:r>
          </w:p>
        </w:tc>
      </w:tr>
      <w:tr w:rsidR="00545F96" w:rsidRPr="00B22B39" w14:paraId="343969CF" w14:textId="77777777" w:rsidTr="00C43383">
        <w:trPr>
          <w:trHeight w:val="372"/>
        </w:trPr>
        <w:tc>
          <w:tcPr>
            <w:tcW w:w="423" w:type="dxa"/>
            <w:vAlign w:val="center"/>
            <w:hideMark/>
          </w:tcPr>
          <w:p w14:paraId="1AF1581B"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1709" w:type="dxa"/>
            <w:vAlign w:val="center"/>
            <w:hideMark/>
          </w:tcPr>
          <w:p w14:paraId="37CDB5A3"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Танымдық тест</w:t>
            </w:r>
          </w:p>
          <w:p w14:paraId="69BE000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p>
        </w:tc>
        <w:tc>
          <w:tcPr>
            <w:tcW w:w="573" w:type="dxa"/>
            <w:hideMark/>
          </w:tcPr>
          <w:p w14:paraId="3914409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w:t>
            </w:r>
          </w:p>
        </w:tc>
        <w:tc>
          <w:tcPr>
            <w:tcW w:w="708" w:type="dxa"/>
            <w:hideMark/>
          </w:tcPr>
          <w:p w14:paraId="58FEF390"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8,33</w:t>
            </w:r>
          </w:p>
        </w:tc>
        <w:tc>
          <w:tcPr>
            <w:tcW w:w="594" w:type="dxa"/>
            <w:hideMark/>
          </w:tcPr>
          <w:p w14:paraId="47D2CE2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26</w:t>
            </w:r>
          </w:p>
        </w:tc>
        <w:tc>
          <w:tcPr>
            <w:tcW w:w="672" w:type="dxa"/>
            <w:hideMark/>
          </w:tcPr>
          <w:p w14:paraId="7D3C7FA4"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43,33</w:t>
            </w:r>
          </w:p>
        </w:tc>
        <w:tc>
          <w:tcPr>
            <w:tcW w:w="566" w:type="dxa"/>
            <w:hideMark/>
          </w:tcPr>
          <w:p w14:paraId="14F9BAFB"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w:t>
            </w:r>
          </w:p>
        </w:tc>
        <w:tc>
          <w:tcPr>
            <w:tcW w:w="714" w:type="dxa"/>
            <w:hideMark/>
          </w:tcPr>
          <w:p w14:paraId="4B86E12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48,34</w:t>
            </w:r>
          </w:p>
        </w:tc>
        <w:tc>
          <w:tcPr>
            <w:tcW w:w="466" w:type="dxa"/>
            <w:hideMark/>
          </w:tcPr>
          <w:p w14:paraId="1078C1A8"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668" w:type="dxa"/>
            <w:hideMark/>
          </w:tcPr>
          <w:p w14:paraId="03AA02C2"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6,45</w:t>
            </w:r>
          </w:p>
        </w:tc>
        <w:tc>
          <w:tcPr>
            <w:tcW w:w="567" w:type="dxa"/>
            <w:hideMark/>
          </w:tcPr>
          <w:p w14:paraId="2C386CD9"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24</w:t>
            </w:r>
          </w:p>
        </w:tc>
        <w:tc>
          <w:tcPr>
            <w:tcW w:w="766" w:type="dxa"/>
            <w:hideMark/>
          </w:tcPr>
          <w:p w14:paraId="0BB4864B"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38,71</w:t>
            </w:r>
          </w:p>
        </w:tc>
        <w:tc>
          <w:tcPr>
            <w:tcW w:w="566" w:type="dxa"/>
            <w:gridSpan w:val="2"/>
            <w:hideMark/>
          </w:tcPr>
          <w:p w14:paraId="2790AD56"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34</w:t>
            </w:r>
          </w:p>
        </w:tc>
        <w:tc>
          <w:tcPr>
            <w:tcW w:w="794" w:type="dxa"/>
            <w:hideMark/>
          </w:tcPr>
          <w:p w14:paraId="745677A8"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54,83</w:t>
            </w:r>
          </w:p>
        </w:tc>
      </w:tr>
      <w:tr w:rsidR="00545F96" w:rsidRPr="00B22B39" w14:paraId="4C1A86F9" w14:textId="77777777" w:rsidTr="00D74D68">
        <w:trPr>
          <w:trHeight w:val="300"/>
        </w:trPr>
        <w:tc>
          <w:tcPr>
            <w:tcW w:w="2132" w:type="dxa"/>
            <w:gridSpan w:val="2"/>
            <w:tcBorders>
              <w:bottom w:val="nil"/>
            </w:tcBorders>
            <w:vAlign w:val="center"/>
            <w:hideMark/>
          </w:tcPr>
          <w:p w14:paraId="199CF4C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Орташа көрсеткіші:</w:t>
            </w:r>
          </w:p>
          <w:p w14:paraId="35665FB0"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p>
        </w:tc>
        <w:tc>
          <w:tcPr>
            <w:tcW w:w="573" w:type="dxa"/>
            <w:tcBorders>
              <w:bottom w:val="nil"/>
            </w:tcBorders>
            <w:hideMark/>
          </w:tcPr>
          <w:p w14:paraId="3371B908"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708" w:type="dxa"/>
            <w:tcBorders>
              <w:bottom w:val="nil"/>
            </w:tcBorders>
            <w:hideMark/>
          </w:tcPr>
          <w:p w14:paraId="2CD4366F"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6,67</w:t>
            </w:r>
          </w:p>
        </w:tc>
        <w:tc>
          <w:tcPr>
            <w:tcW w:w="594" w:type="dxa"/>
            <w:tcBorders>
              <w:bottom w:val="nil"/>
            </w:tcBorders>
            <w:hideMark/>
          </w:tcPr>
          <w:p w14:paraId="64390196"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24</w:t>
            </w:r>
          </w:p>
        </w:tc>
        <w:tc>
          <w:tcPr>
            <w:tcW w:w="672" w:type="dxa"/>
            <w:tcBorders>
              <w:bottom w:val="nil"/>
            </w:tcBorders>
            <w:hideMark/>
          </w:tcPr>
          <w:p w14:paraId="79FEB958"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40</w:t>
            </w:r>
          </w:p>
        </w:tc>
        <w:tc>
          <w:tcPr>
            <w:tcW w:w="566" w:type="dxa"/>
            <w:tcBorders>
              <w:bottom w:val="nil"/>
            </w:tcBorders>
            <w:hideMark/>
          </w:tcPr>
          <w:p w14:paraId="3C196DB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32</w:t>
            </w:r>
          </w:p>
        </w:tc>
        <w:tc>
          <w:tcPr>
            <w:tcW w:w="714" w:type="dxa"/>
            <w:tcBorders>
              <w:bottom w:val="nil"/>
            </w:tcBorders>
            <w:hideMark/>
          </w:tcPr>
          <w:p w14:paraId="3692CBFD"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53,335</w:t>
            </w:r>
          </w:p>
        </w:tc>
        <w:tc>
          <w:tcPr>
            <w:tcW w:w="466" w:type="dxa"/>
            <w:tcBorders>
              <w:bottom w:val="nil"/>
            </w:tcBorders>
            <w:hideMark/>
          </w:tcPr>
          <w:p w14:paraId="38A87FD4"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668" w:type="dxa"/>
            <w:tcBorders>
              <w:bottom w:val="nil"/>
            </w:tcBorders>
            <w:hideMark/>
          </w:tcPr>
          <w:p w14:paraId="333CB677"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4,84</w:t>
            </w:r>
          </w:p>
        </w:tc>
        <w:tc>
          <w:tcPr>
            <w:tcW w:w="567" w:type="dxa"/>
            <w:tcBorders>
              <w:bottom w:val="nil"/>
            </w:tcBorders>
            <w:hideMark/>
          </w:tcPr>
          <w:p w14:paraId="3B30D3E3"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22</w:t>
            </w:r>
          </w:p>
        </w:tc>
        <w:tc>
          <w:tcPr>
            <w:tcW w:w="766" w:type="dxa"/>
            <w:tcBorders>
              <w:bottom w:val="nil"/>
            </w:tcBorders>
            <w:hideMark/>
          </w:tcPr>
          <w:p w14:paraId="5B3D9171"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35,485</w:t>
            </w:r>
          </w:p>
        </w:tc>
        <w:tc>
          <w:tcPr>
            <w:tcW w:w="566" w:type="dxa"/>
            <w:gridSpan w:val="2"/>
            <w:tcBorders>
              <w:bottom w:val="nil"/>
            </w:tcBorders>
            <w:hideMark/>
          </w:tcPr>
          <w:p w14:paraId="64017E0E"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37</w:t>
            </w:r>
          </w:p>
        </w:tc>
        <w:tc>
          <w:tcPr>
            <w:tcW w:w="794" w:type="dxa"/>
            <w:tcBorders>
              <w:bottom w:val="nil"/>
            </w:tcBorders>
            <w:hideMark/>
          </w:tcPr>
          <w:p w14:paraId="284DCF68" w14:textId="77777777" w:rsidR="00545F96" w:rsidRPr="00B22B39" w:rsidRDefault="00545F96" w:rsidP="00C43383">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59,675</w:t>
            </w:r>
          </w:p>
        </w:tc>
      </w:tr>
      <w:tr w:rsidR="00D74D68" w:rsidRPr="00B22B39" w14:paraId="5998E059" w14:textId="77777777" w:rsidTr="00D74D68">
        <w:trPr>
          <w:trHeight w:val="300"/>
        </w:trPr>
        <w:tc>
          <w:tcPr>
            <w:tcW w:w="9786" w:type="dxa"/>
            <w:gridSpan w:val="15"/>
            <w:tcBorders>
              <w:top w:val="nil"/>
              <w:left w:val="nil"/>
              <w:right w:val="nil"/>
            </w:tcBorders>
            <w:vAlign w:val="center"/>
          </w:tcPr>
          <w:p w14:paraId="0F0D480A" w14:textId="460753FA" w:rsidR="00D74D68" w:rsidRPr="00B22B39" w:rsidRDefault="004E3E8B" w:rsidP="00D74D68">
            <w:pPr>
              <w:tabs>
                <w:tab w:val="left" w:pos="993"/>
              </w:tabs>
              <w:jc w:val="both"/>
              <w:rPr>
                <w:rFonts w:ascii="Times New Roman" w:hAnsi="Times New Roman" w:cs="Times New Roman"/>
                <w:iCs/>
                <w:sz w:val="28"/>
                <w:szCs w:val="28"/>
                <w:lang w:val="kk-KZ" w:eastAsia="ru-RU"/>
              </w:rPr>
            </w:pPr>
            <w:r w:rsidRPr="00B22B39">
              <w:rPr>
                <w:rFonts w:ascii="Times New Roman" w:hAnsi="Times New Roman" w:cs="Times New Roman"/>
                <w:iCs/>
                <w:sz w:val="28"/>
                <w:szCs w:val="28"/>
                <w:lang w:val="kk-KZ" w:eastAsia="ru-RU"/>
              </w:rPr>
              <w:lastRenderedPageBreak/>
              <w:t>21</w:t>
            </w:r>
            <w:r w:rsidR="00D74D68" w:rsidRPr="00B22B39">
              <w:rPr>
                <w:rFonts w:ascii="Times New Roman" w:hAnsi="Times New Roman" w:cs="Times New Roman"/>
                <w:iCs/>
                <w:sz w:val="28"/>
                <w:szCs w:val="28"/>
                <w:lang w:val="en-US" w:eastAsia="ru-RU"/>
              </w:rPr>
              <w:t>-</w:t>
            </w:r>
            <w:r w:rsidR="00D74D68" w:rsidRPr="00B22B39">
              <w:rPr>
                <w:rFonts w:ascii="Times New Roman" w:hAnsi="Times New Roman" w:cs="Times New Roman"/>
                <w:iCs/>
                <w:sz w:val="28"/>
                <w:szCs w:val="28"/>
                <w:lang w:val="kk-KZ" w:eastAsia="ru-RU"/>
              </w:rPr>
              <w:t>кестенің жалғасы</w:t>
            </w:r>
          </w:p>
          <w:p w14:paraId="4745BE0D"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p>
        </w:tc>
      </w:tr>
      <w:tr w:rsidR="00D74D68" w:rsidRPr="00B22B39" w14:paraId="502F7D47" w14:textId="77777777" w:rsidTr="007C0544">
        <w:trPr>
          <w:trHeight w:val="300"/>
        </w:trPr>
        <w:tc>
          <w:tcPr>
            <w:tcW w:w="423" w:type="dxa"/>
            <w:vAlign w:val="center"/>
          </w:tcPr>
          <w:p w14:paraId="5DCC05E2" w14:textId="34CEFEEF"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w:t>
            </w:r>
          </w:p>
        </w:tc>
        <w:tc>
          <w:tcPr>
            <w:tcW w:w="1709" w:type="dxa"/>
            <w:vAlign w:val="center"/>
          </w:tcPr>
          <w:p w14:paraId="6D1CD5BA" w14:textId="0416F0E4"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w:t>
            </w:r>
          </w:p>
        </w:tc>
        <w:tc>
          <w:tcPr>
            <w:tcW w:w="573" w:type="dxa"/>
            <w:vAlign w:val="center"/>
          </w:tcPr>
          <w:p w14:paraId="064020DB" w14:textId="7F241B0A"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708" w:type="dxa"/>
            <w:vAlign w:val="center"/>
          </w:tcPr>
          <w:p w14:paraId="653934C4" w14:textId="272E4206"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594" w:type="dxa"/>
            <w:vAlign w:val="center"/>
          </w:tcPr>
          <w:p w14:paraId="5EAA40C8" w14:textId="34A7AF88"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w:t>
            </w:r>
          </w:p>
        </w:tc>
        <w:tc>
          <w:tcPr>
            <w:tcW w:w="672" w:type="dxa"/>
            <w:vAlign w:val="center"/>
          </w:tcPr>
          <w:p w14:paraId="448422FB" w14:textId="2005B599"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w:t>
            </w:r>
          </w:p>
        </w:tc>
        <w:tc>
          <w:tcPr>
            <w:tcW w:w="566" w:type="dxa"/>
            <w:vAlign w:val="center"/>
          </w:tcPr>
          <w:p w14:paraId="1C3EC75C" w14:textId="1614631C"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w:t>
            </w:r>
          </w:p>
        </w:tc>
        <w:tc>
          <w:tcPr>
            <w:tcW w:w="714" w:type="dxa"/>
            <w:vAlign w:val="center"/>
          </w:tcPr>
          <w:p w14:paraId="2F72D589" w14:textId="272AE950"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w:t>
            </w:r>
          </w:p>
        </w:tc>
        <w:tc>
          <w:tcPr>
            <w:tcW w:w="466" w:type="dxa"/>
            <w:vAlign w:val="center"/>
          </w:tcPr>
          <w:p w14:paraId="6376BCB0" w14:textId="3445681F"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9</w:t>
            </w:r>
          </w:p>
        </w:tc>
        <w:tc>
          <w:tcPr>
            <w:tcW w:w="668" w:type="dxa"/>
            <w:vAlign w:val="center"/>
          </w:tcPr>
          <w:p w14:paraId="5D31968F" w14:textId="65B840BB"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10</w:t>
            </w:r>
          </w:p>
        </w:tc>
        <w:tc>
          <w:tcPr>
            <w:tcW w:w="567" w:type="dxa"/>
            <w:vAlign w:val="center"/>
          </w:tcPr>
          <w:p w14:paraId="5269D7FF" w14:textId="68982D1C"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11</w:t>
            </w:r>
          </w:p>
        </w:tc>
        <w:tc>
          <w:tcPr>
            <w:tcW w:w="766" w:type="dxa"/>
            <w:vAlign w:val="center"/>
          </w:tcPr>
          <w:p w14:paraId="419028A1" w14:textId="31076995"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12</w:t>
            </w:r>
          </w:p>
        </w:tc>
        <w:tc>
          <w:tcPr>
            <w:tcW w:w="566" w:type="dxa"/>
            <w:gridSpan w:val="2"/>
            <w:vAlign w:val="center"/>
          </w:tcPr>
          <w:p w14:paraId="52737DE8" w14:textId="046A4DE0"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13</w:t>
            </w:r>
          </w:p>
        </w:tc>
        <w:tc>
          <w:tcPr>
            <w:tcW w:w="794" w:type="dxa"/>
            <w:vAlign w:val="center"/>
          </w:tcPr>
          <w:p w14:paraId="33B209D2" w14:textId="7D3A4E8E"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w:t>
            </w:r>
          </w:p>
        </w:tc>
      </w:tr>
      <w:tr w:rsidR="00D74D68" w:rsidRPr="00B22B39" w14:paraId="4D48B7FE" w14:textId="77777777" w:rsidTr="006B286E">
        <w:trPr>
          <w:trHeight w:val="300"/>
        </w:trPr>
        <w:tc>
          <w:tcPr>
            <w:tcW w:w="9786" w:type="dxa"/>
            <w:gridSpan w:val="15"/>
            <w:vAlign w:val="center"/>
          </w:tcPr>
          <w:p w14:paraId="5CDE0A94" w14:textId="45444505"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Зертеушілік-әрекеттік</w:t>
            </w:r>
          </w:p>
        </w:tc>
      </w:tr>
      <w:tr w:rsidR="00D74D68" w:rsidRPr="00B22B39" w14:paraId="30501C67" w14:textId="77777777" w:rsidTr="00C43383">
        <w:trPr>
          <w:trHeight w:val="300"/>
        </w:trPr>
        <w:tc>
          <w:tcPr>
            <w:tcW w:w="423" w:type="dxa"/>
            <w:vAlign w:val="center"/>
          </w:tcPr>
          <w:p w14:paraId="0BA134BF" w14:textId="51FFCBDA"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1709" w:type="dxa"/>
            <w:vAlign w:val="center"/>
          </w:tcPr>
          <w:p w14:paraId="5D3C54D1"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ЭССЕ</w:t>
            </w:r>
          </w:p>
          <w:p w14:paraId="4271281A"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p>
        </w:tc>
        <w:tc>
          <w:tcPr>
            <w:tcW w:w="573" w:type="dxa"/>
          </w:tcPr>
          <w:p w14:paraId="0A1C4770" w14:textId="6E8EC1F8"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10</w:t>
            </w:r>
          </w:p>
        </w:tc>
        <w:tc>
          <w:tcPr>
            <w:tcW w:w="708" w:type="dxa"/>
          </w:tcPr>
          <w:p w14:paraId="79ED4CEE" w14:textId="75B44472"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16,67</w:t>
            </w:r>
          </w:p>
        </w:tc>
        <w:tc>
          <w:tcPr>
            <w:tcW w:w="594" w:type="dxa"/>
          </w:tcPr>
          <w:p w14:paraId="1FAD3DF9" w14:textId="1FB2C546"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16</w:t>
            </w:r>
          </w:p>
        </w:tc>
        <w:tc>
          <w:tcPr>
            <w:tcW w:w="672" w:type="dxa"/>
          </w:tcPr>
          <w:p w14:paraId="542F4881" w14:textId="2846CBA6"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26,67</w:t>
            </w:r>
          </w:p>
        </w:tc>
        <w:tc>
          <w:tcPr>
            <w:tcW w:w="566" w:type="dxa"/>
          </w:tcPr>
          <w:p w14:paraId="34FD6EE8" w14:textId="3EFF6224"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34</w:t>
            </w:r>
          </w:p>
        </w:tc>
        <w:tc>
          <w:tcPr>
            <w:tcW w:w="714" w:type="dxa"/>
          </w:tcPr>
          <w:p w14:paraId="79947F49" w14:textId="6664D9D0"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56,67</w:t>
            </w:r>
          </w:p>
        </w:tc>
        <w:tc>
          <w:tcPr>
            <w:tcW w:w="466" w:type="dxa"/>
          </w:tcPr>
          <w:p w14:paraId="50E41EE3" w14:textId="4604FF7E"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w:t>
            </w:r>
          </w:p>
        </w:tc>
        <w:tc>
          <w:tcPr>
            <w:tcW w:w="668" w:type="dxa"/>
          </w:tcPr>
          <w:p w14:paraId="5A81BE9C" w14:textId="48CA5313"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12,9</w:t>
            </w:r>
          </w:p>
        </w:tc>
        <w:tc>
          <w:tcPr>
            <w:tcW w:w="567" w:type="dxa"/>
          </w:tcPr>
          <w:p w14:paraId="3E7A3FD6" w14:textId="14E1D2A0"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18</w:t>
            </w:r>
          </w:p>
        </w:tc>
        <w:tc>
          <w:tcPr>
            <w:tcW w:w="766" w:type="dxa"/>
          </w:tcPr>
          <w:p w14:paraId="72EFD46C" w14:textId="365A0BFB"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29,03</w:t>
            </w:r>
          </w:p>
        </w:tc>
        <w:tc>
          <w:tcPr>
            <w:tcW w:w="566" w:type="dxa"/>
            <w:gridSpan w:val="2"/>
          </w:tcPr>
          <w:p w14:paraId="75B531B6" w14:textId="378A7D71"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w:t>
            </w:r>
          </w:p>
        </w:tc>
        <w:tc>
          <w:tcPr>
            <w:tcW w:w="794" w:type="dxa"/>
          </w:tcPr>
          <w:p w14:paraId="43410455" w14:textId="56FB290C"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58,06</w:t>
            </w:r>
          </w:p>
        </w:tc>
      </w:tr>
      <w:tr w:rsidR="00D74D68" w:rsidRPr="00B22B39" w14:paraId="484BDF3D" w14:textId="77777777" w:rsidTr="00C43383">
        <w:trPr>
          <w:trHeight w:val="300"/>
        </w:trPr>
        <w:tc>
          <w:tcPr>
            <w:tcW w:w="423" w:type="dxa"/>
            <w:vAlign w:val="center"/>
            <w:hideMark/>
          </w:tcPr>
          <w:p w14:paraId="48E5EB47"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w:t>
            </w:r>
          </w:p>
        </w:tc>
        <w:tc>
          <w:tcPr>
            <w:tcW w:w="1709" w:type="dxa"/>
            <w:vAlign w:val="center"/>
            <w:hideMark/>
          </w:tcPr>
          <w:p w14:paraId="377FDE82"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Жоба</w:t>
            </w:r>
          </w:p>
          <w:p w14:paraId="3F87E14A"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p>
        </w:tc>
        <w:tc>
          <w:tcPr>
            <w:tcW w:w="573" w:type="dxa"/>
            <w:hideMark/>
          </w:tcPr>
          <w:p w14:paraId="5ADAB956"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w:t>
            </w:r>
          </w:p>
        </w:tc>
        <w:tc>
          <w:tcPr>
            <w:tcW w:w="708" w:type="dxa"/>
            <w:hideMark/>
          </w:tcPr>
          <w:p w14:paraId="1404EFD6"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8,33</w:t>
            </w:r>
          </w:p>
        </w:tc>
        <w:tc>
          <w:tcPr>
            <w:tcW w:w="594" w:type="dxa"/>
            <w:hideMark/>
          </w:tcPr>
          <w:p w14:paraId="1C71A52F"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17</w:t>
            </w:r>
          </w:p>
        </w:tc>
        <w:tc>
          <w:tcPr>
            <w:tcW w:w="672" w:type="dxa"/>
            <w:hideMark/>
          </w:tcPr>
          <w:p w14:paraId="4EDAB7A4"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28,33</w:t>
            </w:r>
          </w:p>
        </w:tc>
        <w:tc>
          <w:tcPr>
            <w:tcW w:w="566" w:type="dxa"/>
            <w:hideMark/>
          </w:tcPr>
          <w:p w14:paraId="37C3F7EE"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38</w:t>
            </w:r>
          </w:p>
        </w:tc>
        <w:tc>
          <w:tcPr>
            <w:tcW w:w="714" w:type="dxa"/>
            <w:hideMark/>
          </w:tcPr>
          <w:p w14:paraId="740B27C5"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63,33</w:t>
            </w:r>
          </w:p>
        </w:tc>
        <w:tc>
          <w:tcPr>
            <w:tcW w:w="466" w:type="dxa"/>
            <w:hideMark/>
          </w:tcPr>
          <w:p w14:paraId="6B01A740"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w:t>
            </w:r>
          </w:p>
        </w:tc>
        <w:tc>
          <w:tcPr>
            <w:tcW w:w="668" w:type="dxa"/>
            <w:hideMark/>
          </w:tcPr>
          <w:p w14:paraId="397A37AA"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9,68</w:t>
            </w:r>
          </w:p>
        </w:tc>
        <w:tc>
          <w:tcPr>
            <w:tcW w:w="567" w:type="dxa"/>
            <w:hideMark/>
          </w:tcPr>
          <w:p w14:paraId="20B64083"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w:t>
            </w:r>
          </w:p>
        </w:tc>
        <w:tc>
          <w:tcPr>
            <w:tcW w:w="766" w:type="dxa"/>
            <w:hideMark/>
          </w:tcPr>
          <w:p w14:paraId="0AD5AD92"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22,58</w:t>
            </w:r>
          </w:p>
        </w:tc>
        <w:tc>
          <w:tcPr>
            <w:tcW w:w="566" w:type="dxa"/>
            <w:gridSpan w:val="2"/>
            <w:hideMark/>
          </w:tcPr>
          <w:p w14:paraId="4270748F"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42</w:t>
            </w:r>
          </w:p>
        </w:tc>
        <w:tc>
          <w:tcPr>
            <w:tcW w:w="794" w:type="dxa"/>
            <w:hideMark/>
          </w:tcPr>
          <w:p w14:paraId="6F346677"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67,74</w:t>
            </w:r>
          </w:p>
        </w:tc>
      </w:tr>
      <w:tr w:rsidR="00D74D68" w:rsidRPr="00B22B39" w14:paraId="76166191" w14:textId="77777777" w:rsidTr="00C43383">
        <w:trPr>
          <w:trHeight w:val="300"/>
        </w:trPr>
        <w:tc>
          <w:tcPr>
            <w:tcW w:w="423" w:type="dxa"/>
            <w:vAlign w:val="center"/>
            <w:hideMark/>
          </w:tcPr>
          <w:p w14:paraId="21BFF251"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1709" w:type="dxa"/>
            <w:vAlign w:val="center"/>
            <w:hideMark/>
          </w:tcPr>
          <w:p w14:paraId="5BBFC805"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Мақала</w:t>
            </w:r>
          </w:p>
          <w:p w14:paraId="6769434D"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p>
        </w:tc>
        <w:tc>
          <w:tcPr>
            <w:tcW w:w="573" w:type="dxa"/>
            <w:hideMark/>
          </w:tcPr>
          <w:p w14:paraId="4C47D8DC"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708" w:type="dxa"/>
            <w:hideMark/>
          </w:tcPr>
          <w:p w14:paraId="7B573B5F"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w:t>
            </w:r>
          </w:p>
        </w:tc>
        <w:tc>
          <w:tcPr>
            <w:tcW w:w="594" w:type="dxa"/>
            <w:hideMark/>
          </w:tcPr>
          <w:p w14:paraId="5C8DA857"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13</w:t>
            </w:r>
          </w:p>
        </w:tc>
        <w:tc>
          <w:tcPr>
            <w:tcW w:w="672" w:type="dxa"/>
            <w:hideMark/>
          </w:tcPr>
          <w:p w14:paraId="4180031F"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21,67</w:t>
            </w:r>
          </w:p>
        </w:tc>
        <w:tc>
          <w:tcPr>
            <w:tcW w:w="566" w:type="dxa"/>
            <w:hideMark/>
          </w:tcPr>
          <w:p w14:paraId="67049D38"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44</w:t>
            </w:r>
          </w:p>
        </w:tc>
        <w:tc>
          <w:tcPr>
            <w:tcW w:w="714" w:type="dxa"/>
            <w:hideMark/>
          </w:tcPr>
          <w:p w14:paraId="371048D5"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73,34</w:t>
            </w:r>
          </w:p>
        </w:tc>
        <w:tc>
          <w:tcPr>
            <w:tcW w:w="466" w:type="dxa"/>
            <w:hideMark/>
          </w:tcPr>
          <w:p w14:paraId="06C6E4E8"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w:t>
            </w:r>
          </w:p>
        </w:tc>
        <w:tc>
          <w:tcPr>
            <w:tcW w:w="668" w:type="dxa"/>
            <w:hideMark/>
          </w:tcPr>
          <w:p w14:paraId="17483D60"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1,61</w:t>
            </w:r>
          </w:p>
        </w:tc>
        <w:tc>
          <w:tcPr>
            <w:tcW w:w="567" w:type="dxa"/>
            <w:hideMark/>
          </w:tcPr>
          <w:p w14:paraId="49673BFB"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15</w:t>
            </w:r>
          </w:p>
        </w:tc>
        <w:tc>
          <w:tcPr>
            <w:tcW w:w="766" w:type="dxa"/>
            <w:hideMark/>
          </w:tcPr>
          <w:p w14:paraId="1874D731"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24,2</w:t>
            </w:r>
          </w:p>
        </w:tc>
        <w:tc>
          <w:tcPr>
            <w:tcW w:w="566" w:type="dxa"/>
            <w:gridSpan w:val="2"/>
            <w:hideMark/>
          </w:tcPr>
          <w:p w14:paraId="55701F75"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46</w:t>
            </w:r>
          </w:p>
        </w:tc>
        <w:tc>
          <w:tcPr>
            <w:tcW w:w="794" w:type="dxa"/>
            <w:hideMark/>
          </w:tcPr>
          <w:p w14:paraId="4973AF3C"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74,19</w:t>
            </w:r>
          </w:p>
        </w:tc>
      </w:tr>
      <w:tr w:rsidR="00D74D68" w:rsidRPr="00B22B39" w14:paraId="21396877" w14:textId="77777777" w:rsidTr="00C43383">
        <w:trPr>
          <w:trHeight w:val="300"/>
        </w:trPr>
        <w:tc>
          <w:tcPr>
            <w:tcW w:w="2132" w:type="dxa"/>
            <w:gridSpan w:val="2"/>
            <w:vAlign w:val="center"/>
            <w:hideMark/>
          </w:tcPr>
          <w:p w14:paraId="53A9F089"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Орташа көрсеткіші:</w:t>
            </w:r>
          </w:p>
          <w:p w14:paraId="397D9129"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p>
        </w:tc>
        <w:tc>
          <w:tcPr>
            <w:tcW w:w="573" w:type="dxa"/>
            <w:hideMark/>
          </w:tcPr>
          <w:p w14:paraId="2136A01F"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708" w:type="dxa"/>
            <w:hideMark/>
          </w:tcPr>
          <w:p w14:paraId="47A99104"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6,67</w:t>
            </w:r>
          </w:p>
        </w:tc>
        <w:tc>
          <w:tcPr>
            <w:tcW w:w="594" w:type="dxa"/>
            <w:hideMark/>
          </w:tcPr>
          <w:p w14:paraId="4F2D126E"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15</w:t>
            </w:r>
          </w:p>
        </w:tc>
        <w:tc>
          <w:tcPr>
            <w:tcW w:w="672" w:type="dxa"/>
            <w:hideMark/>
          </w:tcPr>
          <w:p w14:paraId="0F28E6D9"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25</w:t>
            </w:r>
          </w:p>
        </w:tc>
        <w:tc>
          <w:tcPr>
            <w:tcW w:w="566" w:type="dxa"/>
            <w:hideMark/>
          </w:tcPr>
          <w:p w14:paraId="2F2CC0FD"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41</w:t>
            </w:r>
          </w:p>
        </w:tc>
        <w:tc>
          <w:tcPr>
            <w:tcW w:w="714" w:type="dxa"/>
            <w:hideMark/>
          </w:tcPr>
          <w:p w14:paraId="62F47F8D"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68,335</w:t>
            </w:r>
          </w:p>
        </w:tc>
        <w:tc>
          <w:tcPr>
            <w:tcW w:w="466" w:type="dxa"/>
            <w:hideMark/>
          </w:tcPr>
          <w:p w14:paraId="58CE35AA"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w:t>
            </w:r>
          </w:p>
        </w:tc>
        <w:tc>
          <w:tcPr>
            <w:tcW w:w="668" w:type="dxa"/>
            <w:hideMark/>
          </w:tcPr>
          <w:p w14:paraId="79ED94BE"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5,645</w:t>
            </w:r>
          </w:p>
        </w:tc>
        <w:tc>
          <w:tcPr>
            <w:tcW w:w="567" w:type="dxa"/>
            <w:hideMark/>
          </w:tcPr>
          <w:p w14:paraId="2A7042FF"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14,5</w:t>
            </w:r>
          </w:p>
        </w:tc>
        <w:tc>
          <w:tcPr>
            <w:tcW w:w="766" w:type="dxa"/>
            <w:hideMark/>
          </w:tcPr>
          <w:p w14:paraId="2FC701C9"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23,39</w:t>
            </w:r>
          </w:p>
        </w:tc>
        <w:tc>
          <w:tcPr>
            <w:tcW w:w="566" w:type="dxa"/>
            <w:gridSpan w:val="2"/>
            <w:hideMark/>
          </w:tcPr>
          <w:p w14:paraId="009C4B00"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44</w:t>
            </w:r>
          </w:p>
        </w:tc>
        <w:tc>
          <w:tcPr>
            <w:tcW w:w="794" w:type="dxa"/>
            <w:hideMark/>
          </w:tcPr>
          <w:p w14:paraId="06F5DD5A" w14:textId="77777777" w:rsidR="00D74D68" w:rsidRPr="00B22B39" w:rsidRDefault="00D74D68" w:rsidP="00D74D6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70,97</w:t>
            </w:r>
          </w:p>
        </w:tc>
      </w:tr>
    </w:tbl>
    <w:p w14:paraId="50CD337C" w14:textId="77777777" w:rsidR="00E736BF" w:rsidRDefault="00E736BF" w:rsidP="002F770A">
      <w:pPr>
        <w:jc w:val="both"/>
        <w:rPr>
          <w:rFonts w:ascii="Times New Roman" w:eastAsia="Times New Roman" w:hAnsi="Times New Roman" w:cs="Times New Roman"/>
          <w:color w:val="000000"/>
          <w:sz w:val="28"/>
          <w:szCs w:val="28"/>
          <w:lang w:val="kk-KZ" w:eastAsia="ru-RU"/>
        </w:rPr>
      </w:pPr>
    </w:p>
    <w:p w14:paraId="4540DB78" w14:textId="1316035E" w:rsidR="00F84697" w:rsidRPr="00C11D0D" w:rsidRDefault="00330A5B" w:rsidP="002F770A">
      <w:pPr>
        <w:jc w:val="both"/>
        <w:rPr>
          <w:rFonts w:ascii="Times New Roman" w:hAnsi="Times New Roman" w:cs="Times New Roman"/>
          <w:bCs/>
          <w:sz w:val="28"/>
          <w:szCs w:val="28"/>
          <w:lang w:val="kk-KZ"/>
        </w:rPr>
      </w:pPr>
      <w:r w:rsidRPr="00C11D0D">
        <w:rPr>
          <w:rFonts w:ascii="Times New Roman" w:eastAsia="Times New Roman" w:hAnsi="Times New Roman" w:cs="Times New Roman"/>
          <w:color w:val="000000"/>
          <w:sz w:val="28"/>
          <w:szCs w:val="28"/>
          <w:lang w:val="kk-KZ" w:eastAsia="ru-RU"/>
        </w:rPr>
        <w:t>Кесте 2</w:t>
      </w:r>
      <w:r w:rsidR="00E1378F">
        <w:rPr>
          <w:rFonts w:ascii="Times New Roman" w:eastAsia="Times New Roman" w:hAnsi="Times New Roman" w:cs="Times New Roman"/>
          <w:color w:val="000000"/>
          <w:sz w:val="28"/>
          <w:szCs w:val="28"/>
          <w:lang w:val="kk-KZ" w:eastAsia="ru-RU"/>
        </w:rPr>
        <w:t>3</w:t>
      </w:r>
      <w:r w:rsidR="004D696D" w:rsidRPr="008B2C19">
        <w:rPr>
          <w:rFonts w:ascii="Times New Roman" w:eastAsia="Times New Roman" w:hAnsi="Times New Roman" w:cs="Times New Roman"/>
          <w:color w:val="000000"/>
          <w:sz w:val="28"/>
          <w:szCs w:val="28"/>
          <w:lang w:val="kk-KZ" w:eastAsia="ru-RU"/>
        </w:rPr>
        <w:t xml:space="preserve"> –</w:t>
      </w:r>
      <w:r w:rsidR="00F84697" w:rsidRPr="00C11D0D">
        <w:rPr>
          <w:rFonts w:ascii="Times New Roman" w:eastAsia="Times New Roman" w:hAnsi="Times New Roman" w:cs="Times New Roman"/>
          <w:color w:val="000000"/>
          <w:sz w:val="28"/>
          <w:szCs w:val="28"/>
          <w:lang w:val="kk-KZ" w:eastAsia="ru-RU"/>
        </w:rPr>
        <w:t xml:space="preserve"> Болашақ арнайы педагогтердің зерттеушілік құзыретінің мотивациялық, танымдық және зерттеушілік-әрекеттік компоненттерінің даму деңгейлері орташа көрсеткіштері</w:t>
      </w:r>
    </w:p>
    <w:p w14:paraId="6430669B" w14:textId="77777777" w:rsidR="00F84697" w:rsidRPr="00C11D0D" w:rsidRDefault="00F84697" w:rsidP="009D3C76">
      <w:pPr>
        <w:ind w:firstLine="709"/>
        <w:jc w:val="both"/>
        <w:rPr>
          <w:rFonts w:ascii="Times New Roman" w:hAnsi="Times New Roman" w:cs="Times New Roman"/>
          <w:bCs/>
          <w:sz w:val="28"/>
          <w:szCs w:val="28"/>
          <w:lang w:val="kk-KZ"/>
        </w:rPr>
      </w:pPr>
    </w:p>
    <w:tbl>
      <w:tblPr>
        <w:tblW w:w="978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573"/>
        <w:gridCol w:w="708"/>
        <w:gridCol w:w="594"/>
        <w:gridCol w:w="672"/>
        <w:gridCol w:w="566"/>
        <w:gridCol w:w="714"/>
        <w:gridCol w:w="466"/>
        <w:gridCol w:w="668"/>
        <w:gridCol w:w="567"/>
        <w:gridCol w:w="766"/>
        <w:gridCol w:w="38"/>
        <w:gridCol w:w="528"/>
        <w:gridCol w:w="794"/>
      </w:tblGrid>
      <w:tr w:rsidR="008418DE" w:rsidRPr="00B22B39" w14:paraId="4DF2080D" w14:textId="77777777" w:rsidTr="009C737A">
        <w:trPr>
          <w:trHeight w:val="300"/>
        </w:trPr>
        <w:tc>
          <w:tcPr>
            <w:tcW w:w="2132" w:type="dxa"/>
            <w:vMerge w:val="restart"/>
            <w:vAlign w:val="center"/>
            <w:hideMark/>
          </w:tcPr>
          <w:p w14:paraId="51C459DB"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Компонент  түрлері</w:t>
            </w:r>
          </w:p>
        </w:tc>
        <w:tc>
          <w:tcPr>
            <w:tcW w:w="3827" w:type="dxa"/>
            <w:gridSpan w:val="6"/>
            <w:vAlign w:val="center"/>
            <w:hideMark/>
          </w:tcPr>
          <w:p w14:paraId="74B7FFA5"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Бақылау тобы n=60</w:t>
            </w:r>
          </w:p>
        </w:tc>
        <w:tc>
          <w:tcPr>
            <w:tcW w:w="3827" w:type="dxa"/>
            <w:gridSpan w:val="7"/>
            <w:vAlign w:val="center"/>
            <w:hideMark/>
          </w:tcPr>
          <w:p w14:paraId="51D75C05"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Эксперименттік топ n=62</w:t>
            </w:r>
          </w:p>
        </w:tc>
      </w:tr>
      <w:tr w:rsidR="008418DE" w:rsidRPr="00B22B39" w14:paraId="48F9EDC4" w14:textId="77777777" w:rsidTr="009C737A">
        <w:trPr>
          <w:trHeight w:val="598"/>
        </w:trPr>
        <w:tc>
          <w:tcPr>
            <w:tcW w:w="2132" w:type="dxa"/>
            <w:vMerge/>
            <w:vAlign w:val="center"/>
            <w:hideMark/>
          </w:tcPr>
          <w:p w14:paraId="002D4249" w14:textId="77777777" w:rsidR="008418DE" w:rsidRPr="00B22B39" w:rsidRDefault="008418DE" w:rsidP="009D3C76">
            <w:pPr>
              <w:rPr>
                <w:rFonts w:ascii="Times New Roman" w:eastAsia="Times New Roman" w:hAnsi="Times New Roman" w:cs="Times New Roman"/>
                <w:color w:val="000000"/>
                <w:sz w:val="24"/>
                <w:szCs w:val="24"/>
                <w:lang w:val="kk-KZ" w:eastAsia="ru-RU"/>
              </w:rPr>
            </w:pPr>
          </w:p>
        </w:tc>
        <w:tc>
          <w:tcPr>
            <w:tcW w:w="1281" w:type="dxa"/>
            <w:gridSpan w:val="2"/>
            <w:vAlign w:val="center"/>
            <w:hideMark/>
          </w:tcPr>
          <w:p w14:paraId="63549E5E"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1266" w:type="dxa"/>
            <w:gridSpan w:val="2"/>
            <w:vAlign w:val="center"/>
            <w:hideMark/>
          </w:tcPr>
          <w:p w14:paraId="404C70AA"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1280" w:type="dxa"/>
            <w:gridSpan w:val="2"/>
            <w:vAlign w:val="center"/>
            <w:hideMark/>
          </w:tcPr>
          <w:p w14:paraId="4F8AFCED"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c>
          <w:tcPr>
            <w:tcW w:w="1134" w:type="dxa"/>
            <w:gridSpan w:val="2"/>
            <w:vAlign w:val="center"/>
            <w:hideMark/>
          </w:tcPr>
          <w:p w14:paraId="221601C4"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1371" w:type="dxa"/>
            <w:gridSpan w:val="3"/>
            <w:vAlign w:val="center"/>
            <w:hideMark/>
          </w:tcPr>
          <w:p w14:paraId="414E84BC"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1322" w:type="dxa"/>
            <w:gridSpan w:val="2"/>
            <w:vAlign w:val="center"/>
          </w:tcPr>
          <w:p w14:paraId="7C46F38A"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r>
      <w:tr w:rsidR="008418DE" w:rsidRPr="00B22B39" w14:paraId="216B5458" w14:textId="77777777" w:rsidTr="009C737A">
        <w:trPr>
          <w:trHeight w:val="300"/>
        </w:trPr>
        <w:tc>
          <w:tcPr>
            <w:tcW w:w="2132" w:type="dxa"/>
            <w:vMerge/>
            <w:vAlign w:val="center"/>
            <w:hideMark/>
          </w:tcPr>
          <w:p w14:paraId="639EA42E" w14:textId="77777777" w:rsidR="008418DE" w:rsidRPr="00B22B39" w:rsidRDefault="008418DE" w:rsidP="009D3C76">
            <w:pPr>
              <w:rPr>
                <w:rFonts w:ascii="Times New Roman" w:eastAsia="Times New Roman" w:hAnsi="Times New Roman" w:cs="Times New Roman"/>
                <w:color w:val="000000"/>
                <w:sz w:val="24"/>
                <w:szCs w:val="24"/>
                <w:lang w:val="kk-KZ" w:eastAsia="ru-RU"/>
              </w:rPr>
            </w:pPr>
          </w:p>
        </w:tc>
        <w:tc>
          <w:tcPr>
            <w:tcW w:w="573" w:type="dxa"/>
            <w:vAlign w:val="center"/>
            <w:hideMark/>
          </w:tcPr>
          <w:p w14:paraId="580D6595"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08" w:type="dxa"/>
            <w:vAlign w:val="center"/>
            <w:hideMark/>
          </w:tcPr>
          <w:p w14:paraId="14FEDC0C"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94" w:type="dxa"/>
            <w:vAlign w:val="center"/>
            <w:hideMark/>
          </w:tcPr>
          <w:p w14:paraId="104C86D0"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672" w:type="dxa"/>
            <w:vAlign w:val="center"/>
            <w:hideMark/>
          </w:tcPr>
          <w:p w14:paraId="62DC93DB"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6" w:type="dxa"/>
            <w:vAlign w:val="center"/>
            <w:hideMark/>
          </w:tcPr>
          <w:p w14:paraId="43211E89"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14" w:type="dxa"/>
            <w:vAlign w:val="center"/>
            <w:hideMark/>
          </w:tcPr>
          <w:p w14:paraId="689D4FC6"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466" w:type="dxa"/>
            <w:vAlign w:val="center"/>
            <w:hideMark/>
          </w:tcPr>
          <w:p w14:paraId="760A4F3F"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668" w:type="dxa"/>
            <w:vAlign w:val="center"/>
            <w:hideMark/>
          </w:tcPr>
          <w:p w14:paraId="048F0872"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7" w:type="dxa"/>
            <w:vAlign w:val="center"/>
            <w:hideMark/>
          </w:tcPr>
          <w:p w14:paraId="7E43A7E5"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66" w:type="dxa"/>
            <w:vAlign w:val="center"/>
            <w:hideMark/>
          </w:tcPr>
          <w:p w14:paraId="048CFC06"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6" w:type="dxa"/>
            <w:gridSpan w:val="2"/>
            <w:vAlign w:val="center"/>
            <w:hideMark/>
          </w:tcPr>
          <w:p w14:paraId="2FAD2129"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94" w:type="dxa"/>
            <w:vAlign w:val="center"/>
            <w:hideMark/>
          </w:tcPr>
          <w:p w14:paraId="1FDDF777" w14:textId="77777777" w:rsidR="008418DE" w:rsidRPr="00B22B39" w:rsidRDefault="008418DE"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r>
      <w:tr w:rsidR="00F84697" w:rsidRPr="00B22B39" w14:paraId="3938D0CD" w14:textId="77777777" w:rsidTr="00BA215E">
        <w:trPr>
          <w:trHeight w:val="300"/>
        </w:trPr>
        <w:tc>
          <w:tcPr>
            <w:tcW w:w="2132" w:type="dxa"/>
            <w:vAlign w:val="center"/>
            <w:hideMark/>
          </w:tcPr>
          <w:p w14:paraId="6DF35244"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Мотивациялық</w:t>
            </w:r>
          </w:p>
          <w:p w14:paraId="2D8F6BB8" w14:textId="77777777" w:rsidR="0029649F" w:rsidRPr="00B22B39" w:rsidRDefault="0029649F" w:rsidP="009D3C76">
            <w:pPr>
              <w:jc w:val="center"/>
              <w:rPr>
                <w:rFonts w:ascii="Times New Roman" w:eastAsia="Times New Roman" w:hAnsi="Times New Roman" w:cs="Times New Roman"/>
                <w:color w:val="000000"/>
                <w:sz w:val="24"/>
                <w:szCs w:val="24"/>
                <w:lang w:val="kk-KZ" w:eastAsia="ru-RU"/>
              </w:rPr>
            </w:pPr>
          </w:p>
        </w:tc>
        <w:tc>
          <w:tcPr>
            <w:tcW w:w="573" w:type="dxa"/>
            <w:hideMark/>
          </w:tcPr>
          <w:p w14:paraId="72242AB6"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w:t>
            </w:r>
          </w:p>
        </w:tc>
        <w:tc>
          <w:tcPr>
            <w:tcW w:w="708" w:type="dxa"/>
            <w:hideMark/>
          </w:tcPr>
          <w:p w14:paraId="70878326"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13,34</w:t>
            </w:r>
          </w:p>
        </w:tc>
        <w:tc>
          <w:tcPr>
            <w:tcW w:w="594" w:type="dxa"/>
            <w:hideMark/>
          </w:tcPr>
          <w:p w14:paraId="19BF2C89"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16,5</w:t>
            </w:r>
          </w:p>
        </w:tc>
        <w:tc>
          <w:tcPr>
            <w:tcW w:w="672" w:type="dxa"/>
            <w:hideMark/>
          </w:tcPr>
          <w:p w14:paraId="561C549E"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27,5</w:t>
            </w:r>
          </w:p>
        </w:tc>
        <w:tc>
          <w:tcPr>
            <w:tcW w:w="566" w:type="dxa"/>
            <w:hideMark/>
          </w:tcPr>
          <w:p w14:paraId="17E70ADE"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35,5</w:t>
            </w:r>
          </w:p>
        </w:tc>
        <w:tc>
          <w:tcPr>
            <w:tcW w:w="714" w:type="dxa"/>
            <w:hideMark/>
          </w:tcPr>
          <w:p w14:paraId="1598957B"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59,17</w:t>
            </w:r>
          </w:p>
        </w:tc>
        <w:tc>
          <w:tcPr>
            <w:tcW w:w="466" w:type="dxa"/>
            <w:hideMark/>
          </w:tcPr>
          <w:p w14:paraId="19AB5751"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w:t>
            </w:r>
          </w:p>
        </w:tc>
        <w:tc>
          <w:tcPr>
            <w:tcW w:w="668" w:type="dxa"/>
            <w:hideMark/>
          </w:tcPr>
          <w:p w14:paraId="5D418AC7"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11,29</w:t>
            </w:r>
          </w:p>
        </w:tc>
        <w:tc>
          <w:tcPr>
            <w:tcW w:w="567" w:type="dxa"/>
            <w:hideMark/>
          </w:tcPr>
          <w:p w14:paraId="3675D1A8"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18,5</w:t>
            </w:r>
          </w:p>
        </w:tc>
        <w:tc>
          <w:tcPr>
            <w:tcW w:w="766" w:type="dxa"/>
            <w:hideMark/>
          </w:tcPr>
          <w:p w14:paraId="60F8D9F2"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29,84</w:t>
            </w:r>
          </w:p>
        </w:tc>
        <w:tc>
          <w:tcPr>
            <w:tcW w:w="566" w:type="dxa"/>
            <w:gridSpan w:val="2"/>
            <w:hideMark/>
          </w:tcPr>
          <w:p w14:paraId="45CDF06E"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36,5</w:t>
            </w:r>
          </w:p>
        </w:tc>
        <w:tc>
          <w:tcPr>
            <w:tcW w:w="794" w:type="dxa"/>
            <w:hideMark/>
          </w:tcPr>
          <w:p w14:paraId="088D8BCC"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58,87</w:t>
            </w:r>
          </w:p>
        </w:tc>
      </w:tr>
      <w:tr w:rsidR="00436749" w:rsidRPr="00B22B39" w14:paraId="5884A7A9" w14:textId="77777777" w:rsidTr="008418DE">
        <w:trPr>
          <w:trHeight w:val="300"/>
        </w:trPr>
        <w:tc>
          <w:tcPr>
            <w:tcW w:w="2132" w:type="dxa"/>
            <w:tcBorders>
              <w:bottom w:val="single" w:sz="4" w:space="0" w:color="auto"/>
            </w:tcBorders>
            <w:vAlign w:val="center"/>
          </w:tcPr>
          <w:p w14:paraId="444AEEAE" w14:textId="4EF9C137"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Танымдық</w:t>
            </w:r>
          </w:p>
        </w:tc>
        <w:tc>
          <w:tcPr>
            <w:tcW w:w="573" w:type="dxa"/>
            <w:tcBorders>
              <w:bottom w:val="single" w:sz="4" w:space="0" w:color="auto"/>
            </w:tcBorders>
          </w:tcPr>
          <w:p w14:paraId="09B361B4" w14:textId="5E763F28"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708" w:type="dxa"/>
            <w:tcBorders>
              <w:bottom w:val="single" w:sz="4" w:space="0" w:color="auto"/>
            </w:tcBorders>
          </w:tcPr>
          <w:p w14:paraId="41B7FDB9" w14:textId="7961DC1C"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6,67</w:t>
            </w:r>
          </w:p>
        </w:tc>
        <w:tc>
          <w:tcPr>
            <w:tcW w:w="594" w:type="dxa"/>
            <w:tcBorders>
              <w:bottom w:val="single" w:sz="4" w:space="0" w:color="auto"/>
            </w:tcBorders>
          </w:tcPr>
          <w:p w14:paraId="4A8D790C" w14:textId="3A4624AB"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24</w:t>
            </w:r>
          </w:p>
        </w:tc>
        <w:tc>
          <w:tcPr>
            <w:tcW w:w="672" w:type="dxa"/>
            <w:tcBorders>
              <w:bottom w:val="single" w:sz="4" w:space="0" w:color="auto"/>
            </w:tcBorders>
          </w:tcPr>
          <w:p w14:paraId="3069AF35" w14:textId="2FF98FC2"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40</w:t>
            </w:r>
          </w:p>
        </w:tc>
        <w:tc>
          <w:tcPr>
            <w:tcW w:w="566" w:type="dxa"/>
            <w:tcBorders>
              <w:bottom w:val="single" w:sz="4" w:space="0" w:color="auto"/>
            </w:tcBorders>
          </w:tcPr>
          <w:p w14:paraId="617342AB" w14:textId="140CE4F0"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32</w:t>
            </w:r>
          </w:p>
        </w:tc>
        <w:tc>
          <w:tcPr>
            <w:tcW w:w="714" w:type="dxa"/>
            <w:tcBorders>
              <w:bottom w:val="single" w:sz="4" w:space="0" w:color="auto"/>
            </w:tcBorders>
          </w:tcPr>
          <w:p w14:paraId="1DD17FBA" w14:textId="4DB78E66"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53,335</w:t>
            </w:r>
          </w:p>
        </w:tc>
        <w:tc>
          <w:tcPr>
            <w:tcW w:w="466" w:type="dxa"/>
            <w:tcBorders>
              <w:bottom w:val="single" w:sz="4" w:space="0" w:color="auto"/>
            </w:tcBorders>
          </w:tcPr>
          <w:p w14:paraId="091DC1BD" w14:textId="15DEB646"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668" w:type="dxa"/>
            <w:tcBorders>
              <w:bottom w:val="single" w:sz="4" w:space="0" w:color="auto"/>
            </w:tcBorders>
          </w:tcPr>
          <w:p w14:paraId="559E27DB" w14:textId="1C035F64"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4,84</w:t>
            </w:r>
          </w:p>
        </w:tc>
        <w:tc>
          <w:tcPr>
            <w:tcW w:w="567" w:type="dxa"/>
            <w:tcBorders>
              <w:bottom w:val="single" w:sz="4" w:space="0" w:color="auto"/>
            </w:tcBorders>
          </w:tcPr>
          <w:p w14:paraId="2F6BDF3E" w14:textId="486F4F80"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22</w:t>
            </w:r>
          </w:p>
        </w:tc>
        <w:tc>
          <w:tcPr>
            <w:tcW w:w="766" w:type="dxa"/>
            <w:tcBorders>
              <w:bottom w:val="single" w:sz="4" w:space="0" w:color="auto"/>
            </w:tcBorders>
          </w:tcPr>
          <w:p w14:paraId="58600977" w14:textId="7149C8F9"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35,485</w:t>
            </w:r>
          </w:p>
        </w:tc>
        <w:tc>
          <w:tcPr>
            <w:tcW w:w="566" w:type="dxa"/>
            <w:gridSpan w:val="2"/>
            <w:tcBorders>
              <w:bottom w:val="single" w:sz="4" w:space="0" w:color="auto"/>
            </w:tcBorders>
          </w:tcPr>
          <w:p w14:paraId="7758000E" w14:textId="36AFF2BE"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37</w:t>
            </w:r>
          </w:p>
        </w:tc>
        <w:tc>
          <w:tcPr>
            <w:tcW w:w="794" w:type="dxa"/>
            <w:tcBorders>
              <w:bottom w:val="single" w:sz="4" w:space="0" w:color="auto"/>
            </w:tcBorders>
          </w:tcPr>
          <w:p w14:paraId="06071386" w14:textId="17002749"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59,675</w:t>
            </w:r>
          </w:p>
        </w:tc>
      </w:tr>
      <w:tr w:rsidR="00436749" w:rsidRPr="00B22B39" w14:paraId="6B6CFD27" w14:textId="77777777" w:rsidTr="008418DE">
        <w:trPr>
          <w:trHeight w:val="300"/>
        </w:trPr>
        <w:tc>
          <w:tcPr>
            <w:tcW w:w="2132" w:type="dxa"/>
            <w:tcBorders>
              <w:bottom w:val="single" w:sz="4" w:space="0" w:color="auto"/>
            </w:tcBorders>
            <w:vAlign w:val="center"/>
          </w:tcPr>
          <w:p w14:paraId="4E3D8E02" w14:textId="7CDBA917"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Зерт</w:t>
            </w:r>
            <w:r w:rsidR="004D696D" w:rsidRPr="00B22B39">
              <w:rPr>
                <w:rFonts w:ascii="Times New Roman" w:eastAsia="Times New Roman" w:hAnsi="Times New Roman" w:cs="Times New Roman"/>
                <w:color w:val="000000"/>
                <w:sz w:val="24"/>
                <w:szCs w:val="24"/>
                <w:lang w:val="kk-KZ" w:eastAsia="ru-RU"/>
              </w:rPr>
              <w:t>т</w:t>
            </w:r>
            <w:r w:rsidRPr="00B22B39">
              <w:rPr>
                <w:rFonts w:ascii="Times New Roman" w:eastAsia="Times New Roman" w:hAnsi="Times New Roman" w:cs="Times New Roman"/>
                <w:color w:val="000000"/>
                <w:sz w:val="24"/>
                <w:szCs w:val="24"/>
                <w:lang w:val="kk-KZ" w:eastAsia="ru-RU"/>
              </w:rPr>
              <w:t>еушілік-әрекеттік</w:t>
            </w:r>
          </w:p>
        </w:tc>
        <w:tc>
          <w:tcPr>
            <w:tcW w:w="573" w:type="dxa"/>
            <w:tcBorders>
              <w:bottom w:val="single" w:sz="4" w:space="0" w:color="auto"/>
            </w:tcBorders>
          </w:tcPr>
          <w:p w14:paraId="2A7DB812" w14:textId="3C9F5EE2"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708" w:type="dxa"/>
            <w:tcBorders>
              <w:bottom w:val="single" w:sz="4" w:space="0" w:color="auto"/>
            </w:tcBorders>
          </w:tcPr>
          <w:p w14:paraId="340B601C" w14:textId="4907D998"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6,67</w:t>
            </w:r>
          </w:p>
        </w:tc>
        <w:tc>
          <w:tcPr>
            <w:tcW w:w="594" w:type="dxa"/>
            <w:tcBorders>
              <w:bottom w:val="single" w:sz="4" w:space="0" w:color="auto"/>
            </w:tcBorders>
          </w:tcPr>
          <w:p w14:paraId="3372D648" w14:textId="4D337FB9"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15</w:t>
            </w:r>
          </w:p>
        </w:tc>
        <w:tc>
          <w:tcPr>
            <w:tcW w:w="672" w:type="dxa"/>
            <w:tcBorders>
              <w:bottom w:val="single" w:sz="4" w:space="0" w:color="auto"/>
            </w:tcBorders>
          </w:tcPr>
          <w:p w14:paraId="57936644" w14:textId="4BB7BE70"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25</w:t>
            </w:r>
          </w:p>
        </w:tc>
        <w:tc>
          <w:tcPr>
            <w:tcW w:w="566" w:type="dxa"/>
            <w:tcBorders>
              <w:bottom w:val="single" w:sz="4" w:space="0" w:color="auto"/>
            </w:tcBorders>
          </w:tcPr>
          <w:p w14:paraId="4CC71DF0" w14:textId="6311AD8B"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41</w:t>
            </w:r>
          </w:p>
        </w:tc>
        <w:tc>
          <w:tcPr>
            <w:tcW w:w="714" w:type="dxa"/>
            <w:tcBorders>
              <w:bottom w:val="single" w:sz="4" w:space="0" w:color="auto"/>
            </w:tcBorders>
          </w:tcPr>
          <w:p w14:paraId="0DD454DC" w14:textId="383BAC0D"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68,335</w:t>
            </w:r>
          </w:p>
        </w:tc>
        <w:tc>
          <w:tcPr>
            <w:tcW w:w="466" w:type="dxa"/>
            <w:tcBorders>
              <w:bottom w:val="single" w:sz="4" w:space="0" w:color="auto"/>
            </w:tcBorders>
          </w:tcPr>
          <w:p w14:paraId="25C83924" w14:textId="6444408B"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w:t>
            </w:r>
          </w:p>
        </w:tc>
        <w:tc>
          <w:tcPr>
            <w:tcW w:w="668" w:type="dxa"/>
            <w:tcBorders>
              <w:bottom w:val="single" w:sz="4" w:space="0" w:color="auto"/>
            </w:tcBorders>
          </w:tcPr>
          <w:p w14:paraId="0D44DCEB" w14:textId="296CFBD3"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5,645</w:t>
            </w:r>
          </w:p>
        </w:tc>
        <w:tc>
          <w:tcPr>
            <w:tcW w:w="567" w:type="dxa"/>
            <w:tcBorders>
              <w:bottom w:val="single" w:sz="4" w:space="0" w:color="auto"/>
            </w:tcBorders>
          </w:tcPr>
          <w:p w14:paraId="25DBD7BF" w14:textId="550593A2"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14,5</w:t>
            </w:r>
          </w:p>
        </w:tc>
        <w:tc>
          <w:tcPr>
            <w:tcW w:w="766" w:type="dxa"/>
            <w:tcBorders>
              <w:bottom w:val="single" w:sz="4" w:space="0" w:color="auto"/>
            </w:tcBorders>
          </w:tcPr>
          <w:p w14:paraId="7DF092F3" w14:textId="51FDA0B7"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23,39</w:t>
            </w:r>
          </w:p>
        </w:tc>
        <w:tc>
          <w:tcPr>
            <w:tcW w:w="566" w:type="dxa"/>
            <w:gridSpan w:val="2"/>
            <w:tcBorders>
              <w:bottom w:val="single" w:sz="4" w:space="0" w:color="auto"/>
            </w:tcBorders>
          </w:tcPr>
          <w:p w14:paraId="114268F2" w14:textId="0A0B77C8"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44</w:t>
            </w:r>
          </w:p>
        </w:tc>
        <w:tc>
          <w:tcPr>
            <w:tcW w:w="794" w:type="dxa"/>
            <w:tcBorders>
              <w:bottom w:val="single" w:sz="4" w:space="0" w:color="auto"/>
            </w:tcBorders>
          </w:tcPr>
          <w:p w14:paraId="3BC0B859" w14:textId="74FEEB53" w:rsidR="00436749" w:rsidRPr="00B22B39" w:rsidRDefault="00436749" w:rsidP="00436749">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70,97</w:t>
            </w:r>
          </w:p>
        </w:tc>
      </w:tr>
      <w:tr w:rsidR="00436749" w:rsidRPr="00B22B39" w14:paraId="7A4B4AC7" w14:textId="77777777" w:rsidTr="008418DE">
        <w:trPr>
          <w:trHeight w:val="300"/>
        </w:trPr>
        <w:tc>
          <w:tcPr>
            <w:tcW w:w="9786" w:type="dxa"/>
            <w:gridSpan w:val="14"/>
            <w:tcBorders>
              <w:top w:val="single" w:sz="4" w:space="0" w:color="auto"/>
              <w:left w:val="nil"/>
              <w:bottom w:val="nil"/>
              <w:right w:val="nil"/>
            </w:tcBorders>
            <w:vAlign w:val="center"/>
          </w:tcPr>
          <w:p w14:paraId="722E6E53" w14:textId="6891DFA8" w:rsidR="00436749" w:rsidRPr="00B22B39" w:rsidRDefault="00436749" w:rsidP="00436749">
            <w:pPr>
              <w:rPr>
                <w:rFonts w:ascii="Times New Roman" w:eastAsia="Times New Roman" w:hAnsi="Times New Roman" w:cs="Times New Roman"/>
                <w:color w:val="000000"/>
                <w:sz w:val="24"/>
                <w:szCs w:val="24"/>
                <w:lang w:val="kk-KZ" w:eastAsia="ru-RU"/>
              </w:rPr>
            </w:pPr>
          </w:p>
        </w:tc>
      </w:tr>
    </w:tbl>
    <w:p w14:paraId="2F3838CB" w14:textId="4A1E61AC" w:rsidR="00F84697" w:rsidRPr="00C11D0D" w:rsidRDefault="006902A5" w:rsidP="002F770A">
      <w:pPr>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Анықтау</w:t>
      </w:r>
      <w:r w:rsidR="00F84697" w:rsidRPr="00C11D0D">
        <w:rPr>
          <w:rFonts w:ascii="Times New Roman" w:hAnsi="Times New Roman" w:cs="Times New Roman"/>
          <w:bCs/>
          <w:sz w:val="28"/>
          <w:szCs w:val="28"/>
          <w:lang w:val="kk-KZ"/>
        </w:rPr>
        <w:t xml:space="preserve"> эксперимент барысында болашақ арнайы педагогтердің зерттеушілік құзыретін дамытудың мотивациялық, танымдық және зерттеушілік-әрекеттік компоненттері бойынша бастапқы даму деңгейлері бағаланды. Бағалау нәтижелері бақылау және эксперименттік топтар арасында айырмашылықтың бар-жоғын және эксперимент </w:t>
      </w:r>
      <w:r w:rsidR="007A0E9D">
        <w:rPr>
          <w:rFonts w:ascii="Times New Roman" w:hAnsi="Times New Roman" w:cs="Times New Roman"/>
          <w:bCs/>
          <w:sz w:val="28"/>
          <w:szCs w:val="28"/>
          <w:lang w:val="kk-KZ"/>
        </w:rPr>
        <w:t>өткізу</w:t>
      </w:r>
      <w:r w:rsidR="00F84697" w:rsidRPr="00C11D0D">
        <w:rPr>
          <w:rFonts w:ascii="Times New Roman" w:hAnsi="Times New Roman" w:cs="Times New Roman"/>
          <w:bCs/>
          <w:sz w:val="28"/>
          <w:szCs w:val="28"/>
          <w:lang w:val="kk-KZ"/>
        </w:rPr>
        <w:t>ге топтардың жарамдылығын статистикалық тұрғыда дәлелдеу үшін Пирсонның хи-квадрат (χ²) критерийі қолданылды.</w:t>
      </w:r>
    </w:p>
    <w:p w14:paraId="1AE78E4D" w14:textId="3ED02005" w:rsidR="00F84697" w:rsidRPr="00C11D0D" w:rsidRDefault="00F84697" w:rsidP="002F770A">
      <w:pPr>
        <w:ind w:firstLine="567"/>
        <w:jc w:val="both"/>
        <w:rPr>
          <w:rFonts w:ascii="Times New Roman" w:hAnsi="Times New Roman" w:cs="Times New Roman"/>
          <w:bCs/>
          <w:sz w:val="28"/>
          <w:szCs w:val="28"/>
          <w:lang w:val="kk-KZ"/>
        </w:rPr>
      </w:pPr>
      <w:r w:rsidRPr="00C11D0D">
        <w:rPr>
          <w:rFonts w:ascii="Times New Roman" w:hAnsi="Times New Roman" w:cs="Times New Roman"/>
          <w:bCs/>
          <w:sz w:val="28"/>
          <w:szCs w:val="28"/>
          <w:lang w:val="kk-KZ"/>
        </w:rPr>
        <w:t xml:space="preserve">Салыстырмалы талдаудың негізгі мақсаты </w:t>
      </w:r>
      <w:r w:rsidR="004D696D" w:rsidRPr="008B2C19">
        <w:rPr>
          <w:rFonts w:ascii="Times New Roman" w:hAnsi="Times New Roman" w:cs="Times New Roman"/>
          <w:bCs/>
          <w:sz w:val="28"/>
          <w:szCs w:val="28"/>
          <w:lang w:val="kk-KZ"/>
        </w:rPr>
        <w:t>–</w:t>
      </w:r>
      <w:r w:rsidRPr="00C11D0D">
        <w:rPr>
          <w:rFonts w:ascii="Times New Roman" w:hAnsi="Times New Roman" w:cs="Times New Roman"/>
          <w:bCs/>
          <w:sz w:val="28"/>
          <w:szCs w:val="28"/>
          <w:lang w:val="kk-KZ"/>
        </w:rPr>
        <w:t xml:space="preserve"> бақылау және эксперимент топтар арасында «Жоғары», «Орта», «Төмен» деңгейлердегі студенттердің үлесі бойынша бастапқыда елеулі айырмашылық бар-жоғын және эксперимент </w:t>
      </w:r>
      <w:r w:rsidR="007A0E9D">
        <w:rPr>
          <w:rFonts w:ascii="Times New Roman" w:hAnsi="Times New Roman" w:cs="Times New Roman"/>
          <w:bCs/>
          <w:sz w:val="28"/>
          <w:szCs w:val="28"/>
          <w:lang w:val="kk-KZ"/>
        </w:rPr>
        <w:t>өткізу</w:t>
      </w:r>
      <w:r w:rsidRPr="00C11D0D">
        <w:rPr>
          <w:rFonts w:ascii="Times New Roman" w:hAnsi="Times New Roman" w:cs="Times New Roman"/>
          <w:bCs/>
          <w:sz w:val="28"/>
          <w:szCs w:val="28"/>
          <w:lang w:val="kk-KZ"/>
        </w:rPr>
        <w:t xml:space="preserve">ге топтардың жарамдылығын анықтау. </w:t>
      </w:r>
    </w:p>
    <w:p w14:paraId="1FB4347B" w14:textId="77777777" w:rsidR="00E736BF" w:rsidRDefault="00E736BF" w:rsidP="002F770A">
      <w:pPr>
        <w:pStyle w:val="2"/>
        <w:spacing w:before="0" w:after="0"/>
        <w:ind w:firstLine="567"/>
        <w:jc w:val="both"/>
        <w:rPr>
          <w:rFonts w:ascii="Times New Roman" w:hAnsi="Times New Roman" w:cs="Times New Roman"/>
          <w:color w:val="auto"/>
          <w:sz w:val="28"/>
          <w:szCs w:val="28"/>
          <w:lang w:val="kk-KZ"/>
        </w:rPr>
      </w:pPr>
    </w:p>
    <w:p w14:paraId="3EE91D9E" w14:textId="6B3D09F7" w:rsidR="00EB5B82" w:rsidRDefault="00F84697" w:rsidP="002F770A">
      <w:pPr>
        <w:pStyle w:val="2"/>
        <w:spacing w:before="0" w:after="0"/>
        <w:ind w:firstLine="567"/>
        <w:jc w:val="both"/>
        <w:rPr>
          <w:rFonts w:ascii="Times New Roman" w:hAnsi="Times New Roman" w:cs="Times New Roman"/>
          <w:color w:val="auto"/>
          <w:sz w:val="28"/>
          <w:szCs w:val="28"/>
          <w:lang w:val="kk-KZ"/>
        </w:rPr>
      </w:pPr>
      <w:r w:rsidRPr="00C11D0D">
        <w:rPr>
          <w:rFonts w:ascii="Times New Roman" w:hAnsi="Times New Roman" w:cs="Times New Roman"/>
          <w:color w:val="auto"/>
          <w:sz w:val="28"/>
          <w:szCs w:val="28"/>
          <w:lang w:val="kk-KZ"/>
        </w:rPr>
        <w:t xml:space="preserve">Хи-квадрат (χ²) критерийін </w:t>
      </w:r>
      <w:r w:rsidR="00EB5B82" w:rsidRPr="00C11D0D">
        <w:rPr>
          <w:rFonts w:ascii="Times New Roman" w:hAnsi="Times New Roman" w:cs="Times New Roman"/>
          <w:color w:val="auto"/>
          <w:sz w:val="28"/>
          <w:szCs w:val="28"/>
          <w:lang w:val="kk-KZ"/>
        </w:rPr>
        <w:t>формуласы арқылы есептедік.</w:t>
      </w:r>
    </w:p>
    <w:p w14:paraId="261F8E32" w14:textId="77777777" w:rsidR="00EB5B82" w:rsidRPr="00EB5B82" w:rsidRDefault="00EB5B82" w:rsidP="00EB5B82">
      <w:pPr>
        <w:rPr>
          <w:lang w:val="kk-KZ"/>
        </w:rPr>
      </w:pPr>
    </w:p>
    <w:p w14:paraId="404AEF8C" w14:textId="05B2C8EC" w:rsidR="00F84697" w:rsidRPr="00326E0D" w:rsidRDefault="00EB5B82" w:rsidP="00EB5B82">
      <w:pPr>
        <w:pStyle w:val="2"/>
        <w:spacing w:before="0" w:after="0"/>
        <w:ind w:firstLine="567"/>
        <w:jc w:val="center"/>
        <w:rPr>
          <w:rFonts w:ascii="Times New Roman" w:hAnsi="Times New Roman" w:cs="Times New Roman"/>
          <w:b/>
          <w:color w:val="auto"/>
          <w:sz w:val="28"/>
          <w:szCs w:val="28"/>
          <w:lang w:val="kk-KZ"/>
        </w:rPr>
      </w:pPr>
      <w:r>
        <w:rPr>
          <w:rFonts w:ascii="Times New Roman" w:hAnsi="Times New Roman" w:cs="Times New Roman"/>
          <w:color w:val="auto"/>
          <w:sz w:val="28"/>
          <w:szCs w:val="28"/>
          <w:lang w:val="kk-KZ"/>
        </w:rPr>
        <w:t xml:space="preserve">                                          </w:t>
      </w:r>
      <w:r w:rsidR="000E6187" w:rsidRPr="000E6187">
        <w:rPr>
          <w:rFonts w:ascii="Times New Roman" w:hAnsi="Times New Roman" w:cs="Times New Roman"/>
          <w:noProof/>
          <w:color w:val="auto"/>
          <w:position w:val="-24"/>
          <w:sz w:val="28"/>
          <w:szCs w:val="28"/>
          <w:lang w:val="kk-KZ"/>
          <w14:ligatures w14:val="standardContextual"/>
        </w:rPr>
        <w:object w:dxaOrig="1680" w:dyaOrig="680" w14:anchorId="19884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5.15pt;height:36.75pt;mso-width-percent:0;mso-height-percent:0;mso-width-percent:0;mso-height-percent:0" o:ole="" fillcolor="window">
            <v:imagedata r:id="rId16" o:title=""/>
          </v:shape>
          <o:OLEObject Type="Embed" ProgID="Equation.3" ShapeID="_x0000_i1025" DrawAspect="Content" ObjectID="_1840352370" r:id="rId17"/>
        </w:object>
      </w:r>
      <w:r>
        <w:rPr>
          <w:rFonts w:ascii="Times New Roman" w:hAnsi="Times New Roman" w:cs="Times New Roman"/>
          <w:color w:val="auto"/>
          <w:sz w:val="28"/>
          <w:szCs w:val="28"/>
          <w:lang w:val="kk-KZ"/>
        </w:rPr>
        <w:t xml:space="preserve">                                                         </w:t>
      </w:r>
      <w:r w:rsidRPr="00326E0D">
        <w:rPr>
          <w:rFonts w:ascii="Times New Roman" w:hAnsi="Times New Roman" w:cs="Times New Roman"/>
          <w:color w:val="auto"/>
          <w:sz w:val="28"/>
          <w:szCs w:val="28"/>
          <w:lang w:val="kk-KZ"/>
        </w:rPr>
        <w:t>(1)</w:t>
      </w:r>
    </w:p>
    <w:p w14:paraId="2300AF55" w14:textId="77777777" w:rsidR="00EB5B82" w:rsidRDefault="00EB5B82" w:rsidP="002F770A">
      <w:pPr>
        <w:ind w:firstLine="567"/>
        <w:jc w:val="both"/>
        <w:rPr>
          <w:rFonts w:ascii="Times New Roman" w:hAnsi="Times New Roman" w:cs="Times New Roman"/>
          <w:bCs/>
          <w:sz w:val="28"/>
          <w:szCs w:val="28"/>
          <w:lang w:val="kk-KZ"/>
        </w:rPr>
      </w:pPr>
    </w:p>
    <w:p w14:paraId="15D4A3F4" w14:textId="239EED42" w:rsidR="00F84697" w:rsidRPr="00C11D0D" w:rsidRDefault="00F84697" w:rsidP="002F770A">
      <w:pPr>
        <w:ind w:firstLine="567"/>
        <w:jc w:val="both"/>
        <w:rPr>
          <w:rFonts w:ascii="Times New Roman" w:hAnsi="Times New Roman" w:cs="Times New Roman"/>
          <w:bCs/>
          <w:sz w:val="28"/>
          <w:szCs w:val="28"/>
          <w:lang w:val="kk-KZ"/>
        </w:rPr>
      </w:pPr>
      <w:r w:rsidRPr="00C11D0D">
        <w:rPr>
          <w:rFonts w:ascii="Times New Roman" w:hAnsi="Times New Roman" w:cs="Times New Roman"/>
          <w:bCs/>
          <w:sz w:val="28"/>
          <w:szCs w:val="28"/>
          <w:lang w:val="kk-KZ"/>
        </w:rPr>
        <w:lastRenderedPageBreak/>
        <w:t xml:space="preserve">Алынған деректердің хи-квадрат критерийі бойынша нәтижелері </w:t>
      </w:r>
      <w:r w:rsidR="002A65EF">
        <w:rPr>
          <w:rFonts w:ascii="Times New Roman" w:hAnsi="Times New Roman" w:cs="Times New Roman"/>
          <w:bCs/>
          <w:sz w:val="28"/>
          <w:szCs w:val="28"/>
          <w:lang w:val="kk-KZ"/>
        </w:rPr>
        <w:t>2</w:t>
      </w:r>
      <w:r w:rsidR="00436749">
        <w:rPr>
          <w:rFonts w:ascii="Times New Roman" w:hAnsi="Times New Roman" w:cs="Times New Roman"/>
          <w:bCs/>
          <w:sz w:val="28"/>
          <w:szCs w:val="28"/>
          <w:lang w:val="kk-KZ"/>
        </w:rPr>
        <w:t>3</w:t>
      </w:r>
      <w:r w:rsidRPr="00C11D0D">
        <w:rPr>
          <w:rFonts w:ascii="Times New Roman" w:hAnsi="Times New Roman" w:cs="Times New Roman"/>
          <w:bCs/>
          <w:sz w:val="28"/>
          <w:szCs w:val="28"/>
          <w:lang w:val="kk-KZ"/>
        </w:rPr>
        <w:t>-кестеде көрсетілген.</w:t>
      </w:r>
    </w:p>
    <w:p w14:paraId="27468B57" w14:textId="77777777" w:rsidR="004E3E8B" w:rsidRDefault="004E3E8B" w:rsidP="002F770A">
      <w:pPr>
        <w:jc w:val="both"/>
        <w:rPr>
          <w:rStyle w:val="fadeinm1hgl8"/>
          <w:rFonts w:ascii="Times New Roman" w:hAnsi="Times New Roman" w:cs="Times New Roman"/>
          <w:sz w:val="28"/>
          <w:szCs w:val="28"/>
          <w:lang w:val="kk-KZ"/>
        </w:rPr>
      </w:pPr>
    </w:p>
    <w:p w14:paraId="19A2962B" w14:textId="692C352A" w:rsidR="00F84697" w:rsidRDefault="00330A5B" w:rsidP="002F770A">
      <w:pPr>
        <w:jc w:val="both"/>
        <w:rPr>
          <w:rStyle w:val="fadeinm1hgl8"/>
          <w:rFonts w:ascii="Times New Roman" w:hAnsi="Times New Roman" w:cs="Times New Roman"/>
          <w:sz w:val="28"/>
          <w:szCs w:val="28"/>
          <w:lang w:val="kk-KZ"/>
        </w:rPr>
      </w:pPr>
      <w:r w:rsidRPr="00C11D0D">
        <w:rPr>
          <w:rStyle w:val="fadeinm1hgl8"/>
          <w:rFonts w:ascii="Times New Roman" w:hAnsi="Times New Roman" w:cs="Times New Roman"/>
          <w:sz w:val="28"/>
          <w:szCs w:val="28"/>
          <w:lang w:val="kk-KZ"/>
        </w:rPr>
        <w:t>Кесте 2</w:t>
      </w:r>
      <w:r w:rsidR="00E1378F">
        <w:rPr>
          <w:rStyle w:val="fadeinm1hgl8"/>
          <w:rFonts w:ascii="Times New Roman" w:hAnsi="Times New Roman" w:cs="Times New Roman"/>
          <w:sz w:val="28"/>
          <w:szCs w:val="28"/>
          <w:lang w:val="kk-KZ"/>
        </w:rPr>
        <w:t>4</w:t>
      </w:r>
      <w:r w:rsidR="00F84697" w:rsidRPr="00C11D0D">
        <w:rPr>
          <w:rStyle w:val="fadeinm1hgl8"/>
          <w:rFonts w:ascii="Times New Roman" w:hAnsi="Times New Roman" w:cs="Times New Roman"/>
          <w:sz w:val="28"/>
          <w:szCs w:val="28"/>
          <w:lang w:val="kk-KZ"/>
        </w:rPr>
        <w:t xml:space="preserve"> </w:t>
      </w:r>
      <w:r w:rsidR="004D696D" w:rsidRPr="008B2C19">
        <w:rPr>
          <w:rStyle w:val="fadeinm1hgl8"/>
          <w:rFonts w:ascii="Times New Roman" w:hAnsi="Times New Roman" w:cs="Times New Roman"/>
          <w:sz w:val="28"/>
          <w:szCs w:val="28"/>
          <w:lang w:val="kk-KZ"/>
        </w:rPr>
        <w:t>–</w:t>
      </w:r>
      <w:r w:rsidR="00F84697" w:rsidRPr="00C11D0D">
        <w:rPr>
          <w:rStyle w:val="fadeinm1hgl8"/>
          <w:rFonts w:ascii="Times New Roman" w:hAnsi="Times New Roman" w:cs="Times New Roman"/>
          <w:sz w:val="28"/>
          <w:szCs w:val="28"/>
          <w:lang w:val="kk-KZ"/>
        </w:rPr>
        <w:t xml:space="preserve"> Бақылау және эксперименттік топтардың бастапқы көрсеткіштерін салыстырудың статистикалық нәтижелері (Хи-квадрат әдісі бойынша)</w:t>
      </w:r>
    </w:p>
    <w:p w14:paraId="00AA7295" w14:textId="77777777" w:rsidR="00EB5B82" w:rsidRPr="00C11D0D" w:rsidRDefault="00EB5B82" w:rsidP="002F770A">
      <w:pPr>
        <w:jc w:val="both"/>
        <w:rPr>
          <w:rFonts w:ascii="Times New Roman" w:hAnsi="Times New Roman" w:cs="Times New Roman"/>
          <w:bCs/>
          <w:sz w:val="28"/>
          <w:szCs w:val="28"/>
          <w:lang w:val="kk-KZ"/>
        </w:rPr>
      </w:pPr>
    </w:p>
    <w:tbl>
      <w:tblPr>
        <w:tblW w:w="9749" w:type="dxa"/>
        <w:jc w:val="center"/>
        <w:tblLayout w:type="fixed"/>
        <w:tblLook w:val="04A0" w:firstRow="1" w:lastRow="0" w:firstColumn="1" w:lastColumn="0" w:noHBand="0" w:noVBand="1"/>
      </w:tblPr>
      <w:tblGrid>
        <w:gridCol w:w="709"/>
        <w:gridCol w:w="841"/>
        <w:gridCol w:w="708"/>
        <w:gridCol w:w="709"/>
        <w:gridCol w:w="567"/>
        <w:gridCol w:w="709"/>
        <w:gridCol w:w="709"/>
        <w:gridCol w:w="708"/>
        <w:gridCol w:w="709"/>
        <w:gridCol w:w="851"/>
        <w:gridCol w:w="860"/>
        <w:gridCol w:w="841"/>
        <w:gridCol w:w="828"/>
      </w:tblGrid>
      <w:tr w:rsidR="00F84697" w:rsidRPr="00B22B39" w14:paraId="4053EAE3" w14:textId="77777777" w:rsidTr="00BA215E">
        <w:trPr>
          <w:trHeight w:val="639"/>
          <w:jc w:val="center"/>
        </w:trPr>
        <w:tc>
          <w:tcPr>
            <w:tcW w:w="709" w:type="dxa"/>
            <w:tcBorders>
              <w:top w:val="single" w:sz="8" w:space="0" w:color="auto"/>
              <w:left w:val="single" w:sz="8" w:space="0" w:color="auto"/>
              <w:bottom w:val="single" w:sz="8" w:space="0" w:color="000000"/>
              <w:right w:val="single" w:sz="8" w:space="0" w:color="auto"/>
            </w:tcBorders>
            <w:hideMark/>
          </w:tcPr>
          <w:p w14:paraId="0D67B0E3" w14:textId="77777777" w:rsidR="00F84697" w:rsidRPr="00B22B39" w:rsidRDefault="00F84697" w:rsidP="009D3C76">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color w:val="000000"/>
                <w:sz w:val="24"/>
                <w:szCs w:val="24"/>
                <w:lang w:val="kk-KZ" w:eastAsia="kk-KZ"/>
              </w:rPr>
              <w:t>Компоненттер</w:t>
            </w:r>
          </w:p>
        </w:tc>
        <w:tc>
          <w:tcPr>
            <w:tcW w:w="841" w:type="dxa"/>
            <w:tcBorders>
              <w:top w:val="single" w:sz="8" w:space="0" w:color="auto"/>
              <w:left w:val="single" w:sz="8" w:space="0" w:color="auto"/>
              <w:bottom w:val="single" w:sz="8" w:space="0" w:color="000000"/>
              <w:right w:val="single" w:sz="8" w:space="0" w:color="auto"/>
            </w:tcBorders>
            <w:hideMark/>
          </w:tcPr>
          <w:p w14:paraId="5DF9AFF5" w14:textId="77777777" w:rsidR="00F84697" w:rsidRPr="00B22B39" w:rsidRDefault="00F84697" w:rsidP="009D3C76">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color w:val="000000"/>
                <w:sz w:val="24"/>
                <w:szCs w:val="24"/>
                <w:lang w:val="kk-KZ" w:eastAsia="kk-KZ"/>
              </w:rPr>
              <w:t>Топ</w:t>
            </w:r>
          </w:p>
        </w:tc>
        <w:tc>
          <w:tcPr>
            <w:tcW w:w="708" w:type="dxa"/>
            <w:tcBorders>
              <w:top w:val="single" w:sz="8" w:space="0" w:color="auto"/>
              <w:left w:val="single" w:sz="8" w:space="0" w:color="auto"/>
              <w:bottom w:val="single" w:sz="8" w:space="0" w:color="000000"/>
              <w:right w:val="single" w:sz="8" w:space="0" w:color="auto"/>
            </w:tcBorders>
            <w:hideMark/>
          </w:tcPr>
          <w:p w14:paraId="4EE02C62"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709" w:type="dxa"/>
            <w:tcBorders>
              <w:top w:val="single" w:sz="8" w:space="0" w:color="auto"/>
              <w:left w:val="single" w:sz="8" w:space="0" w:color="auto"/>
              <w:bottom w:val="single" w:sz="8" w:space="0" w:color="000000"/>
              <w:right w:val="single" w:sz="8" w:space="0" w:color="auto"/>
            </w:tcBorders>
            <w:hideMark/>
          </w:tcPr>
          <w:p w14:paraId="09139867"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567" w:type="dxa"/>
            <w:tcBorders>
              <w:top w:val="single" w:sz="8" w:space="0" w:color="auto"/>
              <w:left w:val="single" w:sz="8" w:space="0" w:color="auto"/>
              <w:bottom w:val="single" w:sz="8" w:space="0" w:color="000000"/>
              <w:right w:val="single" w:sz="8" w:space="0" w:color="auto"/>
            </w:tcBorders>
            <w:hideMark/>
          </w:tcPr>
          <w:p w14:paraId="4FCA5101"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c>
          <w:tcPr>
            <w:tcW w:w="709" w:type="dxa"/>
            <w:tcBorders>
              <w:top w:val="single" w:sz="8" w:space="0" w:color="auto"/>
              <w:left w:val="single" w:sz="8" w:space="0" w:color="auto"/>
              <w:bottom w:val="single" w:sz="8" w:space="0" w:color="000000"/>
              <w:right w:val="single" w:sz="4" w:space="0" w:color="auto"/>
            </w:tcBorders>
            <w:hideMark/>
          </w:tcPr>
          <w:p w14:paraId="1F9265F0" w14:textId="77777777" w:rsidR="00F84697" w:rsidRPr="00B22B39" w:rsidRDefault="00F84697" w:rsidP="009D3C76">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color w:val="000000"/>
                <w:sz w:val="24"/>
                <w:szCs w:val="24"/>
                <w:lang w:val="kk-KZ" w:eastAsia="kk-KZ"/>
              </w:rPr>
              <w:t>Жиыны</w:t>
            </w:r>
          </w:p>
        </w:tc>
        <w:tc>
          <w:tcPr>
            <w:tcW w:w="709" w:type="dxa"/>
            <w:tcBorders>
              <w:top w:val="single" w:sz="4" w:space="0" w:color="auto"/>
              <w:left w:val="single" w:sz="4" w:space="0" w:color="auto"/>
              <w:bottom w:val="single" w:sz="4" w:space="0" w:color="auto"/>
              <w:right w:val="single" w:sz="4" w:space="0" w:color="auto"/>
            </w:tcBorders>
            <w:noWrap/>
            <w:hideMark/>
          </w:tcPr>
          <w:p w14:paraId="4E5D621B" w14:textId="77777777" w:rsidR="00F84697" w:rsidRPr="00B22B39" w:rsidRDefault="00F84697" w:rsidP="009D3C76">
            <w:pPr>
              <w:rPr>
                <w:rFonts w:ascii="Times New Roman" w:eastAsia="Times New Roman" w:hAnsi="Times New Roman" w:cs="Times New Roman"/>
                <w:sz w:val="24"/>
                <w:szCs w:val="24"/>
                <w:lang w:val="kk-KZ" w:eastAsia="ru-RU"/>
              </w:rPr>
            </w:pPr>
            <w:r w:rsidRPr="00B22B39">
              <w:rPr>
                <w:rFonts w:ascii="Times New Roman" w:eastAsia="Times New Roman" w:hAnsi="Times New Roman" w:cs="Times New Roman"/>
                <w:color w:val="000000"/>
                <w:sz w:val="24"/>
                <w:szCs w:val="24"/>
                <w:lang w:val="kk-KZ" w:eastAsia="ru-RU"/>
              </w:rPr>
              <w:t>(О</w:t>
            </w:r>
            <w:r w:rsidRPr="00B22B39">
              <w:rPr>
                <w:rFonts w:ascii="Times New Roman" w:eastAsia="Times New Roman" w:hAnsi="Times New Roman" w:cs="Times New Roman"/>
                <w:color w:val="000000"/>
                <w:sz w:val="24"/>
                <w:szCs w:val="24"/>
                <w:vertAlign w:val="subscript"/>
                <w:lang w:val="kk-KZ" w:eastAsia="ru-RU"/>
              </w:rPr>
              <w:t>1</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1</w:t>
            </w:r>
            <w:r w:rsidRPr="00B22B39">
              <w:rPr>
                <w:rFonts w:ascii="Times New Roman" w:eastAsia="Times New Roman" w:hAnsi="Times New Roman" w:cs="Times New Roman"/>
                <w:color w:val="000000"/>
                <w:sz w:val="24"/>
                <w:szCs w:val="24"/>
                <w:lang w:val="kk-KZ" w:eastAsia="ru-RU"/>
              </w:rPr>
              <w:t>)</w:t>
            </w:r>
            <w:r w:rsidRPr="00B22B39">
              <w:rPr>
                <w:rFonts w:ascii="Times New Roman" w:eastAsia="Times New Roman" w:hAnsi="Times New Roman" w:cs="Times New Roman"/>
                <w:color w:val="000000"/>
                <w:sz w:val="24"/>
                <w:szCs w:val="24"/>
                <w:vertAlign w:val="superscript"/>
                <w:lang w:val="kk-KZ" w:eastAsia="ru-RU"/>
              </w:rPr>
              <w:t>2</w:t>
            </w:r>
          </w:p>
        </w:tc>
        <w:tc>
          <w:tcPr>
            <w:tcW w:w="708" w:type="dxa"/>
            <w:tcBorders>
              <w:top w:val="single" w:sz="4" w:space="0" w:color="auto"/>
              <w:left w:val="single" w:sz="4" w:space="0" w:color="auto"/>
              <w:bottom w:val="single" w:sz="4" w:space="0" w:color="auto"/>
              <w:right w:val="single" w:sz="4" w:space="0" w:color="auto"/>
            </w:tcBorders>
            <w:noWrap/>
            <w:hideMark/>
          </w:tcPr>
          <w:p w14:paraId="6F898F4E" w14:textId="77777777" w:rsidR="00F84697" w:rsidRPr="00B22B39" w:rsidRDefault="00F84697" w:rsidP="009D3C76">
            <w:pPr>
              <w:rPr>
                <w:rFonts w:ascii="Times New Roman" w:hAnsi="Times New Roman" w:cs="Times New Roman"/>
                <w:sz w:val="24"/>
                <w:szCs w:val="24"/>
                <w:lang w:val="kk-KZ"/>
              </w:rPr>
            </w:pPr>
            <w:r w:rsidRPr="00B22B39">
              <w:rPr>
                <w:rFonts w:ascii="Times New Roman" w:eastAsia="Times New Roman" w:hAnsi="Times New Roman" w:cs="Times New Roman"/>
                <w:color w:val="000000"/>
                <w:sz w:val="24"/>
                <w:szCs w:val="24"/>
                <w:lang w:val="kk-KZ" w:eastAsia="ru-RU"/>
              </w:rPr>
              <w:t>(О</w:t>
            </w:r>
            <w:r w:rsidRPr="00B22B39">
              <w:rPr>
                <w:rFonts w:ascii="Times New Roman" w:eastAsia="Times New Roman" w:hAnsi="Times New Roman" w:cs="Times New Roman"/>
                <w:color w:val="000000"/>
                <w:sz w:val="24"/>
                <w:szCs w:val="24"/>
                <w:vertAlign w:val="subscript"/>
                <w:lang w:val="kk-KZ" w:eastAsia="ru-RU"/>
              </w:rPr>
              <w:t>2</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2</w:t>
            </w:r>
            <w:r w:rsidRPr="00B22B39">
              <w:rPr>
                <w:rFonts w:ascii="Times New Roman" w:eastAsia="Times New Roman" w:hAnsi="Times New Roman" w:cs="Times New Roman"/>
                <w:color w:val="000000"/>
                <w:sz w:val="24"/>
                <w:szCs w:val="24"/>
                <w:lang w:val="kk-KZ" w:eastAsia="ru-RU"/>
              </w:rPr>
              <w:t>)</w:t>
            </w:r>
            <w:r w:rsidRPr="00B22B39">
              <w:rPr>
                <w:rFonts w:ascii="Times New Roman" w:eastAsia="Times New Roman" w:hAnsi="Times New Roman" w:cs="Times New Roman"/>
                <w:color w:val="000000"/>
                <w:sz w:val="24"/>
                <w:szCs w:val="24"/>
                <w:vertAlign w:val="superscript"/>
                <w:lang w:val="kk-KZ" w:eastAsia="ru-RU"/>
              </w:rPr>
              <w:t>2</w:t>
            </w:r>
          </w:p>
        </w:tc>
        <w:tc>
          <w:tcPr>
            <w:tcW w:w="709" w:type="dxa"/>
            <w:tcBorders>
              <w:top w:val="single" w:sz="4" w:space="0" w:color="auto"/>
              <w:left w:val="single" w:sz="4" w:space="0" w:color="auto"/>
              <w:bottom w:val="single" w:sz="4" w:space="0" w:color="auto"/>
              <w:right w:val="single" w:sz="4" w:space="0" w:color="auto"/>
            </w:tcBorders>
            <w:noWrap/>
            <w:hideMark/>
          </w:tcPr>
          <w:p w14:paraId="0B4B99F3" w14:textId="77777777" w:rsidR="00F84697" w:rsidRPr="00B22B39" w:rsidRDefault="00F84697" w:rsidP="009D3C76">
            <w:pPr>
              <w:rPr>
                <w:rFonts w:ascii="Times New Roman" w:hAnsi="Times New Roman" w:cs="Times New Roman"/>
                <w:sz w:val="24"/>
                <w:szCs w:val="24"/>
                <w:lang w:val="kk-KZ"/>
              </w:rPr>
            </w:pPr>
            <w:r w:rsidRPr="00B22B39">
              <w:rPr>
                <w:rFonts w:ascii="Times New Roman" w:eastAsia="Times New Roman" w:hAnsi="Times New Roman" w:cs="Times New Roman"/>
                <w:color w:val="000000"/>
                <w:sz w:val="24"/>
                <w:szCs w:val="24"/>
                <w:lang w:val="kk-KZ" w:eastAsia="ru-RU"/>
              </w:rPr>
              <w:t>(О</w:t>
            </w:r>
            <w:r w:rsidRPr="00B22B39">
              <w:rPr>
                <w:rFonts w:ascii="Times New Roman" w:eastAsia="Times New Roman" w:hAnsi="Times New Roman" w:cs="Times New Roman"/>
                <w:color w:val="000000"/>
                <w:sz w:val="24"/>
                <w:szCs w:val="24"/>
                <w:vertAlign w:val="subscript"/>
                <w:lang w:val="kk-KZ" w:eastAsia="ru-RU"/>
              </w:rPr>
              <w:t>3</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3</w:t>
            </w:r>
            <w:r w:rsidRPr="00B22B39">
              <w:rPr>
                <w:rFonts w:ascii="Times New Roman" w:eastAsia="Times New Roman" w:hAnsi="Times New Roman" w:cs="Times New Roman"/>
                <w:color w:val="000000"/>
                <w:sz w:val="24"/>
                <w:szCs w:val="24"/>
                <w:lang w:val="kk-KZ" w:eastAsia="ru-RU"/>
              </w:rPr>
              <w:t>)</w:t>
            </w:r>
            <w:r w:rsidRPr="00B22B39">
              <w:rPr>
                <w:rFonts w:ascii="Times New Roman" w:eastAsia="Times New Roman" w:hAnsi="Times New Roman" w:cs="Times New Roman"/>
                <w:color w:val="000000"/>
                <w:sz w:val="24"/>
                <w:szCs w:val="24"/>
                <w:vertAlign w:val="superscript"/>
                <w:lang w:val="kk-KZ" w:eastAsia="ru-RU"/>
              </w:rPr>
              <w:t>2</w:t>
            </w:r>
          </w:p>
        </w:tc>
        <w:tc>
          <w:tcPr>
            <w:tcW w:w="851" w:type="dxa"/>
            <w:tcBorders>
              <w:top w:val="single" w:sz="4" w:space="0" w:color="auto"/>
              <w:left w:val="single" w:sz="4" w:space="0" w:color="auto"/>
              <w:bottom w:val="single" w:sz="4" w:space="0" w:color="auto"/>
              <w:right w:val="single" w:sz="4" w:space="0" w:color="auto"/>
            </w:tcBorders>
            <w:noWrap/>
            <w:hideMark/>
          </w:tcPr>
          <w:p w14:paraId="6E5DC76E" w14:textId="77777777" w:rsidR="00F84697" w:rsidRPr="00B22B39" w:rsidRDefault="00F84697" w:rsidP="009D3C76">
            <w:pPr>
              <w:rPr>
                <w:rFonts w:ascii="Times New Roman" w:eastAsia="Times New Roman" w:hAnsi="Times New Roman" w:cs="Times New Roman"/>
                <w:sz w:val="24"/>
                <w:szCs w:val="24"/>
                <w:lang w:val="kk-KZ" w:eastAsia="ru-RU"/>
              </w:rPr>
            </w:pPr>
            <w:r w:rsidRPr="00B22B39">
              <w:rPr>
                <w:rFonts w:ascii="Times New Roman" w:eastAsia="Times New Roman" w:hAnsi="Times New Roman" w:cs="Times New Roman"/>
                <w:color w:val="000000"/>
                <w:sz w:val="24"/>
                <w:szCs w:val="24"/>
                <w:lang w:val="kk-KZ" w:eastAsia="ru-RU"/>
              </w:rPr>
              <w:t>(О</w:t>
            </w:r>
            <w:r w:rsidRPr="00B22B39">
              <w:rPr>
                <w:rFonts w:ascii="Times New Roman" w:eastAsia="Times New Roman" w:hAnsi="Times New Roman" w:cs="Times New Roman"/>
                <w:color w:val="000000"/>
                <w:sz w:val="24"/>
                <w:szCs w:val="24"/>
                <w:vertAlign w:val="subscript"/>
                <w:lang w:val="kk-KZ" w:eastAsia="ru-RU"/>
              </w:rPr>
              <w:t>1</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1</w:t>
            </w:r>
            <w:r w:rsidRPr="00B22B39">
              <w:rPr>
                <w:rFonts w:ascii="Times New Roman" w:eastAsia="Times New Roman" w:hAnsi="Times New Roman" w:cs="Times New Roman"/>
                <w:color w:val="000000"/>
                <w:sz w:val="24"/>
                <w:szCs w:val="24"/>
                <w:lang w:val="kk-KZ" w:eastAsia="ru-RU"/>
              </w:rPr>
              <w:t>)</w:t>
            </w:r>
            <w:r w:rsidRPr="00B22B39">
              <w:rPr>
                <w:rFonts w:ascii="Times New Roman" w:eastAsia="Times New Roman" w:hAnsi="Times New Roman" w:cs="Times New Roman"/>
                <w:color w:val="000000"/>
                <w:sz w:val="24"/>
                <w:szCs w:val="24"/>
                <w:vertAlign w:val="superscript"/>
                <w:lang w:val="kk-KZ" w:eastAsia="ru-RU"/>
              </w:rPr>
              <w:t>2</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1</w:t>
            </w:r>
          </w:p>
        </w:tc>
        <w:tc>
          <w:tcPr>
            <w:tcW w:w="860" w:type="dxa"/>
            <w:tcBorders>
              <w:top w:val="single" w:sz="4" w:space="0" w:color="auto"/>
              <w:left w:val="single" w:sz="4" w:space="0" w:color="auto"/>
              <w:bottom w:val="single" w:sz="4" w:space="0" w:color="auto"/>
              <w:right w:val="single" w:sz="4" w:space="0" w:color="auto"/>
            </w:tcBorders>
            <w:noWrap/>
            <w:hideMark/>
          </w:tcPr>
          <w:p w14:paraId="1EB8C418" w14:textId="77777777" w:rsidR="00F84697" w:rsidRPr="00B22B39" w:rsidRDefault="00F84697" w:rsidP="009D3C76">
            <w:pPr>
              <w:rPr>
                <w:rFonts w:ascii="Times New Roman" w:hAnsi="Times New Roman" w:cs="Times New Roman"/>
                <w:sz w:val="24"/>
                <w:szCs w:val="24"/>
                <w:lang w:val="kk-KZ"/>
              </w:rPr>
            </w:pPr>
            <w:r w:rsidRPr="00B22B39">
              <w:rPr>
                <w:rFonts w:ascii="Times New Roman" w:eastAsia="Times New Roman" w:hAnsi="Times New Roman" w:cs="Times New Roman"/>
                <w:color w:val="000000"/>
                <w:sz w:val="24"/>
                <w:szCs w:val="24"/>
                <w:lang w:val="kk-KZ" w:eastAsia="ru-RU"/>
              </w:rPr>
              <w:t>(О</w:t>
            </w:r>
            <w:r w:rsidRPr="00B22B39">
              <w:rPr>
                <w:rFonts w:ascii="Times New Roman" w:eastAsia="Times New Roman" w:hAnsi="Times New Roman" w:cs="Times New Roman"/>
                <w:color w:val="000000"/>
                <w:sz w:val="24"/>
                <w:szCs w:val="24"/>
                <w:vertAlign w:val="subscript"/>
                <w:lang w:val="kk-KZ" w:eastAsia="ru-RU"/>
              </w:rPr>
              <w:t>2</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2</w:t>
            </w:r>
            <w:r w:rsidRPr="00B22B39">
              <w:rPr>
                <w:rFonts w:ascii="Times New Roman" w:eastAsia="Times New Roman" w:hAnsi="Times New Roman" w:cs="Times New Roman"/>
                <w:color w:val="000000"/>
                <w:sz w:val="24"/>
                <w:szCs w:val="24"/>
                <w:lang w:val="kk-KZ" w:eastAsia="ru-RU"/>
              </w:rPr>
              <w:t>)</w:t>
            </w:r>
            <w:r w:rsidRPr="00B22B39">
              <w:rPr>
                <w:rFonts w:ascii="Times New Roman" w:eastAsia="Times New Roman" w:hAnsi="Times New Roman" w:cs="Times New Roman"/>
                <w:color w:val="000000"/>
                <w:sz w:val="24"/>
                <w:szCs w:val="24"/>
                <w:vertAlign w:val="superscript"/>
                <w:lang w:val="kk-KZ" w:eastAsia="ru-RU"/>
              </w:rPr>
              <w:t>2</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2</w:t>
            </w:r>
          </w:p>
        </w:tc>
        <w:tc>
          <w:tcPr>
            <w:tcW w:w="841" w:type="dxa"/>
            <w:tcBorders>
              <w:top w:val="single" w:sz="4" w:space="0" w:color="auto"/>
              <w:left w:val="single" w:sz="4" w:space="0" w:color="auto"/>
              <w:bottom w:val="single" w:sz="4" w:space="0" w:color="auto"/>
              <w:right w:val="single" w:sz="4" w:space="0" w:color="auto"/>
            </w:tcBorders>
            <w:noWrap/>
            <w:hideMark/>
          </w:tcPr>
          <w:p w14:paraId="31478D62" w14:textId="77777777" w:rsidR="00F84697" w:rsidRPr="00B22B39" w:rsidRDefault="00F84697" w:rsidP="009D3C76">
            <w:pPr>
              <w:rPr>
                <w:rFonts w:ascii="Times New Roman" w:hAnsi="Times New Roman" w:cs="Times New Roman"/>
                <w:sz w:val="24"/>
                <w:szCs w:val="24"/>
                <w:lang w:val="kk-KZ"/>
              </w:rPr>
            </w:pPr>
            <w:r w:rsidRPr="00B22B39">
              <w:rPr>
                <w:rFonts w:ascii="Times New Roman" w:eastAsia="Times New Roman" w:hAnsi="Times New Roman" w:cs="Times New Roman"/>
                <w:color w:val="000000"/>
                <w:sz w:val="24"/>
                <w:szCs w:val="24"/>
                <w:lang w:val="kk-KZ" w:eastAsia="ru-RU"/>
              </w:rPr>
              <w:t>(О</w:t>
            </w:r>
            <w:r w:rsidRPr="00B22B39">
              <w:rPr>
                <w:rFonts w:ascii="Times New Roman" w:eastAsia="Times New Roman" w:hAnsi="Times New Roman" w:cs="Times New Roman"/>
                <w:color w:val="000000"/>
                <w:sz w:val="24"/>
                <w:szCs w:val="24"/>
                <w:vertAlign w:val="subscript"/>
                <w:lang w:val="kk-KZ" w:eastAsia="ru-RU"/>
              </w:rPr>
              <w:t>3</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3</w:t>
            </w:r>
            <w:r w:rsidRPr="00B22B39">
              <w:rPr>
                <w:rFonts w:ascii="Times New Roman" w:eastAsia="Times New Roman" w:hAnsi="Times New Roman" w:cs="Times New Roman"/>
                <w:color w:val="000000"/>
                <w:sz w:val="24"/>
                <w:szCs w:val="24"/>
                <w:lang w:val="kk-KZ" w:eastAsia="ru-RU"/>
              </w:rPr>
              <w:t>)</w:t>
            </w:r>
            <w:r w:rsidRPr="00B22B39">
              <w:rPr>
                <w:rFonts w:ascii="Times New Roman" w:eastAsia="Times New Roman" w:hAnsi="Times New Roman" w:cs="Times New Roman"/>
                <w:color w:val="000000"/>
                <w:sz w:val="24"/>
                <w:szCs w:val="24"/>
                <w:vertAlign w:val="superscript"/>
                <w:lang w:val="kk-KZ" w:eastAsia="ru-RU"/>
              </w:rPr>
              <w:t>2</w:t>
            </w:r>
            <w:r w:rsidRPr="00B22B39">
              <w:rPr>
                <w:rFonts w:ascii="Times New Roman" w:eastAsia="Times New Roman" w:hAnsi="Times New Roman" w:cs="Times New Roman"/>
                <w:color w:val="000000"/>
                <w:sz w:val="24"/>
                <w:szCs w:val="24"/>
                <w:lang w:val="kk-KZ" w:eastAsia="ru-RU"/>
              </w:rPr>
              <w:t>/Е</w:t>
            </w:r>
            <w:r w:rsidRPr="00B22B39">
              <w:rPr>
                <w:rFonts w:ascii="Times New Roman" w:eastAsia="Times New Roman" w:hAnsi="Times New Roman" w:cs="Times New Roman"/>
                <w:color w:val="000000"/>
                <w:sz w:val="24"/>
                <w:szCs w:val="24"/>
                <w:vertAlign w:val="subscript"/>
                <w:lang w:val="kk-KZ" w:eastAsia="ru-RU"/>
              </w:rPr>
              <w:t>3</w:t>
            </w:r>
          </w:p>
        </w:tc>
        <w:tc>
          <w:tcPr>
            <w:tcW w:w="828" w:type="dxa"/>
            <w:tcBorders>
              <w:top w:val="single" w:sz="4" w:space="0" w:color="auto"/>
              <w:left w:val="single" w:sz="4" w:space="0" w:color="auto"/>
              <w:bottom w:val="single" w:sz="4" w:space="0" w:color="auto"/>
              <w:right w:val="single" w:sz="4" w:space="0" w:color="auto"/>
            </w:tcBorders>
            <w:noWrap/>
            <w:hideMark/>
          </w:tcPr>
          <w:p w14:paraId="2107B914" w14:textId="77777777" w:rsidR="00F84697" w:rsidRPr="00B22B39" w:rsidRDefault="00F84697" w:rsidP="009D3C76">
            <w:pPr>
              <w:jc w:val="center"/>
              <w:rPr>
                <w:rFonts w:ascii="Times New Roman" w:eastAsia="Times New Roman" w:hAnsi="Times New Roman" w:cs="Times New Roman"/>
                <w:sz w:val="24"/>
                <w:szCs w:val="24"/>
                <w:lang w:val="kk-KZ" w:eastAsia="ru-RU"/>
              </w:rPr>
            </w:pPr>
            <w:r w:rsidRPr="00B22B39">
              <w:rPr>
                <w:rFonts w:ascii="Times New Roman" w:hAnsi="Times New Roman" w:cs="Times New Roman"/>
                <w:sz w:val="24"/>
                <w:szCs w:val="24"/>
                <w:lang w:val="kk-KZ"/>
              </w:rPr>
              <w:t>χ²</w:t>
            </w:r>
          </w:p>
        </w:tc>
      </w:tr>
      <w:tr w:rsidR="00F84697" w:rsidRPr="00B22B39" w14:paraId="707C9D48" w14:textId="77777777" w:rsidTr="00BA215E">
        <w:trPr>
          <w:trHeight w:val="699"/>
          <w:jc w:val="center"/>
        </w:trPr>
        <w:tc>
          <w:tcPr>
            <w:tcW w:w="709" w:type="dxa"/>
            <w:vMerge w:val="restart"/>
            <w:tcBorders>
              <w:top w:val="nil"/>
              <w:left w:val="single" w:sz="8" w:space="0" w:color="auto"/>
              <w:bottom w:val="single" w:sz="8" w:space="0" w:color="000000"/>
              <w:right w:val="single" w:sz="8" w:space="0" w:color="auto"/>
            </w:tcBorders>
            <w:textDirection w:val="btLr"/>
            <w:hideMark/>
          </w:tcPr>
          <w:p w14:paraId="6E66F043" w14:textId="4F39B663"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color w:val="000000"/>
                <w:sz w:val="24"/>
                <w:szCs w:val="24"/>
                <w:lang w:val="kk-KZ" w:eastAsia="kk-KZ"/>
              </w:rPr>
              <w:t>Мотивациялық</w:t>
            </w:r>
          </w:p>
        </w:tc>
        <w:tc>
          <w:tcPr>
            <w:tcW w:w="841" w:type="dxa"/>
            <w:tcBorders>
              <w:top w:val="nil"/>
              <w:left w:val="nil"/>
              <w:bottom w:val="single" w:sz="8" w:space="0" w:color="auto"/>
              <w:right w:val="single" w:sz="8" w:space="0" w:color="auto"/>
            </w:tcBorders>
            <w:hideMark/>
          </w:tcPr>
          <w:p w14:paraId="7E1C2675" w14:textId="0B4CE75B" w:rsidR="00F84697" w:rsidRPr="00AE1BD1" w:rsidRDefault="00F84697" w:rsidP="009D3C76">
            <w:pPr>
              <w:jc w:val="both"/>
              <w:rPr>
                <w:rFonts w:ascii="Times New Roman" w:eastAsia="Times New Roman" w:hAnsi="Times New Roman" w:cs="Times New Roman"/>
                <w:sz w:val="24"/>
                <w:szCs w:val="24"/>
                <w:lang w:val="kk-KZ" w:eastAsia="ru-RU"/>
              </w:rPr>
            </w:pPr>
            <w:r w:rsidRPr="00B22B39">
              <w:rPr>
                <w:rFonts w:ascii="Times New Roman" w:eastAsia="Calibri" w:hAnsi="Times New Roman" w:cs="Times New Roman"/>
                <w:sz w:val="24"/>
                <w:szCs w:val="24"/>
                <w:lang w:val="kk-KZ" w:eastAsia="kk-KZ"/>
              </w:rPr>
              <w:t>Бақ. тобы n=6</w:t>
            </w:r>
            <w:r w:rsidR="00AE1BD1">
              <w:rPr>
                <w:rFonts w:ascii="Times New Roman" w:eastAsia="Calibri" w:hAnsi="Times New Roman" w:cs="Times New Roman"/>
                <w:sz w:val="24"/>
                <w:szCs w:val="24"/>
                <w:lang w:val="kk-KZ" w:eastAsia="kk-KZ"/>
              </w:rPr>
              <w:t>0</w:t>
            </w:r>
          </w:p>
        </w:tc>
        <w:tc>
          <w:tcPr>
            <w:tcW w:w="708" w:type="dxa"/>
            <w:tcBorders>
              <w:top w:val="nil"/>
              <w:left w:val="nil"/>
              <w:bottom w:val="single" w:sz="8" w:space="0" w:color="auto"/>
              <w:right w:val="single" w:sz="8" w:space="0" w:color="auto"/>
            </w:tcBorders>
            <w:hideMark/>
          </w:tcPr>
          <w:p w14:paraId="18FC5AE8"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8</w:t>
            </w:r>
          </w:p>
        </w:tc>
        <w:tc>
          <w:tcPr>
            <w:tcW w:w="709" w:type="dxa"/>
            <w:tcBorders>
              <w:top w:val="nil"/>
              <w:left w:val="nil"/>
              <w:bottom w:val="single" w:sz="8" w:space="0" w:color="auto"/>
              <w:right w:val="single" w:sz="8" w:space="0" w:color="auto"/>
            </w:tcBorders>
            <w:hideMark/>
          </w:tcPr>
          <w:p w14:paraId="24382843"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16,5</w:t>
            </w:r>
          </w:p>
        </w:tc>
        <w:tc>
          <w:tcPr>
            <w:tcW w:w="567" w:type="dxa"/>
            <w:tcBorders>
              <w:top w:val="nil"/>
              <w:left w:val="nil"/>
              <w:bottom w:val="single" w:sz="8" w:space="0" w:color="auto"/>
              <w:right w:val="single" w:sz="8" w:space="0" w:color="auto"/>
            </w:tcBorders>
            <w:hideMark/>
          </w:tcPr>
          <w:p w14:paraId="196D4BBD"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35,5</w:t>
            </w:r>
          </w:p>
        </w:tc>
        <w:tc>
          <w:tcPr>
            <w:tcW w:w="709" w:type="dxa"/>
            <w:tcBorders>
              <w:top w:val="nil"/>
              <w:left w:val="nil"/>
              <w:bottom w:val="single" w:sz="8" w:space="0" w:color="auto"/>
              <w:right w:val="single" w:sz="4" w:space="0" w:color="auto"/>
            </w:tcBorders>
            <w:hideMark/>
          </w:tcPr>
          <w:p w14:paraId="10FF4A62"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60</w:t>
            </w:r>
          </w:p>
        </w:tc>
        <w:tc>
          <w:tcPr>
            <w:tcW w:w="709" w:type="dxa"/>
            <w:tcBorders>
              <w:top w:val="single" w:sz="4" w:space="0" w:color="auto"/>
              <w:left w:val="single" w:sz="4" w:space="0" w:color="auto"/>
              <w:bottom w:val="single" w:sz="4" w:space="0" w:color="auto"/>
              <w:right w:val="single" w:sz="4" w:space="0" w:color="auto"/>
            </w:tcBorders>
            <w:noWrap/>
            <w:hideMark/>
          </w:tcPr>
          <w:p w14:paraId="2CD55856"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0,39</w:t>
            </w:r>
          </w:p>
        </w:tc>
        <w:tc>
          <w:tcPr>
            <w:tcW w:w="708" w:type="dxa"/>
            <w:tcBorders>
              <w:top w:val="single" w:sz="4" w:space="0" w:color="auto"/>
              <w:left w:val="single" w:sz="4" w:space="0" w:color="auto"/>
              <w:bottom w:val="single" w:sz="4" w:space="0" w:color="auto"/>
              <w:right w:val="single" w:sz="4" w:space="0" w:color="auto"/>
            </w:tcBorders>
            <w:noWrap/>
            <w:hideMark/>
          </w:tcPr>
          <w:p w14:paraId="0FAAA0B4"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0,27</w:t>
            </w:r>
          </w:p>
        </w:tc>
        <w:tc>
          <w:tcPr>
            <w:tcW w:w="709" w:type="dxa"/>
            <w:tcBorders>
              <w:top w:val="single" w:sz="4" w:space="0" w:color="auto"/>
              <w:left w:val="single" w:sz="4" w:space="0" w:color="auto"/>
              <w:bottom w:val="single" w:sz="4" w:space="0" w:color="auto"/>
              <w:right w:val="single" w:sz="4" w:space="0" w:color="auto"/>
            </w:tcBorders>
            <w:noWrap/>
            <w:hideMark/>
          </w:tcPr>
          <w:p w14:paraId="1FE3DB7B"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0,01</w:t>
            </w:r>
          </w:p>
        </w:tc>
        <w:tc>
          <w:tcPr>
            <w:tcW w:w="851" w:type="dxa"/>
            <w:tcBorders>
              <w:top w:val="single" w:sz="4" w:space="0" w:color="auto"/>
              <w:left w:val="single" w:sz="4" w:space="0" w:color="auto"/>
              <w:bottom w:val="single" w:sz="4" w:space="0" w:color="auto"/>
              <w:right w:val="single" w:sz="4" w:space="0" w:color="auto"/>
            </w:tcBorders>
            <w:noWrap/>
            <w:hideMark/>
          </w:tcPr>
          <w:p w14:paraId="0367B91B"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0,0526</w:t>
            </w:r>
          </w:p>
        </w:tc>
        <w:tc>
          <w:tcPr>
            <w:tcW w:w="860" w:type="dxa"/>
            <w:tcBorders>
              <w:top w:val="single" w:sz="4" w:space="0" w:color="auto"/>
              <w:left w:val="single" w:sz="4" w:space="0" w:color="auto"/>
              <w:bottom w:val="single" w:sz="4" w:space="0" w:color="auto"/>
              <w:right w:val="single" w:sz="4" w:space="0" w:color="auto"/>
            </w:tcBorders>
            <w:noWrap/>
            <w:hideMark/>
          </w:tcPr>
          <w:p w14:paraId="3D34F5DC"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0,0295</w:t>
            </w:r>
          </w:p>
        </w:tc>
        <w:tc>
          <w:tcPr>
            <w:tcW w:w="841" w:type="dxa"/>
            <w:tcBorders>
              <w:top w:val="single" w:sz="4" w:space="0" w:color="auto"/>
              <w:left w:val="single" w:sz="4" w:space="0" w:color="auto"/>
              <w:bottom w:val="single" w:sz="4" w:space="0" w:color="auto"/>
              <w:right w:val="single" w:sz="4" w:space="0" w:color="auto"/>
            </w:tcBorders>
            <w:noWrap/>
            <w:hideMark/>
          </w:tcPr>
          <w:p w14:paraId="33C8C37A"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0,0002</w:t>
            </w:r>
          </w:p>
        </w:tc>
        <w:tc>
          <w:tcPr>
            <w:tcW w:w="828" w:type="dxa"/>
            <w:vMerge w:val="restart"/>
            <w:tcBorders>
              <w:top w:val="single" w:sz="4" w:space="0" w:color="auto"/>
              <w:left w:val="single" w:sz="4" w:space="0" w:color="auto"/>
              <w:bottom w:val="single" w:sz="4" w:space="0" w:color="auto"/>
              <w:right w:val="single" w:sz="4" w:space="0" w:color="auto"/>
            </w:tcBorders>
            <w:hideMark/>
          </w:tcPr>
          <w:p w14:paraId="37FFEEE5"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0,16</w:t>
            </w:r>
          </w:p>
        </w:tc>
      </w:tr>
      <w:tr w:rsidR="00F84697" w:rsidRPr="00B22B39" w14:paraId="12EBC4E2" w14:textId="77777777" w:rsidTr="00BA215E">
        <w:trPr>
          <w:trHeight w:val="539"/>
          <w:jc w:val="center"/>
        </w:trPr>
        <w:tc>
          <w:tcPr>
            <w:tcW w:w="709" w:type="dxa"/>
            <w:vMerge/>
            <w:tcBorders>
              <w:top w:val="nil"/>
              <w:left w:val="single" w:sz="8" w:space="0" w:color="auto"/>
              <w:bottom w:val="single" w:sz="8" w:space="0" w:color="000000"/>
              <w:right w:val="single" w:sz="8" w:space="0" w:color="auto"/>
            </w:tcBorders>
            <w:hideMark/>
          </w:tcPr>
          <w:p w14:paraId="77AAC80B"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hideMark/>
          </w:tcPr>
          <w:p w14:paraId="6DC9359F" w14:textId="5AEFFB9D" w:rsidR="00F84697" w:rsidRPr="00B22B39" w:rsidRDefault="00F84697" w:rsidP="009D3C76">
            <w:pPr>
              <w:jc w:val="both"/>
              <w:rPr>
                <w:rFonts w:ascii="Times New Roman" w:eastAsia="Times New Roman" w:hAnsi="Times New Roman" w:cs="Times New Roman"/>
                <w:sz w:val="24"/>
                <w:szCs w:val="24"/>
                <w:lang w:val="kk-KZ" w:eastAsia="ru-RU"/>
              </w:rPr>
            </w:pPr>
            <w:r w:rsidRPr="00B22B39">
              <w:rPr>
                <w:rFonts w:ascii="Times New Roman" w:eastAsia="Calibri" w:hAnsi="Times New Roman" w:cs="Times New Roman"/>
                <w:sz w:val="24"/>
                <w:szCs w:val="24"/>
                <w:lang w:val="kk-KZ" w:eastAsia="kk-KZ"/>
              </w:rPr>
              <w:t>Экс. топ n=6</w:t>
            </w:r>
            <w:r w:rsidR="00AE1BD1">
              <w:rPr>
                <w:rFonts w:ascii="Times New Roman" w:eastAsia="Calibri" w:hAnsi="Times New Roman" w:cs="Times New Roman"/>
                <w:sz w:val="24"/>
                <w:szCs w:val="24"/>
                <w:lang w:val="kk-KZ" w:eastAsia="kk-KZ"/>
              </w:rPr>
              <w:t>2</w:t>
            </w:r>
          </w:p>
        </w:tc>
        <w:tc>
          <w:tcPr>
            <w:tcW w:w="708" w:type="dxa"/>
            <w:tcBorders>
              <w:top w:val="nil"/>
              <w:left w:val="nil"/>
              <w:bottom w:val="single" w:sz="8" w:space="0" w:color="auto"/>
              <w:right w:val="single" w:sz="8" w:space="0" w:color="auto"/>
            </w:tcBorders>
            <w:hideMark/>
          </w:tcPr>
          <w:p w14:paraId="5B1AF6B1"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7</w:t>
            </w:r>
          </w:p>
        </w:tc>
        <w:tc>
          <w:tcPr>
            <w:tcW w:w="709" w:type="dxa"/>
            <w:tcBorders>
              <w:top w:val="nil"/>
              <w:left w:val="nil"/>
              <w:bottom w:val="single" w:sz="8" w:space="0" w:color="auto"/>
              <w:right w:val="single" w:sz="8" w:space="0" w:color="auto"/>
            </w:tcBorders>
            <w:hideMark/>
          </w:tcPr>
          <w:p w14:paraId="3476CDBA"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18,5</w:t>
            </w:r>
          </w:p>
        </w:tc>
        <w:tc>
          <w:tcPr>
            <w:tcW w:w="567" w:type="dxa"/>
            <w:tcBorders>
              <w:top w:val="nil"/>
              <w:left w:val="nil"/>
              <w:bottom w:val="single" w:sz="8" w:space="0" w:color="auto"/>
              <w:right w:val="single" w:sz="8" w:space="0" w:color="auto"/>
            </w:tcBorders>
            <w:hideMark/>
          </w:tcPr>
          <w:p w14:paraId="4CBF21DA"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36,5</w:t>
            </w:r>
          </w:p>
        </w:tc>
        <w:tc>
          <w:tcPr>
            <w:tcW w:w="709" w:type="dxa"/>
            <w:tcBorders>
              <w:top w:val="nil"/>
              <w:left w:val="nil"/>
              <w:bottom w:val="single" w:sz="8" w:space="0" w:color="auto"/>
              <w:right w:val="single" w:sz="8" w:space="0" w:color="auto"/>
            </w:tcBorders>
            <w:hideMark/>
          </w:tcPr>
          <w:p w14:paraId="5B827465"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62</w:t>
            </w:r>
          </w:p>
        </w:tc>
        <w:tc>
          <w:tcPr>
            <w:tcW w:w="709" w:type="dxa"/>
            <w:tcBorders>
              <w:top w:val="single" w:sz="4" w:space="0" w:color="auto"/>
              <w:left w:val="nil"/>
              <w:bottom w:val="single" w:sz="8" w:space="0" w:color="auto"/>
              <w:right w:val="single" w:sz="8" w:space="0" w:color="auto"/>
            </w:tcBorders>
            <w:noWrap/>
            <w:hideMark/>
          </w:tcPr>
          <w:p w14:paraId="36B83C7B"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0,39</w:t>
            </w:r>
          </w:p>
        </w:tc>
        <w:tc>
          <w:tcPr>
            <w:tcW w:w="708" w:type="dxa"/>
            <w:tcBorders>
              <w:top w:val="single" w:sz="4" w:space="0" w:color="auto"/>
              <w:left w:val="nil"/>
              <w:bottom w:val="single" w:sz="8" w:space="0" w:color="auto"/>
              <w:right w:val="single" w:sz="8" w:space="0" w:color="auto"/>
            </w:tcBorders>
            <w:noWrap/>
            <w:hideMark/>
          </w:tcPr>
          <w:p w14:paraId="54F502D7"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0,27</w:t>
            </w:r>
          </w:p>
        </w:tc>
        <w:tc>
          <w:tcPr>
            <w:tcW w:w="709" w:type="dxa"/>
            <w:tcBorders>
              <w:top w:val="single" w:sz="4" w:space="0" w:color="auto"/>
              <w:left w:val="nil"/>
              <w:bottom w:val="single" w:sz="8" w:space="0" w:color="auto"/>
              <w:right w:val="single" w:sz="8" w:space="0" w:color="auto"/>
            </w:tcBorders>
            <w:noWrap/>
            <w:hideMark/>
          </w:tcPr>
          <w:p w14:paraId="567AC8DF"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0,01</w:t>
            </w:r>
          </w:p>
        </w:tc>
        <w:tc>
          <w:tcPr>
            <w:tcW w:w="851" w:type="dxa"/>
            <w:tcBorders>
              <w:top w:val="single" w:sz="4" w:space="0" w:color="auto"/>
              <w:left w:val="nil"/>
              <w:bottom w:val="single" w:sz="8" w:space="0" w:color="auto"/>
              <w:right w:val="single" w:sz="8" w:space="0" w:color="auto"/>
            </w:tcBorders>
            <w:noWrap/>
            <w:hideMark/>
          </w:tcPr>
          <w:p w14:paraId="3F78F9E3"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0,0509</w:t>
            </w:r>
          </w:p>
        </w:tc>
        <w:tc>
          <w:tcPr>
            <w:tcW w:w="860" w:type="dxa"/>
            <w:tcBorders>
              <w:top w:val="single" w:sz="4" w:space="0" w:color="auto"/>
              <w:left w:val="nil"/>
              <w:bottom w:val="single" w:sz="8" w:space="0" w:color="auto"/>
              <w:right w:val="single" w:sz="8" w:space="0" w:color="auto"/>
            </w:tcBorders>
            <w:noWrap/>
            <w:hideMark/>
          </w:tcPr>
          <w:p w14:paraId="1F17625E"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0,0286</w:t>
            </w:r>
          </w:p>
        </w:tc>
        <w:tc>
          <w:tcPr>
            <w:tcW w:w="841" w:type="dxa"/>
            <w:tcBorders>
              <w:top w:val="single" w:sz="4" w:space="0" w:color="auto"/>
              <w:left w:val="nil"/>
              <w:bottom w:val="single" w:sz="8" w:space="0" w:color="auto"/>
              <w:right w:val="single" w:sz="8" w:space="0" w:color="auto"/>
            </w:tcBorders>
            <w:noWrap/>
            <w:hideMark/>
          </w:tcPr>
          <w:p w14:paraId="5F256F03"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0,0002</w:t>
            </w:r>
          </w:p>
        </w:tc>
        <w:tc>
          <w:tcPr>
            <w:tcW w:w="828" w:type="dxa"/>
            <w:vMerge/>
            <w:tcBorders>
              <w:top w:val="single" w:sz="4" w:space="0" w:color="auto"/>
              <w:left w:val="single" w:sz="8" w:space="0" w:color="auto"/>
              <w:bottom w:val="single" w:sz="8" w:space="0" w:color="000000"/>
              <w:right w:val="single" w:sz="8" w:space="0" w:color="auto"/>
            </w:tcBorders>
            <w:hideMark/>
          </w:tcPr>
          <w:p w14:paraId="3A20AF24"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r>
      <w:tr w:rsidR="00F84697" w:rsidRPr="00B22B39" w14:paraId="0BE2F025" w14:textId="77777777" w:rsidTr="00BA215E">
        <w:trPr>
          <w:trHeight w:val="547"/>
          <w:jc w:val="center"/>
        </w:trPr>
        <w:tc>
          <w:tcPr>
            <w:tcW w:w="709" w:type="dxa"/>
            <w:vMerge/>
            <w:tcBorders>
              <w:top w:val="nil"/>
              <w:left w:val="single" w:sz="8" w:space="0" w:color="auto"/>
              <w:bottom w:val="single" w:sz="8" w:space="0" w:color="000000"/>
              <w:right w:val="single" w:sz="8" w:space="0" w:color="auto"/>
            </w:tcBorders>
            <w:hideMark/>
          </w:tcPr>
          <w:p w14:paraId="79ECCC8B"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hideMark/>
          </w:tcPr>
          <w:p w14:paraId="0C6FE46A" w14:textId="77777777" w:rsidR="00F84697" w:rsidRPr="00B22B39" w:rsidRDefault="00F84697" w:rsidP="009D3C76">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color w:val="000000"/>
                <w:sz w:val="24"/>
                <w:szCs w:val="24"/>
                <w:lang w:val="kk-KZ" w:eastAsia="kk-KZ"/>
              </w:rPr>
              <w:t>Баған жиыны</w:t>
            </w:r>
          </w:p>
        </w:tc>
        <w:tc>
          <w:tcPr>
            <w:tcW w:w="708" w:type="dxa"/>
            <w:tcBorders>
              <w:top w:val="nil"/>
              <w:left w:val="nil"/>
              <w:bottom w:val="single" w:sz="8" w:space="0" w:color="auto"/>
              <w:right w:val="single" w:sz="8" w:space="0" w:color="auto"/>
            </w:tcBorders>
            <w:hideMark/>
          </w:tcPr>
          <w:p w14:paraId="3B9A69FC"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15</w:t>
            </w:r>
          </w:p>
        </w:tc>
        <w:tc>
          <w:tcPr>
            <w:tcW w:w="709" w:type="dxa"/>
            <w:tcBorders>
              <w:top w:val="nil"/>
              <w:left w:val="nil"/>
              <w:bottom w:val="single" w:sz="8" w:space="0" w:color="auto"/>
              <w:right w:val="single" w:sz="8" w:space="0" w:color="auto"/>
            </w:tcBorders>
            <w:hideMark/>
          </w:tcPr>
          <w:p w14:paraId="2DE0BA38"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35</w:t>
            </w:r>
          </w:p>
        </w:tc>
        <w:tc>
          <w:tcPr>
            <w:tcW w:w="567" w:type="dxa"/>
            <w:tcBorders>
              <w:top w:val="nil"/>
              <w:left w:val="nil"/>
              <w:bottom w:val="single" w:sz="8" w:space="0" w:color="auto"/>
              <w:right w:val="single" w:sz="8" w:space="0" w:color="auto"/>
            </w:tcBorders>
            <w:hideMark/>
          </w:tcPr>
          <w:p w14:paraId="2154CFBC"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72</w:t>
            </w:r>
          </w:p>
        </w:tc>
        <w:tc>
          <w:tcPr>
            <w:tcW w:w="709" w:type="dxa"/>
            <w:tcBorders>
              <w:top w:val="nil"/>
              <w:left w:val="nil"/>
              <w:bottom w:val="single" w:sz="8" w:space="0" w:color="auto"/>
              <w:right w:val="single" w:sz="8" w:space="0" w:color="auto"/>
            </w:tcBorders>
            <w:hideMark/>
          </w:tcPr>
          <w:p w14:paraId="4DB22D86"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122</w:t>
            </w:r>
          </w:p>
        </w:tc>
        <w:tc>
          <w:tcPr>
            <w:tcW w:w="709" w:type="dxa"/>
            <w:tcBorders>
              <w:top w:val="nil"/>
              <w:left w:val="nil"/>
              <w:bottom w:val="single" w:sz="8" w:space="0" w:color="auto"/>
              <w:right w:val="single" w:sz="8" w:space="0" w:color="auto"/>
            </w:tcBorders>
            <w:noWrap/>
            <w:hideMark/>
          </w:tcPr>
          <w:p w14:paraId="4789396F"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708" w:type="dxa"/>
            <w:tcBorders>
              <w:top w:val="nil"/>
              <w:left w:val="nil"/>
              <w:bottom w:val="single" w:sz="8" w:space="0" w:color="auto"/>
              <w:right w:val="single" w:sz="8" w:space="0" w:color="auto"/>
            </w:tcBorders>
            <w:noWrap/>
            <w:hideMark/>
          </w:tcPr>
          <w:p w14:paraId="766D234C" w14:textId="77777777" w:rsidR="00F84697" w:rsidRPr="00B22B39" w:rsidRDefault="00F84697" w:rsidP="009D3C76">
            <w:pP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709" w:type="dxa"/>
            <w:tcBorders>
              <w:top w:val="nil"/>
              <w:left w:val="nil"/>
              <w:bottom w:val="single" w:sz="8" w:space="0" w:color="auto"/>
              <w:right w:val="single" w:sz="8" w:space="0" w:color="auto"/>
            </w:tcBorders>
            <w:noWrap/>
            <w:hideMark/>
          </w:tcPr>
          <w:p w14:paraId="53F021DB"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51" w:type="dxa"/>
            <w:tcBorders>
              <w:top w:val="nil"/>
              <w:left w:val="nil"/>
              <w:bottom w:val="single" w:sz="8" w:space="0" w:color="auto"/>
              <w:right w:val="single" w:sz="8" w:space="0" w:color="auto"/>
            </w:tcBorders>
            <w:noWrap/>
            <w:hideMark/>
          </w:tcPr>
          <w:p w14:paraId="3E4FA327"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60" w:type="dxa"/>
            <w:tcBorders>
              <w:top w:val="nil"/>
              <w:left w:val="nil"/>
              <w:bottom w:val="single" w:sz="8" w:space="0" w:color="auto"/>
              <w:right w:val="single" w:sz="8" w:space="0" w:color="auto"/>
            </w:tcBorders>
            <w:noWrap/>
            <w:hideMark/>
          </w:tcPr>
          <w:p w14:paraId="1032EBC8"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noWrap/>
            <w:hideMark/>
          </w:tcPr>
          <w:p w14:paraId="0C8C1E9E"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28" w:type="dxa"/>
            <w:tcBorders>
              <w:top w:val="nil"/>
              <w:left w:val="nil"/>
              <w:bottom w:val="single" w:sz="8" w:space="0" w:color="auto"/>
              <w:right w:val="single" w:sz="8" w:space="0" w:color="auto"/>
            </w:tcBorders>
            <w:hideMark/>
          </w:tcPr>
          <w:p w14:paraId="767F4765"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r>
      <w:tr w:rsidR="00B375E4" w:rsidRPr="00B22B39" w14:paraId="5783A947" w14:textId="77777777" w:rsidTr="00BA215E">
        <w:trPr>
          <w:trHeight w:val="547"/>
          <w:jc w:val="center"/>
        </w:trPr>
        <w:tc>
          <w:tcPr>
            <w:tcW w:w="709" w:type="dxa"/>
            <w:tcBorders>
              <w:top w:val="nil"/>
              <w:left w:val="single" w:sz="8" w:space="0" w:color="auto"/>
              <w:bottom w:val="single" w:sz="8" w:space="0" w:color="000000"/>
              <w:right w:val="single" w:sz="8" w:space="0" w:color="auto"/>
            </w:tcBorders>
          </w:tcPr>
          <w:p w14:paraId="2B30B880" w14:textId="77777777" w:rsidR="00B375E4" w:rsidRPr="00B22B39" w:rsidRDefault="00B375E4" w:rsidP="009D3C76">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tcPr>
          <w:p w14:paraId="0722E104" w14:textId="77777777" w:rsidR="00B375E4" w:rsidRPr="00B22B39" w:rsidRDefault="00B375E4" w:rsidP="009D3C76">
            <w:pPr>
              <w:jc w:val="both"/>
              <w:rPr>
                <w:rFonts w:ascii="Times New Roman" w:eastAsia="Calibri" w:hAnsi="Times New Roman" w:cs="Times New Roman"/>
                <w:color w:val="000000"/>
                <w:sz w:val="24"/>
                <w:szCs w:val="24"/>
                <w:lang w:val="kk-KZ" w:eastAsia="kk-KZ"/>
              </w:rPr>
            </w:pPr>
          </w:p>
        </w:tc>
        <w:tc>
          <w:tcPr>
            <w:tcW w:w="708" w:type="dxa"/>
            <w:tcBorders>
              <w:top w:val="nil"/>
              <w:left w:val="nil"/>
              <w:bottom w:val="single" w:sz="8" w:space="0" w:color="auto"/>
              <w:right w:val="single" w:sz="8" w:space="0" w:color="auto"/>
            </w:tcBorders>
          </w:tcPr>
          <w:p w14:paraId="601F1A1D" w14:textId="77777777" w:rsidR="00B375E4" w:rsidRPr="00B22B39" w:rsidRDefault="00B375E4" w:rsidP="009D3C76">
            <w:pPr>
              <w:jc w:val="center"/>
              <w:rPr>
                <w:rFonts w:ascii="Times New Roman" w:hAnsi="Times New Roman" w:cs="Times New Roman"/>
                <w:color w:val="000000"/>
                <w:sz w:val="24"/>
                <w:szCs w:val="24"/>
                <w:lang w:val="kk-KZ"/>
              </w:rPr>
            </w:pPr>
          </w:p>
        </w:tc>
        <w:tc>
          <w:tcPr>
            <w:tcW w:w="709" w:type="dxa"/>
            <w:tcBorders>
              <w:top w:val="nil"/>
              <w:left w:val="nil"/>
              <w:bottom w:val="single" w:sz="8" w:space="0" w:color="auto"/>
              <w:right w:val="single" w:sz="8" w:space="0" w:color="auto"/>
            </w:tcBorders>
          </w:tcPr>
          <w:p w14:paraId="2439A533" w14:textId="77777777" w:rsidR="00B375E4" w:rsidRPr="00B22B39" w:rsidRDefault="00B375E4" w:rsidP="009D3C76">
            <w:pPr>
              <w:jc w:val="center"/>
              <w:rPr>
                <w:rFonts w:ascii="Times New Roman" w:hAnsi="Times New Roman" w:cs="Times New Roman"/>
                <w:color w:val="000000"/>
                <w:sz w:val="24"/>
                <w:szCs w:val="24"/>
                <w:lang w:val="kk-KZ"/>
              </w:rPr>
            </w:pPr>
          </w:p>
        </w:tc>
        <w:tc>
          <w:tcPr>
            <w:tcW w:w="567" w:type="dxa"/>
            <w:tcBorders>
              <w:top w:val="nil"/>
              <w:left w:val="nil"/>
              <w:bottom w:val="single" w:sz="8" w:space="0" w:color="auto"/>
              <w:right w:val="single" w:sz="8" w:space="0" w:color="auto"/>
            </w:tcBorders>
          </w:tcPr>
          <w:p w14:paraId="52836720" w14:textId="77777777" w:rsidR="00B375E4" w:rsidRPr="00B22B39" w:rsidRDefault="00B375E4" w:rsidP="009D3C76">
            <w:pPr>
              <w:jc w:val="center"/>
              <w:rPr>
                <w:rFonts w:ascii="Times New Roman" w:hAnsi="Times New Roman" w:cs="Times New Roman"/>
                <w:color w:val="000000"/>
                <w:sz w:val="24"/>
                <w:szCs w:val="24"/>
                <w:lang w:val="kk-KZ"/>
              </w:rPr>
            </w:pPr>
          </w:p>
        </w:tc>
        <w:tc>
          <w:tcPr>
            <w:tcW w:w="709" w:type="dxa"/>
            <w:tcBorders>
              <w:top w:val="nil"/>
              <w:left w:val="nil"/>
              <w:bottom w:val="single" w:sz="8" w:space="0" w:color="auto"/>
              <w:right w:val="single" w:sz="8" w:space="0" w:color="auto"/>
            </w:tcBorders>
          </w:tcPr>
          <w:p w14:paraId="1618090D" w14:textId="77777777" w:rsidR="00B375E4" w:rsidRPr="00B22B39" w:rsidRDefault="00B375E4" w:rsidP="009D3C76">
            <w:pPr>
              <w:jc w:val="center"/>
              <w:rPr>
                <w:rFonts w:ascii="Times New Roman" w:hAnsi="Times New Roman" w:cs="Times New Roman"/>
                <w:color w:val="000000"/>
                <w:sz w:val="24"/>
                <w:szCs w:val="24"/>
                <w:lang w:val="kk-KZ"/>
              </w:rPr>
            </w:pPr>
          </w:p>
        </w:tc>
        <w:tc>
          <w:tcPr>
            <w:tcW w:w="709" w:type="dxa"/>
            <w:tcBorders>
              <w:top w:val="nil"/>
              <w:left w:val="nil"/>
              <w:bottom w:val="single" w:sz="8" w:space="0" w:color="auto"/>
              <w:right w:val="single" w:sz="8" w:space="0" w:color="auto"/>
            </w:tcBorders>
            <w:noWrap/>
          </w:tcPr>
          <w:p w14:paraId="331FE3B5" w14:textId="77777777" w:rsidR="00B375E4" w:rsidRPr="00B22B39" w:rsidRDefault="00B375E4" w:rsidP="009D3C76">
            <w:pPr>
              <w:rPr>
                <w:rFonts w:ascii="Times New Roman" w:eastAsia="Times New Roman" w:hAnsi="Times New Roman" w:cs="Times New Roman"/>
                <w:color w:val="000000"/>
                <w:sz w:val="24"/>
                <w:szCs w:val="24"/>
                <w:lang w:val="kk-KZ" w:eastAsia="ru-RU"/>
              </w:rPr>
            </w:pPr>
          </w:p>
        </w:tc>
        <w:tc>
          <w:tcPr>
            <w:tcW w:w="708" w:type="dxa"/>
            <w:tcBorders>
              <w:top w:val="nil"/>
              <w:left w:val="nil"/>
              <w:bottom w:val="single" w:sz="8" w:space="0" w:color="auto"/>
              <w:right w:val="single" w:sz="8" w:space="0" w:color="auto"/>
            </w:tcBorders>
            <w:noWrap/>
          </w:tcPr>
          <w:p w14:paraId="696F6221" w14:textId="77777777" w:rsidR="00B375E4" w:rsidRPr="00B22B39" w:rsidRDefault="00B375E4" w:rsidP="009D3C76">
            <w:pPr>
              <w:rPr>
                <w:rFonts w:ascii="Times New Roman" w:eastAsia="Times New Roman" w:hAnsi="Times New Roman" w:cs="Times New Roman"/>
                <w:color w:val="000000"/>
                <w:sz w:val="24"/>
                <w:szCs w:val="24"/>
                <w:lang w:val="kk-KZ" w:eastAsia="ru-RU"/>
              </w:rPr>
            </w:pPr>
          </w:p>
        </w:tc>
        <w:tc>
          <w:tcPr>
            <w:tcW w:w="709" w:type="dxa"/>
            <w:tcBorders>
              <w:top w:val="nil"/>
              <w:left w:val="nil"/>
              <w:bottom w:val="single" w:sz="8" w:space="0" w:color="auto"/>
              <w:right w:val="single" w:sz="8" w:space="0" w:color="auto"/>
            </w:tcBorders>
            <w:noWrap/>
          </w:tcPr>
          <w:p w14:paraId="711481D9" w14:textId="77777777" w:rsidR="00B375E4" w:rsidRPr="00B22B39" w:rsidRDefault="00B375E4" w:rsidP="009D3C76">
            <w:pPr>
              <w:rPr>
                <w:rFonts w:ascii="Times New Roman" w:eastAsia="Times New Roman" w:hAnsi="Times New Roman" w:cs="Times New Roman"/>
                <w:color w:val="000000"/>
                <w:sz w:val="24"/>
                <w:szCs w:val="24"/>
                <w:lang w:val="kk-KZ" w:eastAsia="ru-RU"/>
              </w:rPr>
            </w:pPr>
          </w:p>
        </w:tc>
        <w:tc>
          <w:tcPr>
            <w:tcW w:w="851" w:type="dxa"/>
            <w:tcBorders>
              <w:top w:val="nil"/>
              <w:left w:val="nil"/>
              <w:bottom w:val="single" w:sz="8" w:space="0" w:color="auto"/>
              <w:right w:val="single" w:sz="8" w:space="0" w:color="auto"/>
            </w:tcBorders>
            <w:noWrap/>
          </w:tcPr>
          <w:p w14:paraId="3AC65752" w14:textId="77777777" w:rsidR="00B375E4" w:rsidRPr="00B22B39" w:rsidRDefault="00B375E4" w:rsidP="009D3C76">
            <w:pPr>
              <w:rPr>
                <w:rFonts w:ascii="Times New Roman" w:eastAsia="Times New Roman" w:hAnsi="Times New Roman" w:cs="Times New Roman"/>
                <w:color w:val="000000"/>
                <w:sz w:val="24"/>
                <w:szCs w:val="24"/>
                <w:lang w:val="kk-KZ" w:eastAsia="ru-RU"/>
              </w:rPr>
            </w:pPr>
          </w:p>
        </w:tc>
        <w:tc>
          <w:tcPr>
            <w:tcW w:w="860" w:type="dxa"/>
            <w:tcBorders>
              <w:top w:val="nil"/>
              <w:left w:val="nil"/>
              <w:bottom w:val="single" w:sz="8" w:space="0" w:color="auto"/>
              <w:right w:val="single" w:sz="8" w:space="0" w:color="auto"/>
            </w:tcBorders>
            <w:noWrap/>
          </w:tcPr>
          <w:p w14:paraId="6610B76F" w14:textId="77777777" w:rsidR="00B375E4" w:rsidRPr="00B22B39" w:rsidRDefault="00B375E4" w:rsidP="009D3C76">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noWrap/>
          </w:tcPr>
          <w:p w14:paraId="2A5A0494" w14:textId="77777777" w:rsidR="00B375E4" w:rsidRPr="00B22B39" w:rsidRDefault="00B375E4" w:rsidP="009D3C76">
            <w:pPr>
              <w:rPr>
                <w:rFonts w:ascii="Times New Roman" w:eastAsia="Times New Roman" w:hAnsi="Times New Roman" w:cs="Times New Roman"/>
                <w:color w:val="000000"/>
                <w:sz w:val="24"/>
                <w:szCs w:val="24"/>
                <w:lang w:val="kk-KZ" w:eastAsia="ru-RU"/>
              </w:rPr>
            </w:pPr>
          </w:p>
        </w:tc>
        <w:tc>
          <w:tcPr>
            <w:tcW w:w="828" w:type="dxa"/>
            <w:tcBorders>
              <w:top w:val="nil"/>
              <w:left w:val="nil"/>
              <w:bottom w:val="single" w:sz="8" w:space="0" w:color="auto"/>
              <w:right w:val="single" w:sz="8" w:space="0" w:color="auto"/>
            </w:tcBorders>
          </w:tcPr>
          <w:p w14:paraId="5A6E60C7" w14:textId="77777777" w:rsidR="00B375E4" w:rsidRPr="00B22B39" w:rsidRDefault="00B375E4" w:rsidP="009D3C76">
            <w:pPr>
              <w:jc w:val="right"/>
              <w:rPr>
                <w:rFonts w:ascii="Times New Roman" w:eastAsia="Times New Roman" w:hAnsi="Times New Roman" w:cs="Times New Roman"/>
                <w:color w:val="000000"/>
                <w:sz w:val="24"/>
                <w:szCs w:val="24"/>
                <w:lang w:val="kk-KZ" w:eastAsia="ru-RU"/>
              </w:rPr>
            </w:pPr>
          </w:p>
        </w:tc>
      </w:tr>
      <w:tr w:rsidR="00AE1BD1" w:rsidRPr="00B22B39" w14:paraId="2FAF8383" w14:textId="77777777" w:rsidTr="00BA215E">
        <w:trPr>
          <w:trHeight w:val="697"/>
          <w:jc w:val="center"/>
        </w:trPr>
        <w:tc>
          <w:tcPr>
            <w:tcW w:w="709" w:type="dxa"/>
            <w:vMerge w:val="restart"/>
            <w:tcBorders>
              <w:top w:val="nil"/>
              <w:left w:val="single" w:sz="8" w:space="0" w:color="auto"/>
              <w:bottom w:val="single" w:sz="8" w:space="0" w:color="000000"/>
              <w:right w:val="single" w:sz="8" w:space="0" w:color="auto"/>
            </w:tcBorders>
            <w:textDirection w:val="btLr"/>
            <w:hideMark/>
          </w:tcPr>
          <w:p w14:paraId="1C237810"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Танымдық</w:t>
            </w:r>
          </w:p>
        </w:tc>
        <w:tc>
          <w:tcPr>
            <w:tcW w:w="841" w:type="dxa"/>
            <w:tcBorders>
              <w:top w:val="nil"/>
              <w:left w:val="nil"/>
              <w:bottom w:val="single" w:sz="8" w:space="0" w:color="auto"/>
              <w:right w:val="single" w:sz="8" w:space="0" w:color="auto"/>
            </w:tcBorders>
            <w:hideMark/>
          </w:tcPr>
          <w:p w14:paraId="17C1AF45" w14:textId="5E1F56C7" w:rsidR="00AE1BD1" w:rsidRPr="00B22B39" w:rsidRDefault="00AE1BD1" w:rsidP="00AE1BD1">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sz w:val="24"/>
                <w:szCs w:val="24"/>
                <w:lang w:val="kk-KZ" w:eastAsia="kk-KZ"/>
              </w:rPr>
              <w:t>Бақ. тобы n=6</w:t>
            </w:r>
            <w:r>
              <w:rPr>
                <w:rFonts w:ascii="Times New Roman" w:eastAsia="Calibri" w:hAnsi="Times New Roman" w:cs="Times New Roman"/>
                <w:sz w:val="24"/>
                <w:szCs w:val="24"/>
                <w:lang w:val="kk-KZ" w:eastAsia="kk-KZ"/>
              </w:rPr>
              <w:t>0</w:t>
            </w:r>
          </w:p>
        </w:tc>
        <w:tc>
          <w:tcPr>
            <w:tcW w:w="708" w:type="dxa"/>
            <w:tcBorders>
              <w:top w:val="nil"/>
              <w:left w:val="nil"/>
              <w:bottom w:val="single" w:sz="8" w:space="0" w:color="auto"/>
              <w:right w:val="single" w:sz="8" w:space="0" w:color="auto"/>
            </w:tcBorders>
            <w:hideMark/>
          </w:tcPr>
          <w:p w14:paraId="7C6D990B"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4</w:t>
            </w:r>
          </w:p>
        </w:tc>
        <w:tc>
          <w:tcPr>
            <w:tcW w:w="709" w:type="dxa"/>
            <w:tcBorders>
              <w:top w:val="nil"/>
              <w:left w:val="nil"/>
              <w:bottom w:val="single" w:sz="8" w:space="0" w:color="auto"/>
              <w:right w:val="single" w:sz="8" w:space="0" w:color="auto"/>
            </w:tcBorders>
            <w:hideMark/>
          </w:tcPr>
          <w:p w14:paraId="139536EE"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24</w:t>
            </w:r>
          </w:p>
        </w:tc>
        <w:tc>
          <w:tcPr>
            <w:tcW w:w="567" w:type="dxa"/>
            <w:tcBorders>
              <w:top w:val="nil"/>
              <w:left w:val="nil"/>
              <w:bottom w:val="single" w:sz="8" w:space="0" w:color="auto"/>
              <w:right w:val="single" w:sz="8" w:space="0" w:color="auto"/>
            </w:tcBorders>
            <w:hideMark/>
          </w:tcPr>
          <w:p w14:paraId="5E690CB8"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32</w:t>
            </w:r>
          </w:p>
        </w:tc>
        <w:tc>
          <w:tcPr>
            <w:tcW w:w="709" w:type="dxa"/>
            <w:tcBorders>
              <w:top w:val="nil"/>
              <w:left w:val="nil"/>
              <w:bottom w:val="single" w:sz="8" w:space="0" w:color="auto"/>
              <w:right w:val="single" w:sz="8" w:space="0" w:color="auto"/>
            </w:tcBorders>
            <w:hideMark/>
          </w:tcPr>
          <w:p w14:paraId="7F19DAE3"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60</w:t>
            </w:r>
          </w:p>
        </w:tc>
        <w:tc>
          <w:tcPr>
            <w:tcW w:w="709" w:type="dxa"/>
            <w:tcBorders>
              <w:top w:val="nil"/>
              <w:left w:val="nil"/>
              <w:bottom w:val="single" w:sz="8" w:space="0" w:color="auto"/>
              <w:right w:val="single" w:sz="8" w:space="0" w:color="auto"/>
            </w:tcBorders>
            <w:noWrap/>
            <w:hideMark/>
          </w:tcPr>
          <w:p w14:paraId="1DEF33D3"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0,31</w:t>
            </w:r>
          </w:p>
        </w:tc>
        <w:tc>
          <w:tcPr>
            <w:tcW w:w="708" w:type="dxa"/>
            <w:tcBorders>
              <w:top w:val="nil"/>
              <w:left w:val="nil"/>
              <w:bottom w:val="single" w:sz="8" w:space="0" w:color="auto"/>
              <w:right w:val="single" w:sz="8" w:space="0" w:color="auto"/>
            </w:tcBorders>
            <w:noWrap/>
            <w:hideMark/>
          </w:tcPr>
          <w:p w14:paraId="7CA3D4C7"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3,26</w:t>
            </w:r>
          </w:p>
        </w:tc>
        <w:tc>
          <w:tcPr>
            <w:tcW w:w="709" w:type="dxa"/>
            <w:tcBorders>
              <w:top w:val="nil"/>
              <w:left w:val="nil"/>
              <w:bottom w:val="single" w:sz="8" w:space="0" w:color="auto"/>
              <w:right w:val="single" w:sz="8" w:space="0" w:color="auto"/>
            </w:tcBorders>
            <w:noWrap/>
            <w:hideMark/>
          </w:tcPr>
          <w:p w14:paraId="3426E029"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3,74</w:t>
            </w:r>
          </w:p>
        </w:tc>
        <w:tc>
          <w:tcPr>
            <w:tcW w:w="851" w:type="dxa"/>
            <w:tcBorders>
              <w:top w:val="nil"/>
              <w:left w:val="nil"/>
              <w:bottom w:val="single" w:sz="8" w:space="0" w:color="auto"/>
              <w:right w:val="single" w:sz="8" w:space="0" w:color="auto"/>
            </w:tcBorders>
            <w:noWrap/>
            <w:hideMark/>
          </w:tcPr>
          <w:p w14:paraId="52726720"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0,0902</w:t>
            </w:r>
          </w:p>
        </w:tc>
        <w:tc>
          <w:tcPr>
            <w:tcW w:w="860" w:type="dxa"/>
            <w:tcBorders>
              <w:top w:val="nil"/>
              <w:left w:val="nil"/>
              <w:bottom w:val="single" w:sz="8" w:space="0" w:color="auto"/>
              <w:right w:val="single" w:sz="8" w:space="0" w:color="auto"/>
            </w:tcBorders>
            <w:noWrap/>
            <w:hideMark/>
          </w:tcPr>
          <w:p w14:paraId="09EB157D"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0,0838</w:t>
            </w:r>
          </w:p>
        </w:tc>
        <w:tc>
          <w:tcPr>
            <w:tcW w:w="841" w:type="dxa"/>
            <w:tcBorders>
              <w:top w:val="nil"/>
              <w:left w:val="nil"/>
              <w:bottom w:val="single" w:sz="8" w:space="0" w:color="auto"/>
              <w:right w:val="single" w:sz="8" w:space="0" w:color="auto"/>
            </w:tcBorders>
            <w:noWrap/>
            <w:hideMark/>
          </w:tcPr>
          <w:p w14:paraId="1AA40E3D"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0,1103</w:t>
            </w:r>
          </w:p>
        </w:tc>
        <w:tc>
          <w:tcPr>
            <w:tcW w:w="828" w:type="dxa"/>
            <w:vMerge w:val="restart"/>
            <w:tcBorders>
              <w:top w:val="nil"/>
              <w:left w:val="single" w:sz="8" w:space="0" w:color="auto"/>
              <w:bottom w:val="single" w:sz="8" w:space="0" w:color="000000"/>
              <w:right w:val="single" w:sz="8" w:space="0" w:color="auto"/>
            </w:tcBorders>
            <w:hideMark/>
          </w:tcPr>
          <w:p w14:paraId="22C30BFC"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0,56</w:t>
            </w:r>
          </w:p>
        </w:tc>
      </w:tr>
      <w:tr w:rsidR="00AE1BD1" w:rsidRPr="00B22B39" w14:paraId="2BEC9F7A" w14:textId="77777777" w:rsidTr="00BA215E">
        <w:trPr>
          <w:trHeight w:val="537"/>
          <w:jc w:val="center"/>
        </w:trPr>
        <w:tc>
          <w:tcPr>
            <w:tcW w:w="709" w:type="dxa"/>
            <w:vMerge/>
            <w:tcBorders>
              <w:top w:val="nil"/>
              <w:left w:val="single" w:sz="8" w:space="0" w:color="auto"/>
              <w:bottom w:val="single" w:sz="8" w:space="0" w:color="000000"/>
              <w:right w:val="single" w:sz="8" w:space="0" w:color="auto"/>
            </w:tcBorders>
            <w:hideMark/>
          </w:tcPr>
          <w:p w14:paraId="7B54FE92" w14:textId="77777777" w:rsidR="00AE1BD1" w:rsidRPr="00B22B39" w:rsidRDefault="00AE1BD1" w:rsidP="00AE1BD1">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hideMark/>
          </w:tcPr>
          <w:p w14:paraId="06B719E8" w14:textId="045AD332" w:rsidR="00AE1BD1" w:rsidRPr="00B22B39" w:rsidRDefault="00AE1BD1" w:rsidP="00AE1BD1">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sz w:val="24"/>
                <w:szCs w:val="24"/>
                <w:lang w:val="kk-KZ" w:eastAsia="kk-KZ"/>
              </w:rPr>
              <w:t>Экс. топ n=6</w:t>
            </w:r>
            <w:r>
              <w:rPr>
                <w:rFonts w:ascii="Times New Roman" w:eastAsia="Calibri" w:hAnsi="Times New Roman" w:cs="Times New Roman"/>
                <w:sz w:val="24"/>
                <w:szCs w:val="24"/>
                <w:lang w:val="kk-KZ" w:eastAsia="kk-KZ"/>
              </w:rPr>
              <w:t>2</w:t>
            </w:r>
          </w:p>
        </w:tc>
        <w:tc>
          <w:tcPr>
            <w:tcW w:w="708" w:type="dxa"/>
            <w:tcBorders>
              <w:top w:val="nil"/>
              <w:left w:val="nil"/>
              <w:bottom w:val="single" w:sz="8" w:space="0" w:color="auto"/>
              <w:right w:val="single" w:sz="8" w:space="0" w:color="auto"/>
            </w:tcBorders>
            <w:hideMark/>
          </w:tcPr>
          <w:p w14:paraId="39699E4A"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w:t>
            </w:r>
          </w:p>
        </w:tc>
        <w:tc>
          <w:tcPr>
            <w:tcW w:w="709" w:type="dxa"/>
            <w:tcBorders>
              <w:top w:val="nil"/>
              <w:left w:val="nil"/>
              <w:bottom w:val="single" w:sz="8" w:space="0" w:color="auto"/>
              <w:right w:val="single" w:sz="8" w:space="0" w:color="auto"/>
            </w:tcBorders>
            <w:hideMark/>
          </w:tcPr>
          <w:p w14:paraId="23EA61E3"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22</w:t>
            </w:r>
          </w:p>
        </w:tc>
        <w:tc>
          <w:tcPr>
            <w:tcW w:w="567" w:type="dxa"/>
            <w:tcBorders>
              <w:top w:val="nil"/>
              <w:left w:val="nil"/>
              <w:bottom w:val="single" w:sz="8" w:space="0" w:color="auto"/>
              <w:right w:val="single" w:sz="8" w:space="0" w:color="auto"/>
            </w:tcBorders>
            <w:hideMark/>
          </w:tcPr>
          <w:p w14:paraId="71BA159B"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37</w:t>
            </w:r>
          </w:p>
        </w:tc>
        <w:tc>
          <w:tcPr>
            <w:tcW w:w="709" w:type="dxa"/>
            <w:tcBorders>
              <w:top w:val="nil"/>
              <w:left w:val="nil"/>
              <w:bottom w:val="single" w:sz="8" w:space="0" w:color="auto"/>
              <w:right w:val="single" w:sz="8" w:space="0" w:color="auto"/>
            </w:tcBorders>
            <w:hideMark/>
          </w:tcPr>
          <w:p w14:paraId="0ADBDAD7"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62</w:t>
            </w:r>
          </w:p>
        </w:tc>
        <w:tc>
          <w:tcPr>
            <w:tcW w:w="709" w:type="dxa"/>
            <w:tcBorders>
              <w:top w:val="nil"/>
              <w:left w:val="nil"/>
              <w:bottom w:val="single" w:sz="8" w:space="0" w:color="auto"/>
              <w:right w:val="single" w:sz="8" w:space="0" w:color="auto"/>
            </w:tcBorders>
            <w:noWrap/>
            <w:hideMark/>
          </w:tcPr>
          <w:p w14:paraId="2F672394"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0,31</w:t>
            </w:r>
          </w:p>
        </w:tc>
        <w:tc>
          <w:tcPr>
            <w:tcW w:w="708" w:type="dxa"/>
            <w:tcBorders>
              <w:top w:val="nil"/>
              <w:left w:val="nil"/>
              <w:bottom w:val="single" w:sz="8" w:space="0" w:color="auto"/>
              <w:right w:val="single" w:sz="8" w:space="0" w:color="auto"/>
            </w:tcBorders>
            <w:noWrap/>
            <w:hideMark/>
          </w:tcPr>
          <w:p w14:paraId="22CCA475"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3,26</w:t>
            </w:r>
          </w:p>
        </w:tc>
        <w:tc>
          <w:tcPr>
            <w:tcW w:w="709" w:type="dxa"/>
            <w:tcBorders>
              <w:top w:val="nil"/>
              <w:left w:val="nil"/>
              <w:bottom w:val="single" w:sz="8" w:space="0" w:color="auto"/>
              <w:right w:val="single" w:sz="8" w:space="0" w:color="auto"/>
            </w:tcBorders>
            <w:noWrap/>
            <w:hideMark/>
          </w:tcPr>
          <w:p w14:paraId="1FCDDF1E"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3,74</w:t>
            </w:r>
          </w:p>
        </w:tc>
        <w:tc>
          <w:tcPr>
            <w:tcW w:w="851" w:type="dxa"/>
            <w:tcBorders>
              <w:top w:val="nil"/>
              <w:left w:val="nil"/>
              <w:bottom w:val="single" w:sz="8" w:space="0" w:color="auto"/>
              <w:right w:val="single" w:sz="8" w:space="0" w:color="auto"/>
            </w:tcBorders>
            <w:noWrap/>
            <w:hideMark/>
          </w:tcPr>
          <w:p w14:paraId="37F547BC"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0,0873</w:t>
            </w:r>
          </w:p>
        </w:tc>
        <w:tc>
          <w:tcPr>
            <w:tcW w:w="860" w:type="dxa"/>
            <w:tcBorders>
              <w:top w:val="nil"/>
              <w:left w:val="nil"/>
              <w:bottom w:val="single" w:sz="8" w:space="0" w:color="auto"/>
              <w:right w:val="single" w:sz="8" w:space="0" w:color="auto"/>
            </w:tcBorders>
            <w:noWrap/>
            <w:hideMark/>
          </w:tcPr>
          <w:p w14:paraId="57CDB5DC"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0,0811</w:t>
            </w:r>
          </w:p>
        </w:tc>
        <w:tc>
          <w:tcPr>
            <w:tcW w:w="841" w:type="dxa"/>
            <w:tcBorders>
              <w:top w:val="nil"/>
              <w:left w:val="nil"/>
              <w:bottom w:val="single" w:sz="8" w:space="0" w:color="auto"/>
              <w:right w:val="single" w:sz="8" w:space="0" w:color="auto"/>
            </w:tcBorders>
            <w:noWrap/>
            <w:hideMark/>
          </w:tcPr>
          <w:p w14:paraId="09C6AC77"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0,1067</w:t>
            </w:r>
          </w:p>
        </w:tc>
        <w:tc>
          <w:tcPr>
            <w:tcW w:w="828" w:type="dxa"/>
            <w:vMerge/>
            <w:tcBorders>
              <w:top w:val="nil"/>
              <w:left w:val="single" w:sz="8" w:space="0" w:color="auto"/>
              <w:bottom w:val="single" w:sz="8" w:space="0" w:color="000000"/>
              <w:right w:val="single" w:sz="8" w:space="0" w:color="auto"/>
            </w:tcBorders>
            <w:hideMark/>
          </w:tcPr>
          <w:p w14:paraId="25D30828" w14:textId="77777777" w:rsidR="00AE1BD1" w:rsidRPr="00B22B39" w:rsidRDefault="00AE1BD1" w:rsidP="00AE1BD1">
            <w:pPr>
              <w:rPr>
                <w:rFonts w:ascii="Times New Roman" w:eastAsia="Times New Roman" w:hAnsi="Times New Roman" w:cs="Times New Roman"/>
                <w:color w:val="000000"/>
                <w:sz w:val="24"/>
                <w:szCs w:val="24"/>
                <w:lang w:val="kk-KZ" w:eastAsia="ru-RU"/>
              </w:rPr>
            </w:pPr>
          </w:p>
        </w:tc>
      </w:tr>
      <w:tr w:rsidR="00F84697" w:rsidRPr="00B22B39" w14:paraId="7DA91A09" w14:textId="77777777" w:rsidTr="00BA215E">
        <w:trPr>
          <w:trHeight w:val="636"/>
          <w:jc w:val="center"/>
        </w:trPr>
        <w:tc>
          <w:tcPr>
            <w:tcW w:w="709" w:type="dxa"/>
            <w:vMerge/>
            <w:tcBorders>
              <w:top w:val="nil"/>
              <w:left w:val="single" w:sz="8" w:space="0" w:color="auto"/>
              <w:bottom w:val="single" w:sz="8" w:space="0" w:color="000000"/>
              <w:right w:val="single" w:sz="8" w:space="0" w:color="auto"/>
            </w:tcBorders>
            <w:hideMark/>
          </w:tcPr>
          <w:p w14:paraId="2FAEE6F5"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hideMark/>
          </w:tcPr>
          <w:p w14:paraId="63DF2476" w14:textId="77777777" w:rsidR="00F84697" w:rsidRPr="00B22B39" w:rsidRDefault="00F84697" w:rsidP="009D3C76">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color w:val="000000"/>
                <w:sz w:val="24"/>
                <w:szCs w:val="24"/>
                <w:lang w:val="kk-KZ" w:eastAsia="kk-KZ"/>
              </w:rPr>
              <w:t>Баған жиыны</w:t>
            </w:r>
          </w:p>
        </w:tc>
        <w:tc>
          <w:tcPr>
            <w:tcW w:w="708" w:type="dxa"/>
            <w:tcBorders>
              <w:top w:val="nil"/>
              <w:left w:val="nil"/>
              <w:bottom w:val="single" w:sz="8" w:space="0" w:color="auto"/>
              <w:right w:val="single" w:sz="8" w:space="0" w:color="auto"/>
            </w:tcBorders>
            <w:hideMark/>
          </w:tcPr>
          <w:p w14:paraId="0286AC72"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7</w:t>
            </w:r>
          </w:p>
        </w:tc>
        <w:tc>
          <w:tcPr>
            <w:tcW w:w="709" w:type="dxa"/>
            <w:tcBorders>
              <w:top w:val="nil"/>
              <w:left w:val="nil"/>
              <w:bottom w:val="single" w:sz="8" w:space="0" w:color="auto"/>
              <w:right w:val="single" w:sz="8" w:space="0" w:color="auto"/>
            </w:tcBorders>
            <w:hideMark/>
          </w:tcPr>
          <w:p w14:paraId="03924245"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46</w:t>
            </w:r>
          </w:p>
        </w:tc>
        <w:tc>
          <w:tcPr>
            <w:tcW w:w="567" w:type="dxa"/>
            <w:tcBorders>
              <w:top w:val="nil"/>
              <w:left w:val="nil"/>
              <w:bottom w:val="single" w:sz="8" w:space="0" w:color="auto"/>
              <w:right w:val="single" w:sz="8" w:space="0" w:color="auto"/>
            </w:tcBorders>
            <w:hideMark/>
          </w:tcPr>
          <w:p w14:paraId="1D051508"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69</w:t>
            </w:r>
          </w:p>
        </w:tc>
        <w:tc>
          <w:tcPr>
            <w:tcW w:w="709" w:type="dxa"/>
            <w:tcBorders>
              <w:top w:val="nil"/>
              <w:left w:val="nil"/>
              <w:bottom w:val="single" w:sz="8" w:space="0" w:color="auto"/>
              <w:right w:val="single" w:sz="8" w:space="0" w:color="auto"/>
            </w:tcBorders>
            <w:hideMark/>
          </w:tcPr>
          <w:p w14:paraId="670494B5"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122</w:t>
            </w:r>
          </w:p>
        </w:tc>
        <w:tc>
          <w:tcPr>
            <w:tcW w:w="709" w:type="dxa"/>
            <w:tcBorders>
              <w:top w:val="nil"/>
              <w:left w:val="nil"/>
              <w:bottom w:val="single" w:sz="8" w:space="0" w:color="auto"/>
              <w:right w:val="single" w:sz="8" w:space="0" w:color="auto"/>
            </w:tcBorders>
            <w:noWrap/>
            <w:hideMark/>
          </w:tcPr>
          <w:p w14:paraId="35C9D948"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708" w:type="dxa"/>
            <w:tcBorders>
              <w:top w:val="nil"/>
              <w:left w:val="nil"/>
              <w:bottom w:val="single" w:sz="8" w:space="0" w:color="auto"/>
              <w:right w:val="single" w:sz="8" w:space="0" w:color="auto"/>
            </w:tcBorders>
            <w:noWrap/>
            <w:hideMark/>
          </w:tcPr>
          <w:p w14:paraId="1BA16225" w14:textId="77777777" w:rsidR="00F84697" w:rsidRPr="00B22B39" w:rsidRDefault="00F84697" w:rsidP="009D3C76">
            <w:pP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709" w:type="dxa"/>
            <w:tcBorders>
              <w:top w:val="nil"/>
              <w:left w:val="nil"/>
              <w:bottom w:val="single" w:sz="8" w:space="0" w:color="auto"/>
              <w:right w:val="single" w:sz="8" w:space="0" w:color="auto"/>
            </w:tcBorders>
            <w:noWrap/>
            <w:hideMark/>
          </w:tcPr>
          <w:p w14:paraId="193EE7C1"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51" w:type="dxa"/>
            <w:tcBorders>
              <w:top w:val="nil"/>
              <w:left w:val="nil"/>
              <w:bottom w:val="single" w:sz="8" w:space="0" w:color="auto"/>
              <w:right w:val="single" w:sz="8" w:space="0" w:color="auto"/>
            </w:tcBorders>
            <w:noWrap/>
            <w:hideMark/>
          </w:tcPr>
          <w:p w14:paraId="1D4DA770"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60" w:type="dxa"/>
            <w:tcBorders>
              <w:top w:val="nil"/>
              <w:left w:val="nil"/>
              <w:bottom w:val="single" w:sz="8" w:space="0" w:color="auto"/>
              <w:right w:val="single" w:sz="8" w:space="0" w:color="auto"/>
            </w:tcBorders>
            <w:noWrap/>
            <w:hideMark/>
          </w:tcPr>
          <w:p w14:paraId="471D42BD"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noWrap/>
            <w:hideMark/>
          </w:tcPr>
          <w:p w14:paraId="48961856"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28" w:type="dxa"/>
            <w:tcBorders>
              <w:top w:val="nil"/>
              <w:left w:val="nil"/>
              <w:bottom w:val="single" w:sz="8" w:space="0" w:color="auto"/>
              <w:right w:val="single" w:sz="8" w:space="0" w:color="auto"/>
            </w:tcBorders>
            <w:hideMark/>
          </w:tcPr>
          <w:p w14:paraId="4130869D"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r>
      <w:tr w:rsidR="00AE1BD1" w:rsidRPr="00B22B39" w14:paraId="7B790CB7" w14:textId="77777777" w:rsidTr="00BA215E">
        <w:trPr>
          <w:trHeight w:val="559"/>
          <w:jc w:val="center"/>
        </w:trPr>
        <w:tc>
          <w:tcPr>
            <w:tcW w:w="709" w:type="dxa"/>
            <w:vMerge w:val="restart"/>
            <w:tcBorders>
              <w:top w:val="nil"/>
              <w:left w:val="single" w:sz="8" w:space="0" w:color="auto"/>
              <w:bottom w:val="single" w:sz="8" w:space="0" w:color="000000"/>
              <w:right w:val="single" w:sz="8" w:space="0" w:color="auto"/>
            </w:tcBorders>
            <w:textDirection w:val="btLr"/>
            <w:hideMark/>
          </w:tcPr>
          <w:p w14:paraId="5B58C5C7" w14:textId="6302B868" w:rsidR="00AE1BD1" w:rsidRPr="00B22B39" w:rsidRDefault="002860B6" w:rsidP="00AE1BD1">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Зерттеушілік</w:t>
            </w:r>
            <w:r w:rsidR="00AE1BD1" w:rsidRPr="00B22B39">
              <w:rPr>
                <w:rFonts w:ascii="Times New Roman" w:eastAsia="Times New Roman" w:hAnsi="Times New Roman" w:cs="Times New Roman"/>
                <w:color w:val="000000"/>
                <w:sz w:val="24"/>
                <w:szCs w:val="24"/>
                <w:lang w:val="kk-KZ" w:eastAsia="ru-RU"/>
              </w:rPr>
              <w:t>-әрекеттік</w:t>
            </w:r>
          </w:p>
        </w:tc>
        <w:tc>
          <w:tcPr>
            <w:tcW w:w="841" w:type="dxa"/>
            <w:tcBorders>
              <w:top w:val="nil"/>
              <w:left w:val="nil"/>
              <w:bottom w:val="single" w:sz="8" w:space="0" w:color="auto"/>
              <w:right w:val="single" w:sz="8" w:space="0" w:color="auto"/>
            </w:tcBorders>
            <w:hideMark/>
          </w:tcPr>
          <w:p w14:paraId="77A83C88" w14:textId="09B92F43" w:rsidR="00AE1BD1" w:rsidRPr="00B22B39" w:rsidRDefault="00AE1BD1" w:rsidP="00AE1BD1">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sz w:val="24"/>
                <w:szCs w:val="24"/>
                <w:lang w:val="kk-KZ" w:eastAsia="kk-KZ"/>
              </w:rPr>
              <w:t>Бақ. тобы n=6</w:t>
            </w:r>
            <w:r>
              <w:rPr>
                <w:rFonts w:ascii="Times New Roman" w:eastAsia="Calibri" w:hAnsi="Times New Roman" w:cs="Times New Roman"/>
                <w:sz w:val="24"/>
                <w:szCs w:val="24"/>
                <w:lang w:val="kk-KZ" w:eastAsia="kk-KZ"/>
              </w:rPr>
              <w:t>0</w:t>
            </w:r>
          </w:p>
        </w:tc>
        <w:tc>
          <w:tcPr>
            <w:tcW w:w="708" w:type="dxa"/>
            <w:tcBorders>
              <w:top w:val="nil"/>
              <w:left w:val="nil"/>
              <w:bottom w:val="single" w:sz="8" w:space="0" w:color="auto"/>
              <w:right w:val="single" w:sz="8" w:space="0" w:color="auto"/>
            </w:tcBorders>
            <w:hideMark/>
          </w:tcPr>
          <w:p w14:paraId="0C271410"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4</w:t>
            </w:r>
          </w:p>
        </w:tc>
        <w:tc>
          <w:tcPr>
            <w:tcW w:w="709" w:type="dxa"/>
            <w:tcBorders>
              <w:top w:val="nil"/>
              <w:left w:val="nil"/>
              <w:bottom w:val="single" w:sz="8" w:space="0" w:color="auto"/>
              <w:right w:val="single" w:sz="8" w:space="0" w:color="auto"/>
            </w:tcBorders>
            <w:hideMark/>
          </w:tcPr>
          <w:p w14:paraId="52395798"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15</w:t>
            </w:r>
          </w:p>
        </w:tc>
        <w:tc>
          <w:tcPr>
            <w:tcW w:w="567" w:type="dxa"/>
            <w:tcBorders>
              <w:top w:val="nil"/>
              <w:left w:val="nil"/>
              <w:bottom w:val="single" w:sz="8" w:space="0" w:color="auto"/>
              <w:right w:val="single" w:sz="8" w:space="0" w:color="auto"/>
            </w:tcBorders>
            <w:hideMark/>
          </w:tcPr>
          <w:p w14:paraId="7CE23B61"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41</w:t>
            </w:r>
          </w:p>
        </w:tc>
        <w:tc>
          <w:tcPr>
            <w:tcW w:w="709" w:type="dxa"/>
            <w:tcBorders>
              <w:top w:val="nil"/>
              <w:left w:val="nil"/>
              <w:bottom w:val="single" w:sz="8" w:space="0" w:color="auto"/>
              <w:right w:val="single" w:sz="8" w:space="0" w:color="auto"/>
            </w:tcBorders>
            <w:hideMark/>
          </w:tcPr>
          <w:p w14:paraId="0E0CFE4A"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60</w:t>
            </w:r>
          </w:p>
        </w:tc>
        <w:tc>
          <w:tcPr>
            <w:tcW w:w="709" w:type="dxa"/>
            <w:tcBorders>
              <w:top w:val="nil"/>
              <w:left w:val="nil"/>
              <w:bottom w:val="single" w:sz="8" w:space="0" w:color="auto"/>
              <w:right w:val="single" w:sz="8" w:space="0" w:color="auto"/>
            </w:tcBorders>
            <w:noWrap/>
            <w:hideMark/>
          </w:tcPr>
          <w:p w14:paraId="23840EB6"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0,10</w:t>
            </w:r>
          </w:p>
        </w:tc>
        <w:tc>
          <w:tcPr>
            <w:tcW w:w="708" w:type="dxa"/>
            <w:tcBorders>
              <w:top w:val="nil"/>
              <w:left w:val="nil"/>
              <w:bottom w:val="single" w:sz="8" w:space="0" w:color="auto"/>
              <w:right w:val="single" w:sz="8" w:space="0" w:color="auto"/>
            </w:tcBorders>
            <w:noWrap/>
            <w:hideMark/>
          </w:tcPr>
          <w:p w14:paraId="1C352DF1"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1,42</w:t>
            </w:r>
          </w:p>
        </w:tc>
        <w:tc>
          <w:tcPr>
            <w:tcW w:w="709" w:type="dxa"/>
            <w:tcBorders>
              <w:top w:val="nil"/>
              <w:left w:val="nil"/>
              <w:bottom w:val="single" w:sz="8" w:space="0" w:color="auto"/>
              <w:right w:val="single" w:sz="8" w:space="0" w:color="auto"/>
            </w:tcBorders>
            <w:noWrap/>
            <w:hideMark/>
          </w:tcPr>
          <w:p w14:paraId="3F303784"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0,65</w:t>
            </w:r>
          </w:p>
        </w:tc>
        <w:tc>
          <w:tcPr>
            <w:tcW w:w="851" w:type="dxa"/>
            <w:tcBorders>
              <w:top w:val="nil"/>
              <w:left w:val="nil"/>
              <w:bottom w:val="single" w:sz="8" w:space="0" w:color="auto"/>
              <w:right w:val="single" w:sz="8" w:space="0" w:color="auto"/>
            </w:tcBorders>
            <w:noWrap/>
            <w:hideMark/>
          </w:tcPr>
          <w:p w14:paraId="37CE88F0"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0,0263</w:t>
            </w:r>
          </w:p>
        </w:tc>
        <w:tc>
          <w:tcPr>
            <w:tcW w:w="860" w:type="dxa"/>
            <w:tcBorders>
              <w:top w:val="nil"/>
              <w:left w:val="nil"/>
              <w:bottom w:val="single" w:sz="8" w:space="0" w:color="auto"/>
              <w:right w:val="single" w:sz="8" w:space="0" w:color="auto"/>
            </w:tcBorders>
            <w:noWrap/>
            <w:hideMark/>
          </w:tcPr>
          <w:p w14:paraId="09682BB1"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0,0167</w:t>
            </w:r>
          </w:p>
        </w:tc>
        <w:tc>
          <w:tcPr>
            <w:tcW w:w="841" w:type="dxa"/>
            <w:tcBorders>
              <w:top w:val="nil"/>
              <w:left w:val="nil"/>
              <w:bottom w:val="single" w:sz="8" w:space="0" w:color="auto"/>
              <w:right w:val="single" w:sz="8" w:space="0" w:color="auto"/>
            </w:tcBorders>
            <w:noWrap/>
            <w:hideMark/>
          </w:tcPr>
          <w:p w14:paraId="7C60EA3B"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0,0154</w:t>
            </w:r>
          </w:p>
        </w:tc>
        <w:tc>
          <w:tcPr>
            <w:tcW w:w="828" w:type="dxa"/>
            <w:vMerge w:val="restart"/>
            <w:tcBorders>
              <w:top w:val="nil"/>
              <w:left w:val="single" w:sz="8" w:space="0" w:color="auto"/>
              <w:bottom w:val="single" w:sz="8" w:space="0" w:color="000000"/>
              <w:right w:val="single" w:sz="8" w:space="0" w:color="auto"/>
            </w:tcBorders>
            <w:hideMark/>
          </w:tcPr>
          <w:p w14:paraId="2D06DDD5"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0,11</w:t>
            </w:r>
          </w:p>
        </w:tc>
      </w:tr>
      <w:tr w:rsidR="00AE1BD1" w:rsidRPr="00B22B39" w14:paraId="3C02243B" w14:textId="77777777" w:rsidTr="00BA215E">
        <w:trPr>
          <w:trHeight w:val="418"/>
          <w:jc w:val="center"/>
        </w:trPr>
        <w:tc>
          <w:tcPr>
            <w:tcW w:w="709" w:type="dxa"/>
            <w:vMerge/>
            <w:tcBorders>
              <w:top w:val="nil"/>
              <w:left w:val="single" w:sz="8" w:space="0" w:color="auto"/>
              <w:bottom w:val="single" w:sz="8" w:space="0" w:color="000000"/>
              <w:right w:val="single" w:sz="8" w:space="0" w:color="auto"/>
            </w:tcBorders>
            <w:hideMark/>
          </w:tcPr>
          <w:p w14:paraId="6DE9CE9A" w14:textId="77777777" w:rsidR="00AE1BD1" w:rsidRPr="00B22B39" w:rsidRDefault="00AE1BD1" w:rsidP="00AE1BD1">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hideMark/>
          </w:tcPr>
          <w:p w14:paraId="3DA7C92E" w14:textId="3C11A50F" w:rsidR="00AE1BD1" w:rsidRPr="00B22B39" w:rsidRDefault="00AE1BD1" w:rsidP="00AE1BD1">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sz w:val="24"/>
                <w:szCs w:val="24"/>
                <w:lang w:val="kk-KZ" w:eastAsia="kk-KZ"/>
              </w:rPr>
              <w:t>Экс. топ n=6</w:t>
            </w:r>
            <w:r>
              <w:rPr>
                <w:rFonts w:ascii="Times New Roman" w:eastAsia="Calibri" w:hAnsi="Times New Roman" w:cs="Times New Roman"/>
                <w:sz w:val="24"/>
                <w:szCs w:val="24"/>
                <w:lang w:val="kk-KZ" w:eastAsia="kk-KZ"/>
              </w:rPr>
              <w:t>2</w:t>
            </w:r>
          </w:p>
        </w:tc>
        <w:tc>
          <w:tcPr>
            <w:tcW w:w="708" w:type="dxa"/>
            <w:tcBorders>
              <w:top w:val="nil"/>
              <w:left w:val="nil"/>
              <w:bottom w:val="single" w:sz="8" w:space="0" w:color="auto"/>
              <w:right w:val="single" w:sz="8" w:space="0" w:color="auto"/>
            </w:tcBorders>
            <w:hideMark/>
          </w:tcPr>
          <w:p w14:paraId="68DDBE74"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3,5</w:t>
            </w:r>
          </w:p>
        </w:tc>
        <w:tc>
          <w:tcPr>
            <w:tcW w:w="709" w:type="dxa"/>
            <w:tcBorders>
              <w:top w:val="nil"/>
              <w:left w:val="nil"/>
              <w:bottom w:val="single" w:sz="8" w:space="0" w:color="auto"/>
              <w:right w:val="single" w:sz="8" w:space="0" w:color="auto"/>
            </w:tcBorders>
            <w:hideMark/>
          </w:tcPr>
          <w:p w14:paraId="1DE052B1"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14,5</w:t>
            </w:r>
          </w:p>
        </w:tc>
        <w:tc>
          <w:tcPr>
            <w:tcW w:w="567" w:type="dxa"/>
            <w:tcBorders>
              <w:top w:val="nil"/>
              <w:left w:val="nil"/>
              <w:bottom w:val="single" w:sz="8" w:space="0" w:color="auto"/>
              <w:right w:val="single" w:sz="8" w:space="0" w:color="auto"/>
            </w:tcBorders>
            <w:hideMark/>
          </w:tcPr>
          <w:p w14:paraId="41D10F04"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44</w:t>
            </w:r>
          </w:p>
        </w:tc>
        <w:tc>
          <w:tcPr>
            <w:tcW w:w="709" w:type="dxa"/>
            <w:tcBorders>
              <w:top w:val="nil"/>
              <w:left w:val="nil"/>
              <w:bottom w:val="single" w:sz="8" w:space="0" w:color="auto"/>
              <w:right w:val="single" w:sz="8" w:space="0" w:color="auto"/>
            </w:tcBorders>
            <w:hideMark/>
          </w:tcPr>
          <w:p w14:paraId="0C39E792" w14:textId="77777777" w:rsidR="00AE1BD1" w:rsidRPr="00B22B39" w:rsidRDefault="00AE1BD1" w:rsidP="00AE1BD1">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62</w:t>
            </w:r>
          </w:p>
        </w:tc>
        <w:tc>
          <w:tcPr>
            <w:tcW w:w="709" w:type="dxa"/>
            <w:tcBorders>
              <w:top w:val="nil"/>
              <w:left w:val="nil"/>
              <w:bottom w:val="single" w:sz="8" w:space="0" w:color="auto"/>
              <w:right w:val="single" w:sz="8" w:space="0" w:color="auto"/>
            </w:tcBorders>
            <w:noWrap/>
            <w:hideMark/>
          </w:tcPr>
          <w:p w14:paraId="24757AB9"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0,10</w:t>
            </w:r>
          </w:p>
        </w:tc>
        <w:tc>
          <w:tcPr>
            <w:tcW w:w="708" w:type="dxa"/>
            <w:tcBorders>
              <w:top w:val="nil"/>
              <w:left w:val="nil"/>
              <w:bottom w:val="single" w:sz="8" w:space="0" w:color="auto"/>
              <w:right w:val="single" w:sz="8" w:space="0" w:color="auto"/>
            </w:tcBorders>
            <w:noWrap/>
            <w:hideMark/>
          </w:tcPr>
          <w:p w14:paraId="49F1C4E7"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1,42</w:t>
            </w:r>
          </w:p>
        </w:tc>
        <w:tc>
          <w:tcPr>
            <w:tcW w:w="709" w:type="dxa"/>
            <w:tcBorders>
              <w:top w:val="nil"/>
              <w:left w:val="nil"/>
              <w:bottom w:val="single" w:sz="8" w:space="0" w:color="auto"/>
              <w:right w:val="single" w:sz="8" w:space="0" w:color="auto"/>
            </w:tcBorders>
            <w:noWrap/>
            <w:hideMark/>
          </w:tcPr>
          <w:p w14:paraId="5B1BA683"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0,65</w:t>
            </w:r>
          </w:p>
        </w:tc>
        <w:tc>
          <w:tcPr>
            <w:tcW w:w="851" w:type="dxa"/>
            <w:tcBorders>
              <w:top w:val="nil"/>
              <w:left w:val="nil"/>
              <w:bottom w:val="single" w:sz="8" w:space="0" w:color="auto"/>
              <w:right w:val="single" w:sz="8" w:space="0" w:color="auto"/>
            </w:tcBorders>
            <w:noWrap/>
            <w:hideMark/>
          </w:tcPr>
          <w:p w14:paraId="4ECFCC33"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0,0255</w:t>
            </w:r>
          </w:p>
        </w:tc>
        <w:tc>
          <w:tcPr>
            <w:tcW w:w="860" w:type="dxa"/>
            <w:tcBorders>
              <w:top w:val="nil"/>
              <w:left w:val="nil"/>
              <w:bottom w:val="single" w:sz="8" w:space="0" w:color="auto"/>
              <w:right w:val="single" w:sz="8" w:space="0" w:color="auto"/>
            </w:tcBorders>
            <w:noWrap/>
            <w:hideMark/>
          </w:tcPr>
          <w:p w14:paraId="14D9ADDA"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0,0161</w:t>
            </w:r>
          </w:p>
        </w:tc>
        <w:tc>
          <w:tcPr>
            <w:tcW w:w="841" w:type="dxa"/>
            <w:tcBorders>
              <w:top w:val="nil"/>
              <w:left w:val="nil"/>
              <w:bottom w:val="single" w:sz="8" w:space="0" w:color="auto"/>
              <w:right w:val="single" w:sz="8" w:space="0" w:color="auto"/>
            </w:tcBorders>
            <w:noWrap/>
            <w:hideMark/>
          </w:tcPr>
          <w:p w14:paraId="7DEF3831" w14:textId="77777777" w:rsidR="00AE1BD1" w:rsidRPr="00B22B39" w:rsidRDefault="00AE1BD1" w:rsidP="00AE1BD1">
            <w:pPr>
              <w:jc w:val="right"/>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0,0149</w:t>
            </w:r>
          </w:p>
        </w:tc>
        <w:tc>
          <w:tcPr>
            <w:tcW w:w="828" w:type="dxa"/>
            <w:vMerge/>
            <w:tcBorders>
              <w:top w:val="nil"/>
              <w:left w:val="single" w:sz="8" w:space="0" w:color="auto"/>
              <w:bottom w:val="single" w:sz="8" w:space="0" w:color="000000"/>
              <w:right w:val="single" w:sz="8" w:space="0" w:color="auto"/>
            </w:tcBorders>
            <w:hideMark/>
          </w:tcPr>
          <w:p w14:paraId="5D4BB240" w14:textId="77777777" w:rsidR="00AE1BD1" w:rsidRPr="00B22B39" w:rsidRDefault="00AE1BD1" w:rsidP="00AE1BD1">
            <w:pPr>
              <w:rPr>
                <w:rFonts w:ascii="Times New Roman" w:eastAsia="Times New Roman" w:hAnsi="Times New Roman" w:cs="Times New Roman"/>
                <w:color w:val="000000"/>
                <w:sz w:val="24"/>
                <w:szCs w:val="24"/>
                <w:lang w:val="kk-KZ" w:eastAsia="ru-RU"/>
              </w:rPr>
            </w:pPr>
          </w:p>
        </w:tc>
      </w:tr>
      <w:tr w:rsidR="00F84697" w:rsidRPr="00B22B39" w14:paraId="0D09C258" w14:textId="77777777" w:rsidTr="00BA215E">
        <w:trPr>
          <w:trHeight w:val="382"/>
          <w:jc w:val="center"/>
        </w:trPr>
        <w:tc>
          <w:tcPr>
            <w:tcW w:w="709" w:type="dxa"/>
            <w:vMerge/>
            <w:tcBorders>
              <w:top w:val="nil"/>
              <w:left w:val="single" w:sz="8" w:space="0" w:color="auto"/>
              <w:bottom w:val="single" w:sz="8" w:space="0" w:color="000000"/>
              <w:right w:val="single" w:sz="8" w:space="0" w:color="auto"/>
            </w:tcBorders>
            <w:hideMark/>
          </w:tcPr>
          <w:p w14:paraId="3934C340"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841" w:type="dxa"/>
            <w:tcBorders>
              <w:top w:val="nil"/>
              <w:left w:val="nil"/>
              <w:bottom w:val="single" w:sz="8" w:space="0" w:color="auto"/>
              <w:right w:val="single" w:sz="8" w:space="0" w:color="auto"/>
            </w:tcBorders>
            <w:hideMark/>
          </w:tcPr>
          <w:p w14:paraId="38334398" w14:textId="77777777" w:rsidR="00F84697" w:rsidRPr="00B22B39" w:rsidRDefault="00F84697" w:rsidP="009D3C76">
            <w:pPr>
              <w:jc w:val="both"/>
              <w:rPr>
                <w:rFonts w:ascii="Times New Roman" w:eastAsia="Times New Roman" w:hAnsi="Times New Roman" w:cs="Times New Roman"/>
                <w:color w:val="000000"/>
                <w:sz w:val="24"/>
                <w:szCs w:val="24"/>
                <w:lang w:val="kk-KZ" w:eastAsia="ru-RU"/>
              </w:rPr>
            </w:pPr>
            <w:r w:rsidRPr="00B22B39">
              <w:rPr>
                <w:rFonts w:ascii="Times New Roman" w:eastAsia="Calibri" w:hAnsi="Times New Roman" w:cs="Times New Roman"/>
                <w:color w:val="000000"/>
                <w:sz w:val="24"/>
                <w:szCs w:val="24"/>
                <w:lang w:val="kk-KZ" w:eastAsia="kk-KZ"/>
              </w:rPr>
              <w:t>Баған жиыны</w:t>
            </w:r>
          </w:p>
        </w:tc>
        <w:tc>
          <w:tcPr>
            <w:tcW w:w="708" w:type="dxa"/>
            <w:tcBorders>
              <w:top w:val="nil"/>
              <w:left w:val="nil"/>
              <w:bottom w:val="single" w:sz="8" w:space="0" w:color="auto"/>
              <w:right w:val="single" w:sz="8" w:space="0" w:color="auto"/>
            </w:tcBorders>
            <w:hideMark/>
          </w:tcPr>
          <w:p w14:paraId="21B4F3CA"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7,5</w:t>
            </w:r>
          </w:p>
        </w:tc>
        <w:tc>
          <w:tcPr>
            <w:tcW w:w="709" w:type="dxa"/>
            <w:tcBorders>
              <w:top w:val="nil"/>
              <w:left w:val="nil"/>
              <w:bottom w:val="single" w:sz="8" w:space="0" w:color="auto"/>
              <w:right w:val="single" w:sz="8" w:space="0" w:color="auto"/>
            </w:tcBorders>
            <w:hideMark/>
          </w:tcPr>
          <w:p w14:paraId="35F9507E"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29,5</w:t>
            </w:r>
          </w:p>
        </w:tc>
        <w:tc>
          <w:tcPr>
            <w:tcW w:w="567" w:type="dxa"/>
            <w:tcBorders>
              <w:top w:val="nil"/>
              <w:left w:val="nil"/>
              <w:bottom w:val="single" w:sz="8" w:space="0" w:color="auto"/>
              <w:right w:val="single" w:sz="8" w:space="0" w:color="auto"/>
            </w:tcBorders>
            <w:hideMark/>
          </w:tcPr>
          <w:p w14:paraId="3891CFE2"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85</w:t>
            </w:r>
          </w:p>
        </w:tc>
        <w:tc>
          <w:tcPr>
            <w:tcW w:w="709" w:type="dxa"/>
            <w:tcBorders>
              <w:top w:val="nil"/>
              <w:left w:val="nil"/>
              <w:bottom w:val="single" w:sz="8" w:space="0" w:color="auto"/>
              <w:right w:val="single" w:sz="8" w:space="0" w:color="auto"/>
            </w:tcBorders>
            <w:hideMark/>
          </w:tcPr>
          <w:p w14:paraId="4CE0F056" w14:textId="77777777" w:rsidR="00F84697" w:rsidRPr="00B22B39" w:rsidRDefault="00F84697" w:rsidP="009D3C76">
            <w:pPr>
              <w:jc w:val="center"/>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lang w:val="kk-KZ"/>
              </w:rPr>
              <w:t>122</w:t>
            </w:r>
          </w:p>
        </w:tc>
        <w:tc>
          <w:tcPr>
            <w:tcW w:w="709" w:type="dxa"/>
            <w:tcBorders>
              <w:top w:val="nil"/>
              <w:left w:val="nil"/>
              <w:bottom w:val="single" w:sz="8" w:space="0" w:color="auto"/>
              <w:right w:val="single" w:sz="8" w:space="0" w:color="auto"/>
            </w:tcBorders>
            <w:noWrap/>
            <w:hideMark/>
          </w:tcPr>
          <w:p w14:paraId="6C70E7E9" w14:textId="77777777" w:rsidR="00F84697" w:rsidRPr="00B22B39" w:rsidRDefault="00F84697" w:rsidP="009D3C76">
            <w:pPr>
              <w:rPr>
                <w:rFonts w:ascii="Times New Roman" w:eastAsia="Times New Roman" w:hAnsi="Times New Roman" w:cs="Times New Roman"/>
                <w:color w:val="000000"/>
                <w:sz w:val="24"/>
                <w:szCs w:val="24"/>
                <w:lang w:val="kk-KZ" w:eastAsia="ru-RU"/>
              </w:rPr>
            </w:pPr>
          </w:p>
        </w:tc>
        <w:tc>
          <w:tcPr>
            <w:tcW w:w="708" w:type="dxa"/>
            <w:tcBorders>
              <w:top w:val="nil"/>
              <w:left w:val="nil"/>
              <w:bottom w:val="single" w:sz="8" w:space="0" w:color="auto"/>
              <w:right w:val="single" w:sz="8" w:space="0" w:color="auto"/>
            </w:tcBorders>
            <w:noWrap/>
            <w:hideMark/>
          </w:tcPr>
          <w:p w14:paraId="427DB939" w14:textId="77777777" w:rsidR="00F84697" w:rsidRPr="00B22B39" w:rsidRDefault="00F84697" w:rsidP="009D3C76">
            <w:pP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709" w:type="dxa"/>
            <w:tcBorders>
              <w:top w:val="nil"/>
              <w:left w:val="nil"/>
              <w:bottom w:val="single" w:sz="8" w:space="0" w:color="auto"/>
              <w:right w:val="single" w:sz="8" w:space="0" w:color="auto"/>
            </w:tcBorders>
            <w:noWrap/>
            <w:hideMark/>
          </w:tcPr>
          <w:p w14:paraId="6C37A8FB" w14:textId="77777777" w:rsidR="00F84697" w:rsidRPr="00B22B39" w:rsidRDefault="00F84697" w:rsidP="009D3C76">
            <w:pP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851" w:type="dxa"/>
            <w:tcBorders>
              <w:top w:val="nil"/>
              <w:left w:val="nil"/>
              <w:bottom w:val="single" w:sz="8" w:space="0" w:color="auto"/>
              <w:right w:val="single" w:sz="8" w:space="0" w:color="auto"/>
            </w:tcBorders>
            <w:noWrap/>
            <w:hideMark/>
          </w:tcPr>
          <w:p w14:paraId="2E5A86E4" w14:textId="77777777" w:rsidR="00F84697" w:rsidRPr="00B22B39" w:rsidRDefault="00F84697" w:rsidP="009D3C76">
            <w:pP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860" w:type="dxa"/>
            <w:tcBorders>
              <w:top w:val="nil"/>
              <w:left w:val="nil"/>
              <w:bottom w:val="single" w:sz="8" w:space="0" w:color="auto"/>
              <w:right w:val="single" w:sz="8" w:space="0" w:color="auto"/>
            </w:tcBorders>
            <w:noWrap/>
            <w:hideMark/>
          </w:tcPr>
          <w:p w14:paraId="61F5AD45" w14:textId="77777777" w:rsidR="00F84697" w:rsidRPr="00B22B39" w:rsidRDefault="00F84697" w:rsidP="009D3C76">
            <w:pP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841" w:type="dxa"/>
            <w:tcBorders>
              <w:top w:val="nil"/>
              <w:left w:val="nil"/>
              <w:bottom w:val="single" w:sz="8" w:space="0" w:color="auto"/>
              <w:right w:val="single" w:sz="8" w:space="0" w:color="auto"/>
            </w:tcBorders>
            <w:noWrap/>
            <w:hideMark/>
          </w:tcPr>
          <w:p w14:paraId="2905251B" w14:textId="77777777" w:rsidR="00F84697" w:rsidRPr="00B22B39" w:rsidRDefault="00F84697" w:rsidP="009D3C76">
            <w:pP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c>
          <w:tcPr>
            <w:tcW w:w="828" w:type="dxa"/>
            <w:tcBorders>
              <w:top w:val="nil"/>
              <w:left w:val="nil"/>
              <w:bottom w:val="single" w:sz="8" w:space="0" w:color="auto"/>
              <w:right w:val="single" w:sz="8" w:space="0" w:color="auto"/>
            </w:tcBorders>
            <w:hideMark/>
          </w:tcPr>
          <w:p w14:paraId="456D4C02" w14:textId="77777777" w:rsidR="00F84697" w:rsidRPr="00B22B39" w:rsidRDefault="00F84697" w:rsidP="009D3C76">
            <w:pPr>
              <w:jc w:val="right"/>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w:t>
            </w:r>
          </w:p>
        </w:tc>
      </w:tr>
    </w:tbl>
    <w:p w14:paraId="4A7166BC" w14:textId="77777777" w:rsidR="00F84697" w:rsidRPr="00C11D0D" w:rsidRDefault="00F84697" w:rsidP="009D3C76">
      <w:pPr>
        <w:tabs>
          <w:tab w:val="left" w:pos="993"/>
        </w:tabs>
        <w:ind w:firstLine="709"/>
        <w:jc w:val="both"/>
        <w:rPr>
          <w:rFonts w:ascii="Times New Roman" w:hAnsi="Times New Roman" w:cs="Times New Roman"/>
          <w:bCs/>
          <w:sz w:val="28"/>
          <w:szCs w:val="28"/>
          <w:lang w:val="kk-KZ"/>
        </w:rPr>
      </w:pPr>
    </w:p>
    <w:p w14:paraId="16D9F92E"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Хи-квадрат критерийі бойынша алынған нәтижелердің талдауы мынаны көрсетеді:</w:t>
      </w:r>
    </w:p>
    <w:p w14:paraId="43392683"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 Мотивациялық компонент бойынша χ² = 0,16, p = 0,922;</w:t>
      </w:r>
    </w:p>
    <w:p w14:paraId="02875067"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 Танымдық компонент бойынша χ² = 0,56, p = 0,756;</w:t>
      </w:r>
    </w:p>
    <w:p w14:paraId="1C24269C"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 Зерттеушілік-әрекеттік компонент бойынша χ² = 0,11, p = 0,944 мәндеріне ие болды.</w:t>
      </w:r>
    </w:p>
    <w:p w14:paraId="31E9E214"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 xml:space="preserve">Барлық компоненттер бойынша есептелген p-мәндері (p&gt;0,05) статистикалық тұрғыда маңызды емес екенін көрсетеді. Демек, бақылау және </w:t>
      </w:r>
      <w:r w:rsidRPr="00447DEC">
        <w:rPr>
          <w:rStyle w:val="fadeinm1hgl8"/>
          <w:rFonts w:ascii="Times New Roman" w:eastAsiaTheme="majorEastAsia" w:hAnsi="Times New Roman" w:cs="Times New Roman"/>
          <w:sz w:val="28"/>
          <w:szCs w:val="28"/>
          <w:lang w:val="kk-KZ" w:eastAsia="ru-RU"/>
        </w:rPr>
        <w:lastRenderedPageBreak/>
        <w:t>эксперименттік топтардың зерттеушілік құзыреттің мотивациялық, танымдық және зерттеушілік-әрекеттік компоненттері бойынша бастапқы даму деңгейлері шамамен бірдей, екі топ бастапқыда біртекті және эксперимент өткізуге толық жарамды деп қорытынды жасауға негіз бар.</w:t>
      </w:r>
    </w:p>
    <w:p w14:paraId="7492D49B"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Осылайша, анықтау эксперименті нәтижелері болашақ арнайы педагогтердің зерттеушілік құзыретін дамытудың эксперименттік кезеңін сенімді түрде өткізуге болатындығын растайды.</w:t>
      </w:r>
    </w:p>
    <w:p w14:paraId="3FF3391E"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Диссертациялық жұмысқа арналған бөлім ретінде болашақ арнайы педагогтердің зерттеушілік құзыретінің мотивациялық, танымдық және зерттеушілік-әрекеттік компоненттері бойынша анықтау эксперименті нәтижелерін хи-квадрат әдісі негізінде талдап, екі топтың біртектілігін дәлелдейтін ғылыми негізделген мәтінді дайындаймыз.</w:t>
      </w:r>
    </w:p>
    <w:p w14:paraId="70E302A5"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Анықтау эксперименті қорытындысы бойынша болашақ арнайы педагогтердің зерттеушілік құзыретінің мотивациялық, танымдық және зерттеушілік-әрекеттік компоненттері бойынша бастапқы даму деңгейлері бағаланды. Аталған бастапқы көрсеткіштер 21, 22 және 23-кестелерде ұсынылған. Бақылау және эксперименттік топ студенттерінің осы компоненттер бойынша даму деңгейлерін салыстыру үшін Пирсонның χ² статистикалық критерийі қолданылды. Салыстырудың мақсаты – екі топтың бастапқыда біртекті екендігін, яғни алдағы эксперимент өткізуге жарамды екенін дәлелдеу.</w:t>
      </w:r>
    </w:p>
    <w:p w14:paraId="4FE97079"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Мотивациялық компонент бойынша нәтижелер: мотивациялық компоненттің бастапқы нәтижелері (22-кесте) бақылау және эксперименттік топтарда өте ұқсас екенін көрсетті. Бақылау тобында студенттердің 13,34 %-ы зерттеушілік мотивациясының жоғары деңгейінде, 27,5%-ы орта деңгейде, 59,17%-ы төмен деңгейде болды. Эксперименттік топта да шамалас көрсеткіштер байқалды: жоғары деңгей – 11,29%, орта деңгей – 29,84%, төмен деңгей – 58,87%. Пирсонның χ² критерийі бойынша екі топ арасындағы бұл айырмашылық статистикалық тұрғыдан мәнді емес (р &gt; 0,05). Демек, мотивациялық компоненттің бастапқы даму деңгейлері екі топта да бірдей деуге негіз бар.</w:t>
      </w:r>
    </w:p>
    <w:p w14:paraId="498CA79A"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Танымдық компонент бойынша нәтижелер: танымдық компонент бойынша да бақылау және эксперимент топтарының бастапқы дайындық деңгейлерінде елеулі айырмашылық байқалған жоқ (22-кесте). Бақылау тобындағы студенттердің 6,67%-ы бұл компонент бойынша жоғары деңгейде, 40%-ы орта деңгейде, 53,335%-ы төмен деңгейде болды. Эксперимент тобында да деңгейлер дәл осылай бөлінді: жоғары деңгей – 4,84%, орта деңгей – 35,485%, төмен деңгей – 59,675%. Пирсонның χ² критерийі нәтижелері бұл айырмашылықтың статистикалық тұрғыдан мәнді еместігін көрсетті (р &gt; 0,05). Сондықтан танымдық компонент тұрғысынан екі топтың да бастапқы көрсеткіштері іс жүзінде тең деп тұжырымдауға болады.</w:t>
      </w:r>
    </w:p>
    <w:p w14:paraId="34068A06" w14:textId="77777777" w:rsidR="00447DEC" w:rsidRP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 xml:space="preserve">Зерттеушілік-әрекеттік компонент бойынша нәтижелер: зерттеушілік-әрекеттік компоненттің бастапқы көрсеткіштері де осындай сипатта болды (22-кесте). Бұл компонент бойынша екі топтағы студенттердің көпшілігі орта деңгейде екендігі анықталды. Сонымен бірге жоғары деңгей көрсеткендердің </w:t>
      </w:r>
      <w:r w:rsidRPr="00447DEC">
        <w:rPr>
          <w:rStyle w:val="fadeinm1hgl8"/>
          <w:rFonts w:ascii="Times New Roman" w:eastAsiaTheme="majorEastAsia" w:hAnsi="Times New Roman" w:cs="Times New Roman"/>
          <w:sz w:val="28"/>
          <w:szCs w:val="28"/>
          <w:lang w:val="kk-KZ" w:eastAsia="ru-RU"/>
        </w:rPr>
        <w:lastRenderedPageBreak/>
        <w:t>саны өте аз болды. Атап айтқанда, бақылау тобында студенттердің 6,67%-ы зерттеушілік-іс-әрекеттік құзыреттіліктің жоғары деңгейінде, 25%-ы орта деңгейде, 68,335%-ы төмен деңгейде болды. Эксперимент тобында да ұқсас көрсеткіштер тіркелді: жоғары деңгей – 5,645%, орта деңгей – 23,39%, төмен деңгей – 70,97%. Пирсонның χ² критерийі бұл айырмашылықтың да статистикалық тұрғыдан мәнді еместігін көрсетті (р &gt; 0,05), демек зерттеушілік-әрекеттік компоненттің бастапқы даму деңгейлері де екі топта бірдей деген сөз.</w:t>
      </w:r>
    </w:p>
    <w:p w14:paraId="519C8795" w14:textId="77777777" w:rsidR="00447DEC" w:rsidRDefault="00447DEC" w:rsidP="00447DEC">
      <w:pPr>
        <w:ind w:firstLine="567"/>
        <w:jc w:val="both"/>
        <w:rPr>
          <w:rStyle w:val="fadeinm1hgl8"/>
          <w:rFonts w:ascii="Times New Roman" w:eastAsiaTheme="majorEastAsia" w:hAnsi="Times New Roman" w:cs="Times New Roman"/>
          <w:sz w:val="28"/>
          <w:szCs w:val="28"/>
          <w:lang w:val="kk-KZ" w:eastAsia="ru-RU"/>
        </w:rPr>
      </w:pPr>
      <w:r w:rsidRPr="00447DEC">
        <w:rPr>
          <w:rStyle w:val="fadeinm1hgl8"/>
          <w:rFonts w:ascii="Times New Roman" w:eastAsiaTheme="majorEastAsia" w:hAnsi="Times New Roman" w:cs="Times New Roman"/>
          <w:sz w:val="28"/>
          <w:szCs w:val="28"/>
          <w:lang w:val="kk-KZ" w:eastAsia="ru-RU"/>
        </w:rPr>
        <w:t>Жалпы, анықтау эксперименті нәтижелері болашақ арнайы педагогтердің зерттеушілік құзыретінің аталған үш компоненті бойынша да бақылау және эксперимент топтарының бастапқы даму деңгейлері бір-біріне өте жақын екендігін көрсетті. Барлық компоненттер бойынша екі топтың көрсеткіштеріндегі айырмашылықтар статистикалық тұрғыдан мәнді емес (р &gt; 0,05) екені анықталды. Сондықтан зерттеуге қатысқан бақылау және эксперимент топтарын бастапқы деңгейде біртекті деп сенімді түрде айтуға болады. Бұл екі топтың да бастапқы жағдайы тең екенін және алдағы қалыптастыру экспериментті өткізуге толық жарамды екенін көрсетеді.</w:t>
      </w:r>
    </w:p>
    <w:p w14:paraId="0A978685" w14:textId="77777777" w:rsidR="00447DEC" w:rsidRDefault="00447DEC" w:rsidP="00447DEC">
      <w:pPr>
        <w:ind w:firstLine="567"/>
        <w:jc w:val="both"/>
        <w:rPr>
          <w:rStyle w:val="fadeinm1hgl8"/>
          <w:rFonts w:ascii="Times New Roman" w:eastAsiaTheme="majorEastAsia" w:hAnsi="Times New Roman" w:cs="Times New Roman"/>
          <w:sz w:val="28"/>
          <w:szCs w:val="28"/>
          <w:lang w:val="kk-KZ" w:eastAsia="ru-RU"/>
        </w:rPr>
      </w:pPr>
    </w:p>
    <w:p w14:paraId="21AA7CCD" w14:textId="7D0A2E1A" w:rsidR="0062758C" w:rsidRPr="00330A5B" w:rsidRDefault="0062758C" w:rsidP="00447DEC">
      <w:pPr>
        <w:ind w:firstLine="567"/>
        <w:rPr>
          <w:rFonts w:ascii="Times New Roman" w:eastAsia="Times New Roman" w:hAnsi="Times New Roman" w:cs="Times New Roman"/>
          <w:sz w:val="28"/>
          <w:szCs w:val="28"/>
          <w:lang w:val="kk-KZ" w:eastAsia="ru-RU"/>
        </w:rPr>
      </w:pPr>
      <w:r w:rsidRPr="00330A5B">
        <w:rPr>
          <w:rFonts w:ascii="Times New Roman" w:eastAsia="Times New Roman" w:hAnsi="Times New Roman" w:cs="Times New Roman"/>
          <w:sz w:val="28"/>
          <w:szCs w:val="28"/>
          <w:lang w:val="kk-KZ" w:eastAsia="ru-RU"/>
        </w:rPr>
        <w:t>Екінші бөлім бойынша қорытынды</w:t>
      </w:r>
    </w:p>
    <w:p w14:paraId="5C00B19B" w14:textId="77777777" w:rsidR="0062758C" w:rsidRPr="001B4C10" w:rsidRDefault="0062758C" w:rsidP="009D3C76">
      <w:pPr>
        <w:ind w:firstLine="709"/>
        <w:jc w:val="both"/>
        <w:rPr>
          <w:rFonts w:ascii="Times New Roman" w:hAnsi="Times New Roman" w:cs="Times New Roman"/>
          <w:bCs/>
          <w:sz w:val="28"/>
          <w:szCs w:val="28"/>
          <w:lang w:val="kk-KZ"/>
        </w:rPr>
      </w:pPr>
    </w:p>
    <w:p w14:paraId="1990F7D5"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Эксперимент жұмысына педагогикалық жоғары оқу орнында білім алып жатқан 3-4 курс студенттері қатысты. Қатысушылардың басым бөлігі кәсіптік  бағдарлануы айқын, таңдаған мамандығына қызығушылықпен қарайтын, білім беру үрдісінде белсенділік танытатын тұлғалар ретінде сипатталады. Студенттердің көпшілігі педагогикалық қызметтің ерекшеліктерін түсінеді және балалармен, әсіресе ерекше білім беру қажеттіліктері бар оқушылармен жұмыс істеуге қызығушылық танытады.</w:t>
      </w:r>
    </w:p>
    <w:p w14:paraId="698076C7"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Психологиялық тұрғыдан алғанда, студенттер зерттеу барысында жаңа білім мен дағдыларды меңгеруге ашық, өзін-өзі дамытуға ұмтылысы жоғары, жауапкершілік пен бастамашылық таныта алады. Педагогикалық сипаттама тұрғысынан алғанда, олардың кәсіптік  ойлауы мен педагогикалық рефлексиясы қалыптасу үстінде, ғылыми-ізденіс әрекетіне қызығушылығы біртіндеп дамуда. Бұл топтағы студенттер зерттеушілік құзыреттің бастапқы, орта және жеткілікті деңгейлерінде болғандықтан, олармен жүргізілетін эксперимент олардың кәсіптік  дамуына бағытталған маңызды тәжірибе ретінде қарастырылады.</w:t>
      </w:r>
    </w:p>
    <w:p w14:paraId="00599D51"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Эксперимент жұмысы үш негізгі кезеңнен тұрды: анықтау, қалыптастыру және бақылау кезеңдері. Алғашқы кезеңде (анықтау) студенттердің зерттеушілік құзыретінің бастапқы деңгейі анықталды. Бұл үшін арнайы диагностикалық әдістемелер мен сауалнамалар, бақылау және әңгімелесу тәсілдері қолданылды.</w:t>
      </w:r>
    </w:p>
    <w:p w14:paraId="08F4EAEB"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Экспериментті ұйымдастыру барысында зерттеуге қатысушылар екі топқа бөлінді: бақылау тобы және эксперименттік топ. Бақылау тобындағы студенттер дәстүрлі оқу бағдарламасы негізінде білім алуды жалғастырса, эксперименттік топ студенттері зерттеушілік құзыретті мақсатты түрде дамытуға бағытталған арнайы әдістемелік жүйе бойынша оқытылды.</w:t>
      </w:r>
    </w:p>
    <w:p w14:paraId="36E4FF95"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lastRenderedPageBreak/>
        <w:t>Эксперимент барысында студенттердің ғылыми-зерттеу дағдыларын дамытуға ықпал ететін эссе жазу, мақала, жоба және топтық зерттеу жұмыстары қолданылды. Сонымен қатар олардың аналитикалық ойлауын, деректермен жұмыс істеу дағдыларын және ғылыми рефлексиясын қалыптастыруға бағытталған арнайы семинарлар өткізілді.</w:t>
      </w:r>
    </w:p>
    <w:p w14:paraId="0A2DC08E"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Анықтау экспериментінің нәтижелері болашақ арнайы педагогтердің зерттеушілік құзыретінің даму деңгейі әртүрлі екенін көрсетті. Зерттеу барысында студенттердің бір бөлігі зерттеу іс-әрекетінің маңыздылығын түсінгенімен, ғылыми жұмысты жоспарлау мен орындау барысында қиындықтарға тап болған. Бұл олардың зерттеу әдістерін қолдану, нәтижелерді талдау және қорытынды жасау дағдыларының жеткілікті деңгейде қалыптаспауымен түсіндіріледі.</w:t>
      </w:r>
    </w:p>
    <w:p w14:paraId="1840AC14"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 xml:space="preserve">Эксперимент нәтижелері студенттердің зерттеушілік құзыретінің үш деңгейін айқындауға мүмкіндік берді: </w:t>
      </w:r>
    </w:p>
    <w:p w14:paraId="0416405A"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 xml:space="preserve">– Төмен деңгей – зерттеу әрекетіне қызығушылықтың әлсіздігі, теориялық білімнің жеткіліксіздігі; </w:t>
      </w:r>
    </w:p>
    <w:p w14:paraId="64AF824D"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 xml:space="preserve">– Орта деңгей – зерттеу әрекетінің мәнін түсіну, бірақ оны тәжірибеде қолдану дағдыларының шектеулілігі; </w:t>
      </w:r>
    </w:p>
    <w:p w14:paraId="3C26BA5C"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 Жоғары деңгей – зерттеу жұмыстарын өздігінен жоспарлап, ғылыми тұрғыда дәлелденген қорытынды жасау қабілеті.</w:t>
      </w:r>
    </w:p>
    <w:p w14:paraId="34C834F6" w14:textId="77777777" w:rsidR="00447DEC" w:rsidRPr="00447DEC" w:rsidRDefault="00447DEC" w:rsidP="00447DEC">
      <w:pPr>
        <w:ind w:firstLine="567"/>
        <w:jc w:val="both"/>
        <w:rPr>
          <w:rFonts w:ascii="Times New Roman" w:hAnsi="Times New Roman" w:cs="Times New Roman"/>
          <w:bCs/>
          <w:sz w:val="28"/>
          <w:szCs w:val="28"/>
          <w:lang w:val="kk-KZ"/>
        </w:rPr>
      </w:pPr>
      <w:r w:rsidRPr="00447DEC">
        <w:rPr>
          <w:rFonts w:ascii="Times New Roman" w:hAnsi="Times New Roman" w:cs="Times New Roman"/>
          <w:bCs/>
          <w:sz w:val="28"/>
          <w:szCs w:val="28"/>
          <w:lang w:val="kk-KZ"/>
        </w:rPr>
        <w:t>Жалпы алғанда, анықтау кезеңі нәтижелері арнайы педагогика саласында білім алушылардың көпшілігінің зерттеушілік құзыреті орта деңгейде екенін көрсетті. Бұл деректер келесі кезеңдерде (қалыптастыру және бақылау) зерттеушілік құзыретті дамыту бойынша мақсатты әдістемелік жұмысты ұйымдастырудың қажеттілігін дәлелдейді.</w:t>
      </w:r>
    </w:p>
    <w:p w14:paraId="72867725" w14:textId="77777777" w:rsidR="0062758C" w:rsidRPr="00C11D0D" w:rsidRDefault="0062758C" w:rsidP="00447DEC">
      <w:pPr>
        <w:ind w:firstLine="567"/>
        <w:jc w:val="both"/>
        <w:rPr>
          <w:rFonts w:ascii="Times New Roman" w:hAnsi="Times New Roman" w:cs="Times New Roman"/>
          <w:b/>
          <w:sz w:val="28"/>
          <w:lang w:val="kk-KZ"/>
        </w:rPr>
      </w:pPr>
    </w:p>
    <w:p w14:paraId="284683E8" w14:textId="77777777" w:rsidR="0062758C" w:rsidRPr="00C11D0D" w:rsidRDefault="0062758C" w:rsidP="00447DEC">
      <w:pPr>
        <w:ind w:firstLine="567"/>
        <w:jc w:val="both"/>
        <w:rPr>
          <w:rFonts w:ascii="Times New Roman" w:hAnsi="Times New Roman" w:cs="Times New Roman"/>
          <w:b/>
          <w:sz w:val="28"/>
          <w:lang w:val="kk-KZ"/>
        </w:rPr>
      </w:pPr>
    </w:p>
    <w:p w14:paraId="72CF9284" w14:textId="77777777" w:rsidR="0062758C" w:rsidRPr="00C11D0D" w:rsidRDefault="0062758C" w:rsidP="009D3C76">
      <w:pPr>
        <w:ind w:firstLine="709"/>
        <w:jc w:val="both"/>
        <w:rPr>
          <w:rFonts w:ascii="Times New Roman" w:hAnsi="Times New Roman" w:cs="Times New Roman"/>
          <w:b/>
          <w:sz w:val="28"/>
          <w:lang w:val="kk-KZ"/>
        </w:rPr>
      </w:pPr>
    </w:p>
    <w:p w14:paraId="236C915B" w14:textId="77777777" w:rsidR="0062758C" w:rsidRDefault="0062758C" w:rsidP="009D3C76">
      <w:pPr>
        <w:ind w:firstLine="709"/>
        <w:jc w:val="both"/>
        <w:rPr>
          <w:rFonts w:ascii="Times New Roman" w:hAnsi="Times New Roman" w:cs="Times New Roman"/>
          <w:b/>
          <w:sz w:val="28"/>
          <w:lang w:val="kk-KZ"/>
        </w:rPr>
      </w:pPr>
    </w:p>
    <w:p w14:paraId="33F1A97B" w14:textId="77777777" w:rsidR="00156C8C" w:rsidRDefault="00156C8C" w:rsidP="009D3C76">
      <w:pPr>
        <w:ind w:firstLine="709"/>
        <w:jc w:val="both"/>
        <w:rPr>
          <w:rFonts w:ascii="Times New Roman" w:hAnsi="Times New Roman" w:cs="Times New Roman"/>
          <w:b/>
          <w:sz w:val="28"/>
          <w:lang w:val="kk-KZ"/>
        </w:rPr>
      </w:pPr>
    </w:p>
    <w:p w14:paraId="635D7A1A" w14:textId="77777777" w:rsidR="00156C8C" w:rsidRDefault="00156C8C" w:rsidP="009D3C76">
      <w:pPr>
        <w:ind w:firstLine="709"/>
        <w:jc w:val="both"/>
        <w:rPr>
          <w:rFonts w:ascii="Times New Roman" w:hAnsi="Times New Roman" w:cs="Times New Roman"/>
          <w:b/>
          <w:sz w:val="28"/>
          <w:lang w:val="kk-KZ"/>
        </w:rPr>
      </w:pPr>
    </w:p>
    <w:p w14:paraId="4F854298" w14:textId="77777777" w:rsidR="009D083C" w:rsidRDefault="009D083C" w:rsidP="006529A6">
      <w:pPr>
        <w:jc w:val="both"/>
        <w:rPr>
          <w:rFonts w:ascii="Times New Roman" w:hAnsi="Times New Roman" w:cs="Times New Roman"/>
          <w:b/>
          <w:sz w:val="28"/>
          <w:lang w:val="kk-KZ"/>
        </w:rPr>
      </w:pPr>
    </w:p>
    <w:p w14:paraId="76CFD8CD" w14:textId="77777777" w:rsidR="000E0A72" w:rsidRDefault="000E0A72" w:rsidP="006529A6">
      <w:pPr>
        <w:jc w:val="both"/>
        <w:rPr>
          <w:rFonts w:ascii="Times New Roman" w:hAnsi="Times New Roman" w:cs="Times New Roman"/>
          <w:b/>
          <w:sz w:val="28"/>
          <w:lang w:val="kk-KZ"/>
        </w:rPr>
      </w:pPr>
    </w:p>
    <w:p w14:paraId="58270F71" w14:textId="77777777" w:rsidR="000E0A72" w:rsidRDefault="000E0A72" w:rsidP="006529A6">
      <w:pPr>
        <w:jc w:val="both"/>
        <w:rPr>
          <w:rFonts w:ascii="Times New Roman" w:hAnsi="Times New Roman" w:cs="Times New Roman"/>
          <w:b/>
          <w:sz w:val="28"/>
          <w:lang w:val="kk-KZ"/>
        </w:rPr>
      </w:pPr>
    </w:p>
    <w:p w14:paraId="66CA7331" w14:textId="77777777" w:rsidR="000554C9" w:rsidRDefault="000554C9" w:rsidP="006529A6">
      <w:pPr>
        <w:jc w:val="both"/>
        <w:rPr>
          <w:rFonts w:ascii="Times New Roman" w:hAnsi="Times New Roman" w:cs="Times New Roman"/>
          <w:b/>
          <w:sz w:val="28"/>
          <w:lang w:val="kk-KZ"/>
        </w:rPr>
      </w:pPr>
    </w:p>
    <w:p w14:paraId="6AA407CF" w14:textId="77777777" w:rsidR="004E3E8B" w:rsidRDefault="004E3E8B" w:rsidP="006529A6">
      <w:pPr>
        <w:jc w:val="both"/>
        <w:rPr>
          <w:rFonts w:ascii="Times New Roman" w:hAnsi="Times New Roman" w:cs="Times New Roman"/>
          <w:b/>
          <w:sz w:val="28"/>
          <w:lang w:val="kk-KZ"/>
        </w:rPr>
      </w:pPr>
    </w:p>
    <w:p w14:paraId="0D59ED49" w14:textId="77777777" w:rsidR="004E3E8B" w:rsidRDefault="004E3E8B" w:rsidP="006529A6">
      <w:pPr>
        <w:jc w:val="both"/>
        <w:rPr>
          <w:rFonts w:ascii="Times New Roman" w:hAnsi="Times New Roman" w:cs="Times New Roman"/>
          <w:b/>
          <w:sz w:val="28"/>
          <w:lang w:val="kk-KZ"/>
        </w:rPr>
      </w:pPr>
    </w:p>
    <w:p w14:paraId="29E53969" w14:textId="77777777" w:rsidR="004E3E8B" w:rsidRDefault="004E3E8B" w:rsidP="006529A6">
      <w:pPr>
        <w:jc w:val="both"/>
        <w:rPr>
          <w:rFonts w:ascii="Times New Roman" w:hAnsi="Times New Roman" w:cs="Times New Roman"/>
          <w:b/>
          <w:sz w:val="28"/>
          <w:lang w:val="kk-KZ"/>
        </w:rPr>
      </w:pPr>
    </w:p>
    <w:p w14:paraId="6646ACA4" w14:textId="77777777" w:rsidR="00447DEC" w:rsidRDefault="00447DEC" w:rsidP="006529A6">
      <w:pPr>
        <w:jc w:val="both"/>
        <w:rPr>
          <w:rFonts w:ascii="Times New Roman" w:hAnsi="Times New Roman" w:cs="Times New Roman"/>
          <w:b/>
          <w:sz w:val="28"/>
          <w:lang w:val="kk-KZ"/>
        </w:rPr>
      </w:pPr>
    </w:p>
    <w:p w14:paraId="2AB62F8A" w14:textId="77777777" w:rsidR="00A2328B" w:rsidRDefault="00A2328B" w:rsidP="006529A6">
      <w:pPr>
        <w:jc w:val="both"/>
        <w:rPr>
          <w:rFonts w:ascii="Times New Roman" w:hAnsi="Times New Roman" w:cs="Times New Roman"/>
          <w:b/>
          <w:sz w:val="28"/>
          <w:lang w:val="kk-KZ"/>
        </w:rPr>
      </w:pPr>
    </w:p>
    <w:p w14:paraId="743D8D17" w14:textId="77777777" w:rsidR="00B22B39" w:rsidRDefault="00B22B39" w:rsidP="006529A6">
      <w:pPr>
        <w:jc w:val="both"/>
        <w:rPr>
          <w:rFonts w:ascii="Times New Roman" w:hAnsi="Times New Roman" w:cs="Times New Roman"/>
          <w:b/>
          <w:sz w:val="28"/>
          <w:lang w:val="kk-KZ"/>
        </w:rPr>
      </w:pPr>
    </w:p>
    <w:p w14:paraId="1FD4884E" w14:textId="77777777" w:rsidR="007060FA" w:rsidRPr="00C11D0D" w:rsidRDefault="007060FA" w:rsidP="006529A6">
      <w:pPr>
        <w:jc w:val="both"/>
        <w:rPr>
          <w:rFonts w:ascii="Times New Roman" w:hAnsi="Times New Roman" w:cs="Times New Roman"/>
          <w:b/>
          <w:sz w:val="28"/>
          <w:lang w:val="kk-KZ"/>
        </w:rPr>
      </w:pPr>
    </w:p>
    <w:p w14:paraId="7111DF15" w14:textId="6BDE8439" w:rsidR="008534A2" w:rsidRDefault="008534A2" w:rsidP="00C54103">
      <w:pPr>
        <w:ind w:firstLine="567"/>
        <w:jc w:val="both"/>
        <w:rPr>
          <w:rFonts w:ascii="Times New Roman" w:hAnsi="Times New Roman" w:cs="Times New Roman"/>
          <w:b/>
          <w:bCs/>
          <w:sz w:val="28"/>
          <w:szCs w:val="28"/>
          <w:lang w:val="kk-KZ"/>
        </w:rPr>
      </w:pPr>
      <w:r w:rsidRPr="00C11D0D">
        <w:rPr>
          <w:rFonts w:ascii="Times New Roman" w:hAnsi="Times New Roman" w:cs="Times New Roman"/>
          <w:b/>
          <w:sz w:val="28"/>
          <w:lang w:val="kk-KZ"/>
        </w:rPr>
        <w:lastRenderedPageBreak/>
        <w:t>3</w:t>
      </w:r>
      <w:r w:rsidR="004D696D">
        <w:rPr>
          <w:rFonts w:ascii="Times New Roman" w:hAnsi="Times New Roman" w:cs="Times New Roman"/>
          <w:b/>
          <w:sz w:val="28"/>
          <w:lang w:val="kk-KZ"/>
        </w:rPr>
        <w:t>.</w:t>
      </w:r>
      <w:r w:rsidRPr="00C11D0D">
        <w:rPr>
          <w:rFonts w:ascii="Times New Roman" w:hAnsi="Times New Roman" w:cs="Times New Roman"/>
          <w:b/>
          <w:spacing w:val="80"/>
          <w:sz w:val="28"/>
          <w:lang w:val="kk-KZ"/>
        </w:rPr>
        <w:t xml:space="preserve"> </w:t>
      </w:r>
      <w:r w:rsidRPr="00C11D0D">
        <w:rPr>
          <w:rFonts w:ascii="Times New Roman" w:hAnsi="Times New Roman" w:cs="Times New Roman"/>
          <w:b/>
          <w:bCs/>
          <w:sz w:val="28"/>
          <w:szCs w:val="28"/>
          <w:lang w:val="kk-KZ"/>
        </w:rPr>
        <w:t>БОЛАШАҚ АРНАЙЫ ПЕДАГОГТЕРДІҢ ЗЕРТТЕУШІЛІК ҚҰЗЫРЕТІН ДАМЫТУДАҒЫ ТӘЖІРИБЕЛІК</w:t>
      </w:r>
      <w:r w:rsidR="004D696D" w:rsidRPr="008B2C19">
        <w:rPr>
          <w:rFonts w:ascii="Times New Roman" w:hAnsi="Times New Roman" w:cs="Times New Roman"/>
          <w:b/>
          <w:bCs/>
          <w:sz w:val="28"/>
          <w:szCs w:val="28"/>
          <w:lang w:val="kk-KZ"/>
        </w:rPr>
        <w:t>-</w:t>
      </w:r>
      <w:r w:rsidRPr="00C11D0D">
        <w:rPr>
          <w:rFonts w:ascii="Times New Roman" w:hAnsi="Times New Roman" w:cs="Times New Roman"/>
          <w:b/>
          <w:bCs/>
          <w:sz w:val="28"/>
          <w:szCs w:val="28"/>
          <w:lang w:val="kk-KZ"/>
        </w:rPr>
        <w:t>ЭКСПЕРИМЕНТТІК ЖҰМЫСТАР</w:t>
      </w:r>
    </w:p>
    <w:p w14:paraId="157B3281" w14:textId="77777777" w:rsidR="00C54103" w:rsidRPr="00C11D0D" w:rsidRDefault="00C54103" w:rsidP="00C54103">
      <w:pPr>
        <w:ind w:firstLine="567"/>
        <w:jc w:val="both"/>
        <w:rPr>
          <w:rFonts w:ascii="Times New Roman" w:hAnsi="Times New Roman" w:cs="Times New Roman"/>
          <w:b/>
          <w:bCs/>
          <w:sz w:val="28"/>
          <w:szCs w:val="28"/>
          <w:lang w:val="kk-KZ"/>
        </w:rPr>
      </w:pPr>
    </w:p>
    <w:p w14:paraId="57FF2EDC" w14:textId="1E18C7D4" w:rsidR="008418DE" w:rsidRPr="00C54103" w:rsidRDefault="008418DE" w:rsidP="008B6D1D">
      <w:pPr>
        <w:ind w:firstLine="567"/>
        <w:jc w:val="both"/>
        <w:rPr>
          <w:rFonts w:ascii="Times New Roman" w:hAnsi="Times New Roman" w:cs="Times New Roman"/>
          <w:b/>
          <w:bCs/>
          <w:sz w:val="28"/>
          <w:szCs w:val="28"/>
          <w:lang w:val="kk-KZ"/>
        </w:rPr>
      </w:pPr>
      <w:r w:rsidRPr="008418DE">
        <w:rPr>
          <w:rFonts w:ascii="Times New Roman" w:hAnsi="Times New Roman" w:cs="Times New Roman"/>
          <w:b/>
          <w:bCs/>
          <w:sz w:val="28"/>
          <w:szCs w:val="28"/>
          <w:lang w:val="kk-KZ"/>
        </w:rPr>
        <w:t xml:space="preserve">3.1 </w:t>
      </w:r>
      <w:r w:rsidR="00C54103" w:rsidRPr="00C54103">
        <w:rPr>
          <w:rFonts w:ascii="Times New Roman" w:hAnsi="Times New Roman" w:cs="Times New Roman"/>
          <w:b/>
          <w:bCs/>
          <w:sz w:val="28"/>
          <w:szCs w:val="28"/>
          <w:lang w:val="kk-KZ"/>
        </w:rPr>
        <w:t>Болашақ арнайы педагогтердің зерттеушілік құзыретін дамытуға арналған әдістемелік жұмыс жүйесінің мазмұны</w:t>
      </w:r>
    </w:p>
    <w:p w14:paraId="3F7F52B7" w14:textId="77777777" w:rsidR="006656CE" w:rsidRDefault="006656CE" w:rsidP="002F770A">
      <w:pPr>
        <w:ind w:firstLine="567"/>
        <w:jc w:val="both"/>
        <w:rPr>
          <w:rFonts w:ascii="Times New Roman" w:hAnsi="Times New Roman" w:cs="Times New Roman"/>
          <w:sz w:val="28"/>
          <w:szCs w:val="28"/>
          <w:lang w:val="kk-KZ"/>
        </w:rPr>
      </w:pPr>
    </w:p>
    <w:p w14:paraId="69C64B6F"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Зерттеу жұмысымыздың мақсатына сәйкес болашақ арнайы педагогтердің зерттеушілік құзыретін дамытуға арналған әдістемелік жүйені құрастыру барысында алдымен «жүйе» ұғымының мәнін нақтылау қажет. Философиялық әдебиеттерде «жүйе» ұғымы өзара байланыстар мен қатынастар арқылы тұтастық пен бірлік құрайтын элементтер жиынтығы ретінде сипатталады. Ал қазақ тілінің түсіндірме сөздігінде «жүйе» ұғымы «бір нәрсенің реті, тәртібі» деген мағынада беріледі. Сонымен бірге ғылыми еңбектерде жүйе элементтері өзара байланысқан және біртұтас құрылым ретінде ұйымдасқан ғылыми категория түрінде қарастырылады [177, 66 б.]. Осыған сүйене отырып, болашақ арнайы педагогтердің зерттеушілік құзыретін дамыту әдістемелік жүйесі өзара сабақтас мақсат, мазмұн, форма, әдіс, құрал және нәтиже бірлігінде қарастырылды.</w:t>
      </w:r>
    </w:p>
    <w:p w14:paraId="7748C966"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Болашақ арнайы педагогтердің зерттеушілік құзыретін дамытудың әдістемелік жүйесінің құрылымы мен мазмұнын негіздеуде жүйелілік, тұлғалық-әрекеттік және құзыреттілік тұғырлар әдіснамалық негіз ретінде басшылыққа алынды.</w:t>
      </w:r>
    </w:p>
    <w:p w14:paraId="3E63335C"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Жүйелілік тұғыр ғылыми танымының әмбебап әдіснамалық бағдары ретінде зерттеу нысанын тұтас жүйе тұрғысынан қарастыруды көздейді. Бұл тұғырға сәйкес кез келген педагогикалық құбылыс өзара байланысқан және өзара әрекеттесетін элементтердің бірлігі ретінде сипатталады. Яғни зерттелетін үдеріс құрылымдық компоненттердің жай ғана жиынтығы емес, олардың арасындағы байланыстар мен функциялардың үйлесімділігін қамтитын динамикалық тұтастық. Осы тұрғыдан алғанда, зерттеушілік құзыретті дамыту үдерісі де мақсат, мазмұн, әдістер, құралдар, нәтижелер және бағалау өлшемдері арасындағы логикалық әрі функционалдық байланыстар негізінде ұйымдастырылуы тиіс.</w:t>
      </w:r>
    </w:p>
    <w:p w14:paraId="7EB61A13"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Жүйелілік тұғырдың теориялық және практикалық маңызын дәлелдейтін ғылыми тұжырымдамалар педагогика ғылымында кеңінен негізделген. Атап айтқанда, Н.Д. Хмель және оның ғылыми мектебі болашақ педагогтерді толық педагогикалық үдерісті басқаруға даярлау мәселесін зерттей отырып, педагогикалық зерттеулерде жүйелілік-құрылымдық талдау жүргізудің қажеттігін айқындады. Ғалым еңбектерінде педагогикалық үдеріс өзара шарттасқан компоненттердің бірлігі ретінде қарастырылып, оны тиімді ұйымдастыру мен басқарудың әдіснамалық алғышарттары жүйелі тұрғыда сипатталады. Бұл көзқарас зерттеушілік құзыретті қалыптастыру мәселесін де кешенді, өзара байланысқан құрылым ретінде пайымдауға мүмкіндік береді [190, 81 б.].</w:t>
      </w:r>
    </w:p>
    <w:p w14:paraId="2B1339F3"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lastRenderedPageBreak/>
        <w:t>Осылайша, жүйелілік тұғыр болашақ арнайы педагогтердің зерттеушілік құзыретін дамыту үдерісінің әдістемелік жүйесін айқындауға, оның ішкі логикасын анықтауға және теория мен практиканың сабақтастығын қамтамасыз етуге әдіснамалық тірек қызметін атқарады.</w:t>
      </w:r>
    </w:p>
    <w:p w14:paraId="1BA2DA4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Аталған ғылыми мектеп өкілдерінің тұжырымдамалық ұстанымдары жүйелілік тұғырдың педагогикалық зерттеулердегі әдіснамалық әлеуетін тереңірек айқындайды. Соның ішінде Ш.Т. Таубаева жүйелілік тұғырды педагогикада өзара тығыз байланысқан, құрылымы үйлесімді ұйымдастырылған элементтердің бірлігі ретінде қарастырылатын білім беру құбылыстарын зерделеудің тиімді әдіснамалық бағдары ретінде сипаттайды. Ғалымның пайымдауынша, бұл тұғыр педагогикалық нысандар мен үдерістерді оқшау компоненттер жиынтығы ретінде емес, олардың өзара әрекеттесу логикасы мен функционалдық тәуелділіктері тұрғысынан кешенді талдауға мүмкіндік береді [191, 63 б.].</w:t>
      </w:r>
    </w:p>
    <w:p w14:paraId="519B7ADA"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Зерттеушінің көзқарасы бойынша, жүйелілік тұғыр дәстүрлі пәндік-оқшау талдау үлгілеріне қарағанда неғұрлым сапалы нәтижелерге қол жеткізуді қамтамасыз етеді. Себебі ол педагогикалық құбылыстардың тұтастығын сақтай отырып, құрылымдық, мазмұндық және үдерістік сипаттамалардың өзара сабақтастығын ескеруге негізделеді. Осы тұрғыдан алғанда, жүйелілік тұғыр заманауи педагогикалық зерттеулердің талаптарына сәйкес келетін, теория мен практиканың интеграциясын қамтамасыз ететін әдіснамалық негіз ретінде бағаланады. В.П. Давыдовтың пікірінше, «жүйелілік тұғыр – бұл нысанның жалпы ортақ сипатын ашу тәсілі, яғни жүйелерді, олардың құрылымын және қызметтерін анықтауға мүмкіндік беретін әдіснамалық бағыт» [192, 71 б.].</w:t>
      </w:r>
    </w:p>
    <w:p w14:paraId="54C4E079"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Тұлғалық-әрекеттік тұғыр білім алушыны педагогикалық үдерістің белсенді субъектісі ретінде қарастырып, оның жеке тәжірибесін, танымдық белсенділігін және дербес әрекетін дамытуға бағытталады. Бұл тұғыр бойынша студент тек білімді қабылдаушы ғана емес, сонымен қатар ғылыми-танымдық әрекетті жүзеге асыратын, өз кәсіби дамуын саналы түрде ұйымдастыратын тұлға ретінде танылады. Сондықтан болашақ арнайы педагогтердің зерттеушілік құзыретін дамыту үдерісі студенттердің дербес зерттеу әрекетін ұйымдастыру, ғылыми мәселелерді талдау, шешім қабылдау және нәтижелерді бағалау қабілеттерін қалыптастыру арқылы жүзеге асырылады.</w:t>
      </w:r>
    </w:p>
    <w:p w14:paraId="1FE475A6"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Құзыреттілік тұғыр білім беру нәтижесін тек білім көлемімен емес, тұлғаның нақты кәсіби әрекетте қолдана алатын құзыреттерімен сипаттайды. Бұл тұғыр болашақ мамандардың кәсіби әрекетке дайындық деңгейін, олардың практикалық міндеттерді шешу қабілетін және кәсіби даму мүмкіндіктерін анықтауға жағдай жасайды. Осы тұрғыдан алғанда, болашақ арнайы педагогтердің зерттеушілік құзыретін дамыту олардың ғылыми ақпаратты талдау, зерттеу әдістерін қолдану, деректерді интерпретациялау және ғылыми негізделген қорытындылар жасау қабілеттерін қалыптастырумен байланысты.</w:t>
      </w:r>
    </w:p>
    <w:p w14:paraId="1A82262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Осы әдіснамалық негіздерге сүйене отырып, болашақ арнайы педагогтердің зерттеушілік құзыретін дамытуға арналған әдістемелік жүйесі құрылымдық және мазмұндық компоненттердің бірлігі ретінде қарастырылады. Бұл жүйе </w:t>
      </w:r>
      <w:r w:rsidRPr="00447DEC">
        <w:rPr>
          <w:rFonts w:ascii="Times New Roman" w:hAnsi="Times New Roman" w:cs="Times New Roman"/>
          <w:sz w:val="28"/>
          <w:szCs w:val="28"/>
          <w:lang w:val="kk-KZ"/>
        </w:rPr>
        <w:lastRenderedPageBreak/>
        <w:t>студенттердің зерттеушілік әрекетін кезең-кезеңімен ұйымдастыруға және олардың ғылыми-танымдық қабілеттерін дамытуға бағытталған.</w:t>
      </w:r>
    </w:p>
    <w:p w14:paraId="0DFEF054"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Ұсынылып отырған әдістемелік жүйенің құрылымдық компоненттері ретінде мотивациялық, танымдық және зерттеушілік-әрекеттік компоненттер анықталды. Мотивациялық компонент студенттердің ғылыми зерттеуге қызығушылығын, ғылыми ізденіске деген уәжін және зерттеу әрекетіне деген құндылықтық қатынасын қалыптастыруға бағытталған. Танымдық компонент болашақ арнайы педагогтердің ғылыми зерттеудің теориялық негіздерін меңгеруін, ғылыми ұғымдар жүйесін түсінуін және зерттеу әдістерін игеруін қамтиды. Ал зерттеушілік-әрекеттік компонент студенттердің зерттеу әрекетін жоспарлау, ғылыми деректерді жинау және талдау, нәтижелерді интерпретациялау және ғылыми қорытындылар жасау дағдыларын қалыптастыруды көздейді.</w:t>
      </w:r>
    </w:p>
    <w:p w14:paraId="08567C8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Әдістемелік жүйенің құрылымында зерттеушілік құзыреттің негізгі компоненттерінің мазмұны мен қызметтік ерекшеліктері төменде жеке қарастырылады.</w:t>
      </w:r>
    </w:p>
    <w:p w14:paraId="78F4928C"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Мотивациялық компонент білім алушының зерттеу жұмысына деген ішкі қызығушылығын, ғылыми ізденіске құлшынысын және зерттеушілік әрекетке бағытталған құндылықтық бағдарын сипаттайды. Бұл компонент зерттеушілік іс-әрекетті тұлғалық маңызы бар құндылық ретінде қабылдауға мүмкіндік беретін мотивтер мен қажеттіліктер жүйесінен құралады. Басқаша айтқанда, мотивациялық компонент субъектінің ғылыми-зерттеу ісіне оң көзқарасын, жаңа білім ашуға құмарлығын, өзін-өзі дамытуға және ғылыми нәтижеге қол жеткізуге деген ұмтылысын қамтиды. Бұл компоненттің көріністері студенттердің танымдық қызығушылығынан, өздігінен білім алу ниетінен, шығармашылық ізденісі мен зерттеу үдерісінен қанағат табу сезімінен байқалады. Мотивациялық-құндылықтық бағыттың қалыптасуы зерттеушілік құзыреттіліктің маңызды алғышарты, яғни студенттің ғылымға деген тұрақты қызығушылығы мен ішкі уәждемесі неғұрлым жоғары болса, оның зерттеушілік дағдыларды тиімді игеруі соғұрлым нәтижелі болмақ.</w:t>
      </w:r>
    </w:p>
    <w:p w14:paraId="59A6EB96"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Танымдық компонент болашақ арнайы педагогтердің ғылыми-зерттеу жүргізу үшін қажет теориялық білімдерінің, әдістемелік даярлығының деңгейін сипаттайды. Бұл компонент арқылы студент зерттеу әдіснамасы, деректерді өңдеу тәсілдері, ғылыми ақпарат көздерімен жұмыс істеу, ғылыми әдебиетке шолу жасау сияқты білімдерді меңгереді. Зерттеушілік құзыреттің мазмұндық, яғни білімдік жағы жаңа ақпарат пен білім мазмұнын игеруді, өз бетімен білімін жетілдіруді, сондай-ақ ғылыми ізденісті іске асыруға қажет әдіс-тәсілдер мен технологияларды шығармашылықпен таңдай алуды қамтиды. Танымдық компоненттің жеткілікті деңгейде қалыптасуы студенттердің зерттеу барысын түсінуіне, зерттеу жоспарын дұрыс құра білуіне және алынған нәтижелерді ғылыми негізде талдай алуына мүмкіндік береді. Сондықтан арнайы педагогтерді даярлау барысында зерттеу әдістері мен әдіснамасы бойынша жүйелі оқу курстарының болуы танымдық компонентті дамытудың басты шарты.</w:t>
      </w:r>
    </w:p>
    <w:p w14:paraId="73A8B487"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lastRenderedPageBreak/>
        <w:t>Зерттеушілік-әрекеттік компонент студенттердің тікелей зерттеу әрекеттерін орындау біліктіліктерін сипаттайды. Бұл компонент аясында болашақ маман зерттеу жұмысын жоспарлау, мәлімет жинау, эксперимент жүргізу, алынған деректерді талдау және ғылыми қорытындылар шығару сияқты тәжірибелік дағдыларды қалыптастырады. Зерттеушілік-әрекеттік компоненттің дамуы зерттеушілік міндеттерді шешу үдерісінде жүзеге асады: студент өз бетінше зерттеу жоспарын құрып, мақсатқа сәйкес әрекет етеді, қажет болған жағдайда зерттеу әдістерін өзгертіп, бейімдейді, жаңа жағдайлар мен нәтижелерге шығармашылық тұрғыдан дайын болады. Осылайша, зерттеушілік-әрекеттік компонент болашақ арнайы педагогтердің ғылыми-практикалық тәжірибе жинақтауын қамтамасыз етеді. Мысалы, студенттердің шағын эксперименттер жүргізуі, жобалық тапсырмаларды орындауы, ғылыми конференцияларға қатысуы – бәрі олардың тікелей зерттеушілік іс-әрекет арқылы үйренуіне ықпал етеді. Іс-әрекеттік компонент қалыптасуының көрсеткіші ретінде студенттің зерттеу жүргізудегі дербестігі, жаңаша шешім қабылдай алуы және қол жеткізген нәтижелерін рәсімдеп ұсына білу қабілеттері бағаланады [184, 5 б.].</w:t>
      </w:r>
    </w:p>
    <w:p w14:paraId="2A22937C"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Жоғарыдағы компоненттер төмендегі көрсеткіштер бойынша өлшенеді.</w:t>
      </w:r>
    </w:p>
    <w:p w14:paraId="0B80BA04"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Мотивациялық:</w:t>
      </w:r>
    </w:p>
    <w:p w14:paraId="646CE73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зерттеушілік әрекетке бағытталған ішкі мотивациясы;</w:t>
      </w:r>
    </w:p>
    <w:p w14:paraId="40F033C7"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ғылыми-зерттеу жүргізуге деген тұрақты қызығушылығы;</w:t>
      </w:r>
    </w:p>
    <w:p w14:paraId="59FF359A"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зерттеушілік құндылықтарға бейімділік пен жеке жауапкершілігі.</w:t>
      </w:r>
    </w:p>
    <w:p w14:paraId="2EB84CC2"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Танымдық:</w:t>
      </w:r>
    </w:p>
    <w:p w14:paraId="6F6572F5"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зерттеу үдерісіне қатысты теориялық білімдердің тереңдігі мен жүйелілігі;</w:t>
      </w:r>
    </w:p>
    <w:p w14:paraId="21F821F5"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ғылыми ұғымдарды түсіну және оларды кәсіби міндеттерде қолдану білігі;</w:t>
      </w:r>
    </w:p>
    <w:p w14:paraId="473B7EB5"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ақпараттық ресурстармен жұмыс істеу және білімді интеграциялау қабілеті.</w:t>
      </w:r>
    </w:p>
    <w:p w14:paraId="5078C344"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Зерттеушілік-әрекеттік:</w:t>
      </w:r>
    </w:p>
    <w:p w14:paraId="43E7D58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зерттеу жұмысын ұйымдастыра білу дағдысы;</w:t>
      </w:r>
    </w:p>
    <w:p w14:paraId="2FF877DD"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зерттеу әдістерін дұрыс таңдау және нәтижелерді интерпретациялау біліктілігі;</w:t>
      </w:r>
    </w:p>
    <w:p w14:paraId="6A1B1381"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эмпирикалық деректерді талдау және ғылыми қорытынды жасау дағдысы.</w:t>
      </w:r>
    </w:p>
    <w:p w14:paraId="2BC81AE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Әдістемелік жүйе анықтау, қалыптастыру және бақылау кезеңдері бойынша ұйымдастырылды.</w:t>
      </w:r>
    </w:p>
    <w:p w14:paraId="36BBC324"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Анықтау кезеңінде болашақ арнайы педагогтердің зерттеушілік құзыретінің бастапқы деңгейі анықталды.</w:t>
      </w:r>
    </w:p>
    <w:p w14:paraId="5C3A05A8"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Мотивациялық компонент: И.А. Бабаева және С.А. Гильманов әдістемесінің бейімделген нұсқасы және авторлық сауалнама қолданылды.</w:t>
      </w:r>
    </w:p>
    <w:p w14:paraId="38F7E61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Танымдық компонент: тест тапсырмалары мен Н.А. Шамельханованың сауалнамасы пайдаланылды.</w:t>
      </w:r>
    </w:p>
    <w:p w14:paraId="19437F1D"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Зерттеушілік-әрекеттік компонент: эссе жазу, жоба әзірлеу және ғылыми мақала дайындау тапсырмалары арқылы бағаланды.</w:t>
      </w:r>
    </w:p>
    <w:p w14:paraId="4D70453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lastRenderedPageBreak/>
        <w:t>Қалыптастыру кезеңде болашақ арнайы педагогтердің зерттеушілік құзыретін дамытуға бағытталған әдістемелік жұмыстар жүйесі жүзеге асырылды.</w:t>
      </w:r>
    </w:p>
    <w:p w14:paraId="671B317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Мотивациялық компонент: «Жас ғалымдар» клубы, ғылыми семинарлар және дөңгелек үстелдер ұйымдастырылды.</w:t>
      </w:r>
    </w:p>
    <w:p w14:paraId="19461CD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Танымдық компонент: арнайы курс жүргізілді және білім беру бағдарламасына тиісті пән енгізілді.</w:t>
      </w:r>
    </w:p>
    <w:p w14:paraId="31CE3AA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Зерттеушілік-әрекеттік компонент: эссе жазу, ғылыми мақала дайындау, үздік жоба және мақала конкурстарына қатысу, сондай-ақ дипломдық жұмыс бойынша әдістемелік нұсқаулықпен жұмыс жүргізу арқылы жүзеге асырылды.</w:t>
      </w:r>
    </w:p>
    <w:p w14:paraId="4FADEA5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Бақылау кезеңінде анықтау кезеңінде қолданылған диагностикалық әдістемелер қайта жүргізіліп, алынған нәтижелер салыстырмалы түрде талданды. Эксперимент нәтижелерінің статистикалық сенімділігін тексеру мақсатында Пирсонның χ² (хи-квадрат) критерийі қолданылды.</w:t>
      </w:r>
    </w:p>
    <w:p w14:paraId="5E050B16"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Ұсынылған жүйе теориялық білім мен практикалық әрекетті біртұтас үдеріс ретінде ұйымдастыруға негізделген. Ол студенттердің зерттеу іс-әрекетіне деген ішкі мотивациясын арттыруды, ғылыми-зерттеу жүргізуге қажетті білім, әдістер мен тәсілдерді меңгертуді, сондай-ақ зерттеу тәжірибесін жүйелі түрде жинақтауды қамтамасыз етуге бағытталған. </w:t>
      </w:r>
    </w:p>
    <w:p w14:paraId="02873D43"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Болашақ арнайы педагогтердің зерттеушілік құзыретін дамытудың әдістемелік жүйесін 9-суреттен көруге болады.</w:t>
      </w:r>
    </w:p>
    <w:p w14:paraId="1945E6E5" w14:textId="77777777" w:rsidR="00447DEC" w:rsidRPr="00447DEC" w:rsidRDefault="00447DEC" w:rsidP="00447DEC">
      <w:pPr>
        <w:ind w:firstLine="567"/>
        <w:jc w:val="both"/>
        <w:rPr>
          <w:rFonts w:ascii="Times New Roman" w:hAnsi="Times New Roman" w:cs="Times New Roman"/>
          <w:sz w:val="28"/>
          <w:szCs w:val="28"/>
          <w:lang w:val="kk-KZ"/>
        </w:rPr>
      </w:pPr>
    </w:p>
    <w:p w14:paraId="10F46119" w14:textId="08B0760D" w:rsidR="003A1ABC" w:rsidRPr="008B6D1D" w:rsidRDefault="00645300" w:rsidP="008B6D1D">
      <w:pPr>
        <w:rPr>
          <w:rFonts w:ascii="Times New Roman" w:hAnsi="Times New Roman" w:cs="Times New Roman"/>
          <w:b/>
          <w:sz w:val="28"/>
          <w:szCs w:val="28"/>
          <w:lang w:val="kk-KZ"/>
        </w:rPr>
      </w:pPr>
      <w:r>
        <w:rPr>
          <w:rFonts w:ascii="Times New Roman" w:hAnsi="Times New Roman" w:cs="Times New Roman"/>
          <w:noProof/>
          <w:sz w:val="28"/>
          <w:szCs w:val="28"/>
          <w:lang w:val="kk-KZ" w:eastAsia="kk-KZ"/>
          <w14:ligatures w14:val="standardContextual"/>
        </w:rPr>
        <mc:AlternateContent>
          <mc:Choice Requires="wps">
            <w:drawing>
              <wp:anchor distT="0" distB="0" distL="114300" distR="114300" simplePos="0" relativeHeight="251771904" behindDoc="0" locked="0" layoutInCell="1" allowOverlap="1" wp14:anchorId="34EC3E9F" wp14:editId="74AD84B8">
                <wp:simplePos x="0" y="0"/>
                <wp:positionH relativeFrom="column">
                  <wp:posOffset>48688</wp:posOffset>
                </wp:positionH>
                <wp:positionV relativeFrom="paragraph">
                  <wp:posOffset>6904673</wp:posOffset>
                </wp:positionV>
                <wp:extent cx="248820" cy="0"/>
                <wp:effectExtent l="0" t="57150" r="0" b="57150"/>
                <wp:wrapNone/>
                <wp:docPr id="175373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2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21BEAD79" w14:textId="77777777" w:rsidR="00C43383" w:rsidRDefault="00C43383" w:rsidP="003A1ABC"/>
                        </w:txbxContent>
                      </wps:txbx>
                      <wps:bodyPr vert="horz" wrap="square" lIns="91440" tIns="45720" rIns="91440" bIns="45720" numCol="1" anchor="ctr" anchorCtr="0" compatLnSpc="1">
                        <a:prstTxWarp prst="textNoShape">
                          <a:avLst/>
                        </a:prstTxWarp>
                        <a:noAutofit/>
                      </wps:bodyPr>
                    </wps:wsp>
                  </a:graphicData>
                </a:graphic>
              </wp:anchor>
            </w:drawing>
          </mc:Choice>
          <mc:Fallback>
            <w:pict>
              <v:rect w14:anchorId="34EC3E9F" id="Rectangle 151" o:spid="_x0000_s1026" style="position:absolute;margin-left:3.85pt;margin-top:543.7pt;width:19.6pt;height:0;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" filled="f" fillcolor="#4472c4 [3204]" stroked="f" strokecolor="black [3213]">
                <v:shadow color="#e7e6e6 [3214]"/>
                <v:textbox>
                  <w:txbxContent>
                    <w:p w14:paraId="21BEAD79" w14:textId="77777777" w:rsidR="00C43383" w:rsidRDefault="00C43383" w:rsidP="003A1ABC"/>
                  </w:txbxContent>
                </v:textbox>
              </v:rect>
            </w:pict>
          </mc:Fallback>
        </mc:AlternateContent>
      </w:r>
    </w:p>
    <w:p w14:paraId="0A3DBA21" w14:textId="77777777" w:rsidR="003A1ABC" w:rsidRDefault="003A1ABC" w:rsidP="003A1ABC">
      <w:pPr>
        <w:jc w:val="center"/>
        <w:rPr>
          <w:rFonts w:ascii="Times New Roman" w:hAnsi="Times New Roman" w:cs="Times New Roman"/>
          <w:b/>
          <w:sz w:val="28"/>
          <w:szCs w:val="28"/>
          <w:lang w:val="kk-KZ"/>
        </w:rPr>
      </w:pPr>
    </w:p>
    <w:p w14:paraId="57936298" w14:textId="77777777" w:rsidR="00A03479" w:rsidRDefault="00A03479" w:rsidP="003A1ABC">
      <w:pPr>
        <w:jc w:val="center"/>
        <w:rPr>
          <w:rFonts w:ascii="Times New Roman" w:hAnsi="Times New Roman" w:cs="Times New Roman"/>
          <w:b/>
          <w:sz w:val="28"/>
          <w:szCs w:val="28"/>
          <w:lang w:val="kk-KZ"/>
        </w:rPr>
      </w:pPr>
    </w:p>
    <w:p w14:paraId="0F78EC26" w14:textId="77777777" w:rsidR="00A03479" w:rsidRDefault="00A03479" w:rsidP="003A1ABC">
      <w:pPr>
        <w:jc w:val="center"/>
        <w:rPr>
          <w:rFonts w:ascii="Times New Roman" w:hAnsi="Times New Roman" w:cs="Times New Roman"/>
          <w:b/>
          <w:sz w:val="28"/>
          <w:szCs w:val="28"/>
          <w:lang w:val="kk-KZ"/>
        </w:rPr>
      </w:pPr>
    </w:p>
    <w:p w14:paraId="181504E7" w14:textId="77777777" w:rsidR="00A03479" w:rsidRDefault="00A03479" w:rsidP="003A1ABC">
      <w:pPr>
        <w:jc w:val="center"/>
        <w:rPr>
          <w:rFonts w:ascii="Times New Roman" w:hAnsi="Times New Roman" w:cs="Times New Roman"/>
          <w:b/>
          <w:sz w:val="28"/>
          <w:szCs w:val="28"/>
          <w:lang w:val="kk-KZ"/>
        </w:rPr>
      </w:pPr>
    </w:p>
    <w:p w14:paraId="6967A9A1" w14:textId="595D4559" w:rsidR="00A03479" w:rsidRPr="008B2C19" w:rsidRDefault="00A03479" w:rsidP="003A1ABC">
      <w:pPr>
        <w:jc w:val="center"/>
        <w:rPr>
          <w:rFonts w:ascii="Times New Roman" w:hAnsi="Times New Roman" w:cs="Times New Roman"/>
          <w:b/>
          <w:sz w:val="28"/>
          <w:szCs w:val="28"/>
          <w:lang w:val="kk-KZ"/>
        </w:rPr>
      </w:pPr>
    </w:p>
    <w:p w14:paraId="69F5540F" w14:textId="77777777" w:rsidR="00A03479" w:rsidRDefault="00A03479" w:rsidP="00A03479">
      <w:pPr>
        <w:pStyle w:val="af8"/>
        <w:ind w:firstLine="709"/>
        <w:jc w:val="center"/>
        <w:rPr>
          <w:rFonts w:ascii="Times New Roman" w:hAnsi="Times New Roman" w:cs="Times New Roman"/>
          <w:sz w:val="28"/>
          <w:szCs w:val="28"/>
          <w:lang w:val="kk-KZ"/>
        </w:rPr>
      </w:pPr>
    </w:p>
    <w:p w14:paraId="2B0984C1" w14:textId="77777777" w:rsidR="00A03479" w:rsidRDefault="00A03479" w:rsidP="00A03479">
      <w:pPr>
        <w:pStyle w:val="af8"/>
        <w:ind w:firstLine="709"/>
        <w:jc w:val="center"/>
        <w:rPr>
          <w:rFonts w:ascii="Times New Roman" w:hAnsi="Times New Roman" w:cs="Times New Roman"/>
          <w:sz w:val="28"/>
          <w:szCs w:val="28"/>
          <w:lang w:val="kk-KZ"/>
        </w:rPr>
      </w:pPr>
    </w:p>
    <w:p w14:paraId="75D1221E" w14:textId="77777777" w:rsidR="00A03479" w:rsidRDefault="00A03479" w:rsidP="00A03479">
      <w:pPr>
        <w:pStyle w:val="af8"/>
        <w:ind w:firstLine="709"/>
        <w:jc w:val="center"/>
        <w:rPr>
          <w:rFonts w:ascii="Times New Roman" w:hAnsi="Times New Roman" w:cs="Times New Roman"/>
          <w:sz w:val="28"/>
          <w:szCs w:val="28"/>
          <w:lang w:val="kk-KZ"/>
        </w:rPr>
      </w:pPr>
    </w:p>
    <w:p w14:paraId="4BF5CA66" w14:textId="77777777" w:rsidR="00A03479" w:rsidRDefault="00A03479" w:rsidP="00A03479">
      <w:pPr>
        <w:pStyle w:val="af8"/>
        <w:ind w:firstLine="709"/>
        <w:jc w:val="center"/>
        <w:rPr>
          <w:rFonts w:ascii="Times New Roman" w:hAnsi="Times New Roman" w:cs="Times New Roman"/>
          <w:sz w:val="28"/>
          <w:szCs w:val="28"/>
          <w:lang w:val="kk-KZ"/>
        </w:rPr>
      </w:pPr>
    </w:p>
    <w:p w14:paraId="73C47D83" w14:textId="77777777" w:rsidR="00A03479" w:rsidRDefault="00A03479" w:rsidP="00A03479">
      <w:pPr>
        <w:pStyle w:val="af8"/>
        <w:ind w:firstLine="709"/>
        <w:jc w:val="center"/>
        <w:rPr>
          <w:rFonts w:ascii="Times New Roman" w:hAnsi="Times New Roman" w:cs="Times New Roman"/>
          <w:sz w:val="28"/>
          <w:szCs w:val="28"/>
          <w:lang w:val="kk-KZ"/>
        </w:rPr>
      </w:pPr>
    </w:p>
    <w:p w14:paraId="061923E5" w14:textId="77777777" w:rsidR="00A03479" w:rsidRDefault="00A03479" w:rsidP="00A03479">
      <w:pPr>
        <w:pStyle w:val="af8"/>
        <w:ind w:firstLine="709"/>
        <w:jc w:val="center"/>
        <w:rPr>
          <w:rFonts w:ascii="Times New Roman" w:hAnsi="Times New Roman" w:cs="Times New Roman"/>
          <w:sz w:val="28"/>
          <w:szCs w:val="28"/>
          <w:lang w:val="kk-KZ"/>
        </w:rPr>
      </w:pPr>
    </w:p>
    <w:p w14:paraId="6A60CC8F" w14:textId="77777777" w:rsidR="00A03479" w:rsidRDefault="00A03479" w:rsidP="00A03479">
      <w:pPr>
        <w:pStyle w:val="af8"/>
        <w:ind w:firstLine="709"/>
        <w:jc w:val="center"/>
        <w:rPr>
          <w:rFonts w:ascii="Times New Roman" w:hAnsi="Times New Roman" w:cs="Times New Roman"/>
          <w:sz w:val="28"/>
          <w:szCs w:val="28"/>
          <w:lang w:val="kk-KZ"/>
        </w:rPr>
      </w:pPr>
    </w:p>
    <w:p w14:paraId="4228FB7D" w14:textId="77777777" w:rsidR="00A03479" w:rsidRDefault="00A03479" w:rsidP="00A03479">
      <w:pPr>
        <w:pStyle w:val="af8"/>
        <w:ind w:firstLine="709"/>
        <w:jc w:val="center"/>
        <w:rPr>
          <w:rFonts w:ascii="Times New Roman" w:hAnsi="Times New Roman" w:cs="Times New Roman"/>
          <w:sz w:val="28"/>
          <w:szCs w:val="28"/>
          <w:lang w:val="kk-KZ"/>
        </w:rPr>
      </w:pPr>
    </w:p>
    <w:p w14:paraId="1E157DD4" w14:textId="77777777" w:rsidR="00A03479" w:rsidRDefault="00A03479" w:rsidP="00A03479">
      <w:pPr>
        <w:pStyle w:val="af8"/>
        <w:ind w:firstLine="709"/>
        <w:jc w:val="center"/>
        <w:rPr>
          <w:rFonts w:ascii="Times New Roman" w:hAnsi="Times New Roman" w:cs="Times New Roman"/>
          <w:sz w:val="28"/>
          <w:szCs w:val="28"/>
          <w:lang w:val="kk-KZ"/>
        </w:rPr>
      </w:pPr>
    </w:p>
    <w:p w14:paraId="5780DF6E" w14:textId="77777777" w:rsidR="00A03479" w:rsidRDefault="00A03479" w:rsidP="00A03479">
      <w:pPr>
        <w:pStyle w:val="af8"/>
        <w:ind w:firstLine="709"/>
        <w:jc w:val="center"/>
        <w:rPr>
          <w:rFonts w:ascii="Times New Roman" w:hAnsi="Times New Roman" w:cs="Times New Roman"/>
          <w:sz w:val="28"/>
          <w:szCs w:val="28"/>
          <w:lang w:val="kk-KZ"/>
        </w:rPr>
      </w:pPr>
    </w:p>
    <w:p w14:paraId="0AD8CFEA" w14:textId="77777777" w:rsidR="00A03479" w:rsidRDefault="00A03479" w:rsidP="00A03479">
      <w:pPr>
        <w:pStyle w:val="af8"/>
        <w:ind w:firstLine="709"/>
        <w:jc w:val="center"/>
        <w:rPr>
          <w:rFonts w:ascii="Times New Roman" w:hAnsi="Times New Roman" w:cs="Times New Roman"/>
          <w:sz w:val="28"/>
          <w:szCs w:val="28"/>
          <w:lang w:val="kk-KZ"/>
        </w:rPr>
      </w:pPr>
    </w:p>
    <w:p w14:paraId="17B64C32" w14:textId="77777777" w:rsidR="00A03479" w:rsidRDefault="00A03479" w:rsidP="00A03479">
      <w:pPr>
        <w:pStyle w:val="af8"/>
        <w:ind w:firstLine="709"/>
        <w:jc w:val="center"/>
        <w:rPr>
          <w:rFonts w:ascii="Times New Roman" w:hAnsi="Times New Roman" w:cs="Times New Roman"/>
          <w:sz w:val="28"/>
          <w:szCs w:val="28"/>
          <w:lang w:val="kk-KZ"/>
        </w:rPr>
      </w:pPr>
    </w:p>
    <w:p w14:paraId="5CF59099" w14:textId="77777777" w:rsidR="00A03479" w:rsidRDefault="00A03479" w:rsidP="00A03479">
      <w:pPr>
        <w:pStyle w:val="af8"/>
        <w:ind w:firstLine="709"/>
        <w:jc w:val="center"/>
        <w:rPr>
          <w:rFonts w:ascii="Times New Roman" w:hAnsi="Times New Roman" w:cs="Times New Roman"/>
          <w:sz w:val="28"/>
          <w:szCs w:val="28"/>
          <w:lang w:val="kk-KZ"/>
        </w:rPr>
      </w:pPr>
    </w:p>
    <w:p w14:paraId="7F28F760" w14:textId="77777777" w:rsidR="00A03479" w:rsidRDefault="00A03479" w:rsidP="00A03479">
      <w:pPr>
        <w:pStyle w:val="af8"/>
        <w:ind w:firstLine="709"/>
        <w:jc w:val="center"/>
        <w:rPr>
          <w:rFonts w:ascii="Times New Roman" w:hAnsi="Times New Roman" w:cs="Times New Roman"/>
          <w:sz w:val="28"/>
          <w:szCs w:val="28"/>
          <w:lang w:val="kk-KZ"/>
        </w:rPr>
      </w:pPr>
    </w:p>
    <w:p w14:paraId="648A07CE" w14:textId="77777777" w:rsidR="00A03479" w:rsidRDefault="00A03479" w:rsidP="00A03479">
      <w:pPr>
        <w:pStyle w:val="af8"/>
        <w:ind w:firstLine="709"/>
        <w:jc w:val="center"/>
        <w:rPr>
          <w:rFonts w:ascii="Times New Roman" w:hAnsi="Times New Roman" w:cs="Times New Roman"/>
          <w:sz w:val="28"/>
          <w:szCs w:val="28"/>
          <w:lang w:val="kk-KZ"/>
        </w:rPr>
      </w:pPr>
    </w:p>
    <w:p w14:paraId="0A4D19B8" w14:textId="439D629A" w:rsidR="00A03479" w:rsidRDefault="00A03479" w:rsidP="00A03479">
      <w:pPr>
        <w:pStyle w:val="af8"/>
        <w:ind w:firstLine="709"/>
        <w:jc w:val="center"/>
        <w:rPr>
          <w:rFonts w:ascii="Times New Roman" w:hAnsi="Times New Roman" w:cs="Times New Roman"/>
          <w:sz w:val="28"/>
          <w:szCs w:val="28"/>
          <w:lang w:val="kk-KZ"/>
        </w:rPr>
      </w:pPr>
      <w:r>
        <w:rPr>
          <w:noProof/>
          <w:lang w:eastAsia="ru-RU"/>
        </w:rPr>
        <w:lastRenderedPageBreak/>
        <w:drawing>
          <wp:anchor distT="0" distB="0" distL="114300" distR="114300" simplePos="0" relativeHeight="251880448" behindDoc="1" locked="0" layoutInCell="1" allowOverlap="1" wp14:anchorId="3DC204B2" wp14:editId="559075AD">
            <wp:simplePos x="0" y="0"/>
            <wp:positionH relativeFrom="page">
              <wp:posOffset>676275</wp:posOffset>
            </wp:positionH>
            <wp:positionV relativeFrom="paragraph">
              <wp:posOffset>0</wp:posOffset>
            </wp:positionV>
            <wp:extent cx="6529070" cy="7567295"/>
            <wp:effectExtent l="0" t="0" r="5080" b="0"/>
            <wp:wrapTight wrapText="bothSides">
              <wp:wrapPolygon edited="0">
                <wp:start x="0" y="0"/>
                <wp:lineTo x="0" y="21533"/>
                <wp:lineTo x="21554" y="21533"/>
                <wp:lineTo x="21554" y="0"/>
                <wp:lineTo x="0" y="0"/>
              </wp:wrapPolygon>
            </wp:wrapTight>
            <wp:docPr id="1885437228" name="Рисунок 188543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15.jpg"/>
                    <pic:cNvPicPr/>
                  </pic:nvPicPr>
                  <pic:blipFill rotWithShape="1">
                    <a:blip r:embed="rId18" cstate="print">
                      <a:extLst>
                        <a:ext uri="{28A0092B-C50C-407E-A947-70E740481C1C}">
                          <a14:useLocalDpi xmlns:a14="http://schemas.microsoft.com/office/drawing/2010/main" val="0"/>
                        </a:ext>
                      </a:extLst>
                    </a:blip>
                    <a:srcRect b="27205"/>
                    <a:stretch/>
                  </pic:blipFill>
                  <pic:spPr bwMode="auto">
                    <a:xfrm>
                      <a:off x="0" y="0"/>
                      <a:ext cx="6529070" cy="7567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E45810" w14:textId="0A3B2143" w:rsidR="00A03479" w:rsidRPr="00A03479" w:rsidRDefault="00A03479" w:rsidP="00A03479">
      <w:pPr>
        <w:pStyle w:val="af8"/>
        <w:ind w:firstLine="709"/>
        <w:jc w:val="center"/>
        <w:rPr>
          <w:rFonts w:ascii="Times New Roman" w:hAnsi="Times New Roman" w:cs="Times New Roman"/>
          <w:bCs/>
          <w:sz w:val="28"/>
          <w:szCs w:val="28"/>
          <w:lang w:val="kk-KZ"/>
        </w:rPr>
      </w:pPr>
      <w:r w:rsidRPr="00C11D0D">
        <w:rPr>
          <w:rFonts w:ascii="Times New Roman" w:hAnsi="Times New Roman" w:cs="Times New Roman"/>
          <w:sz w:val="28"/>
          <w:szCs w:val="28"/>
          <w:lang w:val="kk-KZ"/>
        </w:rPr>
        <w:t xml:space="preserve">Сурет 9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w:t>
      </w:r>
      <w:r w:rsidRPr="00C11D0D">
        <w:rPr>
          <w:rFonts w:ascii="Times New Roman" w:hAnsi="Times New Roman" w:cs="Times New Roman"/>
          <w:bCs/>
          <w:sz w:val="28"/>
          <w:szCs w:val="28"/>
          <w:lang w:val="kk-KZ"/>
        </w:rPr>
        <w:t>Болашақ арнайы педагогтердің зерттеушілік құзыретін дамытуд</w:t>
      </w:r>
      <w:r>
        <w:rPr>
          <w:rFonts w:ascii="Times New Roman" w:hAnsi="Times New Roman" w:cs="Times New Roman"/>
          <w:bCs/>
          <w:sz w:val="28"/>
          <w:szCs w:val="28"/>
          <w:lang w:val="kk-KZ"/>
        </w:rPr>
        <w:t>ың</w:t>
      </w:r>
      <w:r w:rsidRPr="00C11D0D">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әдістемелік</w:t>
      </w:r>
      <w:r w:rsidRPr="00C11D0D">
        <w:rPr>
          <w:rFonts w:ascii="Times New Roman" w:hAnsi="Times New Roman" w:cs="Times New Roman"/>
          <w:bCs/>
          <w:sz w:val="28"/>
          <w:szCs w:val="28"/>
          <w:lang w:val="kk-KZ"/>
        </w:rPr>
        <w:t xml:space="preserve"> жүйесі</w:t>
      </w:r>
    </w:p>
    <w:p w14:paraId="2A63C3E7" w14:textId="670333D2" w:rsidR="00A03479" w:rsidRDefault="00A03479" w:rsidP="00A03479">
      <w:pPr>
        <w:pStyle w:val="af8"/>
        <w:ind w:firstLine="709"/>
        <w:jc w:val="center"/>
        <w:rPr>
          <w:rFonts w:ascii="Times New Roman" w:hAnsi="Times New Roman" w:cs="Times New Roman"/>
          <w:sz w:val="28"/>
          <w:szCs w:val="28"/>
          <w:lang w:val="kk-KZ"/>
        </w:rPr>
      </w:pPr>
    </w:p>
    <w:p w14:paraId="1934FBF6" w14:textId="73DEC0F5" w:rsidR="002F770A" w:rsidRPr="008B6D1D" w:rsidRDefault="00F10DB6" w:rsidP="00A03479">
      <w:pPr>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Болашақ арнайы педагогтердің </w:t>
      </w:r>
      <w:r w:rsidRPr="00C11D0D">
        <w:rPr>
          <w:rFonts w:ascii="Times New Roman" w:hAnsi="Times New Roman" w:cs="Times New Roman"/>
          <w:bCs/>
          <w:sz w:val="28"/>
          <w:szCs w:val="28"/>
          <w:lang w:val="kk-KZ"/>
        </w:rPr>
        <w:t>зерттеушілік құзыретін дамытуд</w:t>
      </w:r>
      <w:r>
        <w:rPr>
          <w:rFonts w:ascii="Times New Roman" w:hAnsi="Times New Roman" w:cs="Times New Roman"/>
          <w:bCs/>
          <w:sz w:val="28"/>
          <w:szCs w:val="28"/>
          <w:lang w:val="kk-KZ"/>
        </w:rPr>
        <w:t>ың</w:t>
      </w:r>
      <w:r w:rsidRPr="00C11D0D">
        <w:rPr>
          <w:rFonts w:ascii="Times New Roman" w:hAnsi="Times New Roman" w:cs="Times New Roman"/>
          <w:sz w:val="28"/>
          <w:szCs w:val="28"/>
          <w:lang w:val="kk-KZ"/>
        </w:rPr>
        <w:t xml:space="preserve"> жүйесі </w:t>
      </w:r>
      <w:r>
        <w:rPr>
          <w:rFonts w:ascii="Times New Roman" w:hAnsi="Times New Roman" w:cs="Times New Roman"/>
          <w:sz w:val="28"/>
          <w:szCs w:val="28"/>
          <w:lang w:val="kk-KZ"/>
        </w:rPr>
        <w:t>(</w:t>
      </w:r>
      <w:r w:rsidR="006902A5">
        <w:rPr>
          <w:rFonts w:ascii="Times New Roman" w:hAnsi="Times New Roman" w:cs="Times New Roman"/>
          <w:sz w:val="28"/>
          <w:szCs w:val="28"/>
          <w:lang w:val="kk-KZ"/>
        </w:rPr>
        <w:t>қалыптастыру</w:t>
      </w:r>
      <w:r>
        <w:rPr>
          <w:rFonts w:ascii="Times New Roman" w:hAnsi="Times New Roman" w:cs="Times New Roman"/>
          <w:sz w:val="28"/>
          <w:szCs w:val="28"/>
          <w:lang w:val="kk-KZ"/>
        </w:rPr>
        <w:t xml:space="preserve"> эксперимент</w:t>
      </w:r>
      <w:r w:rsidR="008C498D">
        <w:rPr>
          <w:rFonts w:ascii="Times New Roman" w:hAnsi="Times New Roman" w:cs="Times New Roman"/>
          <w:sz w:val="28"/>
          <w:szCs w:val="28"/>
          <w:lang w:val="kk-KZ"/>
        </w:rPr>
        <w:t>і</w:t>
      </w:r>
      <w:r>
        <w:rPr>
          <w:rFonts w:ascii="Times New Roman" w:hAnsi="Times New Roman" w:cs="Times New Roman"/>
          <w:sz w:val="28"/>
          <w:szCs w:val="28"/>
          <w:lang w:val="kk-KZ"/>
        </w:rPr>
        <w:t xml:space="preserve"> бойынша) </w:t>
      </w:r>
      <w:r w:rsidRPr="00C11D0D">
        <w:rPr>
          <w:rFonts w:ascii="Times New Roman" w:hAnsi="Times New Roman" w:cs="Times New Roman"/>
          <w:sz w:val="28"/>
          <w:szCs w:val="28"/>
          <w:lang w:val="kk-KZ"/>
        </w:rPr>
        <w:t>ұсын</w:t>
      </w:r>
      <w:r>
        <w:rPr>
          <w:rFonts w:ascii="Times New Roman" w:hAnsi="Times New Roman" w:cs="Times New Roman"/>
          <w:sz w:val="28"/>
          <w:szCs w:val="28"/>
          <w:lang w:val="kk-KZ"/>
        </w:rPr>
        <w:t>амыз</w:t>
      </w:r>
      <w:r w:rsidRPr="00C11D0D">
        <w:rPr>
          <w:rFonts w:ascii="Times New Roman" w:hAnsi="Times New Roman" w:cs="Times New Roman"/>
          <w:sz w:val="28"/>
          <w:szCs w:val="28"/>
          <w:lang w:val="kk-KZ"/>
        </w:rPr>
        <w:t>:</w:t>
      </w:r>
    </w:p>
    <w:p w14:paraId="6FDC3BED" w14:textId="77777777" w:rsidR="00A03479" w:rsidRDefault="00A03479" w:rsidP="002F770A">
      <w:pPr>
        <w:jc w:val="both"/>
        <w:rPr>
          <w:rStyle w:val="fadeinm1hgl8"/>
          <w:rFonts w:ascii="Times New Roman" w:hAnsi="Times New Roman" w:cs="Times New Roman"/>
          <w:sz w:val="28"/>
          <w:szCs w:val="28"/>
          <w:lang w:val="kk-KZ"/>
        </w:rPr>
      </w:pPr>
    </w:p>
    <w:p w14:paraId="75456F0E" w14:textId="2F447228" w:rsidR="000F250B" w:rsidRDefault="00555B9F" w:rsidP="002F770A">
      <w:pPr>
        <w:jc w:val="both"/>
        <w:rPr>
          <w:rFonts w:ascii="Times New Roman" w:hAnsi="Times New Roman" w:cs="Times New Roman"/>
          <w:sz w:val="28"/>
          <w:szCs w:val="28"/>
          <w:lang w:val="kk-KZ"/>
        </w:rPr>
      </w:pPr>
      <w:r w:rsidRPr="00C11D0D">
        <w:rPr>
          <w:rStyle w:val="fadeinm1hgl8"/>
          <w:rFonts w:ascii="Times New Roman" w:hAnsi="Times New Roman" w:cs="Times New Roman"/>
          <w:sz w:val="28"/>
          <w:szCs w:val="28"/>
          <w:lang w:val="kk-KZ"/>
        </w:rPr>
        <w:lastRenderedPageBreak/>
        <w:t>Кесте 2</w:t>
      </w:r>
      <w:r w:rsidR="00E1378F">
        <w:rPr>
          <w:rStyle w:val="fadeinm1hgl8"/>
          <w:rFonts w:ascii="Times New Roman" w:hAnsi="Times New Roman" w:cs="Times New Roman"/>
          <w:sz w:val="28"/>
          <w:szCs w:val="28"/>
          <w:lang w:val="kk-KZ"/>
        </w:rPr>
        <w:t>5</w:t>
      </w:r>
      <w:r w:rsidR="00436749" w:rsidRPr="00C11D0D">
        <w:rPr>
          <w:rStyle w:val="fadeinm1hgl8"/>
          <w:rFonts w:ascii="Times New Roman" w:hAnsi="Times New Roman" w:cs="Times New Roman"/>
          <w:sz w:val="28"/>
          <w:szCs w:val="28"/>
          <w:lang w:val="kk-KZ"/>
        </w:rPr>
        <w:t xml:space="preserve"> </w:t>
      </w:r>
      <w:r w:rsidR="008C498D" w:rsidRPr="008B2C19">
        <w:rPr>
          <w:rStyle w:val="fadeinm1hgl8"/>
          <w:rFonts w:ascii="Times New Roman" w:hAnsi="Times New Roman" w:cs="Times New Roman"/>
          <w:sz w:val="28"/>
          <w:szCs w:val="28"/>
          <w:lang w:val="kk-KZ"/>
        </w:rPr>
        <w:t>–</w:t>
      </w:r>
      <w:r w:rsidR="00436749" w:rsidRPr="00C11D0D">
        <w:rPr>
          <w:rStyle w:val="fadeinm1hgl8"/>
          <w:rFonts w:ascii="Times New Roman" w:hAnsi="Times New Roman" w:cs="Times New Roman"/>
          <w:sz w:val="28"/>
          <w:szCs w:val="28"/>
          <w:lang w:val="kk-KZ"/>
        </w:rPr>
        <w:t xml:space="preserve"> </w:t>
      </w:r>
      <w:r w:rsidR="000F250B" w:rsidRPr="00726C4E">
        <w:rPr>
          <w:rFonts w:ascii="Times New Roman" w:hAnsi="Times New Roman" w:cs="Times New Roman"/>
          <w:sz w:val="28"/>
          <w:szCs w:val="28"/>
          <w:lang w:val="kk-KZ"/>
        </w:rPr>
        <w:t xml:space="preserve">Болашақ арнайы педагогтердің зерттеушілік құзыретін дамытудың </w:t>
      </w:r>
      <w:r w:rsidR="000554C9">
        <w:rPr>
          <w:rFonts w:ascii="Times New Roman" w:hAnsi="Times New Roman" w:cs="Times New Roman"/>
          <w:bCs/>
          <w:sz w:val="28"/>
          <w:szCs w:val="28"/>
          <w:lang w:val="kk-KZ"/>
        </w:rPr>
        <w:t>әдістемелік</w:t>
      </w:r>
      <w:r w:rsidR="000554C9" w:rsidRPr="00726C4E">
        <w:rPr>
          <w:rFonts w:ascii="Times New Roman" w:hAnsi="Times New Roman" w:cs="Times New Roman"/>
          <w:sz w:val="28"/>
          <w:szCs w:val="28"/>
          <w:lang w:val="kk-KZ"/>
        </w:rPr>
        <w:t xml:space="preserve"> </w:t>
      </w:r>
      <w:r w:rsidR="002E674C">
        <w:rPr>
          <w:rFonts w:ascii="Times New Roman" w:hAnsi="Times New Roman" w:cs="Times New Roman"/>
          <w:sz w:val="28"/>
          <w:szCs w:val="28"/>
          <w:lang w:val="kk-KZ"/>
        </w:rPr>
        <w:t xml:space="preserve">жүйесі </w:t>
      </w:r>
      <w:r w:rsidR="000F250B" w:rsidRPr="00726C4E">
        <w:rPr>
          <w:rFonts w:ascii="Times New Roman" w:hAnsi="Times New Roman" w:cs="Times New Roman"/>
          <w:sz w:val="28"/>
          <w:szCs w:val="28"/>
          <w:lang w:val="kk-KZ"/>
        </w:rPr>
        <w:t>(</w:t>
      </w:r>
      <w:r w:rsidR="006902A5">
        <w:rPr>
          <w:rFonts w:ascii="Times New Roman" w:hAnsi="Times New Roman" w:cs="Times New Roman"/>
          <w:sz w:val="28"/>
          <w:szCs w:val="28"/>
          <w:lang w:val="kk-KZ"/>
        </w:rPr>
        <w:t>қалыптастыру</w:t>
      </w:r>
      <w:r w:rsidR="000F250B" w:rsidRPr="00726C4E">
        <w:rPr>
          <w:rFonts w:ascii="Times New Roman" w:hAnsi="Times New Roman" w:cs="Times New Roman"/>
          <w:sz w:val="28"/>
          <w:szCs w:val="28"/>
          <w:lang w:val="kk-KZ"/>
        </w:rPr>
        <w:t xml:space="preserve"> эксперимент</w:t>
      </w:r>
      <w:r w:rsidR="008C498D">
        <w:rPr>
          <w:rFonts w:ascii="Times New Roman" w:hAnsi="Times New Roman" w:cs="Times New Roman"/>
          <w:sz w:val="28"/>
          <w:szCs w:val="28"/>
          <w:lang w:val="kk-KZ"/>
        </w:rPr>
        <w:t>і</w:t>
      </w:r>
      <w:r w:rsidR="000F250B" w:rsidRPr="00726C4E">
        <w:rPr>
          <w:rFonts w:ascii="Times New Roman" w:hAnsi="Times New Roman" w:cs="Times New Roman"/>
          <w:sz w:val="28"/>
          <w:szCs w:val="28"/>
          <w:lang w:val="kk-KZ"/>
        </w:rPr>
        <w:t>)</w:t>
      </w:r>
    </w:p>
    <w:p w14:paraId="50436D55" w14:textId="77777777" w:rsidR="00DB0661" w:rsidRDefault="00DB0661" w:rsidP="000F250B">
      <w:pPr>
        <w:rPr>
          <w:rFonts w:ascii="Times New Roman" w:hAnsi="Times New Roman" w:cs="Times New Roman"/>
          <w:sz w:val="28"/>
          <w:szCs w:val="28"/>
          <w:lang w:val="kk-KZ"/>
        </w:rPr>
      </w:pPr>
    </w:p>
    <w:tbl>
      <w:tblPr>
        <w:tblStyle w:val="af2"/>
        <w:tblW w:w="9830" w:type="dxa"/>
        <w:jc w:val="center"/>
        <w:tblLayout w:type="fixed"/>
        <w:tblLook w:val="04A0" w:firstRow="1" w:lastRow="0" w:firstColumn="1" w:lastColumn="0" w:noHBand="0" w:noVBand="1"/>
      </w:tblPr>
      <w:tblGrid>
        <w:gridCol w:w="1456"/>
        <w:gridCol w:w="1848"/>
        <w:gridCol w:w="1713"/>
        <w:gridCol w:w="1412"/>
        <w:gridCol w:w="1646"/>
        <w:gridCol w:w="1755"/>
      </w:tblGrid>
      <w:tr w:rsidR="000F250B" w14:paraId="79D5DA8B" w14:textId="77777777" w:rsidTr="00EB5B82">
        <w:trPr>
          <w:jc w:val="center"/>
        </w:trPr>
        <w:tc>
          <w:tcPr>
            <w:tcW w:w="1456" w:type="dxa"/>
          </w:tcPr>
          <w:p w14:paraId="03C25AE9"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Кезеңдері</w:t>
            </w:r>
          </w:p>
        </w:tc>
        <w:tc>
          <w:tcPr>
            <w:tcW w:w="1848" w:type="dxa"/>
          </w:tcPr>
          <w:p w14:paraId="522642A2"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Компоненттері</w:t>
            </w:r>
          </w:p>
        </w:tc>
        <w:tc>
          <w:tcPr>
            <w:tcW w:w="1713" w:type="dxa"/>
          </w:tcPr>
          <w:p w14:paraId="20D71E37"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Мақсаты</w:t>
            </w:r>
          </w:p>
        </w:tc>
        <w:tc>
          <w:tcPr>
            <w:tcW w:w="1412" w:type="dxa"/>
          </w:tcPr>
          <w:p w14:paraId="77AEE3E4"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Формалары</w:t>
            </w:r>
          </w:p>
        </w:tc>
        <w:tc>
          <w:tcPr>
            <w:tcW w:w="1646" w:type="dxa"/>
          </w:tcPr>
          <w:p w14:paraId="0B699FB6"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Әдістері</w:t>
            </w:r>
          </w:p>
        </w:tc>
        <w:tc>
          <w:tcPr>
            <w:tcW w:w="1755" w:type="dxa"/>
          </w:tcPr>
          <w:p w14:paraId="6E20C296"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Нәтижелері</w:t>
            </w:r>
          </w:p>
        </w:tc>
      </w:tr>
      <w:tr w:rsidR="00EB5B82" w14:paraId="3C6A01BD" w14:textId="77777777" w:rsidTr="00EB5B82">
        <w:trPr>
          <w:jc w:val="center"/>
        </w:trPr>
        <w:tc>
          <w:tcPr>
            <w:tcW w:w="1456" w:type="dxa"/>
          </w:tcPr>
          <w:p w14:paraId="1B1C9CC1" w14:textId="49D17BC9"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8" w:type="dxa"/>
          </w:tcPr>
          <w:p w14:paraId="33B64C44" w14:textId="0486BCD8"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13" w:type="dxa"/>
          </w:tcPr>
          <w:p w14:paraId="7398905C" w14:textId="40075062"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12" w:type="dxa"/>
          </w:tcPr>
          <w:p w14:paraId="3EE71A73" w14:textId="73A395FE"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646" w:type="dxa"/>
          </w:tcPr>
          <w:p w14:paraId="42EE7F86" w14:textId="65BE1BAB"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55" w:type="dxa"/>
          </w:tcPr>
          <w:p w14:paraId="529F1809" w14:textId="49386CA0"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F250B" w:rsidRPr="00E4525B" w14:paraId="24313310" w14:textId="77777777" w:rsidTr="00EB5B82">
        <w:trPr>
          <w:jc w:val="center"/>
        </w:trPr>
        <w:tc>
          <w:tcPr>
            <w:tcW w:w="1456" w:type="dxa"/>
            <w:vMerge w:val="restart"/>
          </w:tcPr>
          <w:p w14:paraId="1C2DEF9F"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Дайындық кезеңі</w:t>
            </w:r>
          </w:p>
        </w:tc>
        <w:tc>
          <w:tcPr>
            <w:tcW w:w="1848" w:type="dxa"/>
          </w:tcPr>
          <w:p w14:paraId="294E7A9C" w14:textId="21A1D35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Мотивациялық</w:t>
            </w:r>
          </w:p>
        </w:tc>
        <w:tc>
          <w:tcPr>
            <w:tcW w:w="1713" w:type="dxa"/>
          </w:tcPr>
          <w:p w14:paraId="42C26FF7" w14:textId="637EEF5B" w:rsidR="000F250B" w:rsidRPr="00DB0661" w:rsidRDefault="000F250B" w:rsidP="006E517A">
            <w:pPr>
              <w:rPr>
                <w:rFonts w:ascii="Times New Roman" w:hAnsi="Times New Roman" w:cs="Times New Roman"/>
                <w:sz w:val="24"/>
                <w:szCs w:val="24"/>
                <w:lang w:val="kk-KZ"/>
              </w:rPr>
            </w:pPr>
            <w:r w:rsidRPr="00DB0661">
              <w:rPr>
                <w:rFonts w:ascii="Times New Roman" w:hAnsi="Times New Roman" w:cs="Times New Roman"/>
                <w:sz w:val="24"/>
                <w:szCs w:val="24"/>
                <w:lang w:val="kk-KZ"/>
              </w:rPr>
              <w:t xml:space="preserve">Зерттеушілік әрекетке қызығушылық пен ішкі </w:t>
            </w:r>
            <w:r w:rsidR="006E517A" w:rsidRPr="00DB0661">
              <w:rPr>
                <w:rFonts w:ascii="Times New Roman" w:hAnsi="Times New Roman" w:cs="Times New Roman"/>
                <w:sz w:val="24"/>
                <w:szCs w:val="24"/>
                <w:lang w:val="kk-KZ"/>
              </w:rPr>
              <w:t>мотив</w:t>
            </w:r>
            <w:r w:rsidR="00DB0661">
              <w:rPr>
                <w:rFonts w:ascii="Times New Roman" w:hAnsi="Times New Roman" w:cs="Times New Roman"/>
                <w:sz w:val="24"/>
                <w:szCs w:val="24"/>
                <w:lang w:val="kk-KZ"/>
              </w:rPr>
              <w:t>і</w:t>
            </w:r>
            <w:r w:rsidR="006E517A" w:rsidRPr="00DB0661">
              <w:rPr>
                <w:rFonts w:ascii="Times New Roman" w:hAnsi="Times New Roman" w:cs="Times New Roman"/>
                <w:sz w:val="24"/>
                <w:szCs w:val="24"/>
                <w:lang w:val="kk-KZ"/>
              </w:rPr>
              <w:t xml:space="preserve">н </w:t>
            </w:r>
            <w:r w:rsidRPr="00DB0661">
              <w:rPr>
                <w:rFonts w:ascii="Times New Roman" w:hAnsi="Times New Roman" w:cs="Times New Roman"/>
                <w:sz w:val="24"/>
                <w:szCs w:val="24"/>
                <w:lang w:val="kk-KZ"/>
              </w:rPr>
              <w:t>қалыптастыру</w:t>
            </w:r>
          </w:p>
        </w:tc>
        <w:tc>
          <w:tcPr>
            <w:tcW w:w="1412" w:type="dxa"/>
          </w:tcPr>
          <w:p w14:paraId="384E2089"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Ғылыми-әдістемелік семинар</w:t>
            </w:r>
          </w:p>
        </w:tc>
        <w:tc>
          <w:tcPr>
            <w:tcW w:w="1646" w:type="dxa"/>
          </w:tcPr>
          <w:p w14:paraId="2842FE63"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Мотивациялық сұхбат, пікірталас, рефлексия, сауалнама</w:t>
            </w:r>
          </w:p>
        </w:tc>
        <w:tc>
          <w:tcPr>
            <w:tcW w:w="1755" w:type="dxa"/>
          </w:tcPr>
          <w:p w14:paraId="2D25F4E8"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Зерттеушілік әрекетке оң қатынастың қалыптасуы</w:t>
            </w:r>
          </w:p>
        </w:tc>
      </w:tr>
      <w:tr w:rsidR="000F250B" w:rsidRPr="00E4525B" w14:paraId="1FDFB59D" w14:textId="77777777" w:rsidTr="00EB5B82">
        <w:trPr>
          <w:jc w:val="center"/>
        </w:trPr>
        <w:tc>
          <w:tcPr>
            <w:tcW w:w="1456" w:type="dxa"/>
            <w:vMerge/>
          </w:tcPr>
          <w:p w14:paraId="0E80AAEE" w14:textId="77777777" w:rsidR="000F250B" w:rsidRPr="00DB0661" w:rsidRDefault="000F250B" w:rsidP="00F35D98">
            <w:pPr>
              <w:rPr>
                <w:rFonts w:ascii="Times New Roman" w:hAnsi="Times New Roman" w:cs="Times New Roman"/>
                <w:sz w:val="24"/>
                <w:szCs w:val="24"/>
                <w:lang w:val="kk-KZ"/>
              </w:rPr>
            </w:pPr>
          </w:p>
        </w:tc>
        <w:tc>
          <w:tcPr>
            <w:tcW w:w="1848" w:type="dxa"/>
          </w:tcPr>
          <w:p w14:paraId="792A3630" w14:textId="14B4B224"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Танымдық</w:t>
            </w:r>
          </w:p>
        </w:tc>
        <w:tc>
          <w:tcPr>
            <w:tcW w:w="1713" w:type="dxa"/>
          </w:tcPr>
          <w:p w14:paraId="636DC573"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қызметінің теориялық негіздерімен таныстыру</w:t>
            </w:r>
          </w:p>
        </w:tc>
        <w:tc>
          <w:tcPr>
            <w:tcW w:w="1412" w:type="dxa"/>
          </w:tcPr>
          <w:p w14:paraId="053CA9EB"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Дәріс</w:t>
            </w:r>
          </w:p>
        </w:tc>
        <w:tc>
          <w:tcPr>
            <w:tcW w:w="1646" w:type="dxa"/>
          </w:tcPr>
          <w:p w14:paraId="034F4762"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Проблемалық баяндау</w:t>
            </w:r>
          </w:p>
        </w:tc>
        <w:tc>
          <w:tcPr>
            <w:tcW w:w="1755" w:type="dxa"/>
          </w:tcPr>
          <w:p w14:paraId="1372381F"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үдерісі туралы бастапқы теориялық білімдердің қалыптасуы</w:t>
            </w:r>
          </w:p>
        </w:tc>
      </w:tr>
      <w:tr w:rsidR="000F250B" w:rsidRPr="00E4525B" w14:paraId="4B371712" w14:textId="77777777" w:rsidTr="00EB5B82">
        <w:trPr>
          <w:jc w:val="center"/>
        </w:trPr>
        <w:tc>
          <w:tcPr>
            <w:tcW w:w="1456" w:type="dxa"/>
            <w:vMerge/>
          </w:tcPr>
          <w:p w14:paraId="644702ED" w14:textId="77777777" w:rsidR="000F250B" w:rsidRPr="00DB0661" w:rsidRDefault="000F250B" w:rsidP="00F35D98">
            <w:pPr>
              <w:rPr>
                <w:rFonts w:ascii="Times New Roman" w:hAnsi="Times New Roman" w:cs="Times New Roman"/>
                <w:sz w:val="24"/>
                <w:szCs w:val="24"/>
                <w:lang w:val="kk-KZ"/>
              </w:rPr>
            </w:pPr>
          </w:p>
        </w:tc>
        <w:tc>
          <w:tcPr>
            <w:tcW w:w="1848" w:type="dxa"/>
          </w:tcPr>
          <w:p w14:paraId="13483576"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Зерттеушілік-әрекеттік</w:t>
            </w:r>
          </w:p>
        </w:tc>
        <w:tc>
          <w:tcPr>
            <w:tcW w:w="1713" w:type="dxa"/>
          </w:tcPr>
          <w:p w14:paraId="5437B0E7"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әрекетінің құрылымын меңгерту</w:t>
            </w:r>
          </w:p>
        </w:tc>
        <w:tc>
          <w:tcPr>
            <w:tcW w:w="1412" w:type="dxa"/>
          </w:tcPr>
          <w:p w14:paraId="778A813B" w14:textId="6EC10DE5" w:rsidR="000F250B" w:rsidRPr="00DB0661" w:rsidRDefault="00DB0661" w:rsidP="00F35D98">
            <w:pPr>
              <w:rPr>
                <w:rFonts w:ascii="Times New Roman" w:hAnsi="Times New Roman" w:cs="Times New Roman"/>
                <w:sz w:val="24"/>
                <w:szCs w:val="24"/>
                <w:lang w:val="kk-KZ"/>
              </w:rPr>
            </w:pPr>
            <w:r>
              <w:rPr>
                <w:rFonts w:ascii="Times New Roman" w:hAnsi="Times New Roman" w:cs="Times New Roman"/>
                <w:sz w:val="24"/>
                <w:szCs w:val="24"/>
                <w:lang w:val="kk-KZ"/>
              </w:rPr>
              <w:t>Семинар</w:t>
            </w:r>
          </w:p>
        </w:tc>
        <w:tc>
          <w:tcPr>
            <w:tcW w:w="1646" w:type="dxa"/>
          </w:tcPr>
          <w:p w14:paraId="178CA32E"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тапсырмаларын модельдеу</w:t>
            </w:r>
          </w:p>
        </w:tc>
        <w:tc>
          <w:tcPr>
            <w:tcW w:w="1755" w:type="dxa"/>
          </w:tcPr>
          <w:p w14:paraId="095CE12C"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әрекетінің негізгі кезеңдерін түсіну</w:t>
            </w:r>
          </w:p>
        </w:tc>
      </w:tr>
      <w:tr w:rsidR="000F250B" w:rsidRPr="00E4525B" w14:paraId="4F010117" w14:textId="77777777" w:rsidTr="00EB5B82">
        <w:trPr>
          <w:jc w:val="center"/>
        </w:trPr>
        <w:tc>
          <w:tcPr>
            <w:tcW w:w="1456" w:type="dxa"/>
            <w:vMerge w:val="restart"/>
          </w:tcPr>
          <w:p w14:paraId="1B7CEF53"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Негізгі кезең</w:t>
            </w:r>
          </w:p>
        </w:tc>
        <w:tc>
          <w:tcPr>
            <w:tcW w:w="1848" w:type="dxa"/>
          </w:tcPr>
          <w:p w14:paraId="22F5F834" w14:textId="5F4CAAA5"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Мотивациялық</w:t>
            </w:r>
          </w:p>
        </w:tc>
        <w:tc>
          <w:tcPr>
            <w:tcW w:w="1713" w:type="dxa"/>
          </w:tcPr>
          <w:p w14:paraId="513FAD72"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Зерттеушілік белсенділікті дамыту</w:t>
            </w:r>
          </w:p>
        </w:tc>
        <w:tc>
          <w:tcPr>
            <w:tcW w:w="1412" w:type="dxa"/>
          </w:tcPr>
          <w:p w14:paraId="12EDBDFE"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«Жас ғалымдар» клубы</w:t>
            </w:r>
          </w:p>
        </w:tc>
        <w:tc>
          <w:tcPr>
            <w:tcW w:w="1646" w:type="dxa"/>
          </w:tcPr>
          <w:p w14:paraId="459E6901"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Жобалау, ғылыми ізденіс, шығармашылық тапсырмалар</w:t>
            </w:r>
          </w:p>
        </w:tc>
        <w:tc>
          <w:tcPr>
            <w:tcW w:w="1755" w:type="dxa"/>
          </w:tcPr>
          <w:p w14:paraId="692F19E3"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Зерттеушілік әрекетке тұрақты ішкі мотивацияның дамуы</w:t>
            </w:r>
          </w:p>
        </w:tc>
      </w:tr>
      <w:tr w:rsidR="000F250B" w:rsidRPr="00E4525B" w14:paraId="3EFE5606" w14:textId="77777777" w:rsidTr="00EB5B82">
        <w:trPr>
          <w:jc w:val="center"/>
        </w:trPr>
        <w:tc>
          <w:tcPr>
            <w:tcW w:w="1456" w:type="dxa"/>
            <w:vMerge/>
          </w:tcPr>
          <w:p w14:paraId="7493B135" w14:textId="77777777" w:rsidR="000F250B" w:rsidRPr="00DB0661" w:rsidRDefault="000F250B" w:rsidP="00F35D98">
            <w:pPr>
              <w:rPr>
                <w:rFonts w:ascii="Times New Roman" w:hAnsi="Times New Roman" w:cs="Times New Roman"/>
                <w:sz w:val="24"/>
                <w:szCs w:val="24"/>
                <w:lang w:val="kk-KZ"/>
              </w:rPr>
            </w:pPr>
          </w:p>
        </w:tc>
        <w:tc>
          <w:tcPr>
            <w:tcW w:w="1848" w:type="dxa"/>
          </w:tcPr>
          <w:p w14:paraId="610246FF" w14:textId="4E0BEEB1"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Танымдық</w:t>
            </w:r>
          </w:p>
        </w:tc>
        <w:tc>
          <w:tcPr>
            <w:tcW w:w="1713" w:type="dxa"/>
          </w:tcPr>
          <w:p w14:paraId="2F6A9182"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әдіснамасы мен логикасын тереңдету</w:t>
            </w:r>
          </w:p>
        </w:tc>
        <w:tc>
          <w:tcPr>
            <w:tcW w:w="1412" w:type="dxa"/>
          </w:tcPr>
          <w:p w14:paraId="265CFF25"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Арнайы курс</w:t>
            </w:r>
          </w:p>
        </w:tc>
        <w:tc>
          <w:tcPr>
            <w:tcW w:w="1646" w:type="dxa"/>
          </w:tcPr>
          <w:p w14:paraId="58B4FCE4"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Дәріс, интербелсенді әдістер (кейс-стади, миға шабуыл, топтық жұмыс)</w:t>
            </w:r>
          </w:p>
        </w:tc>
        <w:tc>
          <w:tcPr>
            <w:tcW w:w="1755" w:type="dxa"/>
          </w:tcPr>
          <w:p w14:paraId="3256977D"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үдерісіне қатысты жүйелі теориялық білімдердің қалыптасуы</w:t>
            </w:r>
          </w:p>
        </w:tc>
      </w:tr>
      <w:tr w:rsidR="000F250B" w:rsidRPr="00E4525B" w14:paraId="4A04B792" w14:textId="77777777" w:rsidTr="00EB5B82">
        <w:trPr>
          <w:jc w:val="center"/>
        </w:trPr>
        <w:tc>
          <w:tcPr>
            <w:tcW w:w="1456" w:type="dxa"/>
            <w:vMerge/>
          </w:tcPr>
          <w:p w14:paraId="3E370630" w14:textId="77777777" w:rsidR="000F250B" w:rsidRPr="00DB0661" w:rsidRDefault="000F250B" w:rsidP="00F35D98">
            <w:pPr>
              <w:rPr>
                <w:rFonts w:ascii="Times New Roman" w:hAnsi="Times New Roman" w:cs="Times New Roman"/>
                <w:sz w:val="24"/>
                <w:szCs w:val="24"/>
                <w:lang w:val="kk-KZ"/>
              </w:rPr>
            </w:pPr>
          </w:p>
        </w:tc>
        <w:tc>
          <w:tcPr>
            <w:tcW w:w="1848" w:type="dxa"/>
          </w:tcPr>
          <w:p w14:paraId="5FF52964"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Зерттеушілік-әрекеттік</w:t>
            </w:r>
          </w:p>
        </w:tc>
        <w:tc>
          <w:tcPr>
            <w:tcW w:w="1713" w:type="dxa"/>
          </w:tcPr>
          <w:p w14:paraId="5B41C5E1"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іскерліктерін практикалық тұрғыда қалыптастыру</w:t>
            </w:r>
          </w:p>
        </w:tc>
        <w:tc>
          <w:tcPr>
            <w:tcW w:w="1412" w:type="dxa"/>
          </w:tcPr>
          <w:p w14:paraId="05513FCE"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Ғылыми жоба, мақалалар конкурсы, дипломдық жоба</w:t>
            </w:r>
          </w:p>
        </w:tc>
        <w:tc>
          <w:tcPr>
            <w:tcW w:w="1646" w:type="dxa"/>
          </w:tcPr>
          <w:p w14:paraId="19096701"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Жоба әдісі, зерттеу, талдау, синтез</w:t>
            </w:r>
          </w:p>
        </w:tc>
        <w:tc>
          <w:tcPr>
            <w:tcW w:w="1755" w:type="dxa"/>
          </w:tcPr>
          <w:p w14:paraId="18C14870"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жұмысын орындау дағдыларының дамуы</w:t>
            </w:r>
          </w:p>
        </w:tc>
      </w:tr>
      <w:tr w:rsidR="000F250B" w:rsidRPr="00E4525B" w14:paraId="1AD68DF0" w14:textId="77777777" w:rsidTr="00EB5B82">
        <w:trPr>
          <w:jc w:val="center"/>
        </w:trPr>
        <w:tc>
          <w:tcPr>
            <w:tcW w:w="1456" w:type="dxa"/>
            <w:vMerge w:val="restart"/>
          </w:tcPr>
          <w:p w14:paraId="32032F6F"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Қорытынды кезең</w:t>
            </w:r>
          </w:p>
        </w:tc>
        <w:tc>
          <w:tcPr>
            <w:tcW w:w="1848" w:type="dxa"/>
          </w:tcPr>
          <w:p w14:paraId="3F3F9588" w14:textId="5954D8A5"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Мотивациялық</w:t>
            </w:r>
          </w:p>
        </w:tc>
        <w:tc>
          <w:tcPr>
            <w:tcW w:w="1713" w:type="dxa"/>
          </w:tcPr>
          <w:p w14:paraId="055864F1"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Зерттеушілік әрекетке қатынасты бағалау</w:t>
            </w:r>
          </w:p>
        </w:tc>
        <w:tc>
          <w:tcPr>
            <w:tcW w:w="1412" w:type="dxa"/>
          </w:tcPr>
          <w:p w14:paraId="2B251F8F"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Дөңгелек үстел</w:t>
            </w:r>
          </w:p>
        </w:tc>
        <w:tc>
          <w:tcPr>
            <w:tcW w:w="1646" w:type="dxa"/>
          </w:tcPr>
          <w:p w14:paraId="4A3878A8"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Өзін-өзі бағалау, рефлексивтік талдау</w:t>
            </w:r>
          </w:p>
        </w:tc>
        <w:tc>
          <w:tcPr>
            <w:tcW w:w="1755" w:type="dxa"/>
          </w:tcPr>
          <w:p w14:paraId="73799859"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Зерттеушілік әрекетке саналы көзқарастың орнығуы</w:t>
            </w:r>
          </w:p>
        </w:tc>
      </w:tr>
      <w:tr w:rsidR="000F250B" w14:paraId="1B9D7E6B" w14:textId="77777777" w:rsidTr="00EB5B82">
        <w:trPr>
          <w:jc w:val="center"/>
        </w:trPr>
        <w:tc>
          <w:tcPr>
            <w:tcW w:w="1456" w:type="dxa"/>
            <w:vMerge/>
            <w:tcBorders>
              <w:bottom w:val="nil"/>
            </w:tcBorders>
          </w:tcPr>
          <w:p w14:paraId="340FF08D" w14:textId="77777777" w:rsidR="000F250B" w:rsidRPr="00DB0661" w:rsidRDefault="000F250B" w:rsidP="00F35D98">
            <w:pPr>
              <w:rPr>
                <w:rFonts w:ascii="Times New Roman" w:hAnsi="Times New Roman" w:cs="Times New Roman"/>
                <w:sz w:val="24"/>
                <w:szCs w:val="24"/>
                <w:lang w:val="kk-KZ"/>
              </w:rPr>
            </w:pPr>
          </w:p>
        </w:tc>
        <w:tc>
          <w:tcPr>
            <w:tcW w:w="1848" w:type="dxa"/>
            <w:tcBorders>
              <w:bottom w:val="nil"/>
            </w:tcBorders>
          </w:tcPr>
          <w:p w14:paraId="628C2C2F" w14:textId="7CAFDE28"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Танымдық</w:t>
            </w:r>
          </w:p>
        </w:tc>
        <w:tc>
          <w:tcPr>
            <w:tcW w:w="1713" w:type="dxa"/>
            <w:tcBorders>
              <w:bottom w:val="nil"/>
            </w:tcBorders>
          </w:tcPr>
          <w:p w14:paraId="3687F48C"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Теориялық білім деңгейін анықтау</w:t>
            </w:r>
          </w:p>
        </w:tc>
        <w:tc>
          <w:tcPr>
            <w:tcW w:w="1412" w:type="dxa"/>
            <w:tcBorders>
              <w:bottom w:val="nil"/>
            </w:tcBorders>
          </w:tcPr>
          <w:p w14:paraId="18BD60CD"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Бақылау дәрісі</w:t>
            </w:r>
          </w:p>
        </w:tc>
        <w:tc>
          <w:tcPr>
            <w:tcW w:w="1646" w:type="dxa"/>
            <w:tcBorders>
              <w:bottom w:val="nil"/>
            </w:tcBorders>
          </w:tcPr>
          <w:p w14:paraId="343745F5"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Тестілеу, теориялық талдау</w:t>
            </w:r>
          </w:p>
        </w:tc>
        <w:tc>
          <w:tcPr>
            <w:tcW w:w="1755" w:type="dxa"/>
            <w:tcBorders>
              <w:bottom w:val="nil"/>
            </w:tcBorders>
          </w:tcPr>
          <w:p w14:paraId="12646843" w14:textId="77777777" w:rsidR="000F250B"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саласындағы білімдердің жүйеленуі</w:t>
            </w:r>
          </w:p>
          <w:p w14:paraId="4783854C" w14:textId="2C9605AC" w:rsidR="00EB5B82" w:rsidRPr="00DB0661" w:rsidRDefault="00EB5B82" w:rsidP="00F35D98">
            <w:pPr>
              <w:rPr>
                <w:rFonts w:ascii="Times New Roman" w:hAnsi="Times New Roman" w:cs="Times New Roman"/>
                <w:sz w:val="24"/>
                <w:szCs w:val="24"/>
                <w:lang w:val="kk-KZ"/>
              </w:rPr>
            </w:pPr>
          </w:p>
        </w:tc>
      </w:tr>
      <w:tr w:rsidR="00EB5B82" w:rsidRPr="00EA148D" w14:paraId="225B88A6" w14:textId="77777777" w:rsidTr="00EB5B82">
        <w:trPr>
          <w:jc w:val="center"/>
        </w:trPr>
        <w:tc>
          <w:tcPr>
            <w:tcW w:w="9830" w:type="dxa"/>
            <w:gridSpan w:val="6"/>
            <w:tcBorders>
              <w:top w:val="nil"/>
              <w:left w:val="nil"/>
              <w:right w:val="nil"/>
            </w:tcBorders>
          </w:tcPr>
          <w:p w14:paraId="1935CB2A" w14:textId="187825C2" w:rsidR="00EB5B82" w:rsidRPr="00EB5B82" w:rsidRDefault="00EB5B82" w:rsidP="00F35D98">
            <w:pPr>
              <w:rPr>
                <w:rFonts w:ascii="Times New Roman" w:hAnsi="Times New Roman" w:cs="Times New Roman"/>
                <w:sz w:val="28"/>
                <w:szCs w:val="28"/>
                <w:lang w:val="kk-KZ"/>
              </w:rPr>
            </w:pPr>
            <w:r w:rsidRPr="00EB5B82">
              <w:rPr>
                <w:rFonts w:ascii="Times New Roman" w:hAnsi="Times New Roman" w:cs="Times New Roman"/>
                <w:sz w:val="28"/>
                <w:szCs w:val="28"/>
                <w:lang w:val="kk-KZ"/>
              </w:rPr>
              <w:lastRenderedPageBreak/>
              <w:t>2</w:t>
            </w:r>
            <w:r w:rsidR="00E1378F">
              <w:rPr>
                <w:rFonts w:ascii="Times New Roman" w:hAnsi="Times New Roman" w:cs="Times New Roman"/>
                <w:sz w:val="28"/>
                <w:szCs w:val="28"/>
                <w:lang w:val="kk-KZ"/>
              </w:rPr>
              <w:t>5</w:t>
            </w:r>
            <w:r w:rsidR="008C498D">
              <w:rPr>
                <w:rFonts w:ascii="Times New Roman" w:hAnsi="Times New Roman" w:cs="Times New Roman"/>
                <w:sz w:val="28"/>
                <w:szCs w:val="28"/>
                <w:lang w:val="en-US"/>
              </w:rPr>
              <w:t>-</w:t>
            </w:r>
            <w:r w:rsidRPr="00EB5B82">
              <w:rPr>
                <w:rFonts w:ascii="Times New Roman" w:hAnsi="Times New Roman" w:cs="Times New Roman"/>
                <w:sz w:val="28"/>
                <w:szCs w:val="28"/>
                <w:lang w:val="kk-KZ"/>
              </w:rPr>
              <w:t>кестенің жалғасы</w:t>
            </w:r>
          </w:p>
          <w:p w14:paraId="72BEF21F" w14:textId="26EE2608" w:rsidR="00EB5B82" w:rsidRPr="00DB0661" w:rsidRDefault="00EB5B82" w:rsidP="00F35D98">
            <w:pPr>
              <w:rPr>
                <w:rFonts w:ascii="Times New Roman" w:hAnsi="Times New Roman" w:cs="Times New Roman"/>
                <w:sz w:val="24"/>
                <w:szCs w:val="24"/>
                <w:lang w:val="kk-KZ"/>
              </w:rPr>
            </w:pPr>
          </w:p>
        </w:tc>
      </w:tr>
      <w:tr w:rsidR="00EB5B82" w:rsidRPr="00EA148D" w14:paraId="58C776FB" w14:textId="77777777" w:rsidTr="00EB5B82">
        <w:trPr>
          <w:jc w:val="center"/>
        </w:trPr>
        <w:tc>
          <w:tcPr>
            <w:tcW w:w="1456" w:type="dxa"/>
          </w:tcPr>
          <w:p w14:paraId="5889AAB8" w14:textId="4FEB35AB"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8" w:type="dxa"/>
          </w:tcPr>
          <w:p w14:paraId="34674B75" w14:textId="0D76CC32"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13" w:type="dxa"/>
          </w:tcPr>
          <w:p w14:paraId="79C68F95" w14:textId="2184634C"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12" w:type="dxa"/>
          </w:tcPr>
          <w:p w14:paraId="517F3D4A" w14:textId="6EE218DF"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646" w:type="dxa"/>
          </w:tcPr>
          <w:p w14:paraId="195F2AF5" w14:textId="72E1210A"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55" w:type="dxa"/>
          </w:tcPr>
          <w:p w14:paraId="72FFC222" w14:textId="41BD6A8E" w:rsidR="00EB5B82" w:rsidRPr="00DB0661" w:rsidRDefault="00EB5B82" w:rsidP="00EB5B82">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F250B" w:rsidRPr="00E4525B" w14:paraId="25AA4498" w14:textId="77777777" w:rsidTr="00EB5B82">
        <w:trPr>
          <w:jc w:val="center"/>
        </w:trPr>
        <w:tc>
          <w:tcPr>
            <w:tcW w:w="1456" w:type="dxa"/>
          </w:tcPr>
          <w:p w14:paraId="04077F21" w14:textId="77777777" w:rsidR="000F250B" w:rsidRPr="00DB0661" w:rsidRDefault="000F250B" w:rsidP="00F35D98">
            <w:pPr>
              <w:rPr>
                <w:rFonts w:ascii="Times New Roman" w:hAnsi="Times New Roman" w:cs="Times New Roman"/>
                <w:sz w:val="24"/>
                <w:szCs w:val="24"/>
                <w:lang w:val="kk-KZ"/>
              </w:rPr>
            </w:pPr>
          </w:p>
        </w:tc>
        <w:tc>
          <w:tcPr>
            <w:tcW w:w="1848" w:type="dxa"/>
          </w:tcPr>
          <w:p w14:paraId="2EA4C791"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Зерттеушілік-әрекеттік</w:t>
            </w:r>
          </w:p>
        </w:tc>
        <w:tc>
          <w:tcPr>
            <w:tcW w:w="1713" w:type="dxa"/>
          </w:tcPr>
          <w:p w14:paraId="0288D075"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нәтижелерін бағалау</w:t>
            </w:r>
          </w:p>
        </w:tc>
        <w:tc>
          <w:tcPr>
            <w:tcW w:w="1412" w:type="dxa"/>
          </w:tcPr>
          <w:p w14:paraId="55B1D69E" w14:textId="7B653CBB"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 xml:space="preserve">Жоба, мақала, дипломдық жоба </w:t>
            </w:r>
            <w:r w:rsidR="006501B5" w:rsidRPr="00DB0661">
              <w:rPr>
                <w:rFonts w:ascii="Times New Roman" w:hAnsi="Times New Roman" w:cs="Times New Roman"/>
                <w:sz w:val="24"/>
                <w:szCs w:val="24"/>
                <w:lang w:val="kk-KZ"/>
              </w:rPr>
              <w:t>орындау</w:t>
            </w:r>
          </w:p>
        </w:tc>
        <w:tc>
          <w:tcPr>
            <w:tcW w:w="1646" w:type="dxa"/>
          </w:tcPr>
          <w:p w14:paraId="22835B7F"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Жобалау, эссе, қорғау</w:t>
            </w:r>
          </w:p>
        </w:tc>
        <w:tc>
          <w:tcPr>
            <w:tcW w:w="1755" w:type="dxa"/>
          </w:tcPr>
          <w:p w14:paraId="2459D76D" w14:textId="77777777" w:rsidR="000F250B" w:rsidRPr="00DB0661" w:rsidRDefault="000F250B" w:rsidP="00F35D98">
            <w:pPr>
              <w:rPr>
                <w:rFonts w:ascii="Times New Roman" w:hAnsi="Times New Roman" w:cs="Times New Roman"/>
                <w:sz w:val="24"/>
                <w:szCs w:val="24"/>
                <w:lang w:val="kk-KZ"/>
              </w:rPr>
            </w:pPr>
            <w:r w:rsidRPr="00DB0661">
              <w:rPr>
                <w:rFonts w:ascii="Times New Roman" w:hAnsi="Times New Roman" w:cs="Times New Roman"/>
                <w:sz w:val="24"/>
                <w:szCs w:val="24"/>
                <w:lang w:val="kk-KZ"/>
              </w:rPr>
              <w:t>Зерттеу жұмысын ұйымдастыру және ұсыну іскерлігінің дамуы</w:t>
            </w:r>
          </w:p>
        </w:tc>
      </w:tr>
      <w:tr w:rsidR="000F250B" w:rsidRPr="00E4525B" w14:paraId="35B7BFF9" w14:textId="77777777" w:rsidTr="004544A3">
        <w:trPr>
          <w:jc w:val="center"/>
        </w:trPr>
        <w:tc>
          <w:tcPr>
            <w:tcW w:w="9830" w:type="dxa"/>
            <w:gridSpan w:val="6"/>
          </w:tcPr>
          <w:p w14:paraId="41996B57" w14:textId="70A0D4EF" w:rsidR="000F250B" w:rsidRPr="00DB0661" w:rsidRDefault="00563C2D" w:rsidP="00563C2D">
            <w:pPr>
              <w:ind w:firstLine="601"/>
              <w:jc w:val="center"/>
              <w:rPr>
                <w:rFonts w:ascii="Times New Roman" w:hAnsi="Times New Roman" w:cs="Times New Roman"/>
                <w:sz w:val="24"/>
                <w:szCs w:val="24"/>
                <w:lang w:val="kk-KZ"/>
              </w:rPr>
            </w:pPr>
            <w:r>
              <w:rPr>
                <w:rFonts w:ascii="Times New Roman" w:hAnsi="Times New Roman" w:cs="Times New Roman"/>
                <w:sz w:val="24"/>
                <w:szCs w:val="24"/>
                <w:lang w:val="kk-KZ"/>
              </w:rPr>
              <w:t>Нәтижесі: з</w:t>
            </w:r>
            <w:r w:rsidR="000F250B" w:rsidRPr="008003DB">
              <w:rPr>
                <w:rFonts w:ascii="Times New Roman" w:hAnsi="Times New Roman" w:cs="Times New Roman"/>
                <w:sz w:val="24"/>
                <w:szCs w:val="24"/>
                <w:lang w:val="kk-KZ"/>
              </w:rPr>
              <w:t>ерттеушілік құзыреті дамыған арнайы педагог</w:t>
            </w:r>
          </w:p>
        </w:tc>
      </w:tr>
    </w:tbl>
    <w:p w14:paraId="17B4BA01" w14:textId="77777777" w:rsidR="00F10DB6" w:rsidRDefault="00F10DB6" w:rsidP="00436749">
      <w:pPr>
        <w:pStyle w:val="af8"/>
        <w:jc w:val="both"/>
        <w:rPr>
          <w:rFonts w:ascii="Times New Roman" w:hAnsi="Times New Roman" w:cs="Times New Roman"/>
          <w:bCs/>
          <w:sz w:val="28"/>
          <w:szCs w:val="28"/>
          <w:lang w:val="kk-KZ"/>
        </w:rPr>
      </w:pPr>
    </w:p>
    <w:p w14:paraId="572EB366" w14:textId="77777777" w:rsidR="00447DEC" w:rsidRPr="00C11D0D" w:rsidRDefault="00447DEC" w:rsidP="00447DEC">
      <w:pPr>
        <w:pStyle w:val="af8"/>
        <w:ind w:firstLine="567"/>
        <w:jc w:val="both"/>
        <w:rPr>
          <w:rFonts w:ascii="Times New Roman" w:hAnsi="Times New Roman" w:cs="Times New Roman"/>
          <w:bCs/>
          <w:sz w:val="28"/>
          <w:szCs w:val="28"/>
          <w:lang w:val="kk-KZ"/>
        </w:rPr>
      </w:pPr>
      <w:r w:rsidRPr="00C11D0D">
        <w:rPr>
          <w:rFonts w:ascii="Times New Roman" w:hAnsi="Times New Roman" w:cs="Times New Roman"/>
          <w:bCs/>
          <w:sz w:val="28"/>
          <w:szCs w:val="28"/>
          <w:lang w:val="kk-KZ"/>
        </w:rPr>
        <w:t>Болашақ арнайы педагогтердің зерттеушілік құзыретін дамытудағы құрылымдық-мазмұндық жүйесін құру (</w:t>
      </w:r>
      <w:r w:rsidRPr="008B2C19">
        <w:rPr>
          <w:rFonts w:ascii="Times New Roman" w:hAnsi="Times New Roman" w:cs="Times New Roman"/>
          <w:bCs/>
          <w:sz w:val="28"/>
          <w:szCs w:val="28"/>
          <w:lang w:val="kk-KZ"/>
        </w:rPr>
        <w:t>9-</w:t>
      </w:r>
      <w:r w:rsidRPr="00C11D0D">
        <w:rPr>
          <w:rFonts w:ascii="Times New Roman" w:hAnsi="Times New Roman" w:cs="Times New Roman"/>
          <w:bCs/>
          <w:sz w:val="28"/>
          <w:szCs w:val="28"/>
          <w:lang w:val="kk-KZ"/>
        </w:rPr>
        <w:t xml:space="preserve">сурет) арқылы </w:t>
      </w:r>
      <w:r w:rsidRPr="00C11D0D">
        <w:rPr>
          <w:rFonts w:ascii="Times New Roman" w:hAnsi="Times New Roman" w:cs="Times New Roman"/>
          <w:sz w:val="28"/>
          <w:szCs w:val="28"/>
          <w:lang w:val="kk-KZ"/>
        </w:rPr>
        <w:t xml:space="preserve">жолдарын анықтадық: </w:t>
      </w:r>
    </w:p>
    <w:p w14:paraId="35A5318A" w14:textId="77777777" w:rsidR="00447DEC" w:rsidRPr="00C11D0D" w:rsidRDefault="00447DEC">
      <w:pPr>
        <w:pStyle w:val="a9"/>
        <w:numPr>
          <w:ilvl w:val="0"/>
          <w:numId w:val="5"/>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Болашақ арнайы педагогтердің зерттеушілік құзыретін  мотивациялық компонентінің деңгейін </w:t>
      </w:r>
      <w:r w:rsidRPr="00C11D0D">
        <w:rPr>
          <w:rFonts w:ascii="Times New Roman" w:hAnsi="Times New Roman" w:cs="Times New Roman"/>
          <w:iCs/>
          <w:sz w:val="28"/>
          <w:szCs w:val="28"/>
          <w:lang w:val="kk-KZ" w:eastAsia="ru-RU"/>
        </w:rPr>
        <w:t>конкурс, «Жас ғалымдар» клубы арқылы дамыту</w:t>
      </w:r>
      <w:r>
        <w:rPr>
          <w:rFonts w:ascii="Times New Roman" w:hAnsi="Times New Roman" w:cs="Times New Roman"/>
          <w:iCs/>
          <w:sz w:val="28"/>
          <w:szCs w:val="28"/>
          <w:lang w:val="kk-KZ" w:eastAsia="ru-RU"/>
        </w:rPr>
        <w:t>;</w:t>
      </w:r>
    </w:p>
    <w:p w14:paraId="1D6A3AAD" w14:textId="77777777" w:rsidR="00447DEC" w:rsidRPr="00C11D0D" w:rsidRDefault="00447DEC">
      <w:pPr>
        <w:pStyle w:val="a9"/>
        <w:numPr>
          <w:ilvl w:val="0"/>
          <w:numId w:val="5"/>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Болашақ арнайы педагогтердің зерттеушілік құзыретін</w:t>
      </w:r>
      <w:r>
        <w:rPr>
          <w:rFonts w:ascii="Times New Roman" w:hAnsi="Times New Roman" w:cs="Times New Roman"/>
          <w:sz w:val="28"/>
          <w:szCs w:val="28"/>
          <w:lang w:val="kk-KZ"/>
        </w:rPr>
        <w:t>ің</w:t>
      </w:r>
      <w:r w:rsidRPr="00C11D0D">
        <w:rPr>
          <w:rFonts w:ascii="Times New Roman" w:hAnsi="Times New Roman" w:cs="Times New Roman"/>
          <w:sz w:val="28"/>
          <w:szCs w:val="28"/>
          <w:lang w:val="kk-KZ"/>
        </w:rPr>
        <w:t xml:space="preserve"> танымдық компоненті деңгейін «Арнайы педагогтердің зерттеушілік құзыретін дамыту», «Арнайы педагогикадағы зерттеушілік құзыреттер»  </w:t>
      </w:r>
      <w:r w:rsidRPr="00C11D0D">
        <w:rPr>
          <w:rFonts w:ascii="Times New Roman" w:hAnsi="Times New Roman" w:cs="Times New Roman"/>
          <w:iCs/>
          <w:sz w:val="28"/>
          <w:szCs w:val="28"/>
          <w:lang w:val="kk-KZ" w:eastAsia="ru-RU"/>
        </w:rPr>
        <w:t>арнайы курстары арқылы дамыту</w:t>
      </w:r>
      <w:r>
        <w:rPr>
          <w:rFonts w:ascii="Times New Roman" w:hAnsi="Times New Roman" w:cs="Times New Roman"/>
          <w:iCs/>
          <w:sz w:val="28"/>
          <w:szCs w:val="28"/>
          <w:lang w:val="kk-KZ" w:eastAsia="ru-RU"/>
        </w:rPr>
        <w:t>;</w:t>
      </w:r>
    </w:p>
    <w:p w14:paraId="0F59B387" w14:textId="77777777" w:rsidR="00447DEC" w:rsidRPr="00C11D0D" w:rsidRDefault="00447DEC">
      <w:pPr>
        <w:pStyle w:val="a9"/>
        <w:numPr>
          <w:ilvl w:val="0"/>
          <w:numId w:val="5"/>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sz w:val="28"/>
          <w:szCs w:val="28"/>
          <w:lang w:val="kk-KZ"/>
        </w:rPr>
        <w:t>Болашақ арнайы педагогтердің зерттеушілік құзыретін</w:t>
      </w:r>
      <w:r>
        <w:rPr>
          <w:rFonts w:ascii="Times New Roman" w:hAnsi="Times New Roman" w:cs="Times New Roman"/>
          <w:sz w:val="28"/>
          <w:szCs w:val="28"/>
          <w:lang w:val="kk-KZ"/>
        </w:rPr>
        <w:t>ің</w:t>
      </w:r>
      <w:r w:rsidRPr="00C11D0D">
        <w:rPr>
          <w:rFonts w:ascii="Times New Roman" w:hAnsi="Times New Roman" w:cs="Times New Roman"/>
          <w:sz w:val="28"/>
          <w:szCs w:val="28"/>
          <w:lang w:val="kk-KZ"/>
        </w:rPr>
        <w:t xml:space="preserve"> зерттеушілік-әрекеттік компоненті деңгейін </w:t>
      </w:r>
      <w:r w:rsidRPr="00C11D0D">
        <w:rPr>
          <w:rFonts w:ascii="Times New Roman" w:hAnsi="Times New Roman" w:cs="Times New Roman"/>
          <w:iCs/>
          <w:sz w:val="28"/>
          <w:szCs w:val="28"/>
          <w:lang w:val="kk-KZ" w:eastAsia="ru-RU"/>
        </w:rPr>
        <w:t>мақала, жоба арқылы дамыту</w:t>
      </w:r>
      <w:r>
        <w:rPr>
          <w:rFonts w:ascii="Times New Roman" w:hAnsi="Times New Roman" w:cs="Times New Roman"/>
          <w:iCs/>
          <w:sz w:val="28"/>
          <w:szCs w:val="28"/>
          <w:lang w:val="kk-KZ" w:eastAsia="ru-RU"/>
        </w:rPr>
        <w:t>.</w:t>
      </w:r>
    </w:p>
    <w:p w14:paraId="7F48E9C0" w14:textId="77777777" w:rsidR="00447DEC" w:rsidRDefault="00447DEC" w:rsidP="00447DEC">
      <w:pPr>
        <w:tabs>
          <w:tab w:val="left" w:pos="993"/>
        </w:tabs>
        <w:ind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Болашақ арнайы педагогтердің зерттеушілік құзыретін дамыту деңгейін қалыптастыру жоспары: </w:t>
      </w:r>
      <w:r>
        <w:rPr>
          <w:rFonts w:ascii="Times New Roman" w:hAnsi="Times New Roman" w:cs="Times New Roman"/>
          <w:iCs/>
          <w:sz w:val="28"/>
          <w:szCs w:val="28"/>
          <w:lang w:val="kk-KZ" w:eastAsia="ru-RU"/>
        </w:rPr>
        <w:t>з</w:t>
      </w:r>
      <w:r w:rsidRPr="00C11D0D">
        <w:rPr>
          <w:rFonts w:ascii="Times New Roman" w:hAnsi="Times New Roman" w:cs="Times New Roman"/>
          <w:iCs/>
          <w:sz w:val="28"/>
          <w:szCs w:val="28"/>
          <w:lang w:val="kk-KZ" w:eastAsia="ru-RU"/>
        </w:rPr>
        <w:t xml:space="preserve">ерттеушілік құзырет компоненттері, қалыптастыру жоспары, </w:t>
      </w:r>
      <w:r>
        <w:rPr>
          <w:rFonts w:ascii="Times New Roman" w:hAnsi="Times New Roman" w:cs="Times New Roman"/>
          <w:iCs/>
          <w:sz w:val="28"/>
          <w:szCs w:val="28"/>
          <w:lang w:val="kk-KZ" w:eastAsia="ru-RU"/>
        </w:rPr>
        <w:t>нәтижелері</w:t>
      </w:r>
      <w:r w:rsidRPr="00C11D0D">
        <w:rPr>
          <w:rFonts w:ascii="Times New Roman" w:hAnsi="Times New Roman" w:cs="Times New Roman"/>
          <w:iCs/>
          <w:sz w:val="28"/>
          <w:szCs w:val="28"/>
          <w:lang w:val="kk-KZ" w:eastAsia="ru-RU"/>
        </w:rPr>
        <w:t xml:space="preserve"> 2</w:t>
      </w:r>
      <w:r>
        <w:rPr>
          <w:rFonts w:ascii="Times New Roman" w:hAnsi="Times New Roman" w:cs="Times New Roman"/>
          <w:iCs/>
          <w:sz w:val="28"/>
          <w:szCs w:val="28"/>
          <w:lang w:val="kk-KZ" w:eastAsia="ru-RU"/>
        </w:rPr>
        <w:t>5</w:t>
      </w:r>
      <w:r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кестеде көрсетілген.</w:t>
      </w:r>
    </w:p>
    <w:p w14:paraId="5107EDE1" w14:textId="77777777" w:rsidR="004544A3" w:rsidRPr="00C11D0D" w:rsidRDefault="004544A3" w:rsidP="009D3C76">
      <w:pPr>
        <w:tabs>
          <w:tab w:val="left" w:pos="993"/>
        </w:tabs>
        <w:ind w:firstLine="709"/>
        <w:jc w:val="both"/>
        <w:rPr>
          <w:rFonts w:ascii="Times New Roman" w:hAnsi="Times New Roman" w:cs="Times New Roman"/>
          <w:iCs/>
          <w:sz w:val="28"/>
          <w:szCs w:val="28"/>
          <w:lang w:val="kk-KZ" w:eastAsia="ru-RU"/>
        </w:rPr>
      </w:pPr>
    </w:p>
    <w:p w14:paraId="59742264" w14:textId="35750FF2" w:rsidR="008534A2" w:rsidRDefault="00555B9F" w:rsidP="002F770A">
      <w:pPr>
        <w:pStyle w:val="a9"/>
        <w:tabs>
          <w:tab w:val="left" w:pos="993"/>
        </w:tabs>
        <w:ind w:left="0"/>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Кесте</w:t>
      </w:r>
      <w:r>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2</w:t>
      </w:r>
      <w:r w:rsidR="00E1378F">
        <w:rPr>
          <w:rFonts w:ascii="Times New Roman" w:hAnsi="Times New Roman" w:cs="Times New Roman"/>
          <w:iCs/>
          <w:sz w:val="28"/>
          <w:szCs w:val="28"/>
          <w:lang w:val="kk-KZ" w:eastAsia="ru-RU"/>
        </w:rPr>
        <w:t>6</w:t>
      </w:r>
      <w:r w:rsidR="00436749">
        <w:rPr>
          <w:rFonts w:ascii="Times New Roman" w:hAnsi="Times New Roman" w:cs="Times New Roman"/>
          <w:iCs/>
          <w:sz w:val="28"/>
          <w:szCs w:val="28"/>
          <w:lang w:val="kk-KZ" w:eastAsia="ru-RU"/>
        </w:rPr>
        <w:t xml:space="preserve"> </w:t>
      </w:r>
      <w:r w:rsidR="006D0800" w:rsidRPr="008B2C19">
        <w:rPr>
          <w:rFonts w:ascii="Times New Roman" w:hAnsi="Times New Roman" w:cs="Times New Roman"/>
          <w:iCs/>
          <w:sz w:val="28"/>
          <w:szCs w:val="28"/>
          <w:lang w:val="kk-KZ" w:eastAsia="ru-RU"/>
        </w:rPr>
        <w:t>–</w:t>
      </w:r>
      <w:r w:rsidR="00436749">
        <w:rPr>
          <w:rFonts w:ascii="Times New Roman" w:hAnsi="Times New Roman" w:cs="Times New Roman"/>
          <w:iCs/>
          <w:sz w:val="28"/>
          <w:szCs w:val="28"/>
          <w:lang w:val="kk-KZ" w:eastAsia="ru-RU"/>
        </w:rPr>
        <w:t xml:space="preserve"> </w:t>
      </w:r>
      <w:r w:rsidR="008534A2" w:rsidRPr="00C11D0D">
        <w:rPr>
          <w:rFonts w:ascii="Times New Roman" w:hAnsi="Times New Roman" w:cs="Times New Roman"/>
          <w:iCs/>
          <w:sz w:val="28"/>
          <w:szCs w:val="28"/>
          <w:lang w:val="kk-KZ" w:eastAsia="ru-RU"/>
        </w:rPr>
        <w:t>Болашақ арнайы педагогтердің зерттеушілік құзыретін дамыту деңгейін қалыптастыру</w:t>
      </w:r>
    </w:p>
    <w:p w14:paraId="338601C1" w14:textId="77777777" w:rsidR="004544A3" w:rsidRPr="00C11D0D" w:rsidRDefault="004544A3" w:rsidP="009D3C76">
      <w:pPr>
        <w:pStyle w:val="a9"/>
        <w:tabs>
          <w:tab w:val="left" w:pos="993"/>
        </w:tabs>
        <w:ind w:left="0" w:firstLine="709"/>
        <w:jc w:val="both"/>
        <w:rPr>
          <w:rFonts w:ascii="Times New Roman" w:hAnsi="Times New Roman" w:cs="Times New Roman"/>
          <w:iCs/>
          <w:sz w:val="28"/>
          <w:szCs w:val="28"/>
          <w:lang w:val="kk-KZ" w:eastAsia="ru-RU"/>
        </w:rPr>
      </w:pPr>
    </w:p>
    <w:tbl>
      <w:tblPr>
        <w:tblStyle w:val="af2"/>
        <w:tblW w:w="0" w:type="auto"/>
        <w:jc w:val="center"/>
        <w:tblLayout w:type="fixed"/>
        <w:tblLook w:val="04A0" w:firstRow="1" w:lastRow="0" w:firstColumn="1" w:lastColumn="0" w:noHBand="0" w:noVBand="1"/>
      </w:tblPr>
      <w:tblGrid>
        <w:gridCol w:w="1838"/>
        <w:gridCol w:w="1418"/>
        <w:gridCol w:w="6372"/>
      </w:tblGrid>
      <w:tr w:rsidR="008534A2" w:rsidRPr="00C11D0D" w14:paraId="0B0297C8" w14:textId="77777777" w:rsidTr="005350FF">
        <w:trPr>
          <w:jc w:val="center"/>
        </w:trPr>
        <w:tc>
          <w:tcPr>
            <w:tcW w:w="1838" w:type="dxa"/>
          </w:tcPr>
          <w:p w14:paraId="575843B7" w14:textId="77777777" w:rsidR="008534A2" w:rsidRPr="00C11D0D" w:rsidRDefault="008534A2" w:rsidP="009D3C76">
            <w:pPr>
              <w:pStyle w:val="a9"/>
              <w:tabs>
                <w:tab w:val="left" w:pos="993"/>
              </w:tabs>
              <w:ind w:left="0"/>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Зерттеушілік құзырет компоненттері</w:t>
            </w:r>
          </w:p>
        </w:tc>
        <w:tc>
          <w:tcPr>
            <w:tcW w:w="1418" w:type="dxa"/>
          </w:tcPr>
          <w:p w14:paraId="702A9586" w14:textId="77777777" w:rsidR="008534A2" w:rsidRPr="00C11D0D" w:rsidRDefault="008534A2" w:rsidP="009D3C76">
            <w:pPr>
              <w:pStyle w:val="a9"/>
              <w:tabs>
                <w:tab w:val="left" w:pos="993"/>
              </w:tabs>
              <w:ind w:left="0"/>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Қалыптастыру жоспары</w:t>
            </w:r>
          </w:p>
        </w:tc>
        <w:tc>
          <w:tcPr>
            <w:tcW w:w="6372" w:type="dxa"/>
          </w:tcPr>
          <w:p w14:paraId="2CB731EA" w14:textId="57CE7B5C" w:rsidR="008534A2" w:rsidRPr="00C11D0D" w:rsidRDefault="0063403D" w:rsidP="009D3C76">
            <w:pPr>
              <w:pStyle w:val="a9"/>
              <w:tabs>
                <w:tab w:val="left" w:pos="993"/>
              </w:tabs>
              <w:ind w:left="0"/>
              <w:jc w:val="center"/>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Нәтижесі</w:t>
            </w:r>
          </w:p>
        </w:tc>
      </w:tr>
      <w:tr w:rsidR="005350FF" w:rsidRPr="00C11D0D" w14:paraId="0E7C098A" w14:textId="77777777" w:rsidTr="005350FF">
        <w:trPr>
          <w:jc w:val="center"/>
        </w:trPr>
        <w:tc>
          <w:tcPr>
            <w:tcW w:w="1838" w:type="dxa"/>
          </w:tcPr>
          <w:p w14:paraId="4DDFA51B" w14:textId="47869B4B" w:rsidR="005350FF" w:rsidRPr="00C11D0D" w:rsidRDefault="005350FF" w:rsidP="009D3C76">
            <w:pPr>
              <w:pStyle w:val="a9"/>
              <w:tabs>
                <w:tab w:val="left" w:pos="993"/>
              </w:tabs>
              <w:ind w:left="0"/>
              <w:jc w:val="center"/>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1</w:t>
            </w:r>
          </w:p>
        </w:tc>
        <w:tc>
          <w:tcPr>
            <w:tcW w:w="1418" w:type="dxa"/>
          </w:tcPr>
          <w:p w14:paraId="17CDEDBA" w14:textId="120073E0" w:rsidR="005350FF" w:rsidRPr="00C11D0D" w:rsidRDefault="005350FF" w:rsidP="009D3C76">
            <w:pPr>
              <w:pStyle w:val="a9"/>
              <w:tabs>
                <w:tab w:val="left" w:pos="993"/>
              </w:tabs>
              <w:ind w:left="0"/>
              <w:jc w:val="center"/>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2</w:t>
            </w:r>
          </w:p>
        </w:tc>
        <w:tc>
          <w:tcPr>
            <w:tcW w:w="6372" w:type="dxa"/>
          </w:tcPr>
          <w:p w14:paraId="5225C825" w14:textId="366A13DE" w:rsidR="005350FF" w:rsidRDefault="005350FF" w:rsidP="009D3C76">
            <w:pPr>
              <w:pStyle w:val="a9"/>
              <w:tabs>
                <w:tab w:val="left" w:pos="993"/>
              </w:tabs>
              <w:ind w:left="0"/>
              <w:jc w:val="center"/>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3</w:t>
            </w:r>
          </w:p>
        </w:tc>
      </w:tr>
      <w:tr w:rsidR="005350FF" w:rsidRPr="00E4525B" w14:paraId="40D8B310" w14:textId="77777777" w:rsidTr="005350FF">
        <w:trPr>
          <w:jc w:val="center"/>
        </w:trPr>
        <w:tc>
          <w:tcPr>
            <w:tcW w:w="1838" w:type="dxa"/>
            <w:tcBorders>
              <w:bottom w:val="nil"/>
            </w:tcBorders>
          </w:tcPr>
          <w:p w14:paraId="5526B628" w14:textId="7D09A765" w:rsidR="005350FF" w:rsidRPr="00C11D0D" w:rsidRDefault="005350FF" w:rsidP="009D3C76">
            <w:pPr>
              <w:pStyle w:val="a9"/>
              <w:tabs>
                <w:tab w:val="left" w:pos="993"/>
              </w:tabs>
              <w:ind w:left="0"/>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Мотивациялық</w:t>
            </w:r>
          </w:p>
        </w:tc>
        <w:tc>
          <w:tcPr>
            <w:tcW w:w="1418" w:type="dxa"/>
            <w:tcBorders>
              <w:bottom w:val="nil"/>
            </w:tcBorders>
          </w:tcPr>
          <w:p w14:paraId="4926FCD0" w14:textId="6AAA962A" w:rsidR="005350FF" w:rsidRPr="006D0800" w:rsidRDefault="006D0800" w:rsidP="007C495F">
            <w:pPr>
              <w:pStyle w:val="a9"/>
              <w:tabs>
                <w:tab w:val="left" w:pos="993"/>
              </w:tabs>
              <w:ind w:left="0"/>
              <w:jc w:val="center"/>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К</w:t>
            </w:r>
            <w:r w:rsidR="005350FF" w:rsidRPr="00C11D0D">
              <w:rPr>
                <w:rFonts w:ascii="Times New Roman" w:hAnsi="Times New Roman" w:cs="Times New Roman"/>
                <w:iCs/>
                <w:sz w:val="24"/>
                <w:szCs w:val="24"/>
                <w:lang w:val="kk-KZ" w:eastAsia="ru-RU"/>
              </w:rPr>
              <w:t>онкурс, «Жас ғалымдар» клуб</w:t>
            </w:r>
            <w:r>
              <w:rPr>
                <w:rFonts w:ascii="Times New Roman" w:hAnsi="Times New Roman" w:cs="Times New Roman"/>
                <w:iCs/>
                <w:sz w:val="24"/>
                <w:szCs w:val="24"/>
                <w:lang w:val="kk-KZ" w:eastAsia="ru-RU"/>
              </w:rPr>
              <w:t>ы</w:t>
            </w:r>
          </w:p>
        </w:tc>
        <w:tc>
          <w:tcPr>
            <w:tcW w:w="6372" w:type="dxa"/>
            <w:tcBorders>
              <w:bottom w:val="nil"/>
            </w:tcBorders>
          </w:tcPr>
          <w:p w14:paraId="6C251BDF" w14:textId="77777777" w:rsidR="005350FF" w:rsidRPr="00EE16B9" w:rsidRDefault="005350FF" w:rsidP="007C495F">
            <w:pPr>
              <w:rPr>
                <w:rFonts w:ascii="Times New Roman" w:hAnsi="Times New Roman" w:cs="Times New Roman"/>
                <w:color w:val="0563C1" w:themeColor="hyperlink"/>
                <w:sz w:val="24"/>
                <w:szCs w:val="24"/>
                <w:lang w:val="kk-KZ"/>
              </w:rPr>
            </w:pPr>
            <w:hyperlink r:id="rId19" w:history="1">
              <w:r w:rsidRPr="00EE16B9">
                <w:rPr>
                  <w:rStyle w:val="af3"/>
                  <w:rFonts w:ascii="Times New Roman" w:hAnsi="Times New Roman" w:cs="Times New Roman"/>
                  <w:sz w:val="24"/>
                  <w:szCs w:val="24"/>
                  <w:u w:val="none"/>
                  <w:lang w:val="kk-KZ"/>
                </w:rPr>
                <w:t>https://www.kaznpu.kz/ru/26387/news</w:t>
              </w:r>
              <w:r w:rsidRPr="00EE16B9">
                <w:rPr>
                  <w:rStyle w:val="af3"/>
                  <w:rFonts w:ascii="Times New Roman" w:hAnsi="Times New Roman" w:cs="Times New Roman"/>
                  <w:sz w:val="24"/>
                  <w:szCs w:val="24"/>
                  <w:lang w:val="kk-KZ"/>
                </w:rPr>
                <w:t>/</w:t>
              </w:r>
            </w:hyperlink>
            <w:r w:rsidRPr="00EE16B9">
              <w:rPr>
                <w:rStyle w:val="af3"/>
                <w:rFonts w:ascii="Times New Roman" w:hAnsi="Times New Roman" w:cs="Times New Roman"/>
                <w:sz w:val="24"/>
                <w:szCs w:val="24"/>
                <w:u w:val="none"/>
                <w:lang w:val="kk-KZ"/>
              </w:rPr>
              <w:t>(</w:t>
            </w:r>
            <w:r w:rsidRPr="00EE16B9">
              <w:rPr>
                <w:rStyle w:val="af3"/>
                <w:rFonts w:ascii="Times New Roman" w:hAnsi="Times New Roman" w:cs="Times New Roman"/>
                <w:color w:val="auto"/>
                <w:sz w:val="24"/>
                <w:szCs w:val="24"/>
                <w:u w:val="none"/>
                <w:lang w:val="kk-KZ"/>
              </w:rPr>
              <w:t>27.01.2023);</w:t>
            </w:r>
            <w:r w:rsidRPr="00EE16B9">
              <w:rPr>
                <w:sz w:val="24"/>
                <w:szCs w:val="24"/>
                <w:lang w:val="kk-KZ"/>
              </w:rPr>
              <w:t xml:space="preserve"> </w:t>
            </w:r>
            <w:hyperlink r:id="rId20" w:history="1">
              <w:r w:rsidRPr="00EE16B9">
                <w:rPr>
                  <w:rStyle w:val="af3"/>
                  <w:rFonts w:ascii="Times New Roman" w:hAnsi="Times New Roman" w:cs="Times New Roman"/>
                  <w:sz w:val="24"/>
                  <w:szCs w:val="24"/>
                  <w:u w:val="none"/>
                  <w:lang w:val="kk-KZ"/>
                </w:rPr>
                <w:t>https://www.kaznpu.kz/kz/27836/news/</w:t>
              </w:r>
            </w:hyperlink>
            <w:r w:rsidRPr="00EE16B9">
              <w:rPr>
                <w:rStyle w:val="af3"/>
                <w:rFonts w:ascii="Times New Roman" w:hAnsi="Times New Roman" w:cs="Times New Roman"/>
                <w:sz w:val="24"/>
                <w:szCs w:val="24"/>
                <w:u w:val="none"/>
                <w:lang w:val="kk-KZ"/>
              </w:rPr>
              <w:t xml:space="preserve">  </w:t>
            </w:r>
            <w:r w:rsidRPr="00EE16B9">
              <w:rPr>
                <w:rStyle w:val="af3"/>
                <w:rFonts w:ascii="Times New Roman" w:hAnsi="Times New Roman" w:cs="Times New Roman"/>
                <w:color w:val="auto"/>
                <w:sz w:val="24"/>
                <w:szCs w:val="24"/>
                <w:u w:val="none"/>
                <w:lang w:val="kk-KZ"/>
              </w:rPr>
              <w:t xml:space="preserve">(04.04.2023); </w:t>
            </w:r>
          </w:p>
          <w:p w14:paraId="66AB29CD" w14:textId="77777777" w:rsidR="005350FF" w:rsidRPr="00EE16B9" w:rsidRDefault="005350FF" w:rsidP="007C495F">
            <w:pPr>
              <w:rPr>
                <w:rStyle w:val="af3"/>
                <w:rFonts w:ascii="Times New Roman" w:hAnsi="Times New Roman" w:cs="Times New Roman"/>
                <w:sz w:val="24"/>
                <w:szCs w:val="24"/>
                <w:u w:val="none"/>
                <w:lang w:val="kk-KZ"/>
              </w:rPr>
            </w:pPr>
            <w:hyperlink r:id="rId21" w:history="1">
              <w:r w:rsidRPr="00EE16B9">
                <w:rPr>
                  <w:rStyle w:val="af3"/>
                  <w:rFonts w:ascii="Times New Roman" w:hAnsi="Times New Roman" w:cs="Times New Roman"/>
                  <w:sz w:val="24"/>
                  <w:szCs w:val="24"/>
                  <w:u w:val="none"/>
                  <w:lang w:val="kk-KZ"/>
                </w:rPr>
                <w:t>https://kaznpu.kz/kz/30000/news/</w:t>
              </w:r>
            </w:hyperlink>
            <w:r w:rsidRPr="00EE16B9">
              <w:rPr>
                <w:rStyle w:val="af3"/>
                <w:rFonts w:ascii="Times New Roman" w:hAnsi="Times New Roman" w:cs="Times New Roman"/>
                <w:sz w:val="24"/>
                <w:szCs w:val="24"/>
                <w:u w:val="none"/>
                <w:lang w:val="kk-KZ"/>
              </w:rPr>
              <w:t xml:space="preserve"> (</w:t>
            </w:r>
            <w:r w:rsidRPr="00EE16B9">
              <w:rPr>
                <w:rStyle w:val="af3"/>
                <w:rFonts w:ascii="Times New Roman" w:hAnsi="Times New Roman" w:cs="Times New Roman"/>
                <w:color w:val="auto"/>
                <w:sz w:val="24"/>
                <w:szCs w:val="24"/>
                <w:u w:val="none"/>
                <w:lang w:val="kk-KZ"/>
              </w:rPr>
              <w:t>30.09.2023)</w:t>
            </w:r>
          </w:p>
          <w:p w14:paraId="4F6F9DF9" w14:textId="77777777" w:rsidR="005350FF" w:rsidRPr="00EE16B9" w:rsidRDefault="005350FF" w:rsidP="007C495F">
            <w:pPr>
              <w:rPr>
                <w:rStyle w:val="af3"/>
                <w:rFonts w:ascii="Times New Roman" w:hAnsi="Times New Roman" w:cs="Times New Roman"/>
                <w:color w:val="auto"/>
                <w:sz w:val="24"/>
                <w:szCs w:val="24"/>
                <w:u w:val="none"/>
                <w:lang w:val="kk-KZ"/>
              </w:rPr>
            </w:pPr>
            <w:hyperlink r:id="rId22" w:history="1">
              <w:r w:rsidRPr="00EE16B9">
                <w:rPr>
                  <w:rStyle w:val="af3"/>
                  <w:rFonts w:ascii="Times New Roman" w:hAnsi="Times New Roman" w:cs="Times New Roman"/>
                  <w:sz w:val="24"/>
                  <w:szCs w:val="24"/>
                  <w:u w:val="none"/>
                  <w:lang w:val="kk-KZ"/>
                </w:rPr>
                <w:t>https://abaiuniversity.edu.kz/ru/2449/page/30445/news/</w:t>
              </w:r>
            </w:hyperlink>
            <w:r w:rsidRPr="00EE16B9">
              <w:rPr>
                <w:rStyle w:val="af3"/>
                <w:rFonts w:ascii="Times New Roman" w:hAnsi="Times New Roman" w:cs="Times New Roman"/>
                <w:color w:val="auto"/>
                <w:sz w:val="24"/>
                <w:szCs w:val="24"/>
                <w:u w:val="none"/>
                <w:lang w:val="kk-KZ"/>
              </w:rPr>
              <w:t xml:space="preserve"> (20.10.2023)</w:t>
            </w:r>
          </w:p>
          <w:p w14:paraId="080C4702" w14:textId="77777777" w:rsidR="005350FF" w:rsidRPr="00EE16B9" w:rsidRDefault="005350FF" w:rsidP="007C495F">
            <w:pPr>
              <w:rPr>
                <w:rStyle w:val="af3"/>
                <w:rFonts w:ascii="Times New Roman" w:hAnsi="Times New Roman" w:cs="Times New Roman"/>
                <w:color w:val="auto"/>
                <w:sz w:val="24"/>
                <w:szCs w:val="24"/>
                <w:u w:val="none"/>
                <w:lang w:val="kk-KZ"/>
              </w:rPr>
            </w:pPr>
            <w:hyperlink r:id="rId23" w:history="1">
              <w:r w:rsidRPr="00EE16B9">
                <w:rPr>
                  <w:rStyle w:val="af3"/>
                  <w:rFonts w:ascii="Times New Roman" w:hAnsi="Times New Roman" w:cs="Times New Roman"/>
                  <w:sz w:val="24"/>
                  <w:szCs w:val="24"/>
                  <w:u w:val="none"/>
                  <w:lang w:val="kk-KZ"/>
                </w:rPr>
                <w:t>https://abaiuniversity.edu.kz/kz/2449/page/30473/news/</w:t>
              </w:r>
            </w:hyperlink>
            <w:r w:rsidRPr="00EE16B9">
              <w:rPr>
                <w:rStyle w:val="af3"/>
                <w:rFonts w:ascii="Times New Roman" w:hAnsi="Times New Roman" w:cs="Times New Roman"/>
                <w:color w:val="auto"/>
                <w:sz w:val="24"/>
                <w:szCs w:val="24"/>
                <w:u w:val="none"/>
                <w:lang w:val="kk-KZ"/>
              </w:rPr>
              <w:t xml:space="preserve"> (20.10.2023)</w:t>
            </w:r>
          </w:p>
          <w:p w14:paraId="5A0CBA44" w14:textId="77777777" w:rsidR="005350FF" w:rsidRPr="00EE16B9" w:rsidRDefault="005350FF" w:rsidP="007C495F">
            <w:pPr>
              <w:rPr>
                <w:rStyle w:val="af3"/>
                <w:rFonts w:ascii="Times New Roman" w:hAnsi="Times New Roman" w:cs="Times New Roman"/>
                <w:sz w:val="24"/>
                <w:szCs w:val="24"/>
                <w:u w:val="none"/>
                <w:lang w:val="kk-KZ"/>
              </w:rPr>
            </w:pPr>
            <w:hyperlink r:id="rId24" w:history="1">
              <w:r w:rsidRPr="00EE16B9">
                <w:rPr>
                  <w:rStyle w:val="af3"/>
                  <w:rFonts w:ascii="Times New Roman" w:hAnsi="Times New Roman" w:cs="Times New Roman"/>
                  <w:sz w:val="24"/>
                  <w:szCs w:val="24"/>
                  <w:u w:val="none"/>
                  <w:lang w:val="kk-KZ"/>
                </w:rPr>
                <w:t>https://www.kaznpu.kz/ru/32836/news/</w:t>
              </w:r>
            </w:hyperlink>
            <w:r w:rsidRPr="00EE16B9">
              <w:rPr>
                <w:rStyle w:val="af3"/>
                <w:rFonts w:ascii="Times New Roman" w:hAnsi="Times New Roman" w:cs="Times New Roman"/>
                <w:sz w:val="24"/>
                <w:szCs w:val="24"/>
                <w:u w:val="none"/>
                <w:lang w:val="kk-KZ"/>
              </w:rPr>
              <w:t xml:space="preserve"> (</w:t>
            </w:r>
            <w:r w:rsidRPr="00EE16B9">
              <w:rPr>
                <w:rStyle w:val="af3"/>
                <w:rFonts w:ascii="Times New Roman" w:hAnsi="Times New Roman" w:cs="Times New Roman"/>
                <w:color w:val="auto"/>
                <w:sz w:val="24"/>
                <w:szCs w:val="24"/>
                <w:u w:val="none"/>
                <w:lang w:val="kk-KZ"/>
              </w:rPr>
              <w:t>02.02.2024)</w:t>
            </w:r>
          </w:p>
          <w:p w14:paraId="3552B8CB" w14:textId="77777777" w:rsidR="005350FF" w:rsidRPr="00EE16B9" w:rsidRDefault="005350FF" w:rsidP="007C495F">
            <w:pPr>
              <w:rPr>
                <w:rStyle w:val="af3"/>
                <w:rFonts w:ascii="Times New Roman" w:hAnsi="Times New Roman" w:cs="Times New Roman"/>
                <w:sz w:val="24"/>
                <w:szCs w:val="24"/>
                <w:u w:val="none"/>
                <w:lang w:val="kk-KZ"/>
              </w:rPr>
            </w:pPr>
            <w:hyperlink r:id="rId25" w:history="1">
              <w:r w:rsidRPr="00EE16B9">
                <w:rPr>
                  <w:rStyle w:val="af3"/>
                  <w:rFonts w:ascii="Times New Roman" w:hAnsi="Times New Roman" w:cs="Times New Roman"/>
                  <w:sz w:val="24"/>
                  <w:szCs w:val="24"/>
                  <w:u w:val="none"/>
                  <w:lang w:val="kk-KZ"/>
                </w:rPr>
                <w:t>https://kaznpu.kz/ru/2449/page/34039/news/</w:t>
              </w:r>
            </w:hyperlink>
            <w:r w:rsidRPr="00EE16B9">
              <w:rPr>
                <w:rStyle w:val="af3"/>
                <w:rFonts w:ascii="Times New Roman" w:hAnsi="Times New Roman" w:cs="Times New Roman"/>
                <w:sz w:val="24"/>
                <w:szCs w:val="24"/>
                <w:u w:val="none"/>
                <w:lang w:val="kk-KZ"/>
              </w:rPr>
              <w:t xml:space="preserve"> (</w:t>
            </w:r>
            <w:r w:rsidRPr="00EE16B9">
              <w:rPr>
                <w:rStyle w:val="af3"/>
                <w:rFonts w:ascii="Times New Roman" w:hAnsi="Times New Roman" w:cs="Times New Roman"/>
                <w:color w:val="auto"/>
                <w:sz w:val="24"/>
                <w:szCs w:val="24"/>
                <w:u w:val="none"/>
                <w:lang w:val="kk-KZ"/>
              </w:rPr>
              <w:t>28.03.2024)</w:t>
            </w:r>
          </w:p>
          <w:p w14:paraId="4188016A" w14:textId="77777777" w:rsidR="005350FF" w:rsidRPr="00EE16B9" w:rsidRDefault="005350FF" w:rsidP="007C495F">
            <w:pPr>
              <w:rPr>
                <w:rStyle w:val="af3"/>
                <w:rFonts w:ascii="Times New Roman" w:hAnsi="Times New Roman" w:cs="Times New Roman"/>
                <w:sz w:val="24"/>
                <w:szCs w:val="24"/>
                <w:u w:val="none"/>
                <w:lang w:val="kk-KZ"/>
              </w:rPr>
            </w:pPr>
            <w:hyperlink r:id="rId26" w:history="1">
              <w:r w:rsidRPr="00EE16B9">
                <w:rPr>
                  <w:rStyle w:val="af3"/>
                  <w:rFonts w:ascii="Times New Roman" w:hAnsi="Times New Roman" w:cs="Times New Roman"/>
                  <w:sz w:val="24"/>
                  <w:szCs w:val="24"/>
                  <w:u w:val="none"/>
                  <w:lang w:val="kk-KZ"/>
                </w:rPr>
                <w:t>https://kaznpu.kz/kz/2449/page/33995/news/</w:t>
              </w:r>
            </w:hyperlink>
            <w:r w:rsidRPr="00EE16B9">
              <w:rPr>
                <w:rStyle w:val="af3"/>
                <w:rFonts w:ascii="Times New Roman" w:hAnsi="Times New Roman" w:cs="Times New Roman"/>
                <w:sz w:val="24"/>
                <w:szCs w:val="24"/>
                <w:u w:val="none"/>
                <w:lang w:val="kk-KZ"/>
              </w:rPr>
              <w:t xml:space="preserve"> (</w:t>
            </w:r>
            <w:r w:rsidRPr="00EE16B9">
              <w:rPr>
                <w:rStyle w:val="af3"/>
                <w:rFonts w:ascii="Times New Roman" w:hAnsi="Times New Roman" w:cs="Times New Roman"/>
                <w:color w:val="auto"/>
                <w:sz w:val="24"/>
                <w:szCs w:val="24"/>
                <w:u w:val="none"/>
                <w:lang w:val="kk-KZ"/>
              </w:rPr>
              <w:t>26.03.2024)</w:t>
            </w:r>
          </w:p>
          <w:p w14:paraId="19AB05CB" w14:textId="77777777" w:rsidR="005350FF" w:rsidRPr="00EE16B9" w:rsidRDefault="005350FF" w:rsidP="007C495F">
            <w:pPr>
              <w:rPr>
                <w:rStyle w:val="af3"/>
                <w:rFonts w:ascii="Times New Roman" w:hAnsi="Times New Roman" w:cs="Times New Roman"/>
                <w:color w:val="auto"/>
                <w:sz w:val="24"/>
                <w:szCs w:val="24"/>
                <w:u w:val="none"/>
                <w:lang w:val="kk-KZ"/>
              </w:rPr>
            </w:pPr>
            <w:r w:rsidRPr="00EE16B9">
              <w:rPr>
                <w:rStyle w:val="af3"/>
                <w:rFonts w:ascii="Times New Roman" w:hAnsi="Times New Roman" w:cs="Times New Roman"/>
                <w:color w:val="auto"/>
                <w:sz w:val="24"/>
                <w:szCs w:val="24"/>
                <w:u w:val="none"/>
                <w:lang w:val="kk-KZ"/>
              </w:rPr>
              <w:t>Ғылыми</w:t>
            </w:r>
            <w:r>
              <w:rPr>
                <w:rStyle w:val="af3"/>
                <w:rFonts w:ascii="Times New Roman" w:hAnsi="Times New Roman" w:cs="Times New Roman"/>
                <w:color w:val="auto"/>
                <w:sz w:val="24"/>
                <w:szCs w:val="24"/>
                <w:u w:val="none"/>
                <w:lang w:val="kk-KZ"/>
              </w:rPr>
              <w:t xml:space="preserve"> </w:t>
            </w:r>
            <w:r w:rsidRPr="00EE16B9">
              <w:rPr>
                <w:rStyle w:val="af3"/>
                <w:rFonts w:ascii="Times New Roman" w:hAnsi="Times New Roman" w:cs="Times New Roman"/>
                <w:color w:val="auto"/>
                <w:sz w:val="24"/>
                <w:szCs w:val="24"/>
                <w:u w:val="none"/>
                <w:lang w:val="kk-KZ"/>
              </w:rPr>
              <w:t xml:space="preserve">семинар </w:t>
            </w:r>
            <w:hyperlink r:id="rId27" w:history="1">
              <w:r w:rsidRPr="00EE16B9">
                <w:rPr>
                  <w:rStyle w:val="af3"/>
                  <w:rFonts w:ascii="Times New Roman" w:hAnsi="Times New Roman" w:cs="Times New Roman"/>
                  <w:sz w:val="24"/>
                  <w:szCs w:val="24"/>
                  <w:u w:val="none"/>
                </w:rPr>
                <w:t>https://www.kaznpu.kz/ru/2038/page/33323/news/</w:t>
              </w:r>
            </w:hyperlink>
          </w:p>
          <w:p w14:paraId="5109FEC2" w14:textId="77777777" w:rsidR="005350FF" w:rsidRPr="00EE16B9" w:rsidRDefault="005350FF" w:rsidP="007C495F">
            <w:pPr>
              <w:rPr>
                <w:rStyle w:val="af3"/>
                <w:rFonts w:ascii="Times New Roman" w:hAnsi="Times New Roman" w:cs="Times New Roman"/>
                <w:sz w:val="24"/>
                <w:szCs w:val="24"/>
                <w:u w:val="none"/>
                <w:lang w:val="kk-KZ"/>
              </w:rPr>
            </w:pPr>
            <w:hyperlink r:id="rId28" w:history="1">
              <w:r w:rsidRPr="00EE16B9">
                <w:rPr>
                  <w:rStyle w:val="af3"/>
                  <w:rFonts w:ascii="Times New Roman" w:hAnsi="Times New Roman" w:cs="Times New Roman"/>
                  <w:sz w:val="24"/>
                  <w:szCs w:val="24"/>
                  <w:u w:val="none"/>
                  <w:lang w:val="kk-KZ"/>
                </w:rPr>
                <w:t>https://www.kaznpu.kz/ru/31048/news/</w:t>
              </w:r>
            </w:hyperlink>
            <w:r w:rsidRPr="00EE16B9">
              <w:rPr>
                <w:rStyle w:val="af3"/>
                <w:rFonts w:ascii="Times New Roman" w:hAnsi="Times New Roman" w:cs="Times New Roman"/>
                <w:sz w:val="24"/>
                <w:szCs w:val="24"/>
                <w:u w:val="none"/>
                <w:lang w:val="kk-KZ"/>
              </w:rPr>
              <w:t xml:space="preserve"> (</w:t>
            </w:r>
            <w:r w:rsidRPr="00EE16B9">
              <w:rPr>
                <w:rStyle w:val="af3"/>
                <w:rFonts w:ascii="Times New Roman" w:hAnsi="Times New Roman" w:cs="Times New Roman"/>
                <w:color w:val="auto"/>
                <w:sz w:val="24"/>
                <w:szCs w:val="24"/>
                <w:u w:val="none"/>
                <w:lang w:val="kk-KZ"/>
              </w:rPr>
              <w:t>09.11.2023)</w:t>
            </w:r>
          </w:p>
          <w:p w14:paraId="077F334B" w14:textId="77777777" w:rsidR="005350FF" w:rsidRPr="00EE16B9" w:rsidRDefault="005350FF" w:rsidP="007C495F">
            <w:pPr>
              <w:rPr>
                <w:rStyle w:val="af3"/>
                <w:rFonts w:ascii="Times New Roman" w:hAnsi="Times New Roman" w:cs="Times New Roman"/>
                <w:color w:val="auto"/>
                <w:sz w:val="24"/>
                <w:szCs w:val="24"/>
                <w:u w:val="none"/>
                <w:lang w:val="kk-KZ"/>
              </w:rPr>
            </w:pPr>
            <w:hyperlink r:id="rId29" w:history="1">
              <w:r w:rsidRPr="00EE16B9">
                <w:rPr>
                  <w:rStyle w:val="af3"/>
                  <w:rFonts w:ascii="Times New Roman" w:hAnsi="Times New Roman" w:cs="Times New Roman"/>
                  <w:sz w:val="24"/>
                  <w:szCs w:val="24"/>
                  <w:u w:val="none"/>
                  <w:lang w:val="kk-KZ"/>
                </w:rPr>
                <w:t>https://www.kaznpu.kz/kz/38562/news/</w:t>
              </w:r>
            </w:hyperlink>
            <w:r w:rsidRPr="00EE16B9">
              <w:rPr>
                <w:rStyle w:val="af3"/>
                <w:rFonts w:ascii="Times New Roman" w:hAnsi="Times New Roman" w:cs="Times New Roman"/>
                <w:color w:val="auto"/>
                <w:sz w:val="24"/>
                <w:szCs w:val="24"/>
                <w:u w:val="none"/>
                <w:lang w:val="kk-KZ"/>
              </w:rPr>
              <w:t xml:space="preserve"> (12.12.2024)</w:t>
            </w:r>
          </w:p>
          <w:p w14:paraId="35DF7D6B" w14:textId="77777777" w:rsidR="005350FF" w:rsidRPr="00EE16B9" w:rsidRDefault="005350FF" w:rsidP="007C495F">
            <w:pPr>
              <w:rPr>
                <w:rStyle w:val="af3"/>
                <w:rFonts w:ascii="Times New Roman" w:hAnsi="Times New Roman" w:cs="Times New Roman"/>
                <w:color w:val="auto"/>
                <w:sz w:val="24"/>
                <w:szCs w:val="24"/>
                <w:u w:val="none"/>
                <w:lang w:val="kk-KZ"/>
              </w:rPr>
            </w:pPr>
            <w:hyperlink r:id="rId30" w:history="1">
              <w:r w:rsidRPr="00EE16B9">
                <w:rPr>
                  <w:rStyle w:val="af3"/>
                  <w:rFonts w:ascii="Times New Roman" w:hAnsi="Times New Roman" w:cs="Times New Roman"/>
                  <w:sz w:val="24"/>
                  <w:szCs w:val="24"/>
                  <w:u w:val="none"/>
                  <w:lang w:val="kk-KZ"/>
                </w:rPr>
                <w:t>https://kaznpu.kz/kz/2449/page/37252/news/</w:t>
              </w:r>
            </w:hyperlink>
            <w:r w:rsidRPr="00EE16B9">
              <w:rPr>
                <w:rStyle w:val="af3"/>
                <w:rFonts w:ascii="Times New Roman" w:hAnsi="Times New Roman" w:cs="Times New Roman"/>
                <w:color w:val="auto"/>
                <w:sz w:val="24"/>
                <w:szCs w:val="24"/>
                <w:u w:val="none"/>
                <w:lang w:val="kk-KZ"/>
              </w:rPr>
              <w:t xml:space="preserve"> (01.11.2024)</w:t>
            </w:r>
          </w:p>
          <w:p w14:paraId="77BDA10F" w14:textId="77777777" w:rsidR="005350FF" w:rsidRPr="00326E0D" w:rsidRDefault="005350FF" w:rsidP="007C495F">
            <w:pPr>
              <w:rPr>
                <w:lang w:val="kk-KZ"/>
              </w:rPr>
            </w:pPr>
          </w:p>
        </w:tc>
      </w:tr>
      <w:tr w:rsidR="005350FF" w:rsidRPr="00EA148D" w14:paraId="37BC8478" w14:textId="77777777" w:rsidTr="005350FF">
        <w:trPr>
          <w:jc w:val="center"/>
        </w:trPr>
        <w:tc>
          <w:tcPr>
            <w:tcW w:w="9628" w:type="dxa"/>
            <w:gridSpan w:val="3"/>
            <w:tcBorders>
              <w:top w:val="nil"/>
              <w:left w:val="nil"/>
              <w:right w:val="nil"/>
            </w:tcBorders>
          </w:tcPr>
          <w:p w14:paraId="33212AF9" w14:textId="5B371A33" w:rsidR="005350FF" w:rsidRPr="005350FF" w:rsidRDefault="005350FF" w:rsidP="007C495F">
            <w:pPr>
              <w:rPr>
                <w:rStyle w:val="af3"/>
                <w:rFonts w:ascii="Times New Roman" w:hAnsi="Times New Roman" w:cs="Times New Roman"/>
                <w:color w:val="auto"/>
                <w:sz w:val="28"/>
                <w:szCs w:val="28"/>
                <w:u w:val="none"/>
                <w:lang w:val="kk-KZ"/>
              </w:rPr>
            </w:pPr>
            <w:r w:rsidRPr="005350FF">
              <w:rPr>
                <w:rStyle w:val="af3"/>
                <w:rFonts w:ascii="Times New Roman" w:hAnsi="Times New Roman" w:cs="Times New Roman"/>
                <w:color w:val="auto"/>
                <w:sz w:val="28"/>
                <w:szCs w:val="28"/>
                <w:u w:val="none"/>
                <w:lang w:val="kk-KZ"/>
              </w:rPr>
              <w:lastRenderedPageBreak/>
              <w:t>2</w:t>
            </w:r>
            <w:r w:rsidR="00E1378F">
              <w:rPr>
                <w:rStyle w:val="af3"/>
                <w:rFonts w:ascii="Times New Roman" w:hAnsi="Times New Roman" w:cs="Times New Roman"/>
                <w:color w:val="auto"/>
                <w:sz w:val="28"/>
                <w:szCs w:val="28"/>
                <w:u w:val="none"/>
                <w:lang w:val="kk-KZ"/>
              </w:rPr>
              <w:t>6</w:t>
            </w:r>
            <w:r w:rsidR="006D0800">
              <w:rPr>
                <w:rStyle w:val="af3"/>
                <w:rFonts w:ascii="Times New Roman" w:hAnsi="Times New Roman" w:cs="Times New Roman"/>
                <w:color w:val="auto"/>
                <w:sz w:val="28"/>
                <w:szCs w:val="28"/>
                <w:u w:val="none"/>
                <w:lang w:val="en-US"/>
              </w:rPr>
              <w:t>-</w:t>
            </w:r>
            <w:r w:rsidRPr="005350FF">
              <w:rPr>
                <w:rStyle w:val="af3"/>
                <w:rFonts w:ascii="Times New Roman" w:hAnsi="Times New Roman" w:cs="Times New Roman"/>
                <w:color w:val="auto"/>
                <w:sz w:val="28"/>
                <w:szCs w:val="28"/>
                <w:u w:val="none"/>
                <w:lang w:val="kk-KZ"/>
              </w:rPr>
              <w:t>кестенің жалғасы</w:t>
            </w:r>
          </w:p>
          <w:p w14:paraId="13D6EFDC" w14:textId="0C2CF0DE" w:rsidR="005350FF" w:rsidRPr="00EE16B9" w:rsidRDefault="005350FF" w:rsidP="007C495F">
            <w:pPr>
              <w:rPr>
                <w:rStyle w:val="af3"/>
                <w:rFonts w:ascii="Times New Roman" w:hAnsi="Times New Roman" w:cs="Times New Roman"/>
                <w:color w:val="auto"/>
                <w:sz w:val="24"/>
                <w:szCs w:val="24"/>
                <w:u w:val="none"/>
                <w:lang w:val="kk-KZ"/>
              </w:rPr>
            </w:pPr>
          </w:p>
        </w:tc>
      </w:tr>
      <w:tr w:rsidR="005350FF" w:rsidRPr="00EA148D" w14:paraId="60DA498E" w14:textId="77777777" w:rsidTr="005350FF">
        <w:trPr>
          <w:jc w:val="center"/>
        </w:trPr>
        <w:tc>
          <w:tcPr>
            <w:tcW w:w="1838" w:type="dxa"/>
          </w:tcPr>
          <w:p w14:paraId="6EBFD754" w14:textId="0658CD30" w:rsidR="005350FF" w:rsidRPr="00C11D0D" w:rsidRDefault="005350FF" w:rsidP="005350FF">
            <w:pPr>
              <w:pStyle w:val="a9"/>
              <w:tabs>
                <w:tab w:val="left" w:pos="993"/>
              </w:tabs>
              <w:ind w:left="0"/>
              <w:jc w:val="center"/>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1</w:t>
            </w:r>
          </w:p>
        </w:tc>
        <w:tc>
          <w:tcPr>
            <w:tcW w:w="1418" w:type="dxa"/>
          </w:tcPr>
          <w:p w14:paraId="50B4B22B" w14:textId="17C45347" w:rsidR="005350FF" w:rsidRPr="00C11D0D" w:rsidRDefault="005350FF" w:rsidP="005350FF">
            <w:pPr>
              <w:pStyle w:val="a9"/>
              <w:tabs>
                <w:tab w:val="left" w:pos="993"/>
              </w:tabs>
              <w:ind w:left="0"/>
              <w:jc w:val="center"/>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2</w:t>
            </w:r>
          </w:p>
        </w:tc>
        <w:tc>
          <w:tcPr>
            <w:tcW w:w="6372" w:type="dxa"/>
          </w:tcPr>
          <w:p w14:paraId="3F23F0D1" w14:textId="61BB7E0B" w:rsidR="005350FF" w:rsidRPr="00EE16B9" w:rsidRDefault="005350FF" w:rsidP="007C495F">
            <w:pPr>
              <w:rPr>
                <w:rStyle w:val="af3"/>
                <w:rFonts w:ascii="Times New Roman" w:hAnsi="Times New Roman" w:cs="Times New Roman"/>
                <w:color w:val="auto"/>
                <w:sz w:val="24"/>
                <w:szCs w:val="24"/>
                <w:u w:val="none"/>
                <w:lang w:val="kk-KZ"/>
              </w:rPr>
            </w:pPr>
            <w:r>
              <w:rPr>
                <w:rFonts w:ascii="Times New Roman" w:hAnsi="Times New Roman" w:cs="Times New Roman"/>
                <w:iCs/>
                <w:sz w:val="24"/>
                <w:szCs w:val="24"/>
                <w:lang w:val="kk-KZ" w:eastAsia="ru-RU"/>
              </w:rPr>
              <w:t>3</w:t>
            </w:r>
          </w:p>
        </w:tc>
      </w:tr>
      <w:tr w:rsidR="008534A2" w:rsidRPr="00E4525B" w14:paraId="603F83CC" w14:textId="77777777" w:rsidTr="005350FF">
        <w:trPr>
          <w:jc w:val="center"/>
        </w:trPr>
        <w:tc>
          <w:tcPr>
            <w:tcW w:w="1838" w:type="dxa"/>
          </w:tcPr>
          <w:p w14:paraId="7D8588DA" w14:textId="13213C0E" w:rsidR="008534A2" w:rsidRPr="00C11D0D" w:rsidRDefault="008534A2" w:rsidP="009D3C76">
            <w:pPr>
              <w:pStyle w:val="a9"/>
              <w:tabs>
                <w:tab w:val="left" w:pos="993"/>
              </w:tabs>
              <w:ind w:left="0"/>
              <w:rPr>
                <w:rFonts w:ascii="Times New Roman" w:hAnsi="Times New Roman" w:cs="Times New Roman"/>
                <w:iCs/>
                <w:sz w:val="24"/>
                <w:szCs w:val="24"/>
                <w:lang w:val="kk-KZ" w:eastAsia="ru-RU"/>
              </w:rPr>
            </w:pPr>
          </w:p>
        </w:tc>
        <w:tc>
          <w:tcPr>
            <w:tcW w:w="1418" w:type="dxa"/>
          </w:tcPr>
          <w:p w14:paraId="06E0120D" w14:textId="6F50AC76" w:rsidR="008534A2" w:rsidRPr="00C11D0D" w:rsidRDefault="008534A2" w:rsidP="009D3C76">
            <w:pPr>
              <w:pStyle w:val="a9"/>
              <w:tabs>
                <w:tab w:val="left" w:pos="993"/>
              </w:tabs>
              <w:ind w:left="0"/>
              <w:jc w:val="both"/>
              <w:rPr>
                <w:rFonts w:ascii="Times New Roman" w:hAnsi="Times New Roman" w:cs="Times New Roman"/>
                <w:iCs/>
                <w:sz w:val="24"/>
                <w:szCs w:val="24"/>
                <w:lang w:val="kk-KZ" w:eastAsia="ru-RU"/>
              </w:rPr>
            </w:pPr>
          </w:p>
        </w:tc>
        <w:tc>
          <w:tcPr>
            <w:tcW w:w="6372" w:type="dxa"/>
          </w:tcPr>
          <w:p w14:paraId="01718857" w14:textId="77777777" w:rsidR="0063403D" w:rsidRPr="00EE16B9" w:rsidRDefault="0063403D" w:rsidP="007C495F">
            <w:pPr>
              <w:rPr>
                <w:rStyle w:val="af3"/>
                <w:rFonts w:ascii="Times New Roman" w:hAnsi="Times New Roman" w:cs="Times New Roman"/>
                <w:color w:val="auto"/>
                <w:sz w:val="24"/>
                <w:szCs w:val="24"/>
                <w:u w:val="none"/>
                <w:lang w:val="kk-KZ"/>
              </w:rPr>
            </w:pPr>
            <w:r w:rsidRPr="00EE16B9">
              <w:rPr>
                <w:rStyle w:val="af3"/>
                <w:rFonts w:ascii="Times New Roman" w:hAnsi="Times New Roman" w:cs="Times New Roman"/>
                <w:color w:val="auto"/>
                <w:sz w:val="24"/>
                <w:szCs w:val="24"/>
                <w:u w:val="none"/>
                <w:lang w:val="kk-KZ"/>
              </w:rPr>
              <w:t xml:space="preserve">https://www.instagram.com/reel/DIRYOexIguI/?igsh=MTV1Yjllc3RqOWluag== </w:t>
            </w:r>
            <w:r w:rsidRPr="00EE16B9">
              <w:rPr>
                <w:rStyle w:val="af3"/>
                <w:rFonts w:ascii="Times New Roman" w:hAnsi="Times New Roman" w:cs="Times New Roman"/>
                <w:sz w:val="24"/>
                <w:szCs w:val="24"/>
                <w:u w:val="none"/>
                <w:lang w:val="kk-KZ"/>
              </w:rPr>
              <w:t>(</w:t>
            </w:r>
            <w:r w:rsidRPr="00EE16B9">
              <w:rPr>
                <w:rStyle w:val="af3"/>
                <w:rFonts w:ascii="Times New Roman" w:hAnsi="Times New Roman" w:cs="Times New Roman"/>
                <w:color w:val="auto"/>
                <w:sz w:val="24"/>
                <w:szCs w:val="24"/>
                <w:u w:val="none"/>
                <w:lang w:val="kk-KZ"/>
              </w:rPr>
              <w:t>10.04.2025)</w:t>
            </w:r>
          </w:p>
          <w:p w14:paraId="5D214421" w14:textId="453106AA" w:rsidR="008534A2" w:rsidRPr="00E3219A" w:rsidRDefault="0063403D" w:rsidP="007C495F">
            <w:pPr>
              <w:rPr>
                <w:rFonts w:ascii="Times New Roman" w:hAnsi="Times New Roman" w:cs="Times New Roman"/>
                <w:color w:val="0563C1" w:themeColor="hyperlink"/>
                <w:sz w:val="24"/>
                <w:szCs w:val="24"/>
                <w:lang w:val="kk-KZ"/>
              </w:rPr>
            </w:pPr>
            <w:hyperlink r:id="rId31" w:history="1">
              <w:r w:rsidRPr="00EE16B9">
                <w:rPr>
                  <w:rStyle w:val="af3"/>
                  <w:rFonts w:ascii="Times New Roman" w:hAnsi="Times New Roman" w:cs="Times New Roman"/>
                  <w:sz w:val="24"/>
                  <w:szCs w:val="24"/>
                  <w:u w:val="none"/>
                  <w:lang w:val="kk-KZ"/>
                </w:rPr>
                <w:t>https://www.kaznpu.kz/ru/2449/page/40812/news/</w:t>
              </w:r>
            </w:hyperlink>
            <w:r w:rsidRPr="00EE16B9">
              <w:rPr>
                <w:rStyle w:val="af3"/>
                <w:rFonts w:ascii="Times New Roman" w:hAnsi="Times New Roman" w:cs="Times New Roman"/>
                <w:sz w:val="24"/>
                <w:szCs w:val="24"/>
                <w:u w:val="none"/>
                <w:lang w:val="kk-KZ"/>
              </w:rPr>
              <w:t xml:space="preserve"> (</w:t>
            </w:r>
            <w:r w:rsidRPr="00EE16B9">
              <w:rPr>
                <w:rStyle w:val="af3"/>
                <w:rFonts w:ascii="Times New Roman" w:hAnsi="Times New Roman" w:cs="Times New Roman"/>
                <w:color w:val="auto"/>
                <w:sz w:val="24"/>
                <w:szCs w:val="24"/>
                <w:u w:val="none"/>
                <w:lang w:val="kk-KZ"/>
              </w:rPr>
              <w:t>14.04.2025)</w:t>
            </w:r>
            <w:r w:rsidRPr="00EE16B9">
              <w:rPr>
                <w:rStyle w:val="af3"/>
                <w:rFonts w:ascii="Times New Roman" w:hAnsi="Times New Roman" w:cs="Times New Roman"/>
                <w:sz w:val="24"/>
                <w:szCs w:val="24"/>
                <w:u w:val="none"/>
                <w:lang w:val="kk-KZ"/>
              </w:rPr>
              <w:t>.</w:t>
            </w:r>
          </w:p>
        </w:tc>
      </w:tr>
      <w:tr w:rsidR="008534A2" w:rsidRPr="00E4525B" w14:paraId="646C4D12" w14:textId="77777777" w:rsidTr="005350FF">
        <w:trPr>
          <w:jc w:val="center"/>
        </w:trPr>
        <w:tc>
          <w:tcPr>
            <w:tcW w:w="1838" w:type="dxa"/>
          </w:tcPr>
          <w:p w14:paraId="7FB012D4" w14:textId="77777777" w:rsidR="008534A2" w:rsidRPr="00C11D0D" w:rsidRDefault="008534A2" w:rsidP="009D3C76">
            <w:pPr>
              <w:pStyle w:val="a9"/>
              <w:tabs>
                <w:tab w:val="left" w:pos="993"/>
              </w:tabs>
              <w:ind w:left="0"/>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Танымдық</w:t>
            </w:r>
          </w:p>
        </w:tc>
        <w:tc>
          <w:tcPr>
            <w:tcW w:w="1418" w:type="dxa"/>
          </w:tcPr>
          <w:p w14:paraId="20CF5A89" w14:textId="161550F8" w:rsidR="008534A2" w:rsidRPr="00C11D0D" w:rsidRDefault="006D0800" w:rsidP="007C495F">
            <w:pPr>
              <w:pStyle w:val="a9"/>
              <w:tabs>
                <w:tab w:val="left" w:pos="993"/>
              </w:tabs>
              <w:ind w:left="0"/>
              <w:jc w:val="center"/>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А</w:t>
            </w:r>
            <w:r w:rsidR="008534A2" w:rsidRPr="00C11D0D">
              <w:rPr>
                <w:rFonts w:ascii="Times New Roman" w:hAnsi="Times New Roman" w:cs="Times New Roman"/>
                <w:iCs/>
                <w:sz w:val="24"/>
                <w:szCs w:val="24"/>
                <w:lang w:val="kk-KZ" w:eastAsia="ru-RU"/>
              </w:rPr>
              <w:t>рнайы курс, ББ пән енгізу</w:t>
            </w:r>
          </w:p>
        </w:tc>
        <w:tc>
          <w:tcPr>
            <w:tcW w:w="6372" w:type="dxa"/>
          </w:tcPr>
          <w:p w14:paraId="55722FA4" w14:textId="584E5C0D" w:rsidR="0063403D" w:rsidRPr="00EE16B9" w:rsidRDefault="0063403D" w:rsidP="007C495F">
            <w:pPr>
              <w:tabs>
                <w:tab w:val="left" w:pos="993"/>
              </w:tabs>
              <w:rPr>
                <w:rFonts w:ascii="Times New Roman" w:hAnsi="Times New Roman" w:cs="Times New Roman"/>
                <w:sz w:val="24"/>
                <w:szCs w:val="24"/>
                <w:lang w:val="kk-KZ"/>
              </w:rPr>
            </w:pPr>
            <w:hyperlink r:id="rId32" w:history="1">
              <w:r w:rsidRPr="00EE16B9">
                <w:rPr>
                  <w:rStyle w:val="af3"/>
                  <w:rFonts w:ascii="Times New Roman" w:hAnsi="Times New Roman" w:cs="Times New Roman"/>
                  <w:sz w:val="24"/>
                  <w:szCs w:val="24"/>
                  <w:lang w:val="kk-KZ"/>
                </w:rPr>
                <w:t>https://drive.google.com/file/d/1r8bGsN0Ia3h3xcHiXP9kETl6HwzPxp0A/view?usp=drive_link</w:t>
              </w:r>
            </w:hyperlink>
          </w:p>
          <w:p w14:paraId="4DD0F5A3" w14:textId="2A62809A" w:rsidR="008534A2" w:rsidRPr="00EE16B9" w:rsidRDefault="00B7121D" w:rsidP="007C495F">
            <w:pPr>
              <w:pStyle w:val="a9"/>
              <w:tabs>
                <w:tab w:val="left" w:pos="993"/>
              </w:tabs>
              <w:ind w:left="0"/>
              <w:rPr>
                <w:rFonts w:ascii="Times New Roman" w:hAnsi="Times New Roman" w:cs="Times New Roman"/>
                <w:iCs/>
                <w:sz w:val="24"/>
                <w:szCs w:val="24"/>
                <w:lang w:val="kk-KZ" w:eastAsia="ru-RU"/>
              </w:rPr>
            </w:pPr>
            <w:hyperlink r:id="rId33" w:history="1">
              <w:r w:rsidRPr="00EE16B9">
                <w:rPr>
                  <w:rStyle w:val="af3"/>
                  <w:rFonts w:ascii="Times New Roman" w:hAnsi="Times New Roman" w:cs="Times New Roman"/>
                  <w:sz w:val="24"/>
                  <w:szCs w:val="24"/>
                  <w:lang w:val="kk-KZ"/>
                </w:rPr>
                <w:t>https://drive.google.com/file/d/1r8bGsN0Ia3h3xcHiXP9kETl6HwzPxp0A/view?usp=drive_link</w:t>
              </w:r>
            </w:hyperlink>
          </w:p>
        </w:tc>
      </w:tr>
      <w:tr w:rsidR="00B719D7" w:rsidRPr="00E4525B" w14:paraId="429121DA" w14:textId="77777777" w:rsidTr="005350FF">
        <w:trPr>
          <w:trHeight w:val="1134"/>
          <w:jc w:val="center"/>
        </w:trPr>
        <w:tc>
          <w:tcPr>
            <w:tcW w:w="1838" w:type="dxa"/>
          </w:tcPr>
          <w:p w14:paraId="29D5AA18" w14:textId="77777777" w:rsidR="00B719D7" w:rsidRPr="00C11D0D" w:rsidRDefault="00B719D7" w:rsidP="009D3C76">
            <w:pPr>
              <w:pStyle w:val="a9"/>
              <w:tabs>
                <w:tab w:val="left" w:pos="993"/>
              </w:tabs>
              <w:ind w:left="0"/>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Зерттеушілік-әрекеттік</w:t>
            </w:r>
          </w:p>
        </w:tc>
        <w:tc>
          <w:tcPr>
            <w:tcW w:w="1418" w:type="dxa"/>
          </w:tcPr>
          <w:p w14:paraId="04EB2C8B" w14:textId="0CE343EF" w:rsidR="00B719D7" w:rsidRPr="00C11D0D" w:rsidRDefault="00B719D7" w:rsidP="007C495F">
            <w:pPr>
              <w:pStyle w:val="a9"/>
              <w:tabs>
                <w:tab w:val="left" w:pos="993"/>
              </w:tabs>
              <w:ind w:left="0"/>
              <w:jc w:val="center"/>
              <w:rPr>
                <w:rFonts w:ascii="Times New Roman" w:hAnsi="Times New Roman" w:cs="Times New Roman"/>
                <w:iCs/>
                <w:sz w:val="24"/>
                <w:szCs w:val="24"/>
                <w:lang w:val="kk-KZ" w:eastAsia="ru-RU"/>
              </w:rPr>
            </w:pPr>
            <w:r w:rsidRPr="00C11D0D">
              <w:rPr>
                <w:rFonts w:ascii="Times New Roman" w:hAnsi="Times New Roman" w:cs="Times New Roman"/>
                <w:iCs/>
                <w:sz w:val="24"/>
                <w:szCs w:val="24"/>
                <w:lang w:val="kk-KZ" w:eastAsia="ru-RU"/>
              </w:rPr>
              <w:t>Мақала, жоба</w:t>
            </w:r>
          </w:p>
        </w:tc>
        <w:tc>
          <w:tcPr>
            <w:tcW w:w="6372" w:type="dxa"/>
          </w:tcPr>
          <w:p w14:paraId="70620039" w14:textId="77777777" w:rsidR="00B719D7" w:rsidRPr="00EE16B9" w:rsidRDefault="00B7121D" w:rsidP="007C495F">
            <w:pPr>
              <w:rPr>
                <w:rFonts w:ascii="Times New Roman" w:hAnsi="Times New Roman" w:cs="Times New Roman"/>
                <w:sz w:val="24"/>
                <w:szCs w:val="24"/>
                <w:lang w:val="kk-KZ"/>
              </w:rPr>
            </w:pPr>
            <w:hyperlink r:id="rId34" w:history="1">
              <w:r w:rsidRPr="00EE16B9">
                <w:rPr>
                  <w:rStyle w:val="af3"/>
                  <w:rFonts w:ascii="Times New Roman" w:hAnsi="Times New Roman" w:cs="Times New Roman"/>
                  <w:sz w:val="24"/>
                  <w:szCs w:val="24"/>
                  <w:lang w:val="kk-KZ"/>
                </w:rPr>
                <w:t>https://docs.google.com/document/d/1Awm1r6nqTpLMMNfeuZB8Z_ILl1e_7YB3/edit</w:t>
              </w:r>
            </w:hyperlink>
          </w:p>
          <w:p w14:paraId="4D189175" w14:textId="54425CC1" w:rsidR="00EE16B9" w:rsidRPr="00E3219A" w:rsidRDefault="00B7121D" w:rsidP="007C495F">
            <w:pPr>
              <w:tabs>
                <w:tab w:val="left" w:pos="993"/>
              </w:tabs>
              <w:rPr>
                <w:color w:val="0563C1" w:themeColor="hyperlink"/>
                <w:sz w:val="24"/>
                <w:szCs w:val="24"/>
                <w:u w:val="single"/>
                <w:lang w:val="kk-KZ"/>
              </w:rPr>
            </w:pPr>
            <w:hyperlink r:id="rId35" w:history="1">
              <w:r w:rsidRPr="00EE16B9">
                <w:rPr>
                  <w:rStyle w:val="af3"/>
                  <w:rFonts w:ascii="Times New Roman" w:hAnsi="Times New Roman" w:cs="Times New Roman"/>
                  <w:sz w:val="24"/>
                  <w:szCs w:val="24"/>
                  <w:lang w:val="kk-KZ"/>
                </w:rPr>
                <w:t>https://docs.google.com/document/d/1LOjPfKdDtM611OwsgExBVcS1xx-XHLOQ/edit</w:t>
              </w:r>
            </w:hyperlink>
          </w:p>
        </w:tc>
      </w:tr>
    </w:tbl>
    <w:p w14:paraId="54CC74B2" w14:textId="77777777" w:rsidR="008534A2" w:rsidRPr="00C11D0D" w:rsidRDefault="008534A2" w:rsidP="009D3C76">
      <w:pPr>
        <w:rPr>
          <w:rFonts w:ascii="Times New Roman" w:hAnsi="Times New Roman" w:cs="Times New Roman"/>
          <w:lang w:val="kk-KZ"/>
        </w:rPr>
      </w:pPr>
    </w:p>
    <w:p w14:paraId="1A8BC562"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1.</w:t>
      </w:r>
      <w:r w:rsidRPr="00447DEC">
        <w:rPr>
          <w:rFonts w:ascii="Times New Roman" w:hAnsi="Times New Roman" w:cs="Times New Roman"/>
          <w:sz w:val="28"/>
          <w:szCs w:val="28"/>
          <w:lang w:val="kk-KZ"/>
        </w:rPr>
        <w:tab/>
        <w:t xml:space="preserve">Болашақ арнайы педагогтердің зерттеушілік құзыретінің мотивациялық компоненті деңгейін конкурс, «Жас ғалымдар» клубы арқылы дамыту бойынша жасалынған жұмыстарды қарастырайық. Студенттердің зерттеушілік құзыретін дамыту жүйесінің келесі құрамдас бөлігі – «Жас ғалымдар» ғылыми клубы. Бұл клубты құрудағы мақсат – аудиториялық сабақтар шеңберінен тыс, ерікті негізде студенттерді ғылыми ортаға тарту, өз бетінше зерттеу жұмыстарын орындауға ынталандыру. Клубқа арнайы курсқа қатысқан және ғылыми ізденіске қызығушылық білдірген студенттер мүшелікке қабылданды. Клуб жұмысы оқу жылы бойы жүйелі жүргізілді: айына екі рет семинар өткізіліп, арнайы педагогика саласындағы жаңа зерттеулер талқыланды, студенттердің өз зерттеу жобалары бойынша аралық есептері тыңдалды, тәжірибелі оқытушылар мен жас ғалымдар шебер-сынып сабақтарын өткізді. Клуб аясында әр студент немесе студенттер тобы шағын зерттеу жобасын таңдап, оны жыл бойы іске асырды. </w:t>
      </w:r>
    </w:p>
    <w:p w14:paraId="7F1FF679"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«Жас ғалымдар» клубының 2022–2025 оқу жылы аралығында жұмыс жоспары жүргізілді.</w:t>
      </w:r>
    </w:p>
    <w:p w14:paraId="083F70C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Зерттеу тақырыбы: Студенттердің, магистранттардың, докторанттардың ғылыми-зерттеу жұмыстарын ұйымдастыру.</w:t>
      </w:r>
    </w:p>
    <w:p w14:paraId="04D7313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Мақсаты: студенттердің, магистранттардың, докторанттардың арнайы білім беру саласы аясында ғылыми-зерттеу жұмыстары бойынша білім, білік дағдыларын қалыптастырып, зерттеу жұмыстарын жүйелі орындауға деген қызығушылықтарын оятудың әдістерін үйрету.</w:t>
      </w:r>
    </w:p>
    <w:p w14:paraId="4E886638"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Міндеттері: </w:t>
      </w:r>
    </w:p>
    <w:p w14:paraId="61C65E9D"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 білім алушылардың зерттеу жұмыстарына деген қызығушылықтарын ояту; </w:t>
      </w:r>
    </w:p>
    <w:p w14:paraId="122898EF"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 ғылыми-зерттеу жұмыстарына қойылатын талаптар жүйесін түсінуге бағыт-бағдар беру; </w:t>
      </w:r>
    </w:p>
    <w:p w14:paraId="3A7FD1E1"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 алынған зерттеу жұмысының өзектілігін анықтауға бағыттау және өз тәжірибелерінде қолдану; </w:t>
      </w:r>
    </w:p>
    <w:p w14:paraId="54A38266"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 зерттеу жұмыстары бойынша материалды талдау, жүйелеуді үйрету; </w:t>
      </w:r>
    </w:p>
    <w:p w14:paraId="1FCE5ED8"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lastRenderedPageBreak/>
        <w:t xml:space="preserve">– зерттеу бойынша талдау жұмыстарын жүргізіп, жұмысты талапқа сай жинақтау, рәсімдеуді үйрету; </w:t>
      </w:r>
    </w:p>
    <w:p w14:paraId="4B194B8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білімгерлерді ғылыми-тәжірибелік конференцияларға қатысуға бағыттау;</w:t>
      </w:r>
    </w:p>
    <w:p w14:paraId="24724ED5"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жас ғалымдар арасында өтетін жобаларға қатысуға бағыт-бағдар беру.</w:t>
      </w:r>
    </w:p>
    <w:p w14:paraId="50471958"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«Жас ғалымдар» клубы жоспары бойынша белгіленген іс-шаралар уақытында өткізілді.</w:t>
      </w:r>
    </w:p>
    <w:p w14:paraId="5593B652" w14:textId="2E6676FE"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https://www.instagram.com/reel/Ckh9XHhLiMq/?igshid=MDJmNzVkMjY=</w:t>
      </w:r>
    </w:p>
    <w:p w14:paraId="7EA8EC93"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Қазіргі таңда арнайы педагогиканың өзекті мәселелерінің бірі болып отырған қолданыстағы терминдер мәселесін ескере отырып, «Арнайы білім берудегі терминдер мен ұғымдар: өзгерістер және толықтырулар» тақырыбында дөңгелек үстел өткізілді. Оның мақсаты – студенттердің, магистранттардың, докторанттардың арнайы білім беру саласы аясында ғылыми-зерттеу жұмыстары бойынша білім, білік, дағдыларын қалыптастырып, зерттеу жұмыстарын жүйелі орындауға деген қызығушылықтарын оятудың әдістерін үйрету болды.</w:t>
      </w:r>
    </w:p>
    <w:p w14:paraId="3188AEA0"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https://www.instagram.com/reel/Cl1Ipa2AMd0/?igshid=MDJmNzVkMjY=</w:t>
      </w:r>
    </w:p>
    <w:p w14:paraId="63A00744"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Клуб жетекшілері, яғни кафедра оқытушылары, студенттерге бағыт-бағдар беріп отырса да, зерттеудің негізгі бөлігін студенттердің өздері орындауына мән берілді. Клуб қызметі студенттерге ұжымдық зерттеу тәжірибесін де берді: олар өзара бірлесіп жұмыс істеу, пікір алмасу, бір-бірінің нәтижелерін сын тұрғысынан бағалау дағдыларын меңгерді. Ең бастысы, ғылыми клуб жас педагогтердің зерттеушілік мотивациясын арттыруға зор ықпал етті. Клуб мүшелері ғылымға біртіндеп қызығып, өз идеяларын іске асыруға талпынды, ғылыми дүниетанымы қалыптасты. Осының бәрі мотивациялық компонентті күшейтіп, зерттеушілік құзыреттіліктің тұрақты дамуына қолайлы жағдай жасады.</w:t>
      </w:r>
    </w:p>
    <w:p w14:paraId="0D439F1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Семинар – белгілі бір тақырып бойынша білім алушылардың белсенді қатысуымен өткізілетін оқу сабағының түрі. Оның негізгі мақсаты – теориялық білімді тереңдету, ғылыми әдебиеттерді талдау, пікір алмасу және зерттеушілік дағдыларды дамыту.</w:t>
      </w:r>
    </w:p>
    <w:p w14:paraId="7639D6B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Дөңгелек үстел – ғылыми немесе кәсіби мәселелерді талқылау барысында қатысушылардың тең дәрежеде пікір алмасуына негізделген, талдау мен ұжымдық шешім қабылдауға бағытталған ұйымдастыру формасы.</w:t>
      </w:r>
    </w:p>
    <w:p w14:paraId="23F01E2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2. Танымдық компонентті арнайы курстар арқылы дамыту</w:t>
      </w:r>
    </w:p>
    <w:p w14:paraId="4DC08911"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Болашақ арнайы педагогтердің зерттеушілік құзыретінің танымдық компонентін дамыту «Арнайы педагогтердің зерттеушілік құзыретін дамыту» және «Арнайы педагогикадағы зерттеушілік құзыреттер» арнайы курстары арқылы жүзеге асырылды.</w:t>
      </w:r>
    </w:p>
    <w:p w14:paraId="6E572A0A"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Арнайы курсты меңгеру барысында студенттер ғылыми әдебиеттермен жұмыс істеуді үйренді, деректерді өңдеу техникасын практикада қолданды, ең бастысы – өздігінен зерттеу жүргізудің алғашқы тәжірибесін жинақтады. Курстың соңында әр студент шағын зерттеу жобасының есебін ғылыми эссе түрінде жазбаша тапсырып, оны топ алдында қорғады. Пәнді оқытуда белсенді әдістер, атап айтқанда талқылау, шағын топтарда мәселе шешу, кейс талдау кеңінен қолданылып, студенттердің пәнге қызығушылығы мен белсенділігі </w:t>
      </w:r>
      <w:r w:rsidRPr="00447DEC">
        <w:rPr>
          <w:rFonts w:ascii="Times New Roman" w:hAnsi="Times New Roman" w:cs="Times New Roman"/>
          <w:sz w:val="28"/>
          <w:szCs w:val="28"/>
          <w:lang w:val="kk-KZ"/>
        </w:rPr>
        <w:lastRenderedPageBreak/>
        <w:t>жоғары деңгейде болды. Нәтижесінде бұл элективті курс зерттеушілік құзыреттіліктің танымдық және ішінара әрекеттік компонентін дамыту үшін негіз қалады.</w:t>
      </w:r>
    </w:p>
    <w:p w14:paraId="20F4ABCF"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«Арнайы педагогтердің зерттеушілік құзыретін дамыту» арнайы курсы шеңберінде өткізілген дәрістер кешенінің қысқаша мазмұны баяндалып, өткізілген сабақтарға қатысты Zoom платформасындағы сілтемелер қоса берілді.</w:t>
      </w:r>
    </w:p>
    <w:p w14:paraId="656FE682"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1-дәріс. Құзыреттілік – оқу мен өмір жағдаятын шешу кезінде білім алушылардың білімді, іскерлікті, дағдыны және қызметтің кешенді тәсілдерін меңгеруінде көрінетін білім берудің нәтижесі. Құзырет – белгілі бір адамға тән белгілі бір саладағы білімдердің, біліктердің, қабілеттердің жиынтығы, шеңбері, тәжірибесі. Зерттеушілік құзырет – зерттеушілік әрекетті орындауға қажетті біліктердің қалыптасуы, ғылыми іс-әрекетке мотивацияның болуы, мақсат қою, жоспарлау, жобалау, зерттеулерді жүргізу, олардың нәтижелерін талқылау мен көрсетуге қажетті нәтижеге жетумен сипатталады.</w:t>
      </w:r>
    </w:p>
    <w:p w14:paraId="10EAFFEB"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https://drive.google.com/file/d/1r8bGsN0Ia3h3xcHiXP9kETl6HwzPxp0A/view?usp=drive_link</w:t>
      </w:r>
    </w:p>
    <w:p w14:paraId="2268830F"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2-дәріс. Дефектология ғылымының дамуы Ж.И. Намазбаеваның дамуында ауытқуы бар баланың тұлғасын зерттеу жұмыстарынан басталған. 1971 жылдары зияты зақымдалған балалардың өзін-өзі бағалау тұлғалық ерекшеліктері зерттелген. 80-жылдары психология саласында психикалық дамуы тежелген балаларды зерттеу жұмыстары көптеген нәтиже көрсетті. М.Ш. Адилова кіші мектеп жасындағы ПДТ балалардың психомоторикалық ерекшеліктерін зерттеген, бұл еңбектің психомоториканы дамыту мен түзету теориясы мен тәжірибесіне практикалық маңызы зор. Қазақстан дефектологтары дамуында ауытқуы бар балаларды тілге оқыту мәселесін зерттеп, бұл салада құнды еңбектерімен танымал болды. К.Ж. Бектаева, Қ.Қ. Өмірбекова арнайы мектеп оқушыларын тілге оқыту әдістемесін мазмұндама мен шығармалар жазуға үйрету жұмыстарымен толықтырған. Ал математика әдістемесі үшін Р.А. Сүлейменованың зияты зақымдалған балалардың есеп шығарудағы қиындықтарының ерекшеліктерін зерттеуі маңызды болды.</w:t>
      </w:r>
    </w:p>
    <w:p w14:paraId="1E78A221"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https://drive.google.com/file/d/1aj8-fxYU_9qGP_Eum_UwXyKLffOc-uNx/view?usp=drive_link</w:t>
      </w:r>
    </w:p>
    <w:p w14:paraId="14F0910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3-4 дәріс. Академиялық жазылым – студенттердің белгілі бір мамандық бойынша міндетті не таңдаулы пәндер аясында ғылыми әдебиеттерді оқып, оған талдау жасап, жазбаша түрде өз пікірін білдіруі. Бұл студенттерді өз бетінше зерттеу жұмысын жүргізуге, жобалық жұмыстар жазуға машықтандырады. Арнайы педагогика саласында академиялық жазылым ғылыми стильде жазу деңгейін көтеруге, зерттеу жұмыстарын жүргізуге қажетті дағдыларды қалыптастыруға бағытталған. Бұл дәрістерде академиялық жазылымның ерекшеліктері, оқылым әрекеті және арнайы педагогика ғылымындағы спецификалық мәні қарастырылды.</w:t>
      </w:r>
    </w:p>
    <w:p w14:paraId="6BF76BA3"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https://drive.google.com/file/d/1BK22VyQxCU1_SvY_xWAela5py_ankR5/view?usp=sharing</w:t>
      </w:r>
    </w:p>
    <w:p w14:paraId="0DE946BA"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lastRenderedPageBreak/>
        <w:t>5-дәріс. Эссе – академиялық бағытта жазылатын шағын шығарма. «Эссе» сөзі француз сөзінен шыққан. Қазіргі кезде оқу орындарында эссе шағын ғылыми шығарма ретінде жазылып, белгілі тақырыпты талқылауға арналады. Эссе түрлі пәндердің оқу бағдарламасына енгізіліп, оқытылатын тақырыптары мен салаларына сәйкес жазылуы талап етіледі. Эссе белгілі бір тақырыпқа қатысты мәселені талқылауға, түсіндіруге бағытталады. Мысалы, жаңа ереженің қоғамға тигізген әсері, белгілі бір тарихи оқиғаның туындау себебі, теорияны қолданудың артықшылығы мен кемшілігі және т.б. Сондықтан эссе жазбас бұрын оның мақсаты мен түрін анықтап алу қажет.</w:t>
      </w:r>
    </w:p>
    <w:p w14:paraId="751A7386" w14:textId="64E6CF36"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https://drive.google.com/file/d/1dh-</w:t>
      </w:r>
      <w:r w:rsidRPr="00F85EDE">
        <w:rPr>
          <w:rFonts w:ascii="Times New Roman" w:hAnsi="Times New Roman" w:cs="Times New Roman"/>
          <w:color w:val="4472C4" w:themeColor="accent1"/>
          <w:sz w:val="28"/>
          <w:szCs w:val="28"/>
          <w:lang w:val="kk-KZ"/>
        </w:rPr>
        <w:t>Zqz2UAA7fSdgrIeETyKOFUvLwnZBH/view?usp=sharing</w:t>
      </w:r>
    </w:p>
    <w:p w14:paraId="5D5CFC1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6-7 дәріс. Ғылыми зерттеудің ғылыми аппараты – зерттеудің құрылымын, негізгі бағыттарын, әдіснамалық негіздерін анықтайтын маңызды құрамдас бөлік. Арнайы педагогика саласындағы ғылыми зерттеулердің ғылыми аппаратын дұрыс құрастыру зерттеудің нәтижелілігін арттырады. Бұл дәрістерде арнайы педагогика саласындағы ғылыми зерттеулердің негізгі компоненттері, олардың маңыздылығы және дұрыс құрастыру принциптері қарастырылды. Зерттеу мәселесін анықтау – ғылыми жұмыстың бастапқы және маңызды кезеңі. Мәселені дұрыс тұжырымдау зерттеудің бағытын, әдістерін және күтілетін нәтижелерін анықтайды.</w:t>
      </w:r>
    </w:p>
    <w:p w14:paraId="533EEC2B"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https://drive.google.com/file/d/1qbiJQZJSIBKJY45sISxoBITddXxuR4IH/view?usp=sharing</w:t>
      </w:r>
    </w:p>
    <w:p w14:paraId="2FF71F37"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https://drive.google.com/file/d/1FKZAGZsfqTpB4k0pL9uqWPI7lONvvB4y/view?usp=sharing</w:t>
      </w:r>
    </w:p>
    <w:p w14:paraId="3675428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8-дәріс. Ғылыми-зерттеу әдістері – ғылыми жұмыстың сапасы мен нәтижелілігін анықтайтын маңызды құрал. Дұрыс таңдалған әдістемелік аппарат зерттеуші алдында тұрған міндеттерді тиімді шешуге мүмкіндік береді. Ғылыми-зерттеу әдістерінің құрылымы күрделі жүйені құрайды. Әдістер функционалдық мақсатына қарай үш негізгі топқа бөлінеді: теориялық, эмпирикалық және статистикалық. Әрбір зерттеу жұмысында бұл әдістер түрлі үйлесімде қолданылады. Теориялық әдістер ақпаратты талдау мен жинақтауға, эмпирикалық әдістер нақты мәліметтерді жинауға, ал статистикалық әдістер алынған деректерді өңдеуге бағытталған. Зерттеу сұрақтары мен мақсаттарына байланысты әдістер үйлесімді таңдалуы қажет.</w:t>
      </w:r>
    </w:p>
    <w:p w14:paraId="4B86A5DD"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https://drive.google.com/file/d/18lHXzTqozDWCBCzFqR1kBKDDQbUT1a2n/view?usp=sharing</w:t>
      </w:r>
    </w:p>
    <w:p w14:paraId="0795E13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9-дәріс. Ғылыми мақала жазу – зерттеу нәтижелерін академиялық қоғамдастыққа жеткізудің негізгі тәсілі. Бұл күрделі әрі жүйелі үдеріс, оның өзіндік ережелері мен ерекшеліктері бар. Ғылыми мақаланың сапасы оның мазмұнына, құрылымына, жазылу стиліне және ғылыми талдауының тереңдігіне байланысты. Сапалы мақала жазу үшін ғылыми зерттеу әдістемесін, академиялық жазудың ережелерін және таңдалған саланың нақты талаптарын меңгеру маңызды. Ғылыми мақаланың тақырыбын таңдау зерттеудің алғашқы және маңызды қадамы. Өзекті тақырып таңдау үшін өз саласындағы соңғы </w:t>
      </w:r>
      <w:r w:rsidRPr="00447DEC">
        <w:rPr>
          <w:rFonts w:ascii="Times New Roman" w:hAnsi="Times New Roman" w:cs="Times New Roman"/>
          <w:sz w:val="28"/>
          <w:szCs w:val="28"/>
          <w:lang w:val="kk-KZ"/>
        </w:rPr>
        <w:lastRenderedPageBreak/>
        <w:t>зерттеулермен танысып, ақпарат көздерін мұқият зерделеу қажет. Тақырып нақты, зерттеу көлеміне сай және қолжетімді болуы тиіс.</w:t>
      </w:r>
    </w:p>
    <w:p w14:paraId="1BEC9002"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https://drive.google.com/file/d/1kUopJLNGmHLXl8yPCgh-Pf_qZkTUfHNo/view?usp=sharing</w:t>
      </w:r>
    </w:p>
    <w:p w14:paraId="5D5D5E96"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10-11 дәріс. Дипломдық жоба – студенттің білім беру бағдарламасының бейініне сәйкес қолданбалы міндеттерді дербес шешу қабілетін көрсететін жұмыс. Ол жобалық тәсілдерді қолдану, бизнес-жобаларды, модельдерді, шығармашылық сипаттағы жобаларды әзірлеу түрінде орындалуы мүмкін. Дипломдық жоба әдістемелік әзірлемелер, оқулық бөлімінің мазмұны, есептер жинағы, жұмыс дәптерлері, көрнекі құралдар сериясы, тест жинақтары, дидактикалық материалдар жинағы, компьютерлік бағдарламалар, бейнесабақтар, презентациялар түрінде ұсынылуы мүмкін. Дипломдық жобаны орындау және қорғау барысында түлектер білім деңгейін, кәсіптік құзыреттіліктерін, командада жұмыс істей білу қабілетін және өз ойларын жүйелі әрі дәлелді жеткізе білу дағдыларын көрсетуі тиіс.</w:t>
      </w:r>
    </w:p>
    <w:p w14:paraId="620293BB"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https://drive.google.com/file/d/17WjPpNbWOPQ6l_lvLXhfFc2HWaaR2Um3/view?usp=sharing</w:t>
      </w:r>
    </w:p>
    <w:p w14:paraId="17EA54B6"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12-13 дәріс. Дипломдық жұмыс – ғылыми-зерттеу сипатына ие болатын, белгілі ғылыми талаптарға сәйкес орындалатын бітіруші түлектің жұмысы. Ол зерттеу тақырыбының өзектілігін, алынған нәтижелердің жаңалығын, олардың ғылыми дәлелділігін және практикалық маңыздылығын көрсетуі тиіс. Дипломдық жұмыстың ұсынылатын көлемі – 60 беттен кем болмауы қажет, бұл көлемге қосымшалар кірмейді. Дипломдық жұмыстың құрылымы логикалық бірізділікпен орналасқан элементтерден тұрады. Мұқаба мен титулдық бетте негізгі ақпарат көрсетіледі, мазмұн бөлімінде жұмыстың құрылымы, ал кіріспеде зерттеудің ғылыми аппараты ашылады.</w:t>
      </w:r>
    </w:p>
    <w:p w14:paraId="13C0938D"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https://drive.google.com/file/d/14zkJO0XK53VrSc0AuRVh8kbji2uqWTgt/view?usp=sharing</w:t>
      </w:r>
    </w:p>
    <w:p w14:paraId="5DE93BFF"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https://drive.google.com/file/d/1g2xO5mV_xI9GCXzI8NPmfohOhFdal0Zj/view?usp=sharing</w:t>
      </w:r>
    </w:p>
    <w:p w14:paraId="57AF932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Эксперимент жүргізу барысында эксперименттік база ретінде Ілияс Жансүгіров атындағы Жетісу университетінің 6В01901 – «Арнайы педагогика» білім беру бағдарламасына «Арнайы педагогикадағы зерттеушілік құзыреттер» тақырыбында ғылыми-зерттеу жұмысы негізінде пән енгізілді.</w:t>
      </w:r>
    </w:p>
    <w:p w14:paraId="05AE3AFC"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Оның мақсаты – студенттердің арнайы педагогикадағы зерттеушілік құзыреттер туралы түсініктерін қалыптастыру, ғылыми негізде өзіндік жұмыстарын ұйымдастыру. Пәннің сипаттамасында құзыреттілік және құзырет ұғымдарының ара жігін ажырату, құзырет түрлерін, зерттеушілік құзыреттің кезеңдерін, құрылымын, арнайы педагогикадағы зерттеушілік құзыреттердің ерекшеліктерін қарастыру көзделді. Сонымен бірге ғылымға құлшынысы бар жастарды анықтау, олардың жоғары оқу орнының білім беру сапасын арттыратын болашақ маман болып қалыптасуына ықпал ету міндеті қойылды. Ерекше білім беру қажеттілігі бар балалардың жекелей психофизикалық ерекшеліктерін, түзете-дамыту жұмыстарын зерделеу барысында зерттеу </w:t>
      </w:r>
      <w:r w:rsidRPr="00447DEC">
        <w:rPr>
          <w:rFonts w:ascii="Times New Roman" w:hAnsi="Times New Roman" w:cs="Times New Roman"/>
          <w:sz w:val="28"/>
          <w:szCs w:val="28"/>
          <w:lang w:val="kk-KZ"/>
        </w:rPr>
        <w:lastRenderedPageBreak/>
        <w:t>жұмыстарын жүргізуді үйрену, ғылыми жұмыс жазуда сипаттамалық жазылым түрлерін қолдану, ғылыми мақала жазудағы шығармашылық қабілеттерді қалыптастыру да осы пәннің мазмұнына енгізілді.</w:t>
      </w:r>
    </w:p>
    <w:p w14:paraId="08197EE9"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https://docs.google.com/document/d/1Z_m9NBzcrUV0G0PzPMR5Fm_uzdtzxmBH/edit</w:t>
      </w:r>
    </w:p>
    <w:p w14:paraId="55266E4F"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3. Зерттеушілік-әрекеттік компонентті мақала мен жоба арқылы дамыту</w:t>
      </w:r>
    </w:p>
    <w:p w14:paraId="3E62B958"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Болашақ арнайы педагогтердің зерттеушілік құзыретінің зерттеушілік-әрекеттік компонентінің деңгейін дамытуда мақала және жоба дайындау жұмыстары ерекше орын алды.</w:t>
      </w:r>
    </w:p>
    <w:p w14:paraId="6C6D4D57"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Мақаланың мақсаты: студенттердің зерттеушілік құзыретін дамыту, ғылыми ізденістерге қызығушылықтарын ынталандыру, инновациялық идеялар мен шығармашылық бастамаларды қолдау.</w:t>
      </w:r>
    </w:p>
    <w:p w14:paraId="383D03C8"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Мақаланың негізгі бағыты: «Арнайы педагог – гуманды педагог».</w:t>
      </w:r>
    </w:p>
    <w:p w14:paraId="17C6EF31"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https://docs.google.com/document/d/1Awm1r6nqTpLMMNfeuZB8Z_ILl1e_7YB3/edit</w:t>
      </w:r>
    </w:p>
    <w:p w14:paraId="45D2F4F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Болашақ арнайы педагогтердің зерттеушілік құзыретін дамыту мақсатында «Мен зерттеуші арнайы педагог» атты жоба байқауы ұйымдастырылды.</w:t>
      </w:r>
    </w:p>
    <w:p w14:paraId="490D1447"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Жоба байқауының мақсаты – заманауи арнайы педагог тұлғасының моделін жасау және студенттердің зерттеушілік құзыретін дамыту.</w:t>
      </w:r>
    </w:p>
    <w:p w14:paraId="15CFD27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Жоба байқауы негізгі бағыттары:</w:t>
      </w:r>
    </w:p>
    <w:p w14:paraId="60CAF86C"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сурдопедагогиканың даму перспективалары;</w:t>
      </w:r>
    </w:p>
    <w:p w14:paraId="65A94077"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олигофренопедагогика ғылымының қазіргі заманауи мәселелері;</w:t>
      </w:r>
    </w:p>
    <w:p w14:paraId="291B1163"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логопедия практикасындағы инновациялық технологиялар;</w:t>
      </w:r>
    </w:p>
    <w:p w14:paraId="0E76DBFC"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тифлопедагогика бағытындағы өзекті мәселелер;</w:t>
      </w:r>
    </w:p>
    <w:p w14:paraId="00E1FDEF"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арнайы психология: мінез-құлқында бұзылысы бар балаларды зерттеу;</w:t>
      </w:r>
    </w:p>
    <w:p w14:paraId="78D773D1"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инклюзивті ортада педагогикалық технологияларды қолдану.</w:t>
      </w:r>
    </w:p>
    <w:p w14:paraId="7C830964"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Байқауға Абай атындағы Қазақ ұлттық педагогикалық университеті мен </w:t>
      </w:r>
    </w:p>
    <w:p w14:paraId="4A0C3F6F"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І. Жансүгіров атындағы Жетісу университетінің студенттері қатысты. Әрбір жоба ғылыми жетекшінің басшылығымен орындалып, байқау талаптарына сәйкес рәсімделді.</w:t>
      </w:r>
    </w:p>
    <w:p w14:paraId="52EA53C6"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Жоба төмендегі құрылым бойынша ұсынылды:</w:t>
      </w:r>
    </w:p>
    <w:p w14:paraId="029CB397"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титул беті;</w:t>
      </w:r>
    </w:p>
    <w:p w14:paraId="50A26778"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мазмұны;</w:t>
      </w:r>
    </w:p>
    <w:p w14:paraId="0168489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кіріспе;</w:t>
      </w:r>
    </w:p>
    <w:p w14:paraId="18B61CE8"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негізгі бөлім (теориялық және тәжірибелік бөлімдер);</w:t>
      </w:r>
    </w:p>
    <w:p w14:paraId="1D7FA569"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қорытынды;</w:t>
      </w:r>
    </w:p>
    <w:p w14:paraId="44F963CE"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пайдаланылған әдебиеттер тізімі;</w:t>
      </w:r>
    </w:p>
    <w:p w14:paraId="2E76AFF0"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қосымшалар (қажет болған жағдайда).</w:t>
      </w:r>
    </w:p>
    <w:p w14:paraId="1A48611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Жобаларды бағалау төмендегі критерийлер бойынша жүргізілді:</w:t>
      </w:r>
    </w:p>
    <w:p w14:paraId="65C21742"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тақырыптың өзектілігі мен жаңашылдығы;</w:t>
      </w:r>
    </w:p>
    <w:p w14:paraId="62031FA2"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ғылыми негіздеменің тереңдігі;</w:t>
      </w:r>
    </w:p>
    <w:p w14:paraId="2CE16FD5"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зерттеу әдістерінің дұрыстығы;</w:t>
      </w:r>
    </w:p>
    <w:p w14:paraId="5F8BFA05"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қорытындылар мен ұсыныстардың нақтылығы;</w:t>
      </w:r>
    </w:p>
    <w:p w14:paraId="18038223"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жоба құрылымы мен рәсімделуі;</w:t>
      </w:r>
    </w:p>
    <w:p w14:paraId="59A436E7"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lastRenderedPageBreak/>
        <w:t>– инновациялық шешімдер ұсыну деңгейі.</w:t>
      </w:r>
    </w:p>
    <w:p w14:paraId="0BDB32FC"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Байқау қорытындысы бойынша үздік жұмыстар анықталып, қатысушыларға жүлделі орындар беріліп, арнайы сертификаттар табысталды. Байқау материалдары мен сертификаттар төмендегі сілтемеде берілген:</w:t>
      </w:r>
    </w:p>
    <w:p w14:paraId="733F92B5" w14:textId="77777777" w:rsidR="00447DEC" w:rsidRPr="00F85EDE" w:rsidRDefault="00447DEC" w:rsidP="00447DEC">
      <w:pPr>
        <w:ind w:firstLine="567"/>
        <w:jc w:val="both"/>
        <w:rPr>
          <w:rFonts w:ascii="Times New Roman" w:hAnsi="Times New Roman" w:cs="Times New Roman"/>
          <w:color w:val="4472C4" w:themeColor="accent1"/>
          <w:sz w:val="28"/>
          <w:szCs w:val="28"/>
          <w:lang w:val="kk-KZ"/>
        </w:rPr>
      </w:pPr>
      <w:r w:rsidRPr="00F85EDE">
        <w:rPr>
          <w:rFonts w:ascii="Times New Roman" w:hAnsi="Times New Roman" w:cs="Times New Roman"/>
          <w:color w:val="4472C4" w:themeColor="accent1"/>
          <w:sz w:val="28"/>
          <w:szCs w:val="28"/>
          <w:lang w:val="kk-KZ"/>
        </w:rPr>
        <w:t>https://docs.google.com/document/d/1LOjPfKdDtM611OwsgExBVcS1xx-XHLOQ/edit?usp=drive_link&amp;ouid=102743988260666947583&amp;rtpof=true&amp;sd=true</w:t>
      </w:r>
    </w:p>
    <w:p w14:paraId="68EC2D8D"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Болашақ арнайы педагогтердің зерттеушілік құзыретін дамытуға бағытталған әдістемелік жүйеде маңызды құралдардың бірі ретінде «Дипломдық жұмысты / дипломдық жобаны орындау бойынша әдістемелік нұсқаулық» әзірленіп, пайдаланылды. Әдістемелік нұсқаулық болашақ арнайы педагогтердің дипломдық жұмысты және дипломдық жобаны ғылыми талаптарға сай орындауына бағыт береді.</w:t>
      </w:r>
    </w:p>
    <w:p w14:paraId="479C678B"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Бұл нұсқаулық арқылы студенттерге зерттеу жұмысының құрылымы, мазмұны, рәсімделу тәртібі және қорғау талаптары жүйелі түрде үйретілді. Сонымен қатар білім алушыларға ғылыми аппаратты дұрыс құрастыру, зерттеу мәселесін анықтау, мақсат пен міндеттерді нақтылау, зерттеу нысаны мен пәнін ажырату, теориялық және практикалық бөлімдерді өзара байланыстыра жазу, қорытынды мен ұсыныстарды тұжырымдау тәсілдері меңгертілді. Осы арқылы болашақ арнайы педагогтердің академиялық жазылым мәдениетін қалыптастыру, ғылыми стильде ой қорыту, дереккөздермен жұмыс істеу және зерттеу нәтижелерін рәсімдеп ұсыну дағдылары дамытылды.</w:t>
      </w:r>
    </w:p>
    <w:p w14:paraId="563D19DC"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Әдістемелік нұсқаулықтың мазмұнында дипломдық жұмыстың және дипломдық жобаның мәні, олардың мақсаты, орындалу тәртібі, тақырыпты таңдау және бекіту жолдары, ғылыми жетекшімен жұмыс істеу ерекшеліктері, күнтізбелік жоспар құру, ғылыми аппаратты рәсімдеу, негізгі бөлімдердің құрылымы, пайдаланылған әдебиеттерді талапқа сай беру, қосымшаларды рәсімдеу, қорғауға дайындық кезеңі, баяндама мен иллюстрациялық материал әзірлеу сияқты зерттеу жұмысының барлық кезеңдері қамтылған. Осы мазмұн негізінде студенттерге зерттеушілік әрекетті ұйымдастырудың кезеңдік логикасы түсіндіріліп, ғылыми-зерттеу жұмысын жүйелі түрде жүргізу жолдары үйретілді.</w:t>
      </w:r>
    </w:p>
    <w:p w14:paraId="0115E903"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Атап айтқанда, нұсқаулық арқылы студенттердің танымдық компонентін дамытуға мүмкіндік жасалды. Себебі білім алушылар дипломдық жұмыстың құрылымдық элементтерімен, ғылыми зерттеудің теориялық-әдіснамалық негіздерімен, зерттеу әдістерімен, ғылыми жаңалық пен практикалық маңыздылықты сипаттау жолдарымен таныстырылды. Сонымен қатар ғылыми әдебиеттерге сілтеме жасау, пайдаланылған әдебиеттер тізімін рәсімдеу, дәйексөз келтіру, ғылыми аппаратты құрастыру тәсілдері нақты үлгілер арқылы меңгертілді.</w:t>
      </w:r>
    </w:p>
    <w:p w14:paraId="4098D4A2"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Нұсқаулық арқылы студенттердің зерттеушілік-әрекеттік компонентін дамытуға да жағдай жасалды. Студенттерге ғылыми жұмысты жоспарлау, күнтізбелік кесте бойынша кезең-кезеңімен орындау, теориялық талдау жүргізу, эмпирикалық материалдар жинақтау, зерттеу нәтижелерін өңдеу, қорытындылау және қорғауға дайындалу тәсілдері үйретілді. Әсіресе дипломдық жұмыс пен </w:t>
      </w:r>
      <w:r w:rsidRPr="00447DEC">
        <w:rPr>
          <w:rFonts w:ascii="Times New Roman" w:hAnsi="Times New Roman" w:cs="Times New Roman"/>
          <w:sz w:val="28"/>
          <w:szCs w:val="28"/>
          <w:lang w:val="kk-KZ"/>
        </w:rPr>
        <w:lastRenderedPageBreak/>
        <w:t>дипломдық жобаның құрылымын сақтау, практикалық бөлімін ұйымдастыру, зерттеу әдістерін сипаттау, эксперимент нәтижелерін талдау сияқты әрекеттер студенттердің зерттеушілік іс-әрекетін тәжірибелік тұрғыдан меңгеруіне мүмкіндік берді.</w:t>
      </w:r>
    </w:p>
    <w:p w14:paraId="42221BB3"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Сонымен бірге бұл әдістемелік нұсқаулық мотивациялық компоненттің қалыптасуына да ықпал етті. Студенттер дипломдық жұмысты немесе дипломдық жобаны орындаудың нақты талаптарын, зерттеу нәтижесіне жету жолдарын меңгеру арқылы ғылыми жұмысқа деген сенімін арттырып, зерттеу әрекетіне жауапкершілікпен қарауға үйренді. Әсіресе дипломдық жұмысты қорғауға дайындық, ғылыми жетекшінің пікірі, мекеме қызметкерінің сын-пікірі, баяндама мен иллюстрациялық материал әзірлеу сияқты кезеңдер студенттердің ғылыми жұмысты аяқталған зерттеу нәтижесі ретінде қабылдауына ықпал етті.</w:t>
      </w:r>
    </w:p>
    <w:p w14:paraId="318D86F5"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 xml:space="preserve"> «Дипломдық жұмысты / дипломдық жобаны орындау бойынша әдістемелік нұсқаулық» болашақ арнайы педагогтердің зерттеушілік құзыретін дамыту әдістемелік жүйесінде мазмұндық, ұйымдастырушылық және практикалық қызмет атқаратын маңызды әдістемелік құрал ретінде қолданылды. Нұсқаулық арқылы студенттерге ғылыми-зерттеу жұмысын ұйымдастыру, рәсімдеу және қорғау тәсілдері үйретіліп, олардың зерттеушілік әрекетке қажетті теориялық білімдері мен практикалық дағдылары қалыптастырылды. Әдістемелік нұсқаулықтың толық мазмұны төмендегі сілтемеде берілген </w:t>
      </w:r>
      <w:r w:rsidRPr="00F85EDE">
        <w:rPr>
          <w:rFonts w:ascii="Times New Roman" w:hAnsi="Times New Roman" w:cs="Times New Roman"/>
          <w:color w:val="4472C4" w:themeColor="accent1"/>
          <w:sz w:val="28"/>
          <w:szCs w:val="28"/>
          <w:lang w:val="kk-KZ"/>
        </w:rPr>
        <w:t xml:space="preserve">https://drive.google.com/file/d/1_wp-wcExUqtn6jE4ECq-410N_7_0Rxlh/view?usp=drive_link. </w:t>
      </w:r>
    </w:p>
    <w:p w14:paraId="1D7F322F" w14:textId="77777777" w:rsidR="00447DEC" w:rsidRPr="00447DEC"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Ұсынылған әдістемелік жүйе болашақ арнайы педагогтердің зерттеушілік құзыретін жүйелі және мақсатты түрде қалыптастыруға бағытталған. Дайындық кезеңінде мотивациялық, танымдық және зерттеушілік-әрекеттік компоненттердің бірізді ықпалдасуы нәтижесінде білім алушылардың зерттеушілік әрекетке деген қызығушылығы оянып, ғылыми ізденістің мәні мен құрылымы туралы бастапқы түсініктері қалыптасты. Бұл кезең зерттеушілік қызметке ішкі мотивін дамытуға және теориялық негіздерді меңгеруге алғышарт жасады.</w:t>
      </w:r>
    </w:p>
    <w:p w14:paraId="5736A8FA" w14:textId="33B4EBFF" w:rsidR="00E322AE" w:rsidRDefault="00447DEC" w:rsidP="00447DEC">
      <w:pPr>
        <w:ind w:firstLine="567"/>
        <w:jc w:val="both"/>
        <w:rPr>
          <w:rFonts w:ascii="Times New Roman" w:hAnsi="Times New Roman" w:cs="Times New Roman"/>
          <w:sz w:val="28"/>
          <w:szCs w:val="28"/>
          <w:lang w:val="kk-KZ"/>
        </w:rPr>
      </w:pPr>
      <w:r w:rsidRPr="00447DEC">
        <w:rPr>
          <w:rFonts w:ascii="Times New Roman" w:hAnsi="Times New Roman" w:cs="Times New Roman"/>
          <w:sz w:val="28"/>
          <w:szCs w:val="28"/>
          <w:lang w:val="kk-KZ"/>
        </w:rPr>
        <w:t>Жалпы алғанда, ұсынылған әдістемелік жүйенің кезеңдері мен компоненттері өзара сабақтастықта жүзеге асырылып, болашақ арнайы педагогтердің зерттеушілік құзыретін тиімді дамытуға жағдай жасайды. Бұл болашақ мамандардың кәсіптік қызметінде ғылыми негізделген шешімдер қабылдауына, инновациялық педагогикалық тәжірибені меңгеруіне және кәсіптік дамуына мүмкіндік береді.</w:t>
      </w:r>
    </w:p>
    <w:p w14:paraId="1169438E" w14:textId="77777777" w:rsidR="00447DEC" w:rsidRDefault="00447DEC" w:rsidP="008B6D1D">
      <w:pPr>
        <w:ind w:firstLine="567"/>
        <w:jc w:val="both"/>
        <w:rPr>
          <w:rFonts w:ascii="Times New Roman" w:hAnsi="Times New Roman" w:cs="Times New Roman"/>
          <w:b/>
          <w:bCs/>
          <w:sz w:val="28"/>
          <w:szCs w:val="28"/>
          <w:lang w:val="kk-KZ"/>
        </w:rPr>
      </w:pPr>
    </w:p>
    <w:p w14:paraId="6FBE7C32" w14:textId="3ECE74F2" w:rsidR="002D41D1" w:rsidRPr="008B6D1D" w:rsidRDefault="002D41D1" w:rsidP="008B6D1D">
      <w:pPr>
        <w:ind w:firstLine="567"/>
        <w:jc w:val="both"/>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t xml:space="preserve">3.2 </w:t>
      </w:r>
      <w:r w:rsidR="00DC18D5" w:rsidRPr="00DC18D5">
        <w:rPr>
          <w:rFonts w:ascii="Times New Roman" w:hAnsi="Times New Roman" w:cs="Times New Roman"/>
          <w:b/>
          <w:bCs/>
          <w:sz w:val="28"/>
          <w:szCs w:val="28"/>
          <w:lang w:val="kk-KZ"/>
        </w:rPr>
        <w:t>Болашақ арнайы педагогтердің зерттеушілік құзыретін дамытуға бағытталған жұмыстардың мазмұны</w:t>
      </w:r>
    </w:p>
    <w:p w14:paraId="2A1ACC80" w14:textId="77777777" w:rsidR="006656CE" w:rsidRDefault="006656CE" w:rsidP="002F770A">
      <w:pPr>
        <w:ind w:firstLine="567"/>
        <w:jc w:val="both"/>
        <w:rPr>
          <w:rFonts w:ascii="Times New Roman" w:hAnsi="Times New Roman" w:cs="Times New Roman"/>
          <w:sz w:val="28"/>
          <w:szCs w:val="28"/>
          <w:lang w:val="kk-KZ"/>
        </w:rPr>
      </w:pPr>
    </w:p>
    <w:p w14:paraId="48F6E037" w14:textId="05D4BCA1" w:rsidR="00445346" w:rsidRDefault="000C45EA"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Қазіргі білім беру жүйесінің даму үрдісі арнайы педагогт</w:t>
      </w:r>
      <w:r w:rsidR="00705B8E">
        <w:rPr>
          <w:rFonts w:ascii="Times New Roman" w:hAnsi="Times New Roman" w:cs="Times New Roman"/>
          <w:sz w:val="28"/>
          <w:szCs w:val="28"/>
          <w:lang w:val="kk-KZ"/>
        </w:rPr>
        <w:t>е</w:t>
      </w:r>
      <w:r w:rsidRPr="00C11D0D">
        <w:rPr>
          <w:rFonts w:ascii="Times New Roman" w:hAnsi="Times New Roman" w:cs="Times New Roman"/>
          <w:sz w:val="28"/>
          <w:szCs w:val="28"/>
          <w:lang w:val="kk-KZ"/>
        </w:rPr>
        <w:t>рд</w:t>
      </w:r>
      <w:r w:rsidR="00705B8E">
        <w:rPr>
          <w:rFonts w:ascii="Times New Roman" w:hAnsi="Times New Roman" w:cs="Times New Roman"/>
          <w:sz w:val="28"/>
          <w:szCs w:val="28"/>
          <w:lang w:val="kk-KZ"/>
        </w:rPr>
        <w:t>і</w:t>
      </w:r>
      <w:r w:rsidRPr="00C11D0D">
        <w:rPr>
          <w:rFonts w:ascii="Times New Roman" w:hAnsi="Times New Roman" w:cs="Times New Roman"/>
          <w:sz w:val="28"/>
          <w:szCs w:val="28"/>
          <w:lang w:val="kk-KZ"/>
        </w:rPr>
        <w:t xml:space="preserve">ң </w:t>
      </w:r>
      <w:r w:rsidR="0078672A">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даярлығына қойылатын талаптарды түбегейлі өзгертуде. Арнайы педагог тек білім беруші ғана емес, сонымен қатар зерттеуші маман ретінде танылып келеді. Сондықтан арнайы білім беру саласында қызмет ететін болашақ мамандарды </w:t>
      </w:r>
      <w:r w:rsidR="0078672A">
        <w:rPr>
          <w:rFonts w:ascii="Times New Roman" w:hAnsi="Times New Roman" w:cs="Times New Roman"/>
          <w:sz w:val="28"/>
          <w:szCs w:val="28"/>
          <w:lang w:val="kk-KZ"/>
        </w:rPr>
        <w:lastRenderedPageBreak/>
        <w:t>кәсіптік</w:t>
      </w:r>
      <w:r w:rsidRPr="00C11D0D">
        <w:rPr>
          <w:rFonts w:ascii="Times New Roman" w:hAnsi="Times New Roman" w:cs="Times New Roman"/>
          <w:sz w:val="28"/>
          <w:szCs w:val="28"/>
          <w:lang w:val="kk-KZ"/>
        </w:rPr>
        <w:t xml:space="preserve"> даярлау барысында олардың зерттеушілік құзырет</w:t>
      </w:r>
      <w:r w:rsidR="004A631D">
        <w:rPr>
          <w:rFonts w:ascii="Times New Roman" w:hAnsi="Times New Roman" w:cs="Times New Roman"/>
          <w:sz w:val="28"/>
          <w:szCs w:val="28"/>
          <w:lang w:val="kk-KZ"/>
        </w:rPr>
        <w:t>ін</w:t>
      </w:r>
      <w:r w:rsidRPr="00C11D0D">
        <w:rPr>
          <w:rFonts w:ascii="Times New Roman" w:hAnsi="Times New Roman" w:cs="Times New Roman"/>
          <w:sz w:val="28"/>
          <w:szCs w:val="28"/>
          <w:lang w:val="kk-KZ"/>
        </w:rPr>
        <w:t xml:space="preserve"> </w:t>
      </w:r>
      <w:r w:rsidR="004A631D">
        <w:rPr>
          <w:rFonts w:ascii="Times New Roman" w:hAnsi="Times New Roman" w:cs="Times New Roman"/>
          <w:sz w:val="28"/>
          <w:szCs w:val="28"/>
          <w:lang w:val="kk-KZ"/>
        </w:rPr>
        <w:t>дамыту</w:t>
      </w:r>
      <w:r w:rsidRPr="00C11D0D">
        <w:rPr>
          <w:rFonts w:ascii="Times New Roman" w:hAnsi="Times New Roman" w:cs="Times New Roman"/>
          <w:sz w:val="28"/>
          <w:szCs w:val="28"/>
          <w:lang w:val="kk-KZ"/>
        </w:rPr>
        <w:t xml:space="preserve"> </w:t>
      </w:r>
      <w:r w:rsidR="00705B8E"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өзекті мәселе. Бұл құзырет педагогт</w:t>
      </w:r>
      <w:r w:rsidR="00705B8E">
        <w:rPr>
          <w:rFonts w:ascii="Times New Roman" w:hAnsi="Times New Roman" w:cs="Times New Roman"/>
          <w:sz w:val="28"/>
          <w:szCs w:val="28"/>
          <w:lang w:val="kk-KZ"/>
        </w:rPr>
        <w:t>і</w:t>
      </w:r>
      <w:r w:rsidRPr="00C11D0D">
        <w:rPr>
          <w:rFonts w:ascii="Times New Roman" w:hAnsi="Times New Roman" w:cs="Times New Roman"/>
          <w:sz w:val="28"/>
          <w:szCs w:val="28"/>
          <w:lang w:val="kk-KZ"/>
        </w:rPr>
        <w:t>ң ғылыми ізденіске бейімділігі мен әдіснамалық сауаттылығын, зерттеу нәтижелерін педагогикалық практикада тиімді қолдана алуын көздейді.</w:t>
      </w:r>
      <w:r w:rsidR="00EE16B9">
        <w:rPr>
          <w:rFonts w:ascii="Times New Roman" w:hAnsi="Times New Roman" w:cs="Times New Roman"/>
          <w:sz w:val="28"/>
          <w:szCs w:val="28"/>
          <w:lang w:val="kk-KZ"/>
        </w:rPr>
        <w:t xml:space="preserve"> </w:t>
      </w:r>
      <w:r w:rsidR="00EE16B9" w:rsidRPr="00C11D0D">
        <w:rPr>
          <w:rFonts w:ascii="Times New Roman" w:hAnsi="Times New Roman" w:cs="Times New Roman"/>
          <w:sz w:val="28"/>
          <w:szCs w:val="28"/>
          <w:lang w:val="kk-KZ"/>
        </w:rPr>
        <w:t>Қазіргі заманғы білім беру кеңістігінде арнайы педагогт</w:t>
      </w:r>
      <w:r w:rsidR="00EE16B9">
        <w:rPr>
          <w:rFonts w:ascii="Times New Roman" w:hAnsi="Times New Roman" w:cs="Times New Roman"/>
          <w:sz w:val="28"/>
          <w:szCs w:val="28"/>
          <w:lang w:val="kk-KZ"/>
        </w:rPr>
        <w:t>е</w:t>
      </w:r>
      <w:r w:rsidR="00EE16B9" w:rsidRPr="00C11D0D">
        <w:rPr>
          <w:rFonts w:ascii="Times New Roman" w:hAnsi="Times New Roman" w:cs="Times New Roman"/>
          <w:sz w:val="28"/>
          <w:szCs w:val="28"/>
          <w:lang w:val="kk-KZ"/>
        </w:rPr>
        <w:t>рд</w:t>
      </w:r>
      <w:r w:rsidR="00EE16B9">
        <w:rPr>
          <w:rFonts w:ascii="Times New Roman" w:hAnsi="Times New Roman" w:cs="Times New Roman"/>
          <w:sz w:val="28"/>
          <w:szCs w:val="28"/>
          <w:lang w:val="kk-KZ"/>
        </w:rPr>
        <w:t>і</w:t>
      </w:r>
      <w:r w:rsidR="00EE16B9" w:rsidRPr="00C11D0D">
        <w:rPr>
          <w:rFonts w:ascii="Times New Roman" w:hAnsi="Times New Roman" w:cs="Times New Roman"/>
          <w:sz w:val="28"/>
          <w:szCs w:val="28"/>
          <w:lang w:val="kk-KZ"/>
        </w:rPr>
        <w:t xml:space="preserve">ң </w:t>
      </w:r>
      <w:r w:rsidR="0078672A">
        <w:rPr>
          <w:rFonts w:ascii="Times New Roman" w:hAnsi="Times New Roman" w:cs="Times New Roman"/>
          <w:sz w:val="28"/>
          <w:szCs w:val="28"/>
          <w:lang w:val="kk-KZ"/>
        </w:rPr>
        <w:t xml:space="preserve">кәсіптік </w:t>
      </w:r>
      <w:r w:rsidR="00EE16B9" w:rsidRPr="00C11D0D">
        <w:rPr>
          <w:rFonts w:ascii="Times New Roman" w:hAnsi="Times New Roman" w:cs="Times New Roman"/>
          <w:sz w:val="28"/>
          <w:szCs w:val="28"/>
          <w:lang w:val="kk-KZ"/>
        </w:rPr>
        <w:t xml:space="preserve">даярлығына қойылатын талаптар өзгеруде. Тек теориялық біліммен шектелмей, өзінің </w:t>
      </w:r>
      <w:r w:rsidR="0078672A">
        <w:rPr>
          <w:rFonts w:ascii="Times New Roman" w:hAnsi="Times New Roman" w:cs="Times New Roman"/>
          <w:sz w:val="28"/>
          <w:szCs w:val="28"/>
          <w:lang w:val="kk-KZ"/>
        </w:rPr>
        <w:t xml:space="preserve">кәсіптік </w:t>
      </w:r>
      <w:r w:rsidR="00EE16B9" w:rsidRPr="00C11D0D">
        <w:rPr>
          <w:rFonts w:ascii="Times New Roman" w:hAnsi="Times New Roman" w:cs="Times New Roman"/>
          <w:sz w:val="28"/>
          <w:szCs w:val="28"/>
          <w:lang w:val="kk-KZ"/>
        </w:rPr>
        <w:t>ұстанымын тұжырымдап, ой-пікірін дәлелді түрде жеткізе алатын, рефлексияға қабілетті маман қалыптастыру маң</w:t>
      </w:r>
      <w:r w:rsidR="00445346" w:rsidRPr="00C11D0D">
        <w:rPr>
          <w:rFonts w:ascii="Times New Roman" w:hAnsi="Times New Roman" w:cs="Times New Roman"/>
          <w:sz w:val="28"/>
          <w:szCs w:val="28"/>
          <w:lang w:val="kk-KZ"/>
        </w:rPr>
        <w:t>ызды</w:t>
      </w:r>
      <w:r w:rsidR="00445346">
        <w:rPr>
          <w:rFonts w:ascii="Times New Roman" w:hAnsi="Times New Roman" w:cs="Times New Roman"/>
          <w:sz w:val="28"/>
          <w:szCs w:val="28"/>
          <w:lang w:val="kk-KZ"/>
        </w:rPr>
        <w:t>.</w:t>
      </w:r>
    </w:p>
    <w:p w14:paraId="71D282E7" w14:textId="6203C0D5" w:rsidR="002D41D1" w:rsidRPr="00445346" w:rsidRDefault="00445346" w:rsidP="00445346">
      <w:pPr>
        <w:ind w:firstLine="567"/>
        <w:rPr>
          <w:rFonts w:ascii="Times New Roman" w:hAnsi="Times New Roman" w:cs="Times New Roman"/>
          <w:sz w:val="28"/>
          <w:szCs w:val="28"/>
          <w:lang w:val="kk-KZ"/>
        </w:rPr>
      </w:pPr>
      <w:r>
        <w:rPr>
          <w:rFonts w:ascii="Times New Roman" w:hAnsi="Times New Roman" w:cs="Times New Roman"/>
          <w:bCs/>
          <w:noProof/>
          <w:lang w:val="kk-KZ" w:eastAsia="kk-KZ"/>
          <w14:ligatures w14:val="standardContextual"/>
        </w:rPr>
        <w:drawing>
          <wp:inline distT="0" distB="0" distL="0" distR="0" wp14:anchorId="13B2B333" wp14:editId="4742A013">
            <wp:extent cx="5695950" cy="3276990"/>
            <wp:effectExtent l="0" t="0" r="0" b="0"/>
            <wp:docPr id="1477638212" name="Рисунок 147763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rotWithShape="1">
                    <a:blip r:embed="rId36" cstate="print">
                      <a:extLst>
                        <a:ext uri="{28A0092B-C50C-407E-A947-70E740481C1C}">
                          <a14:useLocalDpi xmlns:a14="http://schemas.microsoft.com/office/drawing/2010/main" val="0"/>
                        </a:ext>
                      </a:extLst>
                    </a:blip>
                    <a:srcRect b="25986"/>
                    <a:stretch/>
                  </pic:blipFill>
                  <pic:spPr bwMode="auto">
                    <a:xfrm>
                      <a:off x="0" y="0"/>
                      <a:ext cx="5789049" cy="3330551"/>
                    </a:xfrm>
                    <a:prstGeom prst="rect">
                      <a:avLst/>
                    </a:prstGeom>
                    <a:ln>
                      <a:noFill/>
                    </a:ln>
                    <a:extLst>
                      <a:ext uri="{53640926-AAD7-44D8-BBD7-CCE9431645EC}">
                        <a14:shadowObscured xmlns:a14="http://schemas.microsoft.com/office/drawing/2010/main"/>
                      </a:ext>
                    </a:extLst>
                  </pic:spPr>
                </pic:pic>
              </a:graphicData>
            </a:graphic>
          </wp:inline>
        </w:drawing>
      </w:r>
    </w:p>
    <w:p w14:paraId="7EB6BEF0" w14:textId="77777777" w:rsidR="000C45EA" w:rsidRPr="00C11D0D" w:rsidRDefault="000C45EA" w:rsidP="009D3C76">
      <w:pPr>
        <w:jc w:val="both"/>
        <w:rPr>
          <w:rFonts w:ascii="Times New Roman" w:hAnsi="Times New Roman" w:cs="Times New Roman"/>
          <w:b/>
          <w:bCs/>
          <w:lang w:val="kk-KZ"/>
        </w:rPr>
      </w:pPr>
    </w:p>
    <w:p w14:paraId="7A4D84A2" w14:textId="43C97945" w:rsidR="00471346" w:rsidRPr="00471346" w:rsidRDefault="00555B9F" w:rsidP="00471346">
      <w:pPr>
        <w:jc w:val="center"/>
        <w:rPr>
          <w:rFonts w:ascii="Times New Roman" w:hAnsi="Times New Roman" w:cs="Times New Roman"/>
          <w:sz w:val="28"/>
          <w:szCs w:val="28"/>
          <w:lang w:val="kk-KZ"/>
        </w:rPr>
      </w:pPr>
      <w:r w:rsidRPr="00C11D0D">
        <w:rPr>
          <w:rFonts w:ascii="Times New Roman" w:hAnsi="Times New Roman" w:cs="Times New Roman"/>
          <w:sz w:val="28"/>
          <w:szCs w:val="28"/>
          <w:lang w:val="kk-KZ"/>
        </w:rPr>
        <w:t>Сурет 10</w:t>
      </w:r>
      <w:r w:rsidR="002D41D1" w:rsidRPr="00C11D0D">
        <w:rPr>
          <w:rFonts w:ascii="Times New Roman" w:hAnsi="Times New Roman" w:cs="Times New Roman"/>
          <w:sz w:val="28"/>
          <w:szCs w:val="28"/>
          <w:lang w:val="kk-KZ"/>
        </w:rPr>
        <w:t xml:space="preserve"> </w:t>
      </w:r>
      <w:r w:rsidR="00705B8E" w:rsidRPr="008B2C19">
        <w:rPr>
          <w:rFonts w:ascii="Times New Roman" w:hAnsi="Times New Roman" w:cs="Times New Roman"/>
          <w:sz w:val="28"/>
          <w:szCs w:val="28"/>
          <w:lang w:val="kk-KZ"/>
        </w:rPr>
        <w:t>–</w:t>
      </w:r>
      <w:r w:rsidR="00471346" w:rsidRPr="00471346">
        <w:rPr>
          <w:rFonts w:ascii="Times New Roman" w:hAnsi="Times New Roman" w:cs="Times New Roman"/>
          <w:bCs/>
          <w:sz w:val="28"/>
          <w:szCs w:val="28"/>
          <w:lang w:val="kk-KZ"/>
        </w:rPr>
        <w:t xml:space="preserve"> Болашақ арнайы педагогтердің зерттеушілік құзыретін дамытуға бағытталған жұмыстар</w:t>
      </w:r>
    </w:p>
    <w:p w14:paraId="0784D7C0" w14:textId="77777777" w:rsidR="002D41D1" w:rsidRPr="00C11D0D" w:rsidRDefault="002D41D1" w:rsidP="009D3C76">
      <w:pPr>
        <w:rPr>
          <w:rFonts w:ascii="Times New Roman" w:hAnsi="Times New Roman" w:cs="Times New Roman"/>
          <w:color w:val="FF0000"/>
          <w:lang w:val="kk-KZ"/>
        </w:rPr>
      </w:pPr>
    </w:p>
    <w:p w14:paraId="0384BDD4" w14:textId="77777777" w:rsidR="00445346" w:rsidRPr="00C11D0D" w:rsidRDefault="00445346" w:rsidP="00445346">
      <w:pPr>
        <w:tabs>
          <w:tab w:val="left" w:pos="851"/>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Төменде әрқайсысын жеке қарастырамыз. Э</w:t>
      </w:r>
      <w:r w:rsidRPr="00C11D0D">
        <w:rPr>
          <w:rFonts w:ascii="Times New Roman" w:hAnsi="Times New Roman" w:cs="Times New Roman"/>
          <w:sz w:val="28"/>
          <w:szCs w:val="28"/>
          <w:lang w:val="kk-KZ"/>
        </w:rPr>
        <w:t xml:space="preserve">ссе жазу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арнайы педагогтерді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тұрғыда даярлаудың тиімді құралдарының бірі ретінде қарастырылады. Эссе жазу арқылы болашақ педагог өз көзқарасын ғылыми-педагогикалық негізде дәлелдеуге, тәжірибесін сараптауға, аналитикалық және сын тұрғысынан ойлау қабілетін дамытуға үйренеді. Бұл </w:t>
      </w:r>
      <w:r>
        <w:rPr>
          <w:rFonts w:ascii="Times New Roman" w:hAnsi="Times New Roman" w:cs="Times New Roman"/>
          <w:sz w:val="28"/>
          <w:szCs w:val="28"/>
          <w:lang w:val="kk-KZ"/>
        </w:rPr>
        <w:t xml:space="preserve">үрдісті </w:t>
      </w:r>
      <w:r w:rsidRPr="00C11D0D">
        <w:rPr>
          <w:rFonts w:ascii="Times New Roman" w:hAnsi="Times New Roman" w:cs="Times New Roman"/>
          <w:sz w:val="28"/>
          <w:szCs w:val="28"/>
          <w:lang w:val="kk-KZ"/>
        </w:rPr>
        <w:t>тиімді ұйымдастыру үшін арнайы әдістемелік жүйе қажет.</w:t>
      </w:r>
    </w:p>
    <w:p w14:paraId="16731C2D"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Эссе жазудың педагогикалық мәні</w:t>
      </w:r>
    </w:p>
    <w:p w14:paraId="590C99A0"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Эссе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автордың белгілі бір тақырып бойынша жеке көзқарасын, ой-тұжырымдарын, өмірлік немесе кәсіптік тәжірибесіне негізделген пайымдарын еркін стильде, бірақ құрылымдық жағынан жүйелі түрде жеткізетін жазбаша жұмыс түрі. Арнайы педагогтер үшін эссе жазу:</w:t>
      </w:r>
    </w:p>
    <w:p w14:paraId="536E8091"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кәсіптік  рефлексия өткізуге;</w:t>
      </w:r>
    </w:p>
    <w:p w14:paraId="514714AA"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теория мен практиканы байланыстыра білуге;</w:t>
      </w:r>
    </w:p>
    <w:p w14:paraId="2EF09D5E"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жазбаша сөйлеу мәдениетін қалыптастыруға;</w:t>
      </w:r>
    </w:p>
    <w:p w14:paraId="5FD1F04B"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жеке тәжірибені ғылыми тұрғыда пайымдауға;</w:t>
      </w:r>
    </w:p>
    <w:p w14:paraId="13FC6296"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өз ұстанымын логикалық, дәлелді түрде қорғауға мүмкіндік береді.</w:t>
      </w:r>
    </w:p>
    <w:p w14:paraId="545ED933"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Оқыту мақсаты мен міндеттері</w:t>
      </w:r>
    </w:p>
    <w:p w14:paraId="55BF6905"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lastRenderedPageBreak/>
        <w:t xml:space="preserve">Эссе жазуға үйрету арнайы педагогтерді </w:t>
      </w:r>
      <w:r>
        <w:rPr>
          <w:rFonts w:ascii="Times New Roman" w:hAnsi="Times New Roman" w:cs="Times New Roman"/>
          <w:sz w:val="28"/>
          <w:szCs w:val="28"/>
          <w:lang w:val="kk-KZ"/>
        </w:rPr>
        <w:t>төмендег</w:t>
      </w:r>
      <w:r w:rsidRPr="005350FF">
        <w:rPr>
          <w:rFonts w:ascii="Times New Roman" w:hAnsi="Times New Roman" w:cs="Times New Roman"/>
          <w:sz w:val="28"/>
          <w:szCs w:val="28"/>
          <w:lang w:val="kk-KZ"/>
        </w:rPr>
        <w:t>і дағдыларға үйретуге бағытталады:</w:t>
      </w:r>
    </w:p>
    <w:p w14:paraId="2B2CC972"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кәсіптік тақырыпты таңдау және мәселе қою;</w:t>
      </w:r>
    </w:p>
    <w:p w14:paraId="7038F214"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дәлелді пікір қалыптастыру;</w:t>
      </w:r>
    </w:p>
    <w:p w14:paraId="53ABD709"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мәтін құрылымын сақтау (кіріспе, негізгі бөлім, қорытынды);</w:t>
      </w:r>
    </w:p>
    <w:p w14:paraId="02655229"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ғылыми стиль элементтерін қолдану;</w:t>
      </w:r>
    </w:p>
    <w:p w14:paraId="040D92DD" w14:textId="77777777" w:rsidR="00445346" w:rsidRPr="005350FF"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тілдік, орфографиялық, стилистикалық сауаттылықты меңгеру.</w:t>
      </w:r>
    </w:p>
    <w:p w14:paraId="17C7E2F6"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Эссе жазуға үйретудің әдістемелік кезеңдері</w:t>
      </w:r>
    </w:p>
    <w:p w14:paraId="6A5AA416"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Арнайы педагогтерге эссе жазуды үйрету көп кезеңді әдістемелік құрылымды талап етеді. Бұл құрылым </w:t>
      </w:r>
      <w:r>
        <w:rPr>
          <w:rFonts w:ascii="Times New Roman" w:hAnsi="Times New Roman" w:cs="Times New Roman"/>
          <w:sz w:val="28"/>
          <w:szCs w:val="28"/>
          <w:lang w:val="kk-KZ"/>
        </w:rPr>
        <w:t>төмендег</w:t>
      </w:r>
      <w:r w:rsidRPr="00C11D0D">
        <w:rPr>
          <w:rFonts w:ascii="Times New Roman" w:hAnsi="Times New Roman" w:cs="Times New Roman"/>
          <w:sz w:val="28"/>
          <w:szCs w:val="28"/>
          <w:lang w:val="kk-KZ"/>
        </w:rPr>
        <w:t>і сатылардан тұрады:</w:t>
      </w:r>
    </w:p>
    <w:p w14:paraId="3255E1CE" w14:textId="77777777" w:rsidR="00445346" w:rsidRPr="00C11D0D" w:rsidRDefault="00445346" w:rsidP="00445346">
      <w:pPr>
        <w:tabs>
          <w:tab w:val="left" w:pos="993"/>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1. Дайындық кезеңі</w:t>
      </w:r>
      <w:r>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Бұл кезеңде эссенің мәні, түрлері (рефлексивтік, аналитикалық, проблемалық, </w:t>
      </w:r>
      <w:r>
        <w:rPr>
          <w:rFonts w:ascii="Times New Roman" w:hAnsi="Times New Roman" w:cs="Times New Roman"/>
          <w:sz w:val="28"/>
          <w:szCs w:val="28"/>
          <w:lang w:val="kk-KZ"/>
        </w:rPr>
        <w:t>кәсіптік</w:t>
      </w:r>
      <w:r w:rsidRPr="00C11D0D">
        <w:rPr>
          <w:rFonts w:ascii="Times New Roman" w:hAnsi="Times New Roman" w:cs="Times New Roman"/>
          <w:sz w:val="28"/>
          <w:szCs w:val="28"/>
          <w:lang w:val="kk-KZ"/>
        </w:rPr>
        <w:t xml:space="preserve">-шығармашылық), құрылымы мен жазу талаптары түсіндіріледі. Арнайы педагогика саласына қатысты тақырыптар ұсынылып,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ұғымдар мен терминдерді дұрыс қолдануға үйретіледі.</w:t>
      </w:r>
    </w:p>
    <w:p w14:paraId="23C47D18" w14:textId="77777777" w:rsidR="00445346" w:rsidRPr="00C11D0D" w:rsidRDefault="00445346" w:rsidP="00445346">
      <w:pPr>
        <w:tabs>
          <w:tab w:val="left" w:pos="993"/>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Мысалы, «Ерекше білім беру қажеттілігі бар балалардың әлеуметтенуіндегі педагог рөлі» немесе «Инклюзия жағдайындағы арнайы педагогтің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құзыреттілігі» тақырыптарында ой қозғауға бағытталған тапсырмалар беріледі.</w:t>
      </w:r>
    </w:p>
    <w:p w14:paraId="43FFD2B7" w14:textId="77777777" w:rsidR="00445346" w:rsidRPr="00C11D0D" w:rsidRDefault="00445346" w:rsidP="00445346">
      <w:pPr>
        <w:tabs>
          <w:tab w:val="left" w:pos="993"/>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2. Модельдеу кезеңі</w:t>
      </w:r>
      <w:r>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Оқытушы эссе үлгілерін ұсынып, мәтінді құрылымдау, дәлелдерді іріктеу, негізгі идеяны жеткізу жолдарын талдайды. Осы кезеңде студенттер үлгі бойынша эссе құрастыруды үйренеді, мәтінді бөліктерге бөліп, оның логикасын түсінуге дағдыланады.</w:t>
      </w:r>
    </w:p>
    <w:p w14:paraId="48439DE2" w14:textId="77777777" w:rsidR="00445346" w:rsidRPr="00C11D0D" w:rsidRDefault="00445346" w:rsidP="00445346">
      <w:pPr>
        <w:tabs>
          <w:tab w:val="left" w:pos="993"/>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3. Жетекшілікпен жазу кезеңі</w:t>
      </w:r>
      <w:r>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Бұл кезеңде студенттер оқытушының көмегімен эссе жазады. Тақырып таңдау, мәселені тұжырымдау, жоспар құру, аргумент жасау үдерісінде педагог бағыт-бағдар береді. Кері байланыс пен редакциялау арқылы эссе мазмұны жетілдіріледі.</w:t>
      </w:r>
    </w:p>
    <w:p w14:paraId="650CB40D" w14:textId="77777777" w:rsidR="00445346" w:rsidRPr="00C11D0D" w:rsidRDefault="00445346" w:rsidP="00445346">
      <w:pPr>
        <w:tabs>
          <w:tab w:val="left" w:pos="993"/>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4. Өзіндік жұмыс кезеңі</w:t>
      </w:r>
      <w:r>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Болашақ арнайы педагогтер өздігінен эссе жазып, </w:t>
      </w:r>
      <w:r>
        <w:rPr>
          <w:rFonts w:ascii="Times New Roman" w:hAnsi="Times New Roman" w:cs="Times New Roman"/>
          <w:sz w:val="28"/>
          <w:szCs w:val="28"/>
          <w:lang w:val="kk-KZ"/>
        </w:rPr>
        <w:t>кәсіптік</w:t>
      </w:r>
      <w:r w:rsidRPr="00C11D0D">
        <w:rPr>
          <w:rFonts w:ascii="Times New Roman" w:hAnsi="Times New Roman" w:cs="Times New Roman"/>
          <w:sz w:val="28"/>
          <w:szCs w:val="28"/>
          <w:lang w:val="kk-KZ"/>
        </w:rPr>
        <w:t xml:space="preserve"> тақырыптарды зерттеуге, дереккөздерді дұрыс пайдалануға, стильдік және құрылымдық талаптарды сақтауға тырысады. Бұл кезеңде рефлексиялық күнделік </w:t>
      </w:r>
      <w:r>
        <w:rPr>
          <w:rFonts w:ascii="Times New Roman" w:hAnsi="Times New Roman" w:cs="Times New Roman"/>
          <w:sz w:val="28"/>
          <w:szCs w:val="28"/>
          <w:lang w:val="kk-KZ"/>
        </w:rPr>
        <w:t>өткізу,</w:t>
      </w:r>
      <w:r w:rsidRPr="00C11D0D">
        <w:rPr>
          <w:rFonts w:ascii="Times New Roman" w:hAnsi="Times New Roman" w:cs="Times New Roman"/>
          <w:sz w:val="28"/>
          <w:szCs w:val="28"/>
          <w:lang w:val="kk-KZ"/>
        </w:rPr>
        <w:t xml:space="preserve"> өз эссесіне және басқа студенттердің жұмысына сыни пікір жазу әдістері қолданылады.</w:t>
      </w:r>
    </w:p>
    <w:p w14:paraId="33644578" w14:textId="77777777" w:rsidR="00445346" w:rsidRPr="00C11D0D" w:rsidRDefault="00445346" w:rsidP="00445346">
      <w:pPr>
        <w:tabs>
          <w:tab w:val="left" w:pos="993"/>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5. Бағалау және рефлексия кезеңі</w:t>
      </w:r>
      <w:r>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Эссе мазмұны </w:t>
      </w:r>
      <w:r>
        <w:rPr>
          <w:rFonts w:ascii="Times New Roman" w:hAnsi="Times New Roman" w:cs="Times New Roman"/>
          <w:sz w:val="28"/>
          <w:szCs w:val="28"/>
          <w:lang w:val="kk-KZ"/>
        </w:rPr>
        <w:t>төмендег</w:t>
      </w:r>
      <w:r w:rsidRPr="00C11D0D">
        <w:rPr>
          <w:rFonts w:ascii="Times New Roman" w:hAnsi="Times New Roman" w:cs="Times New Roman"/>
          <w:sz w:val="28"/>
          <w:szCs w:val="28"/>
          <w:lang w:val="kk-KZ"/>
        </w:rPr>
        <w:t>і критерийлер негізінде бағаланады:</w:t>
      </w:r>
    </w:p>
    <w:p w14:paraId="28C9D1E7"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тақырыптың өзектілігі мен </w:t>
      </w:r>
      <w:r>
        <w:rPr>
          <w:rFonts w:ascii="Times New Roman" w:hAnsi="Times New Roman" w:cs="Times New Roman"/>
          <w:sz w:val="28"/>
          <w:szCs w:val="28"/>
          <w:lang w:val="kk-KZ"/>
        </w:rPr>
        <w:t>кәсіптік</w:t>
      </w:r>
      <w:r w:rsidRPr="00C11D0D">
        <w:rPr>
          <w:rFonts w:ascii="Times New Roman" w:hAnsi="Times New Roman" w:cs="Times New Roman"/>
          <w:sz w:val="28"/>
          <w:szCs w:val="28"/>
          <w:lang w:val="kk-KZ"/>
        </w:rPr>
        <w:t xml:space="preserve"> бағыттылығы;</w:t>
      </w:r>
    </w:p>
    <w:p w14:paraId="6186656E"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ойдың тереңдігі мен дәлелділігі;</w:t>
      </w:r>
    </w:p>
    <w:p w14:paraId="7BEE16FB"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құрылымның сақталуы (кіріспе, негізгі бөлім, қорытынды);</w:t>
      </w:r>
    </w:p>
    <w:p w14:paraId="77F49C35"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тілдік құралдарды дұрыс қолдану;</w:t>
      </w:r>
    </w:p>
    <w:p w14:paraId="7E19955C"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өзіндік көзқарастың көрінуі.</w:t>
      </w:r>
    </w:p>
    <w:p w14:paraId="3683F138" w14:textId="77777777" w:rsidR="00445346" w:rsidRPr="00C11D0D" w:rsidRDefault="00445346" w:rsidP="00445346">
      <w:pPr>
        <w:tabs>
          <w:tab w:val="left" w:pos="567"/>
          <w:tab w:val="left" w:pos="1418"/>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Бағалаудан кейін студент өз жұмысына рефлексия жасап, жетістіктері мен қиындықтарын талдайды.</w:t>
      </w:r>
    </w:p>
    <w:p w14:paraId="7EC9C27D" w14:textId="77777777" w:rsidR="00445346" w:rsidRPr="005350FF" w:rsidRDefault="00445346" w:rsidP="00445346">
      <w:pPr>
        <w:tabs>
          <w:tab w:val="left" w:pos="567"/>
          <w:tab w:val="left" w:pos="1418"/>
        </w:tabs>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Қолданылатын әдістер мен тәсілдер</w:t>
      </w:r>
    </w:p>
    <w:p w14:paraId="1D372AC0" w14:textId="77777777" w:rsidR="00445346" w:rsidRPr="00C11D0D" w:rsidRDefault="00445346" w:rsidP="00445346">
      <w:pPr>
        <w:tabs>
          <w:tab w:val="left" w:pos="567"/>
          <w:tab w:val="left" w:pos="993"/>
          <w:tab w:val="left" w:pos="1418"/>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Кейс-талдау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нақты педагогикалық жағдаяттар негізінде эссе жазу;</w:t>
      </w:r>
    </w:p>
    <w:p w14:paraId="686FCC9B" w14:textId="77777777" w:rsidR="00445346" w:rsidRPr="00C11D0D" w:rsidRDefault="00445346" w:rsidP="00445346">
      <w:pPr>
        <w:tabs>
          <w:tab w:val="left" w:pos="567"/>
          <w:tab w:val="left" w:pos="993"/>
          <w:tab w:val="left" w:pos="1418"/>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Сын тұрғысынан ойлауды дамыту әдістері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мысалы, «INSERT», «РАФТ» стратегиялары;</w:t>
      </w:r>
    </w:p>
    <w:p w14:paraId="240953BE" w14:textId="77777777" w:rsidR="00445346" w:rsidRPr="00C11D0D" w:rsidRDefault="00445346" w:rsidP="00445346">
      <w:pPr>
        <w:tabs>
          <w:tab w:val="left" w:pos="567"/>
          <w:tab w:val="left" w:pos="993"/>
          <w:tab w:val="left" w:pos="1418"/>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lastRenderedPageBreak/>
        <w:t xml:space="preserve">– </w:t>
      </w:r>
      <w:r w:rsidRPr="00C11D0D">
        <w:rPr>
          <w:rFonts w:ascii="Times New Roman" w:hAnsi="Times New Roman" w:cs="Times New Roman"/>
          <w:sz w:val="28"/>
          <w:szCs w:val="28"/>
          <w:lang w:val="kk-KZ"/>
        </w:rPr>
        <w:t xml:space="preserve">Интерактивті тапсырмалар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эссе құрылымын пазл ретінде жинау, аргументті дәлелмен сәйкестендіру;</w:t>
      </w:r>
    </w:p>
    <w:p w14:paraId="14DE560D" w14:textId="77777777" w:rsidR="00445346" w:rsidRPr="00C11D0D" w:rsidRDefault="00445346" w:rsidP="00445346">
      <w:pPr>
        <w:tabs>
          <w:tab w:val="left" w:pos="567"/>
          <w:tab w:val="left" w:pos="993"/>
          <w:tab w:val="left" w:pos="1418"/>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rPr>
        <w:t xml:space="preserve">– </w:t>
      </w:r>
      <w:r w:rsidRPr="00C11D0D">
        <w:rPr>
          <w:rFonts w:ascii="Times New Roman" w:hAnsi="Times New Roman" w:cs="Times New Roman"/>
          <w:sz w:val="28"/>
          <w:szCs w:val="28"/>
          <w:lang w:val="kk-KZ"/>
        </w:rPr>
        <w:t xml:space="preserve">Пікірталас пен дебаттар </w:t>
      </w:r>
      <w:r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эссе алдында ойды дамыту;</w:t>
      </w:r>
    </w:p>
    <w:p w14:paraId="3097E2C7" w14:textId="77777777" w:rsidR="00445346" w:rsidRPr="00C11D0D" w:rsidRDefault="00445346" w:rsidP="00445346">
      <w:pPr>
        <w:tabs>
          <w:tab w:val="left" w:pos="567"/>
          <w:tab w:val="left" w:pos="993"/>
          <w:tab w:val="left" w:pos="1418"/>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Қалыптастыру</w:t>
      </w:r>
      <w:r w:rsidRPr="00C11D0D">
        <w:rPr>
          <w:rFonts w:ascii="Times New Roman" w:hAnsi="Times New Roman" w:cs="Times New Roman"/>
          <w:sz w:val="28"/>
          <w:szCs w:val="28"/>
          <w:lang w:val="kk-KZ"/>
        </w:rPr>
        <w:t xml:space="preserve"> бағалау құралдары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эссе чек-парағы, өзіндік бақылау кестесі.</w:t>
      </w:r>
    </w:p>
    <w:p w14:paraId="4DE3ACA8"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Талдай келе, арнайы педагогтерге эссе жазуды үйрету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олардың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дамуын қамтамасыз етудің маңызды жолдарының бірі. Бұл үрдіс студенттердің тілдік, логикалық, аналитикалық қабілеттерін дамытып қана қоймай, оларды рефлексия мен дәлелді пікір айту мәдениетіне баулиды. Эссе жазу арқылы болашақ маман өзінің </w:t>
      </w:r>
      <w:r>
        <w:rPr>
          <w:rFonts w:ascii="Times New Roman" w:hAnsi="Times New Roman" w:cs="Times New Roman"/>
          <w:sz w:val="28"/>
          <w:szCs w:val="28"/>
          <w:lang w:val="kk-KZ"/>
        </w:rPr>
        <w:t>кәсіптік</w:t>
      </w:r>
      <w:r w:rsidRPr="00C11D0D">
        <w:rPr>
          <w:rFonts w:ascii="Times New Roman" w:hAnsi="Times New Roman" w:cs="Times New Roman"/>
          <w:sz w:val="28"/>
          <w:szCs w:val="28"/>
          <w:lang w:val="kk-KZ"/>
        </w:rPr>
        <w:t xml:space="preserve"> көзқарасын қалыптастырып, педагогикалық ұстанымдарын негіздей алады. Тиімді әдістемелік қолдау мен жүйелі оқыту арқылы бұл мақсаттарға қол жеткізуге болады.</w:t>
      </w:r>
    </w:p>
    <w:p w14:paraId="326383FF"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Арнайы педагогтерге ғылыми мақала жазуды үйрету әдістемесі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олардың зерттеушілік құзыреттілігін қалыптастыру мен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дамуын қамтамасыз етудің маңызды бір бағыты. Бұл әдістемелік үдеріс ғылыми-зерттеу мәдениетін меңгеруге, педагогикалық тәжірибені жүйелеуге, алынған нәтижелерді дәлелді түрде ұсынуға және арнайы педагогика саласындағы ғылыми қауымдастықпен белсенді байланыс орнатуға бағытталады.</w:t>
      </w:r>
    </w:p>
    <w:p w14:paraId="2ECB94BF"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Ғылыми мақала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нақты бір ғылыми мәселені теориялық және эмпирикалық негізде зерттеудің нәтижелерін баяндауға арналған құрылымдық мазмұнға ие жазба жұмыс. Арнайы педагогика саласында бұл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ерекше білім беру қажеттіліктері бар балалардың дамуы, оқытылуы мен тәрбиеленуіне қатысты мәселелерді шешуге бағытталған ғылыми зерттеулердің нәтижесін жариялау құралы.</w:t>
      </w:r>
    </w:p>
    <w:p w14:paraId="53162553"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Ғылыми мақала жазуды үйрету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педагогтің:</w:t>
      </w:r>
    </w:p>
    <w:p w14:paraId="13A2B500" w14:textId="77777777" w:rsidR="00445346" w:rsidRPr="00C11D0D"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зерттеу мәселесін тұжырымдау;</w:t>
      </w:r>
    </w:p>
    <w:p w14:paraId="64067E4A"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ғылыми әдебиеттерді шол</w:t>
      </w:r>
      <w:r>
        <w:rPr>
          <w:rFonts w:ascii="Times New Roman" w:hAnsi="Times New Roman" w:cs="Times New Roman"/>
          <w:sz w:val="28"/>
          <w:szCs w:val="28"/>
          <w:lang w:val="kk-KZ"/>
        </w:rPr>
        <w:t>у</w:t>
      </w:r>
      <w:r w:rsidRPr="00C11D0D">
        <w:rPr>
          <w:rFonts w:ascii="Times New Roman" w:hAnsi="Times New Roman" w:cs="Times New Roman"/>
          <w:sz w:val="28"/>
          <w:szCs w:val="28"/>
          <w:lang w:val="kk-KZ"/>
        </w:rPr>
        <w:t>, талдау жасау;</w:t>
      </w:r>
    </w:p>
    <w:p w14:paraId="6827CD0C"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әдіснама таңдау және қолдану;</w:t>
      </w:r>
    </w:p>
    <w:p w14:paraId="59F24257"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алынған нәтижелерді талдау;</w:t>
      </w:r>
    </w:p>
    <w:p w14:paraId="3DE7DC8C"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қорытынды мен ұсыныстарды қалыптастыру;</w:t>
      </w:r>
    </w:p>
    <w:p w14:paraId="0304B1A4"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академиялық тіл нормаларын сақтау сияқты әрекеттерін қалыптастыруды көздейді.</w:t>
      </w:r>
    </w:p>
    <w:p w14:paraId="661F9EB1"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Мақсаты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арнайы педагогтерге ғылыми мақала жазудың құрылымы мен мазмұнын, талаптары мен әдіснамалық негіздерін меңгерту арқылы олардың академиялық және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құзыреттерін дамыту.</w:t>
      </w:r>
    </w:p>
    <w:p w14:paraId="6617DC65"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Міндеттері:</w:t>
      </w:r>
    </w:p>
    <w:p w14:paraId="3C6EF558" w14:textId="77777777" w:rsidR="00445346" w:rsidRPr="00C11D0D" w:rsidRDefault="00445346">
      <w:pPr>
        <w:numPr>
          <w:ilvl w:val="0"/>
          <w:numId w:val="11"/>
        </w:numPr>
        <w:tabs>
          <w:tab w:val="clear" w:pos="720"/>
          <w:tab w:val="num" w:pos="360"/>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Ғылыми мақаланың құрылымымен таныстыру;</w:t>
      </w:r>
    </w:p>
    <w:p w14:paraId="07C704F8" w14:textId="77777777" w:rsidR="00445346" w:rsidRPr="00C11D0D" w:rsidRDefault="00445346">
      <w:pPr>
        <w:numPr>
          <w:ilvl w:val="0"/>
          <w:numId w:val="11"/>
        </w:numPr>
        <w:tabs>
          <w:tab w:val="clear" w:pos="720"/>
          <w:tab w:val="num" w:pos="360"/>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Тақырып таңдауға және өзектілігін дәлелдеуге үйрету;</w:t>
      </w:r>
    </w:p>
    <w:p w14:paraId="791642F5" w14:textId="77777777" w:rsidR="00445346" w:rsidRPr="00C11D0D" w:rsidRDefault="00445346">
      <w:pPr>
        <w:numPr>
          <w:ilvl w:val="0"/>
          <w:numId w:val="11"/>
        </w:numPr>
        <w:tabs>
          <w:tab w:val="clear" w:pos="720"/>
          <w:tab w:val="num" w:pos="360"/>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Ғылыми стильде жазу машығын қалыптастыру;</w:t>
      </w:r>
    </w:p>
    <w:p w14:paraId="661398ED" w14:textId="77777777" w:rsidR="00445346" w:rsidRPr="00C11D0D" w:rsidRDefault="00445346">
      <w:pPr>
        <w:numPr>
          <w:ilvl w:val="0"/>
          <w:numId w:val="11"/>
        </w:numPr>
        <w:tabs>
          <w:tab w:val="clear" w:pos="720"/>
          <w:tab w:val="num" w:pos="360"/>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Мақала жазуда қолданылатын зерттеу әдістерін меңгерту;</w:t>
      </w:r>
    </w:p>
    <w:p w14:paraId="18DEB9E8" w14:textId="77777777" w:rsidR="00445346" w:rsidRPr="00C11D0D" w:rsidRDefault="00445346">
      <w:pPr>
        <w:numPr>
          <w:ilvl w:val="0"/>
          <w:numId w:val="11"/>
        </w:numPr>
        <w:tabs>
          <w:tab w:val="clear" w:pos="720"/>
          <w:tab w:val="num" w:pos="360"/>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Академиялық этика (плагиаттан сақтау, дәйексөз келтіру) талаптарын түсіндіру;</w:t>
      </w:r>
    </w:p>
    <w:p w14:paraId="338EABC9" w14:textId="77777777" w:rsidR="00445346" w:rsidRPr="00C11D0D" w:rsidRDefault="00445346">
      <w:pPr>
        <w:numPr>
          <w:ilvl w:val="0"/>
          <w:numId w:val="11"/>
        </w:numPr>
        <w:tabs>
          <w:tab w:val="clear" w:pos="720"/>
          <w:tab w:val="num" w:pos="360"/>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Жариялау платформаларын таныстыру (ұлттық және халықаралық журналдар).</w:t>
      </w:r>
    </w:p>
    <w:p w14:paraId="036101D5"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lastRenderedPageBreak/>
        <w:t>Үйрету мазмұны</w:t>
      </w:r>
      <w:r>
        <w:rPr>
          <w:rFonts w:ascii="Times New Roman" w:hAnsi="Times New Roman" w:cs="Times New Roman"/>
          <w:sz w:val="28"/>
          <w:szCs w:val="28"/>
          <w:lang w:val="kk-KZ"/>
        </w:rPr>
        <w:t xml:space="preserve">: </w:t>
      </w:r>
    </w:p>
    <w:p w14:paraId="3B900A9E" w14:textId="77777777" w:rsidR="00445346" w:rsidRPr="00C11D0D" w:rsidRDefault="00445346">
      <w:pPr>
        <w:numPr>
          <w:ilvl w:val="0"/>
          <w:numId w:val="12"/>
        </w:numPr>
        <w:tabs>
          <w:tab w:val="clear" w:pos="644"/>
          <w:tab w:val="num" w:pos="284"/>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Ғылыми мақаланың құрылымы:</w:t>
      </w:r>
    </w:p>
    <w:p w14:paraId="1FF418C1"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C11D0D">
        <w:rPr>
          <w:rFonts w:ascii="Times New Roman" w:hAnsi="Times New Roman" w:cs="Times New Roman"/>
          <w:sz w:val="28"/>
          <w:szCs w:val="28"/>
          <w:lang w:val="kk-KZ"/>
        </w:rPr>
        <w:t>іріспе (зерттеудің өзектілігі, мақсаты мен міндеттері);</w:t>
      </w:r>
    </w:p>
    <w:p w14:paraId="72667748"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C11D0D">
        <w:rPr>
          <w:rFonts w:ascii="Times New Roman" w:hAnsi="Times New Roman" w:cs="Times New Roman"/>
          <w:sz w:val="28"/>
          <w:szCs w:val="28"/>
          <w:lang w:val="kk-KZ"/>
        </w:rPr>
        <w:t>еориялық негіздер (әдеби шолу);</w:t>
      </w:r>
    </w:p>
    <w:p w14:paraId="5FFAF6D2"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з</w:t>
      </w:r>
      <w:r w:rsidRPr="00C11D0D">
        <w:rPr>
          <w:rFonts w:ascii="Times New Roman" w:hAnsi="Times New Roman" w:cs="Times New Roman"/>
          <w:sz w:val="28"/>
          <w:szCs w:val="28"/>
          <w:lang w:val="kk-KZ"/>
        </w:rPr>
        <w:t>ерттеу әдістері;</w:t>
      </w:r>
    </w:p>
    <w:p w14:paraId="39DBC542"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н</w:t>
      </w:r>
      <w:r w:rsidRPr="00C11D0D">
        <w:rPr>
          <w:rFonts w:ascii="Times New Roman" w:hAnsi="Times New Roman" w:cs="Times New Roman"/>
          <w:sz w:val="28"/>
          <w:szCs w:val="28"/>
          <w:lang w:val="kk-KZ"/>
        </w:rPr>
        <w:t>әтижелер мен олардың талдауы;</w:t>
      </w:r>
    </w:p>
    <w:p w14:paraId="3F2B4F31"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C11D0D">
        <w:rPr>
          <w:rFonts w:ascii="Times New Roman" w:hAnsi="Times New Roman" w:cs="Times New Roman"/>
          <w:sz w:val="28"/>
          <w:szCs w:val="28"/>
          <w:lang w:val="kk-KZ"/>
        </w:rPr>
        <w:t>орытынды және ұсыныстар;</w:t>
      </w:r>
    </w:p>
    <w:p w14:paraId="7B89D8F3"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 </w:t>
      </w:r>
      <w:r>
        <w:rPr>
          <w:rFonts w:ascii="Times New Roman" w:hAnsi="Times New Roman" w:cs="Times New Roman"/>
          <w:sz w:val="28"/>
          <w:szCs w:val="28"/>
          <w:lang w:val="kk-KZ"/>
        </w:rPr>
        <w:t>п</w:t>
      </w:r>
      <w:r w:rsidRPr="00C11D0D">
        <w:rPr>
          <w:rFonts w:ascii="Times New Roman" w:hAnsi="Times New Roman" w:cs="Times New Roman"/>
          <w:sz w:val="28"/>
          <w:szCs w:val="28"/>
          <w:lang w:val="kk-KZ"/>
        </w:rPr>
        <w:t>айдаланылған әдебиеттер тізімі.</w:t>
      </w:r>
    </w:p>
    <w:p w14:paraId="7254CD6C" w14:textId="77777777" w:rsidR="00445346" w:rsidRPr="00C11D0D" w:rsidRDefault="00445346">
      <w:pPr>
        <w:numPr>
          <w:ilvl w:val="0"/>
          <w:numId w:val="12"/>
        </w:numPr>
        <w:tabs>
          <w:tab w:val="clear" w:pos="644"/>
          <w:tab w:val="num" w:pos="284"/>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Тақырып таңдау және өзектілік негіздеу:</w:t>
      </w:r>
    </w:p>
    <w:p w14:paraId="3A599ED9"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C11D0D">
        <w:rPr>
          <w:rFonts w:ascii="Times New Roman" w:hAnsi="Times New Roman" w:cs="Times New Roman"/>
          <w:sz w:val="28"/>
          <w:szCs w:val="28"/>
          <w:lang w:val="kk-KZ"/>
        </w:rPr>
        <w:t>рнайы педагогикадағы заманауи мәселелер;</w:t>
      </w:r>
    </w:p>
    <w:p w14:paraId="1B2FB2FE"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C11D0D">
        <w:rPr>
          <w:rFonts w:ascii="Times New Roman" w:hAnsi="Times New Roman" w:cs="Times New Roman"/>
          <w:sz w:val="28"/>
          <w:szCs w:val="28"/>
          <w:lang w:val="kk-KZ"/>
        </w:rPr>
        <w:t>рактикалық тәжірибеге негізделген зерттеу бағыттары.</w:t>
      </w:r>
    </w:p>
    <w:p w14:paraId="0FF26AAE" w14:textId="77777777" w:rsidR="00445346" w:rsidRPr="00C11D0D" w:rsidRDefault="00445346">
      <w:pPr>
        <w:numPr>
          <w:ilvl w:val="0"/>
          <w:numId w:val="12"/>
        </w:numPr>
        <w:tabs>
          <w:tab w:val="clear" w:pos="644"/>
          <w:tab w:val="num" w:pos="284"/>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Ғылыми стильде жазу:</w:t>
      </w:r>
    </w:p>
    <w:p w14:paraId="61F355B9"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F140D4">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C11D0D">
        <w:rPr>
          <w:rFonts w:ascii="Times New Roman" w:hAnsi="Times New Roman" w:cs="Times New Roman"/>
          <w:sz w:val="28"/>
          <w:szCs w:val="28"/>
          <w:lang w:val="kk-KZ"/>
        </w:rPr>
        <w:t>кадемиялық тіл ерекшеліктері;</w:t>
      </w:r>
    </w:p>
    <w:p w14:paraId="4F2C831B"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F140D4">
        <w:rPr>
          <w:rFonts w:ascii="Times New Roman" w:hAnsi="Times New Roman" w:cs="Times New Roman"/>
          <w:sz w:val="28"/>
          <w:szCs w:val="28"/>
          <w:lang w:val="kk-KZ"/>
        </w:rPr>
        <w:t xml:space="preserve">– </w:t>
      </w:r>
      <w:r>
        <w:rPr>
          <w:rFonts w:ascii="Times New Roman" w:hAnsi="Times New Roman" w:cs="Times New Roman"/>
          <w:sz w:val="28"/>
          <w:szCs w:val="28"/>
          <w:lang w:val="kk-KZ"/>
        </w:rPr>
        <w:t>ғ</w:t>
      </w:r>
      <w:r w:rsidRPr="00C11D0D">
        <w:rPr>
          <w:rFonts w:ascii="Times New Roman" w:hAnsi="Times New Roman" w:cs="Times New Roman"/>
          <w:sz w:val="28"/>
          <w:szCs w:val="28"/>
          <w:lang w:val="kk-KZ"/>
        </w:rPr>
        <w:t>ылыми терминологияны дұрыс қолдану;</w:t>
      </w:r>
    </w:p>
    <w:p w14:paraId="79AE8809"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C11D0D">
        <w:rPr>
          <w:rFonts w:ascii="Times New Roman" w:hAnsi="Times New Roman" w:cs="Times New Roman"/>
          <w:sz w:val="28"/>
          <w:szCs w:val="28"/>
          <w:lang w:val="kk-KZ"/>
        </w:rPr>
        <w:t>ікір білдіру мен дәлел келтіру жолдары.</w:t>
      </w:r>
    </w:p>
    <w:p w14:paraId="37A5AA52" w14:textId="77777777" w:rsidR="00445346" w:rsidRPr="00C11D0D" w:rsidRDefault="00445346">
      <w:pPr>
        <w:numPr>
          <w:ilvl w:val="0"/>
          <w:numId w:val="12"/>
        </w:numPr>
        <w:tabs>
          <w:tab w:val="clear" w:pos="644"/>
          <w:tab w:val="num" w:pos="284"/>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Зерттеу әдіснамасы:</w:t>
      </w:r>
    </w:p>
    <w:p w14:paraId="6983D8BD"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C11D0D">
        <w:rPr>
          <w:rFonts w:ascii="Times New Roman" w:hAnsi="Times New Roman" w:cs="Times New Roman"/>
          <w:sz w:val="28"/>
          <w:szCs w:val="28"/>
          <w:lang w:val="kk-KZ"/>
        </w:rPr>
        <w:t>апалық және сандық зерттеу әдістері;</w:t>
      </w:r>
    </w:p>
    <w:p w14:paraId="021EB969"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C11D0D">
        <w:rPr>
          <w:rFonts w:ascii="Times New Roman" w:hAnsi="Times New Roman" w:cs="Times New Roman"/>
          <w:sz w:val="28"/>
          <w:szCs w:val="28"/>
          <w:lang w:val="kk-KZ"/>
        </w:rPr>
        <w:t>сихолог</w:t>
      </w:r>
      <w:r>
        <w:rPr>
          <w:rFonts w:ascii="Times New Roman" w:hAnsi="Times New Roman" w:cs="Times New Roman"/>
          <w:sz w:val="28"/>
          <w:szCs w:val="28"/>
          <w:lang w:val="kk-KZ"/>
        </w:rPr>
        <w:t>иялық</w:t>
      </w:r>
      <w:r w:rsidRPr="00C11D0D">
        <w:rPr>
          <w:rFonts w:ascii="Times New Roman" w:hAnsi="Times New Roman" w:cs="Times New Roman"/>
          <w:sz w:val="28"/>
          <w:szCs w:val="28"/>
          <w:lang w:val="kk-KZ"/>
        </w:rPr>
        <w:t>-педагогикалық диагностика құралдары;</w:t>
      </w:r>
    </w:p>
    <w:p w14:paraId="6FBB9016"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сұхбат</w:t>
      </w:r>
      <w:r w:rsidRPr="00C11D0D">
        <w:rPr>
          <w:rFonts w:ascii="Times New Roman" w:hAnsi="Times New Roman" w:cs="Times New Roman"/>
          <w:sz w:val="28"/>
          <w:szCs w:val="28"/>
          <w:lang w:val="kk-KZ"/>
        </w:rPr>
        <w:t>, бақылау, сауалнама қолдану ерекшеліктері.</w:t>
      </w:r>
    </w:p>
    <w:p w14:paraId="09939CE0" w14:textId="77777777" w:rsidR="00445346" w:rsidRPr="00C11D0D" w:rsidRDefault="00445346">
      <w:pPr>
        <w:numPr>
          <w:ilvl w:val="0"/>
          <w:numId w:val="12"/>
        </w:numPr>
        <w:tabs>
          <w:tab w:val="clear" w:pos="644"/>
          <w:tab w:val="num" w:pos="284"/>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Плагиат пен дәйексөз келтіру мәдениеті:</w:t>
      </w:r>
    </w:p>
    <w:p w14:paraId="7EF5F1BF"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C11D0D">
        <w:rPr>
          <w:rFonts w:ascii="Times New Roman" w:hAnsi="Times New Roman" w:cs="Times New Roman"/>
          <w:sz w:val="28"/>
          <w:szCs w:val="28"/>
          <w:lang w:val="kk-KZ"/>
        </w:rPr>
        <w:t>нтиплагиат жүйелерімен жұмыс;</w:t>
      </w:r>
    </w:p>
    <w:p w14:paraId="3C482B51"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C11D0D">
        <w:rPr>
          <w:rFonts w:ascii="Times New Roman" w:hAnsi="Times New Roman" w:cs="Times New Roman"/>
          <w:sz w:val="28"/>
          <w:szCs w:val="28"/>
          <w:lang w:val="kk-KZ"/>
        </w:rPr>
        <w:t>алапқа сай әдебиеттерді рәсімдеу.</w:t>
      </w:r>
    </w:p>
    <w:p w14:paraId="37B290E0" w14:textId="77777777" w:rsidR="00445346" w:rsidRPr="00C11D0D" w:rsidRDefault="00445346">
      <w:pPr>
        <w:numPr>
          <w:ilvl w:val="0"/>
          <w:numId w:val="12"/>
        </w:numPr>
        <w:tabs>
          <w:tab w:val="clear" w:pos="644"/>
          <w:tab w:val="num" w:pos="284"/>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Жарияланымға дайындау және жіберу:</w:t>
      </w:r>
    </w:p>
    <w:p w14:paraId="586CC208"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F140D4">
        <w:rPr>
          <w:rFonts w:ascii="Times New Roman" w:hAnsi="Times New Roman" w:cs="Times New Roman"/>
          <w:sz w:val="28"/>
          <w:szCs w:val="28"/>
          <w:lang w:val="kk-KZ"/>
        </w:rPr>
        <w:t xml:space="preserve">– </w:t>
      </w:r>
      <w:r>
        <w:rPr>
          <w:rFonts w:ascii="Times New Roman" w:hAnsi="Times New Roman" w:cs="Times New Roman"/>
          <w:sz w:val="28"/>
          <w:szCs w:val="28"/>
          <w:lang w:val="kk-KZ"/>
        </w:rPr>
        <w:t>ғ</w:t>
      </w:r>
      <w:r w:rsidRPr="00C11D0D">
        <w:rPr>
          <w:rFonts w:ascii="Times New Roman" w:hAnsi="Times New Roman" w:cs="Times New Roman"/>
          <w:sz w:val="28"/>
          <w:szCs w:val="28"/>
          <w:lang w:val="kk-KZ"/>
        </w:rPr>
        <w:t>ылыми журналдарға қойылатын талаптар;</w:t>
      </w:r>
    </w:p>
    <w:p w14:paraId="5F5C92E2"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F140D4">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C11D0D">
        <w:rPr>
          <w:rFonts w:ascii="Times New Roman" w:hAnsi="Times New Roman" w:cs="Times New Roman"/>
          <w:sz w:val="28"/>
          <w:szCs w:val="28"/>
          <w:lang w:val="kk-KZ"/>
        </w:rPr>
        <w:t>ақаланы рәсімдеу стандарттары;</w:t>
      </w:r>
    </w:p>
    <w:p w14:paraId="7D7BCA1B"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C11D0D">
        <w:rPr>
          <w:rFonts w:ascii="Times New Roman" w:hAnsi="Times New Roman" w:cs="Times New Roman"/>
          <w:sz w:val="28"/>
          <w:szCs w:val="28"/>
          <w:lang w:val="kk-KZ"/>
        </w:rPr>
        <w:t>абылдау, рецензиялау және қайта өңдеу кезеңдері.</w:t>
      </w:r>
    </w:p>
    <w:p w14:paraId="11055E21"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Үйрету әдістері мен формалары</w:t>
      </w:r>
      <w:r>
        <w:rPr>
          <w:rFonts w:ascii="Times New Roman" w:hAnsi="Times New Roman" w:cs="Times New Roman"/>
          <w:sz w:val="28"/>
          <w:szCs w:val="28"/>
          <w:lang w:val="kk-KZ"/>
        </w:rPr>
        <w:t>:</w:t>
      </w:r>
    </w:p>
    <w:p w14:paraId="15F8D642"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д</w:t>
      </w:r>
      <w:r w:rsidRPr="00C11D0D">
        <w:rPr>
          <w:rFonts w:ascii="Times New Roman" w:hAnsi="Times New Roman" w:cs="Times New Roman"/>
          <w:sz w:val="28"/>
          <w:szCs w:val="28"/>
          <w:lang w:val="kk-KZ"/>
        </w:rPr>
        <w:t xml:space="preserve">әрістер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теориялық мазмұнмен таныстыру;</w:t>
      </w:r>
    </w:p>
    <w:p w14:paraId="06405349"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rPr>
        <w:t xml:space="preserve">– </w:t>
      </w:r>
      <w:r>
        <w:rPr>
          <w:rFonts w:ascii="Times New Roman" w:hAnsi="Times New Roman" w:cs="Times New Roman"/>
          <w:sz w:val="28"/>
          <w:szCs w:val="28"/>
          <w:lang w:val="kk-KZ"/>
        </w:rPr>
        <w:t>с</w:t>
      </w:r>
      <w:r w:rsidRPr="00C11D0D">
        <w:rPr>
          <w:rFonts w:ascii="Times New Roman" w:hAnsi="Times New Roman" w:cs="Times New Roman"/>
          <w:sz w:val="28"/>
          <w:szCs w:val="28"/>
          <w:lang w:val="kk-KZ"/>
        </w:rPr>
        <w:t xml:space="preserve">еминарлар </w:t>
      </w:r>
      <w:r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нақты мақалаларға талдау жасау;</w:t>
      </w:r>
    </w:p>
    <w:p w14:paraId="6CC7B88F"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C11D0D">
        <w:rPr>
          <w:rFonts w:ascii="Times New Roman" w:hAnsi="Times New Roman" w:cs="Times New Roman"/>
          <w:sz w:val="28"/>
          <w:szCs w:val="28"/>
          <w:lang w:val="kk-KZ"/>
        </w:rPr>
        <w:t xml:space="preserve">рактикалық жұмыстар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мақала құрылымын жазу жаттығулары;</w:t>
      </w:r>
    </w:p>
    <w:p w14:paraId="45004A1F"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C11D0D">
        <w:rPr>
          <w:rFonts w:ascii="Times New Roman" w:hAnsi="Times New Roman" w:cs="Times New Roman"/>
          <w:sz w:val="28"/>
          <w:szCs w:val="28"/>
          <w:lang w:val="kk-KZ"/>
        </w:rPr>
        <w:t xml:space="preserve">ренингтер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ғылыми стильде жазу, дәйексөз келтіру машықтарын дамыту;</w:t>
      </w:r>
    </w:p>
    <w:p w14:paraId="372870FD" w14:textId="77777777" w:rsidR="00445346" w:rsidRPr="00C11D0D" w:rsidRDefault="00445346" w:rsidP="00445346">
      <w:pPr>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C11D0D">
        <w:rPr>
          <w:rFonts w:ascii="Times New Roman" w:hAnsi="Times New Roman" w:cs="Times New Roman"/>
          <w:sz w:val="28"/>
          <w:szCs w:val="28"/>
          <w:lang w:val="kk-KZ"/>
        </w:rPr>
        <w:t xml:space="preserve">еке кеңестер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зерттеу тақырыбы мен мазмұнына қатысты.</w:t>
      </w:r>
    </w:p>
    <w:p w14:paraId="258358B4"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Қорытынды</w:t>
      </w:r>
      <w:r>
        <w:rPr>
          <w:rFonts w:ascii="Times New Roman" w:hAnsi="Times New Roman" w:cs="Times New Roman"/>
          <w:sz w:val="28"/>
          <w:szCs w:val="28"/>
          <w:lang w:val="kk-KZ"/>
        </w:rPr>
        <w:t>лай келе, а</w:t>
      </w:r>
      <w:r w:rsidRPr="00C11D0D">
        <w:rPr>
          <w:rFonts w:ascii="Times New Roman" w:hAnsi="Times New Roman" w:cs="Times New Roman"/>
          <w:sz w:val="28"/>
          <w:szCs w:val="28"/>
          <w:lang w:val="kk-KZ"/>
        </w:rPr>
        <w:t xml:space="preserve">рнайы педагогтерге ғылыми мақала жазуды үйрету әдістемесі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олардың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дамуына, білім беру мен тәрбие тәжірибесін ғылыми тұрғыдан жетілдіруге мүмкіндік беретін маңызды құрал. Бұл үдеріс арнайы педагогика саласындағы білім мен тәжірибені ғылыми тұрғыда жүйелеуге, ғылыми қауымдастықпен байланысты нығайтуға және педагогтердің академиялық беделін арттыруға жағдай жасайды.</w:t>
      </w:r>
    </w:p>
    <w:p w14:paraId="3AEEAD1C" w14:textId="77777777" w:rsidR="00445346" w:rsidRPr="00C11D0D" w:rsidRDefault="00445346" w:rsidP="00445346">
      <w:pPr>
        <w:tabs>
          <w:tab w:val="left" w:pos="1701"/>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Қазіргі білім беру кеңістігінде болашақ арнайы педагогтің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дайындығы тұлғалық, теориялық және тәжірибелік компоненттерді үйлестіру арқылы жүзеге асырылады. Бұл даярлықта зерттеушілік және жобалық қызметтің маңызы ерекше. Әсіресе жобалау дағдыларын меңгеру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педагогт</w:t>
      </w:r>
      <w:r>
        <w:rPr>
          <w:rFonts w:ascii="Times New Roman" w:hAnsi="Times New Roman" w:cs="Times New Roman"/>
          <w:sz w:val="28"/>
          <w:szCs w:val="28"/>
          <w:lang w:val="kk-KZ"/>
        </w:rPr>
        <w:t>і</w:t>
      </w:r>
      <w:r w:rsidRPr="00C11D0D">
        <w:rPr>
          <w:rFonts w:ascii="Times New Roman" w:hAnsi="Times New Roman" w:cs="Times New Roman"/>
          <w:sz w:val="28"/>
          <w:szCs w:val="28"/>
          <w:lang w:val="kk-KZ"/>
        </w:rPr>
        <w:t xml:space="preserve">ң инновациялық, аналитикалық және практикалық қабілеттерін қалыптастырудың </w:t>
      </w:r>
      <w:r w:rsidRPr="00C11D0D">
        <w:rPr>
          <w:rFonts w:ascii="Times New Roman" w:hAnsi="Times New Roman" w:cs="Times New Roman"/>
          <w:sz w:val="28"/>
          <w:szCs w:val="28"/>
          <w:lang w:val="kk-KZ"/>
        </w:rPr>
        <w:lastRenderedPageBreak/>
        <w:t xml:space="preserve">пәрменді құралы. Арнайы білім беру саласында жобалау әрекетіне үйрету болашақ мамандарды ерекше білім беру қажеттіліктері бар (ЕББҚ) балалардың мәселелерін жүйелі шешуге, инклюзивті практикада ғылыми негізделген шешімдер ұсынуға бағыттайды. Осыған байланысты арнайы педагогтерге жоба жазуды үйрету әдістемесін әзірлеу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даярлықтың өзекті міндеттерінің бірі болып саналады.</w:t>
      </w:r>
    </w:p>
    <w:p w14:paraId="7173DC17" w14:textId="77777777" w:rsidR="00445346" w:rsidRPr="002B55F0" w:rsidRDefault="00445346" w:rsidP="00445346">
      <w:pPr>
        <w:tabs>
          <w:tab w:val="left" w:pos="1701"/>
        </w:tabs>
        <w:ind w:firstLine="567"/>
        <w:jc w:val="both"/>
        <w:rPr>
          <w:rFonts w:ascii="Times New Roman" w:hAnsi="Times New Roman" w:cs="Times New Roman"/>
          <w:i/>
          <w:iCs/>
          <w:sz w:val="28"/>
          <w:szCs w:val="28"/>
          <w:lang w:val="kk-KZ"/>
        </w:rPr>
      </w:pPr>
      <w:r w:rsidRPr="002B55F0">
        <w:rPr>
          <w:rFonts w:ascii="Times New Roman" w:hAnsi="Times New Roman" w:cs="Times New Roman"/>
          <w:i/>
          <w:iCs/>
          <w:sz w:val="28"/>
          <w:szCs w:val="28"/>
          <w:lang w:val="kk-KZ"/>
        </w:rPr>
        <w:t>Жобалық әрекеттің педагогикалық мәні</w:t>
      </w:r>
    </w:p>
    <w:p w14:paraId="04CF6528" w14:textId="77777777" w:rsidR="00445346" w:rsidRPr="005350FF" w:rsidRDefault="00445346" w:rsidP="00445346">
      <w:pPr>
        <w:tabs>
          <w:tab w:val="left" w:pos="1701"/>
        </w:tabs>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Жобалық жұмыс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нақты бір мәселені шешуге бағытталған, мақсатты, құрылымдалған, дереккөздерге сүйенген, тәжірибемен ұштастырылатын шығармашылық </w:t>
      </w:r>
      <w:r>
        <w:rPr>
          <w:rFonts w:ascii="Times New Roman" w:hAnsi="Times New Roman" w:cs="Times New Roman"/>
          <w:sz w:val="28"/>
          <w:szCs w:val="28"/>
          <w:lang w:val="kk-KZ"/>
        </w:rPr>
        <w:t xml:space="preserve">зерттеу </w:t>
      </w:r>
      <w:r w:rsidRPr="005350FF">
        <w:rPr>
          <w:rFonts w:ascii="Times New Roman" w:hAnsi="Times New Roman" w:cs="Times New Roman"/>
          <w:sz w:val="28"/>
          <w:szCs w:val="28"/>
          <w:lang w:val="kk-KZ"/>
        </w:rPr>
        <w:t>жұмыс</w:t>
      </w:r>
      <w:r>
        <w:rPr>
          <w:rFonts w:ascii="Times New Roman" w:hAnsi="Times New Roman" w:cs="Times New Roman"/>
          <w:sz w:val="28"/>
          <w:szCs w:val="28"/>
          <w:lang w:val="kk-KZ"/>
        </w:rPr>
        <w:t>ы</w:t>
      </w:r>
      <w:r w:rsidRPr="005350FF">
        <w:rPr>
          <w:rFonts w:ascii="Times New Roman" w:hAnsi="Times New Roman" w:cs="Times New Roman"/>
          <w:sz w:val="28"/>
          <w:szCs w:val="28"/>
          <w:lang w:val="kk-KZ"/>
        </w:rPr>
        <w:t xml:space="preserve">. Арнайы педагогикада бұл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білім алушының ерекше білім беру қажеттіліктерін ескеретін, түзету-педагогикалық үрдісті жетілдіруге бағытталған ұсыныстар мен шешімдер әзірлеуін білдіреді.</w:t>
      </w:r>
    </w:p>
    <w:p w14:paraId="23685A51" w14:textId="77777777" w:rsidR="00445346" w:rsidRPr="005350FF" w:rsidRDefault="00445346" w:rsidP="00445346">
      <w:pPr>
        <w:tabs>
          <w:tab w:val="left" w:pos="1701"/>
        </w:tabs>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Жобалық жұмыс арқылы болашақ арнайы педагог:</w:t>
      </w:r>
    </w:p>
    <w:p w14:paraId="755DA466" w14:textId="77777777" w:rsidR="00445346" w:rsidRPr="005350FF"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өзекті мәселелерді анықтауға және талдауға;</w:t>
      </w:r>
    </w:p>
    <w:p w14:paraId="2478C821" w14:textId="77777777" w:rsidR="00445346" w:rsidRPr="005350FF"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мақсат пен міндет қоя білуге;</w:t>
      </w:r>
    </w:p>
    <w:p w14:paraId="48A26331" w14:textId="77777777" w:rsidR="00445346" w:rsidRPr="005350FF"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ғылыми негізделген шешімдер ұсынуға;</w:t>
      </w:r>
    </w:p>
    <w:p w14:paraId="18C43A67" w14:textId="77777777" w:rsidR="00445346" w:rsidRPr="005350FF"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инновациялық ойлау мен шығармашылық белсенділікті дамытуға;</w:t>
      </w:r>
    </w:p>
    <w:p w14:paraId="3B012E9A" w14:textId="77777777" w:rsidR="00445346" w:rsidRPr="005350FF"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практикалық қызметке бағдарланған әрекеттер жасауға дағдыланады.</w:t>
      </w:r>
    </w:p>
    <w:p w14:paraId="376591BA" w14:textId="77777777" w:rsidR="00445346" w:rsidRPr="002B55F0" w:rsidRDefault="00445346" w:rsidP="00445346">
      <w:pPr>
        <w:tabs>
          <w:tab w:val="left" w:pos="1701"/>
        </w:tabs>
        <w:ind w:firstLine="567"/>
        <w:jc w:val="both"/>
        <w:rPr>
          <w:rFonts w:ascii="Times New Roman" w:hAnsi="Times New Roman" w:cs="Times New Roman"/>
          <w:i/>
          <w:iCs/>
          <w:sz w:val="28"/>
          <w:szCs w:val="28"/>
          <w:lang w:val="kk-KZ"/>
        </w:rPr>
      </w:pPr>
      <w:r w:rsidRPr="002B55F0">
        <w:rPr>
          <w:rFonts w:ascii="Times New Roman" w:hAnsi="Times New Roman" w:cs="Times New Roman"/>
          <w:i/>
          <w:iCs/>
          <w:sz w:val="28"/>
          <w:szCs w:val="28"/>
          <w:lang w:val="kk-KZ"/>
        </w:rPr>
        <w:t>Жоба жазуға үйретудің мақсаттары мен міндеттері</w:t>
      </w:r>
    </w:p>
    <w:p w14:paraId="4E9466DC" w14:textId="77777777" w:rsidR="00445346" w:rsidRPr="005350FF" w:rsidRDefault="00445346" w:rsidP="00445346">
      <w:pPr>
        <w:tabs>
          <w:tab w:val="left" w:pos="1701"/>
        </w:tabs>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Мақсаты: </w:t>
      </w:r>
      <w:r>
        <w:rPr>
          <w:rFonts w:ascii="Times New Roman" w:hAnsi="Times New Roman" w:cs="Times New Roman"/>
          <w:sz w:val="28"/>
          <w:szCs w:val="28"/>
          <w:lang w:val="kk-KZ"/>
        </w:rPr>
        <w:t>б</w:t>
      </w:r>
      <w:r w:rsidRPr="005350FF">
        <w:rPr>
          <w:rFonts w:ascii="Times New Roman" w:hAnsi="Times New Roman" w:cs="Times New Roman"/>
          <w:sz w:val="28"/>
          <w:szCs w:val="28"/>
          <w:lang w:val="kk-KZ"/>
        </w:rPr>
        <w:t>олашақ арнайы педагогтерге жоба жазу дағдыларын меңгертудің тиімді әдістемесін қалыптастыру арқылы олардың кәсіптік-шығармашылық құзыретін дамыту.</w:t>
      </w:r>
    </w:p>
    <w:p w14:paraId="2E3ADB0B" w14:textId="77777777" w:rsidR="00445346" w:rsidRPr="005350FF" w:rsidRDefault="00445346" w:rsidP="00445346">
      <w:pPr>
        <w:tabs>
          <w:tab w:val="left" w:pos="1701"/>
        </w:tabs>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Міндеттері:</w:t>
      </w:r>
    </w:p>
    <w:p w14:paraId="22F1F5A9" w14:textId="77777777" w:rsidR="00445346" w:rsidRPr="005350FF" w:rsidRDefault="00445346">
      <w:pPr>
        <w:numPr>
          <w:ilvl w:val="0"/>
          <w:numId w:val="13"/>
        </w:numPr>
        <w:tabs>
          <w:tab w:val="clear" w:pos="72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Жобалық қызметтің теориялық негіздерін түсіндіру;</w:t>
      </w:r>
    </w:p>
    <w:p w14:paraId="376A24DE" w14:textId="77777777" w:rsidR="00445346" w:rsidRPr="005350FF" w:rsidRDefault="00445346">
      <w:pPr>
        <w:numPr>
          <w:ilvl w:val="0"/>
          <w:numId w:val="13"/>
        </w:numPr>
        <w:tabs>
          <w:tab w:val="clear" w:pos="72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Жоба құрылымымен және талаптарымен таныстыру;</w:t>
      </w:r>
    </w:p>
    <w:p w14:paraId="7E1535A2" w14:textId="77777777" w:rsidR="00445346" w:rsidRPr="005350FF" w:rsidRDefault="00445346">
      <w:pPr>
        <w:numPr>
          <w:ilvl w:val="0"/>
          <w:numId w:val="13"/>
        </w:numPr>
        <w:tabs>
          <w:tab w:val="clear" w:pos="72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Жоба тақырыбын таңдауға, мәселе қоюға үйрету;</w:t>
      </w:r>
    </w:p>
    <w:p w14:paraId="0EB771A7" w14:textId="77777777" w:rsidR="00445346" w:rsidRPr="005350FF" w:rsidRDefault="00445346">
      <w:pPr>
        <w:numPr>
          <w:ilvl w:val="0"/>
          <w:numId w:val="13"/>
        </w:numPr>
        <w:tabs>
          <w:tab w:val="clear" w:pos="72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Ақпарат жинау, сараптау, жүйелеу тәсілдерін меңгерту;</w:t>
      </w:r>
    </w:p>
    <w:p w14:paraId="2E8FD96D" w14:textId="77777777" w:rsidR="00445346" w:rsidRPr="005350FF" w:rsidRDefault="00445346">
      <w:pPr>
        <w:numPr>
          <w:ilvl w:val="0"/>
          <w:numId w:val="13"/>
        </w:numPr>
        <w:tabs>
          <w:tab w:val="clear" w:pos="72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Қорытынды тұжырымдар жасап, жобаны рәсімдеуге баулу.</w:t>
      </w:r>
    </w:p>
    <w:p w14:paraId="5F95088E" w14:textId="77777777" w:rsidR="00445346" w:rsidRPr="002B55F0" w:rsidRDefault="00445346" w:rsidP="00445346">
      <w:pPr>
        <w:tabs>
          <w:tab w:val="left" w:pos="1701"/>
        </w:tabs>
        <w:ind w:firstLine="567"/>
        <w:jc w:val="both"/>
        <w:rPr>
          <w:rFonts w:ascii="Times New Roman" w:hAnsi="Times New Roman" w:cs="Times New Roman"/>
          <w:i/>
          <w:iCs/>
          <w:sz w:val="28"/>
          <w:szCs w:val="28"/>
          <w:lang w:val="kk-KZ"/>
        </w:rPr>
      </w:pPr>
      <w:r w:rsidRPr="002B55F0">
        <w:rPr>
          <w:rFonts w:ascii="Times New Roman" w:hAnsi="Times New Roman" w:cs="Times New Roman"/>
          <w:i/>
          <w:iCs/>
          <w:sz w:val="28"/>
          <w:szCs w:val="28"/>
          <w:lang w:val="kk-KZ"/>
        </w:rPr>
        <w:t>Жоба жазуға үйретудің әдістемелік кезеңдері</w:t>
      </w:r>
    </w:p>
    <w:p w14:paraId="7376273E" w14:textId="77777777" w:rsidR="00445346" w:rsidRPr="00C11D0D" w:rsidRDefault="00445346" w:rsidP="00445346">
      <w:pPr>
        <w:tabs>
          <w:tab w:val="left" w:pos="1701"/>
        </w:tabs>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Жоба жазуға үйрету </w:t>
      </w:r>
      <w:r>
        <w:rPr>
          <w:rFonts w:ascii="Times New Roman" w:hAnsi="Times New Roman" w:cs="Times New Roman"/>
          <w:sz w:val="28"/>
          <w:szCs w:val="28"/>
          <w:lang w:val="kk-KZ"/>
        </w:rPr>
        <w:t>төмендег</w:t>
      </w:r>
      <w:r w:rsidRPr="005350FF">
        <w:rPr>
          <w:rFonts w:ascii="Times New Roman" w:hAnsi="Times New Roman" w:cs="Times New Roman"/>
          <w:sz w:val="28"/>
          <w:szCs w:val="28"/>
          <w:lang w:val="kk-KZ"/>
        </w:rPr>
        <w:t>і кезеңдер арқылы жүзеге асырылады</w:t>
      </w:r>
      <w:r w:rsidRPr="00C11D0D">
        <w:rPr>
          <w:rFonts w:ascii="Times New Roman" w:hAnsi="Times New Roman" w:cs="Times New Roman"/>
          <w:sz w:val="28"/>
          <w:szCs w:val="28"/>
          <w:lang w:val="kk-KZ"/>
        </w:rPr>
        <w:t>:</w:t>
      </w:r>
    </w:p>
    <w:p w14:paraId="16CC78CD" w14:textId="77777777" w:rsidR="00445346" w:rsidRPr="00C11D0D" w:rsidRDefault="00445346" w:rsidP="00445346">
      <w:pPr>
        <w:tabs>
          <w:tab w:val="left" w:pos="1701"/>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1. Теориялық-ұйымдастырушылық кезең</w:t>
      </w:r>
      <w:r>
        <w:rPr>
          <w:rFonts w:ascii="Times New Roman" w:hAnsi="Times New Roman" w:cs="Times New Roman"/>
          <w:sz w:val="28"/>
          <w:szCs w:val="28"/>
          <w:lang w:val="kk-KZ"/>
        </w:rPr>
        <w:t>:</w:t>
      </w:r>
    </w:p>
    <w:p w14:paraId="3D430CF1" w14:textId="77777777" w:rsidR="00445346" w:rsidRPr="00C11D0D" w:rsidRDefault="00445346" w:rsidP="00445346">
      <w:pPr>
        <w:tabs>
          <w:tab w:val="left" w:pos="709"/>
        </w:tabs>
        <w:ind w:firstLine="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C11D0D">
        <w:rPr>
          <w:rFonts w:ascii="Times New Roman" w:hAnsi="Times New Roman" w:cs="Times New Roman"/>
          <w:sz w:val="28"/>
          <w:szCs w:val="28"/>
          <w:lang w:val="kk-KZ"/>
        </w:rPr>
        <w:t>обалық әдістің мәні мен құрылымы, типтері (зерттеу, әлеуметтік, ақпараттық, практикалық) түсіндіріледі.</w:t>
      </w:r>
    </w:p>
    <w:p w14:paraId="5054436E" w14:textId="77777777" w:rsidR="00445346" w:rsidRPr="00C11D0D" w:rsidRDefault="00445346" w:rsidP="00445346">
      <w:pPr>
        <w:tabs>
          <w:tab w:val="left" w:pos="709"/>
        </w:tabs>
        <w:ind w:firstLine="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C11D0D">
        <w:rPr>
          <w:rFonts w:ascii="Times New Roman" w:hAnsi="Times New Roman" w:cs="Times New Roman"/>
          <w:sz w:val="28"/>
          <w:szCs w:val="28"/>
          <w:lang w:val="kk-KZ"/>
        </w:rPr>
        <w:t>рнайы педагогика саласындағы жобалау тақырыптарының үлгілері ұсынылады (мысалы, «Сөйлеу тілі бұзылыстары бар балалармен топтық жұмыс жобасы», «Инклюзивті ортада ерекше балаға қолдау көрсету моделі»).</w:t>
      </w:r>
    </w:p>
    <w:p w14:paraId="4BABB08C" w14:textId="77777777" w:rsidR="00445346" w:rsidRPr="00C11D0D" w:rsidRDefault="00445346" w:rsidP="00445346">
      <w:pPr>
        <w:tabs>
          <w:tab w:val="left" w:pos="1701"/>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2. Жобалау әрекетін модельдеу кезеңі</w:t>
      </w:r>
      <w:r>
        <w:rPr>
          <w:rFonts w:ascii="Times New Roman" w:hAnsi="Times New Roman" w:cs="Times New Roman"/>
          <w:sz w:val="28"/>
          <w:szCs w:val="28"/>
          <w:lang w:val="kk-KZ"/>
        </w:rPr>
        <w:t>:</w:t>
      </w:r>
    </w:p>
    <w:p w14:paraId="14A0BFAE" w14:textId="77777777" w:rsidR="00445346" w:rsidRPr="00C11D0D" w:rsidRDefault="00445346" w:rsidP="00445346">
      <w:pPr>
        <w:pStyle w:val="a9"/>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C11D0D">
        <w:rPr>
          <w:rFonts w:ascii="Times New Roman" w:hAnsi="Times New Roman" w:cs="Times New Roman"/>
          <w:sz w:val="28"/>
          <w:szCs w:val="28"/>
          <w:lang w:val="kk-KZ"/>
        </w:rPr>
        <w:t>оба құрылымы мен мазмұнына талдау жасалады: тақырып, кіріспе (өзектілігі, мақсат, міндеттер), негізгі бөлім (әдебиетке шолу, әдіс-тәсілдер), практикалық бөлі</w:t>
      </w:r>
      <w:r>
        <w:rPr>
          <w:rFonts w:ascii="Times New Roman" w:hAnsi="Times New Roman" w:cs="Times New Roman"/>
          <w:sz w:val="28"/>
          <w:szCs w:val="28"/>
          <w:lang w:val="kk-KZ"/>
        </w:rPr>
        <w:t>м</w:t>
      </w:r>
      <w:r w:rsidRPr="00C11D0D">
        <w:rPr>
          <w:rFonts w:ascii="Times New Roman" w:hAnsi="Times New Roman" w:cs="Times New Roman"/>
          <w:sz w:val="28"/>
          <w:szCs w:val="28"/>
          <w:lang w:val="kk-KZ"/>
        </w:rPr>
        <w:t xml:space="preserve"> (эксперимент, диагностикалық әдістер, бақылау), қорытынды және ұсыныстар;</w:t>
      </w:r>
    </w:p>
    <w:p w14:paraId="75E6415C" w14:textId="77777777" w:rsidR="00445346" w:rsidRPr="00C11D0D" w:rsidRDefault="00445346" w:rsidP="00445346">
      <w:pPr>
        <w:pStyle w:val="a9"/>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жобалық ойлау тәсілдерін (mind-map, brainstorming) қолдану арқылы студенттерге мәселені анықтау, мақсат қою жаттығулары жүргізіледі.</w:t>
      </w:r>
    </w:p>
    <w:p w14:paraId="1D666DBF" w14:textId="77777777" w:rsidR="00445346" w:rsidRPr="00C11D0D" w:rsidRDefault="00445346" w:rsidP="00445346">
      <w:pPr>
        <w:tabs>
          <w:tab w:val="left" w:pos="1701"/>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3. Жетекшілікпен жоба жазу кезеңі:</w:t>
      </w:r>
    </w:p>
    <w:p w14:paraId="7D8CEDA8" w14:textId="77777777" w:rsidR="00445346" w:rsidRPr="00C11D0D" w:rsidRDefault="00445346" w:rsidP="00445346">
      <w:pPr>
        <w:tabs>
          <w:tab w:val="left" w:pos="1134"/>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lastRenderedPageBreak/>
        <w:t xml:space="preserve">– </w:t>
      </w:r>
      <w:r w:rsidRPr="00C11D0D">
        <w:rPr>
          <w:rFonts w:ascii="Times New Roman" w:hAnsi="Times New Roman" w:cs="Times New Roman"/>
          <w:sz w:val="28"/>
          <w:szCs w:val="28"/>
          <w:lang w:val="kk-KZ"/>
        </w:rPr>
        <w:t>студенттер өз жобаларын оқытушының нұсқауымен жоспарлайды;</w:t>
      </w:r>
    </w:p>
    <w:p w14:paraId="22864BDB" w14:textId="77777777" w:rsidR="00445346" w:rsidRPr="00C11D0D" w:rsidRDefault="00445346" w:rsidP="00445346">
      <w:pPr>
        <w:tabs>
          <w:tab w:val="left" w:pos="1134"/>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дереккөздермен жұмыс </w:t>
      </w:r>
      <w:r>
        <w:rPr>
          <w:rFonts w:ascii="Times New Roman" w:hAnsi="Times New Roman" w:cs="Times New Roman"/>
          <w:sz w:val="28"/>
          <w:szCs w:val="28"/>
          <w:lang w:val="kk-KZ"/>
        </w:rPr>
        <w:t>істе</w:t>
      </w:r>
      <w:r w:rsidRPr="00C11D0D">
        <w:rPr>
          <w:rFonts w:ascii="Times New Roman" w:hAnsi="Times New Roman" w:cs="Times New Roman"/>
          <w:sz w:val="28"/>
          <w:szCs w:val="28"/>
          <w:lang w:val="kk-KZ"/>
        </w:rPr>
        <w:t>у, зерттеу әдістерін таңдау, мәліметтерді өңдеу, педагогикалық ұсынымдар жасау жолдары көрсетіледі;</w:t>
      </w:r>
    </w:p>
    <w:p w14:paraId="1518D3EC" w14:textId="77777777" w:rsidR="00445346" w:rsidRPr="00C11D0D" w:rsidRDefault="00445346" w:rsidP="00445346">
      <w:pPr>
        <w:tabs>
          <w:tab w:val="left" w:pos="1134"/>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топтық жобалар ұйымдастырылып, ынтымақтастықта жұмыс істеуге үйретіледі.</w:t>
      </w:r>
    </w:p>
    <w:p w14:paraId="7486C385" w14:textId="77777777" w:rsidR="00445346" w:rsidRPr="00C11D0D" w:rsidRDefault="00445346" w:rsidP="00445346">
      <w:pPr>
        <w:tabs>
          <w:tab w:val="num" w:pos="851"/>
          <w:tab w:val="left" w:pos="1134"/>
          <w:tab w:val="left" w:pos="1701"/>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4. Өзіндік жоба қорғау кезеңі:</w:t>
      </w:r>
    </w:p>
    <w:p w14:paraId="7107CDC2" w14:textId="77777777" w:rsidR="00445346" w:rsidRPr="00C11D0D" w:rsidRDefault="00445346" w:rsidP="00445346">
      <w:pPr>
        <w:tabs>
          <w:tab w:val="left" w:pos="1134"/>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студент жоба жұмысын аяқтап, жазбаша және ауызша түрде қорғайды.</w:t>
      </w:r>
    </w:p>
    <w:p w14:paraId="536D82D6" w14:textId="77777777" w:rsidR="00445346" w:rsidRPr="00C11D0D" w:rsidRDefault="00445346" w:rsidP="00445346">
      <w:pPr>
        <w:tabs>
          <w:tab w:val="left" w:pos="1134"/>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rPr>
        <w:t xml:space="preserve">– </w:t>
      </w:r>
      <w:r w:rsidRPr="00C11D0D">
        <w:rPr>
          <w:rFonts w:ascii="Times New Roman" w:hAnsi="Times New Roman" w:cs="Times New Roman"/>
          <w:sz w:val="28"/>
          <w:szCs w:val="28"/>
          <w:lang w:val="kk-KZ"/>
        </w:rPr>
        <w:t>қорғау барысында презентация, визуалды материалдар, диагностикалық құралдар ұсынылады;</w:t>
      </w:r>
    </w:p>
    <w:p w14:paraId="2B413338" w14:textId="77777777" w:rsidR="00445346" w:rsidRPr="00C11D0D" w:rsidRDefault="00445346" w:rsidP="00445346">
      <w:pPr>
        <w:tabs>
          <w:tab w:val="left" w:pos="1134"/>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бағалау критерийлері: мазмұнның ғылыми негізділігі, құрылымның сақталуы, практикалық маңыздылығы, шығармашылық элементтер, рәсімдеу талаптарының орындалуы.</w:t>
      </w:r>
    </w:p>
    <w:p w14:paraId="7F56BF43" w14:textId="77777777" w:rsidR="00445346" w:rsidRPr="00C11D0D" w:rsidRDefault="00445346" w:rsidP="00445346">
      <w:pPr>
        <w:tabs>
          <w:tab w:val="num" w:pos="851"/>
          <w:tab w:val="left" w:pos="1701"/>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5. Рефлексия және бағалау кезеңі:</w:t>
      </w:r>
    </w:p>
    <w:p w14:paraId="3DF457F7" w14:textId="77777777" w:rsidR="00445346" w:rsidRPr="00C11D0D" w:rsidRDefault="00445346" w:rsidP="00445346">
      <w:pPr>
        <w:tabs>
          <w:tab w:val="num" w:pos="851"/>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студент өз жобалық әрекетіне талдау жасайды (рефлексиялық сұрақтар: не үйрендім? </w:t>
      </w:r>
      <w:r>
        <w:rPr>
          <w:rFonts w:ascii="Times New Roman" w:hAnsi="Times New Roman" w:cs="Times New Roman"/>
          <w:sz w:val="28"/>
          <w:szCs w:val="28"/>
          <w:lang w:val="kk-KZ"/>
        </w:rPr>
        <w:t>Қ</w:t>
      </w:r>
      <w:r w:rsidRPr="00C11D0D">
        <w:rPr>
          <w:rFonts w:ascii="Times New Roman" w:hAnsi="Times New Roman" w:cs="Times New Roman"/>
          <w:sz w:val="28"/>
          <w:szCs w:val="28"/>
          <w:lang w:val="kk-KZ"/>
        </w:rPr>
        <w:t xml:space="preserve">андай қиындықтар болды? </w:t>
      </w:r>
      <w:r>
        <w:rPr>
          <w:rFonts w:ascii="Times New Roman" w:hAnsi="Times New Roman" w:cs="Times New Roman"/>
          <w:sz w:val="28"/>
          <w:szCs w:val="28"/>
          <w:lang w:val="kk-KZ"/>
        </w:rPr>
        <w:t>К</w:t>
      </w:r>
      <w:r w:rsidRPr="00C11D0D">
        <w:rPr>
          <w:rFonts w:ascii="Times New Roman" w:hAnsi="Times New Roman" w:cs="Times New Roman"/>
          <w:sz w:val="28"/>
          <w:szCs w:val="28"/>
          <w:lang w:val="kk-KZ"/>
        </w:rPr>
        <w:t>елесі жолы нені жақсартамын?)</w:t>
      </w:r>
    </w:p>
    <w:p w14:paraId="61DF647D" w14:textId="77777777" w:rsidR="00445346" w:rsidRPr="00C11D0D" w:rsidRDefault="00445346" w:rsidP="00445346">
      <w:pPr>
        <w:tabs>
          <w:tab w:val="num" w:pos="851"/>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өзара бағалау мен өзін-өзі бағалау парақтары қолданылады.</w:t>
      </w:r>
    </w:p>
    <w:p w14:paraId="521EED5F" w14:textId="77777777" w:rsidR="00445346" w:rsidRPr="002B55F0" w:rsidRDefault="00445346" w:rsidP="00445346">
      <w:pPr>
        <w:tabs>
          <w:tab w:val="num" w:pos="0"/>
          <w:tab w:val="num" w:pos="851"/>
          <w:tab w:val="left" w:pos="993"/>
          <w:tab w:val="left" w:pos="1701"/>
        </w:tabs>
        <w:ind w:firstLine="567"/>
        <w:jc w:val="both"/>
        <w:rPr>
          <w:rFonts w:ascii="Times New Roman" w:hAnsi="Times New Roman" w:cs="Times New Roman"/>
          <w:i/>
          <w:iCs/>
          <w:sz w:val="28"/>
          <w:szCs w:val="28"/>
          <w:lang w:val="kk-KZ"/>
        </w:rPr>
      </w:pPr>
      <w:r w:rsidRPr="002B55F0">
        <w:rPr>
          <w:rFonts w:ascii="Times New Roman" w:hAnsi="Times New Roman" w:cs="Times New Roman"/>
          <w:i/>
          <w:iCs/>
          <w:sz w:val="28"/>
          <w:szCs w:val="28"/>
          <w:lang w:val="kk-KZ"/>
        </w:rPr>
        <w:t>Қолданылатын әдістер мен тәсілдер</w:t>
      </w:r>
    </w:p>
    <w:p w14:paraId="078526D0" w14:textId="77777777" w:rsidR="00445346" w:rsidRPr="00C11D0D"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C11D0D">
        <w:rPr>
          <w:rFonts w:ascii="Times New Roman" w:hAnsi="Times New Roman" w:cs="Times New Roman"/>
          <w:sz w:val="28"/>
          <w:szCs w:val="28"/>
          <w:lang w:val="kk-KZ"/>
        </w:rPr>
        <w:t>обалық оқыту әдісі (Project-Based Learning)</w:t>
      </w:r>
    </w:p>
    <w:p w14:paraId="1A2EB01D" w14:textId="77777777" w:rsidR="00445346" w:rsidRPr="00C11D0D"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и</w:t>
      </w:r>
      <w:r w:rsidRPr="00C11D0D">
        <w:rPr>
          <w:rFonts w:ascii="Times New Roman" w:hAnsi="Times New Roman" w:cs="Times New Roman"/>
          <w:sz w:val="28"/>
          <w:szCs w:val="28"/>
          <w:lang w:val="kk-KZ"/>
        </w:rPr>
        <w:t>нтерактивті лекциялар</w:t>
      </w:r>
    </w:p>
    <w:p w14:paraId="0C270501" w14:textId="77777777" w:rsidR="00445346" w:rsidRPr="00C11D0D"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C11D0D">
        <w:rPr>
          <w:rFonts w:ascii="Times New Roman" w:hAnsi="Times New Roman" w:cs="Times New Roman"/>
          <w:sz w:val="28"/>
          <w:szCs w:val="28"/>
          <w:lang w:val="kk-KZ"/>
        </w:rPr>
        <w:t>ейс-талдау</w:t>
      </w:r>
    </w:p>
    <w:p w14:paraId="4FF7C13E" w14:textId="77777777" w:rsidR="00445346" w:rsidRPr="00C11D0D"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C11D0D">
        <w:rPr>
          <w:rFonts w:ascii="Times New Roman" w:hAnsi="Times New Roman" w:cs="Times New Roman"/>
          <w:sz w:val="28"/>
          <w:szCs w:val="28"/>
          <w:lang w:val="kk-KZ"/>
        </w:rPr>
        <w:t xml:space="preserve">йын технологиялары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жобалық жағдаяттар құру</w:t>
      </w:r>
    </w:p>
    <w:p w14:paraId="6EBD451B" w14:textId="77777777" w:rsidR="00445346" w:rsidRPr="00C11D0D"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ш</w:t>
      </w:r>
      <w:r w:rsidRPr="00C11D0D">
        <w:rPr>
          <w:rFonts w:ascii="Times New Roman" w:hAnsi="Times New Roman" w:cs="Times New Roman"/>
          <w:sz w:val="28"/>
          <w:szCs w:val="28"/>
          <w:lang w:val="kk-KZ"/>
        </w:rPr>
        <w:t xml:space="preserve">ағын зерттеулер </w:t>
      </w:r>
      <w:r>
        <w:rPr>
          <w:rFonts w:ascii="Times New Roman" w:hAnsi="Times New Roman" w:cs="Times New Roman"/>
          <w:sz w:val="28"/>
          <w:szCs w:val="28"/>
          <w:lang w:val="kk-KZ"/>
        </w:rPr>
        <w:t xml:space="preserve">өткізу </w:t>
      </w:r>
    </w:p>
    <w:p w14:paraId="6E1117FD" w14:textId="77777777" w:rsidR="00445346" w:rsidRPr="00C11D0D"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C11D0D">
        <w:rPr>
          <w:rFonts w:ascii="Times New Roman" w:hAnsi="Times New Roman" w:cs="Times New Roman"/>
          <w:sz w:val="28"/>
          <w:szCs w:val="28"/>
          <w:lang w:val="kk-KZ"/>
        </w:rPr>
        <w:t>оптық және жұптық жұмыс</w:t>
      </w:r>
    </w:p>
    <w:p w14:paraId="20D2366E" w14:textId="77777777" w:rsidR="00445346" w:rsidRPr="00C11D0D" w:rsidRDefault="00445346" w:rsidP="00445346">
      <w:pPr>
        <w:tabs>
          <w:tab w:val="left" w:pos="993"/>
          <w:tab w:val="left" w:pos="1701"/>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C11D0D">
        <w:rPr>
          <w:rFonts w:ascii="Times New Roman" w:hAnsi="Times New Roman" w:cs="Times New Roman"/>
          <w:sz w:val="28"/>
          <w:szCs w:val="28"/>
          <w:lang w:val="kk-KZ"/>
        </w:rPr>
        <w:t>резентация дайындау және қорғау</w:t>
      </w:r>
    </w:p>
    <w:p w14:paraId="3B7ED4A1" w14:textId="77777777" w:rsidR="00445346" w:rsidRPr="00C11D0D" w:rsidRDefault="00445346" w:rsidP="00445346">
      <w:pPr>
        <w:tabs>
          <w:tab w:val="left" w:pos="1701"/>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Талдай келе, болашақ арнайы педагогтерді жоба жазуға үйрету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олардың </w:t>
      </w:r>
      <w:r>
        <w:rPr>
          <w:rFonts w:ascii="Times New Roman" w:hAnsi="Times New Roman" w:cs="Times New Roman"/>
          <w:sz w:val="28"/>
          <w:szCs w:val="28"/>
          <w:lang w:val="kk-KZ"/>
        </w:rPr>
        <w:t xml:space="preserve">кәсіптік </w:t>
      </w:r>
      <w:r w:rsidRPr="00C11D0D">
        <w:rPr>
          <w:rFonts w:ascii="Times New Roman" w:hAnsi="Times New Roman" w:cs="Times New Roman"/>
          <w:sz w:val="28"/>
          <w:szCs w:val="28"/>
          <w:lang w:val="kk-KZ"/>
        </w:rPr>
        <w:t xml:space="preserve"> құзыреттілігін, аналитикалық және рефлексиялық ойлау қабілеттерін дамытудың тиімді жолы. Жобалық әрекет білім алушыларды тәжірибеге бағдарлай отырып, нақты проблемаларды шешуге, ғылыми негізде ұсыныс жасауға үйретеді. Бұл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арнайы педагогт</w:t>
      </w:r>
      <w:r>
        <w:rPr>
          <w:rFonts w:ascii="Times New Roman" w:hAnsi="Times New Roman" w:cs="Times New Roman"/>
          <w:sz w:val="28"/>
          <w:szCs w:val="28"/>
          <w:lang w:val="kk-KZ"/>
        </w:rPr>
        <w:t>і</w:t>
      </w:r>
      <w:r w:rsidRPr="00C11D0D">
        <w:rPr>
          <w:rFonts w:ascii="Times New Roman" w:hAnsi="Times New Roman" w:cs="Times New Roman"/>
          <w:sz w:val="28"/>
          <w:szCs w:val="28"/>
          <w:lang w:val="kk-KZ"/>
        </w:rPr>
        <w:t xml:space="preserve">ң </w:t>
      </w:r>
      <w:r>
        <w:rPr>
          <w:rFonts w:ascii="Times New Roman" w:hAnsi="Times New Roman" w:cs="Times New Roman"/>
          <w:sz w:val="28"/>
          <w:szCs w:val="28"/>
          <w:lang w:val="kk-KZ"/>
        </w:rPr>
        <w:t>кәсіптік</w:t>
      </w:r>
      <w:r w:rsidRPr="00C11D0D">
        <w:rPr>
          <w:rFonts w:ascii="Times New Roman" w:hAnsi="Times New Roman" w:cs="Times New Roman"/>
          <w:sz w:val="28"/>
          <w:szCs w:val="28"/>
          <w:lang w:val="kk-KZ"/>
        </w:rPr>
        <w:t xml:space="preserve"> қызметіне ғылыми-креативтік тұрғыдан дайындалуына мүмкіндік беретін пәрменді әдістемелік бағыт.</w:t>
      </w:r>
    </w:p>
    <w:p w14:paraId="0BB006F3"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Кіріспе бөлімінде дипломдық жұмыстың ғылыми аппараты ашылып, зерттеудің негізгі параметрлері анықталады. Ғылыми аппарат </w:t>
      </w:r>
      <w:r>
        <w:rPr>
          <w:rFonts w:ascii="Times New Roman" w:hAnsi="Times New Roman" w:cs="Times New Roman"/>
          <w:sz w:val="28"/>
          <w:szCs w:val="28"/>
          <w:lang w:val="kk-KZ"/>
        </w:rPr>
        <w:t>мына</w:t>
      </w:r>
      <w:r w:rsidRPr="00C11D0D">
        <w:rPr>
          <w:rFonts w:ascii="Times New Roman" w:hAnsi="Times New Roman" w:cs="Times New Roman"/>
          <w:sz w:val="28"/>
          <w:szCs w:val="28"/>
          <w:lang w:val="kk-KZ"/>
        </w:rPr>
        <w:t xml:space="preserve"> құрамдас бөліктерден тұрады: зерттеудің өзектілігі, зерттеу мәселесі, мақсаты, міндеттері, нысаны, пәні, теориялық-әдіснамалық негіздері, зерттеу әдістері, ғылыми жаңалығы және практикалық маңыздылығы, зерттеу базасы.</w:t>
      </w:r>
    </w:p>
    <w:p w14:paraId="7B073F50"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Зерттеудің өзектілігі. Зерттеу тақырыбының өзектілігі үш негізгі бағыт бойынша негізделеді:</w:t>
      </w:r>
    </w:p>
    <w:p w14:paraId="6014D240" w14:textId="77777777" w:rsidR="00445346" w:rsidRPr="005350FF" w:rsidRDefault="00445346">
      <w:pPr>
        <w:numPr>
          <w:ilvl w:val="0"/>
          <w:numId w:val="14"/>
        </w:numPr>
        <w:tabs>
          <w:tab w:val="clear" w:pos="720"/>
          <w:tab w:val="left" w:pos="36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Қоғамның қазіргі кезеңдегі білім беру саласына қойып отырған талаптары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тақырыбының мемлекеттік саясатпен, заңдармен, ережелермен, қаулылармен және басқа да нормативтік құжаттармен сәйкестігін көрсету.</w:t>
      </w:r>
    </w:p>
    <w:p w14:paraId="19D2DA90" w14:textId="77777777" w:rsidR="00445346" w:rsidRPr="005350FF" w:rsidRDefault="00445346">
      <w:pPr>
        <w:numPr>
          <w:ilvl w:val="0"/>
          <w:numId w:val="14"/>
        </w:numPr>
        <w:tabs>
          <w:tab w:val="clear" w:pos="720"/>
          <w:tab w:val="left" w:pos="36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lastRenderedPageBreak/>
        <w:t xml:space="preserve">Ғылыми тұрғыда зерттелу деңгейі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зерттеліп отырған мәселенің отандық және шетелдік ғылыми әдебиеттерде қаншалықты қарастырылғанын, оның теориялық негіздері мен практикалық қолданылу деңгейін анықтау.</w:t>
      </w:r>
    </w:p>
    <w:p w14:paraId="49177CB6" w14:textId="77777777" w:rsidR="00445346" w:rsidRPr="005350FF" w:rsidRDefault="00445346">
      <w:pPr>
        <w:numPr>
          <w:ilvl w:val="0"/>
          <w:numId w:val="14"/>
        </w:numPr>
        <w:tabs>
          <w:tab w:val="clear" w:pos="720"/>
          <w:tab w:val="left" w:pos="36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Практикалық қажеттілік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мәселесінің арнайы педагогика, арнайы психология, мектепке дейінгі арнайы педагогика, мектепке дейінгі арнайы психология және инклюзивті білім беру салаларындағы маңыздылығын көрсету.</w:t>
      </w:r>
    </w:p>
    <w:p w14:paraId="25182703"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Зерттеу өзектілігі қысқа, нақты және мазмұнды түрде баяндалуы тиіс. Ол зерттеу өткізудің қажеттілігін айқындайтын проблемалық жағдайды сипаттау арқылы анықталады.</w:t>
      </w:r>
    </w:p>
    <w:p w14:paraId="2A9D7036"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Зерттеу мәселесі. Зерттеу өзектілігін негіздеу барысында қарама-қайшылық анықталады. Қарама-қайшылық </w:t>
      </w:r>
      <w:r>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бұл белгілі бір педагогикалық жүйедегі немесе үрдістегі даму мүмкіндіктерін шектейтін, кедергі келтіретін факторлар арасындағы алшақтық. </w:t>
      </w:r>
    </w:p>
    <w:p w14:paraId="74E6A473"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Зерттеу мақсаты</w:t>
      </w: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 зерттеу барысында күтілетін нәтижені сипаттайтын тұжырым. Ол зерттеу мәселесін шешуге бағытталған және нақты, анық, қысқа болуы тиіс. Мақсат әрқашан баяндау сөйлем түрінде, болымды формада және етістік арқылы беріледі.</w:t>
      </w:r>
    </w:p>
    <w:p w14:paraId="4F3FD201"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Зерттеу нысаны мен пәні.</w:t>
      </w:r>
    </w:p>
    <w:p w14:paraId="5E683E83"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Зерттеу нысаны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ғылыми немесе практикалық тұрғыда зерттелетін құбылыс, үрдіс немесе жүйе. Ол білім беру, арнайы педагогика, арнайы психология саласындағы жалпы құбылыстарға қатысты болуы мүмкін.</w:t>
      </w:r>
    </w:p>
    <w:p w14:paraId="603312BC" w14:textId="77777777" w:rsidR="00445346" w:rsidRPr="00C11D0D"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Зерттеу пәні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нысанының нақты аспектісі немесе элементі. Ол нысан шеңберінде</w:t>
      </w:r>
      <w:r w:rsidRPr="00C11D0D">
        <w:rPr>
          <w:rFonts w:ascii="Times New Roman" w:hAnsi="Times New Roman" w:cs="Times New Roman"/>
          <w:sz w:val="28"/>
          <w:szCs w:val="28"/>
          <w:lang w:val="kk-KZ"/>
        </w:rPr>
        <w:t xml:space="preserve"> арнайы қарастырылатын байланыстар мен заңдылықтарды қамтиды.</w:t>
      </w:r>
    </w:p>
    <w:p w14:paraId="2262ACC3"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Зерттеу пәні тақырыппен тығыз байланысты және оның шекараларын нақтылайды.</w:t>
      </w:r>
    </w:p>
    <w:p w14:paraId="3E8A6EFC"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Зерттеу міндеттері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зерттеу мақсатына жетуге көмектесетін нақты қадамдар. Олар ғылыми мәселелерді жүйелі түрде шешуге бағытталған және зерттеу құрылымын анықтайды. Міндеттер </w:t>
      </w:r>
      <w:r>
        <w:rPr>
          <w:rFonts w:ascii="Times New Roman" w:hAnsi="Times New Roman" w:cs="Times New Roman"/>
          <w:sz w:val="28"/>
          <w:szCs w:val="28"/>
          <w:lang w:val="kk-KZ"/>
        </w:rPr>
        <w:t>мынадай</w:t>
      </w:r>
      <w:r w:rsidRPr="00C11D0D">
        <w:rPr>
          <w:rFonts w:ascii="Times New Roman" w:hAnsi="Times New Roman" w:cs="Times New Roman"/>
          <w:sz w:val="28"/>
          <w:szCs w:val="28"/>
          <w:lang w:val="kk-KZ"/>
        </w:rPr>
        <w:t xml:space="preserve"> үш топқа бөлінеді:</w:t>
      </w:r>
    </w:p>
    <w:p w14:paraId="5FD09196" w14:textId="77777777" w:rsidR="00445346" w:rsidRPr="005350FF" w:rsidRDefault="00445346">
      <w:pPr>
        <w:numPr>
          <w:ilvl w:val="0"/>
          <w:numId w:val="15"/>
        </w:numPr>
        <w:tabs>
          <w:tab w:val="clear" w:pos="720"/>
          <w:tab w:val="num" w:pos="36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Теориялық-диагностикалық міндеттер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мәселесінің теориясын, қазіргі жағдайын, негізгі ұғымдары мен теориялық негіздерін талдау (мысалы, «зерттеу мәселесінің теориялық негіздерін анықтау»).</w:t>
      </w:r>
    </w:p>
    <w:p w14:paraId="5F6E11BD" w14:textId="77777777" w:rsidR="00445346" w:rsidRPr="005350FF" w:rsidRDefault="00445346">
      <w:pPr>
        <w:numPr>
          <w:ilvl w:val="0"/>
          <w:numId w:val="15"/>
        </w:numPr>
        <w:tabs>
          <w:tab w:val="clear" w:pos="720"/>
          <w:tab w:val="num" w:pos="36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Теориялық-моделдік міндеттер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зерттелетін құбылыстың құрылымдық элементтері мен байланыстарын анықтау (мысалы, «зерттеу нысанының құрылымдық ерекшеліктерін сипаттау»).</w:t>
      </w:r>
    </w:p>
    <w:p w14:paraId="1CAB6F3B" w14:textId="77777777" w:rsidR="00445346" w:rsidRPr="005350FF" w:rsidRDefault="00445346">
      <w:pPr>
        <w:numPr>
          <w:ilvl w:val="0"/>
          <w:numId w:val="15"/>
        </w:numPr>
        <w:tabs>
          <w:tab w:val="clear" w:pos="720"/>
          <w:tab w:val="num" w:pos="360"/>
          <w:tab w:val="left" w:pos="993"/>
        </w:tabs>
        <w:ind w:left="0"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Практикалық-қолданбалы міндеттер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нәтижелерін педагогикалық практикада қолдануға бағытталған міндеттер (мысалы, «педагогикалық әдістерді әзірлеу және олардың тиімділігін эксперименттік тексеру»).</w:t>
      </w:r>
    </w:p>
    <w:p w14:paraId="77D6EFAA"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Зерттеу міндеттері әрдайым «зерттеу», «анықтау», «талдау», «дамыту», «қалыптастыру», «бағалау», «тәжірибелік-эксперименттік жұмыс өткізу» сияқты етістіктер арқылы беріледі.</w:t>
      </w:r>
    </w:p>
    <w:p w14:paraId="0BB546AB"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lastRenderedPageBreak/>
        <w:t>Зерттеудің теориялық маңыздылығы. Бұл бөлімде зерттеудің негізіне алынған ғылыми теориялар мен тұжырымдамалар сипатталады. Теориялық-әдіснамалық негіздер:</w:t>
      </w:r>
    </w:p>
    <w:p w14:paraId="4464D5FA"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жалпы ғылыми теориялар (арнайы педагогика, арнайы психология теориялары);</w:t>
      </w:r>
    </w:p>
    <w:p w14:paraId="6B71B913"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білім беру жүйесін дамытуға қатысты заңдар мен қағидалар;</w:t>
      </w:r>
    </w:p>
    <w:p w14:paraId="04D60544"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арнайы педагогиканың теориялық-әдіснамалық негіздері.</w:t>
      </w:r>
    </w:p>
    <w:p w14:paraId="2194C2D1"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Зерттеу әдістері. Зерттеу әдістері қойылған міндеттерге байланысты таңдалады және олар </w:t>
      </w:r>
      <w:r>
        <w:rPr>
          <w:rFonts w:ascii="Times New Roman" w:hAnsi="Times New Roman" w:cs="Times New Roman"/>
          <w:sz w:val="28"/>
          <w:szCs w:val="28"/>
          <w:lang w:val="kk-KZ"/>
        </w:rPr>
        <w:t>төмендегі</w:t>
      </w:r>
      <w:r w:rsidRPr="005350FF">
        <w:rPr>
          <w:rFonts w:ascii="Times New Roman" w:hAnsi="Times New Roman" w:cs="Times New Roman"/>
          <w:sz w:val="28"/>
          <w:szCs w:val="28"/>
          <w:lang w:val="kk-KZ"/>
        </w:rPr>
        <w:t xml:space="preserve"> топтарға бөлінеді:</w:t>
      </w:r>
    </w:p>
    <w:p w14:paraId="63029FD8"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теориялық әдістер: ғылыми әдебиеттерді талдау, салыстыру, жалпылау, модельдеу;</w:t>
      </w:r>
    </w:p>
    <w:p w14:paraId="76BB0C17"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rPr>
        <w:t xml:space="preserve">– </w:t>
      </w:r>
      <w:r w:rsidRPr="005350FF">
        <w:rPr>
          <w:rFonts w:ascii="Times New Roman" w:hAnsi="Times New Roman" w:cs="Times New Roman"/>
          <w:sz w:val="28"/>
          <w:szCs w:val="28"/>
          <w:lang w:val="kk-KZ"/>
        </w:rPr>
        <w:t>эмпирикалық әдістер: бақылау, тестілеу, сұхбат, сауалнама, эксперимент;</w:t>
      </w:r>
    </w:p>
    <w:p w14:paraId="00CBBA68"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мәліметтерді өңдеу әдістері: сандық және сапалық талдау, статистикалық әдістер.</w:t>
      </w:r>
    </w:p>
    <w:p w14:paraId="22BAD890"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Зерттеу базасы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дипломдық жұмысты орындау барысында зерттеу жүргізілген ұйымдар (мысалы, арнайы білім беру мекемелері, түзету орталықтары). Бұл бөлімде зерттеуге қатысушылар саны мен сипаттамасы беріледі.</w:t>
      </w:r>
    </w:p>
    <w:p w14:paraId="7512C94D"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Зерттеудің ғылыми жаңалығы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оның ғылымға қосқан үлесі. Бұл зерттеуде бірінші рет қарастырылған жаңа тәсілдер, модельдер немесе әдістер болуы мүмкін.</w:t>
      </w:r>
    </w:p>
    <w:p w14:paraId="6CC19521"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Зерттеудің практикалық маңыздылығы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нәтижелерінің білім беру немесе арнайы педагогика саласында қолданылу мүмкіндіктері. Бұл бөлімде ұсыныстар, әдістемелік нұсқаулар немесе тәжірибеде қолдануға болатын әдістер сипатталады.</w:t>
      </w:r>
    </w:p>
    <w:p w14:paraId="598308D9"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Дипломдық жұмыстың құрылымы. Дипломдық жұмыс кіріспеден, екі бөлімнен, қорытындыдан, пайдаланылған әдебиеттер тізімінен және қосымшалардан тұрады.</w:t>
      </w:r>
    </w:p>
    <w:p w14:paraId="12F76266"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Бірінші бөлім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мәселесінің теориялық негіздерін ашады.</w:t>
      </w:r>
    </w:p>
    <w:p w14:paraId="3786964E"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Екінші бөлім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эксперименттік зерттеудің нәтижелері мен олардың талдауын қамтиды.</w:t>
      </w:r>
    </w:p>
    <w:p w14:paraId="41411177"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Қорытынды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нәтижелері бойынша тұжырымдар мен ұсыныстар беріледі.</w:t>
      </w:r>
    </w:p>
    <w:p w14:paraId="7847E7FB"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Қосымшалар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материалдары мен әдістемелік құралдарды қамтиды.</w:t>
      </w:r>
    </w:p>
    <w:p w14:paraId="799B7BA5"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Бұл құрылымдар ғылыми зерттеудің логикалық бірізділігін қамтамасыз етеді.</w:t>
      </w:r>
    </w:p>
    <w:p w14:paraId="5CE365B2" w14:textId="77777777" w:rsidR="00445346" w:rsidRPr="00C11D0D"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Теориялық бөлімде ғылыми әдебиеттерге талдау жасалады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тақырып бойынша бұрын жүргізілген зерттеулер қарастырылады. Бұл бөлімде тек зерттеулерді тізіп шығу емес, олардың сыни талдауы мен негізгі көзқарастардың жинақталуы ұсынылады</w:t>
      </w:r>
      <w:r w:rsidRPr="00C11D0D">
        <w:rPr>
          <w:rFonts w:ascii="Times New Roman" w:hAnsi="Times New Roman" w:cs="Times New Roman"/>
          <w:sz w:val="28"/>
          <w:szCs w:val="28"/>
          <w:lang w:val="kk-KZ"/>
        </w:rPr>
        <w:t>.</w:t>
      </w:r>
    </w:p>
    <w:p w14:paraId="1AC14824"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Әдетте, теориялық бөлімде кіріспеде айтылған идеялар (тезистер) қолдау табатын немесе оларға қарсы аргументтер келтіріледі.</w:t>
      </w:r>
    </w:p>
    <w:p w14:paraId="03F944D4"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Зерттелу деңгейін сипаттау құрылымы:</w:t>
      </w:r>
    </w:p>
    <w:p w14:paraId="0CD231E4" w14:textId="77777777" w:rsidR="00445346" w:rsidRPr="00C11D0D"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дипломдық жоба тақырыбы бойынша бұрын қандай зерттеулер жүргізілді;</w:t>
      </w:r>
    </w:p>
    <w:p w14:paraId="76D0A621" w14:textId="77777777" w:rsidR="00445346" w:rsidRPr="00C11D0D"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lastRenderedPageBreak/>
        <w:t xml:space="preserve">– </w:t>
      </w:r>
      <w:r w:rsidRPr="00C11D0D">
        <w:rPr>
          <w:rFonts w:ascii="Times New Roman" w:hAnsi="Times New Roman" w:cs="Times New Roman"/>
          <w:sz w:val="28"/>
          <w:szCs w:val="28"/>
          <w:lang w:val="kk-KZ"/>
        </w:rPr>
        <w:t>авторлар арасында қандай қарама-қайшылықтар бар;</w:t>
      </w:r>
    </w:p>
    <w:p w14:paraId="3D8249EF" w14:textId="77777777" w:rsidR="00445346" w:rsidRPr="00C11D0D"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тұжырымдамалардың қандай шектеулері бар;</w:t>
      </w:r>
    </w:p>
    <w:p w14:paraId="4A5B18BC" w14:textId="77777777" w:rsidR="00445346" w:rsidRPr="00C11D0D"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қандай көзқарастармен келісуге болады және не үшін;</w:t>
      </w:r>
    </w:p>
    <w:p w14:paraId="23D0C601" w14:textId="77777777" w:rsidR="00445346" w:rsidRPr="00C11D0D"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дипломдық жобада қандай идеялар қолданылатыны және оның себебі;</w:t>
      </w:r>
    </w:p>
    <w:p w14:paraId="1B48E8CF" w14:textId="77777777" w:rsidR="00445346" w:rsidRPr="00C11D0D"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қандай тұжырымдар сынға алынады және не үшін.</w:t>
      </w:r>
    </w:p>
    <w:p w14:paraId="57181BDF"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Ғылыми әдебиеттерге талдау жасау барысында негізгі мәселелер анықталады </w:t>
      </w:r>
      <w:r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алдыңғы зерттеулерде шешімін таппаған проблемалар белгіленеді. Оқуға ыңғайлы болу үшін әрбір азат жолға бір идея енгізіліп, оған аргументтер мен аспектілер қосылады.</w:t>
      </w:r>
    </w:p>
    <w:p w14:paraId="52F22F93" w14:textId="77777777" w:rsidR="00445346" w:rsidRPr="00C11D0D" w:rsidRDefault="00445346" w:rsidP="00445346">
      <w:pPr>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Мәтінде міндетті түрде сілтемелер көрсетілуі тиіс, мысалы: [1, 54 б.]. Бірнеше дереккөзге сілтеме жасалса, олар нүктелі үтірмен бөлінеді, мысалы: [2, 21 б.; 3, 33 б.].</w:t>
      </w:r>
    </w:p>
    <w:p w14:paraId="3017F405"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Практикалық бөлімде жасалған өнімдер немесе жобалық қызмет нәтижелері сипатталады. Сондай-ақ болжам ұсынылады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басталғанға дейін автор(лар)мен ұсынылған болжам, ол жоба барысында дәлелденуі немесе теріске шығарылуы мүмкін. Болжам </w:t>
      </w: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 xml:space="preserve">зерттеудің бастапқы нүктесі және </w:t>
      </w:r>
      <w:r>
        <w:rPr>
          <w:rFonts w:ascii="Times New Roman" w:hAnsi="Times New Roman" w:cs="Times New Roman"/>
          <w:sz w:val="28"/>
          <w:szCs w:val="28"/>
          <w:lang w:val="kk-KZ"/>
        </w:rPr>
        <w:t xml:space="preserve">ол </w:t>
      </w:r>
      <w:r w:rsidRPr="005350FF">
        <w:rPr>
          <w:rFonts w:ascii="Times New Roman" w:hAnsi="Times New Roman" w:cs="Times New Roman"/>
          <w:sz w:val="28"/>
          <w:szCs w:val="28"/>
          <w:lang w:val="kk-KZ"/>
        </w:rPr>
        <w:t>теориялық тұрғыда негізделіп, тәжірибе жүзінде тексерілуі тиіс.</w:t>
      </w:r>
    </w:p>
    <w:p w14:paraId="21F92096"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Одан кейін зерттеу экспериментінің дизайны сипатталады:</w:t>
      </w:r>
    </w:p>
    <w:p w14:paraId="6D63D9E1"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 xml:space="preserve">әдістер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қолданылған теориялық және эмпирикалық әдістер көрсетіледі;</w:t>
      </w:r>
    </w:p>
    <w:p w14:paraId="2AAA8034"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 xml:space="preserve">әдістемелер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пайдаланылған әдістемелер сипатталады;</w:t>
      </w:r>
    </w:p>
    <w:p w14:paraId="6A052148"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 xml:space="preserve">зерттелушілерді іріктеу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зерттеу үлгісі сипатталады (кімдер, саны, олар қайдан және т.б.);</w:t>
      </w:r>
    </w:p>
    <w:p w14:paraId="61DAB18D" w14:textId="77777777" w:rsidR="00445346" w:rsidRPr="005350FF" w:rsidRDefault="00445346" w:rsidP="00445346">
      <w:pPr>
        <w:pStyle w:val="a9"/>
        <w:tabs>
          <w:tab w:val="left" w:pos="993"/>
        </w:tabs>
        <w:ind w:left="567"/>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Pr="005350FF">
        <w:rPr>
          <w:rFonts w:ascii="Times New Roman" w:hAnsi="Times New Roman" w:cs="Times New Roman"/>
          <w:sz w:val="28"/>
          <w:szCs w:val="28"/>
          <w:lang w:val="kk-KZ"/>
        </w:rPr>
        <w:t xml:space="preserve">пилоттық зерттеу өткізу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қолданылған әдістемелердің нәтижелері, алынған мәліметтерді талдау және қорытындылар келтіріледі.</w:t>
      </w:r>
    </w:p>
    <w:p w14:paraId="1DDA6BBB"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Көрнекілік үшін кестелер, сызбалар, диаграммалар және басқа графикалық элементтер қолданылуы мүмкін.</w:t>
      </w:r>
    </w:p>
    <w:p w14:paraId="5F63A1EC"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Қорытынды жаңа беттен басталады. Мұнда қысқаша түрде алынған нәтижелер сипатталып, қорытындылар жасалады.</w:t>
      </w:r>
    </w:p>
    <w:p w14:paraId="0C47D565"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Пайдаланылған әдебиеттер тізімі кемінде 50 атаудан тұруы қажет. Әдебиеттер тізімі мәтінде сілтемелер жасалу тәртібіне сәйкес құрастырылады және араб цифрларымен нөмірленеді. Қайта сілтеме жасалған жағдайда, шаршы жақшада дереккөздің реттік нөмірі және тиісті бет көрсетіледі, мысалы: [1, 15 б.].</w:t>
      </w:r>
    </w:p>
    <w:p w14:paraId="3AD2446E"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Қосымшалар түрлі материалдарды қамтуы мүмкін (фотосуреттер, презентациялар және т.б.). Қосымшалар дипломдық жоба мәтінінде оларға сілтеме жасалу ретіне қарай орналастырылады. Әр қосымша жаңа беттен басталып, жоғарғы оң жақ бұрышында «Қосымша» сөзі және оның нөмірі көрсетілуі тиіс. Қосымшалар араб цифрларымен рет-ретімен нөмірленеді және әрқайсысының атауы болуы керек. Егер қосымша ретінде жеке маңызы бар құжат қолданылса, ол түпнұсқа түрінде беріледі. Қосымшалар дипломдық жобаның қалған бөліктерімен бірдей бет нөмірлеу жүйесіне кіреді.</w:t>
      </w:r>
    </w:p>
    <w:p w14:paraId="2F980767"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 xml:space="preserve">Болашақ арнайы педагогтердің зерттеушілік құзыретін дамыту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 xml:space="preserve"> кәсіптік  даярлықтың стратегиялық маңызды бағыты. Арнайы педагогика саласындағы ғылыми-теориялық және практикалық міндеттердің күрделенуі мамандардың зерттеу жүргізе алуын, талдау жасай алуын, ғылыми жаңалықты тәжірибеге </w:t>
      </w:r>
      <w:r w:rsidRPr="005350FF">
        <w:rPr>
          <w:rFonts w:ascii="Times New Roman" w:hAnsi="Times New Roman" w:cs="Times New Roman"/>
          <w:sz w:val="28"/>
          <w:szCs w:val="28"/>
          <w:lang w:val="kk-KZ"/>
        </w:rPr>
        <w:lastRenderedPageBreak/>
        <w:t xml:space="preserve">енгізе алуын талап етеді. Осы тұрғыдан алғанда, болашақ арнайы педагогтерге арналған ғылыми жазба жұмыстарын орындау әдістемесін жүйелі меңгерту </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зерттеушілік мәдениетті қалыптастырудың жетекші тетігі.</w:t>
      </w:r>
    </w:p>
    <w:p w14:paraId="7660D348"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Эссе жазу әдістемесі студенттердің сындарлы ойлауын, мәселені талдап-жинақтау қабілетін, жеке көзқарасын дәлелді түрде жеткізуін дамытады. Бұл жұмыс түрі зерттеу жұмысының бастапқы дағдыларын қалыптастырып, ғылыми ойлаудың логикалық құрылымын меңгеруге мүмкіндік береді.</w:t>
      </w:r>
    </w:p>
    <w:p w14:paraId="7B965B54"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Ғылыми мақала жазу әдістемесі болашақ арнайы педагогтің кәсіптік</w:t>
      </w:r>
      <w:r w:rsidRPr="008B2C19">
        <w:rPr>
          <w:rFonts w:ascii="Times New Roman" w:hAnsi="Times New Roman" w:cs="Times New Roman"/>
          <w:sz w:val="28"/>
          <w:szCs w:val="28"/>
          <w:lang w:val="kk-KZ"/>
        </w:rPr>
        <w:t>-</w:t>
      </w:r>
      <w:r w:rsidRPr="005350FF">
        <w:rPr>
          <w:rFonts w:ascii="Times New Roman" w:hAnsi="Times New Roman" w:cs="Times New Roman"/>
          <w:sz w:val="28"/>
          <w:szCs w:val="28"/>
          <w:lang w:val="kk-KZ"/>
        </w:rPr>
        <w:t>ғылыми тілін жетілдіреді, дереккөздермен жұмыс істеуді, зерттеу нәтижелерін талдауды және оларды ғылыми форматта рәсімдеуді үйретеді. Мақала жазу арқылы студент нақты ғылыми проблема аясында өз тұжырымдарын ұсына алады және ғылыми қауымдастықпен пікір алмасуға негіз қалайды.</w:t>
      </w:r>
    </w:p>
    <w:p w14:paraId="523A8E31" w14:textId="77777777" w:rsidR="00445346" w:rsidRPr="005350FF" w:rsidRDefault="00445346" w:rsidP="00445346">
      <w:pPr>
        <w:ind w:firstLine="567"/>
        <w:jc w:val="both"/>
        <w:rPr>
          <w:rFonts w:ascii="Times New Roman" w:hAnsi="Times New Roman" w:cs="Times New Roman"/>
          <w:sz w:val="28"/>
          <w:szCs w:val="28"/>
          <w:lang w:val="kk-KZ"/>
        </w:rPr>
      </w:pPr>
      <w:r w:rsidRPr="005350FF">
        <w:rPr>
          <w:rFonts w:ascii="Times New Roman" w:hAnsi="Times New Roman" w:cs="Times New Roman"/>
          <w:sz w:val="28"/>
          <w:szCs w:val="28"/>
          <w:lang w:val="kk-KZ"/>
        </w:rPr>
        <w:t>Зерттеу жобасын жазу әдістемесі студенттердің жоспарлау, мақсат қою, зерттеу әдістерін таңдауы, деректерді жинау мен өңдеу сияқты практикалық зерттеушілік дағдыларын дамытады. Жоба орындау үдерісі болашақ мамандарды педагогикалық зерттеуді кезең-кезеңімен ұйымдастыруға дағдыландырады.</w:t>
      </w:r>
    </w:p>
    <w:p w14:paraId="2B6DBE33" w14:textId="77777777" w:rsidR="00445346" w:rsidRPr="006E1E57" w:rsidRDefault="00445346" w:rsidP="00445346">
      <w:pPr>
        <w:ind w:firstLine="567"/>
        <w:jc w:val="both"/>
        <w:rPr>
          <w:rFonts w:ascii="Times New Roman" w:hAnsi="Times New Roman" w:cs="Times New Roman"/>
          <w:sz w:val="28"/>
          <w:szCs w:val="28"/>
          <w:lang w:val="kk-KZ"/>
        </w:rPr>
      </w:pPr>
      <w:r w:rsidRPr="006E1E57">
        <w:rPr>
          <w:rFonts w:ascii="Times New Roman" w:hAnsi="Times New Roman" w:cs="Times New Roman"/>
          <w:sz w:val="28"/>
          <w:szCs w:val="28"/>
          <w:lang w:val="kk-KZ"/>
        </w:rPr>
        <w:t>Дипломдық жұмыс (дипломдық жоба) жазу әдістемесі зерттеушілік құзырет құрылымын кешенді түрде қалыптастыруда шешуші рөл атқарады. Бұл кезеңде студент ғылыми аппаратпен толық жұмыс істеп, мәселенің теориялық және практикалық аспектілерін терең талдайды, эксперимент немесе тәжірибелік жұмыс жүргізеді және нәтижелерді ғылыми негізде дәлелдейді. Дипломдық зерттеу болашақ маманның ғылыми дербестігін, жауапкершілік деңгейін және ғылыми-практикалық ойлау қабілетін айқындайды.</w:t>
      </w:r>
    </w:p>
    <w:p w14:paraId="2C26808C" w14:textId="77777777" w:rsidR="00445346" w:rsidRPr="00CE3BFA" w:rsidRDefault="00445346" w:rsidP="00445346">
      <w:pPr>
        <w:ind w:firstLine="567"/>
        <w:jc w:val="both"/>
        <w:rPr>
          <w:rFonts w:ascii="Times New Roman" w:hAnsi="Times New Roman" w:cs="Times New Roman"/>
          <w:sz w:val="28"/>
          <w:szCs w:val="28"/>
          <w:lang w:val="kk-KZ"/>
        </w:rPr>
      </w:pPr>
      <w:r w:rsidRPr="00CE3BFA">
        <w:rPr>
          <w:rFonts w:ascii="Times New Roman" w:hAnsi="Times New Roman" w:cs="Times New Roman"/>
          <w:sz w:val="28"/>
          <w:szCs w:val="28"/>
          <w:lang w:val="kk-KZ"/>
        </w:rPr>
        <w:t>Қорыта келе, ғылыми жазба жұмыстарын жүйелі түрде ұйымдастыру болашақ арнайы педагогтердің зерттеушілік құзыретін дамытуға бағытталған әдістемелік жұмыстың мазмұнын айқындап қана қоймай, оның тәжірибеде тиімді жүзеге асу мүмкіндігін де дәлелдейді. Бұл үдеріс студенттердің ғылыми ойлауын қалыптастыруға, зерттеу логикасын меңгеруге және академиялық жазылым мәдениетін дамытуға ықпал ететін кешенді педагогикалық құрал ретінде сипатталады.</w:t>
      </w:r>
    </w:p>
    <w:p w14:paraId="5C1E426A" w14:textId="77777777" w:rsidR="00445346" w:rsidRPr="00CE3BFA" w:rsidRDefault="00445346" w:rsidP="00445346">
      <w:pPr>
        <w:ind w:firstLine="567"/>
        <w:jc w:val="both"/>
        <w:rPr>
          <w:rFonts w:ascii="Times New Roman" w:hAnsi="Times New Roman" w:cs="Times New Roman"/>
          <w:sz w:val="28"/>
          <w:szCs w:val="28"/>
          <w:lang w:val="kk-KZ"/>
        </w:rPr>
      </w:pPr>
      <w:r w:rsidRPr="00CE3BFA">
        <w:rPr>
          <w:rFonts w:ascii="Times New Roman" w:hAnsi="Times New Roman" w:cs="Times New Roman"/>
          <w:sz w:val="28"/>
          <w:szCs w:val="28"/>
          <w:lang w:val="kk-KZ"/>
        </w:rPr>
        <w:t>Сонымен қатар, ұсынылған жұмыстар жүйесі студенттердің зерттеушілік белсенділігін арттырумен қатар, олардың дербес ізденіс жүргізу, ақпаратты сыни тұрғыдан талдау және ғылыми нәтижелерді құрылымдап ұсыну дағдыларын жетілдіруге мүмкіндік береді. Алайда, аталған әдістемелік жүйенің тиімділігі тек мазмұндық және ұйымдастырушылық сипаттамалармен шектелмеуі тиіс. Оның нәтижелілігі тәжірибелік-эксперименттік жұмыс барысында алынған нақты эмпирикалық деректер негізінде жан-жақты дәлелденуі қажет.</w:t>
      </w:r>
    </w:p>
    <w:p w14:paraId="0FE6C842" w14:textId="77777777" w:rsidR="00445346" w:rsidRPr="00CE3BFA" w:rsidRDefault="00445346" w:rsidP="00445346">
      <w:pPr>
        <w:ind w:firstLine="567"/>
        <w:jc w:val="both"/>
        <w:rPr>
          <w:rFonts w:ascii="Times New Roman" w:hAnsi="Times New Roman" w:cs="Times New Roman"/>
          <w:sz w:val="28"/>
          <w:szCs w:val="28"/>
          <w:lang w:val="kk-KZ"/>
        </w:rPr>
      </w:pPr>
      <w:r w:rsidRPr="00CE3BFA">
        <w:rPr>
          <w:rFonts w:ascii="Times New Roman" w:hAnsi="Times New Roman" w:cs="Times New Roman"/>
          <w:sz w:val="28"/>
          <w:szCs w:val="28"/>
          <w:lang w:val="kk-KZ"/>
        </w:rPr>
        <w:t xml:space="preserve">Осы тұрғыдан алғанда, зерттеудің келесі кезеңінде жүргізілген тәжірибелік-эксперименттік жұмыстың сандық және сапалық нәтижелерін кешенді талдау ерекше маңызға ие. Бұл талдау зерттеушілік құзыреттің қалыптасу деңгейіндегі өзгерістердің динамикасын анықтауға, ұсынылған әдістеменің тиімділік дәрежесін бағалауға және оның практикалық құндылығын негіздеуге мүмкіндік береді. Сонымен бірге, алынған нәтижелер болашақ арнайы педагогтерді </w:t>
      </w:r>
      <w:r w:rsidRPr="00CE3BFA">
        <w:rPr>
          <w:rFonts w:ascii="Times New Roman" w:hAnsi="Times New Roman" w:cs="Times New Roman"/>
          <w:sz w:val="28"/>
          <w:szCs w:val="28"/>
          <w:lang w:val="kk-KZ"/>
        </w:rPr>
        <w:lastRenderedPageBreak/>
        <w:t>даярлау жүйесінде зерттеушілік компонентті жетілдірудің басым бағыттарын айқындауға және білім беру үдерісін ғылыми негізде жаңғыртуға алғышарт болады.</w:t>
      </w:r>
    </w:p>
    <w:p w14:paraId="1583A8FE" w14:textId="77777777" w:rsidR="002E7ED6" w:rsidRPr="00CE3BFA" w:rsidRDefault="002E7ED6" w:rsidP="007B6080">
      <w:pPr>
        <w:jc w:val="both"/>
        <w:rPr>
          <w:rFonts w:ascii="Times New Roman" w:hAnsi="Times New Roman" w:cs="Times New Roman"/>
          <w:b/>
          <w:bCs/>
          <w:sz w:val="28"/>
          <w:szCs w:val="28"/>
          <w:lang w:val="kk-KZ"/>
        </w:rPr>
      </w:pPr>
    </w:p>
    <w:p w14:paraId="6E145CAF" w14:textId="45C0EE52" w:rsidR="006656CE" w:rsidRPr="008B6D1D" w:rsidRDefault="007470AA" w:rsidP="006656CE">
      <w:pPr>
        <w:ind w:firstLine="567"/>
        <w:jc w:val="both"/>
        <w:rPr>
          <w:rStyle w:val="fadeinpfttw8"/>
          <w:rFonts w:ascii="Times New Roman" w:hAnsi="Times New Roman" w:cs="Times New Roman"/>
          <w:b/>
          <w:bCs/>
          <w:sz w:val="28"/>
          <w:szCs w:val="28"/>
          <w:lang w:val="kk-KZ"/>
        </w:rPr>
      </w:pPr>
      <w:r w:rsidRPr="00C11D0D">
        <w:rPr>
          <w:rFonts w:ascii="Times New Roman" w:hAnsi="Times New Roman" w:cs="Times New Roman"/>
          <w:b/>
          <w:bCs/>
          <w:sz w:val="28"/>
          <w:szCs w:val="28"/>
          <w:lang w:val="kk-KZ"/>
        </w:rPr>
        <w:t xml:space="preserve">3.3 </w:t>
      </w:r>
      <w:r w:rsidR="00DC18D5">
        <w:rPr>
          <w:rFonts w:ascii="Times New Roman" w:hAnsi="Times New Roman" w:cs="Times New Roman"/>
          <w:b/>
          <w:bCs/>
          <w:sz w:val="28"/>
          <w:szCs w:val="28"/>
          <w:lang w:val="kk-KZ"/>
        </w:rPr>
        <w:t>Т</w:t>
      </w:r>
      <w:r w:rsidRPr="00C11D0D">
        <w:rPr>
          <w:rFonts w:ascii="Times New Roman" w:hAnsi="Times New Roman" w:cs="Times New Roman"/>
          <w:b/>
          <w:bCs/>
          <w:sz w:val="28"/>
          <w:szCs w:val="28"/>
          <w:lang w:val="kk-KZ"/>
        </w:rPr>
        <w:t>әжірибелік-эксперименттік жұмыс нәтижелері</w:t>
      </w:r>
    </w:p>
    <w:p w14:paraId="17D4D0AA" w14:textId="77777777" w:rsidR="006656CE" w:rsidRDefault="006656CE" w:rsidP="002F770A">
      <w:pPr>
        <w:ind w:firstLine="567"/>
        <w:jc w:val="both"/>
        <w:rPr>
          <w:rStyle w:val="fadeinpfttw8"/>
          <w:rFonts w:ascii="Times New Roman" w:hAnsi="Times New Roman" w:cs="Times New Roman"/>
          <w:sz w:val="28"/>
          <w:szCs w:val="28"/>
          <w:lang w:val="kk-KZ"/>
        </w:rPr>
      </w:pPr>
    </w:p>
    <w:p w14:paraId="6FBE33CC" w14:textId="77777777" w:rsidR="00445346" w:rsidRPr="00C11D0D" w:rsidRDefault="00445346" w:rsidP="00445346">
      <w:pPr>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 мотивациялық </w:t>
      </w:r>
      <w:r>
        <w:rPr>
          <w:rStyle w:val="fadeinpfttw8"/>
          <w:rFonts w:ascii="Times New Roman" w:hAnsi="Times New Roman" w:cs="Times New Roman"/>
          <w:sz w:val="28"/>
          <w:szCs w:val="28"/>
          <w:lang w:val="kk-KZ"/>
        </w:rPr>
        <w:t>қалыптастыру</w:t>
      </w:r>
      <w:r w:rsidRPr="00C11D0D">
        <w:rPr>
          <w:rStyle w:val="fadeinpfttw8"/>
          <w:rFonts w:ascii="Times New Roman" w:hAnsi="Times New Roman" w:cs="Times New Roman"/>
          <w:sz w:val="28"/>
          <w:szCs w:val="28"/>
          <w:lang w:val="kk-KZ"/>
        </w:rPr>
        <w:t xml:space="preserve"> эксперимент</w:t>
      </w:r>
      <w:r>
        <w:rPr>
          <w:rStyle w:val="fadeinpfttw8"/>
          <w:rFonts w:ascii="Times New Roman" w:hAnsi="Times New Roman" w:cs="Times New Roman"/>
          <w:sz w:val="28"/>
          <w:szCs w:val="28"/>
          <w:lang w:val="kk-KZ"/>
        </w:rPr>
        <w:t>ін</w:t>
      </w:r>
      <w:r w:rsidRPr="00C11D0D">
        <w:rPr>
          <w:rStyle w:val="fadeinpfttw8"/>
          <w:rFonts w:ascii="Times New Roman" w:hAnsi="Times New Roman" w:cs="Times New Roman"/>
          <w:sz w:val="28"/>
          <w:szCs w:val="28"/>
          <w:lang w:val="kk-KZ"/>
        </w:rPr>
        <w:t>ен кейінгі даму деңгейін анықтау мақсатында</w:t>
      </w:r>
      <w:r>
        <w:rPr>
          <w:rStyle w:val="fadeinpfttw8"/>
          <w:rFonts w:ascii="Times New Roman" w:hAnsi="Times New Roman" w:cs="Times New Roman"/>
          <w:sz w:val="28"/>
          <w:szCs w:val="28"/>
          <w:lang w:val="kk-KZ"/>
        </w:rPr>
        <w:t>ғы</w:t>
      </w:r>
      <w:r w:rsidRPr="00C11D0D">
        <w:rPr>
          <w:rStyle w:val="fadeinpfttw8"/>
          <w:rFonts w:ascii="Times New Roman" w:hAnsi="Times New Roman" w:cs="Times New Roman"/>
          <w:sz w:val="28"/>
          <w:szCs w:val="28"/>
          <w:lang w:val="kk-KZ"/>
        </w:rPr>
        <w:t xml:space="preserve"> И.А. Бабаева мен С.А. Гильмановтың бейімделген әдістемесінің нәтижесі 2</w:t>
      </w:r>
      <w:r>
        <w:rPr>
          <w:rStyle w:val="fadeinpfttw8"/>
          <w:rFonts w:ascii="Times New Roman" w:hAnsi="Times New Roman" w:cs="Times New Roman"/>
          <w:sz w:val="28"/>
          <w:szCs w:val="28"/>
          <w:lang w:val="kk-KZ"/>
        </w:rPr>
        <w:t>7</w:t>
      </w:r>
      <w:r w:rsidRPr="008B2C19">
        <w:rPr>
          <w:rStyle w:val="fadeinpfttw8"/>
          <w:rFonts w:ascii="Times New Roman" w:hAnsi="Times New Roman" w:cs="Times New Roman"/>
          <w:sz w:val="28"/>
          <w:szCs w:val="28"/>
          <w:lang w:val="kk-KZ"/>
        </w:rPr>
        <w:t>-</w:t>
      </w:r>
      <w:r w:rsidRPr="00C11D0D">
        <w:rPr>
          <w:rStyle w:val="fadeinpfttw8"/>
          <w:rFonts w:ascii="Times New Roman" w:hAnsi="Times New Roman" w:cs="Times New Roman"/>
          <w:sz w:val="28"/>
          <w:szCs w:val="28"/>
          <w:lang w:val="kk-KZ"/>
        </w:rPr>
        <w:t>кесте мен 1</w:t>
      </w:r>
      <w:r>
        <w:rPr>
          <w:rStyle w:val="fadeinpfttw8"/>
          <w:rFonts w:ascii="Times New Roman" w:hAnsi="Times New Roman" w:cs="Times New Roman"/>
          <w:sz w:val="28"/>
          <w:szCs w:val="28"/>
          <w:lang w:val="kk-KZ"/>
        </w:rPr>
        <w:t>1</w:t>
      </w:r>
      <w:r w:rsidRPr="008B2C19">
        <w:rPr>
          <w:rStyle w:val="fadeinpfttw8"/>
          <w:rFonts w:ascii="Times New Roman" w:hAnsi="Times New Roman" w:cs="Times New Roman"/>
          <w:sz w:val="28"/>
          <w:szCs w:val="28"/>
          <w:lang w:val="kk-KZ"/>
        </w:rPr>
        <w:t>-</w:t>
      </w:r>
      <w:r w:rsidRPr="00C11D0D">
        <w:rPr>
          <w:rStyle w:val="fadeinpfttw8"/>
          <w:rFonts w:ascii="Times New Roman" w:hAnsi="Times New Roman" w:cs="Times New Roman"/>
          <w:sz w:val="28"/>
          <w:szCs w:val="28"/>
          <w:lang w:val="kk-KZ"/>
        </w:rPr>
        <w:t xml:space="preserve">суретте берілген. И.А. Бабаева мен С.А. Гильмановтың бейімделген әдістемесі </w:t>
      </w:r>
      <w:r>
        <w:rPr>
          <w:rStyle w:val="fadeinpfttw8"/>
          <w:rFonts w:ascii="Times New Roman" w:hAnsi="Times New Roman" w:cs="Times New Roman"/>
          <w:sz w:val="28"/>
          <w:szCs w:val="28"/>
          <w:lang w:val="kk-KZ"/>
        </w:rPr>
        <w:t xml:space="preserve">В </w:t>
      </w:r>
      <w:r w:rsidRPr="00C11D0D">
        <w:rPr>
          <w:rStyle w:val="fadeinpfttw8"/>
          <w:rFonts w:ascii="Times New Roman" w:hAnsi="Times New Roman" w:cs="Times New Roman"/>
          <w:sz w:val="28"/>
          <w:szCs w:val="28"/>
          <w:lang w:val="kk-KZ"/>
        </w:rPr>
        <w:t>қосымша</w:t>
      </w:r>
      <w:r>
        <w:rPr>
          <w:rStyle w:val="fadeinpfttw8"/>
          <w:rFonts w:ascii="Times New Roman" w:hAnsi="Times New Roman" w:cs="Times New Roman"/>
          <w:sz w:val="28"/>
          <w:szCs w:val="28"/>
          <w:lang w:val="kk-KZ"/>
        </w:rPr>
        <w:t>сында</w:t>
      </w:r>
      <w:r w:rsidRPr="00C11D0D">
        <w:rPr>
          <w:rStyle w:val="fadeinpfttw8"/>
          <w:rFonts w:ascii="Times New Roman" w:hAnsi="Times New Roman" w:cs="Times New Roman"/>
          <w:sz w:val="28"/>
          <w:szCs w:val="28"/>
          <w:lang w:val="kk-KZ"/>
        </w:rPr>
        <w:t xml:space="preserve"> берілген.</w:t>
      </w:r>
    </w:p>
    <w:p w14:paraId="5693E389" w14:textId="77777777" w:rsidR="002F770A" w:rsidRDefault="002F770A" w:rsidP="002F770A">
      <w:pPr>
        <w:jc w:val="both"/>
        <w:rPr>
          <w:rFonts w:ascii="Times New Roman" w:hAnsi="Times New Roman" w:cs="Times New Roman"/>
          <w:bCs/>
          <w:sz w:val="28"/>
          <w:szCs w:val="28"/>
          <w:lang w:val="kk-KZ"/>
        </w:rPr>
      </w:pPr>
    </w:p>
    <w:p w14:paraId="7DDA2A7B" w14:textId="4F219CA9" w:rsidR="003E3551" w:rsidRPr="00C11D0D" w:rsidRDefault="00FB4930" w:rsidP="002F770A">
      <w:pPr>
        <w:jc w:val="both"/>
        <w:rPr>
          <w:rFonts w:ascii="Times New Roman" w:hAnsi="Times New Roman" w:cs="Times New Roman"/>
          <w:bCs/>
          <w:sz w:val="28"/>
          <w:szCs w:val="28"/>
          <w:lang w:val="kk-KZ"/>
        </w:rPr>
      </w:pPr>
      <w:r w:rsidRPr="00C11D0D">
        <w:rPr>
          <w:rFonts w:ascii="Times New Roman" w:hAnsi="Times New Roman" w:cs="Times New Roman"/>
          <w:bCs/>
          <w:sz w:val="28"/>
          <w:szCs w:val="28"/>
          <w:lang w:val="kk-KZ"/>
        </w:rPr>
        <w:t>Кесте 2</w:t>
      </w:r>
      <w:r w:rsidR="00E1378F">
        <w:rPr>
          <w:rFonts w:ascii="Times New Roman" w:hAnsi="Times New Roman" w:cs="Times New Roman"/>
          <w:bCs/>
          <w:sz w:val="28"/>
          <w:szCs w:val="28"/>
          <w:lang w:val="kk-KZ"/>
        </w:rPr>
        <w:t>7</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w:t>
      </w:r>
      <w:r w:rsidR="003E3551"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құзыретінің мотивациялық компонентін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05B8E">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 (И.А. Бабаева мен С.А. Гильмановтың бейімделген әдістемесі)</w:t>
      </w:r>
    </w:p>
    <w:p w14:paraId="359C9E01" w14:textId="77777777" w:rsidR="003E3551" w:rsidRPr="00C11D0D" w:rsidRDefault="003E3551" w:rsidP="003E3551">
      <w:pPr>
        <w:ind w:firstLine="709"/>
        <w:jc w:val="both"/>
        <w:rPr>
          <w:rFonts w:ascii="Times New Roman" w:hAnsi="Times New Roman" w:cs="Times New Roman"/>
          <w:bCs/>
          <w:sz w:val="28"/>
          <w:szCs w:val="28"/>
          <w:lang w:val="kk-KZ"/>
        </w:rPr>
      </w:pPr>
    </w:p>
    <w:tbl>
      <w:tblPr>
        <w:tblStyle w:val="af2"/>
        <w:tblW w:w="0" w:type="auto"/>
        <w:tblLook w:val="04A0" w:firstRow="1" w:lastRow="0" w:firstColumn="1" w:lastColumn="0" w:noHBand="0" w:noVBand="1"/>
      </w:tblPr>
      <w:tblGrid>
        <w:gridCol w:w="1776"/>
        <w:gridCol w:w="1264"/>
        <w:gridCol w:w="1259"/>
        <w:gridCol w:w="1264"/>
        <w:gridCol w:w="1259"/>
        <w:gridCol w:w="1264"/>
        <w:gridCol w:w="1407"/>
      </w:tblGrid>
      <w:tr w:rsidR="003E3551" w:rsidRPr="00C11D0D" w14:paraId="6AAE7ED3" w14:textId="77777777" w:rsidTr="005350FF">
        <w:tc>
          <w:tcPr>
            <w:tcW w:w="1776" w:type="dxa"/>
            <w:vMerge w:val="restart"/>
          </w:tcPr>
          <w:p w14:paraId="546666CD"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Топ</w:t>
            </w:r>
          </w:p>
        </w:tc>
        <w:tc>
          <w:tcPr>
            <w:tcW w:w="7717" w:type="dxa"/>
            <w:gridSpan w:val="6"/>
          </w:tcPr>
          <w:p w14:paraId="7782A986" w14:textId="77777777" w:rsidR="003E3551" w:rsidRPr="00C11D0D" w:rsidRDefault="003E3551" w:rsidP="00F35D98">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Деңгейлері</w:t>
            </w:r>
          </w:p>
        </w:tc>
      </w:tr>
      <w:tr w:rsidR="003E3551" w:rsidRPr="00C11D0D" w14:paraId="10A37F70" w14:textId="77777777" w:rsidTr="005350FF">
        <w:tc>
          <w:tcPr>
            <w:tcW w:w="1776" w:type="dxa"/>
            <w:vMerge/>
          </w:tcPr>
          <w:p w14:paraId="43445C50" w14:textId="77777777" w:rsidR="003E3551" w:rsidRPr="00C11D0D" w:rsidRDefault="003E3551" w:rsidP="00F35D98">
            <w:pPr>
              <w:jc w:val="both"/>
              <w:rPr>
                <w:rFonts w:ascii="Times New Roman" w:hAnsi="Times New Roman" w:cs="Times New Roman"/>
                <w:sz w:val="24"/>
                <w:szCs w:val="24"/>
                <w:lang w:val="kk-KZ"/>
              </w:rPr>
            </w:pPr>
          </w:p>
        </w:tc>
        <w:tc>
          <w:tcPr>
            <w:tcW w:w="2523" w:type="dxa"/>
            <w:gridSpan w:val="2"/>
          </w:tcPr>
          <w:p w14:paraId="309645FA"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Жоғары</w:t>
            </w:r>
          </w:p>
          <w:p w14:paraId="1007444A"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0-17 ұпай</w:t>
            </w:r>
          </w:p>
        </w:tc>
        <w:tc>
          <w:tcPr>
            <w:tcW w:w="2523" w:type="dxa"/>
            <w:gridSpan w:val="2"/>
          </w:tcPr>
          <w:p w14:paraId="01D394C4"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Орта</w:t>
            </w:r>
          </w:p>
          <w:p w14:paraId="2CFEDA6D"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18-31 ұпай</w:t>
            </w:r>
          </w:p>
        </w:tc>
        <w:tc>
          <w:tcPr>
            <w:tcW w:w="2671" w:type="dxa"/>
            <w:gridSpan w:val="2"/>
          </w:tcPr>
          <w:p w14:paraId="480E5C6B"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Төмен</w:t>
            </w:r>
          </w:p>
          <w:p w14:paraId="69FC5706"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32-40 ұпай</w:t>
            </w:r>
          </w:p>
        </w:tc>
      </w:tr>
      <w:tr w:rsidR="003E3551" w:rsidRPr="00C11D0D" w14:paraId="0212BF4D" w14:textId="77777777" w:rsidTr="005350FF">
        <w:tc>
          <w:tcPr>
            <w:tcW w:w="1776" w:type="dxa"/>
            <w:vMerge/>
          </w:tcPr>
          <w:p w14:paraId="6B5CA1A2" w14:textId="77777777" w:rsidR="003E3551" w:rsidRPr="00C11D0D" w:rsidRDefault="003E3551" w:rsidP="00F35D98">
            <w:pPr>
              <w:jc w:val="both"/>
              <w:rPr>
                <w:rFonts w:ascii="Times New Roman" w:hAnsi="Times New Roman" w:cs="Times New Roman"/>
                <w:sz w:val="24"/>
                <w:szCs w:val="24"/>
                <w:lang w:val="kk-KZ"/>
              </w:rPr>
            </w:pPr>
          </w:p>
        </w:tc>
        <w:tc>
          <w:tcPr>
            <w:tcW w:w="1264" w:type="dxa"/>
          </w:tcPr>
          <w:p w14:paraId="5BB1BBA9"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59" w:type="dxa"/>
          </w:tcPr>
          <w:p w14:paraId="4C792D51"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64" w:type="dxa"/>
          </w:tcPr>
          <w:p w14:paraId="5FCC5DFB"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59" w:type="dxa"/>
          </w:tcPr>
          <w:p w14:paraId="3E3E530E"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64" w:type="dxa"/>
          </w:tcPr>
          <w:p w14:paraId="78051700"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407" w:type="dxa"/>
          </w:tcPr>
          <w:p w14:paraId="76504FCF"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r>
      <w:tr w:rsidR="003E3551" w:rsidRPr="00C11D0D" w14:paraId="7F8E7E12" w14:textId="77777777" w:rsidTr="005350FF">
        <w:tc>
          <w:tcPr>
            <w:tcW w:w="1776" w:type="dxa"/>
          </w:tcPr>
          <w:p w14:paraId="01D54E90" w14:textId="4AD00938"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 тобы (62)</w:t>
            </w:r>
          </w:p>
        </w:tc>
        <w:tc>
          <w:tcPr>
            <w:tcW w:w="1264" w:type="dxa"/>
          </w:tcPr>
          <w:p w14:paraId="6F33A128"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33</w:t>
            </w:r>
          </w:p>
        </w:tc>
        <w:tc>
          <w:tcPr>
            <w:tcW w:w="1259" w:type="dxa"/>
          </w:tcPr>
          <w:p w14:paraId="2ABA7A3D"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53,23</w:t>
            </w:r>
          </w:p>
        </w:tc>
        <w:tc>
          <w:tcPr>
            <w:tcW w:w="1264" w:type="dxa"/>
          </w:tcPr>
          <w:p w14:paraId="4EF0468F"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15</w:t>
            </w:r>
          </w:p>
        </w:tc>
        <w:tc>
          <w:tcPr>
            <w:tcW w:w="1259" w:type="dxa"/>
          </w:tcPr>
          <w:p w14:paraId="72CFB1F7"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24,19</w:t>
            </w:r>
          </w:p>
        </w:tc>
        <w:tc>
          <w:tcPr>
            <w:tcW w:w="1264" w:type="dxa"/>
          </w:tcPr>
          <w:p w14:paraId="24EB3EA7"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14</w:t>
            </w:r>
          </w:p>
        </w:tc>
        <w:tc>
          <w:tcPr>
            <w:tcW w:w="1407" w:type="dxa"/>
          </w:tcPr>
          <w:p w14:paraId="6FCF5220"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22,58</w:t>
            </w:r>
          </w:p>
        </w:tc>
      </w:tr>
      <w:tr w:rsidR="003E3551" w:rsidRPr="00C11D0D" w14:paraId="3E105A3F" w14:textId="77777777" w:rsidTr="005350FF">
        <w:tc>
          <w:tcPr>
            <w:tcW w:w="1776" w:type="dxa"/>
          </w:tcPr>
          <w:p w14:paraId="216654CE" w14:textId="29FE7BFE"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Бақылау тобы (60)</w:t>
            </w:r>
          </w:p>
        </w:tc>
        <w:tc>
          <w:tcPr>
            <w:tcW w:w="1264" w:type="dxa"/>
          </w:tcPr>
          <w:p w14:paraId="6DD02C1D"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11</w:t>
            </w:r>
          </w:p>
        </w:tc>
        <w:tc>
          <w:tcPr>
            <w:tcW w:w="1259" w:type="dxa"/>
          </w:tcPr>
          <w:p w14:paraId="66394719"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18,33</w:t>
            </w:r>
          </w:p>
        </w:tc>
        <w:tc>
          <w:tcPr>
            <w:tcW w:w="1264" w:type="dxa"/>
          </w:tcPr>
          <w:p w14:paraId="3E697FF2"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2</w:t>
            </w:r>
            <w:r>
              <w:rPr>
                <w:rFonts w:ascii="Times New Roman" w:hAnsi="Times New Roman" w:cs="Times New Roman"/>
                <w:color w:val="000000"/>
                <w:sz w:val="24"/>
                <w:szCs w:val="24"/>
              </w:rPr>
              <w:t>4</w:t>
            </w:r>
          </w:p>
        </w:tc>
        <w:tc>
          <w:tcPr>
            <w:tcW w:w="1259" w:type="dxa"/>
          </w:tcPr>
          <w:p w14:paraId="705E3609" w14:textId="77777777" w:rsidR="003E3551" w:rsidRPr="00A90066" w:rsidRDefault="003E3551" w:rsidP="00F35D98">
            <w:pPr>
              <w:jc w:val="center"/>
              <w:rPr>
                <w:rFonts w:ascii="Times New Roman" w:hAnsi="Times New Roman" w:cs="Times New Roman"/>
                <w:sz w:val="24"/>
                <w:szCs w:val="24"/>
                <w:lang w:val="kk-KZ"/>
              </w:rPr>
            </w:pPr>
            <w:r>
              <w:rPr>
                <w:rFonts w:ascii="Times New Roman" w:hAnsi="Times New Roman" w:cs="Times New Roman"/>
                <w:color w:val="000000"/>
                <w:sz w:val="24"/>
                <w:szCs w:val="24"/>
              </w:rPr>
              <w:t>40</w:t>
            </w:r>
          </w:p>
        </w:tc>
        <w:tc>
          <w:tcPr>
            <w:tcW w:w="1264" w:type="dxa"/>
          </w:tcPr>
          <w:p w14:paraId="694BF047" w14:textId="77777777" w:rsidR="003E3551" w:rsidRPr="00A90066" w:rsidRDefault="003E3551" w:rsidP="00F35D98">
            <w:pPr>
              <w:jc w:val="center"/>
              <w:rPr>
                <w:rFonts w:ascii="Times New Roman" w:hAnsi="Times New Roman" w:cs="Times New Roman"/>
                <w:sz w:val="24"/>
                <w:szCs w:val="24"/>
                <w:lang w:val="kk-KZ"/>
              </w:rPr>
            </w:pPr>
            <w:r w:rsidRPr="00A90066">
              <w:rPr>
                <w:rFonts w:ascii="Times New Roman" w:hAnsi="Times New Roman" w:cs="Times New Roman"/>
                <w:color w:val="000000"/>
                <w:sz w:val="24"/>
                <w:szCs w:val="24"/>
              </w:rPr>
              <w:t>2</w:t>
            </w:r>
            <w:r>
              <w:rPr>
                <w:rFonts w:ascii="Times New Roman" w:hAnsi="Times New Roman" w:cs="Times New Roman"/>
                <w:color w:val="000000"/>
                <w:sz w:val="24"/>
                <w:szCs w:val="24"/>
              </w:rPr>
              <w:t>5</w:t>
            </w:r>
          </w:p>
        </w:tc>
        <w:tc>
          <w:tcPr>
            <w:tcW w:w="1407" w:type="dxa"/>
          </w:tcPr>
          <w:p w14:paraId="214DBB1F" w14:textId="77777777" w:rsidR="003E3551" w:rsidRPr="00A90066" w:rsidRDefault="003E3551" w:rsidP="00F35D98">
            <w:pPr>
              <w:jc w:val="center"/>
              <w:rPr>
                <w:rFonts w:ascii="Times New Roman" w:hAnsi="Times New Roman" w:cs="Times New Roman"/>
                <w:sz w:val="24"/>
                <w:szCs w:val="24"/>
                <w:lang w:val="kk-KZ"/>
              </w:rPr>
            </w:pPr>
            <w:r>
              <w:rPr>
                <w:rFonts w:ascii="Times New Roman" w:hAnsi="Times New Roman" w:cs="Times New Roman"/>
                <w:color w:val="000000"/>
                <w:sz w:val="24"/>
                <w:szCs w:val="24"/>
              </w:rPr>
              <w:t>41,67</w:t>
            </w:r>
          </w:p>
        </w:tc>
      </w:tr>
    </w:tbl>
    <w:p w14:paraId="32869443" w14:textId="77777777" w:rsidR="003E3551" w:rsidRPr="00C11D0D" w:rsidRDefault="003E3551" w:rsidP="003E3551">
      <w:pPr>
        <w:ind w:firstLine="709"/>
        <w:jc w:val="both"/>
        <w:rPr>
          <w:rFonts w:ascii="Times New Roman" w:hAnsi="Times New Roman" w:cs="Times New Roman"/>
          <w:sz w:val="28"/>
          <w:szCs w:val="28"/>
          <w:lang w:val="kk-KZ"/>
        </w:rPr>
      </w:pPr>
    </w:p>
    <w:p w14:paraId="6FF2AC5F" w14:textId="77777777" w:rsidR="003E3551" w:rsidRDefault="003E3551" w:rsidP="005350FF">
      <w:pPr>
        <w:jc w:val="both"/>
        <w:rPr>
          <w:rFonts w:ascii="Times New Roman" w:hAnsi="Times New Roman" w:cs="Times New Roman"/>
          <w:bCs/>
          <w:sz w:val="28"/>
          <w:szCs w:val="28"/>
          <w:lang w:val="kk-KZ"/>
        </w:rPr>
      </w:pPr>
      <w:r w:rsidRPr="00692D93">
        <w:rPr>
          <w:rFonts w:ascii="Times New Roman" w:hAnsi="Times New Roman" w:cs="Times New Roman"/>
          <w:noProof/>
          <w:sz w:val="24"/>
          <w:szCs w:val="24"/>
          <w:lang w:val="kk-KZ" w:eastAsia="kk-KZ"/>
        </w:rPr>
        <w:drawing>
          <wp:inline distT="0" distB="0" distL="0" distR="0" wp14:anchorId="5FE40362" wp14:editId="4D0B643A">
            <wp:extent cx="5920740" cy="2066925"/>
            <wp:effectExtent l="0" t="0" r="3810" b="9525"/>
            <wp:docPr id="1372858618"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BCBB724" w14:textId="77777777" w:rsidR="003E3551" w:rsidRDefault="003E3551" w:rsidP="003E3551">
      <w:pPr>
        <w:ind w:firstLine="709"/>
        <w:jc w:val="both"/>
        <w:rPr>
          <w:rFonts w:ascii="Times New Roman" w:hAnsi="Times New Roman" w:cs="Times New Roman"/>
          <w:bCs/>
          <w:sz w:val="28"/>
          <w:szCs w:val="28"/>
          <w:lang w:val="kk-KZ"/>
        </w:rPr>
      </w:pPr>
    </w:p>
    <w:p w14:paraId="5BE0AD12" w14:textId="564FECA1" w:rsidR="00705B8E" w:rsidRDefault="00144FAD" w:rsidP="00382034">
      <w:pPr>
        <w:ind w:firstLine="709"/>
        <w:jc w:val="center"/>
        <w:rPr>
          <w:rStyle w:val="fadeinpfttw8"/>
          <w:rFonts w:ascii="Times New Roman" w:hAnsi="Times New Roman" w:cs="Times New Roman"/>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11</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w:t>
      </w:r>
      <w:r w:rsidR="003E3551"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құзыретінің мотивациялық компонентін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05B8E">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деңгейінің диаграммасы</w:t>
      </w:r>
    </w:p>
    <w:p w14:paraId="2E40E646" w14:textId="1FAD4C2C" w:rsidR="00F9358A" w:rsidRDefault="003E3551" w:rsidP="00382034">
      <w:pPr>
        <w:ind w:firstLine="709"/>
        <w:jc w:val="center"/>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(И.А. Бабаева мен С.А. Гильмановтың бейімделген әдістемесі)</w:t>
      </w:r>
    </w:p>
    <w:p w14:paraId="79491233" w14:textId="77777777" w:rsidR="00445346" w:rsidRDefault="00445346" w:rsidP="00445346">
      <w:pPr>
        <w:jc w:val="both"/>
        <w:rPr>
          <w:rStyle w:val="fadeinpfttw8"/>
          <w:rFonts w:ascii="Times New Roman" w:hAnsi="Times New Roman" w:cs="Times New Roman"/>
          <w:sz w:val="28"/>
          <w:szCs w:val="28"/>
          <w:lang w:val="kk-KZ"/>
        </w:rPr>
      </w:pPr>
    </w:p>
    <w:p w14:paraId="1235431E" w14:textId="1540FD7B"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 xml:space="preserve">Болашақ арнайы педагогтердің зерттеушілік құзыретінің мотивациялық компонентін қалыптастыру экспериментінен кейінгі даму деңгейінің диаграммасы (И.А. Бабаева мен С.А. Гильмановтың бейімделген әдістемесі) бойынша болашақ арнайы педагогтердің зерттеушілік құзыретінің </w:t>
      </w:r>
      <w:r w:rsidRPr="00445346">
        <w:rPr>
          <w:rStyle w:val="fadeinpfttw8"/>
          <w:rFonts w:ascii="Times New Roman" w:hAnsi="Times New Roman" w:cs="Times New Roman"/>
          <w:sz w:val="28"/>
          <w:szCs w:val="28"/>
          <w:lang w:val="kk-KZ"/>
        </w:rPr>
        <w:lastRenderedPageBreak/>
        <w:t>мотивациялық компонентін қалыптастыру экспериментінен кейінгі даму деңгейін талдай отырып, төмендегі нәтижелерді анықтауға болады:</w:t>
      </w:r>
    </w:p>
    <w:p w14:paraId="205C9703" w14:textId="77777777"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Эксперимент тобы (62 студент): жоғары деңгей – 53,23% (33 студент): Эксперимент жұмыстары нәтижесінде студенттердің басым көпшілігі зерттеушілік іс-әрекетке жоғары дәрежеде қызығушылық танытты. Олар ғылыми-зерттеу жұмыстарына үлкен ынтамен кірісіп, шығармашылық белсенділік пен бастамашылдық көрсеткен. Өз кәсіптік  дамуын зерттеушілікпен ұштастыруға анық бейімділік байқалады.</w:t>
      </w:r>
    </w:p>
    <w:p w14:paraId="1B1A2203" w14:textId="77777777"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Орта деңгей – 24,19% (15 студент): бұл студенттерде де зерттеушілік құзыретке деген қызығушылық қалыптасқан, зерттеу әрекеттерін орындауда жауапкершілік бар, алайда тұрақсыздық байқалып, репродуктивті әдістер басым болған.</w:t>
      </w:r>
    </w:p>
    <w:p w14:paraId="54979159" w14:textId="77777777"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Төмен деңгей – 22,58% (14 студент): студенттердің өте аз бөлігі ғана төмен деңгейде қалды. Бұл студенттердің зерттеушілік іс-әрекетке қызығушылықтары төмен, өздігінен бастама көтеру және ішкі мотивацияның жетіспеуі сақталған.</w:t>
      </w:r>
    </w:p>
    <w:p w14:paraId="55AFEF61" w14:textId="77777777"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Бақылау тобы (60 студент): жоғары деңгей – 18,33% (11 студент): Студенттердің тек аз ғана бөлігі ғылыми-зерттеу әрекетіне айтарлықтай қызығушылық көрсетіп, шығармашылық тұрғыдан белсенділік танытты.</w:t>
      </w:r>
    </w:p>
    <w:p w14:paraId="597F333B" w14:textId="77777777"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Орта деңгей – 40% (24 студент): орта деңгейде көрсеткіштер салыстырмалы түрде жоғары болды. Бұл студенттердің зерттеушілік құзыретке деген қызығушылықтары қалыптасқанымен, олардың белсенділігі тұрақсыз, зерттеушілік әрекеттері көбінесе репродуктивті сипатта болды.</w:t>
      </w:r>
    </w:p>
    <w:p w14:paraId="7FDD33D9" w14:textId="77777777"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Төмен деңгей – 41,67% (25 студент): студенттердің жартысына жуығы зерттеушілік іс-әрекетке айтарлықтай қызығушылық танытпай, зерттеу тапсырмаларын орындауда формалды сипат танытты және дербес бастама көрсетпеді.</w:t>
      </w:r>
    </w:p>
    <w:p w14:paraId="641B0EBB" w14:textId="77777777"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Қалыптастыру экспериментінің нәтижелері эксперименттік топта зерттеушілік құзыреттің мотивациялық компоненті бойынша оң динамиканың айқын байқалғанын көрсетеді. Атап айтқанда, студенттердің зерттеушілік іс-әрекетке деген қызығушылығының артуы, ғылыми ізденіске тұрақты ұмтылысының қалыптасуы, шығармашылық белсенділігі мен бастамашылдығының күшеюі тіркелді. Сонымен қатар, олардың ішкі мотивациясы нығайып, ғылыми-зерттеу тапсырмаларын орындауға жауапкершілікпен қарау, өзіндік пікір қалыптастыру және нәтижеге бағытталу деңгейі жоғарылағаны анықталды.</w:t>
      </w:r>
    </w:p>
    <w:p w14:paraId="7D11025B" w14:textId="77777777" w:rsidR="00445346" w:rsidRPr="00445346"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Эксперименттік топтағы мұндай сапалық өзгерістер зерттеушілік қызметтің тұлғалық маңыздылығын түсінудің тереңдегенін, яғни студенттердің ғылыми ізденісті тек оқу міндеті ретінде емес, кәсіби дамудың маңызды құрамдас бөлігі ретінде қабылдай бастағанын көрсетеді. Бұл өз кезегінде олардың болашақ кәсіби қызметінде зерттеу тәсілдерін қолдануға дайындықтарының артқанын дәлелдейді.</w:t>
      </w:r>
    </w:p>
    <w:p w14:paraId="04C7FD2A" w14:textId="109468E1" w:rsidR="004E3E8B" w:rsidRDefault="00445346" w:rsidP="00445346">
      <w:pPr>
        <w:pStyle w:val="a9"/>
        <w:ind w:left="0" w:firstLine="567"/>
        <w:jc w:val="both"/>
        <w:rPr>
          <w:rFonts w:ascii="Times New Roman" w:hAnsi="Times New Roman" w:cs="Times New Roman"/>
          <w:bCs/>
          <w:sz w:val="28"/>
          <w:szCs w:val="28"/>
          <w:lang w:val="kk-KZ"/>
        </w:rPr>
      </w:pPr>
      <w:r w:rsidRPr="00445346">
        <w:rPr>
          <w:rStyle w:val="fadeinpfttw8"/>
          <w:rFonts w:ascii="Times New Roman" w:hAnsi="Times New Roman" w:cs="Times New Roman"/>
          <w:sz w:val="28"/>
          <w:szCs w:val="28"/>
          <w:lang w:val="kk-KZ"/>
        </w:rPr>
        <w:t xml:space="preserve">Эксперимент тобының экспериментке дейінгі және эксперименттен кейінгі И.А. Бабаева мен С.А. Гильмановтың бейімделген әдістемесі бойынша </w:t>
      </w:r>
      <w:r w:rsidRPr="00445346">
        <w:rPr>
          <w:rStyle w:val="fadeinpfttw8"/>
          <w:rFonts w:ascii="Times New Roman" w:hAnsi="Times New Roman" w:cs="Times New Roman"/>
          <w:sz w:val="28"/>
          <w:szCs w:val="28"/>
          <w:lang w:val="kk-KZ"/>
        </w:rPr>
        <w:lastRenderedPageBreak/>
        <w:t>мотивациялық компонентінің даму деңгейлерін 28-кесте мен 12-суреттен көруге болады.</w:t>
      </w:r>
    </w:p>
    <w:p w14:paraId="0BD11A47" w14:textId="77777777" w:rsidR="00445346" w:rsidRDefault="00445346" w:rsidP="00445346">
      <w:pPr>
        <w:pStyle w:val="a9"/>
        <w:ind w:left="0" w:firstLine="567"/>
        <w:jc w:val="both"/>
        <w:rPr>
          <w:rFonts w:ascii="Times New Roman" w:hAnsi="Times New Roman" w:cs="Times New Roman"/>
          <w:bCs/>
          <w:sz w:val="28"/>
          <w:szCs w:val="28"/>
          <w:lang w:val="kk-KZ"/>
        </w:rPr>
      </w:pPr>
    </w:p>
    <w:p w14:paraId="41DE0D66" w14:textId="2888311E" w:rsidR="003E3551" w:rsidRPr="00C11D0D" w:rsidRDefault="007E57AE" w:rsidP="002F770A">
      <w:pPr>
        <w:pStyle w:val="a9"/>
        <w:ind w:left="0"/>
        <w:jc w:val="both"/>
        <w:rPr>
          <w:rFonts w:ascii="Times New Roman" w:hAnsi="Times New Roman" w:cs="Times New Roman"/>
          <w:sz w:val="28"/>
          <w:szCs w:val="28"/>
          <w:lang w:val="kk-KZ"/>
        </w:rPr>
      </w:pPr>
      <w:r w:rsidRPr="00C11D0D">
        <w:rPr>
          <w:rFonts w:ascii="Times New Roman" w:hAnsi="Times New Roman" w:cs="Times New Roman"/>
          <w:bCs/>
          <w:sz w:val="28"/>
          <w:szCs w:val="28"/>
          <w:lang w:val="kk-KZ"/>
        </w:rPr>
        <w:t>Кесте 2</w:t>
      </w:r>
      <w:r w:rsidR="00E1378F">
        <w:rPr>
          <w:rFonts w:ascii="Times New Roman" w:hAnsi="Times New Roman" w:cs="Times New Roman"/>
          <w:bCs/>
          <w:sz w:val="28"/>
          <w:szCs w:val="28"/>
          <w:lang w:val="kk-KZ"/>
        </w:rPr>
        <w:t>8</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Эксперимент тобының экспериментке дейінгі және эксперименттен кейінгі мотивациялық</w:t>
      </w:r>
      <w:r w:rsidR="003E3551" w:rsidRPr="00C11D0D">
        <w:rPr>
          <w:rFonts w:ascii="Times New Roman" w:hAnsi="Times New Roman" w:cs="Times New Roman"/>
          <w:sz w:val="28"/>
          <w:szCs w:val="28"/>
          <w:lang w:val="kk-KZ"/>
        </w:rPr>
        <w:t xml:space="preserve"> компонентінің даму деңгейлері</w:t>
      </w:r>
    </w:p>
    <w:p w14:paraId="7EB4E10F" w14:textId="77777777" w:rsidR="003E3551" w:rsidRPr="00C11D0D" w:rsidRDefault="003E3551" w:rsidP="003E3551">
      <w:pPr>
        <w:pStyle w:val="a9"/>
        <w:ind w:left="0" w:firstLine="709"/>
        <w:jc w:val="both"/>
        <w:rPr>
          <w:rFonts w:ascii="Times New Roman" w:hAnsi="Times New Roman" w:cs="Times New Roman"/>
          <w:bCs/>
          <w:sz w:val="28"/>
          <w:szCs w:val="28"/>
          <w:lang w:val="kk-KZ"/>
        </w:rPr>
      </w:pPr>
    </w:p>
    <w:tbl>
      <w:tblPr>
        <w:tblStyle w:val="af2"/>
        <w:tblW w:w="0" w:type="auto"/>
        <w:tblLook w:val="04A0" w:firstRow="1" w:lastRow="0" w:firstColumn="1" w:lastColumn="0" w:noHBand="0" w:noVBand="1"/>
      </w:tblPr>
      <w:tblGrid>
        <w:gridCol w:w="1913"/>
        <w:gridCol w:w="1242"/>
        <w:gridCol w:w="1239"/>
        <w:gridCol w:w="1243"/>
        <w:gridCol w:w="1239"/>
        <w:gridCol w:w="1243"/>
        <w:gridCol w:w="1374"/>
      </w:tblGrid>
      <w:tr w:rsidR="003E3551" w:rsidRPr="00C11D0D" w14:paraId="78D3ED02" w14:textId="77777777" w:rsidTr="005350FF">
        <w:tc>
          <w:tcPr>
            <w:tcW w:w="1913" w:type="dxa"/>
            <w:vMerge w:val="restart"/>
          </w:tcPr>
          <w:p w14:paraId="7C2B08F0"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Топ</w:t>
            </w:r>
          </w:p>
        </w:tc>
        <w:tc>
          <w:tcPr>
            <w:tcW w:w="7580" w:type="dxa"/>
            <w:gridSpan w:val="6"/>
          </w:tcPr>
          <w:p w14:paraId="1A02CF35" w14:textId="77777777" w:rsidR="003E3551" w:rsidRPr="00C11D0D" w:rsidRDefault="003E3551" w:rsidP="00692D9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Деңгейлері</w:t>
            </w:r>
          </w:p>
        </w:tc>
      </w:tr>
      <w:tr w:rsidR="003E3551" w:rsidRPr="00C11D0D" w14:paraId="2E534501" w14:textId="77777777" w:rsidTr="005350FF">
        <w:tc>
          <w:tcPr>
            <w:tcW w:w="1913" w:type="dxa"/>
            <w:vMerge/>
          </w:tcPr>
          <w:p w14:paraId="75384DE0" w14:textId="77777777" w:rsidR="003E3551" w:rsidRPr="00C11D0D" w:rsidRDefault="003E3551" w:rsidP="00F35D98">
            <w:pPr>
              <w:jc w:val="both"/>
              <w:rPr>
                <w:rFonts w:ascii="Times New Roman" w:hAnsi="Times New Roman" w:cs="Times New Roman"/>
                <w:sz w:val="24"/>
                <w:szCs w:val="24"/>
                <w:lang w:val="kk-KZ"/>
              </w:rPr>
            </w:pPr>
          </w:p>
        </w:tc>
        <w:tc>
          <w:tcPr>
            <w:tcW w:w="2481" w:type="dxa"/>
            <w:gridSpan w:val="2"/>
          </w:tcPr>
          <w:p w14:paraId="0C1076CD"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Жоғары</w:t>
            </w:r>
          </w:p>
        </w:tc>
        <w:tc>
          <w:tcPr>
            <w:tcW w:w="2482" w:type="dxa"/>
            <w:gridSpan w:val="2"/>
          </w:tcPr>
          <w:p w14:paraId="6EAA43A7"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Орта</w:t>
            </w:r>
          </w:p>
        </w:tc>
        <w:tc>
          <w:tcPr>
            <w:tcW w:w="2617" w:type="dxa"/>
            <w:gridSpan w:val="2"/>
          </w:tcPr>
          <w:p w14:paraId="14F24BD1"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Төмен</w:t>
            </w:r>
          </w:p>
        </w:tc>
      </w:tr>
      <w:tr w:rsidR="003E3551" w:rsidRPr="00C11D0D" w14:paraId="55D5DF95" w14:textId="77777777" w:rsidTr="005350FF">
        <w:tc>
          <w:tcPr>
            <w:tcW w:w="1913" w:type="dxa"/>
            <w:vMerge/>
          </w:tcPr>
          <w:p w14:paraId="4B8AF40E" w14:textId="77777777" w:rsidR="003E3551" w:rsidRPr="00C11D0D" w:rsidRDefault="003E3551" w:rsidP="00F35D98">
            <w:pPr>
              <w:jc w:val="both"/>
              <w:rPr>
                <w:rFonts w:ascii="Times New Roman" w:hAnsi="Times New Roman" w:cs="Times New Roman"/>
                <w:sz w:val="24"/>
                <w:szCs w:val="24"/>
                <w:lang w:val="kk-KZ"/>
              </w:rPr>
            </w:pPr>
          </w:p>
        </w:tc>
        <w:tc>
          <w:tcPr>
            <w:tcW w:w="1242" w:type="dxa"/>
          </w:tcPr>
          <w:p w14:paraId="2CC19BDF"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39" w:type="dxa"/>
          </w:tcPr>
          <w:p w14:paraId="1A858B3D"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43" w:type="dxa"/>
          </w:tcPr>
          <w:p w14:paraId="103B52BE"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39" w:type="dxa"/>
          </w:tcPr>
          <w:p w14:paraId="4EE2039C"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43" w:type="dxa"/>
          </w:tcPr>
          <w:p w14:paraId="4FB1678A"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374" w:type="dxa"/>
          </w:tcPr>
          <w:p w14:paraId="63DDFA3D"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r>
      <w:tr w:rsidR="003E3551" w:rsidRPr="00C11D0D" w14:paraId="1D9B0790" w14:textId="77777777" w:rsidTr="005350FF">
        <w:tc>
          <w:tcPr>
            <w:tcW w:w="1913" w:type="dxa"/>
          </w:tcPr>
          <w:p w14:paraId="5E7AE621" w14:textId="22E7802A"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Экспериментке дейінгі</w:t>
            </w:r>
          </w:p>
        </w:tc>
        <w:tc>
          <w:tcPr>
            <w:tcW w:w="1242" w:type="dxa"/>
            <w:vAlign w:val="center"/>
          </w:tcPr>
          <w:p w14:paraId="2BDB75C7"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6</w:t>
            </w:r>
          </w:p>
        </w:tc>
        <w:tc>
          <w:tcPr>
            <w:tcW w:w="1239" w:type="dxa"/>
            <w:vAlign w:val="center"/>
          </w:tcPr>
          <w:p w14:paraId="1D421B74"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9,68</w:t>
            </w:r>
          </w:p>
        </w:tc>
        <w:tc>
          <w:tcPr>
            <w:tcW w:w="1243" w:type="dxa"/>
            <w:vAlign w:val="center"/>
          </w:tcPr>
          <w:p w14:paraId="0C23E18C"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19</w:t>
            </w:r>
          </w:p>
        </w:tc>
        <w:tc>
          <w:tcPr>
            <w:tcW w:w="1239" w:type="dxa"/>
            <w:vAlign w:val="center"/>
          </w:tcPr>
          <w:p w14:paraId="5790785F"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30,65</w:t>
            </w:r>
          </w:p>
        </w:tc>
        <w:tc>
          <w:tcPr>
            <w:tcW w:w="1243" w:type="dxa"/>
            <w:vAlign w:val="center"/>
          </w:tcPr>
          <w:p w14:paraId="5C66BD69"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37</w:t>
            </w:r>
          </w:p>
        </w:tc>
        <w:tc>
          <w:tcPr>
            <w:tcW w:w="1374" w:type="dxa"/>
            <w:vAlign w:val="center"/>
          </w:tcPr>
          <w:p w14:paraId="6C7D4A5F"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59,68</w:t>
            </w:r>
          </w:p>
        </w:tc>
      </w:tr>
      <w:tr w:rsidR="003E3551" w:rsidRPr="00C11D0D" w14:paraId="08083BA3" w14:textId="77777777" w:rsidTr="005350FF">
        <w:tc>
          <w:tcPr>
            <w:tcW w:w="1913" w:type="dxa"/>
          </w:tcPr>
          <w:p w14:paraId="7CDDB515" w14:textId="262C8A46"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Эксперименттен кейінгі</w:t>
            </w:r>
          </w:p>
        </w:tc>
        <w:tc>
          <w:tcPr>
            <w:tcW w:w="1242" w:type="dxa"/>
          </w:tcPr>
          <w:p w14:paraId="6078D24D" w14:textId="77777777" w:rsidR="003E3551" w:rsidRPr="00C11D0D" w:rsidRDefault="003E3551" w:rsidP="00F35D98">
            <w:pPr>
              <w:jc w:val="both"/>
              <w:rPr>
                <w:rFonts w:ascii="Times New Roman" w:hAnsi="Times New Roman" w:cs="Times New Roman"/>
                <w:color w:val="000000"/>
                <w:sz w:val="24"/>
                <w:szCs w:val="24"/>
                <w:lang w:val="kk-KZ"/>
              </w:rPr>
            </w:pPr>
            <w:r w:rsidRPr="00A90066">
              <w:rPr>
                <w:rFonts w:ascii="Times New Roman" w:hAnsi="Times New Roman" w:cs="Times New Roman"/>
                <w:color w:val="000000"/>
                <w:sz w:val="24"/>
                <w:szCs w:val="24"/>
              </w:rPr>
              <w:t>33</w:t>
            </w:r>
          </w:p>
        </w:tc>
        <w:tc>
          <w:tcPr>
            <w:tcW w:w="1239" w:type="dxa"/>
          </w:tcPr>
          <w:p w14:paraId="1628AE90" w14:textId="77777777" w:rsidR="003E3551" w:rsidRPr="00C11D0D" w:rsidRDefault="003E3551" w:rsidP="00F35D98">
            <w:pPr>
              <w:jc w:val="both"/>
              <w:rPr>
                <w:rFonts w:ascii="Times New Roman" w:hAnsi="Times New Roman" w:cs="Times New Roman"/>
                <w:color w:val="000000"/>
                <w:sz w:val="24"/>
                <w:szCs w:val="24"/>
                <w:lang w:val="kk-KZ"/>
              </w:rPr>
            </w:pPr>
            <w:r w:rsidRPr="00A90066">
              <w:rPr>
                <w:rFonts w:ascii="Times New Roman" w:hAnsi="Times New Roman" w:cs="Times New Roman"/>
                <w:color w:val="000000"/>
                <w:sz w:val="24"/>
                <w:szCs w:val="24"/>
              </w:rPr>
              <w:t>53,23</w:t>
            </w:r>
          </w:p>
        </w:tc>
        <w:tc>
          <w:tcPr>
            <w:tcW w:w="1243" w:type="dxa"/>
          </w:tcPr>
          <w:p w14:paraId="31BD94F1" w14:textId="77777777" w:rsidR="003E3551" w:rsidRPr="00C11D0D" w:rsidRDefault="003E3551" w:rsidP="00F35D98">
            <w:pPr>
              <w:jc w:val="both"/>
              <w:rPr>
                <w:rFonts w:ascii="Times New Roman" w:hAnsi="Times New Roman" w:cs="Times New Roman"/>
                <w:color w:val="000000"/>
                <w:sz w:val="24"/>
                <w:szCs w:val="24"/>
                <w:lang w:val="kk-KZ"/>
              </w:rPr>
            </w:pPr>
            <w:r w:rsidRPr="00A90066">
              <w:rPr>
                <w:rFonts w:ascii="Times New Roman" w:hAnsi="Times New Roman" w:cs="Times New Roman"/>
                <w:color w:val="000000"/>
                <w:sz w:val="24"/>
                <w:szCs w:val="24"/>
              </w:rPr>
              <w:t>15</w:t>
            </w:r>
          </w:p>
        </w:tc>
        <w:tc>
          <w:tcPr>
            <w:tcW w:w="1239" w:type="dxa"/>
          </w:tcPr>
          <w:p w14:paraId="5107B818" w14:textId="77777777" w:rsidR="003E3551" w:rsidRPr="00C11D0D" w:rsidRDefault="003E3551" w:rsidP="00F35D98">
            <w:pPr>
              <w:jc w:val="both"/>
              <w:rPr>
                <w:rFonts w:ascii="Times New Roman" w:hAnsi="Times New Roman" w:cs="Times New Roman"/>
                <w:color w:val="000000"/>
                <w:sz w:val="24"/>
                <w:szCs w:val="24"/>
                <w:lang w:val="kk-KZ"/>
              </w:rPr>
            </w:pPr>
            <w:r w:rsidRPr="00A90066">
              <w:rPr>
                <w:rFonts w:ascii="Times New Roman" w:hAnsi="Times New Roman" w:cs="Times New Roman"/>
                <w:color w:val="000000"/>
                <w:sz w:val="24"/>
                <w:szCs w:val="24"/>
              </w:rPr>
              <w:t>24,19</w:t>
            </w:r>
          </w:p>
        </w:tc>
        <w:tc>
          <w:tcPr>
            <w:tcW w:w="1243" w:type="dxa"/>
          </w:tcPr>
          <w:p w14:paraId="302E42B1" w14:textId="77777777" w:rsidR="003E3551" w:rsidRPr="00C11D0D" w:rsidRDefault="003E3551" w:rsidP="00F35D98">
            <w:pPr>
              <w:jc w:val="both"/>
              <w:rPr>
                <w:rFonts w:ascii="Times New Roman" w:hAnsi="Times New Roman" w:cs="Times New Roman"/>
                <w:color w:val="000000"/>
                <w:sz w:val="24"/>
                <w:szCs w:val="24"/>
                <w:lang w:val="kk-KZ"/>
              </w:rPr>
            </w:pPr>
            <w:r w:rsidRPr="00A90066">
              <w:rPr>
                <w:rFonts w:ascii="Times New Roman" w:hAnsi="Times New Roman" w:cs="Times New Roman"/>
                <w:color w:val="000000"/>
                <w:sz w:val="24"/>
                <w:szCs w:val="24"/>
              </w:rPr>
              <w:t>14</w:t>
            </w:r>
          </w:p>
        </w:tc>
        <w:tc>
          <w:tcPr>
            <w:tcW w:w="1374" w:type="dxa"/>
          </w:tcPr>
          <w:p w14:paraId="79C14F32" w14:textId="77777777" w:rsidR="003E3551" w:rsidRPr="00C11D0D" w:rsidRDefault="003E3551" w:rsidP="00F35D98">
            <w:pPr>
              <w:jc w:val="both"/>
              <w:rPr>
                <w:rFonts w:ascii="Times New Roman" w:hAnsi="Times New Roman" w:cs="Times New Roman"/>
                <w:color w:val="000000"/>
                <w:sz w:val="24"/>
                <w:szCs w:val="24"/>
                <w:lang w:val="kk-KZ"/>
              </w:rPr>
            </w:pPr>
            <w:r w:rsidRPr="00A90066">
              <w:rPr>
                <w:rFonts w:ascii="Times New Roman" w:hAnsi="Times New Roman" w:cs="Times New Roman"/>
                <w:color w:val="000000"/>
                <w:sz w:val="24"/>
                <w:szCs w:val="24"/>
              </w:rPr>
              <w:t>22,58</w:t>
            </w:r>
          </w:p>
        </w:tc>
      </w:tr>
    </w:tbl>
    <w:p w14:paraId="3EE4831A" w14:textId="77777777" w:rsidR="003E3551" w:rsidRPr="00C11D0D" w:rsidRDefault="003E3551" w:rsidP="003E3551">
      <w:pPr>
        <w:pStyle w:val="a9"/>
        <w:ind w:left="0" w:firstLine="709"/>
        <w:jc w:val="both"/>
        <w:rPr>
          <w:rFonts w:ascii="Times New Roman" w:hAnsi="Times New Roman" w:cs="Times New Roman"/>
          <w:sz w:val="28"/>
          <w:szCs w:val="28"/>
          <w:lang w:val="kk-KZ"/>
        </w:rPr>
      </w:pPr>
    </w:p>
    <w:p w14:paraId="5F8660B3" w14:textId="77777777" w:rsidR="003E3551" w:rsidRPr="005350FF" w:rsidRDefault="003E3551" w:rsidP="005350FF">
      <w:pPr>
        <w:jc w:val="both"/>
        <w:rPr>
          <w:rFonts w:ascii="Times New Roman" w:hAnsi="Times New Roman" w:cs="Times New Roman"/>
          <w:sz w:val="28"/>
          <w:szCs w:val="28"/>
          <w:lang w:val="kk-KZ"/>
        </w:rPr>
      </w:pPr>
      <w:r w:rsidRPr="00692D93">
        <w:rPr>
          <w:noProof/>
          <w:sz w:val="24"/>
          <w:szCs w:val="24"/>
          <w:lang w:val="kk-KZ" w:eastAsia="kk-KZ"/>
        </w:rPr>
        <w:drawing>
          <wp:inline distT="0" distB="0" distL="0" distR="0" wp14:anchorId="69F96678" wp14:editId="774C768D">
            <wp:extent cx="5920740" cy="2105025"/>
            <wp:effectExtent l="0" t="0" r="3810" b="9525"/>
            <wp:docPr id="297"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B62E358" w14:textId="77777777" w:rsidR="002F770A" w:rsidRDefault="002F770A" w:rsidP="003E3551">
      <w:pPr>
        <w:pStyle w:val="a9"/>
        <w:ind w:left="0" w:firstLine="709"/>
        <w:jc w:val="both"/>
        <w:rPr>
          <w:rFonts w:ascii="Times New Roman" w:hAnsi="Times New Roman" w:cs="Times New Roman"/>
          <w:sz w:val="28"/>
          <w:szCs w:val="28"/>
          <w:lang w:val="kk-KZ"/>
        </w:rPr>
      </w:pPr>
    </w:p>
    <w:p w14:paraId="41388E37" w14:textId="70CD2D08" w:rsidR="003E3551" w:rsidRPr="00C11D0D" w:rsidRDefault="007E57AE" w:rsidP="002F770A">
      <w:pPr>
        <w:pStyle w:val="a9"/>
        <w:ind w:left="0"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Pr="00C11D0D">
        <w:rPr>
          <w:rFonts w:ascii="Times New Roman" w:hAnsi="Times New Roman" w:cs="Times New Roman"/>
          <w:sz w:val="28"/>
          <w:szCs w:val="28"/>
          <w:lang w:val="kk-KZ"/>
        </w:rPr>
        <w:t>урет 12</w:t>
      </w:r>
      <w:r w:rsidR="003E3551" w:rsidRPr="00C11D0D">
        <w:rPr>
          <w:rFonts w:ascii="Times New Roman" w:hAnsi="Times New Roman" w:cs="Times New Roman"/>
          <w:sz w:val="28"/>
          <w:szCs w:val="28"/>
          <w:lang w:val="kk-KZ"/>
        </w:rPr>
        <w:t xml:space="preserve"> </w:t>
      </w:r>
      <w:r w:rsidR="00705B8E" w:rsidRPr="008B2C19">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w:t>
      </w:r>
      <w:r w:rsidR="003E3551" w:rsidRPr="00C11D0D">
        <w:rPr>
          <w:rFonts w:ascii="Times New Roman" w:hAnsi="Times New Roman" w:cs="Times New Roman"/>
          <w:bCs/>
          <w:sz w:val="28"/>
          <w:szCs w:val="28"/>
          <w:lang w:val="kk-KZ"/>
        </w:rPr>
        <w:t>Эксперимент тобының экспериментке дейінгі және эксперименттен кейінгі  мотивациялық</w:t>
      </w:r>
      <w:r w:rsidR="003E3551" w:rsidRPr="00C11D0D">
        <w:rPr>
          <w:rFonts w:ascii="Times New Roman" w:hAnsi="Times New Roman" w:cs="Times New Roman"/>
          <w:sz w:val="28"/>
          <w:szCs w:val="28"/>
          <w:lang w:val="kk-KZ"/>
        </w:rPr>
        <w:t xml:space="preserve"> компонентінің даму деңгейлерінің диаграммасы</w:t>
      </w:r>
    </w:p>
    <w:p w14:paraId="31B4AFFE" w14:textId="77777777" w:rsidR="003E3551" w:rsidRPr="00C11D0D" w:rsidRDefault="003E3551" w:rsidP="003E3551">
      <w:pPr>
        <w:ind w:firstLine="709"/>
        <w:jc w:val="both"/>
        <w:rPr>
          <w:rStyle w:val="fadeinpfttw8"/>
          <w:rFonts w:ascii="Times New Roman" w:hAnsi="Times New Roman" w:cs="Times New Roman"/>
          <w:lang w:val="kk-KZ"/>
        </w:rPr>
      </w:pPr>
    </w:p>
    <w:p w14:paraId="46DB386D" w14:textId="11086CCE" w:rsidR="006B26E4" w:rsidRDefault="00445346" w:rsidP="00445346">
      <w:pPr>
        <w:ind w:firstLine="567"/>
        <w:jc w:val="both"/>
        <w:rPr>
          <w:rStyle w:val="fadeinpfttw8"/>
          <w:rFonts w:ascii="Times New Roman" w:hAnsi="Times New Roman" w:cs="Times New Roman"/>
          <w:sz w:val="28"/>
          <w:szCs w:val="28"/>
          <w:lang w:val="kk-KZ"/>
        </w:rPr>
      </w:pPr>
      <w:r w:rsidRPr="00445346">
        <w:rPr>
          <w:rStyle w:val="fadeinpfttw8"/>
          <w:rFonts w:ascii="Times New Roman" w:hAnsi="Times New Roman" w:cs="Times New Roman"/>
          <w:sz w:val="28"/>
          <w:szCs w:val="28"/>
          <w:lang w:val="kk-KZ"/>
        </w:rPr>
        <w:t>Болашақ арнайы педагогтердің зерттеушілік құзыретін мотивациялық қалыптастыру экспериментінен кейінгі даму деңгейін анықтау мақсатында берілген авторлық сауалнаманың нәтижесі 29-кесте мен 13-суретте көрсетілген, авторлық сауалнаманың мазмұны В қосымшасында берілген.</w:t>
      </w:r>
    </w:p>
    <w:p w14:paraId="209ABA94" w14:textId="77777777" w:rsidR="00445346" w:rsidRDefault="00445346" w:rsidP="002F770A">
      <w:pPr>
        <w:jc w:val="both"/>
        <w:rPr>
          <w:rFonts w:ascii="Times New Roman" w:hAnsi="Times New Roman" w:cs="Times New Roman"/>
          <w:bCs/>
          <w:sz w:val="28"/>
          <w:szCs w:val="28"/>
          <w:lang w:val="kk-KZ"/>
        </w:rPr>
      </w:pPr>
    </w:p>
    <w:p w14:paraId="08AD0F97" w14:textId="0818472A" w:rsidR="003E3551" w:rsidRPr="00C11D0D" w:rsidRDefault="007E57AE" w:rsidP="002F770A">
      <w:pPr>
        <w:jc w:val="both"/>
        <w:rPr>
          <w:rStyle w:val="fadeinpfttw8"/>
          <w:rFonts w:ascii="Times New Roman" w:hAnsi="Times New Roman" w:cs="Times New Roman"/>
          <w:sz w:val="28"/>
          <w:szCs w:val="28"/>
          <w:lang w:val="kk-KZ"/>
        </w:rPr>
      </w:pPr>
      <w:r w:rsidRPr="00C11D0D">
        <w:rPr>
          <w:rFonts w:ascii="Times New Roman" w:hAnsi="Times New Roman" w:cs="Times New Roman"/>
          <w:bCs/>
          <w:sz w:val="28"/>
          <w:szCs w:val="28"/>
          <w:lang w:val="kk-KZ"/>
        </w:rPr>
        <w:t>Кесте 2</w:t>
      </w:r>
      <w:r w:rsidR="00E1378F">
        <w:rPr>
          <w:rFonts w:ascii="Times New Roman" w:hAnsi="Times New Roman" w:cs="Times New Roman"/>
          <w:bCs/>
          <w:sz w:val="28"/>
          <w:szCs w:val="28"/>
          <w:lang w:val="kk-KZ"/>
        </w:rPr>
        <w:t>9</w:t>
      </w:r>
      <w:r w:rsidR="00705B8E" w:rsidRPr="008B2C19">
        <w:rPr>
          <w:rFonts w:ascii="Times New Roman" w:hAnsi="Times New Roman" w:cs="Times New Roman"/>
          <w:bCs/>
          <w:sz w:val="28"/>
          <w:szCs w:val="28"/>
          <w:lang w:val="kk-KZ"/>
        </w:rPr>
        <w:t xml:space="preserve"> –</w:t>
      </w:r>
      <w:r w:rsidR="003E3551" w:rsidRPr="00C11D0D">
        <w:rPr>
          <w:rFonts w:ascii="Times New Roman" w:hAnsi="Times New Roman" w:cs="Times New Roman"/>
          <w:bCs/>
          <w:sz w:val="28"/>
          <w:szCs w:val="28"/>
          <w:lang w:val="kk-KZ"/>
        </w:rPr>
        <w:t xml:space="preserve"> </w:t>
      </w:r>
      <w:r w:rsidR="003E3551"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құзыретінің мотивациялық компонентін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05B8E">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 (авторлық сауалнама)</w:t>
      </w:r>
    </w:p>
    <w:p w14:paraId="723BC6BB" w14:textId="77777777" w:rsidR="003E3551" w:rsidRPr="00C11D0D" w:rsidRDefault="003E3551" w:rsidP="003E3551">
      <w:pPr>
        <w:ind w:firstLine="709"/>
        <w:jc w:val="both"/>
        <w:rPr>
          <w:rFonts w:ascii="Times New Roman" w:hAnsi="Times New Roman" w:cs="Times New Roman"/>
          <w:bCs/>
          <w:sz w:val="28"/>
          <w:szCs w:val="28"/>
          <w:lang w:val="kk-KZ"/>
        </w:rPr>
      </w:pPr>
    </w:p>
    <w:tbl>
      <w:tblPr>
        <w:tblStyle w:val="af2"/>
        <w:tblW w:w="0" w:type="auto"/>
        <w:tblLook w:val="04A0" w:firstRow="1" w:lastRow="0" w:firstColumn="1" w:lastColumn="0" w:noHBand="0" w:noVBand="1"/>
      </w:tblPr>
      <w:tblGrid>
        <w:gridCol w:w="1776"/>
        <w:gridCol w:w="1264"/>
        <w:gridCol w:w="1259"/>
        <w:gridCol w:w="1264"/>
        <w:gridCol w:w="1259"/>
        <w:gridCol w:w="1264"/>
        <w:gridCol w:w="1407"/>
      </w:tblGrid>
      <w:tr w:rsidR="003E3551" w:rsidRPr="00C11D0D" w14:paraId="71C4C674" w14:textId="77777777" w:rsidTr="00A97668">
        <w:tc>
          <w:tcPr>
            <w:tcW w:w="1776" w:type="dxa"/>
            <w:vMerge w:val="restart"/>
          </w:tcPr>
          <w:p w14:paraId="7A43DA95"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Топ</w:t>
            </w:r>
          </w:p>
        </w:tc>
        <w:tc>
          <w:tcPr>
            <w:tcW w:w="7717" w:type="dxa"/>
            <w:gridSpan w:val="6"/>
          </w:tcPr>
          <w:p w14:paraId="182580A4" w14:textId="77777777" w:rsidR="003E3551" w:rsidRPr="00C11D0D" w:rsidRDefault="003E3551" w:rsidP="00692D9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Деңгейлері</w:t>
            </w:r>
          </w:p>
        </w:tc>
      </w:tr>
      <w:tr w:rsidR="003E3551" w:rsidRPr="00C11D0D" w14:paraId="4FA10E1E" w14:textId="77777777" w:rsidTr="00A97668">
        <w:tc>
          <w:tcPr>
            <w:tcW w:w="1776" w:type="dxa"/>
            <w:vMerge/>
          </w:tcPr>
          <w:p w14:paraId="24FE36CB" w14:textId="77777777" w:rsidR="003E3551" w:rsidRPr="00C11D0D" w:rsidRDefault="003E3551" w:rsidP="00F35D98">
            <w:pPr>
              <w:jc w:val="both"/>
              <w:rPr>
                <w:rFonts w:ascii="Times New Roman" w:hAnsi="Times New Roman" w:cs="Times New Roman"/>
                <w:sz w:val="24"/>
                <w:szCs w:val="24"/>
                <w:lang w:val="kk-KZ"/>
              </w:rPr>
            </w:pPr>
          </w:p>
        </w:tc>
        <w:tc>
          <w:tcPr>
            <w:tcW w:w="2523" w:type="dxa"/>
            <w:gridSpan w:val="2"/>
          </w:tcPr>
          <w:p w14:paraId="4788DDE4"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Жоғары</w:t>
            </w:r>
          </w:p>
        </w:tc>
        <w:tc>
          <w:tcPr>
            <w:tcW w:w="2523" w:type="dxa"/>
            <w:gridSpan w:val="2"/>
          </w:tcPr>
          <w:p w14:paraId="68B54CFE"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Орта</w:t>
            </w:r>
          </w:p>
        </w:tc>
        <w:tc>
          <w:tcPr>
            <w:tcW w:w="2671" w:type="dxa"/>
            <w:gridSpan w:val="2"/>
          </w:tcPr>
          <w:p w14:paraId="0E578BF6"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Төмен</w:t>
            </w:r>
          </w:p>
        </w:tc>
      </w:tr>
      <w:tr w:rsidR="003E3551" w:rsidRPr="00C11D0D" w14:paraId="6086459F" w14:textId="77777777" w:rsidTr="00A97668">
        <w:tc>
          <w:tcPr>
            <w:tcW w:w="1776" w:type="dxa"/>
            <w:vMerge/>
          </w:tcPr>
          <w:p w14:paraId="70A7861D" w14:textId="77777777" w:rsidR="003E3551" w:rsidRPr="00C11D0D" w:rsidRDefault="003E3551" w:rsidP="00F35D98">
            <w:pPr>
              <w:jc w:val="both"/>
              <w:rPr>
                <w:rFonts w:ascii="Times New Roman" w:hAnsi="Times New Roman" w:cs="Times New Roman"/>
                <w:sz w:val="24"/>
                <w:szCs w:val="24"/>
                <w:lang w:val="kk-KZ"/>
              </w:rPr>
            </w:pPr>
          </w:p>
        </w:tc>
        <w:tc>
          <w:tcPr>
            <w:tcW w:w="1264" w:type="dxa"/>
          </w:tcPr>
          <w:p w14:paraId="65D0F1FB"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59" w:type="dxa"/>
          </w:tcPr>
          <w:p w14:paraId="1BE0164F"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64" w:type="dxa"/>
          </w:tcPr>
          <w:p w14:paraId="7EC48C4B"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59" w:type="dxa"/>
          </w:tcPr>
          <w:p w14:paraId="554710E8"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64" w:type="dxa"/>
          </w:tcPr>
          <w:p w14:paraId="22607145"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407" w:type="dxa"/>
          </w:tcPr>
          <w:p w14:paraId="68E62780"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r>
      <w:tr w:rsidR="003E3551" w:rsidRPr="00C11D0D" w14:paraId="551950BD" w14:textId="77777777" w:rsidTr="00A97668">
        <w:tc>
          <w:tcPr>
            <w:tcW w:w="1776" w:type="dxa"/>
          </w:tcPr>
          <w:p w14:paraId="1A29C2B9" w14:textId="7C827C3D"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 тобы (62)</w:t>
            </w:r>
          </w:p>
        </w:tc>
        <w:tc>
          <w:tcPr>
            <w:tcW w:w="1264" w:type="dxa"/>
          </w:tcPr>
          <w:p w14:paraId="4F200481"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40</w:t>
            </w:r>
          </w:p>
        </w:tc>
        <w:tc>
          <w:tcPr>
            <w:tcW w:w="1259" w:type="dxa"/>
          </w:tcPr>
          <w:p w14:paraId="1A59A5C7"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64,51</w:t>
            </w:r>
          </w:p>
        </w:tc>
        <w:tc>
          <w:tcPr>
            <w:tcW w:w="1264" w:type="dxa"/>
          </w:tcPr>
          <w:p w14:paraId="7C397FC2"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13</w:t>
            </w:r>
          </w:p>
        </w:tc>
        <w:tc>
          <w:tcPr>
            <w:tcW w:w="1259" w:type="dxa"/>
          </w:tcPr>
          <w:p w14:paraId="44E725B8"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20,97</w:t>
            </w:r>
          </w:p>
        </w:tc>
        <w:tc>
          <w:tcPr>
            <w:tcW w:w="1264" w:type="dxa"/>
          </w:tcPr>
          <w:p w14:paraId="729EE194"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9</w:t>
            </w:r>
          </w:p>
        </w:tc>
        <w:tc>
          <w:tcPr>
            <w:tcW w:w="1407" w:type="dxa"/>
          </w:tcPr>
          <w:p w14:paraId="5440CD85"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14,52</w:t>
            </w:r>
          </w:p>
        </w:tc>
      </w:tr>
      <w:tr w:rsidR="003E3551" w:rsidRPr="00C11D0D" w14:paraId="0F9B447A" w14:textId="77777777" w:rsidTr="00A97668">
        <w:tc>
          <w:tcPr>
            <w:tcW w:w="1776" w:type="dxa"/>
          </w:tcPr>
          <w:p w14:paraId="473B524E" w14:textId="34E52413"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Бақылау тобы (60)</w:t>
            </w:r>
          </w:p>
        </w:tc>
        <w:tc>
          <w:tcPr>
            <w:tcW w:w="1264" w:type="dxa"/>
          </w:tcPr>
          <w:p w14:paraId="49D1468A"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14</w:t>
            </w:r>
          </w:p>
        </w:tc>
        <w:tc>
          <w:tcPr>
            <w:tcW w:w="1259" w:type="dxa"/>
          </w:tcPr>
          <w:p w14:paraId="7C8BEB8E"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23,33</w:t>
            </w:r>
          </w:p>
        </w:tc>
        <w:tc>
          <w:tcPr>
            <w:tcW w:w="1264" w:type="dxa"/>
          </w:tcPr>
          <w:p w14:paraId="1ED8951C"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23</w:t>
            </w:r>
          </w:p>
        </w:tc>
        <w:tc>
          <w:tcPr>
            <w:tcW w:w="1259" w:type="dxa"/>
          </w:tcPr>
          <w:p w14:paraId="75DD03A6"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38,33</w:t>
            </w:r>
          </w:p>
        </w:tc>
        <w:tc>
          <w:tcPr>
            <w:tcW w:w="1264" w:type="dxa"/>
          </w:tcPr>
          <w:p w14:paraId="3AE1E526"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23</w:t>
            </w:r>
          </w:p>
        </w:tc>
        <w:tc>
          <w:tcPr>
            <w:tcW w:w="1407" w:type="dxa"/>
          </w:tcPr>
          <w:p w14:paraId="0720C7BD" w14:textId="77777777" w:rsidR="003E3551" w:rsidRPr="009426E6" w:rsidRDefault="003E3551" w:rsidP="00F35D98">
            <w:pPr>
              <w:jc w:val="center"/>
              <w:rPr>
                <w:rFonts w:ascii="Times New Roman" w:hAnsi="Times New Roman" w:cs="Times New Roman"/>
                <w:sz w:val="24"/>
                <w:szCs w:val="24"/>
                <w:lang w:val="kk-KZ"/>
              </w:rPr>
            </w:pPr>
            <w:r w:rsidRPr="009426E6">
              <w:rPr>
                <w:rFonts w:ascii="Times New Roman" w:hAnsi="Times New Roman" w:cs="Times New Roman"/>
                <w:color w:val="000000"/>
                <w:sz w:val="24"/>
                <w:szCs w:val="24"/>
              </w:rPr>
              <w:t>38,34</w:t>
            </w:r>
          </w:p>
        </w:tc>
      </w:tr>
    </w:tbl>
    <w:p w14:paraId="529EB33E" w14:textId="77777777" w:rsidR="003E3551" w:rsidRPr="00C11D0D" w:rsidRDefault="003E3551" w:rsidP="005249B0">
      <w:pPr>
        <w:jc w:val="both"/>
        <w:rPr>
          <w:rFonts w:ascii="Times New Roman" w:hAnsi="Times New Roman" w:cs="Times New Roman"/>
          <w:sz w:val="28"/>
          <w:szCs w:val="28"/>
          <w:lang w:val="kk-KZ"/>
        </w:rPr>
      </w:pPr>
    </w:p>
    <w:p w14:paraId="2D4F30D5" w14:textId="77777777" w:rsidR="003E3551" w:rsidRPr="00C11D0D" w:rsidRDefault="003E3551" w:rsidP="00A97668">
      <w:pPr>
        <w:jc w:val="center"/>
        <w:rPr>
          <w:rFonts w:ascii="Times New Roman" w:hAnsi="Times New Roman" w:cs="Times New Roman"/>
          <w:sz w:val="28"/>
          <w:szCs w:val="28"/>
          <w:lang w:val="kk-KZ"/>
        </w:rPr>
      </w:pPr>
      <w:r w:rsidRPr="00692D93">
        <w:rPr>
          <w:rFonts w:ascii="Times New Roman" w:hAnsi="Times New Roman" w:cs="Times New Roman"/>
          <w:noProof/>
          <w:sz w:val="24"/>
          <w:szCs w:val="24"/>
          <w:lang w:val="kk-KZ" w:eastAsia="kk-KZ"/>
        </w:rPr>
        <w:lastRenderedPageBreak/>
        <w:drawing>
          <wp:inline distT="0" distB="0" distL="0" distR="0" wp14:anchorId="79193EF7" wp14:editId="2A8ED4A1">
            <wp:extent cx="5598160" cy="1976437"/>
            <wp:effectExtent l="0" t="0" r="2540" b="5080"/>
            <wp:docPr id="1109356996" name="Диаграмма 1109356996">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E7F27B4" w14:textId="77777777" w:rsidR="002F770A" w:rsidRDefault="002F770A" w:rsidP="003E3551">
      <w:pPr>
        <w:ind w:firstLine="709"/>
        <w:jc w:val="both"/>
        <w:rPr>
          <w:rFonts w:ascii="Times New Roman" w:hAnsi="Times New Roman" w:cs="Times New Roman"/>
          <w:bCs/>
          <w:sz w:val="28"/>
          <w:szCs w:val="28"/>
          <w:lang w:val="kk-KZ"/>
        </w:rPr>
      </w:pPr>
    </w:p>
    <w:p w14:paraId="52113704" w14:textId="39075B25" w:rsidR="003E3551" w:rsidRPr="00C11D0D" w:rsidRDefault="00774130" w:rsidP="00A97668">
      <w:pPr>
        <w:ind w:firstLine="567"/>
        <w:jc w:val="center"/>
        <w:rPr>
          <w:rStyle w:val="fadeinpfttw8"/>
          <w:rFonts w:ascii="Times New Roman" w:hAnsi="Times New Roman" w:cs="Times New Roman"/>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13</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w:t>
      </w:r>
      <w:r w:rsidR="003E3551"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құзыретінің мотивациялық компонентін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05B8E">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деңгейінің диаграммасы (авторлық сауалнама)</w:t>
      </w:r>
    </w:p>
    <w:p w14:paraId="226BD343" w14:textId="77777777" w:rsidR="00D96338" w:rsidRDefault="00D96338" w:rsidP="00D96338">
      <w:pPr>
        <w:jc w:val="both"/>
        <w:rPr>
          <w:rStyle w:val="fadeinpfttw8"/>
          <w:rFonts w:ascii="Times New Roman" w:hAnsi="Times New Roman" w:cs="Times New Roman"/>
          <w:sz w:val="28"/>
          <w:szCs w:val="28"/>
          <w:lang w:val="kk-KZ"/>
        </w:rPr>
      </w:pPr>
    </w:p>
    <w:p w14:paraId="6C16B84B" w14:textId="71E612CA"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Авторлық сауалнама негізінде қалыптастыру эксперименттен кейінгі болашақ арнайы педагогтердің зерттеушілік құзыретінің мотивациялық компонентінің даму деңгейлеріне талдау жасалды:</w:t>
      </w:r>
    </w:p>
    <w:p w14:paraId="3EA8FCDF" w14:textId="1D946FE8"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Эксперимент тобы (62 студент): жоғары деңгей – 64,51% (40 студент) эксперимент әсерінен кейін студенттердің басым бөлігі зерттеушілік әрекетке деген тұрақты әрі терең ішкі мотивацияны көрсетті. Олар зерттеушілік тапсырмаларды белсенді әрі дербес орындап, ғылыми ізденіске деген тұрақты қызығушылық танытты. Зерттеу жұмыстарының маңыздылығын жоғары бағалап, тапсырмаларды сапалы әрі жауапкершілікпен орындайтындығын байқатты.</w:t>
      </w:r>
    </w:p>
    <w:p w14:paraId="73F9D8F1" w14:textId="77777777"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Орта деңгей – 20,97% (13 студент): бұл студенттерде зерттеушілік әрекетке қызығушылық пен ішкі мотивация қалыптасқанымен, тұрақсыз болып қалды. Олар зерттеу жұмыстарына белгілі бір жағдайларда ғана ынтамен кірісіп, кейбір тапсырмаларды жетекшінің көмегімен орындады.</w:t>
      </w:r>
    </w:p>
    <w:p w14:paraId="53047EE6" w14:textId="77777777"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Төмен деңгей – 9% (14,52 студент): аз ғана студенттер зерттеу жұмыстарына қызығушылық танытпай, зерттеу әрекеттеріне сыртқы талаптармен ғана қатысқанын көрсетті. Оларда ішкі мотивация байқалмады, тапсырмаларды орындауда формализм басым болды.</w:t>
      </w:r>
    </w:p>
    <w:p w14:paraId="6E852660" w14:textId="77777777"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Бақылау тобы (60 студент): жоғары деңгей – 23,33% (14 студент) студенттердің тек төрттен бір бөлігі ғана зерттеушілік әрекетке тұрақты және айқын қызығушылық білдіріп, тапсырмаларды жоғары жауапкершілікпен орындаған.</w:t>
      </w:r>
    </w:p>
    <w:p w14:paraId="051E3581" w14:textId="77777777"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Орта деңгей – 38,33% (23 студент): бұл студенттердің зерттеушілік мотивациясы ішінара қалыптасқанымен, тұрақсыздық байқалды. Олар зерттеу жұмыстарына тек белгілі бір жағдайларда ғана белсенді қатысқан.</w:t>
      </w:r>
    </w:p>
    <w:p w14:paraId="72F73674" w14:textId="77777777"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Төмен деңгей – 38,343% (23 студент): студенттердің айтарлықтай бөлігі ғылыми-зерттеу әрекетіне қызығушылық танытпады, олар үшін зерттеу жұмысы қызықсыз болып қалды. Тапсырмаларды орындауда формалды қатынас байқалды және ішкі мотивациясы төмен болды.</w:t>
      </w:r>
    </w:p>
    <w:p w14:paraId="10F100DF" w14:textId="77777777"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lastRenderedPageBreak/>
        <w:t>Қалыптастыру экспериментінің нәтижелері авторлық сауалнама негізінде де эксперименттік топ студенттерінің зерттеушілік құзыретінің мотивациялық компоненті бойынша даму деңгейі айқын түрде жоғарылағанын көрсетті. Студенттердің көпшілігі ішкі мотивациясын, дербес белсенділігін және зерттеу іс-әрекетіне деген қызығушылығын арттырды. Ал бақылау тобында жоғары деңгейдегі студенттердің үлесі айтарлықтай төмен болып, негізгі бөлігі орташа және төмен деңгейде қалды.</w:t>
      </w:r>
    </w:p>
    <w:p w14:paraId="08BB20E4" w14:textId="77777777" w:rsidR="00D96338" w:rsidRPr="00D96338"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Бұл деректер эксперимент жұмысының тиімділігін, ғылыми негізделген педагогикалық тәсілдердің нәтижелі қолданылғанын дәлелдейді.</w:t>
      </w:r>
    </w:p>
    <w:p w14:paraId="24072928" w14:textId="0DE96EF2" w:rsidR="002F770A" w:rsidRDefault="00D96338" w:rsidP="00D96338">
      <w:pPr>
        <w:pStyle w:val="a9"/>
        <w:ind w:left="0" w:firstLine="567"/>
        <w:jc w:val="both"/>
        <w:rPr>
          <w:rFonts w:ascii="Times New Roman" w:hAnsi="Times New Roman" w:cs="Times New Roman"/>
          <w:bCs/>
          <w:sz w:val="28"/>
          <w:szCs w:val="28"/>
          <w:lang w:val="kk-KZ"/>
        </w:rPr>
      </w:pPr>
      <w:r w:rsidRPr="00D96338">
        <w:rPr>
          <w:rStyle w:val="fadeinpfttw8"/>
          <w:rFonts w:ascii="Times New Roman" w:hAnsi="Times New Roman" w:cs="Times New Roman"/>
          <w:sz w:val="28"/>
          <w:szCs w:val="28"/>
          <w:lang w:val="kk-KZ"/>
        </w:rPr>
        <w:t>Эксперимент тобының экспериментке дейінгі және эксперименттен кейінгі авторлық сауалнама бойынша мотивациялық компонентінің даму деңгейлерін 30-кесте мен 14-суреттен көруге болады.</w:t>
      </w:r>
    </w:p>
    <w:p w14:paraId="18378288" w14:textId="77777777" w:rsidR="00D96338" w:rsidRDefault="00D96338" w:rsidP="002F770A">
      <w:pPr>
        <w:pStyle w:val="a9"/>
        <w:ind w:left="0"/>
        <w:jc w:val="both"/>
        <w:rPr>
          <w:rFonts w:ascii="Times New Roman" w:hAnsi="Times New Roman" w:cs="Times New Roman"/>
          <w:bCs/>
          <w:sz w:val="28"/>
          <w:szCs w:val="28"/>
          <w:lang w:val="kk-KZ"/>
        </w:rPr>
      </w:pPr>
    </w:p>
    <w:p w14:paraId="68BCBBB3" w14:textId="4F520285" w:rsidR="003E3551" w:rsidRPr="00C11D0D" w:rsidRDefault="005249B0" w:rsidP="002F770A">
      <w:pPr>
        <w:pStyle w:val="a9"/>
        <w:ind w:left="0"/>
        <w:jc w:val="both"/>
        <w:rPr>
          <w:rFonts w:ascii="Times New Roman" w:hAnsi="Times New Roman" w:cs="Times New Roman"/>
          <w:sz w:val="28"/>
          <w:szCs w:val="28"/>
          <w:lang w:val="kk-KZ"/>
        </w:rPr>
      </w:pPr>
      <w:r w:rsidRPr="00C11D0D">
        <w:rPr>
          <w:rFonts w:ascii="Times New Roman" w:hAnsi="Times New Roman" w:cs="Times New Roman"/>
          <w:bCs/>
          <w:sz w:val="28"/>
          <w:szCs w:val="28"/>
          <w:lang w:val="kk-KZ"/>
        </w:rPr>
        <w:t xml:space="preserve">Кесте </w:t>
      </w:r>
      <w:r w:rsidR="00E1378F">
        <w:rPr>
          <w:rFonts w:ascii="Times New Roman" w:hAnsi="Times New Roman" w:cs="Times New Roman"/>
          <w:bCs/>
          <w:sz w:val="28"/>
          <w:szCs w:val="28"/>
          <w:lang w:val="kk-KZ"/>
        </w:rPr>
        <w:t>30</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Эксперимент тобының экспериментке дейінгі және эксперименттен кейінгі мотивациялық</w:t>
      </w:r>
      <w:r w:rsidR="003E3551" w:rsidRPr="00C11D0D">
        <w:rPr>
          <w:rFonts w:ascii="Times New Roman" w:hAnsi="Times New Roman" w:cs="Times New Roman"/>
          <w:sz w:val="28"/>
          <w:szCs w:val="28"/>
          <w:lang w:val="kk-KZ"/>
        </w:rPr>
        <w:t xml:space="preserve"> компонентінің даму деңгейлері (</w:t>
      </w:r>
      <w:r w:rsidR="003E3551" w:rsidRPr="00C11D0D">
        <w:rPr>
          <w:rStyle w:val="fadeinpfttw8"/>
          <w:rFonts w:ascii="Times New Roman" w:hAnsi="Times New Roman" w:cs="Times New Roman"/>
          <w:sz w:val="28"/>
          <w:szCs w:val="28"/>
          <w:lang w:val="kk-KZ"/>
        </w:rPr>
        <w:t>авторлық сауалнама</w:t>
      </w:r>
      <w:r w:rsidR="003E3551" w:rsidRPr="00C11D0D">
        <w:rPr>
          <w:rFonts w:ascii="Times New Roman" w:hAnsi="Times New Roman" w:cs="Times New Roman"/>
          <w:sz w:val="28"/>
          <w:szCs w:val="28"/>
          <w:lang w:val="kk-KZ"/>
        </w:rPr>
        <w:t>)</w:t>
      </w:r>
    </w:p>
    <w:p w14:paraId="2B79AAB4" w14:textId="77777777" w:rsidR="003E3551" w:rsidRPr="00C11D0D" w:rsidRDefault="003E3551" w:rsidP="003E3551">
      <w:pPr>
        <w:pStyle w:val="a9"/>
        <w:ind w:left="0" w:firstLine="709"/>
        <w:jc w:val="both"/>
        <w:rPr>
          <w:rFonts w:ascii="Times New Roman" w:hAnsi="Times New Roman" w:cs="Times New Roman"/>
          <w:bCs/>
          <w:sz w:val="28"/>
          <w:szCs w:val="28"/>
          <w:lang w:val="kk-KZ"/>
        </w:rPr>
      </w:pPr>
    </w:p>
    <w:tbl>
      <w:tblPr>
        <w:tblStyle w:val="af2"/>
        <w:tblW w:w="9634" w:type="dxa"/>
        <w:tblLook w:val="04A0" w:firstRow="1" w:lastRow="0" w:firstColumn="1" w:lastColumn="0" w:noHBand="0" w:noVBand="1"/>
      </w:tblPr>
      <w:tblGrid>
        <w:gridCol w:w="1913"/>
        <w:gridCol w:w="1242"/>
        <w:gridCol w:w="1239"/>
        <w:gridCol w:w="1243"/>
        <w:gridCol w:w="1239"/>
        <w:gridCol w:w="1243"/>
        <w:gridCol w:w="1515"/>
      </w:tblGrid>
      <w:tr w:rsidR="003E3551" w:rsidRPr="00C11D0D" w14:paraId="1E52BF29" w14:textId="77777777" w:rsidTr="00A97668">
        <w:tc>
          <w:tcPr>
            <w:tcW w:w="1913" w:type="dxa"/>
            <w:vMerge w:val="restart"/>
          </w:tcPr>
          <w:p w14:paraId="75968BB6"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Топ</w:t>
            </w:r>
          </w:p>
        </w:tc>
        <w:tc>
          <w:tcPr>
            <w:tcW w:w="7721" w:type="dxa"/>
            <w:gridSpan w:val="6"/>
          </w:tcPr>
          <w:p w14:paraId="2B7ABA88" w14:textId="77777777" w:rsidR="003E3551" w:rsidRPr="00C11D0D" w:rsidRDefault="003E3551" w:rsidP="00692D9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Деңгейлері</w:t>
            </w:r>
          </w:p>
        </w:tc>
      </w:tr>
      <w:tr w:rsidR="003E3551" w:rsidRPr="00C11D0D" w14:paraId="137719EC" w14:textId="77777777" w:rsidTr="00A97668">
        <w:tc>
          <w:tcPr>
            <w:tcW w:w="1913" w:type="dxa"/>
            <w:vMerge/>
          </w:tcPr>
          <w:p w14:paraId="677C53DF" w14:textId="77777777" w:rsidR="003E3551" w:rsidRPr="00C11D0D" w:rsidRDefault="003E3551" w:rsidP="00F35D98">
            <w:pPr>
              <w:jc w:val="both"/>
              <w:rPr>
                <w:rFonts w:ascii="Times New Roman" w:hAnsi="Times New Roman" w:cs="Times New Roman"/>
                <w:sz w:val="24"/>
                <w:szCs w:val="24"/>
                <w:lang w:val="kk-KZ"/>
              </w:rPr>
            </w:pPr>
          </w:p>
        </w:tc>
        <w:tc>
          <w:tcPr>
            <w:tcW w:w="2481" w:type="dxa"/>
            <w:gridSpan w:val="2"/>
          </w:tcPr>
          <w:p w14:paraId="27AA72E5"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Жоғары</w:t>
            </w:r>
          </w:p>
        </w:tc>
        <w:tc>
          <w:tcPr>
            <w:tcW w:w="2482" w:type="dxa"/>
            <w:gridSpan w:val="2"/>
          </w:tcPr>
          <w:p w14:paraId="51068FB6"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Орта</w:t>
            </w:r>
          </w:p>
        </w:tc>
        <w:tc>
          <w:tcPr>
            <w:tcW w:w="2758" w:type="dxa"/>
            <w:gridSpan w:val="2"/>
          </w:tcPr>
          <w:p w14:paraId="03C40EC4"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Төмен</w:t>
            </w:r>
          </w:p>
        </w:tc>
      </w:tr>
      <w:tr w:rsidR="003E3551" w:rsidRPr="00C11D0D" w14:paraId="373C9242" w14:textId="77777777" w:rsidTr="00A97668">
        <w:tc>
          <w:tcPr>
            <w:tcW w:w="1913" w:type="dxa"/>
            <w:vMerge/>
          </w:tcPr>
          <w:p w14:paraId="5B2A265C" w14:textId="77777777" w:rsidR="003E3551" w:rsidRPr="00C11D0D" w:rsidRDefault="003E3551" w:rsidP="00F35D98">
            <w:pPr>
              <w:jc w:val="both"/>
              <w:rPr>
                <w:rFonts w:ascii="Times New Roman" w:hAnsi="Times New Roman" w:cs="Times New Roman"/>
                <w:sz w:val="24"/>
                <w:szCs w:val="24"/>
                <w:lang w:val="kk-KZ"/>
              </w:rPr>
            </w:pPr>
          </w:p>
        </w:tc>
        <w:tc>
          <w:tcPr>
            <w:tcW w:w="1242" w:type="dxa"/>
          </w:tcPr>
          <w:p w14:paraId="7B0E7707" w14:textId="1F80C260" w:rsidR="003E3551" w:rsidRPr="00C11D0D" w:rsidRDefault="00705B8E" w:rsidP="00F35D98">
            <w:pPr>
              <w:jc w:val="both"/>
              <w:rPr>
                <w:rFonts w:ascii="Times New Roman" w:hAnsi="Times New Roman" w:cs="Times New Roman"/>
                <w:sz w:val="24"/>
                <w:szCs w:val="24"/>
                <w:lang w:val="kk-KZ"/>
              </w:rPr>
            </w:pPr>
            <w:r>
              <w:rPr>
                <w:rFonts w:ascii="Times New Roman" w:hAnsi="Times New Roman" w:cs="Times New Roman"/>
                <w:sz w:val="24"/>
                <w:szCs w:val="24"/>
                <w:lang w:val="kk-KZ"/>
              </w:rPr>
              <w:t>с</w:t>
            </w:r>
            <w:r w:rsidR="003E3551" w:rsidRPr="00C11D0D">
              <w:rPr>
                <w:rFonts w:ascii="Times New Roman" w:hAnsi="Times New Roman" w:cs="Times New Roman"/>
                <w:sz w:val="24"/>
                <w:szCs w:val="24"/>
                <w:lang w:val="kk-KZ"/>
              </w:rPr>
              <w:t>аны</w:t>
            </w:r>
          </w:p>
        </w:tc>
        <w:tc>
          <w:tcPr>
            <w:tcW w:w="1239" w:type="dxa"/>
          </w:tcPr>
          <w:p w14:paraId="74F93F0D"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43" w:type="dxa"/>
          </w:tcPr>
          <w:p w14:paraId="18F4CB23"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39" w:type="dxa"/>
          </w:tcPr>
          <w:p w14:paraId="0221C979"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43" w:type="dxa"/>
          </w:tcPr>
          <w:p w14:paraId="653ACC92"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515" w:type="dxa"/>
          </w:tcPr>
          <w:p w14:paraId="1BC6DDED"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r>
      <w:tr w:rsidR="003E3551" w:rsidRPr="00C11D0D" w14:paraId="2D52812A" w14:textId="77777777" w:rsidTr="00A97668">
        <w:tc>
          <w:tcPr>
            <w:tcW w:w="1913" w:type="dxa"/>
          </w:tcPr>
          <w:p w14:paraId="29C3BA8E" w14:textId="55A5C6BE"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Экспериментке дейінгі</w:t>
            </w:r>
          </w:p>
        </w:tc>
        <w:tc>
          <w:tcPr>
            <w:tcW w:w="1242" w:type="dxa"/>
            <w:vAlign w:val="center"/>
          </w:tcPr>
          <w:p w14:paraId="54D8A57D" w14:textId="77777777" w:rsidR="003E3551" w:rsidRPr="002B55F0" w:rsidRDefault="003E3551" w:rsidP="00F35D98">
            <w:pPr>
              <w:jc w:val="both"/>
              <w:rPr>
                <w:rFonts w:ascii="Times New Roman" w:hAnsi="Times New Roman" w:cs="Times New Roman"/>
                <w:sz w:val="24"/>
                <w:szCs w:val="24"/>
                <w:lang w:val="en-US"/>
              </w:rPr>
            </w:pPr>
            <w:r w:rsidRPr="00C11D0D">
              <w:rPr>
                <w:rFonts w:ascii="Times New Roman" w:hAnsi="Times New Roman" w:cs="Times New Roman"/>
                <w:color w:val="000000"/>
                <w:kern w:val="2"/>
                <w:sz w:val="24"/>
                <w:szCs w:val="24"/>
                <w:lang w:val="kk-KZ"/>
                <w14:ligatures w14:val="standardContextual"/>
              </w:rPr>
              <w:t>8</w:t>
            </w:r>
          </w:p>
        </w:tc>
        <w:tc>
          <w:tcPr>
            <w:tcW w:w="1239" w:type="dxa"/>
            <w:vAlign w:val="center"/>
          </w:tcPr>
          <w:p w14:paraId="16518654"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12,90</w:t>
            </w:r>
          </w:p>
        </w:tc>
        <w:tc>
          <w:tcPr>
            <w:tcW w:w="1243" w:type="dxa"/>
            <w:vAlign w:val="center"/>
          </w:tcPr>
          <w:p w14:paraId="509AF6CB"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18</w:t>
            </w:r>
          </w:p>
        </w:tc>
        <w:tc>
          <w:tcPr>
            <w:tcW w:w="1239" w:type="dxa"/>
            <w:vAlign w:val="center"/>
          </w:tcPr>
          <w:p w14:paraId="63FA9F03"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29,03</w:t>
            </w:r>
          </w:p>
        </w:tc>
        <w:tc>
          <w:tcPr>
            <w:tcW w:w="1243" w:type="dxa"/>
            <w:vAlign w:val="center"/>
          </w:tcPr>
          <w:p w14:paraId="20B32B0E"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36</w:t>
            </w:r>
          </w:p>
        </w:tc>
        <w:tc>
          <w:tcPr>
            <w:tcW w:w="1515" w:type="dxa"/>
            <w:vAlign w:val="center"/>
          </w:tcPr>
          <w:p w14:paraId="14878052"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color w:val="000000"/>
                <w:kern w:val="2"/>
                <w:sz w:val="24"/>
                <w:szCs w:val="24"/>
                <w:lang w:val="kk-KZ"/>
                <w14:ligatures w14:val="standardContextual"/>
              </w:rPr>
              <w:t>58,06</w:t>
            </w:r>
          </w:p>
        </w:tc>
      </w:tr>
      <w:tr w:rsidR="003E3551" w:rsidRPr="00C11D0D" w14:paraId="38A3C7ED" w14:textId="77777777" w:rsidTr="00A97668">
        <w:tc>
          <w:tcPr>
            <w:tcW w:w="1913" w:type="dxa"/>
          </w:tcPr>
          <w:p w14:paraId="5131E4A6" w14:textId="53C638B2"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Эксперименттен кейінгі</w:t>
            </w:r>
          </w:p>
        </w:tc>
        <w:tc>
          <w:tcPr>
            <w:tcW w:w="1242" w:type="dxa"/>
          </w:tcPr>
          <w:p w14:paraId="021D9D95" w14:textId="77777777" w:rsidR="003E3551" w:rsidRPr="00C11D0D" w:rsidRDefault="003E3551" w:rsidP="00F35D98">
            <w:pPr>
              <w:jc w:val="both"/>
              <w:rPr>
                <w:rFonts w:ascii="Times New Roman" w:hAnsi="Times New Roman" w:cs="Times New Roman"/>
                <w:color w:val="000000"/>
                <w:sz w:val="24"/>
                <w:szCs w:val="24"/>
                <w:lang w:val="kk-KZ"/>
              </w:rPr>
            </w:pPr>
            <w:r w:rsidRPr="009426E6">
              <w:rPr>
                <w:rFonts w:ascii="Times New Roman" w:hAnsi="Times New Roman" w:cs="Times New Roman"/>
                <w:color w:val="000000"/>
                <w:sz w:val="24"/>
                <w:szCs w:val="24"/>
              </w:rPr>
              <w:t>40</w:t>
            </w:r>
          </w:p>
        </w:tc>
        <w:tc>
          <w:tcPr>
            <w:tcW w:w="1239" w:type="dxa"/>
          </w:tcPr>
          <w:p w14:paraId="45331879" w14:textId="77777777" w:rsidR="003E3551" w:rsidRPr="00C11D0D" w:rsidRDefault="003E3551" w:rsidP="00F35D98">
            <w:pPr>
              <w:jc w:val="both"/>
              <w:rPr>
                <w:rFonts w:ascii="Times New Roman" w:hAnsi="Times New Roman" w:cs="Times New Roman"/>
                <w:color w:val="000000"/>
                <w:sz w:val="24"/>
                <w:szCs w:val="24"/>
                <w:lang w:val="kk-KZ"/>
              </w:rPr>
            </w:pPr>
            <w:r w:rsidRPr="009426E6">
              <w:rPr>
                <w:rFonts w:ascii="Times New Roman" w:hAnsi="Times New Roman" w:cs="Times New Roman"/>
                <w:color w:val="000000"/>
                <w:sz w:val="24"/>
                <w:szCs w:val="24"/>
              </w:rPr>
              <w:t>64,51</w:t>
            </w:r>
          </w:p>
        </w:tc>
        <w:tc>
          <w:tcPr>
            <w:tcW w:w="1243" w:type="dxa"/>
          </w:tcPr>
          <w:p w14:paraId="543EAE67" w14:textId="77777777" w:rsidR="003E3551" w:rsidRPr="00C11D0D" w:rsidRDefault="003E3551" w:rsidP="00F35D98">
            <w:pPr>
              <w:jc w:val="both"/>
              <w:rPr>
                <w:rFonts w:ascii="Times New Roman" w:hAnsi="Times New Roman" w:cs="Times New Roman"/>
                <w:color w:val="000000"/>
                <w:sz w:val="24"/>
                <w:szCs w:val="24"/>
                <w:lang w:val="kk-KZ"/>
              </w:rPr>
            </w:pPr>
            <w:r w:rsidRPr="009426E6">
              <w:rPr>
                <w:rFonts w:ascii="Times New Roman" w:hAnsi="Times New Roman" w:cs="Times New Roman"/>
                <w:color w:val="000000"/>
                <w:sz w:val="24"/>
                <w:szCs w:val="24"/>
              </w:rPr>
              <w:t>13</w:t>
            </w:r>
          </w:p>
        </w:tc>
        <w:tc>
          <w:tcPr>
            <w:tcW w:w="1239" w:type="dxa"/>
          </w:tcPr>
          <w:p w14:paraId="03B58B1A" w14:textId="77777777" w:rsidR="003E3551" w:rsidRPr="00C11D0D" w:rsidRDefault="003E3551" w:rsidP="00F35D98">
            <w:pPr>
              <w:jc w:val="both"/>
              <w:rPr>
                <w:rFonts w:ascii="Times New Roman" w:hAnsi="Times New Roman" w:cs="Times New Roman"/>
                <w:color w:val="000000"/>
                <w:sz w:val="24"/>
                <w:szCs w:val="24"/>
                <w:lang w:val="kk-KZ"/>
              </w:rPr>
            </w:pPr>
            <w:r w:rsidRPr="009426E6">
              <w:rPr>
                <w:rFonts w:ascii="Times New Roman" w:hAnsi="Times New Roman" w:cs="Times New Roman"/>
                <w:color w:val="000000"/>
                <w:sz w:val="24"/>
                <w:szCs w:val="24"/>
              </w:rPr>
              <w:t>20,97</w:t>
            </w:r>
          </w:p>
        </w:tc>
        <w:tc>
          <w:tcPr>
            <w:tcW w:w="1243" w:type="dxa"/>
          </w:tcPr>
          <w:p w14:paraId="66A60436" w14:textId="77777777" w:rsidR="003E3551" w:rsidRPr="00C11D0D" w:rsidRDefault="003E3551" w:rsidP="00F35D98">
            <w:pPr>
              <w:jc w:val="both"/>
              <w:rPr>
                <w:rFonts w:ascii="Times New Roman" w:hAnsi="Times New Roman" w:cs="Times New Roman"/>
                <w:color w:val="000000"/>
                <w:sz w:val="24"/>
                <w:szCs w:val="24"/>
                <w:lang w:val="kk-KZ"/>
              </w:rPr>
            </w:pPr>
            <w:r w:rsidRPr="009426E6">
              <w:rPr>
                <w:rFonts w:ascii="Times New Roman" w:hAnsi="Times New Roman" w:cs="Times New Roman"/>
                <w:color w:val="000000"/>
                <w:sz w:val="24"/>
                <w:szCs w:val="24"/>
              </w:rPr>
              <w:t>9</w:t>
            </w:r>
          </w:p>
        </w:tc>
        <w:tc>
          <w:tcPr>
            <w:tcW w:w="1515" w:type="dxa"/>
          </w:tcPr>
          <w:p w14:paraId="09FC8C6C" w14:textId="77777777" w:rsidR="003E3551" w:rsidRPr="00C11D0D" w:rsidRDefault="003E3551" w:rsidP="00F35D98">
            <w:pPr>
              <w:jc w:val="both"/>
              <w:rPr>
                <w:rFonts w:ascii="Times New Roman" w:hAnsi="Times New Roman" w:cs="Times New Roman"/>
                <w:color w:val="000000"/>
                <w:sz w:val="24"/>
                <w:szCs w:val="24"/>
                <w:lang w:val="kk-KZ"/>
              </w:rPr>
            </w:pPr>
            <w:r w:rsidRPr="009426E6">
              <w:rPr>
                <w:rFonts w:ascii="Times New Roman" w:hAnsi="Times New Roman" w:cs="Times New Roman"/>
                <w:color w:val="000000"/>
                <w:sz w:val="24"/>
                <w:szCs w:val="24"/>
              </w:rPr>
              <w:t>14,52</w:t>
            </w:r>
          </w:p>
        </w:tc>
      </w:tr>
    </w:tbl>
    <w:p w14:paraId="63ABDC6D" w14:textId="77777777" w:rsidR="002F770A" w:rsidRDefault="002F770A" w:rsidP="002F770A">
      <w:pPr>
        <w:pStyle w:val="a9"/>
        <w:ind w:left="0" w:firstLine="709"/>
        <w:jc w:val="center"/>
        <w:rPr>
          <w:rFonts w:ascii="Times New Roman" w:hAnsi="Times New Roman" w:cs="Times New Roman"/>
          <w:sz w:val="28"/>
          <w:szCs w:val="28"/>
          <w:lang w:val="kk-KZ"/>
        </w:rPr>
      </w:pPr>
    </w:p>
    <w:p w14:paraId="05D08854" w14:textId="41C2A7CB" w:rsidR="003E3551" w:rsidRPr="00A97668" w:rsidRDefault="003E3551" w:rsidP="00A97668">
      <w:pPr>
        <w:jc w:val="center"/>
        <w:rPr>
          <w:rFonts w:ascii="Times New Roman" w:hAnsi="Times New Roman" w:cs="Times New Roman"/>
          <w:sz w:val="28"/>
          <w:szCs w:val="28"/>
          <w:lang w:val="kk-KZ"/>
        </w:rPr>
      </w:pPr>
      <w:r w:rsidRPr="00692D93">
        <w:rPr>
          <w:noProof/>
          <w:sz w:val="24"/>
          <w:szCs w:val="24"/>
          <w:lang w:val="kk-KZ" w:eastAsia="kk-KZ"/>
        </w:rPr>
        <w:drawing>
          <wp:inline distT="0" distB="0" distL="0" distR="0" wp14:anchorId="626287C6" wp14:editId="7E5E5BCA">
            <wp:extent cx="5598160" cy="2033587"/>
            <wp:effectExtent l="0" t="0" r="2540" b="5080"/>
            <wp:docPr id="7"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65FEC10" w14:textId="77777777" w:rsidR="002F770A" w:rsidRDefault="002F770A" w:rsidP="003E3551">
      <w:pPr>
        <w:pStyle w:val="a9"/>
        <w:ind w:left="0" w:firstLine="709"/>
        <w:jc w:val="both"/>
        <w:rPr>
          <w:rFonts w:ascii="Times New Roman" w:hAnsi="Times New Roman" w:cs="Times New Roman"/>
          <w:sz w:val="28"/>
          <w:szCs w:val="28"/>
          <w:lang w:val="kk-KZ"/>
        </w:rPr>
      </w:pPr>
    </w:p>
    <w:p w14:paraId="2C0AAE19" w14:textId="14233EAB" w:rsidR="003E3551" w:rsidRPr="00C11D0D" w:rsidRDefault="005249B0" w:rsidP="002F770A">
      <w:pPr>
        <w:pStyle w:val="a9"/>
        <w:ind w:left="0"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Pr="00C11D0D">
        <w:rPr>
          <w:rFonts w:ascii="Times New Roman" w:hAnsi="Times New Roman" w:cs="Times New Roman"/>
          <w:sz w:val="28"/>
          <w:szCs w:val="28"/>
          <w:lang w:val="kk-KZ"/>
        </w:rPr>
        <w:t>урет 14</w:t>
      </w:r>
      <w:r w:rsidR="003E3551" w:rsidRPr="00C11D0D">
        <w:rPr>
          <w:rFonts w:ascii="Times New Roman" w:hAnsi="Times New Roman" w:cs="Times New Roman"/>
          <w:sz w:val="28"/>
          <w:szCs w:val="28"/>
          <w:lang w:val="kk-KZ"/>
        </w:rPr>
        <w:t xml:space="preserve"> </w:t>
      </w:r>
      <w:r w:rsidR="00705B8E" w:rsidRPr="008B2C19">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w:t>
      </w:r>
      <w:r w:rsidR="003E3551" w:rsidRPr="00C11D0D">
        <w:rPr>
          <w:rFonts w:ascii="Times New Roman" w:hAnsi="Times New Roman" w:cs="Times New Roman"/>
          <w:bCs/>
          <w:sz w:val="28"/>
          <w:szCs w:val="28"/>
          <w:lang w:val="kk-KZ"/>
        </w:rPr>
        <w:t>Эксперимент тобының экспериментке дейінгі және эксперименттен кейінгі  мотивациялық</w:t>
      </w:r>
      <w:r w:rsidR="003E3551" w:rsidRPr="00C11D0D">
        <w:rPr>
          <w:rFonts w:ascii="Times New Roman" w:hAnsi="Times New Roman" w:cs="Times New Roman"/>
          <w:sz w:val="28"/>
          <w:szCs w:val="28"/>
          <w:lang w:val="kk-KZ"/>
        </w:rPr>
        <w:t xml:space="preserve"> компонентінің даму деңгейлерінің диаграммасы (</w:t>
      </w:r>
      <w:r w:rsidR="003E3551" w:rsidRPr="00C11D0D">
        <w:rPr>
          <w:rStyle w:val="fadeinpfttw8"/>
          <w:rFonts w:ascii="Times New Roman" w:hAnsi="Times New Roman" w:cs="Times New Roman"/>
          <w:sz w:val="28"/>
          <w:szCs w:val="28"/>
          <w:lang w:val="kk-KZ"/>
        </w:rPr>
        <w:t>авторлық сауалнама</w:t>
      </w:r>
      <w:r w:rsidR="003E3551" w:rsidRPr="00C11D0D">
        <w:rPr>
          <w:rFonts w:ascii="Times New Roman" w:hAnsi="Times New Roman" w:cs="Times New Roman"/>
          <w:sz w:val="28"/>
          <w:szCs w:val="28"/>
          <w:lang w:val="kk-KZ"/>
        </w:rPr>
        <w:t>)</w:t>
      </w:r>
    </w:p>
    <w:p w14:paraId="397946DA" w14:textId="77777777" w:rsidR="00D96338" w:rsidRDefault="00D96338" w:rsidP="002F770A">
      <w:pPr>
        <w:tabs>
          <w:tab w:val="left" w:pos="993"/>
        </w:tabs>
        <w:ind w:firstLine="567"/>
        <w:jc w:val="both"/>
        <w:rPr>
          <w:rStyle w:val="fadeinpfttw8"/>
          <w:rFonts w:ascii="Times New Roman" w:hAnsi="Times New Roman" w:cs="Times New Roman"/>
          <w:sz w:val="28"/>
          <w:szCs w:val="28"/>
          <w:lang w:val="kk-KZ"/>
        </w:rPr>
      </w:pPr>
    </w:p>
    <w:p w14:paraId="7F9DA132" w14:textId="0502E716" w:rsidR="002F770A"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Болашақ арнайы педагогтердің зерттеушілік құзыретінің танымдық компонентінің қалыптастыру экспериментінен кейінгі даму деңгейін анықтау мақсатында берілген Н.А. Шамельханованың «Болашақ арнайы педагогтердің зерттеушілік құзыретті түсінуі жағдайы» атты бейімделген сауалнамасының нәтижесі 31-кесте мен 15-суретте, Н.А. Шамельханованың бейімделген сауалнамасының мазмұны В қосымшасында берілген.</w:t>
      </w:r>
    </w:p>
    <w:p w14:paraId="4C472A0E" w14:textId="4233EB5D" w:rsidR="00705B8E" w:rsidRDefault="005249B0" w:rsidP="002F770A">
      <w:pPr>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lastRenderedPageBreak/>
        <w:t xml:space="preserve">Кесте </w:t>
      </w:r>
      <w:r>
        <w:rPr>
          <w:rStyle w:val="fadeinpfttw8"/>
          <w:rFonts w:ascii="Times New Roman" w:hAnsi="Times New Roman" w:cs="Times New Roman"/>
          <w:sz w:val="28"/>
          <w:szCs w:val="28"/>
          <w:lang w:val="kk-KZ"/>
        </w:rPr>
        <w:t>3</w:t>
      </w:r>
      <w:r w:rsidR="005A08AD">
        <w:rPr>
          <w:rStyle w:val="fadeinpfttw8"/>
          <w:rFonts w:ascii="Times New Roman" w:hAnsi="Times New Roman" w:cs="Times New Roman"/>
          <w:sz w:val="28"/>
          <w:szCs w:val="28"/>
          <w:lang w:val="kk-KZ"/>
        </w:rPr>
        <w:t>1</w:t>
      </w:r>
      <w:r w:rsidR="003E3551" w:rsidRPr="00C11D0D">
        <w:rPr>
          <w:rStyle w:val="fadeinpfttw8"/>
          <w:rFonts w:ascii="Times New Roman" w:hAnsi="Times New Roman" w:cs="Times New Roman"/>
          <w:sz w:val="28"/>
          <w:szCs w:val="28"/>
          <w:lang w:val="kk-KZ"/>
        </w:rPr>
        <w:t xml:space="preserve"> </w:t>
      </w:r>
      <w:r w:rsidR="00705B8E" w:rsidRPr="008B2C19">
        <w:rPr>
          <w:rStyle w:val="fadeinpfttw8"/>
          <w:rFonts w:ascii="Times New Roman" w:hAnsi="Times New Roman" w:cs="Times New Roman"/>
          <w:sz w:val="28"/>
          <w:szCs w:val="28"/>
          <w:lang w:val="kk-KZ"/>
        </w:rPr>
        <w:t>–</w:t>
      </w:r>
      <w:r w:rsidR="003E3551" w:rsidRPr="00C11D0D">
        <w:rPr>
          <w:rStyle w:val="fadeinpfttw8"/>
          <w:rFonts w:ascii="Times New Roman" w:hAnsi="Times New Roman" w:cs="Times New Roman"/>
          <w:sz w:val="28"/>
          <w:szCs w:val="28"/>
          <w:lang w:val="kk-KZ"/>
        </w:rPr>
        <w:t xml:space="preserve"> Болашақ арнайы педагогтердің зерттеушілік құзыретінің танымдық компонентінің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эксперименттен кейінгі даму деңгейі </w:t>
      </w:r>
    </w:p>
    <w:p w14:paraId="7E4ADB04" w14:textId="58DA5DA3" w:rsidR="003E3551" w:rsidRDefault="003E3551" w:rsidP="002F770A">
      <w:pPr>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(Н.А. Шамельханованың бейімделген әдістемесі)</w:t>
      </w:r>
    </w:p>
    <w:p w14:paraId="18C111E1" w14:textId="77777777" w:rsidR="003E3551" w:rsidRPr="00C11D0D" w:rsidRDefault="003E3551" w:rsidP="003E3551">
      <w:pPr>
        <w:ind w:firstLine="709"/>
        <w:jc w:val="both"/>
        <w:rPr>
          <w:rFonts w:ascii="Times New Roman" w:hAnsi="Times New Roman" w:cs="Times New Roman"/>
          <w:bCs/>
          <w:sz w:val="28"/>
          <w:szCs w:val="28"/>
          <w:lang w:val="kk-KZ"/>
        </w:rPr>
      </w:pPr>
    </w:p>
    <w:tbl>
      <w:tblPr>
        <w:tblStyle w:val="af2"/>
        <w:tblW w:w="9634" w:type="dxa"/>
        <w:tblLook w:val="04A0" w:firstRow="1" w:lastRow="0" w:firstColumn="1" w:lastColumn="0" w:noHBand="0" w:noVBand="1"/>
      </w:tblPr>
      <w:tblGrid>
        <w:gridCol w:w="1776"/>
        <w:gridCol w:w="1264"/>
        <w:gridCol w:w="1259"/>
        <w:gridCol w:w="1264"/>
        <w:gridCol w:w="1259"/>
        <w:gridCol w:w="1264"/>
        <w:gridCol w:w="1548"/>
      </w:tblGrid>
      <w:tr w:rsidR="003E3551" w:rsidRPr="00C11D0D" w14:paraId="1FD57322" w14:textId="77777777" w:rsidTr="00A97668">
        <w:tc>
          <w:tcPr>
            <w:tcW w:w="1776" w:type="dxa"/>
            <w:vMerge w:val="restart"/>
          </w:tcPr>
          <w:p w14:paraId="41D7AE18"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Топ</w:t>
            </w:r>
          </w:p>
        </w:tc>
        <w:tc>
          <w:tcPr>
            <w:tcW w:w="7858" w:type="dxa"/>
            <w:gridSpan w:val="6"/>
          </w:tcPr>
          <w:p w14:paraId="0A3EA1E5" w14:textId="77777777" w:rsidR="003E3551" w:rsidRPr="00C11D0D" w:rsidRDefault="003E3551" w:rsidP="00692D93">
            <w:pPr>
              <w:jc w:val="center"/>
              <w:rPr>
                <w:rFonts w:ascii="Times New Roman" w:hAnsi="Times New Roman" w:cs="Times New Roman"/>
                <w:sz w:val="24"/>
                <w:szCs w:val="24"/>
                <w:lang w:val="kk-KZ"/>
              </w:rPr>
            </w:pPr>
            <w:r w:rsidRPr="00C11D0D">
              <w:rPr>
                <w:rFonts w:ascii="Times New Roman" w:hAnsi="Times New Roman" w:cs="Times New Roman"/>
                <w:sz w:val="24"/>
                <w:szCs w:val="24"/>
                <w:lang w:val="kk-KZ"/>
              </w:rPr>
              <w:t>Деңгейлері</w:t>
            </w:r>
          </w:p>
        </w:tc>
      </w:tr>
      <w:tr w:rsidR="003E3551" w:rsidRPr="00C11D0D" w14:paraId="50FFA034" w14:textId="77777777" w:rsidTr="00A97668">
        <w:tc>
          <w:tcPr>
            <w:tcW w:w="1776" w:type="dxa"/>
            <w:vMerge/>
          </w:tcPr>
          <w:p w14:paraId="5AAEA7E1" w14:textId="77777777" w:rsidR="003E3551" w:rsidRPr="00C11D0D" w:rsidRDefault="003E3551" w:rsidP="00F35D98">
            <w:pPr>
              <w:jc w:val="both"/>
              <w:rPr>
                <w:rFonts w:ascii="Times New Roman" w:hAnsi="Times New Roman" w:cs="Times New Roman"/>
                <w:sz w:val="24"/>
                <w:szCs w:val="24"/>
                <w:lang w:val="kk-KZ"/>
              </w:rPr>
            </w:pPr>
          </w:p>
        </w:tc>
        <w:tc>
          <w:tcPr>
            <w:tcW w:w="2523" w:type="dxa"/>
            <w:gridSpan w:val="2"/>
          </w:tcPr>
          <w:p w14:paraId="796B5C58"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Жоғары</w:t>
            </w:r>
          </w:p>
        </w:tc>
        <w:tc>
          <w:tcPr>
            <w:tcW w:w="2523" w:type="dxa"/>
            <w:gridSpan w:val="2"/>
          </w:tcPr>
          <w:p w14:paraId="26C2949B"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Орта</w:t>
            </w:r>
          </w:p>
        </w:tc>
        <w:tc>
          <w:tcPr>
            <w:tcW w:w="2812" w:type="dxa"/>
            <w:gridSpan w:val="2"/>
          </w:tcPr>
          <w:p w14:paraId="11CBC2DF"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Төмен</w:t>
            </w:r>
          </w:p>
        </w:tc>
      </w:tr>
      <w:tr w:rsidR="003E3551" w:rsidRPr="00C11D0D" w14:paraId="01E138A0" w14:textId="77777777" w:rsidTr="00A97668">
        <w:tc>
          <w:tcPr>
            <w:tcW w:w="1776" w:type="dxa"/>
            <w:vMerge/>
          </w:tcPr>
          <w:p w14:paraId="79B1D7C2" w14:textId="77777777" w:rsidR="003E3551" w:rsidRPr="00C11D0D" w:rsidRDefault="003E3551" w:rsidP="00F35D98">
            <w:pPr>
              <w:jc w:val="both"/>
              <w:rPr>
                <w:rFonts w:ascii="Times New Roman" w:hAnsi="Times New Roman" w:cs="Times New Roman"/>
                <w:sz w:val="24"/>
                <w:szCs w:val="24"/>
                <w:lang w:val="kk-KZ"/>
              </w:rPr>
            </w:pPr>
          </w:p>
        </w:tc>
        <w:tc>
          <w:tcPr>
            <w:tcW w:w="1264" w:type="dxa"/>
          </w:tcPr>
          <w:p w14:paraId="36AF2AC2"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59" w:type="dxa"/>
          </w:tcPr>
          <w:p w14:paraId="790822EC"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64" w:type="dxa"/>
          </w:tcPr>
          <w:p w14:paraId="4830BEC1"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59" w:type="dxa"/>
          </w:tcPr>
          <w:p w14:paraId="1112D83E"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64" w:type="dxa"/>
          </w:tcPr>
          <w:p w14:paraId="1AFE8C1B"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548" w:type="dxa"/>
          </w:tcPr>
          <w:p w14:paraId="3251A986"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r>
      <w:tr w:rsidR="003E3551" w:rsidRPr="00C11D0D" w14:paraId="07D17DEE" w14:textId="77777777" w:rsidTr="00A97668">
        <w:tc>
          <w:tcPr>
            <w:tcW w:w="1776" w:type="dxa"/>
          </w:tcPr>
          <w:p w14:paraId="3845F56B" w14:textId="7679DE0D"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 тобы (62)</w:t>
            </w:r>
          </w:p>
        </w:tc>
        <w:tc>
          <w:tcPr>
            <w:tcW w:w="1264" w:type="dxa"/>
          </w:tcPr>
          <w:p w14:paraId="6EE4D28D"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36</w:t>
            </w:r>
          </w:p>
        </w:tc>
        <w:tc>
          <w:tcPr>
            <w:tcW w:w="1259" w:type="dxa"/>
          </w:tcPr>
          <w:p w14:paraId="5B6E6368"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58,07</w:t>
            </w:r>
          </w:p>
        </w:tc>
        <w:tc>
          <w:tcPr>
            <w:tcW w:w="1264" w:type="dxa"/>
          </w:tcPr>
          <w:p w14:paraId="34E8741C"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15</w:t>
            </w:r>
          </w:p>
        </w:tc>
        <w:tc>
          <w:tcPr>
            <w:tcW w:w="1259" w:type="dxa"/>
          </w:tcPr>
          <w:p w14:paraId="54BB1C27"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24,19</w:t>
            </w:r>
          </w:p>
        </w:tc>
        <w:tc>
          <w:tcPr>
            <w:tcW w:w="1264" w:type="dxa"/>
          </w:tcPr>
          <w:p w14:paraId="2933F709"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11</w:t>
            </w:r>
          </w:p>
        </w:tc>
        <w:tc>
          <w:tcPr>
            <w:tcW w:w="1548" w:type="dxa"/>
          </w:tcPr>
          <w:p w14:paraId="4998D934"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17,74</w:t>
            </w:r>
          </w:p>
        </w:tc>
      </w:tr>
      <w:tr w:rsidR="003E3551" w:rsidRPr="00C11D0D" w14:paraId="66256FA6" w14:textId="77777777" w:rsidTr="00A97668">
        <w:tc>
          <w:tcPr>
            <w:tcW w:w="1776" w:type="dxa"/>
          </w:tcPr>
          <w:p w14:paraId="0AD8C55E" w14:textId="3C488D50" w:rsidR="005A3807"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Бақылау тобы (60)</w:t>
            </w:r>
          </w:p>
        </w:tc>
        <w:tc>
          <w:tcPr>
            <w:tcW w:w="1264" w:type="dxa"/>
          </w:tcPr>
          <w:p w14:paraId="39185993"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12</w:t>
            </w:r>
          </w:p>
        </w:tc>
        <w:tc>
          <w:tcPr>
            <w:tcW w:w="1259" w:type="dxa"/>
          </w:tcPr>
          <w:p w14:paraId="76313F9B"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20</w:t>
            </w:r>
          </w:p>
        </w:tc>
        <w:tc>
          <w:tcPr>
            <w:tcW w:w="1264" w:type="dxa"/>
          </w:tcPr>
          <w:p w14:paraId="5A620A07"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20</w:t>
            </w:r>
          </w:p>
        </w:tc>
        <w:tc>
          <w:tcPr>
            <w:tcW w:w="1259" w:type="dxa"/>
          </w:tcPr>
          <w:p w14:paraId="7E279DF5"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33,33</w:t>
            </w:r>
          </w:p>
        </w:tc>
        <w:tc>
          <w:tcPr>
            <w:tcW w:w="1264" w:type="dxa"/>
          </w:tcPr>
          <w:p w14:paraId="50E3C407"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28</w:t>
            </w:r>
          </w:p>
        </w:tc>
        <w:tc>
          <w:tcPr>
            <w:tcW w:w="1548" w:type="dxa"/>
          </w:tcPr>
          <w:p w14:paraId="4CE41C7B" w14:textId="77777777" w:rsidR="003E3551" w:rsidRPr="00B84098" w:rsidRDefault="003E3551" w:rsidP="00F35D98">
            <w:pPr>
              <w:jc w:val="center"/>
              <w:rPr>
                <w:rFonts w:ascii="Times New Roman" w:hAnsi="Times New Roman" w:cs="Times New Roman"/>
                <w:sz w:val="24"/>
                <w:szCs w:val="24"/>
                <w:lang w:val="kk-KZ"/>
              </w:rPr>
            </w:pPr>
            <w:r w:rsidRPr="00B84098">
              <w:rPr>
                <w:rFonts w:ascii="Times New Roman" w:hAnsi="Times New Roman" w:cs="Times New Roman"/>
                <w:color w:val="000000"/>
                <w:sz w:val="24"/>
                <w:szCs w:val="24"/>
              </w:rPr>
              <w:t>46,67</w:t>
            </w:r>
          </w:p>
        </w:tc>
      </w:tr>
    </w:tbl>
    <w:p w14:paraId="453932C2" w14:textId="77777777" w:rsidR="003E3551" w:rsidRPr="00C11D0D" w:rsidRDefault="003E3551" w:rsidP="003E3551">
      <w:pPr>
        <w:ind w:firstLine="709"/>
        <w:jc w:val="both"/>
        <w:rPr>
          <w:rFonts w:ascii="Times New Roman" w:hAnsi="Times New Roman" w:cs="Times New Roman"/>
          <w:sz w:val="28"/>
          <w:szCs w:val="28"/>
          <w:lang w:val="kk-KZ"/>
        </w:rPr>
      </w:pPr>
    </w:p>
    <w:p w14:paraId="3E5D1531" w14:textId="77777777" w:rsidR="003E3551" w:rsidRPr="00C11D0D" w:rsidRDefault="003E3551" w:rsidP="00A97668">
      <w:pPr>
        <w:jc w:val="center"/>
        <w:rPr>
          <w:rFonts w:ascii="Times New Roman" w:hAnsi="Times New Roman" w:cs="Times New Roman"/>
          <w:sz w:val="28"/>
          <w:szCs w:val="28"/>
          <w:lang w:val="kk-KZ"/>
        </w:rPr>
      </w:pPr>
      <w:r w:rsidRPr="00692D93">
        <w:rPr>
          <w:rFonts w:ascii="Times New Roman" w:hAnsi="Times New Roman" w:cs="Times New Roman"/>
          <w:noProof/>
          <w:sz w:val="24"/>
          <w:szCs w:val="24"/>
          <w:lang w:val="kk-KZ" w:eastAsia="kk-KZ"/>
        </w:rPr>
        <w:drawing>
          <wp:inline distT="0" distB="0" distL="0" distR="0" wp14:anchorId="020528DA" wp14:editId="65E992A2">
            <wp:extent cx="5598160" cy="1919287"/>
            <wp:effectExtent l="0" t="0" r="2540" b="5080"/>
            <wp:docPr id="1989810625" name="Диаграмма 1989810625">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E7F2FDC" w14:textId="77777777" w:rsidR="002F770A" w:rsidRDefault="002F770A" w:rsidP="003E3551">
      <w:pPr>
        <w:pStyle w:val="af4"/>
        <w:spacing w:before="0" w:beforeAutospacing="0" w:after="0" w:afterAutospacing="0"/>
        <w:ind w:firstLine="709"/>
        <w:jc w:val="both"/>
        <w:rPr>
          <w:bCs/>
          <w:sz w:val="28"/>
          <w:szCs w:val="28"/>
          <w:lang w:val="kk-KZ"/>
        </w:rPr>
      </w:pPr>
    </w:p>
    <w:p w14:paraId="1402D50A" w14:textId="14E39B7A" w:rsidR="003E3551" w:rsidRPr="00C11D0D" w:rsidRDefault="005249B0" w:rsidP="00A97668">
      <w:pPr>
        <w:pStyle w:val="af4"/>
        <w:spacing w:before="0" w:beforeAutospacing="0" w:after="0" w:afterAutospacing="0"/>
        <w:ind w:firstLine="567"/>
        <w:jc w:val="center"/>
        <w:rPr>
          <w:rStyle w:val="af6"/>
          <w:rFonts w:eastAsiaTheme="majorEastAsia"/>
          <w:b w:val="0"/>
          <w:sz w:val="28"/>
          <w:szCs w:val="28"/>
          <w:lang w:val="kk-KZ"/>
        </w:rPr>
      </w:pPr>
      <w:r>
        <w:rPr>
          <w:bCs/>
          <w:sz w:val="28"/>
          <w:szCs w:val="28"/>
          <w:lang w:val="kk-KZ"/>
        </w:rPr>
        <w:t>С</w:t>
      </w:r>
      <w:r w:rsidRPr="00C11D0D">
        <w:rPr>
          <w:bCs/>
          <w:sz w:val="28"/>
          <w:szCs w:val="28"/>
          <w:lang w:val="kk-KZ"/>
        </w:rPr>
        <w:t>урет 15</w:t>
      </w:r>
      <w:r w:rsidR="003E3551" w:rsidRPr="00C11D0D">
        <w:rPr>
          <w:bCs/>
          <w:sz w:val="28"/>
          <w:szCs w:val="28"/>
          <w:lang w:val="kk-KZ"/>
        </w:rPr>
        <w:t xml:space="preserve"> </w:t>
      </w:r>
      <w:r w:rsidR="00705B8E" w:rsidRPr="008B2C19">
        <w:rPr>
          <w:bCs/>
          <w:sz w:val="28"/>
          <w:szCs w:val="28"/>
          <w:lang w:val="kk-KZ"/>
        </w:rPr>
        <w:t>–</w:t>
      </w:r>
      <w:r w:rsidR="003E3551" w:rsidRPr="00C11D0D">
        <w:rPr>
          <w:rStyle w:val="af6"/>
          <w:rFonts w:eastAsiaTheme="majorEastAsia"/>
          <w:sz w:val="28"/>
          <w:szCs w:val="28"/>
          <w:lang w:val="kk-KZ"/>
        </w:rPr>
        <w:t xml:space="preserve"> </w:t>
      </w:r>
      <w:r w:rsidR="003E3551" w:rsidRPr="00C11D0D">
        <w:rPr>
          <w:rStyle w:val="af6"/>
          <w:rFonts w:eastAsiaTheme="majorEastAsia"/>
          <w:b w:val="0"/>
          <w:bCs w:val="0"/>
          <w:sz w:val="28"/>
          <w:szCs w:val="28"/>
          <w:lang w:val="kk-KZ"/>
        </w:rPr>
        <w:t xml:space="preserve">Болашақ арнайы педагогтердің зерттеушілік құзыретінің танымдық компонентінің </w:t>
      </w:r>
      <w:r w:rsidR="006902A5">
        <w:rPr>
          <w:rStyle w:val="af6"/>
          <w:rFonts w:eastAsiaTheme="majorEastAsia"/>
          <w:b w:val="0"/>
          <w:bCs w:val="0"/>
          <w:sz w:val="28"/>
          <w:szCs w:val="28"/>
          <w:lang w:val="kk-KZ"/>
        </w:rPr>
        <w:t>қалыптастыру</w:t>
      </w:r>
      <w:r w:rsidR="003E3551" w:rsidRPr="00C11D0D">
        <w:rPr>
          <w:rStyle w:val="af6"/>
          <w:rFonts w:eastAsiaTheme="majorEastAsia"/>
          <w:b w:val="0"/>
          <w:bCs w:val="0"/>
          <w:sz w:val="28"/>
          <w:szCs w:val="28"/>
          <w:lang w:val="kk-KZ"/>
        </w:rPr>
        <w:t xml:space="preserve"> эксперимент</w:t>
      </w:r>
      <w:r w:rsidR="00705B8E">
        <w:rPr>
          <w:rStyle w:val="af6"/>
          <w:rFonts w:eastAsiaTheme="majorEastAsia"/>
          <w:b w:val="0"/>
          <w:bCs w:val="0"/>
          <w:sz w:val="28"/>
          <w:szCs w:val="28"/>
          <w:lang w:val="kk-KZ"/>
        </w:rPr>
        <w:t>ін</w:t>
      </w:r>
      <w:r w:rsidR="003E3551" w:rsidRPr="00C11D0D">
        <w:rPr>
          <w:rStyle w:val="af6"/>
          <w:rFonts w:eastAsiaTheme="majorEastAsia"/>
          <w:b w:val="0"/>
          <w:bCs w:val="0"/>
          <w:sz w:val="28"/>
          <w:szCs w:val="28"/>
          <w:lang w:val="kk-KZ"/>
        </w:rPr>
        <w:t>ен кейінгі даму деңгейінің диаграммасы (Н.А. Шамел</w:t>
      </w:r>
      <w:r w:rsidR="003E3551" w:rsidRPr="00C11D0D">
        <w:rPr>
          <w:rStyle w:val="fadeinpfttw8"/>
          <w:rFonts w:eastAsiaTheme="majorEastAsia"/>
          <w:sz w:val="28"/>
          <w:szCs w:val="28"/>
          <w:lang w:val="kk-KZ"/>
        </w:rPr>
        <w:t>ьханованың бейімделген сауалнамасы)</w:t>
      </w:r>
    </w:p>
    <w:p w14:paraId="4BB3AB1C" w14:textId="77777777" w:rsidR="003E3551" w:rsidRDefault="003E3551" w:rsidP="003E3551">
      <w:pPr>
        <w:tabs>
          <w:tab w:val="left" w:pos="993"/>
        </w:tabs>
        <w:ind w:firstLine="709"/>
        <w:jc w:val="both"/>
        <w:rPr>
          <w:rStyle w:val="fadeinpfttw8"/>
          <w:rFonts w:ascii="Times New Roman" w:hAnsi="Times New Roman" w:cs="Times New Roman"/>
          <w:sz w:val="28"/>
          <w:szCs w:val="28"/>
          <w:lang w:val="kk-KZ"/>
        </w:rPr>
      </w:pPr>
    </w:p>
    <w:p w14:paraId="328D06CE" w14:textId="77777777" w:rsidR="00D96338" w:rsidRPr="00C11D0D" w:rsidRDefault="00D96338" w:rsidP="00D96338">
      <w:pPr>
        <w:tabs>
          <w:tab w:val="left" w:pos="993"/>
        </w:tabs>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 xml:space="preserve">Н.А. Шамельханованың бейімделген әдістемесі негізінде болашақ арнайы педагогтердің зерттеушілік құзыретінің танымдық компонентінің </w:t>
      </w:r>
      <w:r>
        <w:rPr>
          <w:rStyle w:val="fadeinpfttw8"/>
          <w:rFonts w:ascii="Times New Roman" w:hAnsi="Times New Roman" w:cs="Times New Roman"/>
          <w:sz w:val="28"/>
          <w:szCs w:val="28"/>
          <w:lang w:val="kk-KZ"/>
        </w:rPr>
        <w:t>қалыптастыру</w:t>
      </w:r>
      <w:r w:rsidRPr="00C11D0D">
        <w:rPr>
          <w:rStyle w:val="fadeinpfttw8"/>
          <w:rFonts w:ascii="Times New Roman" w:hAnsi="Times New Roman" w:cs="Times New Roman"/>
          <w:sz w:val="28"/>
          <w:szCs w:val="28"/>
          <w:lang w:val="kk-KZ"/>
        </w:rPr>
        <w:t xml:space="preserve"> эксперимент</w:t>
      </w:r>
      <w:r>
        <w:rPr>
          <w:rStyle w:val="fadeinpfttw8"/>
          <w:rFonts w:ascii="Times New Roman" w:hAnsi="Times New Roman" w:cs="Times New Roman"/>
          <w:sz w:val="28"/>
          <w:szCs w:val="28"/>
          <w:lang w:val="kk-KZ"/>
        </w:rPr>
        <w:t>ін</w:t>
      </w:r>
      <w:r w:rsidRPr="00C11D0D">
        <w:rPr>
          <w:rStyle w:val="fadeinpfttw8"/>
          <w:rFonts w:ascii="Times New Roman" w:hAnsi="Times New Roman" w:cs="Times New Roman"/>
          <w:sz w:val="28"/>
          <w:szCs w:val="28"/>
          <w:lang w:val="kk-KZ"/>
        </w:rPr>
        <w:t>ен кейінгі даму деңгейіне талдау жасалды:</w:t>
      </w:r>
    </w:p>
    <w:p w14:paraId="674AE0AE" w14:textId="77777777" w:rsidR="00D96338" w:rsidRPr="00C11D0D" w:rsidRDefault="00D96338" w:rsidP="00D96338">
      <w:pPr>
        <w:tabs>
          <w:tab w:val="left" w:pos="993"/>
        </w:tabs>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Эксперимент то</w:t>
      </w:r>
      <w:r>
        <w:rPr>
          <w:rStyle w:val="fadeinpfttw8"/>
          <w:rFonts w:ascii="Times New Roman" w:hAnsi="Times New Roman" w:cs="Times New Roman"/>
          <w:sz w:val="28"/>
          <w:szCs w:val="28"/>
          <w:lang w:val="kk-KZ"/>
        </w:rPr>
        <w:t>бы</w:t>
      </w:r>
      <w:r w:rsidRPr="00C11D0D">
        <w:rPr>
          <w:rStyle w:val="fadeinpfttw8"/>
          <w:rFonts w:ascii="Times New Roman" w:hAnsi="Times New Roman" w:cs="Times New Roman"/>
          <w:sz w:val="28"/>
          <w:szCs w:val="28"/>
          <w:lang w:val="kk-KZ"/>
        </w:rPr>
        <w:t xml:space="preserve"> (62 студент): </w:t>
      </w:r>
      <w:r>
        <w:rPr>
          <w:rStyle w:val="fadeinpfttw8"/>
          <w:rFonts w:ascii="Times New Roman" w:hAnsi="Times New Roman" w:cs="Times New Roman"/>
          <w:sz w:val="28"/>
          <w:szCs w:val="28"/>
          <w:lang w:val="kk-KZ"/>
        </w:rPr>
        <w:t>ж</w:t>
      </w:r>
      <w:r w:rsidRPr="00C11D0D">
        <w:rPr>
          <w:rStyle w:val="fadeinpfttw8"/>
          <w:rFonts w:ascii="Times New Roman" w:hAnsi="Times New Roman" w:cs="Times New Roman"/>
          <w:sz w:val="28"/>
          <w:szCs w:val="28"/>
          <w:lang w:val="kk-KZ"/>
        </w:rPr>
        <w:t xml:space="preserve">оғары деңгей </w:t>
      </w:r>
      <w:r>
        <w:rPr>
          <w:rStyle w:val="fadeinpfttw8"/>
          <w:rFonts w:ascii="Times New Roman" w:hAnsi="Times New Roman" w:cs="Times New Roman"/>
          <w:sz w:val="28"/>
          <w:szCs w:val="28"/>
          <w:lang w:val="kk-KZ"/>
        </w:rPr>
        <w:t>–</w:t>
      </w:r>
      <w:r w:rsidRPr="00C11D0D">
        <w:rPr>
          <w:rStyle w:val="fadeinpfttw8"/>
          <w:rFonts w:ascii="Times New Roman" w:hAnsi="Times New Roman" w:cs="Times New Roman"/>
          <w:sz w:val="28"/>
          <w:szCs w:val="28"/>
          <w:lang w:val="kk-KZ"/>
        </w:rPr>
        <w:t xml:space="preserve"> </w:t>
      </w:r>
      <w:r>
        <w:rPr>
          <w:rStyle w:val="fadeinpfttw8"/>
          <w:rFonts w:ascii="Times New Roman" w:hAnsi="Times New Roman" w:cs="Times New Roman"/>
          <w:sz w:val="28"/>
          <w:szCs w:val="28"/>
          <w:lang w:val="kk-KZ"/>
        </w:rPr>
        <w:t>58,07</w:t>
      </w:r>
      <w:r w:rsidRPr="00C11D0D">
        <w:rPr>
          <w:rStyle w:val="fadeinpfttw8"/>
          <w:rFonts w:ascii="Times New Roman" w:hAnsi="Times New Roman" w:cs="Times New Roman"/>
          <w:sz w:val="28"/>
          <w:szCs w:val="28"/>
          <w:lang w:val="kk-KZ"/>
        </w:rPr>
        <w:t>% (</w:t>
      </w:r>
      <w:r>
        <w:rPr>
          <w:rStyle w:val="fadeinpfttw8"/>
          <w:rFonts w:ascii="Times New Roman" w:hAnsi="Times New Roman" w:cs="Times New Roman"/>
          <w:sz w:val="28"/>
          <w:szCs w:val="28"/>
          <w:lang w:val="kk-KZ"/>
        </w:rPr>
        <w:t>36</w:t>
      </w:r>
      <w:r w:rsidRPr="00C11D0D">
        <w:rPr>
          <w:rStyle w:val="fadeinpfttw8"/>
          <w:rFonts w:ascii="Times New Roman" w:hAnsi="Times New Roman" w:cs="Times New Roman"/>
          <w:sz w:val="28"/>
          <w:szCs w:val="28"/>
          <w:lang w:val="kk-KZ"/>
        </w:rPr>
        <w:t xml:space="preserve"> студент) студенттердің көпшілігі зерттеу үдерісінің барлық кезеңдерін жүйелі әрі терең меңгерген. Олар ғылыми ұғымдарды </w:t>
      </w:r>
      <w:r>
        <w:rPr>
          <w:rStyle w:val="fadeinpfttw8"/>
          <w:rFonts w:ascii="Times New Roman" w:hAnsi="Times New Roman" w:cs="Times New Roman"/>
          <w:sz w:val="28"/>
          <w:szCs w:val="28"/>
          <w:lang w:val="kk-KZ"/>
        </w:rPr>
        <w:t xml:space="preserve">кәсіптік </w:t>
      </w:r>
      <w:r w:rsidRPr="00C11D0D">
        <w:rPr>
          <w:rStyle w:val="fadeinpfttw8"/>
          <w:rFonts w:ascii="Times New Roman" w:hAnsi="Times New Roman" w:cs="Times New Roman"/>
          <w:sz w:val="28"/>
          <w:szCs w:val="28"/>
          <w:lang w:val="kk-KZ"/>
        </w:rPr>
        <w:t xml:space="preserve"> міндеттерді шешуде еркін және мақсатты түрде қолдана алады. Ақпараттық ресурстармен тиімді жұмыс істеп, әртүрлі ақпараттарды интеграциялау және ғылыми тұжырым жасау қабілеттері жоғары деңгейде дамыған.</w:t>
      </w:r>
    </w:p>
    <w:p w14:paraId="3E9A56DE" w14:textId="77777777" w:rsidR="00D96338" w:rsidRPr="00C11D0D" w:rsidRDefault="00D96338" w:rsidP="00D96338">
      <w:pPr>
        <w:tabs>
          <w:tab w:val="left" w:pos="993"/>
        </w:tabs>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 xml:space="preserve">Орта деңгей </w:t>
      </w:r>
      <w:r>
        <w:rPr>
          <w:rStyle w:val="fadeinpfttw8"/>
          <w:rFonts w:ascii="Times New Roman" w:hAnsi="Times New Roman" w:cs="Times New Roman"/>
          <w:sz w:val="28"/>
          <w:szCs w:val="28"/>
          <w:lang w:val="kk-KZ"/>
        </w:rPr>
        <w:t>–</w:t>
      </w:r>
      <w:r w:rsidRPr="00C11D0D">
        <w:rPr>
          <w:rStyle w:val="fadeinpfttw8"/>
          <w:rFonts w:ascii="Times New Roman" w:hAnsi="Times New Roman" w:cs="Times New Roman"/>
          <w:sz w:val="28"/>
          <w:szCs w:val="28"/>
          <w:lang w:val="kk-KZ"/>
        </w:rPr>
        <w:t xml:space="preserve"> </w:t>
      </w:r>
      <w:r>
        <w:rPr>
          <w:rStyle w:val="fadeinpfttw8"/>
          <w:rFonts w:ascii="Times New Roman" w:hAnsi="Times New Roman" w:cs="Times New Roman"/>
          <w:sz w:val="28"/>
          <w:szCs w:val="28"/>
          <w:lang w:val="kk-KZ"/>
        </w:rPr>
        <w:t>24,19</w:t>
      </w:r>
      <w:r w:rsidRPr="00C11D0D">
        <w:rPr>
          <w:rStyle w:val="fadeinpfttw8"/>
          <w:rFonts w:ascii="Times New Roman" w:hAnsi="Times New Roman" w:cs="Times New Roman"/>
          <w:sz w:val="28"/>
          <w:szCs w:val="28"/>
          <w:lang w:val="kk-KZ"/>
        </w:rPr>
        <w:t>% (1</w:t>
      </w:r>
      <w:r>
        <w:rPr>
          <w:rStyle w:val="fadeinpfttw8"/>
          <w:rFonts w:ascii="Times New Roman" w:hAnsi="Times New Roman" w:cs="Times New Roman"/>
          <w:sz w:val="28"/>
          <w:szCs w:val="28"/>
          <w:lang w:val="kk-KZ"/>
        </w:rPr>
        <w:t>5</w:t>
      </w:r>
      <w:r w:rsidRPr="00C11D0D">
        <w:rPr>
          <w:rStyle w:val="fadeinpfttw8"/>
          <w:rFonts w:ascii="Times New Roman" w:hAnsi="Times New Roman" w:cs="Times New Roman"/>
          <w:sz w:val="28"/>
          <w:szCs w:val="28"/>
          <w:lang w:val="kk-KZ"/>
        </w:rPr>
        <w:t xml:space="preserve"> студент): </w:t>
      </w:r>
      <w:r>
        <w:rPr>
          <w:rStyle w:val="fadeinpfttw8"/>
          <w:rFonts w:ascii="Times New Roman" w:hAnsi="Times New Roman" w:cs="Times New Roman"/>
          <w:sz w:val="28"/>
          <w:szCs w:val="28"/>
          <w:lang w:val="kk-KZ"/>
        </w:rPr>
        <w:t>б</w:t>
      </w:r>
      <w:r w:rsidRPr="00C11D0D">
        <w:rPr>
          <w:rStyle w:val="fadeinpfttw8"/>
          <w:rFonts w:ascii="Times New Roman" w:hAnsi="Times New Roman" w:cs="Times New Roman"/>
          <w:sz w:val="28"/>
          <w:szCs w:val="28"/>
          <w:lang w:val="kk-KZ"/>
        </w:rPr>
        <w:t>ұл студенттер теориялық білімдерді жақсы меңгергенімен, оларды практикада қолдану кезінде ішінара қиналады. Зерттеу жұмыстарында кейбір әдістемелік кемшіліктер кездеседі. Ақпаратты талдау мен интеграциялау қабілеттері орташа деңгейде қалыптасқан.</w:t>
      </w:r>
    </w:p>
    <w:p w14:paraId="42034C74" w14:textId="77777777" w:rsidR="00D96338" w:rsidRPr="00C11D0D" w:rsidRDefault="00D96338" w:rsidP="00D96338">
      <w:pPr>
        <w:tabs>
          <w:tab w:val="left" w:pos="993"/>
        </w:tabs>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 xml:space="preserve">Төмен деңгей </w:t>
      </w:r>
      <w:r w:rsidRPr="008B2C19">
        <w:rPr>
          <w:rStyle w:val="fadeinpfttw8"/>
          <w:rFonts w:ascii="Times New Roman" w:hAnsi="Times New Roman" w:cs="Times New Roman"/>
          <w:sz w:val="28"/>
          <w:szCs w:val="28"/>
          <w:lang w:val="kk-KZ"/>
        </w:rPr>
        <w:t>–</w:t>
      </w:r>
      <w:r w:rsidRPr="00C11D0D">
        <w:rPr>
          <w:rStyle w:val="fadeinpfttw8"/>
          <w:rFonts w:ascii="Times New Roman" w:hAnsi="Times New Roman" w:cs="Times New Roman"/>
          <w:sz w:val="28"/>
          <w:szCs w:val="28"/>
          <w:lang w:val="kk-KZ"/>
        </w:rPr>
        <w:t xml:space="preserve"> </w:t>
      </w:r>
      <w:r>
        <w:rPr>
          <w:rStyle w:val="fadeinpfttw8"/>
          <w:rFonts w:ascii="Times New Roman" w:hAnsi="Times New Roman" w:cs="Times New Roman"/>
          <w:sz w:val="28"/>
          <w:szCs w:val="28"/>
          <w:lang w:val="kk-KZ"/>
        </w:rPr>
        <w:t>17,74</w:t>
      </w:r>
      <w:r w:rsidRPr="00C11D0D">
        <w:rPr>
          <w:rStyle w:val="fadeinpfttw8"/>
          <w:rFonts w:ascii="Times New Roman" w:hAnsi="Times New Roman" w:cs="Times New Roman"/>
          <w:sz w:val="28"/>
          <w:szCs w:val="28"/>
          <w:lang w:val="kk-KZ"/>
        </w:rPr>
        <w:t>% (</w:t>
      </w:r>
      <w:r>
        <w:rPr>
          <w:rStyle w:val="fadeinpfttw8"/>
          <w:rFonts w:ascii="Times New Roman" w:hAnsi="Times New Roman" w:cs="Times New Roman"/>
          <w:sz w:val="28"/>
          <w:szCs w:val="28"/>
          <w:lang w:val="kk-KZ"/>
        </w:rPr>
        <w:t>11</w:t>
      </w:r>
      <w:r w:rsidRPr="00C11D0D">
        <w:rPr>
          <w:rStyle w:val="fadeinpfttw8"/>
          <w:rFonts w:ascii="Times New Roman" w:hAnsi="Times New Roman" w:cs="Times New Roman"/>
          <w:sz w:val="28"/>
          <w:szCs w:val="28"/>
          <w:lang w:val="kk-KZ"/>
        </w:rPr>
        <w:t xml:space="preserve"> студент): </w:t>
      </w:r>
      <w:r>
        <w:rPr>
          <w:rStyle w:val="fadeinpfttw8"/>
          <w:rFonts w:ascii="Times New Roman" w:hAnsi="Times New Roman" w:cs="Times New Roman"/>
          <w:sz w:val="28"/>
          <w:szCs w:val="28"/>
          <w:lang w:val="kk-KZ"/>
        </w:rPr>
        <w:t>с</w:t>
      </w:r>
      <w:r w:rsidRPr="00C11D0D">
        <w:rPr>
          <w:rStyle w:val="fadeinpfttw8"/>
          <w:rFonts w:ascii="Times New Roman" w:hAnsi="Times New Roman" w:cs="Times New Roman"/>
          <w:sz w:val="28"/>
          <w:szCs w:val="28"/>
          <w:lang w:val="kk-KZ"/>
        </w:rPr>
        <w:t xml:space="preserve">туденттердің өте аз бөлігі ғана зерттеу үдерісіне қатысты теориялық білімдерді толық меңгермеген, ғылыми ұғымдарды </w:t>
      </w:r>
      <w:r>
        <w:rPr>
          <w:rStyle w:val="fadeinpfttw8"/>
          <w:rFonts w:ascii="Times New Roman" w:hAnsi="Times New Roman" w:cs="Times New Roman"/>
          <w:sz w:val="28"/>
          <w:szCs w:val="28"/>
          <w:lang w:val="kk-KZ"/>
        </w:rPr>
        <w:t xml:space="preserve">кәсіптік </w:t>
      </w:r>
      <w:r w:rsidRPr="00C11D0D">
        <w:rPr>
          <w:rStyle w:val="fadeinpfttw8"/>
          <w:rFonts w:ascii="Times New Roman" w:hAnsi="Times New Roman" w:cs="Times New Roman"/>
          <w:sz w:val="28"/>
          <w:szCs w:val="28"/>
          <w:lang w:val="kk-KZ"/>
        </w:rPr>
        <w:t>әрекетте дұрыс қолдануда қиындықтар кездеседі. Ақпараттық ресурстарды пайдалану қабілеті төмен деңгейде қалып қойған.</w:t>
      </w:r>
    </w:p>
    <w:p w14:paraId="1398D4C3" w14:textId="77777777" w:rsidR="00D96338" w:rsidRPr="00C11D0D" w:rsidRDefault="00D96338" w:rsidP="00D96338">
      <w:pPr>
        <w:tabs>
          <w:tab w:val="left" w:pos="993"/>
        </w:tabs>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 xml:space="preserve">Бақылау тобы (60 студент): </w:t>
      </w:r>
      <w:r>
        <w:rPr>
          <w:rStyle w:val="fadeinpfttw8"/>
          <w:rFonts w:ascii="Times New Roman" w:hAnsi="Times New Roman" w:cs="Times New Roman"/>
          <w:sz w:val="28"/>
          <w:szCs w:val="28"/>
          <w:lang w:val="kk-KZ"/>
        </w:rPr>
        <w:t>ж</w:t>
      </w:r>
      <w:r w:rsidRPr="00C11D0D">
        <w:rPr>
          <w:rStyle w:val="fadeinpfttw8"/>
          <w:rFonts w:ascii="Times New Roman" w:hAnsi="Times New Roman" w:cs="Times New Roman"/>
          <w:sz w:val="28"/>
          <w:szCs w:val="28"/>
          <w:lang w:val="kk-KZ"/>
        </w:rPr>
        <w:t xml:space="preserve">оғары деңгей </w:t>
      </w:r>
      <w:r w:rsidRPr="008B2C19">
        <w:rPr>
          <w:rStyle w:val="fadeinpfttw8"/>
          <w:rFonts w:ascii="Times New Roman" w:hAnsi="Times New Roman" w:cs="Times New Roman"/>
          <w:sz w:val="28"/>
          <w:szCs w:val="28"/>
          <w:lang w:val="kk-KZ"/>
        </w:rPr>
        <w:t>–</w:t>
      </w:r>
      <w:r w:rsidRPr="00C11D0D">
        <w:rPr>
          <w:rStyle w:val="fadeinpfttw8"/>
          <w:rFonts w:ascii="Times New Roman" w:hAnsi="Times New Roman" w:cs="Times New Roman"/>
          <w:sz w:val="28"/>
          <w:szCs w:val="28"/>
          <w:lang w:val="kk-KZ"/>
        </w:rPr>
        <w:t xml:space="preserve"> 20,00% (12 студент) бұл студенттер зерттеу үдерісінің негізгі кезеңдерін жақсы біледі және ғылыми </w:t>
      </w:r>
      <w:r w:rsidRPr="00C11D0D">
        <w:rPr>
          <w:rStyle w:val="fadeinpfttw8"/>
          <w:rFonts w:ascii="Times New Roman" w:hAnsi="Times New Roman" w:cs="Times New Roman"/>
          <w:sz w:val="28"/>
          <w:szCs w:val="28"/>
          <w:lang w:val="kk-KZ"/>
        </w:rPr>
        <w:lastRenderedPageBreak/>
        <w:t>ұғымдарды дұрыс қолдануға қабілетті. Дегенмен зерттеу әрекеттерінде тереңдік пен жүйеліліктің жетіспеушілігі байқалады.</w:t>
      </w:r>
    </w:p>
    <w:p w14:paraId="6926EF6A" w14:textId="77777777" w:rsidR="00D96338" w:rsidRPr="00C11D0D" w:rsidRDefault="00D96338" w:rsidP="00D96338">
      <w:pPr>
        <w:tabs>
          <w:tab w:val="left" w:pos="993"/>
        </w:tabs>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 xml:space="preserve">Орта деңгей </w:t>
      </w:r>
      <w:r w:rsidRPr="008B2C19">
        <w:rPr>
          <w:rStyle w:val="fadeinpfttw8"/>
          <w:rFonts w:ascii="Times New Roman" w:hAnsi="Times New Roman" w:cs="Times New Roman"/>
          <w:sz w:val="28"/>
          <w:szCs w:val="28"/>
          <w:lang w:val="kk-KZ"/>
        </w:rPr>
        <w:t>–</w:t>
      </w:r>
      <w:r w:rsidRPr="00C11D0D">
        <w:rPr>
          <w:rStyle w:val="fadeinpfttw8"/>
          <w:rFonts w:ascii="Times New Roman" w:hAnsi="Times New Roman" w:cs="Times New Roman"/>
          <w:sz w:val="28"/>
          <w:szCs w:val="28"/>
          <w:lang w:val="kk-KZ"/>
        </w:rPr>
        <w:t xml:space="preserve"> 33,33% (20 студент): </w:t>
      </w:r>
      <w:r>
        <w:rPr>
          <w:rStyle w:val="fadeinpfttw8"/>
          <w:rFonts w:ascii="Times New Roman" w:hAnsi="Times New Roman" w:cs="Times New Roman"/>
          <w:sz w:val="28"/>
          <w:szCs w:val="28"/>
          <w:lang w:val="kk-KZ"/>
        </w:rPr>
        <w:t>б</w:t>
      </w:r>
      <w:r w:rsidRPr="00C11D0D">
        <w:rPr>
          <w:rStyle w:val="fadeinpfttw8"/>
          <w:rFonts w:ascii="Times New Roman" w:hAnsi="Times New Roman" w:cs="Times New Roman"/>
          <w:sz w:val="28"/>
          <w:szCs w:val="28"/>
          <w:lang w:val="kk-KZ"/>
        </w:rPr>
        <w:t>ұл студенттерде теориялық ұғымдар орта деңгейде қалыптасқан, бірақ оларды жүйелі түрде қолдануға келгенде кемшіліктер кездеседі. Ақпараттық ресурстармен жұмыс істеу қабілеттері орташа деңгейде.</w:t>
      </w:r>
    </w:p>
    <w:p w14:paraId="15BBA6A7" w14:textId="77777777" w:rsidR="00D96338" w:rsidRPr="00C11D0D" w:rsidRDefault="00D96338" w:rsidP="00D96338">
      <w:pPr>
        <w:tabs>
          <w:tab w:val="left" w:pos="993"/>
        </w:tabs>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 xml:space="preserve">Төмен деңгей </w:t>
      </w:r>
      <w:r w:rsidRPr="008B2C19">
        <w:rPr>
          <w:rStyle w:val="fadeinpfttw8"/>
          <w:rFonts w:ascii="Times New Roman" w:hAnsi="Times New Roman" w:cs="Times New Roman"/>
          <w:sz w:val="28"/>
          <w:szCs w:val="28"/>
          <w:lang w:val="kk-KZ"/>
        </w:rPr>
        <w:t>–</w:t>
      </w:r>
      <w:r w:rsidRPr="00C11D0D">
        <w:rPr>
          <w:rStyle w:val="fadeinpfttw8"/>
          <w:rFonts w:ascii="Times New Roman" w:hAnsi="Times New Roman" w:cs="Times New Roman"/>
          <w:sz w:val="28"/>
          <w:szCs w:val="28"/>
          <w:lang w:val="kk-KZ"/>
        </w:rPr>
        <w:t xml:space="preserve"> 46,67% (28 студент): </w:t>
      </w:r>
      <w:r>
        <w:rPr>
          <w:rStyle w:val="fadeinpfttw8"/>
          <w:rFonts w:ascii="Times New Roman" w:hAnsi="Times New Roman" w:cs="Times New Roman"/>
          <w:sz w:val="28"/>
          <w:szCs w:val="28"/>
          <w:lang w:val="kk-KZ"/>
        </w:rPr>
        <w:t>с</w:t>
      </w:r>
      <w:r w:rsidRPr="00C11D0D">
        <w:rPr>
          <w:rStyle w:val="fadeinpfttw8"/>
          <w:rFonts w:ascii="Times New Roman" w:hAnsi="Times New Roman" w:cs="Times New Roman"/>
          <w:sz w:val="28"/>
          <w:szCs w:val="28"/>
          <w:lang w:val="kk-KZ"/>
        </w:rPr>
        <w:t xml:space="preserve">туденттердің жартысына жуығы зерттеу үдерісіне қатысты білімдерді меңгеруде айтарлықтай қиындықтарға тап болады. Ғылыми ұғымдарды дұрыс түсінбейді, </w:t>
      </w:r>
      <w:r>
        <w:rPr>
          <w:rStyle w:val="fadeinpfttw8"/>
          <w:rFonts w:ascii="Times New Roman" w:hAnsi="Times New Roman" w:cs="Times New Roman"/>
          <w:sz w:val="28"/>
          <w:szCs w:val="28"/>
          <w:lang w:val="kk-KZ"/>
        </w:rPr>
        <w:t xml:space="preserve">кәсіптік </w:t>
      </w:r>
      <w:r w:rsidRPr="00C11D0D">
        <w:rPr>
          <w:rStyle w:val="fadeinpfttw8"/>
          <w:rFonts w:ascii="Times New Roman" w:hAnsi="Times New Roman" w:cs="Times New Roman"/>
          <w:sz w:val="28"/>
          <w:szCs w:val="28"/>
          <w:lang w:val="kk-KZ"/>
        </w:rPr>
        <w:t xml:space="preserve"> тапсырмаларда қолдану қабілеттері төмен деңгейде.</w:t>
      </w:r>
    </w:p>
    <w:p w14:paraId="5AF512C8" w14:textId="77777777" w:rsidR="00D96338" w:rsidRPr="00CE3BFA" w:rsidRDefault="00D96338" w:rsidP="00D96338">
      <w:pPr>
        <w:tabs>
          <w:tab w:val="left" w:pos="993"/>
        </w:tabs>
        <w:ind w:firstLine="567"/>
        <w:jc w:val="both"/>
        <w:rPr>
          <w:rFonts w:ascii="Times New Roman" w:hAnsi="Times New Roman" w:cs="Times New Roman"/>
          <w:sz w:val="28"/>
          <w:szCs w:val="28"/>
          <w:lang w:val="kk-KZ"/>
        </w:rPr>
      </w:pPr>
      <w:r w:rsidRPr="00CE3BFA">
        <w:rPr>
          <w:rFonts w:ascii="Times New Roman" w:hAnsi="Times New Roman" w:cs="Times New Roman"/>
          <w:sz w:val="28"/>
          <w:szCs w:val="28"/>
          <w:lang w:val="kk-KZ"/>
        </w:rPr>
        <w:t>Қалыптастыру экспериментінің нәтижелері студенттердің зерттеушілік құзыреттілігін дамытудағы танымдық компоненттің тиімділігін нақты көрсетті. Эксперименттік топ студенттері білімді тек қана меңгеріп қоймай, оны жүйелі және құрылымдық түрде қабылдағанын көрсетті. Олардың зерттеу әрекетін жүзеге асыру қабілеті, кәсіби қызмет барысында алынған теориялық білімді практикалық жағдайда тиімді қолдану мүмкіндігі айқын байқалды. Бұл, өз кезегінде, оқу үдерісінде енгізілген зерттеушілік-әрекеттік әдістердің студенттердің танымдық дамуына оң ықпал еткенін дәлелдейді.</w:t>
      </w:r>
    </w:p>
    <w:p w14:paraId="06DE72C1" w14:textId="77777777" w:rsidR="00D96338" w:rsidRPr="00CE3BFA" w:rsidRDefault="00D96338" w:rsidP="00D96338">
      <w:pPr>
        <w:tabs>
          <w:tab w:val="left" w:pos="993"/>
        </w:tabs>
        <w:ind w:firstLine="567"/>
        <w:jc w:val="both"/>
        <w:rPr>
          <w:rFonts w:ascii="Times New Roman" w:hAnsi="Times New Roman" w:cs="Times New Roman"/>
          <w:sz w:val="28"/>
          <w:szCs w:val="28"/>
          <w:lang w:val="kk-KZ"/>
        </w:rPr>
      </w:pPr>
      <w:r w:rsidRPr="00CE3BFA">
        <w:rPr>
          <w:rFonts w:ascii="Times New Roman" w:hAnsi="Times New Roman" w:cs="Times New Roman"/>
          <w:sz w:val="28"/>
          <w:szCs w:val="28"/>
          <w:lang w:val="kk-KZ"/>
        </w:rPr>
        <w:t>Бақылау тобының студенттері арасында танымдық компоненттің дамуы әлдеқайда төмен деңгейде қалып отырды. Жартысына жуығы төмен деңгейлі көрсеткіштерге ие болып, зерттеу әрекетінде қажетті білімдерді толық меңгермегені байқалды. Бұл бақылау тобына тән төмен көрсеткіштердің негізгі себептері ретінде дәстүрлі оқыту әдістерінің студенттердің терең білім алуына жеткілікті ықпал жасамауы және зерттеу іс-әрекетін меңгертуге арналған арнайы жұмыстардың болмауы көрсетілді.</w:t>
      </w:r>
    </w:p>
    <w:p w14:paraId="1EE4FF67" w14:textId="77777777" w:rsidR="00D96338" w:rsidRPr="00C11D0D" w:rsidRDefault="00D96338" w:rsidP="00D96338">
      <w:pPr>
        <w:tabs>
          <w:tab w:val="left" w:pos="993"/>
        </w:tabs>
        <w:ind w:firstLine="567"/>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Бұл көрсеткіштер педагогикалық эксперимент барысында қолданылған ғылыми-әдістемелік жұмыстардың танымдық компонентті дамытудағы тиімділігі мен нәтижелілігін дәлелдейді.</w:t>
      </w:r>
    </w:p>
    <w:p w14:paraId="5226C91D" w14:textId="77777777" w:rsidR="00D96338" w:rsidRDefault="00D96338" w:rsidP="00D96338">
      <w:pPr>
        <w:ind w:firstLine="567"/>
        <w:jc w:val="both"/>
        <w:rPr>
          <w:rFonts w:ascii="Times New Roman" w:hAnsi="Times New Roman" w:cs="Times New Roman"/>
          <w:bCs/>
          <w:sz w:val="28"/>
          <w:szCs w:val="28"/>
          <w:lang w:val="kk-KZ"/>
        </w:rPr>
      </w:pPr>
      <w:r w:rsidRPr="00C11D0D">
        <w:rPr>
          <w:rFonts w:ascii="Times New Roman" w:hAnsi="Times New Roman" w:cs="Times New Roman"/>
          <w:bCs/>
          <w:sz w:val="28"/>
          <w:szCs w:val="28"/>
          <w:lang w:val="kk-KZ"/>
        </w:rPr>
        <w:t xml:space="preserve">Эксперимент тобының экспериментке дейінгі және эксперименттен кейінгі </w:t>
      </w:r>
      <w:r w:rsidRPr="00C11D0D">
        <w:rPr>
          <w:rStyle w:val="af6"/>
          <w:rFonts w:ascii="Times New Roman" w:hAnsi="Times New Roman" w:cs="Times New Roman"/>
          <w:b w:val="0"/>
          <w:sz w:val="28"/>
          <w:szCs w:val="28"/>
          <w:lang w:val="kk-KZ"/>
        </w:rPr>
        <w:t>Н.А. Шамел</w:t>
      </w:r>
      <w:r w:rsidRPr="00C11D0D">
        <w:rPr>
          <w:rStyle w:val="fadeinpfttw8"/>
          <w:rFonts w:ascii="Times New Roman" w:hAnsi="Times New Roman" w:cs="Times New Roman"/>
          <w:bCs/>
          <w:sz w:val="28"/>
          <w:szCs w:val="28"/>
          <w:lang w:val="kk-KZ"/>
        </w:rPr>
        <w:t>ьханованың бейімделген сауалнамасы</w:t>
      </w:r>
      <w:r w:rsidRPr="00C11D0D">
        <w:rPr>
          <w:rFonts w:ascii="Times New Roman" w:hAnsi="Times New Roman" w:cs="Times New Roman"/>
          <w:bCs/>
          <w:sz w:val="28"/>
          <w:szCs w:val="28"/>
          <w:lang w:val="kk-KZ"/>
        </w:rPr>
        <w:t xml:space="preserve"> бойынша танымдық компонентінің даму деңгейлерін </w:t>
      </w:r>
      <w:r>
        <w:rPr>
          <w:rFonts w:ascii="Times New Roman" w:hAnsi="Times New Roman" w:cs="Times New Roman"/>
          <w:bCs/>
          <w:sz w:val="28"/>
          <w:szCs w:val="28"/>
          <w:lang w:val="kk-KZ"/>
        </w:rPr>
        <w:t>32</w:t>
      </w:r>
      <w:r w:rsidRPr="008B2C19">
        <w:rPr>
          <w:rFonts w:ascii="Times New Roman" w:hAnsi="Times New Roman" w:cs="Times New Roman"/>
          <w:bCs/>
          <w:sz w:val="28"/>
          <w:szCs w:val="28"/>
          <w:lang w:val="kk-KZ"/>
        </w:rPr>
        <w:t>-</w:t>
      </w:r>
      <w:r w:rsidRPr="00C11D0D">
        <w:rPr>
          <w:rFonts w:ascii="Times New Roman" w:hAnsi="Times New Roman" w:cs="Times New Roman"/>
          <w:bCs/>
          <w:sz w:val="28"/>
          <w:szCs w:val="28"/>
          <w:lang w:val="kk-KZ"/>
        </w:rPr>
        <w:t>кесте мен 1</w:t>
      </w:r>
      <w:r>
        <w:rPr>
          <w:rFonts w:ascii="Times New Roman" w:hAnsi="Times New Roman" w:cs="Times New Roman"/>
          <w:bCs/>
          <w:sz w:val="28"/>
          <w:szCs w:val="28"/>
          <w:lang w:val="kk-KZ"/>
        </w:rPr>
        <w:t>6</w:t>
      </w:r>
      <w:r w:rsidRPr="008B2C19">
        <w:rPr>
          <w:rFonts w:ascii="Times New Roman" w:hAnsi="Times New Roman" w:cs="Times New Roman"/>
          <w:bCs/>
          <w:sz w:val="28"/>
          <w:szCs w:val="28"/>
          <w:lang w:val="kk-KZ"/>
        </w:rPr>
        <w:t>-</w:t>
      </w:r>
      <w:r w:rsidRPr="00C11D0D">
        <w:rPr>
          <w:rFonts w:ascii="Times New Roman" w:hAnsi="Times New Roman" w:cs="Times New Roman"/>
          <w:bCs/>
          <w:sz w:val="28"/>
          <w:szCs w:val="28"/>
          <w:lang w:val="kk-KZ"/>
        </w:rPr>
        <w:t xml:space="preserve">суреттен көруге болады. </w:t>
      </w:r>
    </w:p>
    <w:p w14:paraId="36FD03F5" w14:textId="77777777" w:rsidR="00AB7E59" w:rsidRDefault="00AB7E59" w:rsidP="002F770A">
      <w:pPr>
        <w:pStyle w:val="a9"/>
        <w:ind w:left="0"/>
        <w:jc w:val="both"/>
        <w:rPr>
          <w:rFonts w:ascii="Times New Roman" w:hAnsi="Times New Roman" w:cs="Times New Roman"/>
          <w:bCs/>
          <w:sz w:val="28"/>
          <w:szCs w:val="28"/>
          <w:lang w:val="kk-KZ"/>
        </w:rPr>
      </w:pPr>
    </w:p>
    <w:p w14:paraId="0FC402D9" w14:textId="2C5934E7" w:rsidR="003E3551" w:rsidRPr="00C11D0D" w:rsidRDefault="005249B0" w:rsidP="002F770A">
      <w:pPr>
        <w:pStyle w:val="a9"/>
        <w:ind w:left="0"/>
        <w:jc w:val="both"/>
        <w:rPr>
          <w:rFonts w:ascii="Times New Roman" w:hAnsi="Times New Roman" w:cs="Times New Roman"/>
          <w:bCs/>
          <w:sz w:val="28"/>
          <w:szCs w:val="28"/>
          <w:lang w:val="kk-KZ"/>
        </w:rPr>
      </w:pPr>
      <w:r w:rsidRPr="00C11D0D">
        <w:rPr>
          <w:rFonts w:ascii="Times New Roman" w:hAnsi="Times New Roman" w:cs="Times New Roman"/>
          <w:bCs/>
          <w:sz w:val="28"/>
          <w:szCs w:val="28"/>
          <w:lang w:val="kk-KZ"/>
        </w:rPr>
        <w:t xml:space="preserve">Кесте </w:t>
      </w:r>
      <w:r>
        <w:rPr>
          <w:rFonts w:ascii="Times New Roman" w:hAnsi="Times New Roman" w:cs="Times New Roman"/>
          <w:bCs/>
          <w:sz w:val="28"/>
          <w:szCs w:val="28"/>
          <w:lang w:val="kk-KZ"/>
        </w:rPr>
        <w:t>3</w:t>
      </w:r>
      <w:r w:rsidR="005A08AD">
        <w:rPr>
          <w:rFonts w:ascii="Times New Roman" w:hAnsi="Times New Roman" w:cs="Times New Roman"/>
          <w:bCs/>
          <w:sz w:val="28"/>
          <w:szCs w:val="28"/>
          <w:lang w:val="kk-KZ"/>
        </w:rPr>
        <w:t>2</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Эксперимент тобының экспериментке дейінгі және эксперименттен кейінгі танымдық компонентінің даму деңгейлері (</w:t>
      </w:r>
      <w:r w:rsidR="003E3551" w:rsidRPr="00C11D0D">
        <w:rPr>
          <w:rStyle w:val="af6"/>
          <w:rFonts w:ascii="Times New Roman" w:hAnsi="Times New Roman" w:cs="Times New Roman"/>
          <w:b w:val="0"/>
          <w:sz w:val="28"/>
          <w:szCs w:val="28"/>
          <w:lang w:val="kk-KZ"/>
        </w:rPr>
        <w:t>Н.А. Шамел</w:t>
      </w:r>
      <w:r w:rsidR="003E3551" w:rsidRPr="00C11D0D">
        <w:rPr>
          <w:rStyle w:val="fadeinpfttw8"/>
          <w:rFonts w:ascii="Times New Roman" w:hAnsi="Times New Roman" w:cs="Times New Roman"/>
          <w:bCs/>
          <w:sz w:val="28"/>
          <w:szCs w:val="28"/>
          <w:lang w:val="kk-KZ"/>
        </w:rPr>
        <w:t>ьханованың бейімделген сауалнамасы</w:t>
      </w:r>
      <w:r w:rsidR="003E3551" w:rsidRPr="00C11D0D">
        <w:rPr>
          <w:rFonts w:ascii="Times New Roman" w:hAnsi="Times New Roman" w:cs="Times New Roman"/>
          <w:bCs/>
          <w:sz w:val="28"/>
          <w:szCs w:val="28"/>
          <w:lang w:val="kk-KZ"/>
        </w:rPr>
        <w:t>)</w:t>
      </w:r>
    </w:p>
    <w:p w14:paraId="6DAE06FC" w14:textId="77777777" w:rsidR="003E3551" w:rsidRPr="00C11D0D" w:rsidRDefault="003E3551" w:rsidP="003E3551">
      <w:pPr>
        <w:pStyle w:val="a9"/>
        <w:ind w:left="0" w:firstLine="709"/>
        <w:jc w:val="both"/>
        <w:rPr>
          <w:rFonts w:ascii="Times New Roman" w:hAnsi="Times New Roman" w:cs="Times New Roman"/>
          <w:bCs/>
          <w:sz w:val="28"/>
          <w:szCs w:val="28"/>
          <w:lang w:val="kk-KZ"/>
        </w:rPr>
      </w:pPr>
    </w:p>
    <w:tbl>
      <w:tblPr>
        <w:tblStyle w:val="af2"/>
        <w:tblW w:w="9634" w:type="dxa"/>
        <w:tblLook w:val="04A0" w:firstRow="1" w:lastRow="0" w:firstColumn="1" w:lastColumn="0" w:noHBand="0" w:noVBand="1"/>
      </w:tblPr>
      <w:tblGrid>
        <w:gridCol w:w="1913"/>
        <w:gridCol w:w="1242"/>
        <w:gridCol w:w="1239"/>
        <w:gridCol w:w="1243"/>
        <w:gridCol w:w="1239"/>
        <w:gridCol w:w="1243"/>
        <w:gridCol w:w="1515"/>
      </w:tblGrid>
      <w:tr w:rsidR="003E3551" w:rsidRPr="00C11D0D" w14:paraId="4D5BBB55" w14:textId="77777777" w:rsidTr="00A97668">
        <w:tc>
          <w:tcPr>
            <w:tcW w:w="1913" w:type="dxa"/>
            <w:vMerge w:val="restart"/>
          </w:tcPr>
          <w:p w14:paraId="484EEEAD"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Топ</w:t>
            </w:r>
          </w:p>
          <w:p w14:paraId="172749E0" w14:textId="77777777" w:rsidR="003E3551" w:rsidRPr="00692D93" w:rsidRDefault="003E3551" w:rsidP="00F35D98">
            <w:pPr>
              <w:jc w:val="both"/>
              <w:rPr>
                <w:rFonts w:ascii="Times New Roman" w:hAnsi="Times New Roman" w:cs="Times New Roman"/>
                <w:sz w:val="24"/>
                <w:szCs w:val="24"/>
                <w:lang w:val="kk-KZ"/>
              </w:rPr>
            </w:pPr>
          </w:p>
          <w:p w14:paraId="5949E6D9" w14:textId="77777777" w:rsidR="003E3551" w:rsidRPr="00692D93" w:rsidRDefault="003E3551" w:rsidP="00F35D98">
            <w:pPr>
              <w:jc w:val="both"/>
              <w:rPr>
                <w:rFonts w:ascii="Times New Roman" w:hAnsi="Times New Roman" w:cs="Times New Roman"/>
                <w:sz w:val="24"/>
                <w:szCs w:val="24"/>
                <w:lang w:val="kk-KZ"/>
              </w:rPr>
            </w:pPr>
          </w:p>
          <w:p w14:paraId="0329EFD2" w14:textId="77777777" w:rsidR="003E3551" w:rsidRPr="00692D93" w:rsidRDefault="003E3551" w:rsidP="00F35D98">
            <w:pPr>
              <w:jc w:val="both"/>
              <w:rPr>
                <w:rFonts w:ascii="Times New Roman" w:hAnsi="Times New Roman" w:cs="Times New Roman"/>
                <w:sz w:val="24"/>
                <w:szCs w:val="24"/>
                <w:lang w:val="kk-KZ"/>
              </w:rPr>
            </w:pPr>
          </w:p>
        </w:tc>
        <w:tc>
          <w:tcPr>
            <w:tcW w:w="7721" w:type="dxa"/>
            <w:gridSpan w:val="6"/>
          </w:tcPr>
          <w:p w14:paraId="7AE20EB9" w14:textId="77777777" w:rsidR="003E3551" w:rsidRPr="00692D93" w:rsidRDefault="003E3551" w:rsidP="00692D93">
            <w:pPr>
              <w:jc w:val="center"/>
              <w:rPr>
                <w:rFonts w:ascii="Times New Roman" w:hAnsi="Times New Roman" w:cs="Times New Roman"/>
                <w:sz w:val="24"/>
                <w:szCs w:val="24"/>
                <w:lang w:val="kk-KZ"/>
              </w:rPr>
            </w:pPr>
            <w:r w:rsidRPr="00692D93">
              <w:rPr>
                <w:rFonts w:ascii="Times New Roman" w:hAnsi="Times New Roman" w:cs="Times New Roman"/>
                <w:sz w:val="24"/>
                <w:szCs w:val="24"/>
                <w:lang w:val="kk-KZ"/>
              </w:rPr>
              <w:t>Деңгейлері</w:t>
            </w:r>
          </w:p>
        </w:tc>
      </w:tr>
      <w:tr w:rsidR="003E3551" w:rsidRPr="00C11D0D" w14:paraId="31DE5092" w14:textId="77777777" w:rsidTr="00A97668">
        <w:tc>
          <w:tcPr>
            <w:tcW w:w="1913" w:type="dxa"/>
            <w:vMerge/>
          </w:tcPr>
          <w:p w14:paraId="532E7A7A" w14:textId="77777777" w:rsidR="003E3551" w:rsidRPr="00692D93" w:rsidRDefault="003E3551" w:rsidP="00F35D98">
            <w:pPr>
              <w:jc w:val="both"/>
              <w:rPr>
                <w:rFonts w:ascii="Times New Roman" w:hAnsi="Times New Roman" w:cs="Times New Roman"/>
                <w:sz w:val="24"/>
                <w:szCs w:val="24"/>
                <w:lang w:val="kk-KZ"/>
              </w:rPr>
            </w:pPr>
          </w:p>
        </w:tc>
        <w:tc>
          <w:tcPr>
            <w:tcW w:w="2481" w:type="dxa"/>
            <w:gridSpan w:val="2"/>
          </w:tcPr>
          <w:p w14:paraId="391D88EA"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Жоғары</w:t>
            </w:r>
          </w:p>
        </w:tc>
        <w:tc>
          <w:tcPr>
            <w:tcW w:w="2482" w:type="dxa"/>
            <w:gridSpan w:val="2"/>
          </w:tcPr>
          <w:p w14:paraId="3D1A56BE"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Орта</w:t>
            </w:r>
          </w:p>
        </w:tc>
        <w:tc>
          <w:tcPr>
            <w:tcW w:w="2758" w:type="dxa"/>
            <w:gridSpan w:val="2"/>
          </w:tcPr>
          <w:p w14:paraId="367E99C8"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Төмен</w:t>
            </w:r>
          </w:p>
        </w:tc>
      </w:tr>
      <w:tr w:rsidR="003E3551" w:rsidRPr="00C11D0D" w14:paraId="2F595529" w14:textId="77777777" w:rsidTr="00A97668">
        <w:tc>
          <w:tcPr>
            <w:tcW w:w="1913" w:type="dxa"/>
            <w:vMerge/>
          </w:tcPr>
          <w:p w14:paraId="38C5AC62" w14:textId="77777777" w:rsidR="003E3551" w:rsidRPr="00692D93" w:rsidRDefault="003E3551" w:rsidP="00F35D98">
            <w:pPr>
              <w:jc w:val="both"/>
              <w:rPr>
                <w:rFonts w:ascii="Times New Roman" w:hAnsi="Times New Roman" w:cs="Times New Roman"/>
                <w:sz w:val="24"/>
                <w:szCs w:val="24"/>
                <w:lang w:val="kk-KZ"/>
              </w:rPr>
            </w:pPr>
          </w:p>
        </w:tc>
        <w:tc>
          <w:tcPr>
            <w:tcW w:w="1242" w:type="dxa"/>
          </w:tcPr>
          <w:p w14:paraId="1273000D"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239" w:type="dxa"/>
          </w:tcPr>
          <w:p w14:paraId="60D59B08"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c>
          <w:tcPr>
            <w:tcW w:w="1243" w:type="dxa"/>
          </w:tcPr>
          <w:p w14:paraId="7DA97777"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239" w:type="dxa"/>
          </w:tcPr>
          <w:p w14:paraId="69591035"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c>
          <w:tcPr>
            <w:tcW w:w="1243" w:type="dxa"/>
          </w:tcPr>
          <w:p w14:paraId="18CFA463"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515" w:type="dxa"/>
          </w:tcPr>
          <w:p w14:paraId="70E2295A"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r>
      <w:tr w:rsidR="003E3551" w:rsidRPr="00C11D0D" w14:paraId="7EACCEF4" w14:textId="77777777" w:rsidTr="00A97668">
        <w:tc>
          <w:tcPr>
            <w:tcW w:w="1913" w:type="dxa"/>
          </w:tcPr>
          <w:p w14:paraId="4E23C6EB" w14:textId="466201D1" w:rsidR="005A3807" w:rsidRPr="00692D93" w:rsidRDefault="003E3551" w:rsidP="00A9766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Экспериментке дейінгі</w:t>
            </w:r>
          </w:p>
        </w:tc>
        <w:tc>
          <w:tcPr>
            <w:tcW w:w="1242" w:type="dxa"/>
          </w:tcPr>
          <w:p w14:paraId="4D92FC83"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2</w:t>
            </w:r>
          </w:p>
        </w:tc>
        <w:tc>
          <w:tcPr>
            <w:tcW w:w="1239" w:type="dxa"/>
          </w:tcPr>
          <w:p w14:paraId="1AEE10F3"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3,23</w:t>
            </w:r>
          </w:p>
        </w:tc>
        <w:tc>
          <w:tcPr>
            <w:tcW w:w="1243" w:type="dxa"/>
          </w:tcPr>
          <w:p w14:paraId="3A0CE836"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20</w:t>
            </w:r>
          </w:p>
        </w:tc>
        <w:tc>
          <w:tcPr>
            <w:tcW w:w="1239" w:type="dxa"/>
          </w:tcPr>
          <w:p w14:paraId="1C35205C"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32,26</w:t>
            </w:r>
          </w:p>
        </w:tc>
        <w:tc>
          <w:tcPr>
            <w:tcW w:w="1243" w:type="dxa"/>
          </w:tcPr>
          <w:p w14:paraId="3D271A80"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40</w:t>
            </w:r>
          </w:p>
        </w:tc>
        <w:tc>
          <w:tcPr>
            <w:tcW w:w="1515" w:type="dxa"/>
          </w:tcPr>
          <w:p w14:paraId="2030795E"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64,52</w:t>
            </w:r>
          </w:p>
        </w:tc>
      </w:tr>
      <w:tr w:rsidR="003E3551" w:rsidRPr="00C11D0D" w14:paraId="6BB28870" w14:textId="77777777" w:rsidTr="00A97668">
        <w:tc>
          <w:tcPr>
            <w:tcW w:w="1913" w:type="dxa"/>
          </w:tcPr>
          <w:p w14:paraId="158884AB" w14:textId="38EC7AE7" w:rsidR="005A3807" w:rsidRPr="00692D93" w:rsidRDefault="003E3551" w:rsidP="00A9766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Эксперименттен кейінгі</w:t>
            </w:r>
          </w:p>
        </w:tc>
        <w:tc>
          <w:tcPr>
            <w:tcW w:w="1242" w:type="dxa"/>
          </w:tcPr>
          <w:p w14:paraId="315640EE"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36</w:t>
            </w:r>
          </w:p>
        </w:tc>
        <w:tc>
          <w:tcPr>
            <w:tcW w:w="1239" w:type="dxa"/>
          </w:tcPr>
          <w:p w14:paraId="5505B5C3"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58,07</w:t>
            </w:r>
          </w:p>
        </w:tc>
        <w:tc>
          <w:tcPr>
            <w:tcW w:w="1243" w:type="dxa"/>
          </w:tcPr>
          <w:p w14:paraId="571AE8BC"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15</w:t>
            </w:r>
          </w:p>
        </w:tc>
        <w:tc>
          <w:tcPr>
            <w:tcW w:w="1239" w:type="dxa"/>
          </w:tcPr>
          <w:p w14:paraId="3E5F478B"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24,19</w:t>
            </w:r>
          </w:p>
        </w:tc>
        <w:tc>
          <w:tcPr>
            <w:tcW w:w="1243" w:type="dxa"/>
          </w:tcPr>
          <w:p w14:paraId="684871C4"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11</w:t>
            </w:r>
          </w:p>
        </w:tc>
        <w:tc>
          <w:tcPr>
            <w:tcW w:w="1515" w:type="dxa"/>
          </w:tcPr>
          <w:p w14:paraId="3E4156FA"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17,74</w:t>
            </w:r>
          </w:p>
        </w:tc>
      </w:tr>
    </w:tbl>
    <w:p w14:paraId="3B2925CD" w14:textId="77777777" w:rsidR="003E3551" w:rsidRPr="00C11D0D" w:rsidRDefault="003E3551" w:rsidP="003E3551">
      <w:pPr>
        <w:pStyle w:val="a9"/>
        <w:ind w:left="0" w:firstLine="709"/>
        <w:jc w:val="both"/>
        <w:rPr>
          <w:rFonts w:ascii="Times New Roman" w:hAnsi="Times New Roman" w:cs="Times New Roman"/>
          <w:sz w:val="28"/>
          <w:szCs w:val="28"/>
          <w:lang w:val="kk-KZ"/>
        </w:rPr>
      </w:pPr>
    </w:p>
    <w:p w14:paraId="349BFFB7" w14:textId="77777777" w:rsidR="003E3551" w:rsidRPr="00A97668" w:rsidRDefault="003E3551" w:rsidP="00A97668">
      <w:pPr>
        <w:jc w:val="both"/>
        <w:rPr>
          <w:rFonts w:ascii="Times New Roman" w:hAnsi="Times New Roman" w:cs="Times New Roman"/>
          <w:sz w:val="28"/>
          <w:szCs w:val="28"/>
          <w:lang w:val="kk-KZ"/>
        </w:rPr>
      </w:pPr>
      <w:r w:rsidRPr="00C11D0D">
        <w:rPr>
          <w:noProof/>
          <w:lang w:val="kk-KZ" w:eastAsia="kk-KZ"/>
        </w:rPr>
        <w:lastRenderedPageBreak/>
        <w:drawing>
          <wp:inline distT="0" distB="0" distL="0" distR="0" wp14:anchorId="71B476F8" wp14:editId="661D0EFB">
            <wp:extent cx="5788660" cy="1781175"/>
            <wp:effectExtent l="0" t="0" r="2540" b="9525"/>
            <wp:docPr id="8"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228D9B6" w14:textId="77777777" w:rsidR="002F770A" w:rsidRDefault="002F770A" w:rsidP="002F770A">
      <w:pPr>
        <w:pStyle w:val="a9"/>
        <w:ind w:left="0" w:firstLine="709"/>
        <w:jc w:val="center"/>
        <w:rPr>
          <w:rFonts w:ascii="Times New Roman" w:hAnsi="Times New Roman" w:cs="Times New Roman"/>
          <w:sz w:val="28"/>
          <w:szCs w:val="28"/>
          <w:lang w:val="kk-KZ"/>
        </w:rPr>
      </w:pPr>
    </w:p>
    <w:p w14:paraId="5FADEBF1" w14:textId="04E4675C" w:rsidR="003E3551" w:rsidRPr="00C11D0D" w:rsidRDefault="005249B0" w:rsidP="002F770A">
      <w:pPr>
        <w:pStyle w:val="a9"/>
        <w:ind w:left="0"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Pr="00C11D0D">
        <w:rPr>
          <w:rFonts w:ascii="Times New Roman" w:hAnsi="Times New Roman" w:cs="Times New Roman"/>
          <w:sz w:val="28"/>
          <w:szCs w:val="28"/>
          <w:lang w:val="kk-KZ"/>
        </w:rPr>
        <w:t>урет 16</w:t>
      </w:r>
      <w:r w:rsidR="003E3551" w:rsidRPr="00C11D0D">
        <w:rPr>
          <w:rFonts w:ascii="Times New Roman" w:hAnsi="Times New Roman" w:cs="Times New Roman"/>
          <w:sz w:val="28"/>
          <w:szCs w:val="28"/>
          <w:lang w:val="kk-KZ"/>
        </w:rPr>
        <w:t xml:space="preserve"> </w:t>
      </w:r>
      <w:r w:rsidR="00705B8E" w:rsidRPr="008B2C19">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w:t>
      </w:r>
      <w:r w:rsidR="003E3551" w:rsidRPr="00C11D0D">
        <w:rPr>
          <w:rFonts w:ascii="Times New Roman" w:hAnsi="Times New Roman" w:cs="Times New Roman"/>
          <w:bCs/>
          <w:sz w:val="28"/>
          <w:szCs w:val="28"/>
          <w:lang w:val="kk-KZ"/>
        </w:rPr>
        <w:t>Эксперимент тобының экспериментке дейінгі және эксперименттен кейінгі  танымдық</w:t>
      </w:r>
      <w:r w:rsidR="003E3551" w:rsidRPr="00C11D0D">
        <w:rPr>
          <w:rFonts w:ascii="Times New Roman" w:hAnsi="Times New Roman" w:cs="Times New Roman"/>
          <w:sz w:val="28"/>
          <w:szCs w:val="28"/>
          <w:lang w:val="kk-KZ"/>
        </w:rPr>
        <w:t xml:space="preserve"> компонентінің даму деңгейлерінің диаграммасы</w:t>
      </w:r>
      <w:r w:rsidR="00705B8E">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w:t>
      </w:r>
      <w:r w:rsidR="003E3551" w:rsidRPr="00C11D0D">
        <w:rPr>
          <w:rStyle w:val="af6"/>
          <w:rFonts w:ascii="Times New Roman" w:hAnsi="Times New Roman" w:cs="Times New Roman"/>
          <w:b w:val="0"/>
          <w:bCs w:val="0"/>
          <w:sz w:val="28"/>
          <w:szCs w:val="28"/>
          <w:lang w:val="kk-KZ"/>
        </w:rPr>
        <w:t>Н.А. Шамел</w:t>
      </w:r>
      <w:r w:rsidR="003E3551" w:rsidRPr="00C11D0D">
        <w:rPr>
          <w:rStyle w:val="fadeinpfttw8"/>
          <w:rFonts w:ascii="Times New Roman" w:hAnsi="Times New Roman" w:cs="Times New Roman"/>
          <w:sz w:val="28"/>
          <w:szCs w:val="28"/>
          <w:lang w:val="kk-KZ"/>
        </w:rPr>
        <w:t>ьханованың бейімделген сауалнамасы</w:t>
      </w:r>
      <w:r w:rsidR="003E3551" w:rsidRPr="00C11D0D">
        <w:rPr>
          <w:rFonts w:ascii="Times New Roman" w:hAnsi="Times New Roman" w:cs="Times New Roman"/>
          <w:sz w:val="28"/>
          <w:szCs w:val="28"/>
          <w:lang w:val="kk-KZ"/>
        </w:rPr>
        <w:t>)</w:t>
      </w:r>
    </w:p>
    <w:p w14:paraId="2E415BF0" w14:textId="77777777" w:rsidR="003E3551" w:rsidRPr="00C11D0D" w:rsidRDefault="003E3551" w:rsidP="003E3551">
      <w:pPr>
        <w:pStyle w:val="a9"/>
        <w:ind w:left="0" w:firstLine="709"/>
        <w:jc w:val="both"/>
        <w:rPr>
          <w:rStyle w:val="fadeinpfttw8"/>
          <w:rFonts w:ascii="Times New Roman" w:hAnsi="Times New Roman" w:cs="Times New Roman"/>
          <w:lang w:val="kk-KZ"/>
        </w:rPr>
      </w:pPr>
    </w:p>
    <w:p w14:paraId="559FF6EA" w14:textId="49521FE2" w:rsidR="002F770A" w:rsidRDefault="00D96338" w:rsidP="00D96338">
      <w:pPr>
        <w:ind w:firstLine="567"/>
        <w:jc w:val="both"/>
        <w:rPr>
          <w:rStyle w:val="fadeinpfttw8"/>
          <w:rFonts w:ascii="Times New Roman" w:hAnsi="Times New Roman" w:cs="Times New Roman"/>
          <w:sz w:val="28"/>
          <w:szCs w:val="28"/>
          <w:lang w:val="kk-KZ"/>
        </w:rPr>
      </w:pPr>
      <w:r w:rsidRPr="00D96338">
        <w:rPr>
          <w:rStyle w:val="fadeinpfttw8"/>
          <w:rFonts w:ascii="Times New Roman" w:hAnsi="Times New Roman" w:cs="Times New Roman"/>
          <w:sz w:val="28"/>
          <w:szCs w:val="28"/>
          <w:lang w:val="kk-KZ"/>
        </w:rPr>
        <w:t>Болашақ арнайы педагогтердің зерттеушілік құзыретінің танымдық компонентінің қалыптастыру экспериментінен кейінгі даму деңгейін анықтау мақсатында берілген танымдық тест нәтижесі 33-кесте мен 17-суретте, танымдық тест мазмұны В қосымшасында көрсетілген.</w:t>
      </w:r>
    </w:p>
    <w:p w14:paraId="400F45EF" w14:textId="77777777" w:rsidR="00D96338" w:rsidRDefault="00D96338" w:rsidP="002F770A">
      <w:pPr>
        <w:jc w:val="both"/>
        <w:rPr>
          <w:rStyle w:val="fadeinpfttw8"/>
          <w:rFonts w:ascii="Times New Roman" w:hAnsi="Times New Roman" w:cs="Times New Roman"/>
          <w:sz w:val="28"/>
          <w:szCs w:val="28"/>
          <w:lang w:val="kk-KZ"/>
        </w:rPr>
      </w:pPr>
    </w:p>
    <w:p w14:paraId="2CDFD14D" w14:textId="6E9E0ABF" w:rsidR="003E3551" w:rsidRDefault="005249B0" w:rsidP="002F770A">
      <w:pPr>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Кесте 3</w:t>
      </w:r>
      <w:r w:rsidR="005A08AD">
        <w:rPr>
          <w:rStyle w:val="fadeinpfttw8"/>
          <w:rFonts w:ascii="Times New Roman" w:hAnsi="Times New Roman" w:cs="Times New Roman"/>
          <w:sz w:val="28"/>
          <w:szCs w:val="28"/>
          <w:lang w:val="kk-KZ"/>
        </w:rPr>
        <w:t>3</w:t>
      </w:r>
      <w:r w:rsidR="003E3551" w:rsidRPr="00C11D0D">
        <w:rPr>
          <w:rStyle w:val="fadeinpfttw8"/>
          <w:rFonts w:ascii="Times New Roman" w:hAnsi="Times New Roman" w:cs="Times New Roman"/>
          <w:sz w:val="28"/>
          <w:szCs w:val="28"/>
          <w:lang w:val="kk-KZ"/>
        </w:rPr>
        <w:t xml:space="preserve"> </w:t>
      </w:r>
      <w:r w:rsidR="00705B8E" w:rsidRPr="008B2C19">
        <w:rPr>
          <w:rStyle w:val="fadeinpfttw8"/>
          <w:rFonts w:ascii="Times New Roman" w:hAnsi="Times New Roman" w:cs="Times New Roman"/>
          <w:sz w:val="28"/>
          <w:szCs w:val="28"/>
          <w:lang w:val="kk-KZ"/>
        </w:rPr>
        <w:t>–</w:t>
      </w:r>
      <w:r w:rsidR="003E3551" w:rsidRPr="00C11D0D">
        <w:rPr>
          <w:rStyle w:val="fadeinpfttw8"/>
          <w:rFonts w:ascii="Times New Roman" w:hAnsi="Times New Roman" w:cs="Times New Roman"/>
          <w:sz w:val="28"/>
          <w:szCs w:val="28"/>
          <w:lang w:val="kk-KZ"/>
        </w:rPr>
        <w:t xml:space="preserve"> Болашақ арнайы педагогтердің зерттеушілік құзыретінің танымдық компонентінің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05B8E">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w:t>
      </w:r>
    </w:p>
    <w:p w14:paraId="216D3A8F" w14:textId="77777777" w:rsidR="003E3551" w:rsidRPr="00C11D0D" w:rsidRDefault="003E3551" w:rsidP="003E3551">
      <w:pPr>
        <w:ind w:firstLine="709"/>
        <w:jc w:val="both"/>
        <w:rPr>
          <w:rFonts w:ascii="Times New Roman" w:hAnsi="Times New Roman" w:cs="Times New Roman"/>
          <w:bCs/>
          <w:sz w:val="28"/>
          <w:szCs w:val="28"/>
          <w:lang w:val="kk-KZ"/>
        </w:rPr>
      </w:pPr>
    </w:p>
    <w:tbl>
      <w:tblPr>
        <w:tblStyle w:val="af2"/>
        <w:tblW w:w="0" w:type="auto"/>
        <w:tblLook w:val="04A0" w:firstRow="1" w:lastRow="0" w:firstColumn="1" w:lastColumn="0" w:noHBand="0" w:noVBand="1"/>
      </w:tblPr>
      <w:tblGrid>
        <w:gridCol w:w="1776"/>
        <w:gridCol w:w="1264"/>
        <w:gridCol w:w="1259"/>
        <w:gridCol w:w="1264"/>
        <w:gridCol w:w="1259"/>
        <w:gridCol w:w="1264"/>
        <w:gridCol w:w="1407"/>
      </w:tblGrid>
      <w:tr w:rsidR="003E3551" w:rsidRPr="00C11D0D" w14:paraId="6C594370" w14:textId="77777777" w:rsidTr="00A97668">
        <w:tc>
          <w:tcPr>
            <w:tcW w:w="1776" w:type="dxa"/>
            <w:vMerge w:val="restart"/>
          </w:tcPr>
          <w:p w14:paraId="766C53A4"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Топ</w:t>
            </w:r>
          </w:p>
        </w:tc>
        <w:tc>
          <w:tcPr>
            <w:tcW w:w="7717" w:type="dxa"/>
            <w:gridSpan w:val="6"/>
          </w:tcPr>
          <w:p w14:paraId="34D1B6A9" w14:textId="77777777" w:rsidR="003E3551" w:rsidRPr="004E3E8B" w:rsidRDefault="003E3551" w:rsidP="00692D93">
            <w:pPr>
              <w:jc w:val="center"/>
              <w:rPr>
                <w:rFonts w:ascii="Times New Roman" w:hAnsi="Times New Roman" w:cs="Times New Roman"/>
                <w:sz w:val="24"/>
                <w:szCs w:val="24"/>
                <w:lang w:val="kk-KZ"/>
              </w:rPr>
            </w:pPr>
            <w:r w:rsidRPr="004E3E8B">
              <w:rPr>
                <w:rFonts w:ascii="Times New Roman" w:hAnsi="Times New Roman" w:cs="Times New Roman"/>
                <w:sz w:val="24"/>
                <w:szCs w:val="24"/>
                <w:lang w:val="kk-KZ"/>
              </w:rPr>
              <w:t>Деңгейлері</w:t>
            </w:r>
          </w:p>
        </w:tc>
      </w:tr>
      <w:tr w:rsidR="003E3551" w:rsidRPr="00C11D0D" w14:paraId="3B1C1DB0" w14:textId="77777777" w:rsidTr="00A97668">
        <w:tc>
          <w:tcPr>
            <w:tcW w:w="1776" w:type="dxa"/>
            <w:vMerge/>
          </w:tcPr>
          <w:p w14:paraId="377D1BEB" w14:textId="77777777" w:rsidR="003E3551" w:rsidRPr="004E3E8B" w:rsidRDefault="003E3551" w:rsidP="00F35D98">
            <w:pPr>
              <w:jc w:val="both"/>
              <w:rPr>
                <w:rFonts w:ascii="Times New Roman" w:hAnsi="Times New Roman" w:cs="Times New Roman"/>
                <w:sz w:val="24"/>
                <w:szCs w:val="24"/>
                <w:lang w:val="kk-KZ"/>
              </w:rPr>
            </w:pPr>
          </w:p>
        </w:tc>
        <w:tc>
          <w:tcPr>
            <w:tcW w:w="2523" w:type="dxa"/>
            <w:gridSpan w:val="2"/>
          </w:tcPr>
          <w:p w14:paraId="55A4E681"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Жоғары</w:t>
            </w:r>
          </w:p>
        </w:tc>
        <w:tc>
          <w:tcPr>
            <w:tcW w:w="2523" w:type="dxa"/>
            <w:gridSpan w:val="2"/>
          </w:tcPr>
          <w:p w14:paraId="322BBE6D"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Орта</w:t>
            </w:r>
          </w:p>
        </w:tc>
        <w:tc>
          <w:tcPr>
            <w:tcW w:w="2671" w:type="dxa"/>
            <w:gridSpan w:val="2"/>
          </w:tcPr>
          <w:p w14:paraId="53353416"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Төмен</w:t>
            </w:r>
          </w:p>
        </w:tc>
      </w:tr>
      <w:tr w:rsidR="003E3551" w:rsidRPr="00C11D0D" w14:paraId="312F8BE2" w14:textId="77777777" w:rsidTr="00A97668">
        <w:tc>
          <w:tcPr>
            <w:tcW w:w="1776" w:type="dxa"/>
            <w:vMerge/>
          </w:tcPr>
          <w:p w14:paraId="40ABBFC8" w14:textId="77777777" w:rsidR="003E3551" w:rsidRPr="004E3E8B" w:rsidRDefault="003E3551" w:rsidP="00F35D98">
            <w:pPr>
              <w:jc w:val="both"/>
              <w:rPr>
                <w:rFonts w:ascii="Times New Roman" w:hAnsi="Times New Roman" w:cs="Times New Roman"/>
                <w:sz w:val="24"/>
                <w:szCs w:val="24"/>
                <w:lang w:val="kk-KZ"/>
              </w:rPr>
            </w:pPr>
          </w:p>
        </w:tc>
        <w:tc>
          <w:tcPr>
            <w:tcW w:w="1264" w:type="dxa"/>
          </w:tcPr>
          <w:p w14:paraId="17E92324"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саны</w:t>
            </w:r>
          </w:p>
        </w:tc>
        <w:tc>
          <w:tcPr>
            <w:tcW w:w="1259" w:type="dxa"/>
          </w:tcPr>
          <w:p w14:paraId="65F5DA7E"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w:t>
            </w:r>
          </w:p>
        </w:tc>
        <w:tc>
          <w:tcPr>
            <w:tcW w:w="1264" w:type="dxa"/>
          </w:tcPr>
          <w:p w14:paraId="23CBF961"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саны</w:t>
            </w:r>
          </w:p>
        </w:tc>
        <w:tc>
          <w:tcPr>
            <w:tcW w:w="1259" w:type="dxa"/>
          </w:tcPr>
          <w:p w14:paraId="632ABD67"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w:t>
            </w:r>
          </w:p>
        </w:tc>
        <w:tc>
          <w:tcPr>
            <w:tcW w:w="1264" w:type="dxa"/>
          </w:tcPr>
          <w:p w14:paraId="79B0F6F9"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саны</w:t>
            </w:r>
          </w:p>
        </w:tc>
        <w:tc>
          <w:tcPr>
            <w:tcW w:w="1407" w:type="dxa"/>
          </w:tcPr>
          <w:p w14:paraId="14FFB781"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w:t>
            </w:r>
          </w:p>
        </w:tc>
      </w:tr>
      <w:tr w:rsidR="003E3551" w:rsidRPr="00C11D0D" w14:paraId="6530EC18" w14:textId="77777777" w:rsidTr="00A97668">
        <w:tc>
          <w:tcPr>
            <w:tcW w:w="1776" w:type="dxa"/>
          </w:tcPr>
          <w:p w14:paraId="545E0EB8" w14:textId="6333D0CC" w:rsidR="005A3807" w:rsidRPr="004E3E8B" w:rsidRDefault="003E3551" w:rsidP="00A9766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Эксперимент тобы (62)</w:t>
            </w:r>
          </w:p>
        </w:tc>
        <w:tc>
          <w:tcPr>
            <w:tcW w:w="1264" w:type="dxa"/>
          </w:tcPr>
          <w:p w14:paraId="37677B6A"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rPr>
              <w:t>34</w:t>
            </w:r>
          </w:p>
        </w:tc>
        <w:tc>
          <w:tcPr>
            <w:tcW w:w="1259" w:type="dxa"/>
          </w:tcPr>
          <w:p w14:paraId="17F671CB"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rPr>
              <w:t>54,84</w:t>
            </w:r>
          </w:p>
        </w:tc>
        <w:tc>
          <w:tcPr>
            <w:tcW w:w="1264" w:type="dxa"/>
          </w:tcPr>
          <w:p w14:paraId="64783BE1"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rPr>
              <w:t>16</w:t>
            </w:r>
          </w:p>
        </w:tc>
        <w:tc>
          <w:tcPr>
            <w:tcW w:w="1259" w:type="dxa"/>
          </w:tcPr>
          <w:p w14:paraId="739E1D59"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rPr>
              <w:t>25,81</w:t>
            </w:r>
          </w:p>
        </w:tc>
        <w:tc>
          <w:tcPr>
            <w:tcW w:w="1264" w:type="dxa"/>
          </w:tcPr>
          <w:p w14:paraId="13D8CDC8"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rPr>
              <w:t>12</w:t>
            </w:r>
          </w:p>
        </w:tc>
        <w:tc>
          <w:tcPr>
            <w:tcW w:w="1407" w:type="dxa"/>
          </w:tcPr>
          <w:p w14:paraId="7F5B1B3D"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rPr>
              <w:t>19,35</w:t>
            </w:r>
          </w:p>
        </w:tc>
      </w:tr>
      <w:tr w:rsidR="003E3551" w:rsidRPr="00C11D0D" w14:paraId="71B4B290" w14:textId="77777777" w:rsidTr="00A97668">
        <w:tc>
          <w:tcPr>
            <w:tcW w:w="1776" w:type="dxa"/>
          </w:tcPr>
          <w:p w14:paraId="07A9EA3F" w14:textId="55DE1CFE" w:rsidR="005A3807" w:rsidRPr="004E3E8B" w:rsidRDefault="003E3551" w:rsidP="00A97668">
            <w:pPr>
              <w:jc w:val="both"/>
              <w:rPr>
                <w:rFonts w:ascii="Times New Roman" w:hAnsi="Times New Roman" w:cs="Times New Roman"/>
                <w:sz w:val="24"/>
                <w:szCs w:val="24"/>
                <w:lang w:val="kk-KZ"/>
              </w:rPr>
            </w:pPr>
            <w:r w:rsidRPr="004E3E8B">
              <w:rPr>
                <w:rFonts w:ascii="Times New Roman" w:hAnsi="Times New Roman" w:cs="Times New Roman"/>
                <w:sz w:val="24"/>
                <w:szCs w:val="24"/>
                <w:lang w:val="kk-KZ"/>
              </w:rPr>
              <w:t>Бақылау тобы (60)</w:t>
            </w:r>
          </w:p>
        </w:tc>
        <w:tc>
          <w:tcPr>
            <w:tcW w:w="1264" w:type="dxa"/>
            <w:vAlign w:val="center"/>
          </w:tcPr>
          <w:p w14:paraId="1C8C1488"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kern w:val="2"/>
                <w:sz w:val="24"/>
                <w:szCs w:val="24"/>
                <w:lang w:val="kk-KZ"/>
                <w14:ligatures w14:val="standardContextual"/>
              </w:rPr>
              <w:t>10</w:t>
            </w:r>
          </w:p>
        </w:tc>
        <w:tc>
          <w:tcPr>
            <w:tcW w:w="1259" w:type="dxa"/>
            <w:vAlign w:val="center"/>
          </w:tcPr>
          <w:p w14:paraId="44FC6E3D"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kern w:val="2"/>
                <w:sz w:val="24"/>
                <w:szCs w:val="24"/>
                <w:lang w:val="kk-KZ"/>
                <w14:ligatures w14:val="standardContextual"/>
              </w:rPr>
              <w:t>16,67</w:t>
            </w:r>
          </w:p>
        </w:tc>
        <w:tc>
          <w:tcPr>
            <w:tcW w:w="1264" w:type="dxa"/>
            <w:vAlign w:val="center"/>
          </w:tcPr>
          <w:p w14:paraId="231DE2EB"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kern w:val="2"/>
                <w:sz w:val="24"/>
                <w:szCs w:val="24"/>
                <w:lang w:val="kk-KZ"/>
                <w14:ligatures w14:val="standardContextual"/>
              </w:rPr>
              <w:t>31</w:t>
            </w:r>
          </w:p>
        </w:tc>
        <w:tc>
          <w:tcPr>
            <w:tcW w:w="1259" w:type="dxa"/>
            <w:vAlign w:val="center"/>
          </w:tcPr>
          <w:p w14:paraId="4C971328"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kern w:val="2"/>
                <w:sz w:val="24"/>
                <w:szCs w:val="24"/>
                <w:lang w:val="kk-KZ"/>
                <w14:ligatures w14:val="standardContextual"/>
              </w:rPr>
              <w:t>51,67</w:t>
            </w:r>
          </w:p>
        </w:tc>
        <w:tc>
          <w:tcPr>
            <w:tcW w:w="1264" w:type="dxa"/>
            <w:vAlign w:val="center"/>
          </w:tcPr>
          <w:p w14:paraId="5AC6D1CD"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kern w:val="2"/>
                <w:sz w:val="24"/>
                <w:szCs w:val="24"/>
                <w:lang w:val="kk-KZ"/>
                <w14:ligatures w14:val="standardContextual"/>
              </w:rPr>
              <w:t>19</w:t>
            </w:r>
          </w:p>
        </w:tc>
        <w:tc>
          <w:tcPr>
            <w:tcW w:w="1407" w:type="dxa"/>
            <w:vAlign w:val="center"/>
          </w:tcPr>
          <w:p w14:paraId="186B915F" w14:textId="77777777" w:rsidR="003E3551" w:rsidRPr="004E3E8B" w:rsidRDefault="003E3551" w:rsidP="00F35D98">
            <w:pPr>
              <w:jc w:val="both"/>
              <w:rPr>
                <w:rFonts w:ascii="Times New Roman" w:hAnsi="Times New Roman" w:cs="Times New Roman"/>
                <w:sz w:val="24"/>
                <w:szCs w:val="24"/>
                <w:lang w:val="kk-KZ"/>
              </w:rPr>
            </w:pPr>
            <w:r w:rsidRPr="004E3E8B">
              <w:rPr>
                <w:rFonts w:ascii="Times New Roman" w:hAnsi="Times New Roman" w:cs="Times New Roman"/>
                <w:color w:val="000000"/>
                <w:kern w:val="2"/>
                <w:sz w:val="24"/>
                <w:szCs w:val="24"/>
                <w:lang w:val="kk-KZ"/>
                <w14:ligatures w14:val="standardContextual"/>
              </w:rPr>
              <w:t>31,67</w:t>
            </w:r>
          </w:p>
        </w:tc>
      </w:tr>
    </w:tbl>
    <w:p w14:paraId="501D2669" w14:textId="77777777" w:rsidR="004E3E8B" w:rsidRDefault="004E3E8B" w:rsidP="00A97668">
      <w:pPr>
        <w:jc w:val="center"/>
        <w:rPr>
          <w:rFonts w:ascii="Times New Roman" w:hAnsi="Times New Roman" w:cs="Times New Roman"/>
          <w:sz w:val="28"/>
          <w:szCs w:val="28"/>
          <w:lang w:val="kk-KZ"/>
        </w:rPr>
      </w:pPr>
    </w:p>
    <w:p w14:paraId="1584B92F" w14:textId="660A8266" w:rsidR="003E3551" w:rsidRPr="00C11D0D" w:rsidRDefault="003E3551" w:rsidP="00A97668">
      <w:pPr>
        <w:jc w:val="center"/>
        <w:rPr>
          <w:rFonts w:ascii="Times New Roman" w:hAnsi="Times New Roman" w:cs="Times New Roman"/>
          <w:sz w:val="28"/>
          <w:szCs w:val="28"/>
          <w:lang w:val="kk-KZ"/>
        </w:rPr>
      </w:pPr>
      <w:r w:rsidRPr="00692D93">
        <w:rPr>
          <w:rFonts w:ascii="Times New Roman" w:hAnsi="Times New Roman" w:cs="Times New Roman"/>
          <w:noProof/>
          <w:sz w:val="24"/>
          <w:szCs w:val="24"/>
          <w:lang w:val="kk-KZ" w:eastAsia="kk-KZ"/>
        </w:rPr>
        <w:drawing>
          <wp:inline distT="0" distB="0" distL="0" distR="0" wp14:anchorId="77C9DB0B" wp14:editId="6DFBD824">
            <wp:extent cx="5598160" cy="2014537"/>
            <wp:effectExtent l="0" t="0" r="2540" b="5080"/>
            <wp:docPr id="1137571729" name="Диаграмма 1137571729">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8350196" w14:textId="77777777" w:rsidR="002F770A" w:rsidRDefault="002F770A" w:rsidP="002F770A">
      <w:pPr>
        <w:ind w:firstLine="709"/>
        <w:jc w:val="center"/>
        <w:rPr>
          <w:rFonts w:ascii="Times New Roman" w:hAnsi="Times New Roman" w:cs="Times New Roman"/>
          <w:bCs/>
          <w:sz w:val="28"/>
          <w:szCs w:val="28"/>
          <w:lang w:val="kk-KZ"/>
        </w:rPr>
      </w:pPr>
    </w:p>
    <w:p w14:paraId="4791624D" w14:textId="312754D5" w:rsidR="003E3551" w:rsidRPr="00900021" w:rsidRDefault="00900021" w:rsidP="00900021">
      <w:pPr>
        <w:ind w:firstLine="709"/>
        <w:jc w:val="center"/>
        <w:rPr>
          <w:rStyle w:val="fadeinpfttw8"/>
          <w:rFonts w:ascii="Times New Roman" w:hAnsi="Times New Roman" w:cs="Times New Roman"/>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17</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Style w:val="fadeinpfttw8"/>
          <w:rFonts w:ascii="Times New Roman" w:hAnsi="Times New Roman" w:cs="Times New Roman"/>
          <w:lang w:val="kk-KZ"/>
        </w:rPr>
        <w:t xml:space="preserve"> </w:t>
      </w:r>
      <w:r w:rsidR="003E3551"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құзыретінің танымдық компонентінің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05B8E">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деңгейінің диаграммасы (танымдық тест)</w:t>
      </w:r>
    </w:p>
    <w:p w14:paraId="4ABAB4C3" w14:textId="77777777" w:rsidR="005A3807" w:rsidRDefault="005A3807" w:rsidP="002F770A">
      <w:pPr>
        <w:ind w:firstLine="567"/>
        <w:jc w:val="both"/>
        <w:rPr>
          <w:rFonts w:ascii="Times New Roman" w:hAnsi="Times New Roman" w:cs="Times New Roman"/>
          <w:bCs/>
          <w:sz w:val="28"/>
          <w:szCs w:val="28"/>
          <w:lang w:val="kk-KZ"/>
        </w:rPr>
      </w:pPr>
    </w:p>
    <w:p w14:paraId="44FDB568"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lastRenderedPageBreak/>
        <w:t>Қалыптастыру экспериментінен кейінгі болашақ арнайы педагогтердің зерттеушілік құзыретінің танымдық компонентінің даму деңгейі былайша талданды:</w:t>
      </w:r>
    </w:p>
    <w:p w14:paraId="54252C46"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Эксперимент тобы (62 студент): жоғары деңгей – 54,84% (34 студент): студенттердің көпшілігі зерттеушілік іс-әрекеттің теориялық негіздерін терең меңгергенін көрсетті. Олар ғылыми ұғымдарды кәсіптік  міндеттерді шешуде жүйелі түрде әрі сенімді пайдаланады. Ақпараттық ресурстармен еркін жұмыс істеп, олардан алынған мәліметтерді біріктіре отырып, ғылыми тұжырымдарды жоғары сапада жасай алады.</w:t>
      </w:r>
    </w:p>
    <w:p w14:paraId="31205CF0"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Орта деңгей – 25,81% (16 студент):  бұл студенттер негізгі теориялық білімдерді жақсы меңгерген, дегенмен оларды іс жүзінде қолдануда кейбір қиындықтар кездеседі. Ақпаратты талдау мен интеграциялау орташа деңгейде болды, ғылыми қорытындылары толық емес.</w:t>
      </w:r>
    </w:p>
    <w:p w14:paraId="419A1F0E"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Төмен деңгей – 19,35% (12 студент): студенттердің аз ғана бөлігі танымдық компонент бойынша төмен деңгейде қалды. Олар зерттеу үдерісінің негізгі кезеңдерін толық түсінбейді, ғылыми ұғымдарды кәсіптік  тұрғыда жеткілікті дәрежеде қолдана алмайды, ақпаратпен жұмыс істеу қабілеттері шектеулі деңгейде.</w:t>
      </w:r>
    </w:p>
    <w:p w14:paraId="50A63AF2"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Бақылау тобы (60 студент): жоғары деңгей – 16,67% (10 студент):   Студенттердің шағын бөлігі ғана жоғары танымдық деңгейді көрсетті. Бұл студенттер зерттеу үдерісінің теориялық аспектілерін меңгерген, бірақ деректерді талдау мен ақпараттарды интеграциялауда ішінара кемшіліктер бар.</w:t>
      </w:r>
    </w:p>
    <w:p w14:paraId="14302E1C"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Орта деңгей – 51,67% (31 студент):  студенттердің жартысынан астамы орта деңгейде қалды. Оларда теориялық білім қалыптасқанымен, зерттеушілік әрекеттерін орындауда жүйелілік пен тереңдік жетіспейді.</w:t>
      </w:r>
    </w:p>
    <w:p w14:paraId="176593A2"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Төмен деңгей – 31,67% (19 студент): студенттердің үштен бір бөлігі теориялық білімдерді меңгеруде елеулі қиындықтар көрсетті. Ғылыми ұғымдарды кәсіптік  міндеттерді шешуде қолдану қабілеті төмен, ақпаратпен жұмыс істеу және оны талдау қабілеттері жеткіліксіз дамыған.</w:t>
      </w:r>
    </w:p>
    <w:p w14:paraId="2EDD6ED1"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Қалыптастыру экспериментінің нәтижелері эксперименттік топтағы студенттердің зерттеушілік құзыреттің танымдық компоненті бойынша айтарлықтай ілгерілеуге қол жеткізгенін көрсетті. Атап айтқанда, студенттердің басым бөлігі ғылыми-зерттеу жұмыстарын орындауға қажетті теориялық білімдерді терең меңгеріп қана қоймай, оларды практикалық тапсырмаларды шешуде орынды қолдана алатын деңгейге жеткендігі анықталды. Сонымен қатар, ғылыми ұғымдар мен категорияларды дұрыс пайдалану, зерттеу әдістерін таңдау және негіздеу, ақпаратты талдау мен жүйелеу біліктерінің қалыптасуы жоғары деңгейде байқалды.</w:t>
      </w:r>
    </w:p>
    <w:p w14:paraId="7FF10DE8" w14:textId="77777777" w:rsidR="00D96338" w:rsidRPr="00D96338" w:rsidRDefault="00D96338" w:rsidP="00D96338">
      <w:pPr>
        <w:ind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Эксперименттік топтағы студенттер ғылыми ақпаратпен жұмыс істеу дағдыларын жетілдіріп, дереккөздерді сыни тұрғыдан бағалау, алынған мәліметтерді салыстыру және қорытынды жасау қабілеттерін көрсетті.</w:t>
      </w:r>
    </w:p>
    <w:p w14:paraId="298E6289" w14:textId="77777777" w:rsidR="00D96338" w:rsidRDefault="00D96338" w:rsidP="00D96338">
      <w:pPr>
        <w:pStyle w:val="a9"/>
        <w:ind w:left="0" w:firstLine="567"/>
        <w:jc w:val="both"/>
        <w:rPr>
          <w:rFonts w:ascii="Times New Roman" w:hAnsi="Times New Roman" w:cs="Times New Roman"/>
          <w:bCs/>
          <w:sz w:val="28"/>
          <w:szCs w:val="28"/>
          <w:lang w:val="kk-KZ"/>
        </w:rPr>
      </w:pPr>
      <w:r w:rsidRPr="00D96338">
        <w:rPr>
          <w:rFonts w:ascii="Times New Roman" w:hAnsi="Times New Roman" w:cs="Times New Roman"/>
          <w:bCs/>
          <w:sz w:val="28"/>
          <w:szCs w:val="28"/>
          <w:lang w:val="kk-KZ"/>
        </w:rPr>
        <w:t>Эксперимент тобының экспериментке дейінгі және эксперименттен кейінгі танымдық тест бойынша танымдық компонентінің даму деңгейлерін 34-кесте мен 18-суреттен көруге болады.</w:t>
      </w:r>
    </w:p>
    <w:p w14:paraId="731E5E36" w14:textId="3C8731CD" w:rsidR="003E3551" w:rsidRDefault="00FF5CCA" w:rsidP="00D96338">
      <w:pPr>
        <w:pStyle w:val="a9"/>
        <w:ind w:left="0"/>
        <w:jc w:val="both"/>
        <w:rPr>
          <w:rFonts w:ascii="Times New Roman" w:hAnsi="Times New Roman" w:cs="Times New Roman"/>
          <w:b/>
          <w:bCs/>
          <w:sz w:val="28"/>
          <w:szCs w:val="28"/>
          <w:lang w:val="kk-KZ"/>
        </w:rPr>
      </w:pPr>
      <w:r w:rsidRPr="00C11D0D">
        <w:rPr>
          <w:rFonts w:ascii="Times New Roman" w:hAnsi="Times New Roman" w:cs="Times New Roman"/>
          <w:bCs/>
          <w:sz w:val="28"/>
          <w:szCs w:val="28"/>
          <w:lang w:val="kk-KZ"/>
        </w:rPr>
        <w:lastRenderedPageBreak/>
        <w:t>Кесте 3</w:t>
      </w:r>
      <w:r w:rsidR="005A08AD">
        <w:rPr>
          <w:rFonts w:ascii="Times New Roman" w:hAnsi="Times New Roman" w:cs="Times New Roman"/>
          <w:bCs/>
          <w:sz w:val="28"/>
          <w:szCs w:val="28"/>
          <w:lang w:val="kk-KZ"/>
        </w:rPr>
        <w:t>4</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Эксперимент тобының экспериментке дейінгі және эксперименттен кейінгі танымдық</w:t>
      </w:r>
      <w:r w:rsidR="003E3551" w:rsidRPr="00C11D0D">
        <w:rPr>
          <w:rFonts w:ascii="Times New Roman" w:hAnsi="Times New Roman" w:cs="Times New Roman"/>
          <w:sz w:val="28"/>
          <w:szCs w:val="28"/>
          <w:lang w:val="kk-KZ"/>
        </w:rPr>
        <w:t xml:space="preserve"> компонентінің даму деңгейлері </w:t>
      </w:r>
      <w:r w:rsidR="003E3551" w:rsidRPr="00C11D0D">
        <w:rPr>
          <w:rFonts w:ascii="Times New Roman" w:hAnsi="Times New Roman" w:cs="Times New Roman"/>
          <w:b/>
          <w:bCs/>
          <w:sz w:val="28"/>
          <w:szCs w:val="28"/>
          <w:lang w:val="kk-KZ"/>
        </w:rPr>
        <w:t>(</w:t>
      </w:r>
      <w:r w:rsidR="003E3551" w:rsidRPr="00C11D0D">
        <w:rPr>
          <w:rStyle w:val="af6"/>
          <w:rFonts w:ascii="Times New Roman" w:hAnsi="Times New Roman" w:cs="Times New Roman"/>
          <w:b w:val="0"/>
          <w:bCs w:val="0"/>
          <w:sz w:val="28"/>
          <w:szCs w:val="28"/>
          <w:lang w:val="kk-KZ"/>
        </w:rPr>
        <w:t>танымдық тест</w:t>
      </w:r>
      <w:r w:rsidR="003E3551" w:rsidRPr="00C11D0D">
        <w:rPr>
          <w:rFonts w:ascii="Times New Roman" w:hAnsi="Times New Roman" w:cs="Times New Roman"/>
          <w:b/>
          <w:bCs/>
          <w:sz w:val="28"/>
          <w:szCs w:val="28"/>
          <w:lang w:val="kk-KZ"/>
        </w:rPr>
        <w:t>)</w:t>
      </w:r>
    </w:p>
    <w:p w14:paraId="70FDFF8D" w14:textId="77777777" w:rsidR="002F770A" w:rsidRPr="00122A75" w:rsidRDefault="002F770A" w:rsidP="002F770A">
      <w:pPr>
        <w:pStyle w:val="a9"/>
        <w:ind w:left="0"/>
        <w:jc w:val="both"/>
        <w:rPr>
          <w:rFonts w:ascii="Times New Roman" w:hAnsi="Times New Roman" w:cs="Times New Roman"/>
          <w:b/>
          <w:bCs/>
          <w:sz w:val="28"/>
          <w:szCs w:val="28"/>
          <w:lang w:val="kk-KZ"/>
        </w:rPr>
      </w:pPr>
    </w:p>
    <w:tbl>
      <w:tblPr>
        <w:tblStyle w:val="af2"/>
        <w:tblW w:w="9634" w:type="dxa"/>
        <w:tblLook w:val="04A0" w:firstRow="1" w:lastRow="0" w:firstColumn="1" w:lastColumn="0" w:noHBand="0" w:noVBand="1"/>
      </w:tblPr>
      <w:tblGrid>
        <w:gridCol w:w="1913"/>
        <w:gridCol w:w="1242"/>
        <w:gridCol w:w="1239"/>
        <w:gridCol w:w="1243"/>
        <w:gridCol w:w="1239"/>
        <w:gridCol w:w="1243"/>
        <w:gridCol w:w="1515"/>
      </w:tblGrid>
      <w:tr w:rsidR="003E3551" w:rsidRPr="00C11D0D" w14:paraId="6170F51A" w14:textId="77777777" w:rsidTr="00A97668">
        <w:tc>
          <w:tcPr>
            <w:tcW w:w="1913" w:type="dxa"/>
            <w:vMerge w:val="restart"/>
          </w:tcPr>
          <w:p w14:paraId="6F113294"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Топ</w:t>
            </w:r>
          </w:p>
        </w:tc>
        <w:tc>
          <w:tcPr>
            <w:tcW w:w="7721" w:type="dxa"/>
            <w:gridSpan w:val="6"/>
          </w:tcPr>
          <w:p w14:paraId="01CE4670" w14:textId="77777777" w:rsidR="003E3551" w:rsidRPr="00692D93" w:rsidRDefault="003E3551" w:rsidP="00692D93">
            <w:pPr>
              <w:jc w:val="center"/>
              <w:rPr>
                <w:rFonts w:ascii="Times New Roman" w:hAnsi="Times New Roman" w:cs="Times New Roman"/>
                <w:sz w:val="24"/>
                <w:szCs w:val="24"/>
                <w:lang w:val="kk-KZ"/>
              </w:rPr>
            </w:pPr>
            <w:r w:rsidRPr="00692D93">
              <w:rPr>
                <w:rFonts w:ascii="Times New Roman" w:hAnsi="Times New Roman" w:cs="Times New Roman"/>
                <w:sz w:val="24"/>
                <w:szCs w:val="24"/>
                <w:lang w:val="kk-KZ"/>
              </w:rPr>
              <w:t>Деңгейлері</w:t>
            </w:r>
          </w:p>
        </w:tc>
      </w:tr>
      <w:tr w:rsidR="003E3551" w:rsidRPr="00C11D0D" w14:paraId="103DEC7B" w14:textId="77777777" w:rsidTr="00A97668">
        <w:tc>
          <w:tcPr>
            <w:tcW w:w="1913" w:type="dxa"/>
            <w:vMerge/>
          </w:tcPr>
          <w:p w14:paraId="4577CC0D" w14:textId="77777777" w:rsidR="003E3551" w:rsidRPr="00692D93" w:rsidRDefault="003E3551" w:rsidP="00F35D98">
            <w:pPr>
              <w:jc w:val="both"/>
              <w:rPr>
                <w:rFonts w:ascii="Times New Roman" w:hAnsi="Times New Roman" w:cs="Times New Roman"/>
                <w:sz w:val="24"/>
                <w:szCs w:val="24"/>
                <w:lang w:val="kk-KZ"/>
              </w:rPr>
            </w:pPr>
          </w:p>
        </w:tc>
        <w:tc>
          <w:tcPr>
            <w:tcW w:w="2481" w:type="dxa"/>
            <w:gridSpan w:val="2"/>
          </w:tcPr>
          <w:p w14:paraId="1FDBE4E4"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Жоғары</w:t>
            </w:r>
          </w:p>
        </w:tc>
        <w:tc>
          <w:tcPr>
            <w:tcW w:w="2482" w:type="dxa"/>
            <w:gridSpan w:val="2"/>
          </w:tcPr>
          <w:p w14:paraId="51E8D452"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Орта</w:t>
            </w:r>
          </w:p>
        </w:tc>
        <w:tc>
          <w:tcPr>
            <w:tcW w:w="2758" w:type="dxa"/>
            <w:gridSpan w:val="2"/>
          </w:tcPr>
          <w:p w14:paraId="6C26314B"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Төмен</w:t>
            </w:r>
          </w:p>
        </w:tc>
      </w:tr>
      <w:tr w:rsidR="003E3551" w:rsidRPr="00C11D0D" w14:paraId="46C3FC8A" w14:textId="77777777" w:rsidTr="00A97668">
        <w:tc>
          <w:tcPr>
            <w:tcW w:w="1913" w:type="dxa"/>
            <w:vMerge/>
          </w:tcPr>
          <w:p w14:paraId="32A5E341" w14:textId="77777777" w:rsidR="003E3551" w:rsidRPr="00692D93" w:rsidRDefault="003E3551" w:rsidP="00F35D98">
            <w:pPr>
              <w:jc w:val="both"/>
              <w:rPr>
                <w:rFonts w:ascii="Times New Roman" w:hAnsi="Times New Roman" w:cs="Times New Roman"/>
                <w:sz w:val="24"/>
                <w:szCs w:val="24"/>
                <w:lang w:val="kk-KZ"/>
              </w:rPr>
            </w:pPr>
          </w:p>
        </w:tc>
        <w:tc>
          <w:tcPr>
            <w:tcW w:w="1242" w:type="dxa"/>
          </w:tcPr>
          <w:p w14:paraId="210C13C6" w14:textId="1D36642D" w:rsidR="003E3551" w:rsidRPr="00692D93" w:rsidRDefault="00705B8E"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w:t>
            </w:r>
            <w:r w:rsidR="003E3551" w:rsidRPr="00692D93">
              <w:rPr>
                <w:rFonts w:ascii="Times New Roman" w:hAnsi="Times New Roman" w:cs="Times New Roman"/>
                <w:sz w:val="24"/>
                <w:szCs w:val="24"/>
                <w:lang w:val="kk-KZ"/>
              </w:rPr>
              <w:t>аны</w:t>
            </w:r>
          </w:p>
        </w:tc>
        <w:tc>
          <w:tcPr>
            <w:tcW w:w="1239" w:type="dxa"/>
          </w:tcPr>
          <w:p w14:paraId="675F60A1"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c>
          <w:tcPr>
            <w:tcW w:w="1243" w:type="dxa"/>
          </w:tcPr>
          <w:p w14:paraId="510AE830"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239" w:type="dxa"/>
          </w:tcPr>
          <w:p w14:paraId="2A7A6244"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c>
          <w:tcPr>
            <w:tcW w:w="1243" w:type="dxa"/>
          </w:tcPr>
          <w:p w14:paraId="3418829A"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515" w:type="dxa"/>
          </w:tcPr>
          <w:p w14:paraId="2B5714C1"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r>
      <w:tr w:rsidR="003E3551" w:rsidRPr="00C11D0D" w14:paraId="2418EB80" w14:textId="77777777" w:rsidTr="00A97668">
        <w:tc>
          <w:tcPr>
            <w:tcW w:w="1913" w:type="dxa"/>
          </w:tcPr>
          <w:p w14:paraId="36E97706" w14:textId="07E98410" w:rsidR="005A3807" w:rsidRPr="00692D93" w:rsidRDefault="003E3551" w:rsidP="00A9766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Экспериментке дейінгі</w:t>
            </w:r>
          </w:p>
        </w:tc>
        <w:tc>
          <w:tcPr>
            <w:tcW w:w="1242" w:type="dxa"/>
          </w:tcPr>
          <w:p w14:paraId="3587F912"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4</w:t>
            </w:r>
          </w:p>
        </w:tc>
        <w:tc>
          <w:tcPr>
            <w:tcW w:w="1239" w:type="dxa"/>
          </w:tcPr>
          <w:p w14:paraId="3C6B03DA"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6,45</w:t>
            </w:r>
          </w:p>
        </w:tc>
        <w:tc>
          <w:tcPr>
            <w:tcW w:w="1243" w:type="dxa"/>
          </w:tcPr>
          <w:p w14:paraId="707F93A4"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24</w:t>
            </w:r>
          </w:p>
        </w:tc>
        <w:tc>
          <w:tcPr>
            <w:tcW w:w="1239" w:type="dxa"/>
          </w:tcPr>
          <w:p w14:paraId="694FE56C"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38,71</w:t>
            </w:r>
          </w:p>
        </w:tc>
        <w:tc>
          <w:tcPr>
            <w:tcW w:w="1243" w:type="dxa"/>
          </w:tcPr>
          <w:p w14:paraId="39216156"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34</w:t>
            </w:r>
          </w:p>
        </w:tc>
        <w:tc>
          <w:tcPr>
            <w:tcW w:w="1515" w:type="dxa"/>
          </w:tcPr>
          <w:p w14:paraId="509FF8CF"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54,84</w:t>
            </w:r>
          </w:p>
        </w:tc>
      </w:tr>
      <w:tr w:rsidR="003E3551" w:rsidRPr="00C11D0D" w14:paraId="1A595D99" w14:textId="77777777" w:rsidTr="00A97668">
        <w:tc>
          <w:tcPr>
            <w:tcW w:w="1913" w:type="dxa"/>
          </w:tcPr>
          <w:p w14:paraId="47EB3290" w14:textId="247C1C93" w:rsidR="005A3807" w:rsidRPr="00692D93" w:rsidRDefault="003E3551" w:rsidP="00A9766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Эксперименттен кейінгі</w:t>
            </w:r>
          </w:p>
        </w:tc>
        <w:tc>
          <w:tcPr>
            <w:tcW w:w="1242" w:type="dxa"/>
          </w:tcPr>
          <w:p w14:paraId="24FF9FA5"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rPr>
              <w:t>34</w:t>
            </w:r>
          </w:p>
        </w:tc>
        <w:tc>
          <w:tcPr>
            <w:tcW w:w="1239" w:type="dxa"/>
          </w:tcPr>
          <w:p w14:paraId="7D9C54E7"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rPr>
              <w:t>54,84</w:t>
            </w:r>
          </w:p>
        </w:tc>
        <w:tc>
          <w:tcPr>
            <w:tcW w:w="1243" w:type="dxa"/>
          </w:tcPr>
          <w:p w14:paraId="71722B8F"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rPr>
              <w:t>16</w:t>
            </w:r>
          </w:p>
        </w:tc>
        <w:tc>
          <w:tcPr>
            <w:tcW w:w="1239" w:type="dxa"/>
          </w:tcPr>
          <w:p w14:paraId="43FE00B7"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rPr>
              <w:t>25,81</w:t>
            </w:r>
          </w:p>
        </w:tc>
        <w:tc>
          <w:tcPr>
            <w:tcW w:w="1243" w:type="dxa"/>
          </w:tcPr>
          <w:p w14:paraId="026E3863"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rPr>
              <w:t>12</w:t>
            </w:r>
          </w:p>
        </w:tc>
        <w:tc>
          <w:tcPr>
            <w:tcW w:w="1515" w:type="dxa"/>
          </w:tcPr>
          <w:p w14:paraId="5975E184" w14:textId="77777777" w:rsidR="003E3551" w:rsidRPr="00692D93" w:rsidRDefault="003E3551" w:rsidP="00F35D98">
            <w:pPr>
              <w:jc w:val="center"/>
              <w:rPr>
                <w:rFonts w:ascii="Times New Roman" w:hAnsi="Times New Roman" w:cs="Times New Roman"/>
                <w:color w:val="000000"/>
                <w:sz w:val="24"/>
                <w:szCs w:val="24"/>
                <w:lang w:val="kk-KZ"/>
              </w:rPr>
            </w:pPr>
            <w:r w:rsidRPr="00692D93">
              <w:rPr>
                <w:rFonts w:ascii="Times New Roman" w:hAnsi="Times New Roman" w:cs="Times New Roman"/>
                <w:color w:val="000000"/>
              </w:rPr>
              <w:t>19,35</w:t>
            </w:r>
          </w:p>
        </w:tc>
      </w:tr>
    </w:tbl>
    <w:p w14:paraId="71687C7D" w14:textId="77777777" w:rsidR="003E3551" w:rsidRPr="00C11D0D" w:rsidRDefault="003E3551" w:rsidP="003E3551">
      <w:pPr>
        <w:pStyle w:val="a9"/>
        <w:ind w:left="0" w:firstLine="709"/>
        <w:jc w:val="both"/>
        <w:rPr>
          <w:rFonts w:ascii="Times New Roman" w:hAnsi="Times New Roman" w:cs="Times New Roman"/>
          <w:sz w:val="28"/>
          <w:szCs w:val="28"/>
          <w:lang w:val="kk-KZ"/>
        </w:rPr>
      </w:pPr>
    </w:p>
    <w:p w14:paraId="507CB34E" w14:textId="77777777" w:rsidR="003E3551" w:rsidRPr="0014565E" w:rsidRDefault="003E3551" w:rsidP="0014565E">
      <w:pPr>
        <w:jc w:val="center"/>
        <w:rPr>
          <w:rFonts w:ascii="Times New Roman" w:hAnsi="Times New Roman" w:cs="Times New Roman"/>
          <w:sz w:val="28"/>
          <w:szCs w:val="28"/>
          <w:lang w:val="kk-KZ"/>
        </w:rPr>
      </w:pPr>
      <w:r w:rsidRPr="00692D93">
        <w:rPr>
          <w:noProof/>
          <w:sz w:val="24"/>
          <w:szCs w:val="24"/>
          <w:lang w:val="kk-KZ" w:eastAsia="kk-KZ"/>
        </w:rPr>
        <w:drawing>
          <wp:inline distT="0" distB="0" distL="0" distR="0" wp14:anchorId="14EEDA96" wp14:editId="148EDCBB">
            <wp:extent cx="5598160" cy="2205038"/>
            <wp:effectExtent l="0" t="0" r="2540" b="5080"/>
            <wp:docPr id="9"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105EA38" w14:textId="77777777" w:rsidR="002F770A" w:rsidRDefault="002F770A" w:rsidP="003E3551">
      <w:pPr>
        <w:pStyle w:val="a9"/>
        <w:ind w:left="0" w:firstLine="709"/>
        <w:jc w:val="both"/>
        <w:rPr>
          <w:rFonts w:ascii="Times New Roman" w:hAnsi="Times New Roman" w:cs="Times New Roman"/>
          <w:sz w:val="28"/>
          <w:szCs w:val="28"/>
          <w:lang w:val="kk-KZ"/>
        </w:rPr>
      </w:pPr>
    </w:p>
    <w:p w14:paraId="5AF7A6C1" w14:textId="017A96C0" w:rsidR="003E3551" w:rsidRPr="00C11D0D" w:rsidRDefault="00FF5CCA" w:rsidP="002F770A">
      <w:pPr>
        <w:pStyle w:val="a9"/>
        <w:ind w:left="0" w:firstLine="709"/>
        <w:jc w:val="center"/>
        <w:rPr>
          <w:rStyle w:val="af6"/>
          <w:rFonts w:ascii="Times New Roman" w:hAnsi="Times New Roman" w:cs="Times New Roman"/>
          <w:b w:val="0"/>
          <w:bCs w:val="0"/>
          <w:sz w:val="28"/>
          <w:szCs w:val="28"/>
          <w:lang w:val="kk-KZ"/>
        </w:rPr>
      </w:pPr>
      <w:r>
        <w:rPr>
          <w:rFonts w:ascii="Times New Roman" w:hAnsi="Times New Roman" w:cs="Times New Roman"/>
          <w:sz w:val="28"/>
          <w:szCs w:val="28"/>
          <w:lang w:val="kk-KZ"/>
        </w:rPr>
        <w:t>С</w:t>
      </w:r>
      <w:r w:rsidRPr="00C11D0D">
        <w:rPr>
          <w:rFonts w:ascii="Times New Roman" w:hAnsi="Times New Roman" w:cs="Times New Roman"/>
          <w:sz w:val="28"/>
          <w:szCs w:val="28"/>
          <w:lang w:val="kk-KZ"/>
        </w:rPr>
        <w:t>урет 18</w:t>
      </w:r>
      <w:r w:rsidR="003E3551" w:rsidRPr="00C11D0D">
        <w:rPr>
          <w:rFonts w:ascii="Times New Roman" w:hAnsi="Times New Roman" w:cs="Times New Roman"/>
          <w:sz w:val="28"/>
          <w:szCs w:val="28"/>
          <w:lang w:val="kk-KZ"/>
        </w:rPr>
        <w:t xml:space="preserve"> </w:t>
      </w:r>
      <w:r w:rsidR="00705B8E" w:rsidRPr="008B2C19">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w:t>
      </w:r>
      <w:r w:rsidR="003E3551" w:rsidRPr="00C11D0D">
        <w:rPr>
          <w:rFonts w:ascii="Times New Roman" w:hAnsi="Times New Roman" w:cs="Times New Roman"/>
          <w:bCs/>
          <w:sz w:val="28"/>
          <w:szCs w:val="28"/>
          <w:lang w:val="kk-KZ"/>
        </w:rPr>
        <w:t>Эксперимент тобының экспериментке дейінгі және эксперименттен кейінгі  танымдық</w:t>
      </w:r>
      <w:r w:rsidR="003E3551" w:rsidRPr="00C11D0D">
        <w:rPr>
          <w:rFonts w:ascii="Times New Roman" w:hAnsi="Times New Roman" w:cs="Times New Roman"/>
          <w:sz w:val="28"/>
          <w:szCs w:val="28"/>
          <w:lang w:val="kk-KZ"/>
        </w:rPr>
        <w:t xml:space="preserve"> компонентінің даму деңгейлерінің диаграммасы </w:t>
      </w:r>
      <w:r w:rsidR="003E3551" w:rsidRPr="00C11D0D">
        <w:rPr>
          <w:rStyle w:val="af6"/>
          <w:rFonts w:ascii="Times New Roman" w:hAnsi="Times New Roman" w:cs="Times New Roman"/>
          <w:b w:val="0"/>
          <w:bCs w:val="0"/>
          <w:sz w:val="28"/>
          <w:szCs w:val="28"/>
          <w:lang w:val="kk-KZ"/>
        </w:rPr>
        <w:t>(танымдық тест)</w:t>
      </w:r>
    </w:p>
    <w:p w14:paraId="69C517C5" w14:textId="77777777" w:rsidR="003E3551" w:rsidRPr="00C11D0D" w:rsidRDefault="003E3551" w:rsidP="003E3551">
      <w:pPr>
        <w:pStyle w:val="a9"/>
        <w:ind w:left="0" w:firstLine="709"/>
        <w:jc w:val="both"/>
        <w:rPr>
          <w:rFonts w:ascii="Times New Roman" w:hAnsi="Times New Roman" w:cs="Times New Roman"/>
          <w:sz w:val="28"/>
          <w:szCs w:val="28"/>
          <w:lang w:val="kk-KZ"/>
        </w:rPr>
      </w:pPr>
    </w:p>
    <w:p w14:paraId="016D8A97" w14:textId="77777777" w:rsidR="00D96338" w:rsidRDefault="00D96338" w:rsidP="00D96338">
      <w:pPr>
        <w:ind w:firstLine="567"/>
        <w:jc w:val="both"/>
        <w:rPr>
          <w:rFonts w:ascii="Times New Roman" w:eastAsia="Times New Roman" w:hAnsi="Times New Roman" w:cs="Times New Roman"/>
          <w:sz w:val="28"/>
          <w:szCs w:val="28"/>
          <w:lang w:val="kk-KZ" w:eastAsia="ru-RU"/>
        </w:rPr>
      </w:pPr>
      <w:r w:rsidRPr="00C11D0D">
        <w:rPr>
          <w:rFonts w:ascii="Times New Roman" w:eastAsia="Times New Roman" w:hAnsi="Times New Roman" w:cs="Times New Roman"/>
          <w:sz w:val="28"/>
          <w:szCs w:val="28"/>
          <w:lang w:val="kk-KZ" w:eastAsia="ru-RU"/>
        </w:rPr>
        <w:t xml:space="preserve">Болашақ арнайы педагогтердің зерттеушілік құзыретінің зерттеушілік-әрекеттік </w:t>
      </w:r>
      <w:r>
        <w:rPr>
          <w:rFonts w:ascii="Times New Roman" w:eastAsia="Times New Roman" w:hAnsi="Times New Roman" w:cs="Times New Roman"/>
          <w:sz w:val="28"/>
          <w:szCs w:val="28"/>
          <w:lang w:val="kk-KZ" w:eastAsia="ru-RU"/>
        </w:rPr>
        <w:t>қалыптастыру</w:t>
      </w:r>
      <w:r w:rsidRPr="00C11D0D">
        <w:rPr>
          <w:rFonts w:ascii="Times New Roman" w:eastAsia="Times New Roman" w:hAnsi="Times New Roman" w:cs="Times New Roman"/>
          <w:sz w:val="28"/>
          <w:szCs w:val="28"/>
          <w:lang w:val="kk-KZ" w:eastAsia="ru-RU"/>
        </w:rPr>
        <w:t xml:space="preserve"> эксперимент</w:t>
      </w:r>
      <w:r>
        <w:rPr>
          <w:rFonts w:ascii="Times New Roman" w:eastAsia="Times New Roman" w:hAnsi="Times New Roman" w:cs="Times New Roman"/>
          <w:sz w:val="28"/>
          <w:szCs w:val="28"/>
          <w:lang w:val="kk-KZ" w:eastAsia="ru-RU"/>
        </w:rPr>
        <w:t>ін</w:t>
      </w:r>
      <w:r w:rsidRPr="00C11D0D">
        <w:rPr>
          <w:rFonts w:ascii="Times New Roman" w:eastAsia="Times New Roman" w:hAnsi="Times New Roman" w:cs="Times New Roman"/>
          <w:sz w:val="28"/>
          <w:szCs w:val="28"/>
          <w:lang w:val="kk-KZ" w:eastAsia="ru-RU"/>
        </w:rPr>
        <w:t xml:space="preserve">ен кейінгі даму деңгейін анықтау мақсатында Еділбай Оспанның </w:t>
      </w:r>
      <w:r>
        <w:rPr>
          <w:rFonts w:ascii="Times New Roman" w:eastAsia="Times New Roman" w:hAnsi="Times New Roman" w:cs="Times New Roman"/>
          <w:sz w:val="28"/>
          <w:szCs w:val="28"/>
          <w:lang w:val="kk-KZ" w:eastAsia="ru-RU"/>
        </w:rPr>
        <w:t>«Академиялық жазылым негіздері »</w:t>
      </w:r>
      <w:r w:rsidRPr="00C11D0D">
        <w:rPr>
          <w:rFonts w:ascii="Times New Roman" w:eastAsia="Times New Roman" w:hAnsi="Times New Roman" w:cs="Times New Roman"/>
          <w:sz w:val="28"/>
          <w:szCs w:val="28"/>
          <w:lang w:val="kk-KZ" w:eastAsia="ru-RU"/>
        </w:rPr>
        <w:t>әдістемесіне сәйкес орындалған «Арнайы педагогтердің зерттеушілік құзыретін дамытудағы тәжірибелік көзқарас» тақырыбындағы эссенің нәтижелері 3</w:t>
      </w:r>
      <w:r>
        <w:rPr>
          <w:rFonts w:ascii="Times New Roman" w:eastAsia="Times New Roman" w:hAnsi="Times New Roman" w:cs="Times New Roman"/>
          <w:sz w:val="28"/>
          <w:szCs w:val="28"/>
          <w:lang w:val="kk-KZ" w:eastAsia="ru-RU"/>
        </w:rPr>
        <w:t>5</w:t>
      </w:r>
      <w:r w:rsidRPr="00C11D0D">
        <w:rPr>
          <w:rFonts w:ascii="Times New Roman" w:eastAsia="Times New Roman" w:hAnsi="Times New Roman" w:cs="Times New Roman"/>
          <w:sz w:val="28"/>
          <w:szCs w:val="28"/>
          <w:lang w:val="kk-KZ" w:eastAsia="ru-RU"/>
        </w:rPr>
        <w:t>-кесте мен 1</w:t>
      </w:r>
      <w:r>
        <w:rPr>
          <w:rFonts w:ascii="Times New Roman" w:eastAsia="Times New Roman" w:hAnsi="Times New Roman" w:cs="Times New Roman"/>
          <w:sz w:val="28"/>
          <w:szCs w:val="28"/>
          <w:lang w:val="kk-KZ" w:eastAsia="ru-RU"/>
        </w:rPr>
        <w:t>9</w:t>
      </w:r>
      <w:r w:rsidRPr="00C11D0D">
        <w:rPr>
          <w:rFonts w:ascii="Times New Roman" w:eastAsia="Times New Roman" w:hAnsi="Times New Roman" w:cs="Times New Roman"/>
          <w:sz w:val="28"/>
          <w:szCs w:val="28"/>
          <w:lang w:val="kk-KZ" w:eastAsia="ru-RU"/>
        </w:rPr>
        <w:t>-суретте, эссе тапсырмасы</w:t>
      </w:r>
      <w:r>
        <w:rPr>
          <w:rFonts w:ascii="Times New Roman" w:eastAsia="Times New Roman" w:hAnsi="Times New Roman" w:cs="Times New Roman"/>
          <w:sz w:val="28"/>
          <w:szCs w:val="28"/>
          <w:lang w:val="kk-KZ" w:eastAsia="ru-RU"/>
        </w:rPr>
        <w:t>ны</w:t>
      </w:r>
      <w:r w:rsidRPr="00C11D0D">
        <w:rPr>
          <w:rFonts w:ascii="Times New Roman" w:eastAsia="Times New Roman" w:hAnsi="Times New Roman" w:cs="Times New Roman"/>
          <w:sz w:val="28"/>
          <w:szCs w:val="28"/>
          <w:lang w:val="kk-KZ" w:eastAsia="ru-RU"/>
        </w:rPr>
        <w:t xml:space="preserve">ң мазмұны </w:t>
      </w:r>
      <w:r>
        <w:rPr>
          <w:rFonts w:ascii="Times New Roman" w:eastAsia="Times New Roman" w:hAnsi="Times New Roman" w:cs="Times New Roman"/>
          <w:sz w:val="28"/>
          <w:szCs w:val="28"/>
          <w:lang w:val="kk-KZ" w:eastAsia="ru-RU"/>
        </w:rPr>
        <w:t xml:space="preserve">Г </w:t>
      </w:r>
      <w:r w:rsidRPr="0085223A">
        <w:rPr>
          <w:rFonts w:ascii="Times New Roman" w:eastAsia="Times New Roman" w:hAnsi="Times New Roman" w:cs="Times New Roman"/>
          <w:sz w:val="28"/>
          <w:szCs w:val="28"/>
          <w:lang w:val="kk-KZ" w:eastAsia="ru-RU"/>
        </w:rPr>
        <w:t>қосымша</w:t>
      </w:r>
      <w:r>
        <w:rPr>
          <w:rFonts w:ascii="Times New Roman" w:eastAsia="Times New Roman" w:hAnsi="Times New Roman" w:cs="Times New Roman"/>
          <w:sz w:val="28"/>
          <w:szCs w:val="28"/>
          <w:lang w:val="kk-KZ" w:eastAsia="ru-RU"/>
        </w:rPr>
        <w:t>сында</w:t>
      </w:r>
      <w:r w:rsidRPr="0085223A">
        <w:rPr>
          <w:rFonts w:ascii="Times New Roman" w:eastAsia="Times New Roman" w:hAnsi="Times New Roman" w:cs="Times New Roman"/>
          <w:sz w:val="28"/>
          <w:szCs w:val="28"/>
          <w:lang w:val="kk-KZ" w:eastAsia="ru-RU"/>
        </w:rPr>
        <w:t xml:space="preserve"> көрсетілген.</w:t>
      </w:r>
    </w:p>
    <w:p w14:paraId="014A4217" w14:textId="77777777" w:rsidR="0014565E" w:rsidRPr="00C11D0D" w:rsidRDefault="0014565E" w:rsidP="002F770A">
      <w:pPr>
        <w:ind w:firstLine="567"/>
        <w:jc w:val="both"/>
        <w:rPr>
          <w:rFonts w:ascii="Times New Roman" w:eastAsia="Times New Roman" w:hAnsi="Times New Roman" w:cs="Times New Roman"/>
          <w:sz w:val="28"/>
          <w:szCs w:val="28"/>
          <w:lang w:val="kk-KZ" w:eastAsia="ru-RU"/>
        </w:rPr>
      </w:pPr>
    </w:p>
    <w:p w14:paraId="005F73E1" w14:textId="0D1835F2" w:rsidR="003E3551" w:rsidRDefault="00FF5CCA" w:rsidP="002F770A">
      <w:pPr>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Кесте 3</w:t>
      </w:r>
      <w:r w:rsidR="005A08AD">
        <w:rPr>
          <w:rStyle w:val="fadeinpfttw8"/>
          <w:rFonts w:ascii="Times New Roman" w:hAnsi="Times New Roman" w:cs="Times New Roman"/>
          <w:sz w:val="28"/>
          <w:szCs w:val="28"/>
          <w:lang w:val="kk-KZ"/>
        </w:rPr>
        <w:t>5</w:t>
      </w:r>
      <w:r w:rsidR="003E3551" w:rsidRPr="00C11D0D">
        <w:rPr>
          <w:rStyle w:val="fadeinpfttw8"/>
          <w:rFonts w:ascii="Times New Roman" w:hAnsi="Times New Roman" w:cs="Times New Roman"/>
          <w:sz w:val="28"/>
          <w:szCs w:val="28"/>
          <w:lang w:val="kk-KZ"/>
        </w:rPr>
        <w:t xml:space="preserve"> </w:t>
      </w:r>
      <w:r w:rsidR="00705B8E" w:rsidRPr="008B2C19">
        <w:rPr>
          <w:rStyle w:val="fadeinpfttw8"/>
          <w:rFonts w:ascii="Times New Roman" w:hAnsi="Times New Roman" w:cs="Times New Roman"/>
          <w:sz w:val="28"/>
          <w:szCs w:val="28"/>
          <w:lang w:val="kk-KZ"/>
        </w:rPr>
        <w:t>–</w:t>
      </w:r>
      <w:r w:rsidR="003E3551" w:rsidRPr="00C11D0D">
        <w:rPr>
          <w:rStyle w:val="fadeinpfttw8"/>
          <w:rFonts w:ascii="Times New Roman" w:hAnsi="Times New Roman" w:cs="Times New Roman"/>
          <w:sz w:val="28"/>
          <w:szCs w:val="28"/>
          <w:lang w:val="kk-KZ"/>
        </w:rPr>
        <w:t xml:space="preserve"> Болашақ арнайы педагогтердің зерттеушілік құзыретінің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Style w:val="fadeinpfttw8"/>
          <w:rFonts w:ascii="Times New Roman" w:hAnsi="Times New Roman" w:cs="Times New Roman"/>
          <w:sz w:val="28"/>
          <w:szCs w:val="28"/>
          <w:lang w:val="kk-KZ"/>
        </w:rPr>
        <w:t xml:space="preserve"> компонентінің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05B8E">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 (ЭССЕ)</w:t>
      </w:r>
    </w:p>
    <w:p w14:paraId="4D26F140" w14:textId="77777777" w:rsidR="002F770A" w:rsidRPr="00C11D0D" w:rsidRDefault="002F770A" w:rsidP="002F770A">
      <w:pPr>
        <w:jc w:val="both"/>
        <w:rPr>
          <w:rFonts w:ascii="Times New Roman" w:hAnsi="Times New Roman" w:cs="Times New Roman"/>
          <w:bCs/>
          <w:sz w:val="28"/>
          <w:szCs w:val="28"/>
          <w:lang w:val="kk-KZ"/>
        </w:rPr>
      </w:pPr>
    </w:p>
    <w:tbl>
      <w:tblPr>
        <w:tblStyle w:val="af2"/>
        <w:tblW w:w="9634" w:type="dxa"/>
        <w:tblLook w:val="04A0" w:firstRow="1" w:lastRow="0" w:firstColumn="1" w:lastColumn="0" w:noHBand="0" w:noVBand="1"/>
      </w:tblPr>
      <w:tblGrid>
        <w:gridCol w:w="1776"/>
        <w:gridCol w:w="1264"/>
        <w:gridCol w:w="1259"/>
        <w:gridCol w:w="1264"/>
        <w:gridCol w:w="1259"/>
        <w:gridCol w:w="1264"/>
        <w:gridCol w:w="1548"/>
      </w:tblGrid>
      <w:tr w:rsidR="003E3551" w:rsidRPr="00C11D0D" w14:paraId="73AE0082" w14:textId="77777777" w:rsidTr="00FC2A8A">
        <w:tc>
          <w:tcPr>
            <w:tcW w:w="1776" w:type="dxa"/>
            <w:vMerge w:val="restart"/>
          </w:tcPr>
          <w:p w14:paraId="68ED39B4"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Топ</w:t>
            </w:r>
          </w:p>
        </w:tc>
        <w:tc>
          <w:tcPr>
            <w:tcW w:w="7858" w:type="dxa"/>
            <w:gridSpan w:val="6"/>
          </w:tcPr>
          <w:p w14:paraId="6FCBACB8" w14:textId="77777777" w:rsidR="003E3551" w:rsidRPr="00692D93" w:rsidRDefault="003E3551" w:rsidP="00692D93">
            <w:pPr>
              <w:jc w:val="center"/>
              <w:rPr>
                <w:rFonts w:ascii="Times New Roman" w:hAnsi="Times New Roman" w:cs="Times New Roman"/>
                <w:sz w:val="24"/>
                <w:szCs w:val="24"/>
                <w:lang w:val="kk-KZ"/>
              </w:rPr>
            </w:pPr>
            <w:r w:rsidRPr="00692D93">
              <w:rPr>
                <w:rFonts w:ascii="Times New Roman" w:hAnsi="Times New Roman" w:cs="Times New Roman"/>
                <w:sz w:val="24"/>
                <w:szCs w:val="24"/>
                <w:lang w:val="kk-KZ"/>
              </w:rPr>
              <w:t>Деңгейлері</w:t>
            </w:r>
          </w:p>
        </w:tc>
      </w:tr>
      <w:tr w:rsidR="003E3551" w:rsidRPr="00C11D0D" w14:paraId="296990BB" w14:textId="77777777" w:rsidTr="00FC2A8A">
        <w:tc>
          <w:tcPr>
            <w:tcW w:w="1776" w:type="dxa"/>
            <w:vMerge/>
          </w:tcPr>
          <w:p w14:paraId="75566A31" w14:textId="77777777" w:rsidR="003E3551" w:rsidRPr="00692D93" w:rsidRDefault="003E3551" w:rsidP="00F35D98">
            <w:pPr>
              <w:jc w:val="both"/>
              <w:rPr>
                <w:rFonts w:ascii="Times New Roman" w:hAnsi="Times New Roman" w:cs="Times New Roman"/>
                <w:sz w:val="24"/>
                <w:szCs w:val="24"/>
                <w:lang w:val="kk-KZ"/>
              </w:rPr>
            </w:pPr>
          </w:p>
        </w:tc>
        <w:tc>
          <w:tcPr>
            <w:tcW w:w="2523" w:type="dxa"/>
            <w:gridSpan w:val="2"/>
          </w:tcPr>
          <w:p w14:paraId="0F34DA75"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Жоғары</w:t>
            </w:r>
          </w:p>
        </w:tc>
        <w:tc>
          <w:tcPr>
            <w:tcW w:w="2523" w:type="dxa"/>
            <w:gridSpan w:val="2"/>
          </w:tcPr>
          <w:p w14:paraId="79AD6955"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Орта</w:t>
            </w:r>
          </w:p>
        </w:tc>
        <w:tc>
          <w:tcPr>
            <w:tcW w:w="2812" w:type="dxa"/>
            <w:gridSpan w:val="2"/>
          </w:tcPr>
          <w:p w14:paraId="0CAECFE1"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Төмен</w:t>
            </w:r>
          </w:p>
        </w:tc>
      </w:tr>
      <w:tr w:rsidR="003E3551" w:rsidRPr="00C11D0D" w14:paraId="1FC31968" w14:textId="77777777" w:rsidTr="00FC2A8A">
        <w:tc>
          <w:tcPr>
            <w:tcW w:w="1776" w:type="dxa"/>
            <w:vMerge/>
          </w:tcPr>
          <w:p w14:paraId="51E20CEE" w14:textId="77777777" w:rsidR="003E3551" w:rsidRPr="00692D93" w:rsidRDefault="003E3551" w:rsidP="00F35D98">
            <w:pPr>
              <w:jc w:val="both"/>
              <w:rPr>
                <w:rFonts w:ascii="Times New Roman" w:hAnsi="Times New Roman" w:cs="Times New Roman"/>
                <w:sz w:val="24"/>
                <w:szCs w:val="24"/>
                <w:lang w:val="kk-KZ"/>
              </w:rPr>
            </w:pPr>
          </w:p>
        </w:tc>
        <w:tc>
          <w:tcPr>
            <w:tcW w:w="1264" w:type="dxa"/>
          </w:tcPr>
          <w:p w14:paraId="6816ECBC"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259" w:type="dxa"/>
          </w:tcPr>
          <w:p w14:paraId="5284E62D"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c>
          <w:tcPr>
            <w:tcW w:w="1264" w:type="dxa"/>
          </w:tcPr>
          <w:p w14:paraId="4F7F2C2E"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259" w:type="dxa"/>
          </w:tcPr>
          <w:p w14:paraId="5CCEC6C3"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c>
          <w:tcPr>
            <w:tcW w:w="1264" w:type="dxa"/>
          </w:tcPr>
          <w:p w14:paraId="03AC0FD2"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548" w:type="dxa"/>
          </w:tcPr>
          <w:p w14:paraId="7AE78AC1"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r>
      <w:tr w:rsidR="003E3551" w:rsidRPr="00C11D0D" w14:paraId="13FF0E43" w14:textId="77777777" w:rsidTr="00FC2A8A">
        <w:tc>
          <w:tcPr>
            <w:tcW w:w="1776" w:type="dxa"/>
          </w:tcPr>
          <w:p w14:paraId="1AB27809" w14:textId="4861072C" w:rsidR="005A3807"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Эксперимент тобы (62)</w:t>
            </w:r>
          </w:p>
        </w:tc>
        <w:tc>
          <w:tcPr>
            <w:tcW w:w="1264" w:type="dxa"/>
          </w:tcPr>
          <w:p w14:paraId="4BB3AF29"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35</w:t>
            </w:r>
          </w:p>
        </w:tc>
        <w:tc>
          <w:tcPr>
            <w:tcW w:w="1259" w:type="dxa"/>
          </w:tcPr>
          <w:p w14:paraId="47539315"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56,45</w:t>
            </w:r>
          </w:p>
        </w:tc>
        <w:tc>
          <w:tcPr>
            <w:tcW w:w="1264" w:type="dxa"/>
          </w:tcPr>
          <w:p w14:paraId="6C3E68A3"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17</w:t>
            </w:r>
          </w:p>
        </w:tc>
        <w:tc>
          <w:tcPr>
            <w:tcW w:w="1259" w:type="dxa"/>
          </w:tcPr>
          <w:p w14:paraId="31413784"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27,42</w:t>
            </w:r>
          </w:p>
        </w:tc>
        <w:tc>
          <w:tcPr>
            <w:tcW w:w="1264" w:type="dxa"/>
          </w:tcPr>
          <w:p w14:paraId="2DFB9800"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10</w:t>
            </w:r>
          </w:p>
        </w:tc>
        <w:tc>
          <w:tcPr>
            <w:tcW w:w="1548" w:type="dxa"/>
          </w:tcPr>
          <w:p w14:paraId="2802F1B2"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16,13</w:t>
            </w:r>
          </w:p>
        </w:tc>
      </w:tr>
      <w:tr w:rsidR="003E3551" w:rsidRPr="00C11D0D" w14:paraId="775D0AB4" w14:textId="77777777" w:rsidTr="00FC2A8A">
        <w:tc>
          <w:tcPr>
            <w:tcW w:w="1776" w:type="dxa"/>
          </w:tcPr>
          <w:p w14:paraId="3AD2D697" w14:textId="4D5CFFAC" w:rsidR="005A3807"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Бақылау тобы (60)</w:t>
            </w:r>
          </w:p>
        </w:tc>
        <w:tc>
          <w:tcPr>
            <w:tcW w:w="1264" w:type="dxa"/>
          </w:tcPr>
          <w:p w14:paraId="457F25D0"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14</w:t>
            </w:r>
          </w:p>
        </w:tc>
        <w:tc>
          <w:tcPr>
            <w:tcW w:w="1259" w:type="dxa"/>
          </w:tcPr>
          <w:p w14:paraId="39DA76ED"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23,33</w:t>
            </w:r>
          </w:p>
        </w:tc>
        <w:tc>
          <w:tcPr>
            <w:tcW w:w="1264" w:type="dxa"/>
          </w:tcPr>
          <w:p w14:paraId="0D113E30"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23</w:t>
            </w:r>
          </w:p>
        </w:tc>
        <w:tc>
          <w:tcPr>
            <w:tcW w:w="1259" w:type="dxa"/>
          </w:tcPr>
          <w:p w14:paraId="698B73FA"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38,33</w:t>
            </w:r>
          </w:p>
        </w:tc>
        <w:tc>
          <w:tcPr>
            <w:tcW w:w="1264" w:type="dxa"/>
          </w:tcPr>
          <w:p w14:paraId="25ED3508"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23</w:t>
            </w:r>
          </w:p>
        </w:tc>
        <w:tc>
          <w:tcPr>
            <w:tcW w:w="1548" w:type="dxa"/>
          </w:tcPr>
          <w:p w14:paraId="18184D60" w14:textId="77777777" w:rsidR="003E3551" w:rsidRPr="00692D93" w:rsidRDefault="003E3551" w:rsidP="00F35D98">
            <w:pPr>
              <w:jc w:val="center"/>
              <w:rPr>
                <w:rFonts w:ascii="Times New Roman" w:hAnsi="Times New Roman" w:cs="Times New Roman"/>
                <w:sz w:val="24"/>
                <w:szCs w:val="24"/>
                <w:lang w:val="kk-KZ"/>
              </w:rPr>
            </w:pPr>
            <w:r w:rsidRPr="00692D93">
              <w:rPr>
                <w:rFonts w:ascii="Times New Roman" w:hAnsi="Times New Roman" w:cs="Times New Roman"/>
                <w:color w:val="000000"/>
                <w:sz w:val="24"/>
                <w:szCs w:val="24"/>
              </w:rPr>
              <w:t>38,33</w:t>
            </w:r>
          </w:p>
        </w:tc>
      </w:tr>
    </w:tbl>
    <w:p w14:paraId="47708963" w14:textId="77777777" w:rsidR="003E3551" w:rsidRPr="00C11D0D" w:rsidRDefault="003E3551" w:rsidP="003E3551">
      <w:pPr>
        <w:ind w:firstLine="709"/>
        <w:jc w:val="both"/>
        <w:rPr>
          <w:rFonts w:ascii="Times New Roman" w:hAnsi="Times New Roman" w:cs="Times New Roman"/>
          <w:sz w:val="28"/>
          <w:szCs w:val="28"/>
          <w:lang w:val="kk-KZ"/>
        </w:rPr>
      </w:pPr>
    </w:p>
    <w:p w14:paraId="43536751" w14:textId="77777777" w:rsidR="003E3551" w:rsidRPr="00C11D0D" w:rsidRDefault="003E3551" w:rsidP="003E3551">
      <w:pPr>
        <w:ind w:firstLine="709"/>
        <w:jc w:val="both"/>
        <w:rPr>
          <w:rFonts w:ascii="Times New Roman" w:hAnsi="Times New Roman" w:cs="Times New Roman"/>
          <w:sz w:val="28"/>
          <w:szCs w:val="28"/>
          <w:lang w:val="kk-KZ"/>
        </w:rPr>
      </w:pPr>
      <w:r w:rsidRPr="00692D93">
        <w:rPr>
          <w:rFonts w:ascii="Times New Roman" w:hAnsi="Times New Roman" w:cs="Times New Roman"/>
          <w:noProof/>
          <w:sz w:val="24"/>
          <w:szCs w:val="24"/>
          <w:lang w:val="kk-KZ" w:eastAsia="kk-KZ"/>
        </w:rPr>
        <w:lastRenderedPageBreak/>
        <w:drawing>
          <wp:inline distT="0" distB="0" distL="0" distR="0" wp14:anchorId="1C591C50" wp14:editId="7653EBC9">
            <wp:extent cx="5485765" cy="2157412"/>
            <wp:effectExtent l="0" t="0" r="635" b="14605"/>
            <wp:docPr id="249301544" name="Диаграмма 249301544">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55911C5" w14:textId="77777777" w:rsidR="00FC2A8A" w:rsidRDefault="00FC2A8A" w:rsidP="002F770A">
      <w:pPr>
        <w:ind w:firstLine="709"/>
        <w:jc w:val="center"/>
        <w:rPr>
          <w:rFonts w:ascii="Times New Roman" w:hAnsi="Times New Roman" w:cs="Times New Roman"/>
          <w:bCs/>
          <w:sz w:val="28"/>
          <w:szCs w:val="28"/>
          <w:lang w:val="kk-KZ"/>
        </w:rPr>
      </w:pPr>
    </w:p>
    <w:p w14:paraId="71AF6BC9" w14:textId="7B7748A7" w:rsidR="003E3551" w:rsidRPr="00C11D0D" w:rsidRDefault="00FF5CCA" w:rsidP="002F770A">
      <w:pPr>
        <w:ind w:firstLine="709"/>
        <w:jc w:val="center"/>
        <w:rPr>
          <w:rFonts w:ascii="Times New Roman" w:eastAsia="Times New Roman" w:hAnsi="Times New Roman" w:cs="Times New Roman"/>
          <w:sz w:val="28"/>
          <w:szCs w:val="28"/>
          <w:lang w:val="kk-KZ" w:eastAsia="ru-RU"/>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19</w:t>
      </w:r>
      <w:r w:rsidR="003E3551" w:rsidRPr="00C11D0D">
        <w:rPr>
          <w:rFonts w:ascii="Times New Roman" w:hAnsi="Times New Roman" w:cs="Times New Roman"/>
          <w:bCs/>
          <w:sz w:val="28"/>
          <w:szCs w:val="28"/>
          <w:lang w:val="kk-KZ"/>
        </w:rPr>
        <w:t xml:space="preserve"> </w:t>
      </w:r>
      <w:r w:rsidR="00705B8E"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w:t>
      </w:r>
      <w:r w:rsidR="003E3551" w:rsidRPr="00C11D0D">
        <w:rPr>
          <w:rFonts w:ascii="Times New Roman" w:eastAsia="Times New Roman" w:hAnsi="Times New Roman" w:cs="Times New Roman"/>
          <w:sz w:val="28"/>
          <w:szCs w:val="28"/>
          <w:lang w:val="kk-KZ" w:eastAsia="ru-RU"/>
        </w:rPr>
        <w:t xml:space="preserve">Болашақ арнайы педагогтердің зерттеушілік құзыретінің зерттеушілік-әрекеттік компонентінің </w:t>
      </w:r>
      <w:r w:rsidR="006902A5">
        <w:rPr>
          <w:rFonts w:ascii="Times New Roman" w:eastAsia="Times New Roman" w:hAnsi="Times New Roman" w:cs="Times New Roman"/>
          <w:sz w:val="28"/>
          <w:szCs w:val="28"/>
          <w:lang w:val="kk-KZ" w:eastAsia="ru-RU"/>
        </w:rPr>
        <w:t>қалыптастыру</w:t>
      </w:r>
      <w:r w:rsidR="003E3551" w:rsidRPr="00C11D0D">
        <w:rPr>
          <w:rFonts w:ascii="Times New Roman" w:eastAsia="Times New Roman" w:hAnsi="Times New Roman" w:cs="Times New Roman"/>
          <w:sz w:val="28"/>
          <w:szCs w:val="28"/>
          <w:lang w:val="kk-KZ" w:eastAsia="ru-RU"/>
        </w:rPr>
        <w:t xml:space="preserve"> эксперимент</w:t>
      </w:r>
      <w:r w:rsidR="00705B8E">
        <w:rPr>
          <w:rFonts w:ascii="Times New Roman" w:eastAsia="Times New Roman" w:hAnsi="Times New Roman" w:cs="Times New Roman"/>
          <w:sz w:val="28"/>
          <w:szCs w:val="28"/>
          <w:lang w:val="kk-KZ" w:eastAsia="ru-RU"/>
        </w:rPr>
        <w:t>ін</w:t>
      </w:r>
      <w:r w:rsidR="003E3551" w:rsidRPr="00C11D0D">
        <w:rPr>
          <w:rFonts w:ascii="Times New Roman" w:eastAsia="Times New Roman" w:hAnsi="Times New Roman" w:cs="Times New Roman"/>
          <w:sz w:val="28"/>
          <w:szCs w:val="28"/>
          <w:lang w:val="kk-KZ" w:eastAsia="ru-RU"/>
        </w:rPr>
        <w:t>ен кейінгі даму деңгейінің диаграммасы (ЭССЕ)</w:t>
      </w:r>
    </w:p>
    <w:p w14:paraId="081EA522" w14:textId="77777777" w:rsidR="00D96338" w:rsidRDefault="00D96338" w:rsidP="00D96338">
      <w:pPr>
        <w:jc w:val="both"/>
        <w:rPr>
          <w:rFonts w:ascii="Times New Roman" w:eastAsia="Times New Roman" w:hAnsi="Times New Roman" w:cs="Times New Roman"/>
          <w:sz w:val="28"/>
          <w:szCs w:val="28"/>
          <w:lang w:val="kk-KZ" w:eastAsia="ru-RU"/>
        </w:rPr>
      </w:pPr>
    </w:p>
    <w:p w14:paraId="601E5F40" w14:textId="371DAA65"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Эссе жазу тапсырмасының негізінде болашақ арнайы педагогтердің зерттеушілік құзыретінің зерттеушілік-әрекеттік компонентінің қалыптастыру экспериментінен кейінгі даму деңгейіне талдау жасалды:</w:t>
      </w:r>
    </w:p>
    <w:p w14:paraId="08390BD8"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Эксперименттік топ (62 студент): жоғары деңгей – 56,45% (35 студент):</w:t>
      </w:r>
    </w:p>
    <w:p w14:paraId="0F881F09"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Студенттердің басым көпшілігі эссе жұмыстарын жоғары ғылыми стандарттарға сәйкес, жүйелі құрылыммен және нақты мақсаттармен орындады. Олар зерттеу әдістерін мақсатты әрі тиімді қолдана отырып, алынған деректерді терең әрі жан-жақты талдап, ғылыми негізделген қорытындылар жасады.</w:t>
      </w:r>
    </w:p>
    <w:p w14:paraId="741B4D45"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Орта деңгей – 27,42% (17 студент): бұл студенттердің эсселерінде зерттеу құрылымы сақталған, алайда кейбір бөліктері толық ашылмаған. Әдістемелік тұрғыдан кемшіліктер байқалып, деректерді талдау мен қорытындылау жеткілікті деңгейде терең емес.</w:t>
      </w:r>
    </w:p>
    <w:p w14:paraId="56704853"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Төмен деңгей – 16,13% (10 студент): аз ғана студенттердің жұмыстары ғылыми стандарттарға сәйкес келмеді. Олардың эсселерінде зерттеу әдістері дұрыс қолданылмаған, деректер үстірт талданған және нақты қорытынды болмады.</w:t>
      </w:r>
    </w:p>
    <w:p w14:paraId="2C938686"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 xml:space="preserve">Бақылау тобы (60 студент): Жоғары деңгей – 23,33% (14 студент): cтуденттердің аз ғана бөлігі эсселерін жоғары деңгейде жазды, зерттеу әдістерін дұрыс қолданып, деректерді тереңірек талдап, ғылыми тұжырымдарды негіздей алды. </w:t>
      </w:r>
    </w:p>
    <w:p w14:paraId="329C8B83"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 xml:space="preserve">Орта деңгей – 38,33% (23 студент): бұл студенттерде эсселердің құрылымы негізінен дұрыс болғанымен, ғылыми деректердің талдауы мен қорытындылауында кемшіліктер кездесіп, толыққанды ғылыми дәлелдемелер ұсынылмаған. </w:t>
      </w:r>
    </w:p>
    <w:p w14:paraId="3AA0E959"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Төмен деңгей – 38,34% (23 студент): студенттердің көпшілігінің эсселері ғылыми талаптарға толық сәйкес емес. Олардың жұмыстарында зерттеу құрылымы анық болмады, әдістер дұрыс таңдалмады, деректер талданбады немесе өте әлсіз талданды.</w:t>
      </w:r>
    </w:p>
    <w:p w14:paraId="4A24BD1E"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lastRenderedPageBreak/>
        <w:t>Қорыта келе, эксперимент нәтижелері эксперименттік топта зерттеушілік-әрекеттік компоненттің даму деңгейі бойынша айтарлықтай оң динамика қалыптасқанын және жоғары көрсеткіштерге қол жеткізілгенін дәлелдейді. Студенттердің басым бөлігі зерттеу жұмыстарын ұйымдастыру мен жүзеге асыруда жоғары деңгейлі біліктілік пен әдістемелік сауаттылық танытып, ғылыми зерттеу логикасын жүйелі түрде қолдана алған. Бұл олардың зерттеу әдістерін саналы таңдау, деректерді талдау және нәтижелерді ғылыми тұрғыда негіздеу қабілеттерінің қалыптасқанын көрсетеді.</w:t>
      </w:r>
    </w:p>
    <w:p w14:paraId="7E78142B"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Ал бақылау тобындағы көрсеткіштердің салыстырмалы түрде төмен деңгейде сақталуы студенттердің зерттеушілік әрекетке дайындығының жеткіліксіздігін аңғартады. Бұл айырмашылық эксперименттік ықпалдың тиімділігін және арнайы ұйымдастырылған педагогикалық қолдаудың зерттеушілік құзыретті дамытудағы маңыздылығын нақтылай түседі.</w:t>
      </w:r>
    </w:p>
    <w:p w14:paraId="5FAAA184"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Осыған байланысты, алынған нәтижелер зерттеушілік-әрекеттік компонентті мақсатты түрде дамытуға бағытталған әдістемелік жүйенің тиімділігін дәлелдей отырып, оны болашақ арнайы педагогтерді кәсіби даярлау үдерісіне кеңінен енгізу қажеттігін негіздейді. Сонымен қатар, мұндай тәсіл студенттердің ғылыми-зерттеу мәдениетін қалыптастыруға, олардың кәсіби құзыреттілігін арттыруға және білім беру практикасына инновациялық шешімдерді енгізу қабілетін дамытуға мүмкіндік береді.</w:t>
      </w:r>
    </w:p>
    <w:p w14:paraId="3003345F"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Бұл нәтижелер эксперимент жұмысының зерттеушілік-әрекеттік компонентті дамытудағы тиімділігі мен қолданылған педагогикалық әдістердің нәтижелілігін нақты көрсетеді.</w:t>
      </w:r>
    </w:p>
    <w:p w14:paraId="4157CDAD" w14:textId="05FCFE2D" w:rsidR="002F770A" w:rsidRDefault="00D96338" w:rsidP="00D96338">
      <w:pPr>
        <w:pStyle w:val="a9"/>
        <w:ind w:left="0" w:firstLine="567"/>
        <w:jc w:val="both"/>
        <w:rPr>
          <w:rFonts w:ascii="Times New Roman" w:hAnsi="Times New Roman" w:cs="Times New Roman"/>
          <w:bCs/>
          <w:sz w:val="28"/>
          <w:szCs w:val="28"/>
          <w:lang w:val="kk-KZ"/>
        </w:rPr>
      </w:pPr>
      <w:r w:rsidRPr="00D96338">
        <w:rPr>
          <w:rFonts w:ascii="Times New Roman" w:eastAsia="Times New Roman" w:hAnsi="Times New Roman" w:cs="Times New Roman"/>
          <w:sz w:val="28"/>
          <w:szCs w:val="28"/>
          <w:lang w:val="kk-KZ" w:eastAsia="ru-RU"/>
        </w:rPr>
        <w:t>Эксперимент тобының экспериментке дейінгі және эксперименттен кейінгі ЭССЕ бойынша зерттеушілік-әрекеттік компонентінің даму деңгейлерін 36-кесте мен 20-суреттен көруге болады.</w:t>
      </w:r>
    </w:p>
    <w:p w14:paraId="5176A7F6" w14:textId="77777777" w:rsidR="00D96338" w:rsidRDefault="00D96338" w:rsidP="00FC2A8A">
      <w:pPr>
        <w:pStyle w:val="a9"/>
        <w:ind w:left="0"/>
        <w:jc w:val="both"/>
        <w:rPr>
          <w:rFonts w:ascii="Times New Roman" w:hAnsi="Times New Roman" w:cs="Times New Roman"/>
          <w:bCs/>
          <w:sz w:val="28"/>
          <w:szCs w:val="28"/>
          <w:lang w:val="kk-KZ"/>
        </w:rPr>
      </w:pPr>
    </w:p>
    <w:p w14:paraId="231C304C" w14:textId="55AFB9C5" w:rsidR="003E3551" w:rsidRPr="00C11D0D" w:rsidRDefault="00FF5CCA" w:rsidP="00FC2A8A">
      <w:pPr>
        <w:pStyle w:val="a9"/>
        <w:ind w:left="0"/>
        <w:jc w:val="both"/>
        <w:rPr>
          <w:rFonts w:ascii="Times New Roman" w:hAnsi="Times New Roman" w:cs="Times New Roman"/>
          <w:sz w:val="28"/>
          <w:szCs w:val="28"/>
          <w:lang w:val="kk-KZ"/>
        </w:rPr>
      </w:pPr>
      <w:r w:rsidRPr="00C11D0D">
        <w:rPr>
          <w:rFonts w:ascii="Times New Roman" w:hAnsi="Times New Roman" w:cs="Times New Roman"/>
          <w:bCs/>
          <w:sz w:val="28"/>
          <w:szCs w:val="28"/>
          <w:lang w:val="kk-KZ"/>
        </w:rPr>
        <w:t>Кесте 3</w:t>
      </w:r>
      <w:r w:rsidR="005A08AD">
        <w:rPr>
          <w:rFonts w:ascii="Times New Roman" w:hAnsi="Times New Roman" w:cs="Times New Roman"/>
          <w:bCs/>
          <w:sz w:val="28"/>
          <w:szCs w:val="28"/>
          <w:lang w:val="kk-KZ"/>
        </w:rPr>
        <w:t>6</w:t>
      </w:r>
      <w:r w:rsidR="003E3551" w:rsidRPr="00C11D0D">
        <w:rPr>
          <w:rFonts w:ascii="Times New Roman" w:hAnsi="Times New Roman" w:cs="Times New Roman"/>
          <w:bCs/>
          <w:sz w:val="28"/>
          <w:szCs w:val="28"/>
          <w:lang w:val="kk-KZ"/>
        </w:rPr>
        <w:t xml:space="preserve"> </w:t>
      </w:r>
      <w:r w:rsidR="00721E93"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Эксперимент тобының экспериментке дейінгі және эксперименттен кейінгі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Fonts w:ascii="Times New Roman" w:hAnsi="Times New Roman" w:cs="Times New Roman"/>
          <w:sz w:val="28"/>
          <w:szCs w:val="28"/>
          <w:lang w:val="kk-KZ"/>
        </w:rPr>
        <w:t xml:space="preserve"> компонентінің даму деңгейлері (</w:t>
      </w:r>
      <w:r w:rsidR="003E3551" w:rsidRPr="00C11D0D">
        <w:rPr>
          <w:rStyle w:val="af6"/>
          <w:rFonts w:ascii="Times New Roman" w:hAnsi="Times New Roman" w:cs="Times New Roman"/>
          <w:b w:val="0"/>
          <w:bCs w:val="0"/>
          <w:sz w:val="28"/>
          <w:szCs w:val="28"/>
          <w:lang w:val="kk-KZ"/>
        </w:rPr>
        <w:t>ЭССЕ</w:t>
      </w:r>
      <w:r w:rsidR="003E3551" w:rsidRPr="00C11D0D">
        <w:rPr>
          <w:rFonts w:ascii="Times New Roman" w:hAnsi="Times New Roman" w:cs="Times New Roman"/>
          <w:sz w:val="28"/>
          <w:szCs w:val="28"/>
          <w:lang w:val="kk-KZ"/>
        </w:rPr>
        <w:t>)</w:t>
      </w:r>
    </w:p>
    <w:p w14:paraId="0B75A74F" w14:textId="77777777" w:rsidR="003E3551" w:rsidRPr="00C11D0D" w:rsidRDefault="003E3551" w:rsidP="003E3551">
      <w:pPr>
        <w:pStyle w:val="a9"/>
        <w:ind w:left="0" w:firstLine="709"/>
        <w:jc w:val="both"/>
        <w:rPr>
          <w:rFonts w:ascii="Times New Roman" w:hAnsi="Times New Roman" w:cs="Times New Roman"/>
          <w:bCs/>
          <w:sz w:val="28"/>
          <w:szCs w:val="28"/>
          <w:lang w:val="kk-KZ"/>
        </w:rPr>
      </w:pPr>
    </w:p>
    <w:tbl>
      <w:tblPr>
        <w:tblStyle w:val="af2"/>
        <w:tblW w:w="9634" w:type="dxa"/>
        <w:tblLook w:val="04A0" w:firstRow="1" w:lastRow="0" w:firstColumn="1" w:lastColumn="0" w:noHBand="0" w:noVBand="1"/>
      </w:tblPr>
      <w:tblGrid>
        <w:gridCol w:w="1913"/>
        <w:gridCol w:w="1242"/>
        <w:gridCol w:w="1239"/>
        <w:gridCol w:w="1243"/>
        <w:gridCol w:w="1239"/>
        <w:gridCol w:w="1243"/>
        <w:gridCol w:w="1515"/>
      </w:tblGrid>
      <w:tr w:rsidR="003E3551" w:rsidRPr="00C11D0D" w14:paraId="4A52C638" w14:textId="77777777" w:rsidTr="00FC2A8A">
        <w:tc>
          <w:tcPr>
            <w:tcW w:w="1913" w:type="dxa"/>
            <w:vMerge w:val="restart"/>
          </w:tcPr>
          <w:p w14:paraId="3BA0310E"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Топ</w:t>
            </w:r>
          </w:p>
        </w:tc>
        <w:tc>
          <w:tcPr>
            <w:tcW w:w="7721" w:type="dxa"/>
            <w:gridSpan w:val="6"/>
          </w:tcPr>
          <w:p w14:paraId="0B86B823"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Деңгейлері</w:t>
            </w:r>
          </w:p>
        </w:tc>
      </w:tr>
      <w:tr w:rsidR="003E3551" w:rsidRPr="00C11D0D" w14:paraId="599F4653" w14:textId="77777777" w:rsidTr="00FC2A8A">
        <w:tc>
          <w:tcPr>
            <w:tcW w:w="1913" w:type="dxa"/>
            <w:vMerge/>
          </w:tcPr>
          <w:p w14:paraId="648B3253" w14:textId="77777777" w:rsidR="003E3551" w:rsidRPr="00692D93" w:rsidRDefault="003E3551" w:rsidP="00F35D98">
            <w:pPr>
              <w:jc w:val="both"/>
              <w:rPr>
                <w:rFonts w:ascii="Times New Roman" w:hAnsi="Times New Roman" w:cs="Times New Roman"/>
                <w:sz w:val="24"/>
                <w:szCs w:val="24"/>
                <w:lang w:val="kk-KZ"/>
              </w:rPr>
            </w:pPr>
          </w:p>
        </w:tc>
        <w:tc>
          <w:tcPr>
            <w:tcW w:w="2481" w:type="dxa"/>
            <w:gridSpan w:val="2"/>
          </w:tcPr>
          <w:p w14:paraId="4B168E24"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Жоғары</w:t>
            </w:r>
          </w:p>
        </w:tc>
        <w:tc>
          <w:tcPr>
            <w:tcW w:w="2482" w:type="dxa"/>
            <w:gridSpan w:val="2"/>
          </w:tcPr>
          <w:p w14:paraId="3B57DBD0"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Орта</w:t>
            </w:r>
          </w:p>
        </w:tc>
        <w:tc>
          <w:tcPr>
            <w:tcW w:w="2758" w:type="dxa"/>
            <w:gridSpan w:val="2"/>
          </w:tcPr>
          <w:p w14:paraId="34988125"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Төмен</w:t>
            </w:r>
          </w:p>
        </w:tc>
      </w:tr>
      <w:tr w:rsidR="003E3551" w:rsidRPr="00C11D0D" w14:paraId="11C0ACCB" w14:textId="77777777" w:rsidTr="00FC2A8A">
        <w:tc>
          <w:tcPr>
            <w:tcW w:w="1913" w:type="dxa"/>
            <w:vMerge/>
          </w:tcPr>
          <w:p w14:paraId="4E59CED8" w14:textId="77777777" w:rsidR="003E3551" w:rsidRPr="00692D93" w:rsidRDefault="003E3551" w:rsidP="00F35D98">
            <w:pPr>
              <w:jc w:val="both"/>
              <w:rPr>
                <w:rFonts w:ascii="Times New Roman" w:hAnsi="Times New Roman" w:cs="Times New Roman"/>
                <w:sz w:val="24"/>
                <w:szCs w:val="24"/>
                <w:lang w:val="kk-KZ"/>
              </w:rPr>
            </w:pPr>
          </w:p>
        </w:tc>
        <w:tc>
          <w:tcPr>
            <w:tcW w:w="1242" w:type="dxa"/>
          </w:tcPr>
          <w:p w14:paraId="66611580"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239" w:type="dxa"/>
          </w:tcPr>
          <w:p w14:paraId="3582B1F5"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c>
          <w:tcPr>
            <w:tcW w:w="1243" w:type="dxa"/>
          </w:tcPr>
          <w:p w14:paraId="71F1D167"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239" w:type="dxa"/>
          </w:tcPr>
          <w:p w14:paraId="64FB4E9B"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c>
          <w:tcPr>
            <w:tcW w:w="1243" w:type="dxa"/>
          </w:tcPr>
          <w:p w14:paraId="1803899F"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саны</w:t>
            </w:r>
          </w:p>
        </w:tc>
        <w:tc>
          <w:tcPr>
            <w:tcW w:w="1515" w:type="dxa"/>
          </w:tcPr>
          <w:p w14:paraId="5AC34F29"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w:t>
            </w:r>
          </w:p>
        </w:tc>
      </w:tr>
      <w:tr w:rsidR="003E3551" w:rsidRPr="00C11D0D" w14:paraId="7499ED00" w14:textId="77777777" w:rsidTr="00FC2A8A">
        <w:tc>
          <w:tcPr>
            <w:tcW w:w="1913" w:type="dxa"/>
          </w:tcPr>
          <w:p w14:paraId="27B19382" w14:textId="03C9376A" w:rsidR="005A3807"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Экспериментке дейінгі</w:t>
            </w:r>
          </w:p>
        </w:tc>
        <w:tc>
          <w:tcPr>
            <w:tcW w:w="1242" w:type="dxa"/>
            <w:vAlign w:val="center"/>
          </w:tcPr>
          <w:p w14:paraId="627498B3"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8</w:t>
            </w:r>
          </w:p>
        </w:tc>
        <w:tc>
          <w:tcPr>
            <w:tcW w:w="1239" w:type="dxa"/>
            <w:vAlign w:val="center"/>
          </w:tcPr>
          <w:p w14:paraId="2E12E6E4"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12,90</w:t>
            </w:r>
          </w:p>
        </w:tc>
        <w:tc>
          <w:tcPr>
            <w:tcW w:w="1243" w:type="dxa"/>
            <w:vAlign w:val="center"/>
          </w:tcPr>
          <w:p w14:paraId="263086D5"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18</w:t>
            </w:r>
          </w:p>
        </w:tc>
        <w:tc>
          <w:tcPr>
            <w:tcW w:w="1239" w:type="dxa"/>
            <w:vAlign w:val="center"/>
          </w:tcPr>
          <w:p w14:paraId="2EB1503A"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29,03</w:t>
            </w:r>
          </w:p>
        </w:tc>
        <w:tc>
          <w:tcPr>
            <w:tcW w:w="1243" w:type="dxa"/>
            <w:vAlign w:val="center"/>
          </w:tcPr>
          <w:p w14:paraId="635F9969"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36</w:t>
            </w:r>
          </w:p>
        </w:tc>
        <w:tc>
          <w:tcPr>
            <w:tcW w:w="1515" w:type="dxa"/>
            <w:vAlign w:val="center"/>
          </w:tcPr>
          <w:p w14:paraId="658D30E7" w14:textId="77777777" w:rsidR="003E3551"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color w:val="000000"/>
                <w:kern w:val="2"/>
                <w:sz w:val="24"/>
                <w:szCs w:val="24"/>
                <w:lang w:val="kk-KZ"/>
                <w14:ligatures w14:val="standardContextual"/>
              </w:rPr>
              <w:t>58,06</w:t>
            </w:r>
          </w:p>
        </w:tc>
      </w:tr>
      <w:tr w:rsidR="003E3551" w:rsidRPr="00C11D0D" w14:paraId="583A0B47" w14:textId="77777777" w:rsidTr="00FC2A8A">
        <w:tc>
          <w:tcPr>
            <w:tcW w:w="1913" w:type="dxa"/>
          </w:tcPr>
          <w:p w14:paraId="50260618" w14:textId="595F8D63" w:rsidR="005A3807" w:rsidRPr="00692D93" w:rsidRDefault="003E3551" w:rsidP="00F35D98">
            <w:pPr>
              <w:jc w:val="both"/>
              <w:rPr>
                <w:rFonts w:ascii="Times New Roman" w:hAnsi="Times New Roman" w:cs="Times New Roman"/>
                <w:sz w:val="24"/>
                <w:szCs w:val="24"/>
                <w:lang w:val="kk-KZ"/>
              </w:rPr>
            </w:pPr>
            <w:r w:rsidRPr="00692D93">
              <w:rPr>
                <w:rFonts w:ascii="Times New Roman" w:hAnsi="Times New Roman" w:cs="Times New Roman"/>
                <w:sz w:val="24"/>
                <w:szCs w:val="24"/>
                <w:lang w:val="kk-KZ"/>
              </w:rPr>
              <w:t>Эксперименттен кейінгі</w:t>
            </w:r>
          </w:p>
        </w:tc>
        <w:tc>
          <w:tcPr>
            <w:tcW w:w="1242" w:type="dxa"/>
          </w:tcPr>
          <w:p w14:paraId="5DC4B28A" w14:textId="77777777" w:rsidR="003E3551" w:rsidRPr="00692D93" w:rsidRDefault="003E3551" w:rsidP="00F35D98">
            <w:pPr>
              <w:jc w:val="both"/>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35</w:t>
            </w:r>
          </w:p>
        </w:tc>
        <w:tc>
          <w:tcPr>
            <w:tcW w:w="1239" w:type="dxa"/>
          </w:tcPr>
          <w:p w14:paraId="5E024095" w14:textId="77777777" w:rsidR="003E3551" w:rsidRPr="00692D93" w:rsidRDefault="003E3551" w:rsidP="00F35D98">
            <w:pPr>
              <w:jc w:val="both"/>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56,45</w:t>
            </w:r>
          </w:p>
        </w:tc>
        <w:tc>
          <w:tcPr>
            <w:tcW w:w="1243" w:type="dxa"/>
          </w:tcPr>
          <w:p w14:paraId="177475EA" w14:textId="77777777" w:rsidR="003E3551" w:rsidRPr="00692D93" w:rsidRDefault="003E3551" w:rsidP="00F35D98">
            <w:pPr>
              <w:jc w:val="both"/>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17</w:t>
            </w:r>
          </w:p>
        </w:tc>
        <w:tc>
          <w:tcPr>
            <w:tcW w:w="1239" w:type="dxa"/>
          </w:tcPr>
          <w:p w14:paraId="69DC470E" w14:textId="77777777" w:rsidR="003E3551" w:rsidRPr="00692D93" w:rsidRDefault="003E3551" w:rsidP="00F35D98">
            <w:pPr>
              <w:jc w:val="both"/>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27,42</w:t>
            </w:r>
          </w:p>
        </w:tc>
        <w:tc>
          <w:tcPr>
            <w:tcW w:w="1243" w:type="dxa"/>
          </w:tcPr>
          <w:p w14:paraId="429ED501" w14:textId="77777777" w:rsidR="003E3551" w:rsidRPr="00692D93" w:rsidRDefault="003E3551" w:rsidP="00F35D98">
            <w:pPr>
              <w:jc w:val="both"/>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10</w:t>
            </w:r>
          </w:p>
        </w:tc>
        <w:tc>
          <w:tcPr>
            <w:tcW w:w="1515" w:type="dxa"/>
          </w:tcPr>
          <w:p w14:paraId="625E56EF" w14:textId="77777777" w:rsidR="003E3551" w:rsidRPr="00692D93" w:rsidRDefault="003E3551" w:rsidP="00F35D98">
            <w:pPr>
              <w:jc w:val="both"/>
              <w:rPr>
                <w:rFonts w:ascii="Times New Roman" w:hAnsi="Times New Roman" w:cs="Times New Roman"/>
                <w:color w:val="000000"/>
                <w:sz w:val="24"/>
                <w:szCs w:val="24"/>
                <w:lang w:val="kk-KZ"/>
              </w:rPr>
            </w:pPr>
            <w:r w:rsidRPr="00692D93">
              <w:rPr>
                <w:rFonts w:ascii="Times New Roman" w:hAnsi="Times New Roman" w:cs="Times New Roman"/>
                <w:color w:val="000000"/>
                <w:sz w:val="24"/>
                <w:szCs w:val="24"/>
              </w:rPr>
              <w:t>16,13</w:t>
            </w:r>
          </w:p>
        </w:tc>
      </w:tr>
    </w:tbl>
    <w:p w14:paraId="45CF97AE" w14:textId="77777777" w:rsidR="003E3551" w:rsidRPr="00C11D0D" w:rsidRDefault="003E3551" w:rsidP="003E3551">
      <w:pPr>
        <w:pStyle w:val="a9"/>
        <w:ind w:left="0" w:firstLine="709"/>
        <w:jc w:val="both"/>
        <w:rPr>
          <w:rFonts w:ascii="Times New Roman" w:hAnsi="Times New Roman" w:cs="Times New Roman"/>
          <w:sz w:val="28"/>
          <w:szCs w:val="28"/>
          <w:lang w:val="kk-KZ"/>
        </w:rPr>
      </w:pPr>
    </w:p>
    <w:p w14:paraId="47FAD5D6" w14:textId="2D214F76" w:rsidR="003E3551" w:rsidRPr="002F770A" w:rsidRDefault="003E3551" w:rsidP="002F770A">
      <w:pPr>
        <w:jc w:val="center"/>
        <w:rPr>
          <w:rFonts w:ascii="Times New Roman" w:hAnsi="Times New Roman" w:cs="Times New Roman"/>
          <w:sz w:val="28"/>
          <w:szCs w:val="28"/>
          <w:lang w:val="kk-KZ"/>
        </w:rPr>
      </w:pPr>
      <w:r w:rsidRPr="00C11D0D">
        <w:rPr>
          <w:noProof/>
          <w:lang w:val="kk-KZ" w:eastAsia="kk-KZ"/>
        </w:rPr>
        <w:lastRenderedPageBreak/>
        <w:drawing>
          <wp:inline distT="0" distB="0" distL="0" distR="0" wp14:anchorId="0C8ECF4D" wp14:editId="0E8C71C9">
            <wp:extent cx="5598160" cy="2119312"/>
            <wp:effectExtent l="0" t="0" r="2540" b="14605"/>
            <wp:docPr id="10"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020B220" w14:textId="77777777" w:rsidR="002F770A" w:rsidRDefault="002F770A" w:rsidP="003E3551">
      <w:pPr>
        <w:pStyle w:val="a9"/>
        <w:ind w:left="0" w:firstLine="709"/>
        <w:jc w:val="both"/>
        <w:rPr>
          <w:rFonts w:ascii="Times New Roman" w:hAnsi="Times New Roman" w:cs="Times New Roman"/>
          <w:sz w:val="28"/>
          <w:szCs w:val="28"/>
          <w:lang w:val="kk-KZ"/>
        </w:rPr>
      </w:pPr>
    </w:p>
    <w:p w14:paraId="7CEA5498" w14:textId="4665960F" w:rsidR="003E3551" w:rsidRPr="00C11D0D" w:rsidRDefault="00FF5CCA" w:rsidP="008714A4">
      <w:pPr>
        <w:pStyle w:val="a9"/>
        <w:ind w:left="0" w:firstLine="709"/>
        <w:jc w:val="center"/>
        <w:rPr>
          <w:rFonts w:ascii="Times New Roman" w:hAnsi="Times New Roman" w:cs="Times New Roman"/>
          <w:bCs/>
          <w:sz w:val="28"/>
          <w:szCs w:val="28"/>
          <w:lang w:val="kk-KZ"/>
        </w:rPr>
      </w:pPr>
      <w:r>
        <w:rPr>
          <w:rFonts w:ascii="Times New Roman" w:hAnsi="Times New Roman" w:cs="Times New Roman"/>
          <w:sz w:val="28"/>
          <w:szCs w:val="28"/>
          <w:lang w:val="kk-KZ"/>
        </w:rPr>
        <w:t>С</w:t>
      </w:r>
      <w:r w:rsidRPr="00C11D0D">
        <w:rPr>
          <w:rFonts w:ascii="Times New Roman" w:hAnsi="Times New Roman" w:cs="Times New Roman"/>
          <w:sz w:val="28"/>
          <w:szCs w:val="28"/>
          <w:lang w:val="kk-KZ"/>
        </w:rPr>
        <w:t>урет 20</w:t>
      </w:r>
      <w:r w:rsidR="003E3551" w:rsidRPr="00C11D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w:t>
      </w:r>
      <w:r w:rsidR="003E3551" w:rsidRPr="00C11D0D">
        <w:rPr>
          <w:rFonts w:ascii="Times New Roman" w:hAnsi="Times New Roman" w:cs="Times New Roman"/>
          <w:bCs/>
          <w:sz w:val="28"/>
          <w:szCs w:val="28"/>
          <w:lang w:val="kk-KZ"/>
        </w:rPr>
        <w:t xml:space="preserve">Эксперимент тобының экспериментке дейінгі және эксперименттен кейінгі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Fonts w:ascii="Times New Roman" w:hAnsi="Times New Roman" w:cs="Times New Roman"/>
          <w:sz w:val="28"/>
          <w:szCs w:val="28"/>
          <w:lang w:val="kk-KZ"/>
        </w:rPr>
        <w:t xml:space="preserve"> компонентінің даму деңгейлерінің диаграммасы </w:t>
      </w:r>
      <w:r w:rsidR="003E3551" w:rsidRPr="00C11D0D">
        <w:rPr>
          <w:rStyle w:val="af6"/>
          <w:rFonts w:ascii="Times New Roman" w:hAnsi="Times New Roman" w:cs="Times New Roman"/>
          <w:sz w:val="28"/>
          <w:szCs w:val="28"/>
          <w:lang w:val="kk-KZ"/>
        </w:rPr>
        <w:t>(</w:t>
      </w:r>
      <w:r w:rsidR="003E3551" w:rsidRPr="00C11D0D">
        <w:rPr>
          <w:rStyle w:val="af6"/>
          <w:rFonts w:ascii="Times New Roman" w:hAnsi="Times New Roman" w:cs="Times New Roman"/>
          <w:b w:val="0"/>
          <w:bCs w:val="0"/>
          <w:sz w:val="28"/>
          <w:szCs w:val="28"/>
          <w:lang w:val="kk-KZ"/>
        </w:rPr>
        <w:t>ЭССЕ</w:t>
      </w:r>
      <w:r w:rsidR="003E3551" w:rsidRPr="00C11D0D">
        <w:rPr>
          <w:rStyle w:val="af6"/>
          <w:rFonts w:ascii="Times New Roman" w:hAnsi="Times New Roman" w:cs="Times New Roman"/>
          <w:sz w:val="28"/>
          <w:szCs w:val="28"/>
          <w:lang w:val="kk-KZ"/>
        </w:rPr>
        <w:t>)</w:t>
      </w:r>
    </w:p>
    <w:p w14:paraId="44BC53F7" w14:textId="77777777" w:rsidR="003E3551" w:rsidRPr="00C11D0D" w:rsidRDefault="003E3551" w:rsidP="003E3551">
      <w:pPr>
        <w:ind w:firstLine="709"/>
        <w:jc w:val="both"/>
        <w:rPr>
          <w:rFonts w:ascii="Times New Roman" w:eastAsia="Times New Roman" w:hAnsi="Times New Roman" w:cs="Times New Roman"/>
          <w:sz w:val="28"/>
          <w:szCs w:val="28"/>
          <w:lang w:val="kk-KZ" w:eastAsia="ru-RU"/>
        </w:rPr>
      </w:pPr>
    </w:p>
    <w:p w14:paraId="2671F800" w14:textId="63EE0DDC" w:rsidR="008714A4" w:rsidRDefault="00D96338" w:rsidP="00D96338">
      <w:pPr>
        <w:ind w:firstLine="567"/>
        <w:jc w:val="both"/>
        <w:rPr>
          <w:rStyle w:val="fadeinpfttw8"/>
          <w:rFonts w:ascii="Times New Roman" w:hAnsi="Times New Roman" w:cs="Times New Roman"/>
          <w:sz w:val="28"/>
          <w:szCs w:val="28"/>
          <w:lang w:val="kk-KZ"/>
        </w:rPr>
      </w:pPr>
      <w:r w:rsidRPr="00D96338">
        <w:rPr>
          <w:rFonts w:ascii="Times New Roman" w:eastAsia="Times New Roman" w:hAnsi="Times New Roman" w:cs="Times New Roman"/>
          <w:sz w:val="28"/>
          <w:szCs w:val="28"/>
          <w:lang w:val="kk-KZ" w:eastAsia="ru-RU"/>
        </w:rPr>
        <w:t>Болашақ арнайы педагогтердің зерттеушілік құзыретінің зерттеушілік-әрекеттік қалыптастыру экспериментінен кейінгі даму деңгейін анықтау үшін орындалған жоба жұмысының нәтижелері 37-кесте мен 21-суретте ұсынылып, жоба мазмұны Г қосымшасында берілген.</w:t>
      </w:r>
    </w:p>
    <w:p w14:paraId="328F52E8" w14:textId="77777777" w:rsidR="00D96338" w:rsidRDefault="00D96338" w:rsidP="008714A4">
      <w:pPr>
        <w:jc w:val="both"/>
        <w:rPr>
          <w:rStyle w:val="fadeinpfttw8"/>
          <w:rFonts w:ascii="Times New Roman" w:hAnsi="Times New Roman" w:cs="Times New Roman"/>
          <w:sz w:val="28"/>
          <w:szCs w:val="28"/>
          <w:lang w:val="kk-KZ"/>
        </w:rPr>
      </w:pPr>
    </w:p>
    <w:p w14:paraId="4E4C8814" w14:textId="3E969999" w:rsidR="003E3551" w:rsidRDefault="00FF5CCA" w:rsidP="008714A4">
      <w:pPr>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Кесте 3</w:t>
      </w:r>
      <w:r w:rsidR="005A08AD">
        <w:rPr>
          <w:rStyle w:val="fadeinpfttw8"/>
          <w:rFonts w:ascii="Times New Roman" w:hAnsi="Times New Roman" w:cs="Times New Roman"/>
          <w:sz w:val="28"/>
          <w:szCs w:val="28"/>
          <w:lang w:val="kk-KZ"/>
        </w:rPr>
        <w:t>7</w:t>
      </w:r>
      <w:r w:rsidR="003E3551" w:rsidRPr="00C11D0D">
        <w:rPr>
          <w:rStyle w:val="fadeinpfttw8"/>
          <w:rFonts w:ascii="Times New Roman" w:hAnsi="Times New Roman" w:cs="Times New Roman"/>
          <w:sz w:val="28"/>
          <w:szCs w:val="28"/>
          <w:lang w:val="kk-KZ"/>
        </w:rPr>
        <w:t xml:space="preserve"> </w:t>
      </w:r>
      <w:r w:rsidR="00721E93" w:rsidRPr="008B2C19">
        <w:rPr>
          <w:rStyle w:val="fadeinpfttw8"/>
          <w:rFonts w:ascii="Times New Roman" w:hAnsi="Times New Roman" w:cs="Times New Roman"/>
          <w:sz w:val="28"/>
          <w:szCs w:val="28"/>
          <w:lang w:val="kk-KZ"/>
        </w:rPr>
        <w:t>–</w:t>
      </w:r>
      <w:r w:rsidR="003E3551" w:rsidRPr="00C11D0D">
        <w:rPr>
          <w:rStyle w:val="fadeinpfttw8"/>
          <w:rFonts w:ascii="Times New Roman" w:hAnsi="Times New Roman" w:cs="Times New Roman"/>
          <w:sz w:val="28"/>
          <w:szCs w:val="28"/>
          <w:lang w:val="kk-KZ"/>
        </w:rPr>
        <w:t xml:space="preserve"> Болашақ арнайы педагогтердің зерттеушілік құзыретінің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Style w:val="fadeinpfttw8"/>
          <w:rFonts w:ascii="Times New Roman" w:hAnsi="Times New Roman" w:cs="Times New Roman"/>
          <w:sz w:val="28"/>
          <w:szCs w:val="28"/>
          <w:lang w:val="kk-KZ"/>
        </w:rPr>
        <w:t xml:space="preserve"> компонентінің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21E93">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 (жоба)</w:t>
      </w:r>
    </w:p>
    <w:p w14:paraId="31990FA3" w14:textId="77777777" w:rsidR="00FC2A8A" w:rsidRPr="00C11D0D" w:rsidRDefault="00FC2A8A" w:rsidP="008714A4">
      <w:pPr>
        <w:jc w:val="both"/>
        <w:rPr>
          <w:rFonts w:ascii="Times New Roman" w:hAnsi="Times New Roman" w:cs="Times New Roman"/>
          <w:bCs/>
          <w:sz w:val="28"/>
          <w:szCs w:val="28"/>
          <w:lang w:val="kk-KZ"/>
        </w:rPr>
      </w:pPr>
    </w:p>
    <w:tbl>
      <w:tblPr>
        <w:tblStyle w:val="af2"/>
        <w:tblW w:w="0" w:type="auto"/>
        <w:tblLook w:val="04A0" w:firstRow="1" w:lastRow="0" w:firstColumn="1" w:lastColumn="0" w:noHBand="0" w:noVBand="1"/>
      </w:tblPr>
      <w:tblGrid>
        <w:gridCol w:w="2405"/>
        <w:gridCol w:w="1985"/>
        <w:gridCol w:w="992"/>
        <w:gridCol w:w="992"/>
        <w:gridCol w:w="1134"/>
        <w:gridCol w:w="1134"/>
        <w:gridCol w:w="851"/>
      </w:tblGrid>
      <w:tr w:rsidR="003E3551" w:rsidRPr="00C11D0D" w14:paraId="3AA3BAB1" w14:textId="77777777" w:rsidTr="0014565E">
        <w:tc>
          <w:tcPr>
            <w:tcW w:w="2405" w:type="dxa"/>
            <w:vMerge w:val="restart"/>
          </w:tcPr>
          <w:p w14:paraId="690D35B7"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Топ</w:t>
            </w:r>
          </w:p>
        </w:tc>
        <w:tc>
          <w:tcPr>
            <w:tcW w:w="7088" w:type="dxa"/>
            <w:gridSpan w:val="6"/>
          </w:tcPr>
          <w:p w14:paraId="3AD28E23"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Деңгейлері</w:t>
            </w:r>
          </w:p>
        </w:tc>
      </w:tr>
      <w:tr w:rsidR="003E3551" w:rsidRPr="00C11D0D" w14:paraId="5E4F444F" w14:textId="77777777" w:rsidTr="0014565E">
        <w:tc>
          <w:tcPr>
            <w:tcW w:w="2405" w:type="dxa"/>
            <w:vMerge/>
          </w:tcPr>
          <w:p w14:paraId="363DFA4F" w14:textId="77777777" w:rsidR="003E3551" w:rsidRPr="00C11D0D" w:rsidRDefault="003E3551" w:rsidP="00F35D98">
            <w:pPr>
              <w:jc w:val="both"/>
              <w:rPr>
                <w:rFonts w:ascii="Times New Roman" w:hAnsi="Times New Roman" w:cs="Times New Roman"/>
                <w:sz w:val="24"/>
                <w:szCs w:val="24"/>
                <w:lang w:val="kk-KZ"/>
              </w:rPr>
            </w:pPr>
          </w:p>
        </w:tc>
        <w:tc>
          <w:tcPr>
            <w:tcW w:w="2977" w:type="dxa"/>
            <w:gridSpan w:val="2"/>
          </w:tcPr>
          <w:p w14:paraId="02B872A8"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Жоғары</w:t>
            </w:r>
          </w:p>
        </w:tc>
        <w:tc>
          <w:tcPr>
            <w:tcW w:w="2126" w:type="dxa"/>
            <w:gridSpan w:val="2"/>
          </w:tcPr>
          <w:p w14:paraId="79135538"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Орта</w:t>
            </w:r>
          </w:p>
        </w:tc>
        <w:tc>
          <w:tcPr>
            <w:tcW w:w="1985" w:type="dxa"/>
            <w:gridSpan w:val="2"/>
          </w:tcPr>
          <w:p w14:paraId="75B93C67"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Төмен</w:t>
            </w:r>
          </w:p>
        </w:tc>
      </w:tr>
      <w:tr w:rsidR="003E3551" w:rsidRPr="00C11D0D" w14:paraId="6F3D1068" w14:textId="77777777" w:rsidTr="0014565E">
        <w:tc>
          <w:tcPr>
            <w:tcW w:w="2405" w:type="dxa"/>
            <w:vMerge/>
          </w:tcPr>
          <w:p w14:paraId="21FC8582" w14:textId="77777777" w:rsidR="003E3551" w:rsidRPr="00C11D0D" w:rsidRDefault="003E3551" w:rsidP="00F35D98">
            <w:pPr>
              <w:jc w:val="both"/>
              <w:rPr>
                <w:rFonts w:ascii="Times New Roman" w:hAnsi="Times New Roman" w:cs="Times New Roman"/>
                <w:sz w:val="24"/>
                <w:szCs w:val="24"/>
                <w:lang w:val="kk-KZ"/>
              </w:rPr>
            </w:pPr>
          </w:p>
        </w:tc>
        <w:tc>
          <w:tcPr>
            <w:tcW w:w="1985" w:type="dxa"/>
          </w:tcPr>
          <w:p w14:paraId="6F9A9AE6"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992" w:type="dxa"/>
          </w:tcPr>
          <w:p w14:paraId="19355F1F"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992" w:type="dxa"/>
          </w:tcPr>
          <w:p w14:paraId="2F8EDB97"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134" w:type="dxa"/>
          </w:tcPr>
          <w:p w14:paraId="168AF398"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134" w:type="dxa"/>
          </w:tcPr>
          <w:p w14:paraId="6BAFC97C"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851" w:type="dxa"/>
          </w:tcPr>
          <w:p w14:paraId="51D18DE3"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r>
      <w:tr w:rsidR="003E3551" w:rsidRPr="00C11D0D" w14:paraId="30052764" w14:textId="77777777" w:rsidTr="0014565E">
        <w:tc>
          <w:tcPr>
            <w:tcW w:w="2405" w:type="dxa"/>
          </w:tcPr>
          <w:p w14:paraId="14AB68E9" w14:textId="57CC34D9" w:rsidR="00793498"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 тобы (62)</w:t>
            </w:r>
          </w:p>
        </w:tc>
        <w:tc>
          <w:tcPr>
            <w:tcW w:w="1985" w:type="dxa"/>
            <w:vAlign w:val="center"/>
          </w:tcPr>
          <w:p w14:paraId="0EE46154"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sz w:val="24"/>
                <w:szCs w:val="24"/>
              </w:rPr>
              <w:t>39</w:t>
            </w:r>
          </w:p>
        </w:tc>
        <w:tc>
          <w:tcPr>
            <w:tcW w:w="992" w:type="dxa"/>
            <w:vAlign w:val="center"/>
          </w:tcPr>
          <w:p w14:paraId="6A768D35"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sz w:val="24"/>
                <w:szCs w:val="24"/>
              </w:rPr>
              <w:t>62,90</w:t>
            </w:r>
          </w:p>
        </w:tc>
        <w:tc>
          <w:tcPr>
            <w:tcW w:w="992" w:type="dxa"/>
            <w:vAlign w:val="center"/>
          </w:tcPr>
          <w:p w14:paraId="61142536"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sz w:val="24"/>
                <w:szCs w:val="24"/>
              </w:rPr>
              <w:t>14</w:t>
            </w:r>
          </w:p>
        </w:tc>
        <w:tc>
          <w:tcPr>
            <w:tcW w:w="1134" w:type="dxa"/>
            <w:vAlign w:val="center"/>
          </w:tcPr>
          <w:p w14:paraId="5CE4653A"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sz w:val="24"/>
                <w:szCs w:val="24"/>
              </w:rPr>
              <w:t>22,58</w:t>
            </w:r>
          </w:p>
        </w:tc>
        <w:tc>
          <w:tcPr>
            <w:tcW w:w="1134" w:type="dxa"/>
            <w:vAlign w:val="center"/>
          </w:tcPr>
          <w:p w14:paraId="410C4F64"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sz w:val="24"/>
                <w:szCs w:val="24"/>
              </w:rPr>
              <w:t>9</w:t>
            </w:r>
          </w:p>
        </w:tc>
        <w:tc>
          <w:tcPr>
            <w:tcW w:w="851" w:type="dxa"/>
            <w:vAlign w:val="center"/>
          </w:tcPr>
          <w:p w14:paraId="104E89B2"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sz w:val="24"/>
                <w:szCs w:val="24"/>
              </w:rPr>
              <w:t>14,52</w:t>
            </w:r>
          </w:p>
        </w:tc>
      </w:tr>
      <w:tr w:rsidR="003E3551" w:rsidRPr="00C11D0D" w14:paraId="1C50BE48" w14:textId="77777777" w:rsidTr="0014565E">
        <w:tc>
          <w:tcPr>
            <w:tcW w:w="2405" w:type="dxa"/>
          </w:tcPr>
          <w:p w14:paraId="50C4E3DF" w14:textId="5014449F" w:rsidR="00793498"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Бақылау тобы (60)</w:t>
            </w:r>
          </w:p>
        </w:tc>
        <w:tc>
          <w:tcPr>
            <w:tcW w:w="1985" w:type="dxa"/>
            <w:vAlign w:val="center"/>
          </w:tcPr>
          <w:p w14:paraId="2C66B2DC"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kern w:val="2"/>
                <w:sz w:val="24"/>
                <w:szCs w:val="24"/>
                <w:lang w:val="kk-KZ"/>
                <w14:ligatures w14:val="standardContextual"/>
              </w:rPr>
              <w:t>9</w:t>
            </w:r>
          </w:p>
        </w:tc>
        <w:tc>
          <w:tcPr>
            <w:tcW w:w="992" w:type="dxa"/>
            <w:vAlign w:val="center"/>
          </w:tcPr>
          <w:p w14:paraId="7AE87B62"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kern w:val="2"/>
                <w:sz w:val="24"/>
                <w:szCs w:val="24"/>
                <w:lang w:val="kk-KZ"/>
                <w14:ligatures w14:val="standardContextual"/>
              </w:rPr>
              <w:t>15</w:t>
            </w:r>
          </w:p>
        </w:tc>
        <w:tc>
          <w:tcPr>
            <w:tcW w:w="992" w:type="dxa"/>
            <w:vAlign w:val="center"/>
          </w:tcPr>
          <w:p w14:paraId="43D25A29"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kern w:val="2"/>
                <w:sz w:val="24"/>
                <w:szCs w:val="24"/>
                <w:lang w:val="kk-KZ"/>
                <w14:ligatures w14:val="standardContextual"/>
              </w:rPr>
              <w:t>25</w:t>
            </w:r>
          </w:p>
        </w:tc>
        <w:tc>
          <w:tcPr>
            <w:tcW w:w="1134" w:type="dxa"/>
            <w:vAlign w:val="center"/>
          </w:tcPr>
          <w:p w14:paraId="77D99E99"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kern w:val="2"/>
                <w:sz w:val="24"/>
                <w:szCs w:val="24"/>
                <w:lang w:val="kk-KZ"/>
                <w14:ligatures w14:val="standardContextual"/>
              </w:rPr>
              <w:t>41,67</w:t>
            </w:r>
          </w:p>
        </w:tc>
        <w:tc>
          <w:tcPr>
            <w:tcW w:w="1134" w:type="dxa"/>
            <w:vAlign w:val="center"/>
          </w:tcPr>
          <w:p w14:paraId="72A64D43"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kern w:val="2"/>
                <w:sz w:val="24"/>
                <w:szCs w:val="24"/>
                <w:lang w:val="kk-KZ"/>
                <w14:ligatures w14:val="standardContextual"/>
              </w:rPr>
              <w:t>26</w:t>
            </w:r>
          </w:p>
        </w:tc>
        <w:tc>
          <w:tcPr>
            <w:tcW w:w="851" w:type="dxa"/>
            <w:vAlign w:val="center"/>
          </w:tcPr>
          <w:p w14:paraId="70EF02F1" w14:textId="77777777" w:rsidR="003E3551" w:rsidRPr="00723DFA" w:rsidRDefault="003E3551" w:rsidP="00F35D98">
            <w:pPr>
              <w:jc w:val="center"/>
              <w:rPr>
                <w:rFonts w:ascii="Times New Roman" w:hAnsi="Times New Roman" w:cs="Times New Roman"/>
                <w:sz w:val="24"/>
                <w:szCs w:val="24"/>
                <w:lang w:val="kk-KZ"/>
              </w:rPr>
            </w:pPr>
            <w:r w:rsidRPr="00723DFA">
              <w:rPr>
                <w:rFonts w:ascii="Times New Roman" w:hAnsi="Times New Roman" w:cs="Times New Roman"/>
                <w:color w:val="000000"/>
                <w:kern w:val="2"/>
                <w:sz w:val="24"/>
                <w:szCs w:val="24"/>
                <w:lang w:val="kk-KZ"/>
                <w14:ligatures w14:val="standardContextual"/>
              </w:rPr>
              <w:t>43,33</w:t>
            </w:r>
          </w:p>
        </w:tc>
      </w:tr>
    </w:tbl>
    <w:p w14:paraId="38A55096" w14:textId="77777777" w:rsidR="00FC2A8A" w:rsidRDefault="00FC2A8A" w:rsidP="00FC2A8A">
      <w:pPr>
        <w:jc w:val="both"/>
        <w:rPr>
          <w:rFonts w:ascii="Times New Roman" w:hAnsi="Times New Roman" w:cs="Times New Roman"/>
          <w:sz w:val="28"/>
          <w:szCs w:val="28"/>
          <w:lang w:val="kk-KZ"/>
        </w:rPr>
      </w:pPr>
    </w:p>
    <w:p w14:paraId="0914AD75" w14:textId="0B077878" w:rsidR="003E3551" w:rsidRPr="00C11D0D" w:rsidRDefault="003E3551" w:rsidP="0014565E">
      <w:pPr>
        <w:jc w:val="center"/>
        <w:rPr>
          <w:rFonts w:ascii="Times New Roman" w:hAnsi="Times New Roman" w:cs="Times New Roman"/>
          <w:sz w:val="28"/>
          <w:szCs w:val="28"/>
          <w:lang w:val="kk-KZ"/>
        </w:rPr>
      </w:pPr>
      <w:r w:rsidRPr="00692D93">
        <w:rPr>
          <w:rFonts w:ascii="Times New Roman" w:hAnsi="Times New Roman" w:cs="Times New Roman"/>
          <w:noProof/>
          <w:sz w:val="24"/>
          <w:szCs w:val="24"/>
          <w:lang w:val="kk-KZ" w:eastAsia="kk-KZ"/>
        </w:rPr>
        <w:drawing>
          <wp:inline distT="0" distB="0" distL="0" distR="0" wp14:anchorId="4749E4D2" wp14:editId="3CFE1906">
            <wp:extent cx="5628640" cy="2000250"/>
            <wp:effectExtent l="0" t="0" r="10160" b="0"/>
            <wp:docPr id="1636662937" name="Диаграмма 1636662937">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AC6C127" w14:textId="77777777" w:rsidR="0014565E" w:rsidRDefault="0014565E" w:rsidP="008714A4">
      <w:pPr>
        <w:ind w:firstLine="709"/>
        <w:jc w:val="center"/>
        <w:rPr>
          <w:rFonts w:ascii="Times New Roman" w:hAnsi="Times New Roman" w:cs="Times New Roman"/>
          <w:bCs/>
          <w:sz w:val="28"/>
          <w:szCs w:val="28"/>
          <w:lang w:val="kk-KZ"/>
        </w:rPr>
      </w:pPr>
    </w:p>
    <w:p w14:paraId="2A7755A3" w14:textId="7B12CBA6" w:rsidR="005279BD" w:rsidRPr="004219E5" w:rsidRDefault="00A711FD" w:rsidP="004219E5">
      <w:pPr>
        <w:ind w:firstLine="709"/>
        <w:jc w:val="center"/>
        <w:rPr>
          <w:rFonts w:ascii="Times New Roman" w:hAnsi="Times New Roman" w:cs="Times New Roman"/>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21</w:t>
      </w:r>
      <w:r w:rsidR="003E3551" w:rsidRPr="00C11D0D">
        <w:rPr>
          <w:rFonts w:ascii="Times New Roman" w:hAnsi="Times New Roman" w:cs="Times New Roman"/>
          <w:bCs/>
          <w:sz w:val="28"/>
          <w:szCs w:val="28"/>
          <w:lang w:val="kk-KZ"/>
        </w:rPr>
        <w:t xml:space="preserve"> </w:t>
      </w:r>
      <w:r w:rsidR="00721E93"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w:t>
      </w:r>
      <w:r w:rsidR="003E3551"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құзыретінің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Style w:val="fadeinpfttw8"/>
          <w:rFonts w:ascii="Times New Roman" w:hAnsi="Times New Roman" w:cs="Times New Roman"/>
          <w:sz w:val="28"/>
          <w:szCs w:val="28"/>
          <w:lang w:val="kk-KZ"/>
        </w:rPr>
        <w:t xml:space="preserve"> компонентінің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21E93">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деңгейінің диаграммасы (жоба)</w:t>
      </w:r>
    </w:p>
    <w:p w14:paraId="6CF56F68"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lastRenderedPageBreak/>
        <w:t>Жоба дайындау тапсырмасы негізінде болашақ арнайы педагогтердің зерттеушілік құзыретінің зерттеушілік-әрекеттік компонентінің қалыптастыру экспериментінен кейінгі даму деңгейі былайша талданды:</w:t>
      </w:r>
    </w:p>
    <w:p w14:paraId="41A7D0BF" w14:textId="62D7BF23"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Эксперименттік топ (62 студент): жоғары деңгей – 62,9% (39 студент):</w:t>
      </w:r>
      <w:r>
        <w:rPr>
          <w:rFonts w:ascii="Times New Roman" w:eastAsia="Times New Roman" w:hAnsi="Times New Roman" w:cs="Times New Roman"/>
          <w:sz w:val="28"/>
          <w:szCs w:val="28"/>
          <w:lang w:val="kk-KZ" w:eastAsia="ru-RU"/>
        </w:rPr>
        <w:t xml:space="preserve"> </w:t>
      </w:r>
      <w:r w:rsidRPr="00D96338">
        <w:rPr>
          <w:rFonts w:ascii="Times New Roman" w:eastAsia="Times New Roman" w:hAnsi="Times New Roman" w:cs="Times New Roman"/>
          <w:sz w:val="28"/>
          <w:szCs w:val="28"/>
          <w:lang w:val="kk-KZ" w:eastAsia="ru-RU"/>
        </w:rPr>
        <w:t>студенттердің көпшілігі жоба жұмыстарын толық ғылыми стандарттарға сай орындаған. Жоба жұмыстарының құрылымы нақты, мақсаттары мен міндеттері айқындалған, зерттеу әдістері орынды таңдалып, ақпараттар терең талданған. Қорытындылар мен ұсыныстар нақты әрі дәлелді сипатталған.</w:t>
      </w:r>
    </w:p>
    <w:p w14:paraId="5E00113E"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 xml:space="preserve">Орта деңгей – 22,58% (14 студент): бұл студенттердің жобаларының жалпы құрылымы сақталған, алайда зерттеу әдістерін қолдануда кемшіліктер байқалды. Кейбір деректердің талдауы жеткілікті деңгейде терең емес, қорытындылары ішінара ғана негізделген. </w:t>
      </w:r>
    </w:p>
    <w:p w14:paraId="43A259E8"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Төмен деңгей – 14,52% (9 студент): студенттердің аз ғана бөлігі жобаны дайындау кезінде қиындықтарға тап болды. Жобаларының құрылымы анық емес, зерттеу әдістері дұрыс таңдалмаған немесе қолданылмаған, алынған деректер үстірт талданған, қорытындылары негізсіз.</w:t>
      </w:r>
    </w:p>
    <w:p w14:paraId="465FDFB7"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 xml:space="preserve">Бақылау тобы (60 студент): жоғары деңгей – 15,00% (9 студент): тек аз ғана студенттердің жобалары жоғары деңгейде орындалған, ғылыми талаптарға сәйкес, зерттеу әдістері дұрыс таңдалған, деректер талданған, қорытындылары негізді және дәлелді. </w:t>
      </w:r>
    </w:p>
    <w:p w14:paraId="67163F6D"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 xml:space="preserve">Орта деңгей – 41,67% (25 студент): бұл студенттердің жобаларында жалпы құрылым сақталғанымен, зерттеу әдістерін таңдау мен пайдалану кезінде бірқатар кемшіліктер орын алды. Ақпаратты талдау орташа деңгейде болды, қорытындылар толыққанды емес. </w:t>
      </w:r>
    </w:p>
    <w:p w14:paraId="5B8C3188"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Төмен деңгей – 43,33% (26 студент): студенттердің едәуір бөлігі жоба жұмыстарының талаптарын толық орындай алмады. Жоба құрылымы айқындалмаған, зерттеу әдістері мақсатқа сәйкес таңдалмаған немесе үстірт қолданылған, нәтижелері талданбаған немесе өте төмен деңгейде орындалған.</w:t>
      </w:r>
    </w:p>
    <w:p w14:paraId="2C550EB1"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Қорыта келе, қалыптастыру эксперименті нәтижелері бойынша эксперименттік топта зерттеушілік-әрекеттік компоненттің даму деңгейі айтарлықтай жоғарылағаны байқалады. Студенттердің көпшілігі зерттеу жобаларын жоғары ғылыми талаптарға сәйкес орындады. Ал бақылау тобында бұл көрсеткіштер төмен болып, көпшілік студенттің зерттеушілік әрекетке деген дайындықтары жеткіліксіз деңгейде қалды.</w:t>
      </w:r>
    </w:p>
    <w:p w14:paraId="56215F6F"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Бұл нәтижелер эксперименттік-педагогикалық жұмыстың зерттеушілік-әрекеттік компонентті дамытуда тиімді және мақсатты жүргізілгенін айқын дәлелдейді. Сонымен қатар алынған деректер ұсынылған әдістемелік жүйенің практикалық тұрғыдан нәтижелі екенін және оны білім беру үдерісіне енгізудің орындылығын көрсетеді.</w:t>
      </w:r>
    </w:p>
    <w:p w14:paraId="59571BEF"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Эксперимент тобының экспериментке дейінгі және эксперименттен кейінгі жоба бойынша зерттеушілік-әрекеттік компонентінің даму деңгейлерін 38-кесте мен 22-суреттен көруге болады.</w:t>
      </w:r>
    </w:p>
    <w:p w14:paraId="1337FA18" w14:textId="77777777" w:rsidR="00D96338" w:rsidRDefault="00D96338" w:rsidP="00D96338">
      <w:pPr>
        <w:pStyle w:val="a9"/>
        <w:ind w:left="0" w:firstLine="567"/>
        <w:jc w:val="both"/>
        <w:rPr>
          <w:rFonts w:ascii="Times New Roman" w:hAnsi="Times New Roman" w:cs="Times New Roman"/>
          <w:bCs/>
          <w:sz w:val="28"/>
          <w:szCs w:val="28"/>
          <w:lang w:val="kk-KZ"/>
        </w:rPr>
      </w:pPr>
    </w:p>
    <w:p w14:paraId="64568B0B" w14:textId="201CFD8E" w:rsidR="003E3551" w:rsidRPr="00C11D0D" w:rsidRDefault="00A711FD" w:rsidP="008714A4">
      <w:pPr>
        <w:pStyle w:val="a9"/>
        <w:ind w:left="0"/>
        <w:jc w:val="both"/>
        <w:rPr>
          <w:rFonts w:ascii="Times New Roman" w:hAnsi="Times New Roman" w:cs="Times New Roman"/>
          <w:sz w:val="28"/>
          <w:szCs w:val="28"/>
          <w:lang w:val="kk-KZ"/>
        </w:rPr>
      </w:pPr>
      <w:r w:rsidRPr="00C11D0D">
        <w:rPr>
          <w:rFonts w:ascii="Times New Roman" w:hAnsi="Times New Roman" w:cs="Times New Roman"/>
          <w:bCs/>
          <w:sz w:val="28"/>
          <w:szCs w:val="28"/>
          <w:lang w:val="kk-KZ"/>
        </w:rPr>
        <w:lastRenderedPageBreak/>
        <w:t>Кесте 3</w:t>
      </w:r>
      <w:r w:rsidR="005A08AD">
        <w:rPr>
          <w:rFonts w:ascii="Times New Roman" w:hAnsi="Times New Roman" w:cs="Times New Roman"/>
          <w:bCs/>
          <w:sz w:val="28"/>
          <w:szCs w:val="28"/>
          <w:lang w:val="kk-KZ"/>
        </w:rPr>
        <w:t>8</w:t>
      </w:r>
      <w:r w:rsidR="003E3551" w:rsidRPr="00C11D0D">
        <w:rPr>
          <w:rFonts w:ascii="Times New Roman" w:hAnsi="Times New Roman" w:cs="Times New Roman"/>
          <w:bCs/>
          <w:sz w:val="28"/>
          <w:szCs w:val="28"/>
          <w:lang w:val="kk-KZ"/>
        </w:rPr>
        <w:t xml:space="preserve"> </w:t>
      </w:r>
      <w:r w:rsidR="00721E93"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Эксперимент тобының экспериментке дейінгі және эксперименттен кейінгі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Fonts w:ascii="Times New Roman" w:hAnsi="Times New Roman" w:cs="Times New Roman"/>
          <w:sz w:val="28"/>
          <w:szCs w:val="28"/>
          <w:lang w:val="kk-KZ"/>
        </w:rPr>
        <w:t xml:space="preserve"> компонентінің даму деңгейлері (</w:t>
      </w:r>
      <w:r w:rsidR="003E3551" w:rsidRPr="00C11D0D">
        <w:rPr>
          <w:rStyle w:val="af6"/>
          <w:rFonts w:ascii="Times New Roman" w:hAnsi="Times New Roman" w:cs="Times New Roman"/>
          <w:b w:val="0"/>
          <w:bCs w:val="0"/>
          <w:sz w:val="28"/>
          <w:szCs w:val="28"/>
          <w:lang w:val="kk-KZ"/>
        </w:rPr>
        <w:t>жоба</w:t>
      </w:r>
      <w:r w:rsidR="003E3551" w:rsidRPr="00C11D0D">
        <w:rPr>
          <w:rFonts w:ascii="Times New Roman" w:hAnsi="Times New Roman" w:cs="Times New Roman"/>
          <w:sz w:val="28"/>
          <w:szCs w:val="28"/>
          <w:lang w:val="kk-KZ"/>
        </w:rPr>
        <w:t>)</w:t>
      </w:r>
    </w:p>
    <w:p w14:paraId="67210833" w14:textId="77777777" w:rsidR="003E3551" w:rsidRPr="00C11D0D" w:rsidRDefault="003E3551" w:rsidP="003E3551">
      <w:pPr>
        <w:pStyle w:val="a9"/>
        <w:ind w:left="0" w:firstLine="709"/>
        <w:jc w:val="both"/>
        <w:rPr>
          <w:rFonts w:ascii="Times New Roman" w:hAnsi="Times New Roman" w:cs="Times New Roman"/>
          <w:bCs/>
          <w:sz w:val="28"/>
          <w:szCs w:val="28"/>
          <w:lang w:val="kk-KZ"/>
        </w:rPr>
      </w:pPr>
    </w:p>
    <w:tbl>
      <w:tblPr>
        <w:tblStyle w:val="af2"/>
        <w:tblW w:w="0" w:type="auto"/>
        <w:tblLook w:val="04A0" w:firstRow="1" w:lastRow="0" w:firstColumn="1" w:lastColumn="0" w:noHBand="0" w:noVBand="1"/>
      </w:tblPr>
      <w:tblGrid>
        <w:gridCol w:w="1913"/>
        <w:gridCol w:w="1242"/>
        <w:gridCol w:w="1239"/>
        <w:gridCol w:w="1243"/>
        <w:gridCol w:w="1239"/>
        <w:gridCol w:w="1243"/>
        <w:gridCol w:w="1226"/>
      </w:tblGrid>
      <w:tr w:rsidR="003E3551" w:rsidRPr="00C11D0D" w14:paraId="37A3D879" w14:textId="77777777" w:rsidTr="00F35D98">
        <w:tc>
          <w:tcPr>
            <w:tcW w:w="1913" w:type="dxa"/>
            <w:vMerge w:val="restart"/>
          </w:tcPr>
          <w:p w14:paraId="794484B6"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Топ</w:t>
            </w:r>
          </w:p>
        </w:tc>
        <w:tc>
          <w:tcPr>
            <w:tcW w:w="7432" w:type="dxa"/>
            <w:gridSpan w:val="6"/>
          </w:tcPr>
          <w:p w14:paraId="54A42171"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Деңгейлері</w:t>
            </w:r>
          </w:p>
        </w:tc>
      </w:tr>
      <w:tr w:rsidR="003E3551" w:rsidRPr="00C11D0D" w14:paraId="2D5669E2" w14:textId="77777777" w:rsidTr="00F35D98">
        <w:tc>
          <w:tcPr>
            <w:tcW w:w="1913" w:type="dxa"/>
            <w:vMerge/>
          </w:tcPr>
          <w:p w14:paraId="23B46D6E" w14:textId="77777777" w:rsidR="003E3551" w:rsidRPr="0070625A" w:rsidRDefault="003E3551" w:rsidP="00F35D98">
            <w:pPr>
              <w:jc w:val="both"/>
              <w:rPr>
                <w:rFonts w:ascii="Times New Roman" w:hAnsi="Times New Roman" w:cs="Times New Roman"/>
                <w:sz w:val="24"/>
                <w:szCs w:val="24"/>
                <w:lang w:val="kk-KZ"/>
              </w:rPr>
            </w:pPr>
          </w:p>
        </w:tc>
        <w:tc>
          <w:tcPr>
            <w:tcW w:w="2481" w:type="dxa"/>
            <w:gridSpan w:val="2"/>
          </w:tcPr>
          <w:p w14:paraId="5BD6D5C6"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Жоғары</w:t>
            </w:r>
          </w:p>
        </w:tc>
        <w:tc>
          <w:tcPr>
            <w:tcW w:w="2482" w:type="dxa"/>
            <w:gridSpan w:val="2"/>
          </w:tcPr>
          <w:p w14:paraId="5BD3EB57"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Орта</w:t>
            </w:r>
          </w:p>
        </w:tc>
        <w:tc>
          <w:tcPr>
            <w:tcW w:w="2469" w:type="dxa"/>
            <w:gridSpan w:val="2"/>
          </w:tcPr>
          <w:p w14:paraId="6BF83D59"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Төмен</w:t>
            </w:r>
          </w:p>
        </w:tc>
      </w:tr>
      <w:tr w:rsidR="003E3551" w:rsidRPr="00C11D0D" w14:paraId="6FED7FEE" w14:textId="77777777" w:rsidTr="00F35D98">
        <w:tc>
          <w:tcPr>
            <w:tcW w:w="1913" w:type="dxa"/>
            <w:vMerge/>
          </w:tcPr>
          <w:p w14:paraId="6728C1F7" w14:textId="77777777" w:rsidR="003E3551" w:rsidRPr="0070625A" w:rsidRDefault="003E3551" w:rsidP="00F35D98">
            <w:pPr>
              <w:jc w:val="both"/>
              <w:rPr>
                <w:rFonts w:ascii="Times New Roman" w:hAnsi="Times New Roman" w:cs="Times New Roman"/>
                <w:sz w:val="24"/>
                <w:szCs w:val="24"/>
                <w:lang w:val="kk-KZ"/>
              </w:rPr>
            </w:pPr>
          </w:p>
        </w:tc>
        <w:tc>
          <w:tcPr>
            <w:tcW w:w="1242" w:type="dxa"/>
          </w:tcPr>
          <w:p w14:paraId="21A609C8" w14:textId="2CB5165A" w:rsidR="003E3551" w:rsidRPr="0070625A" w:rsidRDefault="00721E93"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С</w:t>
            </w:r>
            <w:r w:rsidR="003E3551" w:rsidRPr="0070625A">
              <w:rPr>
                <w:rFonts w:ascii="Times New Roman" w:hAnsi="Times New Roman" w:cs="Times New Roman"/>
                <w:sz w:val="24"/>
                <w:szCs w:val="24"/>
                <w:lang w:val="kk-KZ"/>
              </w:rPr>
              <w:t>аны</w:t>
            </w:r>
          </w:p>
        </w:tc>
        <w:tc>
          <w:tcPr>
            <w:tcW w:w="1239" w:type="dxa"/>
          </w:tcPr>
          <w:p w14:paraId="79D20A74"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w:t>
            </w:r>
          </w:p>
        </w:tc>
        <w:tc>
          <w:tcPr>
            <w:tcW w:w="1243" w:type="dxa"/>
          </w:tcPr>
          <w:p w14:paraId="09E80B51"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саны</w:t>
            </w:r>
          </w:p>
        </w:tc>
        <w:tc>
          <w:tcPr>
            <w:tcW w:w="1239" w:type="dxa"/>
          </w:tcPr>
          <w:p w14:paraId="2606C99D"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w:t>
            </w:r>
          </w:p>
        </w:tc>
        <w:tc>
          <w:tcPr>
            <w:tcW w:w="1243" w:type="dxa"/>
          </w:tcPr>
          <w:p w14:paraId="6D7165CC"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саны</w:t>
            </w:r>
          </w:p>
        </w:tc>
        <w:tc>
          <w:tcPr>
            <w:tcW w:w="1226" w:type="dxa"/>
          </w:tcPr>
          <w:p w14:paraId="325B342D"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w:t>
            </w:r>
          </w:p>
        </w:tc>
      </w:tr>
      <w:tr w:rsidR="003E3551" w:rsidRPr="00C11D0D" w14:paraId="72034080" w14:textId="77777777" w:rsidTr="00F35D98">
        <w:tc>
          <w:tcPr>
            <w:tcW w:w="1913" w:type="dxa"/>
          </w:tcPr>
          <w:p w14:paraId="0551C8A6" w14:textId="4C281AF6" w:rsidR="00793498"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Экспериментке дейінгі</w:t>
            </w:r>
          </w:p>
        </w:tc>
        <w:tc>
          <w:tcPr>
            <w:tcW w:w="1242" w:type="dxa"/>
            <w:vAlign w:val="center"/>
          </w:tcPr>
          <w:p w14:paraId="2D8B2D19"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color w:val="000000"/>
                <w:kern w:val="2"/>
                <w:sz w:val="24"/>
                <w:szCs w:val="24"/>
                <w:lang w:val="kk-KZ"/>
                <w14:ligatures w14:val="standardContextual"/>
              </w:rPr>
              <w:t>6</w:t>
            </w:r>
          </w:p>
        </w:tc>
        <w:tc>
          <w:tcPr>
            <w:tcW w:w="1239" w:type="dxa"/>
            <w:vAlign w:val="center"/>
          </w:tcPr>
          <w:p w14:paraId="4F4DD2AD"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color w:val="000000"/>
                <w:kern w:val="2"/>
                <w:sz w:val="24"/>
                <w:szCs w:val="24"/>
                <w:lang w:val="kk-KZ"/>
                <w14:ligatures w14:val="standardContextual"/>
              </w:rPr>
              <w:t>9,68</w:t>
            </w:r>
          </w:p>
        </w:tc>
        <w:tc>
          <w:tcPr>
            <w:tcW w:w="1243" w:type="dxa"/>
            <w:vAlign w:val="center"/>
          </w:tcPr>
          <w:p w14:paraId="77981255"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color w:val="000000"/>
                <w:kern w:val="2"/>
                <w:sz w:val="24"/>
                <w:szCs w:val="24"/>
                <w:lang w:val="kk-KZ"/>
                <w14:ligatures w14:val="standardContextual"/>
              </w:rPr>
              <w:t>14</w:t>
            </w:r>
          </w:p>
        </w:tc>
        <w:tc>
          <w:tcPr>
            <w:tcW w:w="1239" w:type="dxa"/>
            <w:vAlign w:val="center"/>
          </w:tcPr>
          <w:p w14:paraId="20043EC4"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color w:val="000000"/>
                <w:kern w:val="2"/>
                <w:sz w:val="24"/>
                <w:szCs w:val="24"/>
                <w:lang w:val="kk-KZ"/>
                <w14:ligatures w14:val="standardContextual"/>
              </w:rPr>
              <w:t>22,58</w:t>
            </w:r>
          </w:p>
        </w:tc>
        <w:tc>
          <w:tcPr>
            <w:tcW w:w="1243" w:type="dxa"/>
            <w:vAlign w:val="center"/>
          </w:tcPr>
          <w:p w14:paraId="5DE8B0A8"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color w:val="000000"/>
                <w:kern w:val="2"/>
                <w:sz w:val="24"/>
                <w:szCs w:val="24"/>
                <w:lang w:val="kk-KZ"/>
                <w14:ligatures w14:val="standardContextual"/>
              </w:rPr>
              <w:t>42</w:t>
            </w:r>
          </w:p>
        </w:tc>
        <w:tc>
          <w:tcPr>
            <w:tcW w:w="1226" w:type="dxa"/>
            <w:vAlign w:val="center"/>
          </w:tcPr>
          <w:p w14:paraId="42CDF380" w14:textId="77777777" w:rsidR="003E3551"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color w:val="000000"/>
                <w:kern w:val="2"/>
                <w:sz w:val="24"/>
                <w:szCs w:val="24"/>
                <w:lang w:val="kk-KZ"/>
                <w14:ligatures w14:val="standardContextual"/>
              </w:rPr>
              <w:t>67,74</w:t>
            </w:r>
          </w:p>
        </w:tc>
      </w:tr>
      <w:tr w:rsidR="003E3551" w:rsidRPr="00C11D0D" w14:paraId="26589C74" w14:textId="77777777" w:rsidTr="00F35D98">
        <w:tc>
          <w:tcPr>
            <w:tcW w:w="1913" w:type="dxa"/>
          </w:tcPr>
          <w:p w14:paraId="01CE67E3" w14:textId="399F1E7E" w:rsidR="00793498" w:rsidRPr="0070625A" w:rsidRDefault="003E3551" w:rsidP="00F35D98">
            <w:pPr>
              <w:jc w:val="both"/>
              <w:rPr>
                <w:rFonts w:ascii="Times New Roman" w:hAnsi="Times New Roman" w:cs="Times New Roman"/>
                <w:sz w:val="24"/>
                <w:szCs w:val="24"/>
                <w:lang w:val="kk-KZ"/>
              </w:rPr>
            </w:pPr>
            <w:r w:rsidRPr="0070625A">
              <w:rPr>
                <w:rFonts w:ascii="Times New Roman" w:hAnsi="Times New Roman" w:cs="Times New Roman"/>
                <w:sz w:val="24"/>
                <w:szCs w:val="24"/>
                <w:lang w:val="kk-KZ"/>
              </w:rPr>
              <w:t>Эксперименттен кейінгі</w:t>
            </w:r>
          </w:p>
        </w:tc>
        <w:tc>
          <w:tcPr>
            <w:tcW w:w="1242" w:type="dxa"/>
            <w:vAlign w:val="center"/>
          </w:tcPr>
          <w:p w14:paraId="66742CD4" w14:textId="77777777" w:rsidR="003E3551" w:rsidRPr="0070625A" w:rsidRDefault="003E3551" w:rsidP="00F35D98">
            <w:pPr>
              <w:jc w:val="both"/>
              <w:rPr>
                <w:rFonts w:ascii="Times New Roman" w:hAnsi="Times New Roman" w:cs="Times New Roman"/>
                <w:color w:val="000000"/>
                <w:sz w:val="24"/>
                <w:szCs w:val="24"/>
                <w:lang w:val="kk-KZ"/>
              </w:rPr>
            </w:pPr>
            <w:r w:rsidRPr="0070625A">
              <w:rPr>
                <w:rFonts w:ascii="Times New Roman" w:hAnsi="Times New Roman" w:cs="Times New Roman"/>
                <w:color w:val="000000"/>
                <w:sz w:val="24"/>
                <w:szCs w:val="24"/>
              </w:rPr>
              <w:t>39</w:t>
            </w:r>
          </w:p>
        </w:tc>
        <w:tc>
          <w:tcPr>
            <w:tcW w:w="1239" w:type="dxa"/>
            <w:vAlign w:val="center"/>
          </w:tcPr>
          <w:p w14:paraId="11E8B828" w14:textId="77777777" w:rsidR="003E3551" w:rsidRPr="0070625A" w:rsidRDefault="003E3551" w:rsidP="00F35D98">
            <w:pPr>
              <w:jc w:val="both"/>
              <w:rPr>
                <w:rFonts w:ascii="Times New Roman" w:hAnsi="Times New Roman" w:cs="Times New Roman"/>
                <w:color w:val="000000"/>
                <w:sz w:val="24"/>
                <w:szCs w:val="24"/>
                <w:lang w:val="kk-KZ"/>
              </w:rPr>
            </w:pPr>
            <w:r w:rsidRPr="0070625A">
              <w:rPr>
                <w:rFonts w:ascii="Times New Roman" w:hAnsi="Times New Roman" w:cs="Times New Roman"/>
                <w:color w:val="000000"/>
                <w:sz w:val="24"/>
                <w:szCs w:val="24"/>
              </w:rPr>
              <w:t>62,9</w:t>
            </w:r>
          </w:p>
        </w:tc>
        <w:tc>
          <w:tcPr>
            <w:tcW w:w="1243" w:type="dxa"/>
            <w:vAlign w:val="center"/>
          </w:tcPr>
          <w:p w14:paraId="27ED99AB" w14:textId="77777777" w:rsidR="003E3551" w:rsidRPr="0070625A" w:rsidRDefault="003E3551" w:rsidP="00F35D98">
            <w:pPr>
              <w:jc w:val="both"/>
              <w:rPr>
                <w:rFonts w:ascii="Times New Roman" w:hAnsi="Times New Roman" w:cs="Times New Roman"/>
                <w:color w:val="000000"/>
                <w:sz w:val="24"/>
                <w:szCs w:val="24"/>
                <w:lang w:val="kk-KZ"/>
              </w:rPr>
            </w:pPr>
            <w:r w:rsidRPr="0070625A">
              <w:rPr>
                <w:rFonts w:ascii="Times New Roman" w:hAnsi="Times New Roman" w:cs="Times New Roman"/>
                <w:color w:val="000000"/>
                <w:sz w:val="24"/>
                <w:szCs w:val="24"/>
              </w:rPr>
              <w:t>14</w:t>
            </w:r>
          </w:p>
        </w:tc>
        <w:tc>
          <w:tcPr>
            <w:tcW w:w="1239" w:type="dxa"/>
            <w:vAlign w:val="center"/>
          </w:tcPr>
          <w:p w14:paraId="612D055E" w14:textId="77777777" w:rsidR="003E3551" w:rsidRPr="0070625A" w:rsidRDefault="003E3551" w:rsidP="00F35D98">
            <w:pPr>
              <w:jc w:val="both"/>
              <w:rPr>
                <w:rFonts w:ascii="Times New Roman" w:hAnsi="Times New Roman" w:cs="Times New Roman"/>
                <w:color w:val="000000"/>
                <w:sz w:val="24"/>
                <w:szCs w:val="24"/>
                <w:lang w:val="kk-KZ"/>
              </w:rPr>
            </w:pPr>
            <w:r w:rsidRPr="0070625A">
              <w:rPr>
                <w:rFonts w:ascii="Times New Roman" w:hAnsi="Times New Roman" w:cs="Times New Roman"/>
                <w:color w:val="000000"/>
                <w:sz w:val="24"/>
                <w:szCs w:val="24"/>
              </w:rPr>
              <w:t>22,58</w:t>
            </w:r>
          </w:p>
        </w:tc>
        <w:tc>
          <w:tcPr>
            <w:tcW w:w="1243" w:type="dxa"/>
            <w:vAlign w:val="center"/>
          </w:tcPr>
          <w:p w14:paraId="1733D598" w14:textId="77777777" w:rsidR="003E3551" w:rsidRPr="0070625A" w:rsidRDefault="003E3551" w:rsidP="00F35D98">
            <w:pPr>
              <w:jc w:val="both"/>
              <w:rPr>
                <w:rFonts w:ascii="Times New Roman" w:hAnsi="Times New Roman" w:cs="Times New Roman"/>
                <w:color w:val="000000"/>
                <w:sz w:val="24"/>
                <w:szCs w:val="24"/>
                <w:lang w:val="kk-KZ"/>
              </w:rPr>
            </w:pPr>
            <w:r w:rsidRPr="0070625A">
              <w:rPr>
                <w:rFonts w:ascii="Times New Roman" w:hAnsi="Times New Roman" w:cs="Times New Roman"/>
                <w:color w:val="000000"/>
                <w:sz w:val="24"/>
                <w:szCs w:val="24"/>
              </w:rPr>
              <w:t>9</w:t>
            </w:r>
          </w:p>
        </w:tc>
        <w:tc>
          <w:tcPr>
            <w:tcW w:w="1226" w:type="dxa"/>
            <w:vAlign w:val="center"/>
          </w:tcPr>
          <w:p w14:paraId="3A95F805" w14:textId="77777777" w:rsidR="003E3551" w:rsidRPr="0070625A" w:rsidRDefault="003E3551" w:rsidP="00F35D98">
            <w:pPr>
              <w:jc w:val="both"/>
              <w:rPr>
                <w:rFonts w:ascii="Times New Roman" w:hAnsi="Times New Roman" w:cs="Times New Roman"/>
                <w:color w:val="000000"/>
                <w:sz w:val="24"/>
                <w:szCs w:val="24"/>
                <w:lang w:val="kk-KZ"/>
              </w:rPr>
            </w:pPr>
            <w:r w:rsidRPr="0070625A">
              <w:rPr>
                <w:rFonts w:ascii="Times New Roman" w:hAnsi="Times New Roman" w:cs="Times New Roman"/>
                <w:color w:val="000000"/>
                <w:sz w:val="24"/>
                <w:szCs w:val="24"/>
              </w:rPr>
              <w:t>14,52</w:t>
            </w:r>
          </w:p>
        </w:tc>
      </w:tr>
    </w:tbl>
    <w:p w14:paraId="07484A5B" w14:textId="77777777" w:rsidR="009609BD" w:rsidRDefault="009609BD" w:rsidP="009609B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592202B9" w14:textId="7B593097" w:rsidR="003E3551" w:rsidRPr="009609BD" w:rsidRDefault="003E3551" w:rsidP="009609BD">
      <w:pPr>
        <w:jc w:val="center"/>
        <w:rPr>
          <w:rFonts w:ascii="Times New Roman" w:hAnsi="Times New Roman" w:cs="Times New Roman"/>
          <w:sz w:val="28"/>
          <w:szCs w:val="28"/>
          <w:lang w:val="kk-KZ"/>
        </w:rPr>
      </w:pPr>
      <w:r w:rsidRPr="0070625A">
        <w:rPr>
          <w:rFonts w:ascii="Times New Roman" w:hAnsi="Times New Roman" w:cs="Times New Roman"/>
          <w:noProof/>
          <w:sz w:val="24"/>
          <w:szCs w:val="24"/>
          <w:lang w:val="kk-KZ" w:eastAsia="kk-KZ"/>
        </w:rPr>
        <w:drawing>
          <wp:inline distT="0" distB="0" distL="0" distR="0" wp14:anchorId="31536A4A" wp14:editId="7A977641">
            <wp:extent cx="5598160" cy="2052638"/>
            <wp:effectExtent l="0" t="0" r="2540" b="5080"/>
            <wp:docPr id="11"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456F75C" w14:textId="77777777" w:rsidR="008714A4" w:rsidRDefault="008714A4" w:rsidP="003E3551">
      <w:pPr>
        <w:pStyle w:val="a9"/>
        <w:ind w:left="0" w:firstLine="709"/>
        <w:jc w:val="both"/>
        <w:rPr>
          <w:rFonts w:ascii="Times New Roman" w:hAnsi="Times New Roman" w:cs="Times New Roman"/>
          <w:sz w:val="28"/>
          <w:szCs w:val="28"/>
          <w:lang w:val="kk-KZ"/>
        </w:rPr>
      </w:pPr>
    </w:p>
    <w:p w14:paraId="08CF4A81" w14:textId="2A4092CB" w:rsidR="003E3551" w:rsidRPr="00C11D0D" w:rsidRDefault="00A711FD" w:rsidP="008714A4">
      <w:pPr>
        <w:pStyle w:val="a9"/>
        <w:ind w:left="0" w:firstLine="709"/>
        <w:jc w:val="center"/>
        <w:rPr>
          <w:rStyle w:val="af6"/>
          <w:rFonts w:ascii="Times New Roman" w:hAnsi="Times New Roman" w:cs="Times New Roman"/>
          <w:b w:val="0"/>
          <w:bCs w:val="0"/>
          <w:sz w:val="28"/>
          <w:szCs w:val="28"/>
          <w:lang w:val="kk-KZ"/>
        </w:rPr>
      </w:pPr>
      <w:r>
        <w:rPr>
          <w:rFonts w:ascii="Times New Roman" w:hAnsi="Times New Roman" w:cs="Times New Roman"/>
          <w:sz w:val="28"/>
          <w:szCs w:val="28"/>
          <w:lang w:val="kk-KZ"/>
        </w:rPr>
        <w:t>С</w:t>
      </w:r>
      <w:r w:rsidRPr="00C11D0D">
        <w:rPr>
          <w:rFonts w:ascii="Times New Roman" w:hAnsi="Times New Roman" w:cs="Times New Roman"/>
          <w:sz w:val="28"/>
          <w:szCs w:val="28"/>
          <w:lang w:val="kk-KZ"/>
        </w:rPr>
        <w:t>урет 22</w:t>
      </w:r>
      <w:r w:rsidR="003E3551" w:rsidRPr="00C11D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w:t>
      </w:r>
      <w:r w:rsidR="003E3551" w:rsidRPr="00C11D0D">
        <w:rPr>
          <w:rFonts w:ascii="Times New Roman" w:hAnsi="Times New Roman" w:cs="Times New Roman"/>
          <w:bCs/>
          <w:sz w:val="28"/>
          <w:szCs w:val="28"/>
          <w:lang w:val="kk-KZ"/>
        </w:rPr>
        <w:t xml:space="preserve">Эксперимент тобының экспериментке дейінгі және эксперименттен кейінгі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Fonts w:ascii="Times New Roman" w:hAnsi="Times New Roman" w:cs="Times New Roman"/>
          <w:sz w:val="28"/>
          <w:szCs w:val="28"/>
          <w:lang w:val="kk-KZ"/>
        </w:rPr>
        <w:t xml:space="preserve"> компонентінің даму деңгейлерінің диаграммасы </w:t>
      </w:r>
      <w:r w:rsidR="003E3551" w:rsidRPr="00C11D0D">
        <w:rPr>
          <w:rStyle w:val="af6"/>
          <w:rFonts w:ascii="Times New Roman" w:hAnsi="Times New Roman" w:cs="Times New Roman"/>
          <w:b w:val="0"/>
          <w:bCs w:val="0"/>
          <w:sz w:val="28"/>
          <w:szCs w:val="28"/>
          <w:lang w:val="kk-KZ"/>
        </w:rPr>
        <w:t>(жоба)</w:t>
      </w:r>
    </w:p>
    <w:p w14:paraId="7993E0F3" w14:textId="77777777" w:rsidR="00526954" w:rsidRDefault="00526954" w:rsidP="003E3551">
      <w:pPr>
        <w:ind w:firstLine="709"/>
        <w:jc w:val="both"/>
        <w:rPr>
          <w:rFonts w:ascii="Times New Roman" w:eastAsia="Times New Roman" w:hAnsi="Times New Roman" w:cs="Times New Roman"/>
          <w:sz w:val="28"/>
          <w:szCs w:val="28"/>
          <w:lang w:val="kk-KZ" w:eastAsia="ru-RU"/>
        </w:rPr>
      </w:pPr>
    </w:p>
    <w:p w14:paraId="0CAA2874" w14:textId="77777777" w:rsidR="00D96338" w:rsidRPr="00C11D0D" w:rsidRDefault="00D96338" w:rsidP="00D96338">
      <w:pPr>
        <w:ind w:firstLine="567"/>
        <w:jc w:val="both"/>
        <w:rPr>
          <w:rFonts w:ascii="Times New Roman" w:eastAsia="Times New Roman" w:hAnsi="Times New Roman" w:cs="Times New Roman"/>
          <w:sz w:val="28"/>
          <w:szCs w:val="28"/>
          <w:lang w:val="kk-KZ" w:eastAsia="ru-RU"/>
        </w:rPr>
      </w:pPr>
      <w:r w:rsidRPr="00C11D0D">
        <w:rPr>
          <w:rFonts w:ascii="Times New Roman" w:eastAsia="Times New Roman" w:hAnsi="Times New Roman" w:cs="Times New Roman"/>
          <w:sz w:val="28"/>
          <w:szCs w:val="28"/>
          <w:lang w:val="kk-KZ" w:eastAsia="ru-RU"/>
        </w:rPr>
        <w:t xml:space="preserve">Болашақ арнайы педагогтердің зерттеушілік құзыретінің зерттеушілік-әрекеттік </w:t>
      </w:r>
      <w:r>
        <w:rPr>
          <w:rFonts w:ascii="Times New Roman" w:eastAsia="Times New Roman" w:hAnsi="Times New Roman" w:cs="Times New Roman"/>
          <w:sz w:val="28"/>
          <w:szCs w:val="28"/>
          <w:lang w:val="kk-KZ" w:eastAsia="ru-RU"/>
        </w:rPr>
        <w:t>қалыптастыру</w:t>
      </w:r>
      <w:r w:rsidRPr="00C11D0D">
        <w:rPr>
          <w:rFonts w:ascii="Times New Roman" w:eastAsia="Times New Roman" w:hAnsi="Times New Roman" w:cs="Times New Roman"/>
          <w:sz w:val="28"/>
          <w:szCs w:val="28"/>
          <w:lang w:val="kk-KZ" w:eastAsia="ru-RU"/>
        </w:rPr>
        <w:t xml:space="preserve"> эксперимент</w:t>
      </w:r>
      <w:r>
        <w:rPr>
          <w:rFonts w:ascii="Times New Roman" w:eastAsia="Times New Roman" w:hAnsi="Times New Roman" w:cs="Times New Roman"/>
          <w:sz w:val="28"/>
          <w:szCs w:val="28"/>
          <w:lang w:val="kk-KZ" w:eastAsia="ru-RU"/>
        </w:rPr>
        <w:t>ін</w:t>
      </w:r>
      <w:r w:rsidRPr="00C11D0D">
        <w:rPr>
          <w:rFonts w:ascii="Times New Roman" w:eastAsia="Times New Roman" w:hAnsi="Times New Roman" w:cs="Times New Roman"/>
          <w:sz w:val="28"/>
          <w:szCs w:val="28"/>
          <w:lang w:val="kk-KZ" w:eastAsia="ru-RU"/>
        </w:rPr>
        <w:t>ен кейінгі даму деңгейін бағалау үшін орындалған ғылыми мақаланың нәтижелері 3</w:t>
      </w:r>
      <w:r>
        <w:rPr>
          <w:rFonts w:ascii="Times New Roman" w:eastAsia="Times New Roman" w:hAnsi="Times New Roman" w:cs="Times New Roman"/>
          <w:sz w:val="28"/>
          <w:szCs w:val="28"/>
          <w:lang w:val="kk-KZ" w:eastAsia="ru-RU"/>
        </w:rPr>
        <w:t>9</w:t>
      </w:r>
      <w:r w:rsidRPr="00C11D0D">
        <w:rPr>
          <w:rFonts w:ascii="Times New Roman" w:eastAsia="Times New Roman" w:hAnsi="Times New Roman" w:cs="Times New Roman"/>
          <w:sz w:val="28"/>
          <w:szCs w:val="28"/>
          <w:lang w:val="kk-KZ" w:eastAsia="ru-RU"/>
        </w:rPr>
        <w:t>-кесте мен 2</w:t>
      </w:r>
      <w:r>
        <w:rPr>
          <w:rFonts w:ascii="Times New Roman" w:eastAsia="Times New Roman" w:hAnsi="Times New Roman" w:cs="Times New Roman"/>
          <w:sz w:val="28"/>
          <w:szCs w:val="28"/>
          <w:lang w:val="kk-KZ" w:eastAsia="ru-RU"/>
        </w:rPr>
        <w:t>3</w:t>
      </w:r>
      <w:r w:rsidRPr="00C11D0D">
        <w:rPr>
          <w:rFonts w:ascii="Times New Roman" w:eastAsia="Times New Roman" w:hAnsi="Times New Roman" w:cs="Times New Roman"/>
          <w:sz w:val="28"/>
          <w:szCs w:val="28"/>
          <w:lang w:val="kk-KZ" w:eastAsia="ru-RU"/>
        </w:rPr>
        <w:t xml:space="preserve">-суретте берілген, мақала тапсырмасының </w:t>
      </w:r>
      <w:r w:rsidRPr="00C11D0D">
        <w:rPr>
          <w:rStyle w:val="fadeinpfttw8"/>
          <w:rFonts w:ascii="Times New Roman" w:hAnsi="Times New Roman" w:cs="Times New Roman"/>
          <w:sz w:val="28"/>
          <w:szCs w:val="28"/>
          <w:lang w:val="kk-KZ"/>
        </w:rPr>
        <w:t xml:space="preserve">мазмұны </w:t>
      </w:r>
      <w:r>
        <w:rPr>
          <w:rStyle w:val="fadeinpfttw8"/>
          <w:rFonts w:ascii="Times New Roman" w:hAnsi="Times New Roman" w:cs="Times New Roman"/>
          <w:sz w:val="28"/>
          <w:szCs w:val="28"/>
          <w:lang w:val="kk-KZ"/>
        </w:rPr>
        <w:t xml:space="preserve">Г </w:t>
      </w:r>
      <w:r w:rsidRPr="00C11D0D">
        <w:rPr>
          <w:rStyle w:val="fadeinpfttw8"/>
          <w:rFonts w:ascii="Times New Roman" w:hAnsi="Times New Roman" w:cs="Times New Roman"/>
          <w:sz w:val="28"/>
          <w:szCs w:val="28"/>
          <w:lang w:val="kk-KZ"/>
        </w:rPr>
        <w:t>қосымша</w:t>
      </w:r>
      <w:r>
        <w:rPr>
          <w:rStyle w:val="fadeinpfttw8"/>
          <w:rFonts w:ascii="Times New Roman" w:hAnsi="Times New Roman" w:cs="Times New Roman"/>
          <w:sz w:val="28"/>
          <w:szCs w:val="28"/>
          <w:lang w:val="kk-KZ"/>
        </w:rPr>
        <w:t>сында</w:t>
      </w:r>
      <w:r w:rsidRPr="00C11D0D">
        <w:rPr>
          <w:rStyle w:val="fadeinpfttw8"/>
          <w:rFonts w:ascii="Times New Roman" w:hAnsi="Times New Roman" w:cs="Times New Roman"/>
          <w:sz w:val="28"/>
          <w:szCs w:val="28"/>
          <w:lang w:val="kk-KZ"/>
        </w:rPr>
        <w:t xml:space="preserve"> көрсетілген</w:t>
      </w:r>
      <w:r w:rsidRPr="00C11D0D">
        <w:rPr>
          <w:rFonts w:ascii="Times New Roman" w:eastAsia="Times New Roman" w:hAnsi="Times New Roman" w:cs="Times New Roman"/>
          <w:sz w:val="28"/>
          <w:szCs w:val="28"/>
          <w:lang w:val="kk-KZ" w:eastAsia="ru-RU"/>
        </w:rPr>
        <w:t>.</w:t>
      </w:r>
    </w:p>
    <w:p w14:paraId="1C6B3D63" w14:textId="77777777" w:rsidR="00D96338" w:rsidRDefault="00D96338" w:rsidP="008714A4">
      <w:pPr>
        <w:jc w:val="both"/>
        <w:rPr>
          <w:rStyle w:val="fadeinpfttw8"/>
          <w:rFonts w:ascii="Times New Roman" w:hAnsi="Times New Roman" w:cs="Times New Roman"/>
          <w:sz w:val="28"/>
          <w:szCs w:val="28"/>
          <w:lang w:val="kk-KZ"/>
        </w:rPr>
      </w:pPr>
    </w:p>
    <w:p w14:paraId="5F13D703" w14:textId="38B54029" w:rsidR="003E3551" w:rsidRDefault="00A711FD" w:rsidP="008714A4">
      <w:pPr>
        <w:jc w:val="both"/>
        <w:rPr>
          <w:rStyle w:val="fadeinpfttw8"/>
          <w:rFonts w:ascii="Times New Roman" w:hAnsi="Times New Roman" w:cs="Times New Roman"/>
          <w:sz w:val="28"/>
          <w:szCs w:val="28"/>
          <w:lang w:val="kk-KZ"/>
        </w:rPr>
      </w:pPr>
      <w:r w:rsidRPr="00C11D0D">
        <w:rPr>
          <w:rStyle w:val="fadeinpfttw8"/>
          <w:rFonts w:ascii="Times New Roman" w:hAnsi="Times New Roman" w:cs="Times New Roman"/>
          <w:sz w:val="28"/>
          <w:szCs w:val="28"/>
          <w:lang w:val="kk-KZ"/>
        </w:rPr>
        <w:t>Кесте 3</w:t>
      </w:r>
      <w:r w:rsidR="005A08AD">
        <w:rPr>
          <w:rStyle w:val="fadeinpfttw8"/>
          <w:rFonts w:ascii="Times New Roman" w:hAnsi="Times New Roman" w:cs="Times New Roman"/>
          <w:sz w:val="28"/>
          <w:szCs w:val="28"/>
          <w:lang w:val="kk-KZ"/>
        </w:rPr>
        <w:t>9</w:t>
      </w:r>
      <w:r w:rsidR="003E3551" w:rsidRPr="00C11D0D">
        <w:rPr>
          <w:rStyle w:val="fadeinpfttw8"/>
          <w:rFonts w:ascii="Times New Roman" w:hAnsi="Times New Roman" w:cs="Times New Roman"/>
          <w:sz w:val="28"/>
          <w:szCs w:val="28"/>
          <w:lang w:val="kk-KZ"/>
        </w:rPr>
        <w:t xml:space="preserve"> </w:t>
      </w:r>
      <w:r w:rsidR="00721E93" w:rsidRPr="008B2C19">
        <w:rPr>
          <w:rStyle w:val="fadeinpfttw8"/>
          <w:rFonts w:ascii="Times New Roman" w:hAnsi="Times New Roman" w:cs="Times New Roman"/>
          <w:sz w:val="28"/>
          <w:szCs w:val="28"/>
          <w:lang w:val="kk-KZ"/>
        </w:rPr>
        <w:t>–</w:t>
      </w:r>
      <w:r w:rsidR="003E3551" w:rsidRPr="00C11D0D">
        <w:rPr>
          <w:rStyle w:val="fadeinpfttw8"/>
          <w:rFonts w:ascii="Times New Roman" w:hAnsi="Times New Roman" w:cs="Times New Roman"/>
          <w:sz w:val="28"/>
          <w:szCs w:val="28"/>
          <w:lang w:val="kk-KZ"/>
        </w:rPr>
        <w:t xml:space="preserve"> Болашақ арнайы педагогтердің зерттеушілік құзыретінің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Style w:val="fadeinpfttw8"/>
          <w:rFonts w:ascii="Times New Roman" w:hAnsi="Times New Roman" w:cs="Times New Roman"/>
          <w:sz w:val="28"/>
          <w:szCs w:val="28"/>
          <w:lang w:val="kk-KZ"/>
        </w:rPr>
        <w:t xml:space="preserve"> компонентінің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21E93">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 (мақала)</w:t>
      </w:r>
    </w:p>
    <w:p w14:paraId="43E66A41" w14:textId="77777777" w:rsidR="00FC2A8A" w:rsidRPr="00C11D0D" w:rsidRDefault="00FC2A8A" w:rsidP="008714A4">
      <w:pPr>
        <w:jc w:val="both"/>
        <w:rPr>
          <w:rFonts w:ascii="Times New Roman" w:hAnsi="Times New Roman" w:cs="Times New Roman"/>
          <w:bCs/>
          <w:sz w:val="28"/>
          <w:szCs w:val="28"/>
          <w:lang w:val="kk-KZ"/>
        </w:rPr>
      </w:pPr>
    </w:p>
    <w:tbl>
      <w:tblPr>
        <w:tblStyle w:val="af2"/>
        <w:tblW w:w="0" w:type="auto"/>
        <w:tblLook w:val="04A0" w:firstRow="1" w:lastRow="0" w:firstColumn="1" w:lastColumn="0" w:noHBand="0" w:noVBand="1"/>
      </w:tblPr>
      <w:tblGrid>
        <w:gridCol w:w="2689"/>
        <w:gridCol w:w="1275"/>
        <w:gridCol w:w="993"/>
        <w:gridCol w:w="1275"/>
        <w:gridCol w:w="1134"/>
        <w:gridCol w:w="1134"/>
        <w:gridCol w:w="993"/>
      </w:tblGrid>
      <w:tr w:rsidR="003E3551" w:rsidRPr="00C11D0D" w14:paraId="0E6E364C" w14:textId="77777777" w:rsidTr="009609BD">
        <w:tc>
          <w:tcPr>
            <w:tcW w:w="2689" w:type="dxa"/>
            <w:vMerge w:val="restart"/>
          </w:tcPr>
          <w:p w14:paraId="172C75F1"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Топ</w:t>
            </w:r>
          </w:p>
        </w:tc>
        <w:tc>
          <w:tcPr>
            <w:tcW w:w="6804" w:type="dxa"/>
            <w:gridSpan w:val="6"/>
          </w:tcPr>
          <w:p w14:paraId="1FB56EF3"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Деңгейлері</w:t>
            </w:r>
          </w:p>
        </w:tc>
      </w:tr>
      <w:tr w:rsidR="003E3551" w:rsidRPr="00C11D0D" w14:paraId="7E52D999" w14:textId="77777777" w:rsidTr="009609BD">
        <w:tc>
          <w:tcPr>
            <w:tcW w:w="2689" w:type="dxa"/>
            <w:vMerge/>
          </w:tcPr>
          <w:p w14:paraId="3525C92B" w14:textId="77777777" w:rsidR="003E3551" w:rsidRPr="00C11D0D" w:rsidRDefault="003E3551" w:rsidP="00F35D98">
            <w:pPr>
              <w:jc w:val="both"/>
              <w:rPr>
                <w:rFonts w:ascii="Times New Roman" w:hAnsi="Times New Roman" w:cs="Times New Roman"/>
                <w:sz w:val="24"/>
                <w:szCs w:val="24"/>
                <w:lang w:val="kk-KZ"/>
              </w:rPr>
            </w:pPr>
          </w:p>
        </w:tc>
        <w:tc>
          <w:tcPr>
            <w:tcW w:w="2268" w:type="dxa"/>
            <w:gridSpan w:val="2"/>
          </w:tcPr>
          <w:p w14:paraId="05A33C02"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Жоғары</w:t>
            </w:r>
          </w:p>
          <w:p w14:paraId="6241D3D8"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8-10 ұпай</w:t>
            </w:r>
          </w:p>
        </w:tc>
        <w:tc>
          <w:tcPr>
            <w:tcW w:w="2409" w:type="dxa"/>
            <w:gridSpan w:val="2"/>
          </w:tcPr>
          <w:p w14:paraId="1268EB60"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Орта</w:t>
            </w:r>
          </w:p>
          <w:p w14:paraId="5E1A768C"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4-7 ұпай</w:t>
            </w:r>
          </w:p>
        </w:tc>
        <w:tc>
          <w:tcPr>
            <w:tcW w:w="2127" w:type="dxa"/>
            <w:gridSpan w:val="2"/>
          </w:tcPr>
          <w:p w14:paraId="3842CD4C"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Төмен</w:t>
            </w:r>
          </w:p>
          <w:p w14:paraId="75CAC0C9"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1-3 ұпай</w:t>
            </w:r>
          </w:p>
        </w:tc>
      </w:tr>
      <w:tr w:rsidR="003E3551" w:rsidRPr="00C11D0D" w14:paraId="262FAC97" w14:textId="77777777" w:rsidTr="009609BD">
        <w:tc>
          <w:tcPr>
            <w:tcW w:w="2689" w:type="dxa"/>
            <w:vMerge/>
          </w:tcPr>
          <w:p w14:paraId="4B72C914" w14:textId="77777777" w:rsidR="003E3551" w:rsidRPr="00C11D0D" w:rsidRDefault="003E3551" w:rsidP="00F35D98">
            <w:pPr>
              <w:jc w:val="both"/>
              <w:rPr>
                <w:rFonts w:ascii="Times New Roman" w:hAnsi="Times New Roman" w:cs="Times New Roman"/>
                <w:sz w:val="24"/>
                <w:szCs w:val="24"/>
                <w:lang w:val="kk-KZ"/>
              </w:rPr>
            </w:pPr>
          </w:p>
        </w:tc>
        <w:tc>
          <w:tcPr>
            <w:tcW w:w="1275" w:type="dxa"/>
          </w:tcPr>
          <w:p w14:paraId="0D98DFE8"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993" w:type="dxa"/>
          </w:tcPr>
          <w:p w14:paraId="3CD28061"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75" w:type="dxa"/>
          </w:tcPr>
          <w:p w14:paraId="7293CC72"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134" w:type="dxa"/>
          </w:tcPr>
          <w:p w14:paraId="2B172EFF"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134" w:type="dxa"/>
          </w:tcPr>
          <w:p w14:paraId="3372B099"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993" w:type="dxa"/>
          </w:tcPr>
          <w:p w14:paraId="51EDADC1"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r>
      <w:tr w:rsidR="003E3551" w:rsidRPr="00C11D0D" w14:paraId="777F3057" w14:textId="77777777" w:rsidTr="009609BD">
        <w:tc>
          <w:tcPr>
            <w:tcW w:w="2689" w:type="dxa"/>
          </w:tcPr>
          <w:p w14:paraId="3BADC68E" w14:textId="37C21AFB" w:rsidR="00793498"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 тобы (62)</w:t>
            </w:r>
          </w:p>
        </w:tc>
        <w:tc>
          <w:tcPr>
            <w:tcW w:w="1275" w:type="dxa"/>
            <w:vAlign w:val="center"/>
          </w:tcPr>
          <w:p w14:paraId="14A6FB46"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sz w:val="24"/>
                <w:szCs w:val="24"/>
              </w:rPr>
              <w:t>38</w:t>
            </w:r>
          </w:p>
        </w:tc>
        <w:tc>
          <w:tcPr>
            <w:tcW w:w="993" w:type="dxa"/>
            <w:vAlign w:val="center"/>
          </w:tcPr>
          <w:p w14:paraId="65025D0E"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sz w:val="24"/>
                <w:szCs w:val="24"/>
              </w:rPr>
              <w:t>61,29</w:t>
            </w:r>
          </w:p>
        </w:tc>
        <w:tc>
          <w:tcPr>
            <w:tcW w:w="1275" w:type="dxa"/>
            <w:vAlign w:val="center"/>
          </w:tcPr>
          <w:p w14:paraId="26B8DDDF"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sz w:val="24"/>
                <w:szCs w:val="24"/>
              </w:rPr>
              <w:t>16</w:t>
            </w:r>
          </w:p>
        </w:tc>
        <w:tc>
          <w:tcPr>
            <w:tcW w:w="1134" w:type="dxa"/>
            <w:vAlign w:val="center"/>
          </w:tcPr>
          <w:p w14:paraId="1D246A30"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sz w:val="24"/>
                <w:szCs w:val="24"/>
              </w:rPr>
              <w:t>25,81</w:t>
            </w:r>
          </w:p>
        </w:tc>
        <w:tc>
          <w:tcPr>
            <w:tcW w:w="1134" w:type="dxa"/>
            <w:vAlign w:val="center"/>
          </w:tcPr>
          <w:p w14:paraId="190A736E"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sz w:val="24"/>
                <w:szCs w:val="24"/>
              </w:rPr>
              <w:t>8</w:t>
            </w:r>
          </w:p>
        </w:tc>
        <w:tc>
          <w:tcPr>
            <w:tcW w:w="993" w:type="dxa"/>
            <w:vAlign w:val="center"/>
          </w:tcPr>
          <w:p w14:paraId="40FAFB15"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sz w:val="24"/>
                <w:szCs w:val="24"/>
              </w:rPr>
              <w:t>12,90</w:t>
            </w:r>
          </w:p>
        </w:tc>
      </w:tr>
      <w:tr w:rsidR="003E3551" w:rsidRPr="00C11D0D" w14:paraId="6783A9E4" w14:textId="77777777" w:rsidTr="009609BD">
        <w:tc>
          <w:tcPr>
            <w:tcW w:w="2689" w:type="dxa"/>
          </w:tcPr>
          <w:p w14:paraId="5666F86F" w14:textId="2C91CF66" w:rsidR="00793498"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Бақылау тобы (60)</w:t>
            </w:r>
          </w:p>
        </w:tc>
        <w:tc>
          <w:tcPr>
            <w:tcW w:w="1275" w:type="dxa"/>
            <w:vAlign w:val="center"/>
          </w:tcPr>
          <w:p w14:paraId="475598E2"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kern w:val="2"/>
                <w:sz w:val="24"/>
                <w:szCs w:val="24"/>
                <w:lang w:val="kk-KZ"/>
                <w14:ligatures w14:val="standardContextual"/>
              </w:rPr>
              <w:t>7</w:t>
            </w:r>
          </w:p>
        </w:tc>
        <w:tc>
          <w:tcPr>
            <w:tcW w:w="993" w:type="dxa"/>
            <w:vAlign w:val="center"/>
          </w:tcPr>
          <w:p w14:paraId="39D6F8C8"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kern w:val="2"/>
                <w:sz w:val="24"/>
                <w:szCs w:val="24"/>
                <w:lang w:val="kk-KZ"/>
                <w14:ligatures w14:val="standardContextual"/>
              </w:rPr>
              <w:t>11,67</w:t>
            </w:r>
          </w:p>
        </w:tc>
        <w:tc>
          <w:tcPr>
            <w:tcW w:w="1275" w:type="dxa"/>
            <w:vAlign w:val="center"/>
          </w:tcPr>
          <w:p w14:paraId="0712F2F7"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kern w:val="2"/>
                <w:sz w:val="24"/>
                <w:szCs w:val="24"/>
                <w:lang w:val="kk-KZ"/>
                <w14:ligatures w14:val="standardContextual"/>
              </w:rPr>
              <w:t>17</w:t>
            </w:r>
          </w:p>
        </w:tc>
        <w:tc>
          <w:tcPr>
            <w:tcW w:w="1134" w:type="dxa"/>
            <w:vAlign w:val="center"/>
          </w:tcPr>
          <w:p w14:paraId="7CFFAD31"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kern w:val="2"/>
                <w:sz w:val="24"/>
                <w:szCs w:val="24"/>
                <w:lang w:val="kk-KZ"/>
                <w14:ligatures w14:val="standardContextual"/>
              </w:rPr>
              <w:t>28,33</w:t>
            </w:r>
          </w:p>
        </w:tc>
        <w:tc>
          <w:tcPr>
            <w:tcW w:w="1134" w:type="dxa"/>
            <w:vAlign w:val="center"/>
          </w:tcPr>
          <w:p w14:paraId="77A42B3B"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kern w:val="2"/>
                <w:sz w:val="24"/>
                <w:szCs w:val="24"/>
                <w:lang w:val="kk-KZ"/>
                <w14:ligatures w14:val="standardContextual"/>
              </w:rPr>
              <w:t>36</w:t>
            </w:r>
          </w:p>
        </w:tc>
        <w:tc>
          <w:tcPr>
            <w:tcW w:w="993" w:type="dxa"/>
            <w:vAlign w:val="center"/>
          </w:tcPr>
          <w:p w14:paraId="701B6F24" w14:textId="77777777" w:rsidR="003E3551" w:rsidRPr="00A711FD" w:rsidRDefault="003E3551" w:rsidP="00F35D98">
            <w:pPr>
              <w:jc w:val="both"/>
              <w:rPr>
                <w:rFonts w:ascii="Times New Roman" w:hAnsi="Times New Roman" w:cs="Times New Roman"/>
                <w:sz w:val="24"/>
                <w:szCs w:val="24"/>
                <w:lang w:val="kk-KZ"/>
              </w:rPr>
            </w:pPr>
            <w:r w:rsidRPr="00A711FD">
              <w:rPr>
                <w:rFonts w:ascii="Times New Roman" w:hAnsi="Times New Roman" w:cs="Times New Roman"/>
                <w:color w:val="000000"/>
                <w:kern w:val="2"/>
                <w:sz w:val="24"/>
                <w:szCs w:val="24"/>
                <w:lang w:val="kk-KZ"/>
                <w14:ligatures w14:val="standardContextual"/>
              </w:rPr>
              <w:t>60,00</w:t>
            </w:r>
          </w:p>
        </w:tc>
      </w:tr>
    </w:tbl>
    <w:p w14:paraId="41198CBC" w14:textId="77777777" w:rsidR="003E3551" w:rsidRPr="00C11D0D" w:rsidRDefault="003E3551" w:rsidP="003E3551">
      <w:pPr>
        <w:ind w:firstLine="709"/>
        <w:jc w:val="both"/>
        <w:rPr>
          <w:rFonts w:ascii="Times New Roman" w:hAnsi="Times New Roman" w:cs="Times New Roman"/>
          <w:sz w:val="28"/>
          <w:szCs w:val="28"/>
          <w:lang w:val="kk-KZ"/>
        </w:rPr>
      </w:pPr>
    </w:p>
    <w:p w14:paraId="0C38DA46" w14:textId="77777777" w:rsidR="003E3551" w:rsidRPr="00C11D0D" w:rsidRDefault="003E3551" w:rsidP="008714A4">
      <w:pPr>
        <w:jc w:val="center"/>
        <w:rPr>
          <w:rFonts w:ascii="Times New Roman" w:hAnsi="Times New Roman" w:cs="Times New Roman"/>
          <w:sz w:val="28"/>
          <w:szCs w:val="28"/>
          <w:lang w:val="kk-KZ"/>
        </w:rPr>
      </w:pPr>
      <w:r w:rsidRPr="0070625A">
        <w:rPr>
          <w:rFonts w:ascii="Times New Roman" w:hAnsi="Times New Roman" w:cs="Times New Roman"/>
          <w:noProof/>
          <w:sz w:val="24"/>
          <w:szCs w:val="24"/>
          <w:lang w:val="kk-KZ" w:eastAsia="kk-KZ"/>
        </w:rPr>
        <w:lastRenderedPageBreak/>
        <w:drawing>
          <wp:inline distT="0" distB="0" distL="0" distR="0" wp14:anchorId="65777DAC" wp14:editId="420459D2">
            <wp:extent cx="5598160" cy="2138362"/>
            <wp:effectExtent l="0" t="0" r="2540" b="14605"/>
            <wp:docPr id="248236769" name="Диаграмма 248236769">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B58BA41" w14:textId="77777777" w:rsidR="008714A4" w:rsidRDefault="008714A4" w:rsidP="003E3551">
      <w:pPr>
        <w:ind w:firstLine="709"/>
        <w:jc w:val="both"/>
        <w:rPr>
          <w:rFonts w:ascii="Times New Roman" w:hAnsi="Times New Roman" w:cs="Times New Roman"/>
          <w:bCs/>
          <w:sz w:val="28"/>
          <w:szCs w:val="28"/>
          <w:lang w:val="kk-KZ"/>
        </w:rPr>
      </w:pPr>
    </w:p>
    <w:p w14:paraId="7C1A57F6" w14:textId="6B31E9DF" w:rsidR="003E3551" w:rsidRPr="00C11D0D" w:rsidRDefault="00A711FD" w:rsidP="008714A4">
      <w:pPr>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С</w:t>
      </w:r>
      <w:r w:rsidRPr="00C11D0D">
        <w:rPr>
          <w:rFonts w:ascii="Times New Roman" w:hAnsi="Times New Roman" w:cs="Times New Roman"/>
          <w:bCs/>
          <w:sz w:val="28"/>
          <w:szCs w:val="28"/>
          <w:lang w:val="kk-KZ"/>
        </w:rPr>
        <w:t>урет 23</w:t>
      </w:r>
      <w:r w:rsidR="003E3551" w:rsidRPr="00C11D0D">
        <w:rPr>
          <w:rFonts w:ascii="Times New Roman" w:hAnsi="Times New Roman" w:cs="Times New Roman"/>
          <w:bCs/>
          <w:sz w:val="28"/>
          <w:szCs w:val="28"/>
          <w:lang w:val="kk-KZ"/>
        </w:rPr>
        <w:t xml:space="preserve"> </w:t>
      </w:r>
      <w:r w:rsidR="00721E93" w:rsidRPr="008B2C19">
        <w:rPr>
          <w:rFonts w:ascii="Times New Roman" w:hAnsi="Times New Roman" w:cs="Times New Roman"/>
          <w:bCs/>
          <w:sz w:val="28"/>
          <w:szCs w:val="28"/>
          <w:lang w:val="kk-KZ"/>
        </w:rPr>
        <w:t>–</w:t>
      </w:r>
      <w:r w:rsidR="003E3551" w:rsidRPr="00C11D0D">
        <w:rPr>
          <w:rFonts w:ascii="Times New Roman" w:hAnsi="Times New Roman" w:cs="Times New Roman"/>
          <w:bCs/>
          <w:sz w:val="28"/>
          <w:szCs w:val="28"/>
          <w:lang w:val="kk-KZ"/>
        </w:rPr>
        <w:t xml:space="preserve"> </w:t>
      </w:r>
      <w:r w:rsidR="003E3551" w:rsidRPr="00C11D0D">
        <w:rPr>
          <w:rStyle w:val="fadeinpfttw8"/>
          <w:rFonts w:ascii="Times New Roman" w:hAnsi="Times New Roman" w:cs="Times New Roman"/>
          <w:sz w:val="28"/>
          <w:szCs w:val="28"/>
          <w:lang w:val="kk-KZ"/>
        </w:rPr>
        <w:t xml:space="preserve">Болашақ арнайы педагогтердің зерттеушілік құзыретінің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Style w:val="fadeinpfttw8"/>
          <w:rFonts w:ascii="Times New Roman" w:hAnsi="Times New Roman" w:cs="Times New Roman"/>
          <w:sz w:val="28"/>
          <w:szCs w:val="28"/>
          <w:lang w:val="kk-KZ"/>
        </w:rPr>
        <w:t xml:space="preserve"> компонентінің </w:t>
      </w:r>
      <w:r w:rsidR="006902A5">
        <w:rPr>
          <w:rStyle w:val="fadeinpfttw8"/>
          <w:rFonts w:ascii="Times New Roman" w:hAnsi="Times New Roman" w:cs="Times New Roman"/>
          <w:sz w:val="28"/>
          <w:szCs w:val="28"/>
          <w:lang w:val="kk-KZ"/>
        </w:rPr>
        <w:t>қалыптастыру</w:t>
      </w:r>
      <w:r w:rsidR="003E3551" w:rsidRPr="00C11D0D">
        <w:rPr>
          <w:rStyle w:val="fadeinpfttw8"/>
          <w:rFonts w:ascii="Times New Roman" w:hAnsi="Times New Roman" w:cs="Times New Roman"/>
          <w:sz w:val="28"/>
          <w:szCs w:val="28"/>
          <w:lang w:val="kk-KZ"/>
        </w:rPr>
        <w:t xml:space="preserve"> эксперимент</w:t>
      </w:r>
      <w:r w:rsidR="00721E93">
        <w:rPr>
          <w:rStyle w:val="fadeinpfttw8"/>
          <w:rFonts w:ascii="Times New Roman" w:hAnsi="Times New Roman" w:cs="Times New Roman"/>
          <w:sz w:val="28"/>
          <w:szCs w:val="28"/>
          <w:lang w:val="kk-KZ"/>
        </w:rPr>
        <w:t>ін</w:t>
      </w:r>
      <w:r w:rsidR="003E3551" w:rsidRPr="00C11D0D">
        <w:rPr>
          <w:rStyle w:val="fadeinpfttw8"/>
          <w:rFonts w:ascii="Times New Roman" w:hAnsi="Times New Roman" w:cs="Times New Roman"/>
          <w:sz w:val="28"/>
          <w:szCs w:val="28"/>
          <w:lang w:val="kk-KZ"/>
        </w:rPr>
        <w:t>ен кейінгі даму деңгейінің диаграммасы (мақала)</w:t>
      </w:r>
    </w:p>
    <w:p w14:paraId="19AD82D6" w14:textId="77777777" w:rsidR="003E3551" w:rsidRPr="00C11D0D" w:rsidRDefault="003E3551" w:rsidP="003E3551">
      <w:pPr>
        <w:pStyle w:val="af4"/>
        <w:spacing w:before="0" w:beforeAutospacing="0" w:after="0" w:afterAutospacing="0"/>
        <w:ind w:firstLine="709"/>
        <w:jc w:val="both"/>
        <w:rPr>
          <w:sz w:val="28"/>
          <w:szCs w:val="28"/>
          <w:lang w:val="kk-KZ"/>
        </w:rPr>
      </w:pPr>
    </w:p>
    <w:p w14:paraId="4AB1566D"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39-кесте мәліметтері негізінде ғылыми мақала жазу тапсырмасы арқылы болашақ арнайы педагогтердің зерттеушілік құзыретінің зерттеушілік-әрекеттік компонентінің қалыптастыру экспериментінен кейінгі даму деңгейі былайша талданды:</w:t>
      </w:r>
    </w:p>
    <w:p w14:paraId="104D79BA"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Эксперимент тобы (62 студент): жоғары деңгей – 61,29% (38 студент): Эксперимент тобындағы студенттердің басым бөлігі ғылыми мақаланы жоғары ғылыми талаптарға сай дайындады. Мақалалардың құрылымы анық, зерттеу әдістері орынды әрі тиімді таңдалған, ақпараттық ресурстар сапалы түрде қолданылған. Деректер терең талданып, ғылыми тұрғыдан нақты, дәлелді қорытындылар жасалған.</w:t>
      </w:r>
    </w:p>
    <w:p w14:paraId="07439E27"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Орта деңгей – 25,81% (16 студент): бұл студенттердің мақалаларының құрылымы сақталғанымен, зерттеу әдістерін қолдануда кейбір кемшіліктер кездескен. Ақпаратты талдау мен интерпретациялау жеткілікті тереңдікте болмағанымен, жалпы қорытындылар ішінара негізделген.</w:t>
      </w:r>
    </w:p>
    <w:p w14:paraId="4816FFE1"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Төмен деңгей – 12,9% (8 студент): студенттердің аз бөлігі ғана мақалаларды төмен деңгейде орындады. Олар ғылыми талаптарды толық сақтай алмады, әдістер дұрыс таңдалмады, ақпараттық ресурстар шектеулі немесе сапасыз пайдаланылды. Қорытындылардың ғылыми негіздемесі жеткіліксіз болды.</w:t>
      </w:r>
    </w:p>
    <w:p w14:paraId="3563400B"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Бақылау тобы (60 студент): жоғары деңгей – 11,67% (7 студент): бақылау тобындағы студенттердің аз ғана бөлігі мақалаларды жоғары деңгейде дайындады. Олардың жұмыстарында зерттеу құрылымы нақты сақталған, ақпаратты талдау сапалы, қорытындылары дәлелді әрі негізді болды.</w:t>
      </w:r>
    </w:p>
    <w:p w14:paraId="3B9CAFA7"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Орта деңгей – 28,33% (17 студент): бұл студенттердің мақалаларында жалпы құрылым сақталғанымен, ақпаратты талдау мен ғылыми негіздеу жеткіліксіз деңгейде болды. Қорытындылар толық ашылмаған, ғылыми дәлелдер орташа деңгейде берілген.</w:t>
      </w:r>
    </w:p>
    <w:p w14:paraId="050B625A"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 xml:space="preserve">Төмен деңгей – 60,00% (36 студент): студенттердің көпшілігінің мақалалары төмен ғылыми деңгейде жазылған. Олардың мақалаларында зерттеу әдістерін </w:t>
      </w:r>
      <w:r w:rsidRPr="00D96338">
        <w:rPr>
          <w:rFonts w:ascii="Times New Roman" w:eastAsia="Times New Roman" w:hAnsi="Times New Roman" w:cs="Times New Roman"/>
          <w:sz w:val="28"/>
          <w:szCs w:val="28"/>
          <w:lang w:val="kk-KZ" w:eastAsia="ru-RU"/>
        </w:rPr>
        <w:lastRenderedPageBreak/>
        <w:t>таңдау мен қолдануда елеулі кемшіліктер болды, ақпараттық ресурстар нашар пайдаланылды, ғылыми тұрғыда нақты қорытынды жасалмады.</w:t>
      </w:r>
    </w:p>
    <w:p w14:paraId="20C8D184"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Қалыптастыру экспериментінің нәтижелері эксперименттік топ студенттерінде зерттеушілік-әрекеттік компоненттің айтарлықтай дамығанын көрсетті. Бұл студенттердің ғылыми-зерттеу дағдыларын меңгерудегі тиімділігін, зерттеу әдістерін жүйелі және мақсатқа бағытталған түрде қолдана білетінін дәлелдейді. Эксперименттік топ студенттері ғылыми мақалаларды дайындау мен зерттеушілік тапсырмаларды орындау барысында теориялық білімді практикалық жағдайларда тиімді пайдалана алды, бұл олардың кәсіби құзыреттілігінің қалыптасқанын көрсетеді.</w:t>
      </w:r>
    </w:p>
    <w:p w14:paraId="531A7EFB"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Бақылау тобында жағдай мүлде басқа: студенттердің басым бөлігі зерттеушілік әрекеттерді жүзеге асыруға қажетті білім мен дағдыларға толық ие болмағандықтан төмен деңгейлі нәтижелер көрсетті. Бұл бақылау тобына тән көрсеткіштердің себебі ретінде дәстүрлі оқыту әдістерінің студенттердің зерттеу әрекетінде өзіндік ойлау қабілетін, ақпаратты талдау және жүйелеу дағдыларын жетілдіруге жеткілікті ықпал жасамауы айқын көрінеді.</w:t>
      </w:r>
    </w:p>
    <w:p w14:paraId="3A864EB5"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Нәтижелерді салыстырмалы талдау эксперименттік әдістердің студенттердің зерттеушілік-әрекеттік компонентін дамытуға елеулі әсер ететінін дәлелдейді. Сонымен қатар, бұл педагогикалық тәсілдердің болашақ арнайы педагогтердің ғылыми-зерттеу қабілеттерін қалыптастыруда негізгі рөл атқаратынын көрсетеді.</w:t>
      </w:r>
    </w:p>
    <w:p w14:paraId="4D864255" w14:textId="77777777" w:rsidR="00D96338" w:rsidRPr="00D96338" w:rsidRDefault="00D96338" w:rsidP="00D96338">
      <w:pPr>
        <w:ind w:firstLine="567"/>
        <w:jc w:val="both"/>
        <w:rPr>
          <w:rFonts w:ascii="Times New Roman" w:eastAsia="Times New Roman" w:hAnsi="Times New Roman" w:cs="Times New Roman"/>
          <w:sz w:val="28"/>
          <w:szCs w:val="28"/>
          <w:lang w:val="kk-KZ" w:eastAsia="ru-RU"/>
        </w:rPr>
      </w:pPr>
      <w:r w:rsidRPr="00D96338">
        <w:rPr>
          <w:rFonts w:ascii="Times New Roman" w:eastAsia="Times New Roman" w:hAnsi="Times New Roman" w:cs="Times New Roman"/>
          <w:sz w:val="28"/>
          <w:szCs w:val="28"/>
          <w:lang w:val="kk-KZ" w:eastAsia="ru-RU"/>
        </w:rPr>
        <w:t>Бұл нәтижелер қалыптастыру эксперименті барысында қолданылған педагогикалық іс-шаралардың зерттеушілік-әрекеттік компонентті дамытуда тиімді әрі мақсатты жүргізілгендігін растайды.</w:t>
      </w:r>
    </w:p>
    <w:p w14:paraId="4E9EF12C" w14:textId="32AB82C8" w:rsidR="008714A4" w:rsidRDefault="00D96338" w:rsidP="00D96338">
      <w:pPr>
        <w:pStyle w:val="a9"/>
        <w:ind w:left="0" w:firstLine="567"/>
        <w:jc w:val="both"/>
        <w:rPr>
          <w:rFonts w:ascii="Times New Roman" w:hAnsi="Times New Roman" w:cs="Times New Roman"/>
          <w:sz w:val="28"/>
          <w:szCs w:val="28"/>
          <w:lang w:val="kk-KZ"/>
        </w:rPr>
      </w:pPr>
      <w:r w:rsidRPr="00D96338">
        <w:rPr>
          <w:rFonts w:ascii="Times New Roman" w:eastAsia="Times New Roman" w:hAnsi="Times New Roman" w:cs="Times New Roman"/>
          <w:sz w:val="28"/>
          <w:szCs w:val="28"/>
          <w:lang w:val="kk-KZ" w:eastAsia="ru-RU"/>
        </w:rPr>
        <w:t>Эксперимент тобының экспериментке дейінгі және эксперименттен кейінгі жоба бойынша зерттеушілік-әрекеттік компонентінің даму деңгейлерін 40-кесте мен 24-суреттен көруге болады.</w:t>
      </w:r>
    </w:p>
    <w:p w14:paraId="2C6301E7" w14:textId="77777777" w:rsidR="00D96338" w:rsidRDefault="00D96338" w:rsidP="008714A4">
      <w:pPr>
        <w:pStyle w:val="a9"/>
        <w:ind w:left="0"/>
        <w:jc w:val="both"/>
        <w:rPr>
          <w:rFonts w:ascii="Times New Roman" w:hAnsi="Times New Roman" w:cs="Times New Roman"/>
          <w:sz w:val="28"/>
          <w:szCs w:val="28"/>
          <w:lang w:val="kk-KZ"/>
        </w:rPr>
      </w:pPr>
    </w:p>
    <w:p w14:paraId="410CB539" w14:textId="43B5B163" w:rsidR="003E3551" w:rsidRDefault="00A711FD" w:rsidP="008714A4">
      <w:pPr>
        <w:pStyle w:val="a9"/>
        <w:ind w:left="0"/>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Кесте </w:t>
      </w:r>
      <w:r w:rsidR="005A08AD">
        <w:rPr>
          <w:rFonts w:ascii="Times New Roman" w:hAnsi="Times New Roman" w:cs="Times New Roman"/>
          <w:sz w:val="28"/>
          <w:szCs w:val="28"/>
          <w:lang w:val="kk-KZ"/>
        </w:rPr>
        <w:t>40</w:t>
      </w:r>
      <w:r w:rsidR="003E3551" w:rsidRPr="00C11D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Эксперимент тобының экспериментке дейінгі және эксперименттен кейінгі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Fonts w:ascii="Times New Roman" w:hAnsi="Times New Roman" w:cs="Times New Roman"/>
          <w:sz w:val="28"/>
          <w:szCs w:val="28"/>
          <w:lang w:val="kk-KZ"/>
        </w:rPr>
        <w:t xml:space="preserve"> компонентінің даму деңгейлері (</w:t>
      </w:r>
      <w:r w:rsidR="003E3551" w:rsidRPr="00C11D0D">
        <w:rPr>
          <w:rStyle w:val="af6"/>
          <w:rFonts w:ascii="Times New Roman" w:hAnsi="Times New Roman" w:cs="Times New Roman"/>
          <w:b w:val="0"/>
          <w:bCs w:val="0"/>
          <w:sz w:val="28"/>
          <w:szCs w:val="28"/>
          <w:lang w:val="kk-KZ"/>
        </w:rPr>
        <w:t>мақала</w:t>
      </w:r>
      <w:r w:rsidR="003E3551" w:rsidRPr="00C11D0D">
        <w:rPr>
          <w:rFonts w:ascii="Times New Roman" w:hAnsi="Times New Roman" w:cs="Times New Roman"/>
          <w:sz w:val="28"/>
          <w:szCs w:val="28"/>
          <w:lang w:val="kk-KZ"/>
        </w:rPr>
        <w:t>)</w:t>
      </w:r>
    </w:p>
    <w:p w14:paraId="36F6E819" w14:textId="77777777" w:rsidR="008714A4" w:rsidRPr="00C11D0D" w:rsidRDefault="008714A4" w:rsidP="008714A4">
      <w:pPr>
        <w:pStyle w:val="a9"/>
        <w:ind w:left="0"/>
        <w:jc w:val="both"/>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913"/>
        <w:gridCol w:w="1242"/>
        <w:gridCol w:w="1239"/>
        <w:gridCol w:w="1243"/>
        <w:gridCol w:w="1239"/>
        <w:gridCol w:w="1243"/>
        <w:gridCol w:w="1226"/>
      </w:tblGrid>
      <w:tr w:rsidR="003E3551" w:rsidRPr="00C11D0D" w14:paraId="02CC445A" w14:textId="77777777" w:rsidTr="00F35D98">
        <w:tc>
          <w:tcPr>
            <w:tcW w:w="1913" w:type="dxa"/>
            <w:vMerge w:val="restart"/>
          </w:tcPr>
          <w:p w14:paraId="1F912EC4"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Топ</w:t>
            </w:r>
          </w:p>
        </w:tc>
        <w:tc>
          <w:tcPr>
            <w:tcW w:w="7432" w:type="dxa"/>
            <w:gridSpan w:val="6"/>
          </w:tcPr>
          <w:p w14:paraId="1FBBCDA0"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Деңгейлері</w:t>
            </w:r>
          </w:p>
        </w:tc>
      </w:tr>
      <w:tr w:rsidR="003E3551" w:rsidRPr="00C11D0D" w14:paraId="2AADF1C2" w14:textId="77777777" w:rsidTr="00F35D98">
        <w:tc>
          <w:tcPr>
            <w:tcW w:w="1913" w:type="dxa"/>
            <w:vMerge/>
          </w:tcPr>
          <w:p w14:paraId="7166E046" w14:textId="77777777" w:rsidR="003E3551" w:rsidRPr="00C11D0D" w:rsidRDefault="003E3551" w:rsidP="00F35D98">
            <w:pPr>
              <w:jc w:val="both"/>
              <w:rPr>
                <w:rFonts w:ascii="Times New Roman" w:hAnsi="Times New Roman" w:cs="Times New Roman"/>
                <w:sz w:val="24"/>
                <w:szCs w:val="24"/>
                <w:lang w:val="kk-KZ"/>
              </w:rPr>
            </w:pPr>
          </w:p>
        </w:tc>
        <w:tc>
          <w:tcPr>
            <w:tcW w:w="2481" w:type="dxa"/>
            <w:gridSpan w:val="2"/>
          </w:tcPr>
          <w:p w14:paraId="12B6C463"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Жоғары</w:t>
            </w:r>
          </w:p>
        </w:tc>
        <w:tc>
          <w:tcPr>
            <w:tcW w:w="2482" w:type="dxa"/>
            <w:gridSpan w:val="2"/>
          </w:tcPr>
          <w:p w14:paraId="0898C430"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Орта</w:t>
            </w:r>
          </w:p>
        </w:tc>
        <w:tc>
          <w:tcPr>
            <w:tcW w:w="2469" w:type="dxa"/>
            <w:gridSpan w:val="2"/>
          </w:tcPr>
          <w:p w14:paraId="67AB1E15"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Төмен</w:t>
            </w:r>
          </w:p>
        </w:tc>
      </w:tr>
      <w:tr w:rsidR="003E3551" w:rsidRPr="00C11D0D" w14:paraId="3847A603" w14:textId="77777777" w:rsidTr="00F35D98">
        <w:tc>
          <w:tcPr>
            <w:tcW w:w="1913" w:type="dxa"/>
            <w:vMerge/>
          </w:tcPr>
          <w:p w14:paraId="6E20690E" w14:textId="77777777" w:rsidR="003E3551" w:rsidRPr="00C11D0D" w:rsidRDefault="003E3551" w:rsidP="00F35D98">
            <w:pPr>
              <w:jc w:val="both"/>
              <w:rPr>
                <w:rFonts w:ascii="Times New Roman" w:hAnsi="Times New Roman" w:cs="Times New Roman"/>
                <w:sz w:val="24"/>
                <w:szCs w:val="24"/>
                <w:lang w:val="kk-KZ"/>
              </w:rPr>
            </w:pPr>
          </w:p>
        </w:tc>
        <w:tc>
          <w:tcPr>
            <w:tcW w:w="1242" w:type="dxa"/>
          </w:tcPr>
          <w:p w14:paraId="6C6B2629"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39" w:type="dxa"/>
          </w:tcPr>
          <w:p w14:paraId="65A3D845"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43" w:type="dxa"/>
          </w:tcPr>
          <w:p w14:paraId="59ACC620" w14:textId="4EA808FB" w:rsidR="003E3551" w:rsidRPr="00C11D0D" w:rsidRDefault="00721E93"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w:t>
            </w:r>
            <w:r w:rsidR="003E3551" w:rsidRPr="00C11D0D">
              <w:rPr>
                <w:rFonts w:ascii="Times New Roman" w:hAnsi="Times New Roman" w:cs="Times New Roman"/>
                <w:sz w:val="24"/>
                <w:szCs w:val="24"/>
                <w:lang w:val="kk-KZ"/>
              </w:rPr>
              <w:t>аны</w:t>
            </w:r>
          </w:p>
        </w:tc>
        <w:tc>
          <w:tcPr>
            <w:tcW w:w="1239" w:type="dxa"/>
          </w:tcPr>
          <w:p w14:paraId="5439AB84"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c>
          <w:tcPr>
            <w:tcW w:w="1243" w:type="dxa"/>
          </w:tcPr>
          <w:p w14:paraId="4375C464"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саны</w:t>
            </w:r>
          </w:p>
        </w:tc>
        <w:tc>
          <w:tcPr>
            <w:tcW w:w="1226" w:type="dxa"/>
          </w:tcPr>
          <w:p w14:paraId="17FBF737" w14:textId="77777777" w:rsidR="003E3551"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w:t>
            </w:r>
          </w:p>
        </w:tc>
      </w:tr>
      <w:tr w:rsidR="003E3551" w:rsidRPr="00C11D0D" w14:paraId="2EAB797D" w14:textId="77777777" w:rsidTr="00F35D98">
        <w:tc>
          <w:tcPr>
            <w:tcW w:w="1913" w:type="dxa"/>
          </w:tcPr>
          <w:p w14:paraId="2FB8A14D" w14:textId="34D679FB" w:rsidR="00793498"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Экспериментке дейінг</w:t>
            </w:r>
          </w:p>
        </w:tc>
        <w:tc>
          <w:tcPr>
            <w:tcW w:w="1242" w:type="dxa"/>
          </w:tcPr>
          <w:p w14:paraId="5910C324" w14:textId="77777777" w:rsidR="003E3551" w:rsidRPr="00D21FE3" w:rsidRDefault="003E3551" w:rsidP="00F35D98">
            <w:pPr>
              <w:jc w:val="center"/>
              <w:rPr>
                <w:rFonts w:ascii="Times New Roman" w:hAnsi="Times New Roman" w:cs="Times New Roman"/>
                <w:sz w:val="24"/>
                <w:szCs w:val="24"/>
                <w:lang w:val="kk-KZ"/>
              </w:rPr>
            </w:pPr>
            <w:r w:rsidRPr="00D21FE3">
              <w:rPr>
                <w:rFonts w:ascii="Times New Roman" w:hAnsi="Times New Roman" w:cs="Times New Roman"/>
                <w:color w:val="000000"/>
                <w:kern w:val="2"/>
                <w:sz w:val="24"/>
                <w:szCs w:val="24"/>
                <w:lang w:val="kk-KZ"/>
                <w14:ligatures w14:val="standardContextual"/>
              </w:rPr>
              <w:t>1</w:t>
            </w:r>
          </w:p>
        </w:tc>
        <w:tc>
          <w:tcPr>
            <w:tcW w:w="1239" w:type="dxa"/>
          </w:tcPr>
          <w:p w14:paraId="731B1072" w14:textId="77777777" w:rsidR="003E3551" w:rsidRPr="00D21FE3" w:rsidRDefault="003E3551" w:rsidP="00F35D98">
            <w:pPr>
              <w:jc w:val="center"/>
              <w:rPr>
                <w:rFonts w:ascii="Times New Roman" w:hAnsi="Times New Roman" w:cs="Times New Roman"/>
                <w:sz w:val="24"/>
                <w:szCs w:val="24"/>
                <w:lang w:val="kk-KZ"/>
              </w:rPr>
            </w:pPr>
            <w:r w:rsidRPr="00D21FE3">
              <w:rPr>
                <w:rFonts w:ascii="Times New Roman" w:hAnsi="Times New Roman" w:cs="Times New Roman"/>
                <w:color w:val="000000"/>
                <w:kern w:val="2"/>
                <w:sz w:val="24"/>
                <w:szCs w:val="24"/>
                <w:lang w:val="kk-KZ"/>
                <w14:ligatures w14:val="standardContextual"/>
              </w:rPr>
              <w:t>1,61</w:t>
            </w:r>
          </w:p>
        </w:tc>
        <w:tc>
          <w:tcPr>
            <w:tcW w:w="1243" w:type="dxa"/>
          </w:tcPr>
          <w:p w14:paraId="7052D37B" w14:textId="77777777" w:rsidR="003E3551" w:rsidRPr="00D21FE3" w:rsidRDefault="003E3551" w:rsidP="00F35D98">
            <w:pPr>
              <w:jc w:val="center"/>
              <w:rPr>
                <w:rFonts w:ascii="Times New Roman" w:hAnsi="Times New Roman" w:cs="Times New Roman"/>
                <w:sz w:val="24"/>
                <w:szCs w:val="24"/>
                <w:lang w:val="kk-KZ"/>
              </w:rPr>
            </w:pPr>
            <w:r w:rsidRPr="00D21FE3">
              <w:rPr>
                <w:rFonts w:ascii="Times New Roman" w:hAnsi="Times New Roman" w:cs="Times New Roman"/>
                <w:color w:val="000000"/>
                <w:kern w:val="2"/>
                <w:sz w:val="24"/>
                <w:szCs w:val="24"/>
                <w:lang w:val="kk-KZ"/>
                <w14:ligatures w14:val="standardContextual"/>
              </w:rPr>
              <w:t>15</w:t>
            </w:r>
          </w:p>
        </w:tc>
        <w:tc>
          <w:tcPr>
            <w:tcW w:w="1239" w:type="dxa"/>
          </w:tcPr>
          <w:p w14:paraId="34880F71" w14:textId="77777777" w:rsidR="003E3551" w:rsidRPr="00D21FE3" w:rsidRDefault="003E3551" w:rsidP="00F35D98">
            <w:pPr>
              <w:jc w:val="center"/>
              <w:rPr>
                <w:rFonts w:ascii="Times New Roman" w:hAnsi="Times New Roman" w:cs="Times New Roman"/>
                <w:sz w:val="24"/>
                <w:szCs w:val="24"/>
                <w:lang w:val="kk-KZ"/>
              </w:rPr>
            </w:pPr>
            <w:r w:rsidRPr="00D21FE3">
              <w:rPr>
                <w:rFonts w:ascii="Times New Roman" w:hAnsi="Times New Roman" w:cs="Times New Roman"/>
                <w:color w:val="000000"/>
                <w:kern w:val="2"/>
                <w:sz w:val="24"/>
                <w:szCs w:val="24"/>
                <w:lang w:val="kk-KZ"/>
                <w14:ligatures w14:val="standardContextual"/>
              </w:rPr>
              <w:t>24,19</w:t>
            </w:r>
          </w:p>
        </w:tc>
        <w:tc>
          <w:tcPr>
            <w:tcW w:w="1243" w:type="dxa"/>
          </w:tcPr>
          <w:p w14:paraId="62C54255" w14:textId="77777777" w:rsidR="003E3551" w:rsidRPr="00D21FE3" w:rsidRDefault="003E3551" w:rsidP="00F35D98">
            <w:pPr>
              <w:jc w:val="center"/>
              <w:rPr>
                <w:rFonts w:ascii="Times New Roman" w:hAnsi="Times New Roman" w:cs="Times New Roman"/>
                <w:sz w:val="24"/>
                <w:szCs w:val="24"/>
                <w:lang w:val="kk-KZ"/>
              </w:rPr>
            </w:pPr>
            <w:r w:rsidRPr="00D21FE3">
              <w:rPr>
                <w:rFonts w:ascii="Times New Roman" w:hAnsi="Times New Roman" w:cs="Times New Roman"/>
                <w:color w:val="000000"/>
                <w:kern w:val="2"/>
                <w:sz w:val="24"/>
                <w:szCs w:val="24"/>
                <w:lang w:val="kk-KZ"/>
                <w14:ligatures w14:val="standardContextual"/>
              </w:rPr>
              <w:t>46</w:t>
            </w:r>
          </w:p>
        </w:tc>
        <w:tc>
          <w:tcPr>
            <w:tcW w:w="1226" w:type="dxa"/>
          </w:tcPr>
          <w:p w14:paraId="448EA061" w14:textId="77777777" w:rsidR="003E3551" w:rsidRPr="00D21FE3" w:rsidRDefault="003E3551" w:rsidP="00F35D98">
            <w:pPr>
              <w:jc w:val="center"/>
              <w:rPr>
                <w:rFonts w:ascii="Times New Roman" w:hAnsi="Times New Roman" w:cs="Times New Roman"/>
                <w:sz w:val="24"/>
                <w:szCs w:val="24"/>
                <w:lang w:val="kk-KZ"/>
              </w:rPr>
            </w:pPr>
            <w:r w:rsidRPr="00D21FE3">
              <w:rPr>
                <w:rFonts w:ascii="Times New Roman" w:hAnsi="Times New Roman" w:cs="Times New Roman"/>
                <w:color w:val="000000"/>
                <w:kern w:val="2"/>
                <w:sz w:val="24"/>
                <w:szCs w:val="24"/>
                <w:lang w:val="kk-KZ"/>
                <w14:ligatures w14:val="standardContextual"/>
              </w:rPr>
              <w:t>74,19</w:t>
            </w:r>
          </w:p>
        </w:tc>
      </w:tr>
      <w:tr w:rsidR="003E3551" w:rsidRPr="00C11D0D" w14:paraId="4E050DC0" w14:textId="77777777" w:rsidTr="00F35D98">
        <w:tc>
          <w:tcPr>
            <w:tcW w:w="1913" w:type="dxa"/>
          </w:tcPr>
          <w:p w14:paraId="0360787F" w14:textId="23125373" w:rsidR="00793498" w:rsidRPr="00C11D0D" w:rsidRDefault="003E3551" w:rsidP="00F35D98">
            <w:pPr>
              <w:jc w:val="both"/>
              <w:rPr>
                <w:rFonts w:ascii="Times New Roman" w:hAnsi="Times New Roman" w:cs="Times New Roman"/>
                <w:sz w:val="24"/>
                <w:szCs w:val="24"/>
                <w:lang w:val="kk-KZ"/>
              </w:rPr>
            </w:pPr>
            <w:r w:rsidRPr="00C11D0D">
              <w:rPr>
                <w:rFonts w:ascii="Times New Roman" w:hAnsi="Times New Roman" w:cs="Times New Roman"/>
                <w:sz w:val="24"/>
                <w:szCs w:val="24"/>
                <w:lang w:val="kk-KZ"/>
              </w:rPr>
              <w:t>Эксперименттен кейінгі</w:t>
            </w:r>
          </w:p>
        </w:tc>
        <w:tc>
          <w:tcPr>
            <w:tcW w:w="1242" w:type="dxa"/>
          </w:tcPr>
          <w:p w14:paraId="26FB4993" w14:textId="77777777" w:rsidR="003E3551" w:rsidRPr="00D21FE3" w:rsidRDefault="003E3551" w:rsidP="00F35D98">
            <w:pPr>
              <w:jc w:val="center"/>
              <w:rPr>
                <w:rFonts w:ascii="Times New Roman" w:hAnsi="Times New Roman" w:cs="Times New Roman"/>
                <w:color w:val="000000"/>
                <w:sz w:val="24"/>
                <w:szCs w:val="24"/>
                <w:lang w:val="kk-KZ"/>
              </w:rPr>
            </w:pPr>
            <w:r w:rsidRPr="00D21FE3">
              <w:rPr>
                <w:rFonts w:ascii="Times New Roman" w:hAnsi="Times New Roman" w:cs="Times New Roman"/>
                <w:color w:val="000000"/>
              </w:rPr>
              <w:t>38</w:t>
            </w:r>
          </w:p>
        </w:tc>
        <w:tc>
          <w:tcPr>
            <w:tcW w:w="1239" w:type="dxa"/>
          </w:tcPr>
          <w:p w14:paraId="1142510A" w14:textId="77777777" w:rsidR="003E3551" w:rsidRPr="00D21FE3" w:rsidRDefault="003E3551" w:rsidP="00F35D98">
            <w:pPr>
              <w:jc w:val="center"/>
              <w:rPr>
                <w:rFonts w:ascii="Times New Roman" w:hAnsi="Times New Roman" w:cs="Times New Roman"/>
                <w:color w:val="000000"/>
                <w:sz w:val="24"/>
                <w:szCs w:val="24"/>
                <w:lang w:val="kk-KZ"/>
              </w:rPr>
            </w:pPr>
            <w:r w:rsidRPr="00D21FE3">
              <w:rPr>
                <w:rFonts w:ascii="Times New Roman" w:hAnsi="Times New Roman" w:cs="Times New Roman"/>
                <w:color w:val="000000"/>
              </w:rPr>
              <w:t>61,29</w:t>
            </w:r>
          </w:p>
        </w:tc>
        <w:tc>
          <w:tcPr>
            <w:tcW w:w="1243" w:type="dxa"/>
          </w:tcPr>
          <w:p w14:paraId="382BAECC" w14:textId="77777777" w:rsidR="003E3551" w:rsidRPr="00D21FE3" w:rsidRDefault="003E3551" w:rsidP="00F35D98">
            <w:pPr>
              <w:jc w:val="center"/>
              <w:rPr>
                <w:rFonts w:ascii="Times New Roman" w:hAnsi="Times New Roman" w:cs="Times New Roman"/>
                <w:color w:val="000000"/>
                <w:sz w:val="24"/>
                <w:szCs w:val="24"/>
                <w:lang w:val="kk-KZ"/>
              </w:rPr>
            </w:pPr>
            <w:r w:rsidRPr="00D21FE3">
              <w:rPr>
                <w:rFonts w:ascii="Times New Roman" w:hAnsi="Times New Roman" w:cs="Times New Roman"/>
                <w:color w:val="000000"/>
              </w:rPr>
              <w:t>16</w:t>
            </w:r>
          </w:p>
        </w:tc>
        <w:tc>
          <w:tcPr>
            <w:tcW w:w="1239" w:type="dxa"/>
          </w:tcPr>
          <w:p w14:paraId="7EDD8A7E" w14:textId="77777777" w:rsidR="003E3551" w:rsidRPr="00D21FE3" w:rsidRDefault="003E3551" w:rsidP="00F35D98">
            <w:pPr>
              <w:jc w:val="center"/>
              <w:rPr>
                <w:rFonts w:ascii="Times New Roman" w:hAnsi="Times New Roman" w:cs="Times New Roman"/>
                <w:color w:val="000000"/>
                <w:sz w:val="24"/>
                <w:szCs w:val="24"/>
                <w:lang w:val="kk-KZ"/>
              </w:rPr>
            </w:pPr>
            <w:r w:rsidRPr="00D21FE3">
              <w:rPr>
                <w:rFonts w:ascii="Times New Roman" w:hAnsi="Times New Roman" w:cs="Times New Roman"/>
                <w:color w:val="000000"/>
              </w:rPr>
              <w:t>25,81</w:t>
            </w:r>
          </w:p>
        </w:tc>
        <w:tc>
          <w:tcPr>
            <w:tcW w:w="1243" w:type="dxa"/>
          </w:tcPr>
          <w:p w14:paraId="1417016E" w14:textId="77777777" w:rsidR="003E3551" w:rsidRPr="00D21FE3" w:rsidRDefault="003E3551" w:rsidP="00F35D98">
            <w:pPr>
              <w:jc w:val="center"/>
              <w:rPr>
                <w:rFonts w:ascii="Times New Roman" w:hAnsi="Times New Roman" w:cs="Times New Roman"/>
                <w:color w:val="000000"/>
                <w:sz w:val="24"/>
                <w:szCs w:val="24"/>
                <w:lang w:val="kk-KZ"/>
              </w:rPr>
            </w:pPr>
            <w:r w:rsidRPr="00D21FE3">
              <w:rPr>
                <w:rFonts w:ascii="Times New Roman" w:hAnsi="Times New Roman" w:cs="Times New Roman"/>
                <w:color w:val="000000"/>
              </w:rPr>
              <w:t>8</w:t>
            </w:r>
          </w:p>
        </w:tc>
        <w:tc>
          <w:tcPr>
            <w:tcW w:w="1226" w:type="dxa"/>
          </w:tcPr>
          <w:p w14:paraId="519EA3F7" w14:textId="77777777" w:rsidR="003E3551" w:rsidRPr="00D21FE3" w:rsidRDefault="003E3551" w:rsidP="00F35D98">
            <w:pPr>
              <w:jc w:val="center"/>
              <w:rPr>
                <w:rFonts w:ascii="Times New Roman" w:hAnsi="Times New Roman" w:cs="Times New Roman"/>
                <w:color w:val="000000"/>
                <w:sz w:val="24"/>
                <w:szCs w:val="24"/>
                <w:lang w:val="kk-KZ"/>
              </w:rPr>
            </w:pPr>
            <w:r w:rsidRPr="00D21FE3">
              <w:rPr>
                <w:rFonts w:ascii="Times New Roman" w:hAnsi="Times New Roman" w:cs="Times New Roman"/>
                <w:color w:val="000000"/>
              </w:rPr>
              <w:t>12,90</w:t>
            </w:r>
          </w:p>
        </w:tc>
      </w:tr>
    </w:tbl>
    <w:p w14:paraId="0137A683" w14:textId="77777777" w:rsidR="00FC2A8A" w:rsidRDefault="00FC2A8A" w:rsidP="00FC2A8A">
      <w:pPr>
        <w:jc w:val="both"/>
        <w:rPr>
          <w:rFonts w:ascii="Times New Roman" w:hAnsi="Times New Roman" w:cs="Times New Roman"/>
          <w:sz w:val="28"/>
          <w:szCs w:val="28"/>
          <w:lang w:val="kk-KZ"/>
        </w:rPr>
      </w:pPr>
    </w:p>
    <w:p w14:paraId="32ED627B" w14:textId="2A7FBB0D" w:rsidR="003E3551" w:rsidRPr="00FC2A8A" w:rsidRDefault="003E3551" w:rsidP="00FC2A8A">
      <w:pPr>
        <w:jc w:val="center"/>
        <w:rPr>
          <w:rFonts w:ascii="Times New Roman" w:hAnsi="Times New Roman" w:cs="Times New Roman"/>
          <w:sz w:val="28"/>
          <w:szCs w:val="28"/>
          <w:lang w:val="kk-KZ"/>
        </w:rPr>
      </w:pPr>
      <w:r w:rsidRPr="0070625A">
        <w:rPr>
          <w:rFonts w:ascii="Times New Roman" w:hAnsi="Times New Roman" w:cs="Times New Roman"/>
          <w:noProof/>
          <w:sz w:val="24"/>
          <w:szCs w:val="24"/>
          <w:lang w:val="kk-KZ" w:eastAsia="kk-KZ"/>
        </w:rPr>
        <w:lastRenderedPageBreak/>
        <w:drawing>
          <wp:inline distT="0" distB="0" distL="0" distR="0" wp14:anchorId="5AAAB36D" wp14:editId="36C467A4">
            <wp:extent cx="5598160" cy="2028825"/>
            <wp:effectExtent l="0" t="0" r="2540" b="9525"/>
            <wp:docPr id="12" name="Диаграмма 1">
              <a:extLst xmlns:a="http://schemas.openxmlformats.org/drawingml/2006/main">
                <a:ext uri="{FF2B5EF4-FFF2-40B4-BE49-F238E27FC236}">
                  <a16:creationId xmlns:a16="http://schemas.microsoft.com/office/drawing/2014/main" id="{E08B91CC-8D13-4817-B8DD-2C80687C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0E88406" w14:textId="77777777" w:rsidR="008714A4" w:rsidRDefault="008714A4" w:rsidP="003E3551">
      <w:pPr>
        <w:pStyle w:val="a9"/>
        <w:ind w:left="0" w:firstLine="709"/>
        <w:jc w:val="both"/>
        <w:rPr>
          <w:rFonts w:ascii="Times New Roman" w:hAnsi="Times New Roman" w:cs="Times New Roman"/>
          <w:sz w:val="28"/>
          <w:szCs w:val="28"/>
          <w:lang w:val="kk-KZ"/>
        </w:rPr>
      </w:pPr>
    </w:p>
    <w:p w14:paraId="57E7D975" w14:textId="43538C6A" w:rsidR="003E3551" w:rsidRPr="00C11D0D" w:rsidRDefault="00A711FD" w:rsidP="00FC2A8A">
      <w:pPr>
        <w:pStyle w:val="a9"/>
        <w:ind w:left="0" w:firstLine="567"/>
        <w:jc w:val="center"/>
        <w:rPr>
          <w:rStyle w:val="af6"/>
          <w:rFonts w:ascii="Times New Roman" w:hAnsi="Times New Roman" w:cs="Times New Roman"/>
          <w:b w:val="0"/>
          <w:sz w:val="28"/>
          <w:szCs w:val="28"/>
          <w:lang w:val="kk-KZ"/>
        </w:rPr>
      </w:pPr>
      <w:r>
        <w:rPr>
          <w:rFonts w:ascii="Times New Roman" w:hAnsi="Times New Roman" w:cs="Times New Roman"/>
          <w:sz w:val="28"/>
          <w:szCs w:val="28"/>
          <w:lang w:val="kk-KZ"/>
        </w:rPr>
        <w:t>С</w:t>
      </w:r>
      <w:r w:rsidRPr="00C11D0D">
        <w:rPr>
          <w:rFonts w:ascii="Times New Roman" w:hAnsi="Times New Roman" w:cs="Times New Roman"/>
          <w:sz w:val="28"/>
          <w:szCs w:val="28"/>
          <w:lang w:val="kk-KZ"/>
        </w:rPr>
        <w:t>урет 24</w:t>
      </w:r>
      <w:r w:rsidR="003E3551" w:rsidRPr="00C11D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lang w:val="kk-KZ"/>
        </w:rPr>
        <w:t>–</w:t>
      </w:r>
      <w:r w:rsidR="003E3551" w:rsidRPr="00C11D0D">
        <w:rPr>
          <w:rFonts w:ascii="Times New Roman" w:hAnsi="Times New Roman" w:cs="Times New Roman"/>
          <w:sz w:val="28"/>
          <w:szCs w:val="28"/>
          <w:lang w:val="kk-KZ"/>
        </w:rPr>
        <w:t xml:space="preserve"> </w:t>
      </w:r>
      <w:r w:rsidR="003E3551" w:rsidRPr="00C11D0D">
        <w:rPr>
          <w:rFonts w:ascii="Times New Roman" w:hAnsi="Times New Roman" w:cs="Times New Roman"/>
          <w:bCs/>
          <w:sz w:val="28"/>
          <w:szCs w:val="28"/>
          <w:lang w:val="kk-KZ"/>
        </w:rPr>
        <w:t xml:space="preserve">Эксперимент тобының экспериментке дейінгі және эксперименттен кейінгі  </w:t>
      </w:r>
      <w:r w:rsidR="003E3551" w:rsidRPr="00C11D0D">
        <w:rPr>
          <w:rFonts w:ascii="Times New Roman" w:eastAsia="Times New Roman" w:hAnsi="Times New Roman" w:cs="Times New Roman"/>
          <w:sz w:val="28"/>
          <w:szCs w:val="28"/>
          <w:lang w:val="kk-KZ" w:eastAsia="ru-RU"/>
        </w:rPr>
        <w:t>зерттеушілік-әрекеттік</w:t>
      </w:r>
      <w:r w:rsidR="003E3551" w:rsidRPr="00C11D0D">
        <w:rPr>
          <w:rFonts w:ascii="Times New Roman" w:hAnsi="Times New Roman" w:cs="Times New Roman"/>
          <w:sz w:val="28"/>
          <w:szCs w:val="28"/>
          <w:lang w:val="kk-KZ"/>
        </w:rPr>
        <w:t xml:space="preserve"> компонентінің даму деңгейлерінің диаграммасы </w:t>
      </w:r>
      <w:r w:rsidR="003E3551" w:rsidRPr="00C11D0D">
        <w:rPr>
          <w:rStyle w:val="af6"/>
          <w:rFonts w:ascii="Times New Roman" w:hAnsi="Times New Roman" w:cs="Times New Roman"/>
          <w:b w:val="0"/>
          <w:bCs w:val="0"/>
          <w:sz w:val="28"/>
          <w:szCs w:val="28"/>
          <w:lang w:val="kk-KZ"/>
        </w:rPr>
        <w:t>(мақала)</w:t>
      </w:r>
    </w:p>
    <w:p w14:paraId="66E6F336" w14:textId="77777777" w:rsidR="00526954" w:rsidRDefault="00526954" w:rsidP="003E3551">
      <w:pPr>
        <w:ind w:firstLine="709"/>
        <w:jc w:val="both"/>
        <w:rPr>
          <w:rFonts w:ascii="Times New Roman" w:eastAsia="Times New Roman" w:hAnsi="Times New Roman" w:cs="Times New Roman"/>
          <w:color w:val="000000"/>
          <w:sz w:val="28"/>
          <w:szCs w:val="28"/>
          <w:lang w:val="kk-KZ" w:eastAsia="ru-RU"/>
        </w:rPr>
      </w:pPr>
    </w:p>
    <w:p w14:paraId="787914D5" w14:textId="77777777" w:rsidR="00A927DF" w:rsidRPr="00A927DF" w:rsidRDefault="00A927DF" w:rsidP="00A927DF">
      <w:pPr>
        <w:ind w:firstLine="567"/>
        <w:jc w:val="both"/>
        <w:rPr>
          <w:rFonts w:ascii="Times New Roman" w:eastAsia="Times New Roman" w:hAnsi="Times New Roman" w:cs="Times New Roman"/>
          <w:color w:val="000000"/>
          <w:sz w:val="28"/>
          <w:szCs w:val="28"/>
          <w:lang w:val="kk-KZ" w:eastAsia="ru-RU"/>
        </w:rPr>
      </w:pPr>
      <w:r w:rsidRPr="00A927DF">
        <w:rPr>
          <w:rFonts w:ascii="Times New Roman" w:eastAsia="Times New Roman" w:hAnsi="Times New Roman" w:cs="Times New Roman"/>
          <w:color w:val="000000"/>
          <w:sz w:val="28"/>
          <w:szCs w:val="28"/>
          <w:lang w:val="kk-KZ" w:eastAsia="ru-RU"/>
        </w:rPr>
        <w:t>Кесте 40 көрсеткендей, эксперименттік топтағы студенттердің зерттеушілік-әрекеттік компонентінің дамуында айтарлықтай оң өзгерістер байқалады. Экспериментке дейінгі кезеңде жоғары деңгейлі көрсеткішке тек 1 студент (1,61 %) ие болса, орта деңгейде 15 студент (24,19 %), ал төмен деңгейде 46 студент (74,19 %) шоғырланған. Бұл кезеңде студенттердің басым бөлігі зерттеушілік әрекетке қажетті дағдылар мен біліктілікті толық меңгермегенін айқын көрсетеді.</w:t>
      </w:r>
    </w:p>
    <w:p w14:paraId="582120D2" w14:textId="77777777" w:rsidR="00A927DF" w:rsidRPr="00A927DF" w:rsidRDefault="00A927DF" w:rsidP="00A927DF">
      <w:pPr>
        <w:ind w:firstLine="567"/>
        <w:jc w:val="both"/>
        <w:rPr>
          <w:rFonts w:ascii="Times New Roman" w:eastAsia="Times New Roman" w:hAnsi="Times New Roman" w:cs="Times New Roman"/>
          <w:color w:val="000000"/>
          <w:sz w:val="28"/>
          <w:szCs w:val="28"/>
          <w:lang w:val="kk-KZ" w:eastAsia="ru-RU"/>
        </w:rPr>
      </w:pPr>
      <w:r w:rsidRPr="00A927DF">
        <w:rPr>
          <w:rFonts w:ascii="Times New Roman" w:eastAsia="Times New Roman" w:hAnsi="Times New Roman" w:cs="Times New Roman"/>
          <w:color w:val="000000"/>
          <w:sz w:val="28"/>
          <w:szCs w:val="28"/>
          <w:lang w:val="kk-KZ" w:eastAsia="ru-RU"/>
        </w:rPr>
        <w:t>Эксперимент жүргізілгеннен кейінгі кезеңде жағдай едәуір жақсарған. Жоғары деңгейге жеткен студенттердің саны 38-ге дейін өскен (61,29 %), орта деңгейде 16 студент (25,81 %) қалып, ал төмен деңгейлі студенттер саны 8-ге дейін (12,90 %) қысқарған. Бұл нәтижелер эксперименттік педагогикалық әдістердің студенттердің зерттеушілік-әрекеттік компонентін дамытуға айтарлықтай әсер еткенін дәлелдейді.</w:t>
      </w:r>
    </w:p>
    <w:p w14:paraId="09F4F26E" w14:textId="77777777" w:rsidR="00A927DF" w:rsidRPr="00A927DF" w:rsidRDefault="00A927DF" w:rsidP="00A927DF">
      <w:pPr>
        <w:ind w:firstLine="567"/>
        <w:jc w:val="both"/>
        <w:rPr>
          <w:rFonts w:ascii="Times New Roman" w:eastAsia="Times New Roman" w:hAnsi="Times New Roman" w:cs="Times New Roman"/>
          <w:color w:val="000000"/>
          <w:sz w:val="28"/>
          <w:szCs w:val="28"/>
          <w:lang w:val="kk-KZ" w:eastAsia="ru-RU"/>
        </w:rPr>
      </w:pPr>
      <w:r w:rsidRPr="00A927DF">
        <w:rPr>
          <w:rFonts w:ascii="Times New Roman" w:eastAsia="Times New Roman" w:hAnsi="Times New Roman" w:cs="Times New Roman"/>
          <w:color w:val="000000"/>
          <w:sz w:val="28"/>
          <w:szCs w:val="28"/>
          <w:lang w:val="kk-KZ" w:eastAsia="ru-RU"/>
        </w:rPr>
        <w:t xml:space="preserve">Аналитикалық тұрғыдан қарастырғанда, жоғары деңгейлі көрсеткіштердің айтарлықтай өсуі студенттердің ғылыми-зерттеу дағдыларын меңгеруінде жүйелі, кезең-кезеңімен ұйымдастырылған және мақсатқа бағытталған педагогикалық ықпалдың тиімділігін айқын көрсетеді. Бұл, ең алдымен, білім беру үдерісінде қолданылған әдістердің мазмұндық және әдістемелік тұрғыдан негізделгендігін, сондай-ақ олардың студенттердің танымдық белсенділігін арттыруға және зерттеушілік әрекетке бағыттауға мүмкіндік бергенін дәлелдейді. </w:t>
      </w:r>
    </w:p>
    <w:p w14:paraId="15052D25" w14:textId="77777777" w:rsidR="00A927DF" w:rsidRPr="00A927DF" w:rsidRDefault="00A927DF" w:rsidP="00A927DF">
      <w:pPr>
        <w:ind w:firstLine="567"/>
        <w:jc w:val="both"/>
        <w:rPr>
          <w:rFonts w:ascii="Times New Roman" w:eastAsia="Times New Roman" w:hAnsi="Times New Roman" w:cs="Times New Roman"/>
          <w:color w:val="000000"/>
          <w:sz w:val="28"/>
          <w:szCs w:val="28"/>
          <w:lang w:val="kk-KZ" w:eastAsia="ru-RU"/>
        </w:rPr>
      </w:pPr>
      <w:r w:rsidRPr="00A927DF">
        <w:rPr>
          <w:rFonts w:ascii="Times New Roman" w:eastAsia="Times New Roman" w:hAnsi="Times New Roman" w:cs="Times New Roman"/>
          <w:color w:val="000000"/>
          <w:sz w:val="28"/>
          <w:szCs w:val="28"/>
          <w:lang w:val="kk-KZ" w:eastAsia="ru-RU"/>
        </w:rPr>
        <w:t>Жалпы алғанда, қалыптастыру экспериментінде қолданылған әдістердің жиынтығы болашақ арнайы педагогтердің кәсіби құзыретін, оның ішінде зерттеушілік құзыретін дамытуда маңызды рөл атқаратынын дәлелдейді. Ұсынылған әдістемелік жүйе студенттердің ғылыми-зерттеу әрекетіне белсенді қатысуын қамтамасыз етіп қана қоймай, олардың кәсіби өзін-өзі дамытуға бағытталған тұрақты қажеттілігін қалыптастыруға мүмкіндік береді.</w:t>
      </w:r>
    </w:p>
    <w:p w14:paraId="2B3F1A98" w14:textId="02A1AD5A" w:rsidR="004219E5" w:rsidRDefault="00A927DF" w:rsidP="00A927DF">
      <w:pPr>
        <w:ind w:firstLine="567"/>
        <w:jc w:val="both"/>
        <w:rPr>
          <w:rFonts w:ascii="Times New Roman" w:eastAsia="Times New Roman" w:hAnsi="Times New Roman" w:cs="Times New Roman"/>
          <w:color w:val="000000"/>
          <w:sz w:val="28"/>
          <w:szCs w:val="28"/>
          <w:lang w:val="kk-KZ" w:eastAsia="ru-RU"/>
        </w:rPr>
      </w:pPr>
      <w:r w:rsidRPr="00A927DF">
        <w:rPr>
          <w:rFonts w:ascii="Times New Roman" w:eastAsia="Times New Roman" w:hAnsi="Times New Roman" w:cs="Times New Roman"/>
          <w:color w:val="000000"/>
          <w:sz w:val="28"/>
          <w:szCs w:val="28"/>
          <w:lang w:val="kk-KZ" w:eastAsia="ru-RU"/>
        </w:rPr>
        <w:t>Қалыптастыру экспериментінен кейін эксперименттік топтардың зерттеушілік құзыреттілігінің мотивациялық, танымдық және зерттеушілік-</w:t>
      </w:r>
      <w:r w:rsidRPr="00A927DF">
        <w:rPr>
          <w:rFonts w:ascii="Times New Roman" w:eastAsia="Times New Roman" w:hAnsi="Times New Roman" w:cs="Times New Roman"/>
          <w:color w:val="000000"/>
          <w:sz w:val="28"/>
          <w:szCs w:val="28"/>
          <w:lang w:val="kk-KZ" w:eastAsia="ru-RU"/>
        </w:rPr>
        <w:lastRenderedPageBreak/>
        <w:t>әрекеттік компоненттері бойынша даму деңгейлері мен орташа көрсеткіштері жинақталып, 41–42-кестелерде жүйеленіп берілген.</w:t>
      </w:r>
    </w:p>
    <w:p w14:paraId="55DCA01E" w14:textId="77777777" w:rsidR="00A927DF" w:rsidRDefault="00A927DF" w:rsidP="008714A4">
      <w:pPr>
        <w:jc w:val="both"/>
        <w:rPr>
          <w:rFonts w:ascii="Times New Roman" w:eastAsia="Times New Roman" w:hAnsi="Times New Roman" w:cs="Times New Roman"/>
          <w:color w:val="000000"/>
          <w:sz w:val="28"/>
          <w:szCs w:val="28"/>
          <w:lang w:val="kk-KZ" w:eastAsia="ru-RU"/>
        </w:rPr>
      </w:pPr>
    </w:p>
    <w:p w14:paraId="0DD44951" w14:textId="0F83FF0F" w:rsidR="003E3551" w:rsidRPr="00C11D0D" w:rsidRDefault="00A711FD" w:rsidP="008714A4">
      <w:pPr>
        <w:jc w:val="both"/>
        <w:rPr>
          <w:rFonts w:ascii="Times New Roman" w:hAnsi="Times New Roman" w:cs="Times New Roman"/>
          <w:bCs/>
          <w:sz w:val="28"/>
          <w:szCs w:val="28"/>
          <w:lang w:val="kk-KZ"/>
        </w:rPr>
      </w:pPr>
      <w:r w:rsidRPr="003234A3">
        <w:rPr>
          <w:rFonts w:ascii="Times New Roman" w:eastAsia="Times New Roman" w:hAnsi="Times New Roman" w:cs="Times New Roman"/>
          <w:color w:val="000000"/>
          <w:sz w:val="28"/>
          <w:szCs w:val="28"/>
          <w:lang w:val="kk-KZ" w:eastAsia="ru-RU"/>
        </w:rPr>
        <w:t>Кесте 4</w:t>
      </w:r>
      <w:r w:rsidR="005A08AD">
        <w:rPr>
          <w:rFonts w:ascii="Times New Roman" w:eastAsia="Times New Roman" w:hAnsi="Times New Roman" w:cs="Times New Roman"/>
          <w:color w:val="000000"/>
          <w:sz w:val="28"/>
          <w:szCs w:val="28"/>
          <w:lang w:val="kk-KZ" w:eastAsia="ru-RU"/>
        </w:rPr>
        <w:t>1</w:t>
      </w:r>
      <w:r w:rsidR="003E3551" w:rsidRPr="003234A3">
        <w:rPr>
          <w:rFonts w:ascii="Times New Roman" w:eastAsia="Times New Roman" w:hAnsi="Times New Roman" w:cs="Times New Roman"/>
          <w:color w:val="000000"/>
          <w:sz w:val="28"/>
          <w:szCs w:val="28"/>
          <w:lang w:val="kk-KZ" w:eastAsia="ru-RU"/>
        </w:rPr>
        <w:t xml:space="preserve"> </w:t>
      </w:r>
      <w:r w:rsidR="00721E93" w:rsidRPr="003234A3">
        <w:rPr>
          <w:rFonts w:ascii="Times New Roman" w:eastAsia="Times New Roman" w:hAnsi="Times New Roman" w:cs="Times New Roman"/>
          <w:color w:val="000000"/>
          <w:sz w:val="28"/>
          <w:szCs w:val="28"/>
          <w:lang w:val="kk-KZ" w:eastAsia="ru-RU"/>
        </w:rPr>
        <w:t>–</w:t>
      </w:r>
      <w:r w:rsidR="003E3551" w:rsidRPr="003234A3">
        <w:rPr>
          <w:rFonts w:ascii="Times New Roman" w:eastAsia="Times New Roman" w:hAnsi="Times New Roman" w:cs="Times New Roman"/>
          <w:color w:val="000000"/>
          <w:sz w:val="28"/>
          <w:szCs w:val="28"/>
          <w:lang w:val="kk-KZ" w:eastAsia="ru-RU"/>
        </w:rPr>
        <w:t xml:space="preserve"> </w:t>
      </w:r>
      <w:r w:rsidR="006902A5" w:rsidRPr="003234A3">
        <w:rPr>
          <w:rFonts w:ascii="Times New Roman" w:eastAsia="Times New Roman" w:hAnsi="Times New Roman" w:cs="Times New Roman"/>
          <w:color w:val="000000"/>
          <w:sz w:val="28"/>
          <w:szCs w:val="28"/>
          <w:lang w:val="kk-KZ" w:eastAsia="ru-RU"/>
        </w:rPr>
        <w:t>Қалыптастыру</w:t>
      </w:r>
      <w:r w:rsidR="003E3551" w:rsidRPr="00C11D0D">
        <w:rPr>
          <w:rFonts w:ascii="Times New Roman" w:eastAsia="Times New Roman" w:hAnsi="Times New Roman" w:cs="Times New Roman"/>
          <w:color w:val="000000"/>
          <w:sz w:val="28"/>
          <w:szCs w:val="28"/>
          <w:lang w:val="kk-KZ" w:eastAsia="ru-RU"/>
        </w:rPr>
        <w:t xml:space="preserve"> эксперимент</w:t>
      </w:r>
      <w:r w:rsidR="00721E93">
        <w:rPr>
          <w:rFonts w:ascii="Times New Roman" w:eastAsia="Times New Roman" w:hAnsi="Times New Roman" w:cs="Times New Roman"/>
          <w:color w:val="000000"/>
          <w:sz w:val="28"/>
          <w:szCs w:val="28"/>
          <w:lang w:val="kk-KZ" w:eastAsia="ru-RU"/>
        </w:rPr>
        <w:t>ін</w:t>
      </w:r>
      <w:r w:rsidR="003E3551" w:rsidRPr="00C11D0D">
        <w:rPr>
          <w:rFonts w:ascii="Times New Roman" w:eastAsia="Times New Roman" w:hAnsi="Times New Roman" w:cs="Times New Roman"/>
          <w:color w:val="000000"/>
          <w:sz w:val="28"/>
          <w:szCs w:val="28"/>
          <w:lang w:val="kk-KZ" w:eastAsia="ru-RU"/>
        </w:rPr>
        <w:t>ен кейінгі эксперимент топтарының зерттеушілік құзыретінің мотивациялық, танымдық және зерттеушілік-әрекеттік компоненттерінің даму деңгейлері</w:t>
      </w:r>
    </w:p>
    <w:p w14:paraId="240D6FAF" w14:textId="77777777" w:rsidR="003E3551" w:rsidRPr="00C11D0D" w:rsidRDefault="003E3551" w:rsidP="003E3551">
      <w:pPr>
        <w:ind w:firstLine="709"/>
        <w:jc w:val="both"/>
        <w:rPr>
          <w:rFonts w:ascii="Times New Roman" w:hAnsi="Times New Roman" w:cs="Times New Roman"/>
          <w:bCs/>
          <w:sz w:val="28"/>
          <w:szCs w:val="28"/>
          <w:lang w:val="kk-KZ"/>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1701"/>
        <w:gridCol w:w="573"/>
        <w:gridCol w:w="708"/>
        <w:gridCol w:w="594"/>
        <w:gridCol w:w="672"/>
        <w:gridCol w:w="561"/>
        <w:gridCol w:w="719"/>
        <w:gridCol w:w="466"/>
        <w:gridCol w:w="668"/>
        <w:gridCol w:w="567"/>
        <w:gridCol w:w="766"/>
        <w:gridCol w:w="26"/>
        <w:gridCol w:w="540"/>
        <w:gridCol w:w="794"/>
      </w:tblGrid>
      <w:tr w:rsidR="003E3551" w:rsidRPr="00B22B39" w14:paraId="54AEAD3C" w14:textId="77777777" w:rsidTr="00F35D98">
        <w:trPr>
          <w:trHeight w:val="300"/>
          <w:jc w:val="center"/>
        </w:trPr>
        <w:tc>
          <w:tcPr>
            <w:tcW w:w="431" w:type="dxa"/>
            <w:vMerge w:val="restart"/>
            <w:hideMark/>
          </w:tcPr>
          <w:p w14:paraId="32825C7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1701" w:type="dxa"/>
            <w:vMerge w:val="restart"/>
            <w:hideMark/>
          </w:tcPr>
          <w:p w14:paraId="4E21736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xml:space="preserve">Компоненттер </w:t>
            </w:r>
          </w:p>
        </w:tc>
        <w:tc>
          <w:tcPr>
            <w:tcW w:w="3827" w:type="dxa"/>
            <w:gridSpan w:val="6"/>
            <w:hideMark/>
          </w:tcPr>
          <w:p w14:paraId="745434A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xml:space="preserve">Экспериментке дейінгі </w:t>
            </w:r>
          </w:p>
        </w:tc>
        <w:tc>
          <w:tcPr>
            <w:tcW w:w="3827" w:type="dxa"/>
            <w:gridSpan w:val="7"/>
            <w:hideMark/>
          </w:tcPr>
          <w:p w14:paraId="5D7460B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Эксперименттен кейінгі</w:t>
            </w:r>
          </w:p>
        </w:tc>
      </w:tr>
      <w:tr w:rsidR="003E3551" w:rsidRPr="00B22B39" w14:paraId="5690D1D2" w14:textId="77777777" w:rsidTr="00F35D98">
        <w:trPr>
          <w:trHeight w:val="598"/>
          <w:jc w:val="center"/>
        </w:trPr>
        <w:tc>
          <w:tcPr>
            <w:tcW w:w="431" w:type="dxa"/>
            <w:vMerge/>
            <w:hideMark/>
          </w:tcPr>
          <w:p w14:paraId="4C38BA7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p>
        </w:tc>
        <w:tc>
          <w:tcPr>
            <w:tcW w:w="1701" w:type="dxa"/>
            <w:vMerge/>
            <w:hideMark/>
          </w:tcPr>
          <w:p w14:paraId="3755BDF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p>
        </w:tc>
        <w:tc>
          <w:tcPr>
            <w:tcW w:w="1281" w:type="dxa"/>
            <w:gridSpan w:val="2"/>
            <w:hideMark/>
          </w:tcPr>
          <w:p w14:paraId="6F64C38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1266" w:type="dxa"/>
            <w:gridSpan w:val="2"/>
            <w:hideMark/>
          </w:tcPr>
          <w:p w14:paraId="07AE115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1280" w:type="dxa"/>
            <w:gridSpan w:val="2"/>
            <w:hideMark/>
          </w:tcPr>
          <w:p w14:paraId="3BDC4E3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c>
          <w:tcPr>
            <w:tcW w:w="1134" w:type="dxa"/>
            <w:gridSpan w:val="2"/>
            <w:hideMark/>
          </w:tcPr>
          <w:p w14:paraId="0DB04C8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1359" w:type="dxa"/>
            <w:gridSpan w:val="3"/>
            <w:hideMark/>
          </w:tcPr>
          <w:p w14:paraId="3F74764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1334" w:type="dxa"/>
            <w:gridSpan w:val="2"/>
          </w:tcPr>
          <w:p w14:paraId="71EAC4E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r>
      <w:tr w:rsidR="003E3551" w:rsidRPr="00B22B39" w14:paraId="55332724" w14:textId="77777777" w:rsidTr="00F35D98">
        <w:trPr>
          <w:trHeight w:val="300"/>
          <w:jc w:val="center"/>
        </w:trPr>
        <w:tc>
          <w:tcPr>
            <w:tcW w:w="431" w:type="dxa"/>
            <w:vMerge/>
            <w:hideMark/>
          </w:tcPr>
          <w:p w14:paraId="0CCE418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p>
        </w:tc>
        <w:tc>
          <w:tcPr>
            <w:tcW w:w="1701" w:type="dxa"/>
            <w:vMerge/>
            <w:hideMark/>
          </w:tcPr>
          <w:p w14:paraId="5FB4A28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p>
        </w:tc>
        <w:tc>
          <w:tcPr>
            <w:tcW w:w="573" w:type="dxa"/>
            <w:hideMark/>
          </w:tcPr>
          <w:p w14:paraId="2FCBB74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08" w:type="dxa"/>
            <w:hideMark/>
          </w:tcPr>
          <w:p w14:paraId="354345B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94" w:type="dxa"/>
            <w:hideMark/>
          </w:tcPr>
          <w:p w14:paraId="70D70B7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672" w:type="dxa"/>
            <w:hideMark/>
          </w:tcPr>
          <w:p w14:paraId="04DEFF9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1" w:type="dxa"/>
            <w:hideMark/>
          </w:tcPr>
          <w:p w14:paraId="79FF078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19" w:type="dxa"/>
            <w:hideMark/>
          </w:tcPr>
          <w:p w14:paraId="47D1E76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466" w:type="dxa"/>
            <w:hideMark/>
          </w:tcPr>
          <w:p w14:paraId="5AA6DDA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668" w:type="dxa"/>
            <w:hideMark/>
          </w:tcPr>
          <w:p w14:paraId="4E91AF2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7" w:type="dxa"/>
            <w:hideMark/>
          </w:tcPr>
          <w:p w14:paraId="45F9251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66" w:type="dxa"/>
            <w:hideMark/>
          </w:tcPr>
          <w:p w14:paraId="0210A67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6" w:type="dxa"/>
            <w:gridSpan w:val="2"/>
            <w:hideMark/>
          </w:tcPr>
          <w:p w14:paraId="53D0000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94" w:type="dxa"/>
            <w:hideMark/>
          </w:tcPr>
          <w:p w14:paraId="6D9DAE4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r>
      <w:tr w:rsidR="003E3551" w:rsidRPr="00B22B39" w14:paraId="692FA013" w14:textId="77777777" w:rsidTr="00F35D98">
        <w:trPr>
          <w:trHeight w:val="300"/>
          <w:jc w:val="center"/>
        </w:trPr>
        <w:tc>
          <w:tcPr>
            <w:tcW w:w="9786" w:type="dxa"/>
            <w:gridSpan w:val="15"/>
            <w:hideMark/>
          </w:tcPr>
          <w:p w14:paraId="26717203" w14:textId="77777777" w:rsidR="003E3551" w:rsidRPr="00B22B39" w:rsidRDefault="003E3551" w:rsidP="00F35D9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Мотивациялық</w:t>
            </w:r>
          </w:p>
        </w:tc>
      </w:tr>
      <w:tr w:rsidR="003E3551" w:rsidRPr="00B22B39" w14:paraId="587AEFBC" w14:textId="77777777" w:rsidTr="00F35D98">
        <w:trPr>
          <w:trHeight w:val="948"/>
          <w:jc w:val="center"/>
        </w:trPr>
        <w:tc>
          <w:tcPr>
            <w:tcW w:w="431" w:type="dxa"/>
            <w:hideMark/>
          </w:tcPr>
          <w:p w14:paraId="631CE19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w:t>
            </w:r>
          </w:p>
        </w:tc>
        <w:tc>
          <w:tcPr>
            <w:tcW w:w="1701" w:type="dxa"/>
            <w:hideMark/>
          </w:tcPr>
          <w:p w14:paraId="6606BB1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И.А. Бабаева мен С.А. Гильмановтың бейімделген әдістемесі</w:t>
            </w:r>
          </w:p>
        </w:tc>
        <w:tc>
          <w:tcPr>
            <w:tcW w:w="573" w:type="dxa"/>
          </w:tcPr>
          <w:p w14:paraId="2B44306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w:t>
            </w:r>
          </w:p>
        </w:tc>
        <w:tc>
          <w:tcPr>
            <w:tcW w:w="708" w:type="dxa"/>
          </w:tcPr>
          <w:p w14:paraId="7201D17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9,68</w:t>
            </w:r>
          </w:p>
        </w:tc>
        <w:tc>
          <w:tcPr>
            <w:tcW w:w="594" w:type="dxa"/>
          </w:tcPr>
          <w:p w14:paraId="4ACD60E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19</w:t>
            </w:r>
          </w:p>
        </w:tc>
        <w:tc>
          <w:tcPr>
            <w:tcW w:w="672" w:type="dxa"/>
          </w:tcPr>
          <w:p w14:paraId="440A567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30,65</w:t>
            </w:r>
          </w:p>
        </w:tc>
        <w:tc>
          <w:tcPr>
            <w:tcW w:w="561" w:type="dxa"/>
          </w:tcPr>
          <w:p w14:paraId="5BA37B4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37</w:t>
            </w:r>
          </w:p>
        </w:tc>
        <w:tc>
          <w:tcPr>
            <w:tcW w:w="719" w:type="dxa"/>
          </w:tcPr>
          <w:p w14:paraId="29BC41A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59,68</w:t>
            </w:r>
          </w:p>
        </w:tc>
        <w:tc>
          <w:tcPr>
            <w:tcW w:w="466" w:type="dxa"/>
          </w:tcPr>
          <w:p w14:paraId="362FAA1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33</w:t>
            </w:r>
          </w:p>
        </w:tc>
        <w:tc>
          <w:tcPr>
            <w:tcW w:w="668" w:type="dxa"/>
          </w:tcPr>
          <w:p w14:paraId="5D9D08F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53,23</w:t>
            </w:r>
          </w:p>
        </w:tc>
        <w:tc>
          <w:tcPr>
            <w:tcW w:w="567" w:type="dxa"/>
          </w:tcPr>
          <w:p w14:paraId="6C6D2EE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15</w:t>
            </w:r>
          </w:p>
        </w:tc>
        <w:tc>
          <w:tcPr>
            <w:tcW w:w="766" w:type="dxa"/>
          </w:tcPr>
          <w:p w14:paraId="33ACA7C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24,19</w:t>
            </w:r>
          </w:p>
        </w:tc>
        <w:tc>
          <w:tcPr>
            <w:tcW w:w="566" w:type="dxa"/>
            <w:gridSpan w:val="2"/>
          </w:tcPr>
          <w:p w14:paraId="01ADA47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14</w:t>
            </w:r>
          </w:p>
        </w:tc>
        <w:tc>
          <w:tcPr>
            <w:tcW w:w="794" w:type="dxa"/>
          </w:tcPr>
          <w:p w14:paraId="7D8AFF8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22,58</w:t>
            </w:r>
          </w:p>
        </w:tc>
      </w:tr>
      <w:tr w:rsidR="003E3551" w:rsidRPr="00B22B39" w14:paraId="2B6F53C8" w14:textId="77777777" w:rsidTr="00F35D98">
        <w:trPr>
          <w:trHeight w:val="372"/>
          <w:jc w:val="center"/>
        </w:trPr>
        <w:tc>
          <w:tcPr>
            <w:tcW w:w="431" w:type="dxa"/>
            <w:hideMark/>
          </w:tcPr>
          <w:p w14:paraId="7F4BE78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w:t>
            </w:r>
          </w:p>
        </w:tc>
        <w:tc>
          <w:tcPr>
            <w:tcW w:w="1701" w:type="dxa"/>
            <w:hideMark/>
          </w:tcPr>
          <w:p w14:paraId="18FB0CF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Авторлық сауалнама</w:t>
            </w:r>
          </w:p>
          <w:p w14:paraId="4305448A" w14:textId="77777777" w:rsidR="005B70D9" w:rsidRPr="00B22B39" w:rsidRDefault="005B70D9" w:rsidP="00F35D98">
            <w:pPr>
              <w:jc w:val="both"/>
              <w:rPr>
                <w:rFonts w:ascii="Times New Roman" w:eastAsia="Times New Roman" w:hAnsi="Times New Roman" w:cs="Times New Roman"/>
                <w:color w:val="000000"/>
                <w:sz w:val="24"/>
                <w:szCs w:val="24"/>
                <w:lang w:val="kk-KZ" w:eastAsia="ru-RU"/>
              </w:rPr>
            </w:pPr>
          </w:p>
          <w:p w14:paraId="1DFDCC8F" w14:textId="77777777" w:rsidR="003234A3" w:rsidRPr="00B22B39" w:rsidRDefault="003234A3" w:rsidP="00F35D98">
            <w:pPr>
              <w:jc w:val="both"/>
              <w:rPr>
                <w:rFonts w:ascii="Times New Roman" w:eastAsia="Times New Roman" w:hAnsi="Times New Roman" w:cs="Times New Roman"/>
                <w:color w:val="000000"/>
                <w:sz w:val="24"/>
                <w:szCs w:val="24"/>
                <w:lang w:val="kk-KZ" w:eastAsia="ru-RU"/>
              </w:rPr>
            </w:pPr>
          </w:p>
        </w:tc>
        <w:tc>
          <w:tcPr>
            <w:tcW w:w="573" w:type="dxa"/>
          </w:tcPr>
          <w:p w14:paraId="2C9D4B8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w:t>
            </w:r>
          </w:p>
        </w:tc>
        <w:tc>
          <w:tcPr>
            <w:tcW w:w="708" w:type="dxa"/>
          </w:tcPr>
          <w:p w14:paraId="2966B7F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12,9</w:t>
            </w:r>
          </w:p>
        </w:tc>
        <w:tc>
          <w:tcPr>
            <w:tcW w:w="594" w:type="dxa"/>
          </w:tcPr>
          <w:p w14:paraId="64AC03E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18</w:t>
            </w:r>
          </w:p>
        </w:tc>
        <w:tc>
          <w:tcPr>
            <w:tcW w:w="672" w:type="dxa"/>
          </w:tcPr>
          <w:p w14:paraId="361E7CD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29,03</w:t>
            </w:r>
          </w:p>
        </w:tc>
        <w:tc>
          <w:tcPr>
            <w:tcW w:w="561" w:type="dxa"/>
          </w:tcPr>
          <w:p w14:paraId="4AA8790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w:t>
            </w:r>
          </w:p>
        </w:tc>
        <w:tc>
          <w:tcPr>
            <w:tcW w:w="719" w:type="dxa"/>
          </w:tcPr>
          <w:p w14:paraId="3C39015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58,06</w:t>
            </w:r>
          </w:p>
        </w:tc>
        <w:tc>
          <w:tcPr>
            <w:tcW w:w="466" w:type="dxa"/>
          </w:tcPr>
          <w:p w14:paraId="71F4B4E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40</w:t>
            </w:r>
          </w:p>
        </w:tc>
        <w:tc>
          <w:tcPr>
            <w:tcW w:w="668" w:type="dxa"/>
          </w:tcPr>
          <w:p w14:paraId="53CDD7E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64,51</w:t>
            </w:r>
          </w:p>
        </w:tc>
        <w:tc>
          <w:tcPr>
            <w:tcW w:w="567" w:type="dxa"/>
          </w:tcPr>
          <w:p w14:paraId="1AE01FF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13</w:t>
            </w:r>
          </w:p>
        </w:tc>
        <w:tc>
          <w:tcPr>
            <w:tcW w:w="766" w:type="dxa"/>
          </w:tcPr>
          <w:p w14:paraId="2337344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20,97</w:t>
            </w:r>
          </w:p>
        </w:tc>
        <w:tc>
          <w:tcPr>
            <w:tcW w:w="566" w:type="dxa"/>
            <w:gridSpan w:val="2"/>
          </w:tcPr>
          <w:p w14:paraId="17DD50B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9</w:t>
            </w:r>
          </w:p>
        </w:tc>
        <w:tc>
          <w:tcPr>
            <w:tcW w:w="794" w:type="dxa"/>
          </w:tcPr>
          <w:p w14:paraId="206DB2C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14,52</w:t>
            </w:r>
          </w:p>
        </w:tc>
      </w:tr>
      <w:tr w:rsidR="003E3551" w:rsidRPr="00B22B39" w14:paraId="393DA40E" w14:textId="77777777" w:rsidTr="00F35D98">
        <w:trPr>
          <w:trHeight w:val="300"/>
          <w:jc w:val="center"/>
        </w:trPr>
        <w:tc>
          <w:tcPr>
            <w:tcW w:w="2132" w:type="dxa"/>
            <w:gridSpan w:val="2"/>
            <w:hideMark/>
          </w:tcPr>
          <w:p w14:paraId="68EDE5F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Орташа көрсеткіші:</w:t>
            </w:r>
          </w:p>
        </w:tc>
        <w:tc>
          <w:tcPr>
            <w:tcW w:w="573" w:type="dxa"/>
          </w:tcPr>
          <w:p w14:paraId="099B109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w:t>
            </w:r>
          </w:p>
        </w:tc>
        <w:tc>
          <w:tcPr>
            <w:tcW w:w="708" w:type="dxa"/>
          </w:tcPr>
          <w:p w14:paraId="1CD73F2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11,29</w:t>
            </w:r>
          </w:p>
        </w:tc>
        <w:tc>
          <w:tcPr>
            <w:tcW w:w="594" w:type="dxa"/>
          </w:tcPr>
          <w:p w14:paraId="089D8E2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18,5</w:t>
            </w:r>
          </w:p>
        </w:tc>
        <w:tc>
          <w:tcPr>
            <w:tcW w:w="672" w:type="dxa"/>
          </w:tcPr>
          <w:p w14:paraId="1F63851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29,84</w:t>
            </w:r>
          </w:p>
        </w:tc>
        <w:tc>
          <w:tcPr>
            <w:tcW w:w="561" w:type="dxa"/>
          </w:tcPr>
          <w:p w14:paraId="47F4FCF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36,5</w:t>
            </w:r>
          </w:p>
        </w:tc>
        <w:tc>
          <w:tcPr>
            <w:tcW w:w="719" w:type="dxa"/>
          </w:tcPr>
          <w:p w14:paraId="1C9AAD5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58,87</w:t>
            </w:r>
          </w:p>
        </w:tc>
        <w:tc>
          <w:tcPr>
            <w:tcW w:w="466" w:type="dxa"/>
          </w:tcPr>
          <w:p w14:paraId="74F888E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36,5</w:t>
            </w:r>
          </w:p>
        </w:tc>
        <w:tc>
          <w:tcPr>
            <w:tcW w:w="668" w:type="dxa"/>
          </w:tcPr>
          <w:p w14:paraId="7DA88C0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58,87</w:t>
            </w:r>
          </w:p>
        </w:tc>
        <w:tc>
          <w:tcPr>
            <w:tcW w:w="567" w:type="dxa"/>
          </w:tcPr>
          <w:p w14:paraId="461217C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14</w:t>
            </w:r>
          </w:p>
        </w:tc>
        <w:tc>
          <w:tcPr>
            <w:tcW w:w="766" w:type="dxa"/>
          </w:tcPr>
          <w:p w14:paraId="3F262E2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22,58</w:t>
            </w:r>
          </w:p>
        </w:tc>
        <w:tc>
          <w:tcPr>
            <w:tcW w:w="566" w:type="dxa"/>
            <w:gridSpan w:val="2"/>
          </w:tcPr>
          <w:p w14:paraId="36C4EB8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11,5</w:t>
            </w:r>
          </w:p>
        </w:tc>
        <w:tc>
          <w:tcPr>
            <w:tcW w:w="794" w:type="dxa"/>
          </w:tcPr>
          <w:p w14:paraId="3B8D5D3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18,55</w:t>
            </w:r>
          </w:p>
        </w:tc>
      </w:tr>
      <w:tr w:rsidR="003E3551" w:rsidRPr="00B22B39" w14:paraId="7401A66D" w14:textId="77777777" w:rsidTr="00F35D98">
        <w:trPr>
          <w:trHeight w:val="300"/>
          <w:jc w:val="center"/>
        </w:trPr>
        <w:tc>
          <w:tcPr>
            <w:tcW w:w="9786" w:type="dxa"/>
            <w:gridSpan w:val="15"/>
            <w:hideMark/>
          </w:tcPr>
          <w:p w14:paraId="0CCB72D9" w14:textId="77777777" w:rsidR="003E3551" w:rsidRPr="00B22B39" w:rsidRDefault="003E3551" w:rsidP="00F35D9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Танымдық</w:t>
            </w:r>
          </w:p>
        </w:tc>
      </w:tr>
      <w:tr w:rsidR="003E3551" w:rsidRPr="00B22B39" w14:paraId="0A020097" w14:textId="77777777" w:rsidTr="00F35D98">
        <w:trPr>
          <w:trHeight w:val="732"/>
          <w:jc w:val="center"/>
        </w:trPr>
        <w:tc>
          <w:tcPr>
            <w:tcW w:w="431" w:type="dxa"/>
            <w:hideMark/>
          </w:tcPr>
          <w:p w14:paraId="7E5A9B4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w:t>
            </w:r>
          </w:p>
        </w:tc>
        <w:tc>
          <w:tcPr>
            <w:tcW w:w="1701" w:type="dxa"/>
            <w:hideMark/>
          </w:tcPr>
          <w:p w14:paraId="4DDE91A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Н.А. Шамельханованың әдістемесі</w:t>
            </w:r>
          </w:p>
          <w:p w14:paraId="1D45A008" w14:textId="77777777" w:rsidR="005B70D9" w:rsidRPr="00B22B39" w:rsidRDefault="005B70D9" w:rsidP="00F35D98">
            <w:pPr>
              <w:jc w:val="both"/>
              <w:rPr>
                <w:rFonts w:ascii="Times New Roman" w:eastAsia="Times New Roman" w:hAnsi="Times New Roman" w:cs="Times New Roman"/>
                <w:color w:val="000000"/>
                <w:sz w:val="24"/>
                <w:szCs w:val="24"/>
                <w:lang w:val="kk-KZ" w:eastAsia="ru-RU"/>
              </w:rPr>
            </w:pPr>
          </w:p>
          <w:p w14:paraId="75030FF6" w14:textId="77777777" w:rsidR="003234A3" w:rsidRPr="00B22B39" w:rsidRDefault="003234A3" w:rsidP="00F35D98">
            <w:pPr>
              <w:jc w:val="both"/>
              <w:rPr>
                <w:rFonts w:ascii="Times New Roman" w:eastAsia="Times New Roman" w:hAnsi="Times New Roman" w:cs="Times New Roman"/>
                <w:color w:val="000000"/>
                <w:sz w:val="24"/>
                <w:szCs w:val="24"/>
                <w:lang w:val="kk-KZ" w:eastAsia="ru-RU"/>
              </w:rPr>
            </w:pPr>
          </w:p>
        </w:tc>
        <w:tc>
          <w:tcPr>
            <w:tcW w:w="573" w:type="dxa"/>
          </w:tcPr>
          <w:p w14:paraId="11883A3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w:t>
            </w:r>
          </w:p>
        </w:tc>
        <w:tc>
          <w:tcPr>
            <w:tcW w:w="708" w:type="dxa"/>
          </w:tcPr>
          <w:p w14:paraId="322F295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3,23</w:t>
            </w:r>
          </w:p>
        </w:tc>
        <w:tc>
          <w:tcPr>
            <w:tcW w:w="594" w:type="dxa"/>
          </w:tcPr>
          <w:p w14:paraId="565135F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20</w:t>
            </w:r>
          </w:p>
        </w:tc>
        <w:tc>
          <w:tcPr>
            <w:tcW w:w="672" w:type="dxa"/>
          </w:tcPr>
          <w:p w14:paraId="048FEBE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32,26</w:t>
            </w:r>
          </w:p>
        </w:tc>
        <w:tc>
          <w:tcPr>
            <w:tcW w:w="561" w:type="dxa"/>
          </w:tcPr>
          <w:p w14:paraId="205A702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40</w:t>
            </w:r>
          </w:p>
        </w:tc>
        <w:tc>
          <w:tcPr>
            <w:tcW w:w="719" w:type="dxa"/>
          </w:tcPr>
          <w:p w14:paraId="488CB96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64,52</w:t>
            </w:r>
          </w:p>
        </w:tc>
        <w:tc>
          <w:tcPr>
            <w:tcW w:w="466" w:type="dxa"/>
          </w:tcPr>
          <w:p w14:paraId="59B21B6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36</w:t>
            </w:r>
          </w:p>
        </w:tc>
        <w:tc>
          <w:tcPr>
            <w:tcW w:w="668" w:type="dxa"/>
          </w:tcPr>
          <w:p w14:paraId="20D14C7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58,07</w:t>
            </w:r>
          </w:p>
        </w:tc>
        <w:tc>
          <w:tcPr>
            <w:tcW w:w="567" w:type="dxa"/>
          </w:tcPr>
          <w:p w14:paraId="186ECD6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15</w:t>
            </w:r>
          </w:p>
        </w:tc>
        <w:tc>
          <w:tcPr>
            <w:tcW w:w="766" w:type="dxa"/>
          </w:tcPr>
          <w:p w14:paraId="6DCB3C1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24,19</w:t>
            </w:r>
          </w:p>
        </w:tc>
        <w:tc>
          <w:tcPr>
            <w:tcW w:w="566" w:type="dxa"/>
            <w:gridSpan w:val="2"/>
          </w:tcPr>
          <w:p w14:paraId="28CD1D5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11</w:t>
            </w:r>
          </w:p>
        </w:tc>
        <w:tc>
          <w:tcPr>
            <w:tcW w:w="794" w:type="dxa"/>
          </w:tcPr>
          <w:p w14:paraId="5FEC5EE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17,74</w:t>
            </w:r>
          </w:p>
        </w:tc>
      </w:tr>
      <w:tr w:rsidR="003E3551" w:rsidRPr="00B22B39" w14:paraId="63DFDB78" w14:textId="77777777" w:rsidTr="00F35D98">
        <w:trPr>
          <w:trHeight w:val="372"/>
          <w:jc w:val="center"/>
        </w:trPr>
        <w:tc>
          <w:tcPr>
            <w:tcW w:w="431" w:type="dxa"/>
            <w:hideMark/>
          </w:tcPr>
          <w:p w14:paraId="09DD629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2</w:t>
            </w:r>
          </w:p>
        </w:tc>
        <w:tc>
          <w:tcPr>
            <w:tcW w:w="1701" w:type="dxa"/>
            <w:hideMark/>
          </w:tcPr>
          <w:p w14:paraId="52A957F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Танымдық тест</w:t>
            </w:r>
          </w:p>
          <w:p w14:paraId="719D855A" w14:textId="77777777" w:rsidR="005B70D9" w:rsidRPr="00B22B39" w:rsidRDefault="005B70D9" w:rsidP="00F35D98">
            <w:pPr>
              <w:jc w:val="both"/>
              <w:rPr>
                <w:rFonts w:ascii="Times New Roman" w:eastAsia="Times New Roman" w:hAnsi="Times New Roman" w:cs="Times New Roman"/>
                <w:color w:val="000000"/>
                <w:sz w:val="24"/>
                <w:szCs w:val="24"/>
                <w:lang w:val="kk-KZ" w:eastAsia="ru-RU"/>
              </w:rPr>
            </w:pPr>
          </w:p>
          <w:p w14:paraId="0D1B39FB" w14:textId="77777777" w:rsidR="003234A3" w:rsidRPr="00B22B39" w:rsidRDefault="003234A3" w:rsidP="00F35D98">
            <w:pPr>
              <w:jc w:val="both"/>
              <w:rPr>
                <w:rFonts w:ascii="Times New Roman" w:eastAsia="Times New Roman" w:hAnsi="Times New Roman" w:cs="Times New Roman"/>
                <w:color w:val="000000"/>
                <w:sz w:val="24"/>
                <w:szCs w:val="24"/>
                <w:lang w:val="kk-KZ" w:eastAsia="ru-RU"/>
              </w:rPr>
            </w:pPr>
          </w:p>
        </w:tc>
        <w:tc>
          <w:tcPr>
            <w:tcW w:w="573" w:type="dxa"/>
          </w:tcPr>
          <w:p w14:paraId="688C1BD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w:t>
            </w:r>
          </w:p>
        </w:tc>
        <w:tc>
          <w:tcPr>
            <w:tcW w:w="708" w:type="dxa"/>
          </w:tcPr>
          <w:p w14:paraId="6214CFC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6,45</w:t>
            </w:r>
          </w:p>
        </w:tc>
        <w:tc>
          <w:tcPr>
            <w:tcW w:w="594" w:type="dxa"/>
          </w:tcPr>
          <w:p w14:paraId="5374333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24</w:t>
            </w:r>
          </w:p>
        </w:tc>
        <w:tc>
          <w:tcPr>
            <w:tcW w:w="672" w:type="dxa"/>
          </w:tcPr>
          <w:p w14:paraId="2BDD1BE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38,71</w:t>
            </w:r>
          </w:p>
        </w:tc>
        <w:tc>
          <w:tcPr>
            <w:tcW w:w="561" w:type="dxa"/>
          </w:tcPr>
          <w:p w14:paraId="5C84F1E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34</w:t>
            </w:r>
          </w:p>
        </w:tc>
        <w:tc>
          <w:tcPr>
            <w:tcW w:w="719" w:type="dxa"/>
          </w:tcPr>
          <w:p w14:paraId="7340AAC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54,83</w:t>
            </w:r>
          </w:p>
        </w:tc>
        <w:tc>
          <w:tcPr>
            <w:tcW w:w="466" w:type="dxa"/>
          </w:tcPr>
          <w:p w14:paraId="12E4137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34</w:t>
            </w:r>
          </w:p>
        </w:tc>
        <w:tc>
          <w:tcPr>
            <w:tcW w:w="668" w:type="dxa"/>
          </w:tcPr>
          <w:p w14:paraId="52CBBC9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54,84</w:t>
            </w:r>
          </w:p>
        </w:tc>
        <w:tc>
          <w:tcPr>
            <w:tcW w:w="567" w:type="dxa"/>
          </w:tcPr>
          <w:p w14:paraId="6D0E7FB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16</w:t>
            </w:r>
          </w:p>
        </w:tc>
        <w:tc>
          <w:tcPr>
            <w:tcW w:w="766" w:type="dxa"/>
          </w:tcPr>
          <w:p w14:paraId="604746C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25,81</w:t>
            </w:r>
          </w:p>
        </w:tc>
        <w:tc>
          <w:tcPr>
            <w:tcW w:w="566" w:type="dxa"/>
            <w:gridSpan w:val="2"/>
          </w:tcPr>
          <w:p w14:paraId="2974424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12</w:t>
            </w:r>
          </w:p>
        </w:tc>
        <w:tc>
          <w:tcPr>
            <w:tcW w:w="794" w:type="dxa"/>
          </w:tcPr>
          <w:p w14:paraId="6C1E5CE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19,35</w:t>
            </w:r>
          </w:p>
        </w:tc>
      </w:tr>
      <w:tr w:rsidR="003E3551" w:rsidRPr="00B22B39" w14:paraId="1F802F74" w14:textId="77777777" w:rsidTr="00F35D98">
        <w:trPr>
          <w:trHeight w:val="300"/>
          <w:jc w:val="center"/>
        </w:trPr>
        <w:tc>
          <w:tcPr>
            <w:tcW w:w="2132" w:type="dxa"/>
            <w:gridSpan w:val="2"/>
            <w:hideMark/>
          </w:tcPr>
          <w:p w14:paraId="1DF36FA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Орташа көрсеткіші:</w:t>
            </w:r>
          </w:p>
        </w:tc>
        <w:tc>
          <w:tcPr>
            <w:tcW w:w="573" w:type="dxa"/>
          </w:tcPr>
          <w:p w14:paraId="1F0FF49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708" w:type="dxa"/>
          </w:tcPr>
          <w:p w14:paraId="422766A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4,84</w:t>
            </w:r>
          </w:p>
        </w:tc>
        <w:tc>
          <w:tcPr>
            <w:tcW w:w="594" w:type="dxa"/>
          </w:tcPr>
          <w:p w14:paraId="7C98E82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22</w:t>
            </w:r>
          </w:p>
        </w:tc>
        <w:tc>
          <w:tcPr>
            <w:tcW w:w="672" w:type="dxa"/>
          </w:tcPr>
          <w:p w14:paraId="111027A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35,485</w:t>
            </w:r>
          </w:p>
        </w:tc>
        <w:tc>
          <w:tcPr>
            <w:tcW w:w="561" w:type="dxa"/>
          </w:tcPr>
          <w:p w14:paraId="33CEA7C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37</w:t>
            </w:r>
          </w:p>
        </w:tc>
        <w:tc>
          <w:tcPr>
            <w:tcW w:w="719" w:type="dxa"/>
          </w:tcPr>
          <w:p w14:paraId="1A087E2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59,67</w:t>
            </w:r>
          </w:p>
        </w:tc>
        <w:tc>
          <w:tcPr>
            <w:tcW w:w="466" w:type="dxa"/>
          </w:tcPr>
          <w:p w14:paraId="52DB67D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35</w:t>
            </w:r>
          </w:p>
        </w:tc>
        <w:tc>
          <w:tcPr>
            <w:tcW w:w="668" w:type="dxa"/>
          </w:tcPr>
          <w:p w14:paraId="462C8C1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56,455</w:t>
            </w:r>
          </w:p>
        </w:tc>
        <w:tc>
          <w:tcPr>
            <w:tcW w:w="567" w:type="dxa"/>
          </w:tcPr>
          <w:p w14:paraId="3607ED8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15,5</w:t>
            </w:r>
          </w:p>
        </w:tc>
        <w:tc>
          <w:tcPr>
            <w:tcW w:w="766" w:type="dxa"/>
          </w:tcPr>
          <w:p w14:paraId="6931433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25</w:t>
            </w:r>
          </w:p>
        </w:tc>
        <w:tc>
          <w:tcPr>
            <w:tcW w:w="566" w:type="dxa"/>
            <w:gridSpan w:val="2"/>
          </w:tcPr>
          <w:p w14:paraId="21EB8A2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11,5</w:t>
            </w:r>
          </w:p>
        </w:tc>
        <w:tc>
          <w:tcPr>
            <w:tcW w:w="794" w:type="dxa"/>
          </w:tcPr>
          <w:p w14:paraId="641F4AA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18,545</w:t>
            </w:r>
          </w:p>
        </w:tc>
      </w:tr>
      <w:tr w:rsidR="003E3551" w:rsidRPr="00B22B39" w14:paraId="60A9ABF7" w14:textId="77777777" w:rsidTr="00F35D98">
        <w:trPr>
          <w:trHeight w:val="300"/>
          <w:jc w:val="center"/>
        </w:trPr>
        <w:tc>
          <w:tcPr>
            <w:tcW w:w="9786" w:type="dxa"/>
            <w:gridSpan w:val="15"/>
          </w:tcPr>
          <w:p w14:paraId="13A94ADD" w14:textId="2C11E1D2" w:rsidR="003E3551" w:rsidRPr="00B22B39" w:rsidRDefault="003E3551" w:rsidP="00F35D98">
            <w:pPr>
              <w:jc w:val="center"/>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Зерт</w:t>
            </w:r>
            <w:r w:rsidR="00721E93" w:rsidRPr="00B22B39">
              <w:rPr>
                <w:rFonts w:ascii="Times New Roman" w:eastAsia="Times New Roman" w:hAnsi="Times New Roman" w:cs="Times New Roman"/>
                <w:color w:val="000000"/>
                <w:sz w:val="24"/>
                <w:szCs w:val="24"/>
                <w:lang w:val="kk-KZ" w:eastAsia="ru-RU"/>
              </w:rPr>
              <w:t>т</w:t>
            </w:r>
            <w:r w:rsidRPr="00B22B39">
              <w:rPr>
                <w:rFonts w:ascii="Times New Roman" w:eastAsia="Times New Roman" w:hAnsi="Times New Roman" w:cs="Times New Roman"/>
                <w:color w:val="000000"/>
                <w:sz w:val="24"/>
                <w:szCs w:val="24"/>
                <w:lang w:val="kk-KZ" w:eastAsia="ru-RU"/>
              </w:rPr>
              <w:t>еушілік-әрекеттік</w:t>
            </w:r>
          </w:p>
        </w:tc>
      </w:tr>
      <w:tr w:rsidR="003E3551" w:rsidRPr="00B22B39" w14:paraId="4E40C68D" w14:textId="77777777" w:rsidTr="00F35D98">
        <w:trPr>
          <w:trHeight w:val="300"/>
          <w:jc w:val="center"/>
        </w:trPr>
        <w:tc>
          <w:tcPr>
            <w:tcW w:w="431" w:type="dxa"/>
            <w:hideMark/>
          </w:tcPr>
          <w:p w14:paraId="68371EF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w:t>
            </w:r>
          </w:p>
        </w:tc>
        <w:tc>
          <w:tcPr>
            <w:tcW w:w="1701" w:type="dxa"/>
            <w:hideMark/>
          </w:tcPr>
          <w:p w14:paraId="5637ED7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ЭССЕ</w:t>
            </w:r>
          </w:p>
          <w:p w14:paraId="236FE194" w14:textId="77777777" w:rsidR="005B70D9" w:rsidRPr="00B22B39" w:rsidRDefault="005B70D9" w:rsidP="00F35D98">
            <w:pPr>
              <w:jc w:val="both"/>
              <w:rPr>
                <w:rFonts w:ascii="Times New Roman" w:eastAsia="Times New Roman" w:hAnsi="Times New Roman" w:cs="Times New Roman"/>
                <w:color w:val="000000"/>
                <w:sz w:val="24"/>
                <w:szCs w:val="24"/>
                <w:lang w:val="kk-KZ" w:eastAsia="ru-RU"/>
              </w:rPr>
            </w:pPr>
          </w:p>
          <w:p w14:paraId="25ABA35A" w14:textId="77777777" w:rsidR="003234A3" w:rsidRPr="00B22B39" w:rsidRDefault="003234A3" w:rsidP="00F35D98">
            <w:pPr>
              <w:jc w:val="both"/>
              <w:rPr>
                <w:rFonts w:ascii="Times New Roman" w:eastAsia="Times New Roman" w:hAnsi="Times New Roman" w:cs="Times New Roman"/>
                <w:color w:val="000000"/>
                <w:sz w:val="24"/>
                <w:szCs w:val="24"/>
                <w:lang w:val="kk-KZ" w:eastAsia="ru-RU"/>
              </w:rPr>
            </w:pPr>
          </w:p>
        </w:tc>
        <w:tc>
          <w:tcPr>
            <w:tcW w:w="573" w:type="dxa"/>
          </w:tcPr>
          <w:p w14:paraId="44A6815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8</w:t>
            </w:r>
          </w:p>
        </w:tc>
        <w:tc>
          <w:tcPr>
            <w:tcW w:w="708" w:type="dxa"/>
          </w:tcPr>
          <w:p w14:paraId="42BC078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12,9</w:t>
            </w:r>
          </w:p>
        </w:tc>
        <w:tc>
          <w:tcPr>
            <w:tcW w:w="594" w:type="dxa"/>
          </w:tcPr>
          <w:p w14:paraId="4279664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18</w:t>
            </w:r>
          </w:p>
        </w:tc>
        <w:tc>
          <w:tcPr>
            <w:tcW w:w="672" w:type="dxa"/>
          </w:tcPr>
          <w:p w14:paraId="4654F63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29,03</w:t>
            </w:r>
          </w:p>
        </w:tc>
        <w:tc>
          <w:tcPr>
            <w:tcW w:w="561" w:type="dxa"/>
          </w:tcPr>
          <w:p w14:paraId="4476D96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w:t>
            </w:r>
          </w:p>
        </w:tc>
        <w:tc>
          <w:tcPr>
            <w:tcW w:w="719" w:type="dxa"/>
          </w:tcPr>
          <w:p w14:paraId="1E7EFF1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58,06</w:t>
            </w:r>
          </w:p>
        </w:tc>
        <w:tc>
          <w:tcPr>
            <w:tcW w:w="466" w:type="dxa"/>
          </w:tcPr>
          <w:p w14:paraId="090CD17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35</w:t>
            </w:r>
          </w:p>
        </w:tc>
        <w:tc>
          <w:tcPr>
            <w:tcW w:w="668" w:type="dxa"/>
          </w:tcPr>
          <w:p w14:paraId="4BCBF62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56,45</w:t>
            </w:r>
          </w:p>
        </w:tc>
        <w:tc>
          <w:tcPr>
            <w:tcW w:w="567" w:type="dxa"/>
          </w:tcPr>
          <w:p w14:paraId="6AB00E8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17</w:t>
            </w:r>
          </w:p>
        </w:tc>
        <w:tc>
          <w:tcPr>
            <w:tcW w:w="766" w:type="dxa"/>
          </w:tcPr>
          <w:p w14:paraId="7F2A971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27,42</w:t>
            </w:r>
          </w:p>
        </w:tc>
        <w:tc>
          <w:tcPr>
            <w:tcW w:w="566" w:type="dxa"/>
            <w:gridSpan w:val="2"/>
          </w:tcPr>
          <w:p w14:paraId="1FF2B70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10</w:t>
            </w:r>
          </w:p>
        </w:tc>
        <w:tc>
          <w:tcPr>
            <w:tcW w:w="794" w:type="dxa"/>
          </w:tcPr>
          <w:p w14:paraId="3D645C9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16,13</w:t>
            </w:r>
          </w:p>
        </w:tc>
      </w:tr>
      <w:tr w:rsidR="003E3551" w:rsidRPr="00B22B39" w14:paraId="03A3FD1F" w14:textId="77777777" w:rsidTr="00F35D98">
        <w:trPr>
          <w:trHeight w:val="300"/>
          <w:jc w:val="center"/>
        </w:trPr>
        <w:tc>
          <w:tcPr>
            <w:tcW w:w="431" w:type="dxa"/>
            <w:hideMark/>
          </w:tcPr>
          <w:p w14:paraId="260DE3D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w:t>
            </w:r>
          </w:p>
        </w:tc>
        <w:tc>
          <w:tcPr>
            <w:tcW w:w="1701" w:type="dxa"/>
            <w:hideMark/>
          </w:tcPr>
          <w:p w14:paraId="34D11D1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Жоба</w:t>
            </w:r>
          </w:p>
          <w:p w14:paraId="7F82FC40" w14:textId="77777777" w:rsidR="005B70D9" w:rsidRPr="00B22B39" w:rsidRDefault="005B70D9" w:rsidP="00F35D98">
            <w:pPr>
              <w:jc w:val="both"/>
              <w:rPr>
                <w:rFonts w:ascii="Times New Roman" w:eastAsia="Times New Roman" w:hAnsi="Times New Roman" w:cs="Times New Roman"/>
                <w:color w:val="000000"/>
                <w:sz w:val="24"/>
                <w:szCs w:val="24"/>
                <w:lang w:val="kk-KZ" w:eastAsia="ru-RU"/>
              </w:rPr>
            </w:pPr>
          </w:p>
          <w:p w14:paraId="7DE9A589" w14:textId="77777777" w:rsidR="003234A3" w:rsidRPr="00B22B39" w:rsidRDefault="003234A3" w:rsidP="00F35D98">
            <w:pPr>
              <w:jc w:val="both"/>
              <w:rPr>
                <w:rFonts w:ascii="Times New Roman" w:eastAsia="Times New Roman" w:hAnsi="Times New Roman" w:cs="Times New Roman"/>
                <w:color w:val="000000"/>
                <w:sz w:val="24"/>
                <w:szCs w:val="24"/>
                <w:lang w:val="kk-KZ" w:eastAsia="ru-RU"/>
              </w:rPr>
            </w:pPr>
          </w:p>
        </w:tc>
        <w:tc>
          <w:tcPr>
            <w:tcW w:w="573" w:type="dxa"/>
          </w:tcPr>
          <w:p w14:paraId="0780661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w:t>
            </w:r>
          </w:p>
        </w:tc>
        <w:tc>
          <w:tcPr>
            <w:tcW w:w="708" w:type="dxa"/>
          </w:tcPr>
          <w:p w14:paraId="63D95AC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9,68</w:t>
            </w:r>
          </w:p>
        </w:tc>
        <w:tc>
          <w:tcPr>
            <w:tcW w:w="594" w:type="dxa"/>
          </w:tcPr>
          <w:p w14:paraId="247D00C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w:t>
            </w:r>
          </w:p>
        </w:tc>
        <w:tc>
          <w:tcPr>
            <w:tcW w:w="672" w:type="dxa"/>
          </w:tcPr>
          <w:p w14:paraId="6A94974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22,58</w:t>
            </w:r>
          </w:p>
        </w:tc>
        <w:tc>
          <w:tcPr>
            <w:tcW w:w="561" w:type="dxa"/>
          </w:tcPr>
          <w:p w14:paraId="617B903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42</w:t>
            </w:r>
          </w:p>
        </w:tc>
        <w:tc>
          <w:tcPr>
            <w:tcW w:w="719" w:type="dxa"/>
          </w:tcPr>
          <w:p w14:paraId="5C57CA7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67,74</w:t>
            </w:r>
          </w:p>
        </w:tc>
        <w:tc>
          <w:tcPr>
            <w:tcW w:w="466" w:type="dxa"/>
          </w:tcPr>
          <w:p w14:paraId="2EFF448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39</w:t>
            </w:r>
          </w:p>
        </w:tc>
        <w:tc>
          <w:tcPr>
            <w:tcW w:w="668" w:type="dxa"/>
          </w:tcPr>
          <w:p w14:paraId="11F5785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62,9</w:t>
            </w:r>
          </w:p>
        </w:tc>
        <w:tc>
          <w:tcPr>
            <w:tcW w:w="567" w:type="dxa"/>
          </w:tcPr>
          <w:p w14:paraId="111768E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14</w:t>
            </w:r>
          </w:p>
        </w:tc>
        <w:tc>
          <w:tcPr>
            <w:tcW w:w="766" w:type="dxa"/>
          </w:tcPr>
          <w:p w14:paraId="4A1FDC4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22,58</w:t>
            </w:r>
          </w:p>
        </w:tc>
        <w:tc>
          <w:tcPr>
            <w:tcW w:w="566" w:type="dxa"/>
            <w:gridSpan w:val="2"/>
          </w:tcPr>
          <w:p w14:paraId="435172E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9</w:t>
            </w:r>
          </w:p>
        </w:tc>
        <w:tc>
          <w:tcPr>
            <w:tcW w:w="794" w:type="dxa"/>
          </w:tcPr>
          <w:p w14:paraId="26B1876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14,52</w:t>
            </w:r>
          </w:p>
        </w:tc>
      </w:tr>
      <w:tr w:rsidR="003E3551" w:rsidRPr="00B22B39" w14:paraId="5CC1CAC3" w14:textId="77777777" w:rsidTr="00F35D98">
        <w:trPr>
          <w:trHeight w:val="300"/>
          <w:jc w:val="center"/>
        </w:trPr>
        <w:tc>
          <w:tcPr>
            <w:tcW w:w="431" w:type="dxa"/>
            <w:hideMark/>
          </w:tcPr>
          <w:p w14:paraId="4532300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 3</w:t>
            </w:r>
          </w:p>
        </w:tc>
        <w:tc>
          <w:tcPr>
            <w:tcW w:w="1701" w:type="dxa"/>
            <w:hideMark/>
          </w:tcPr>
          <w:p w14:paraId="6EDA13B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Мақала</w:t>
            </w:r>
          </w:p>
          <w:p w14:paraId="40DCF33A" w14:textId="77777777" w:rsidR="005B70D9" w:rsidRPr="00B22B39" w:rsidRDefault="005B70D9" w:rsidP="00F35D98">
            <w:pPr>
              <w:jc w:val="both"/>
              <w:rPr>
                <w:rFonts w:ascii="Times New Roman" w:eastAsia="Times New Roman" w:hAnsi="Times New Roman" w:cs="Times New Roman"/>
                <w:color w:val="000000"/>
                <w:sz w:val="24"/>
                <w:szCs w:val="24"/>
                <w:lang w:val="kk-KZ" w:eastAsia="ru-RU"/>
              </w:rPr>
            </w:pPr>
          </w:p>
          <w:p w14:paraId="316A5FDB" w14:textId="77777777" w:rsidR="003234A3" w:rsidRPr="00B22B39" w:rsidRDefault="003234A3" w:rsidP="00F35D98">
            <w:pPr>
              <w:jc w:val="both"/>
              <w:rPr>
                <w:rFonts w:ascii="Times New Roman" w:eastAsia="Times New Roman" w:hAnsi="Times New Roman" w:cs="Times New Roman"/>
                <w:color w:val="000000"/>
                <w:sz w:val="24"/>
                <w:szCs w:val="24"/>
                <w:lang w:val="kk-KZ" w:eastAsia="ru-RU"/>
              </w:rPr>
            </w:pPr>
          </w:p>
        </w:tc>
        <w:tc>
          <w:tcPr>
            <w:tcW w:w="573" w:type="dxa"/>
          </w:tcPr>
          <w:p w14:paraId="58EC151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w:t>
            </w:r>
          </w:p>
        </w:tc>
        <w:tc>
          <w:tcPr>
            <w:tcW w:w="708" w:type="dxa"/>
          </w:tcPr>
          <w:p w14:paraId="73F13C7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1,61</w:t>
            </w:r>
          </w:p>
        </w:tc>
        <w:tc>
          <w:tcPr>
            <w:tcW w:w="594" w:type="dxa"/>
          </w:tcPr>
          <w:p w14:paraId="08A879E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15</w:t>
            </w:r>
          </w:p>
        </w:tc>
        <w:tc>
          <w:tcPr>
            <w:tcW w:w="672" w:type="dxa"/>
          </w:tcPr>
          <w:p w14:paraId="4259EF2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24,2</w:t>
            </w:r>
          </w:p>
        </w:tc>
        <w:tc>
          <w:tcPr>
            <w:tcW w:w="561" w:type="dxa"/>
          </w:tcPr>
          <w:p w14:paraId="0F37BF2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46</w:t>
            </w:r>
          </w:p>
        </w:tc>
        <w:tc>
          <w:tcPr>
            <w:tcW w:w="719" w:type="dxa"/>
          </w:tcPr>
          <w:p w14:paraId="68ABE4F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74,19</w:t>
            </w:r>
          </w:p>
        </w:tc>
        <w:tc>
          <w:tcPr>
            <w:tcW w:w="466" w:type="dxa"/>
          </w:tcPr>
          <w:p w14:paraId="257B0C3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38</w:t>
            </w:r>
          </w:p>
        </w:tc>
        <w:tc>
          <w:tcPr>
            <w:tcW w:w="668" w:type="dxa"/>
          </w:tcPr>
          <w:p w14:paraId="7C8FFD2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61,29</w:t>
            </w:r>
          </w:p>
        </w:tc>
        <w:tc>
          <w:tcPr>
            <w:tcW w:w="567" w:type="dxa"/>
          </w:tcPr>
          <w:p w14:paraId="3AEEDDD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16</w:t>
            </w:r>
          </w:p>
        </w:tc>
        <w:tc>
          <w:tcPr>
            <w:tcW w:w="766" w:type="dxa"/>
          </w:tcPr>
          <w:p w14:paraId="78C0541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25,81</w:t>
            </w:r>
          </w:p>
        </w:tc>
        <w:tc>
          <w:tcPr>
            <w:tcW w:w="566" w:type="dxa"/>
            <w:gridSpan w:val="2"/>
          </w:tcPr>
          <w:p w14:paraId="05670D4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8</w:t>
            </w:r>
          </w:p>
        </w:tc>
        <w:tc>
          <w:tcPr>
            <w:tcW w:w="794" w:type="dxa"/>
          </w:tcPr>
          <w:p w14:paraId="5D74969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12,90</w:t>
            </w:r>
          </w:p>
        </w:tc>
      </w:tr>
      <w:tr w:rsidR="003E3551" w:rsidRPr="00B22B39" w14:paraId="7D608370" w14:textId="77777777" w:rsidTr="00F35D98">
        <w:trPr>
          <w:trHeight w:val="300"/>
          <w:jc w:val="center"/>
        </w:trPr>
        <w:tc>
          <w:tcPr>
            <w:tcW w:w="2132" w:type="dxa"/>
            <w:gridSpan w:val="2"/>
            <w:hideMark/>
          </w:tcPr>
          <w:p w14:paraId="5600928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Орташа көрсеткіші:</w:t>
            </w:r>
          </w:p>
          <w:p w14:paraId="118C859E" w14:textId="77777777" w:rsidR="003234A3" w:rsidRPr="00B22B39" w:rsidRDefault="003234A3" w:rsidP="00F35D98">
            <w:pPr>
              <w:jc w:val="both"/>
              <w:rPr>
                <w:rFonts w:ascii="Times New Roman" w:eastAsia="Times New Roman" w:hAnsi="Times New Roman" w:cs="Times New Roman"/>
                <w:color w:val="000000"/>
                <w:sz w:val="24"/>
                <w:szCs w:val="24"/>
                <w:lang w:val="kk-KZ" w:eastAsia="ru-RU"/>
              </w:rPr>
            </w:pPr>
          </w:p>
        </w:tc>
        <w:tc>
          <w:tcPr>
            <w:tcW w:w="573" w:type="dxa"/>
          </w:tcPr>
          <w:p w14:paraId="56EEABA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w:t>
            </w:r>
          </w:p>
        </w:tc>
        <w:tc>
          <w:tcPr>
            <w:tcW w:w="708" w:type="dxa"/>
          </w:tcPr>
          <w:p w14:paraId="1D3C1AC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5,645</w:t>
            </w:r>
          </w:p>
        </w:tc>
        <w:tc>
          <w:tcPr>
            <w:tcW w:w="594" w:type="dxa"/>
          </w:tcPr>
          <w:p w14:paraId="25DC40D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14,5</w:t>
            </w:r>
          </w:p>
        </w:tc>
        <w:tc>
          <w:tcPr>
            <w:tcW w:w="672" w:type="dxa"/>
          </w:tcPr>
          <w:p w14:paraId="0DAFB42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23,39</w:t>
            </w:r>
          </w:p>
        </w:tc>
        <w:tc>
          <w:tcPr>
            <w:tcW w:w="561" w:type="dxa"/>
          </w:tcPr>
          <w:p w14:paraId="289ED2F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44</w:t>
            </w:r>
          </w:p>
        </w:tc>
        <w:tc>
          <w:tcPr>
            <w:tcW w:w="719" w:type="dxa"/>
          </w:tcPr>
          <w:p w14:paraId="700F702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70,97</w:t>
            </w:r>
          </w:p>
        </w:tc>
        <w:tc>
          <w:tcPr>
            <w:tcW w:w="466" w:type="dxa"/>
          </w:tcPr>
          <w:p w14:paraId="1B4E1A4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38,5</w:t>
            </w:r>
          </w:p>
        </w:tc>
        <w:tc>
          <w:tcPr>
            <w:tcW w:w="668" w:type="dxa"/>
          </w:tcPr>
          <w:p w14:paraId="1E53D45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62,09</w:t>
            </w:r>
          </w:p>
        </w:tc>
        <w:tc>
          <w:tcPr>
            <w:tcW w:w="567" w:type="dxa"/>
          </w:tcPr>
          <w:p w14:paraId="1104E0D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15</w:t>
            </w:r>
          </w:p>
        </w:tc>
        <w:tc>
          <w:tcPr>
            <w:tcW w:w="766" w:type="dxa"/>
          </w:tcPr>
          <w:p w14:paraId="0331B76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24,20</w:t>
            </w:r>
          </w:p>
        </w:tc>
        <w:tc>
          <w:tcPr>
            <w:tcW w:w="566" w:type="dxa"/>
            <w:gridSpan w:val="2"/>
          </w:tcPr>
          <w:p w14:paraId="2554A49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8,5</w:t>
            </w:r>
          </w:p>
        </w:tc>
        <w:tc>
          <w:tcPr>
            <w:tcW w:w="794" w:type="dxa"/>
          </w:tcPr>
          <w:p w14:paraId="3B3BBA2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13,71</w:t>
            </w:r>
          </w:p>
        </w:tc>
      </w:tr>
    </w:tbl>
    <w:p w14:paraId="5954A947" w14:textId="77777777" w:rsidR="00CA29CF" w:rsidRDefault="00CA29CF" w:rsidP="008714A4">
      <w:pPr>
        <w:jc w:val="both"/>
        <w:rPr>
          <w:rFonts w:ascii="Times New Roman" w:hAnsi="Times New Roman" w:cs="Times New Roman"/>
          <w:bCs/>
          <w:sz w:val="28"/>
          <w:szCs w:val="28"/>
          <w:lang w:val="kk-KZ"/>
        </w:rPr>
      </w:pPr>
    </w:p>
    <w:p w14:paraId="30368438" w14:textId="77777777" w:rsidR="008F6384" w:rsidRDefault="008F6384" w:rsidP="008714A4">
      <w:pPr>
        <w:jc w:val="both"/>
        <w:rPr>
          <w:rFonts w:ascii="Times New Roman" w:eastAsia="Times New Roman" w:hAnsi="Times New Roman" w:cs="Times New Roman"/>
          <w:color w:val="000000"/>
          <w:sz w:val="28"/>
          <w:szCs w:val="28"/>
          <w:lang w:val="kk-KZ" w:eastAsia="ru-RU"/>
        </w:rPr>
      </w:pPr>
    </w:p>
    <w:p w14:paraId="187CB32F" w14:textId="77777777" w:rsidR="00A56B3A" w:rsidRDefault="00A56B3A" w:rsidP="008714A4">
      <w:pPr>
        <w:jc w:val="both"/>
        <w:rPr>
          <w:rFonts w:ascii="Times New Roman" w:eastAsia="Times New Roman" w:hAnsi="Times New Roman" w:cs="Times New Roman"/>
          <w:color w:val="000000"/>
          <w:sz w:val="28"/>
          <w:szCs w:val="28"/>
          <w:lang w:val="kk-KZ" w:eastAsia="ru-RU"/>
        </w:rPr>
      </w:pPr>
    </w:p>
    <w:p w14:paraId="3A90D5DB" w14:textId="77777777" w:rsidR="00A56B3A" w:rsidRDefault="00A56B3A" w:rsidP="008714A4">
      <w:pPr>
        <w:jc w:val="both"/>
        <w:rPr>
          <w:rFonts w:ascii="Times New Roman" w:eastAsia="Times New Roman" w:hAnsi="Times New Roman" w:cs="Times New Roman"/>
          <w:color w:val="000000"/>
          <w:sz w:val="28"/>
          <w:szCs w:val="28"/>
          <w:lang w:val="kk-KZ" w:eastAsia="ru-RU"/>
        </w:rPr>
      </w:pPr>
    </w:p>
    <w:p w14:paraId="4F036170" w14:textId="21C67837" w:rsidR="003E3551" w:rsidRPr="00C11D0D" w:rsidRDefault="00EA2ADC" w:rsidP="008714A4">
      <w:pPr>
        <w:jc w:val="both"/>
        <w:rPr>
          <w:rFonts w:ascii="Times New Roman" w:hAnsi="Times New Roman" w:cs="Times New Roman"/>
          <w:bCs/>
          <w:sz w:val="28"/>
          <w:szCs w:val="28"/>
          <w:lang w:val="kk-KZ"/>
        </w:rPr>
      </w:pPr>
      <w:r w:rsidRPr="00C11D0D">
        <w:rPr>
          <w:rFonts w:ascii="Times New Roman" w:eastAsia="Times New Roman" w:hAnsi="Times New Roman" w:cs="Times New Roman"/>
          <w:color w:val="000000"/>
          <w:sz w:val="28"/>
          <w:szCs w:val="28"/>
          <w:lang w:val="kk-KZ" w:eastAsia="ru-RU"/>
        </w:rPr>
        <w:lastRenderedPageBreak/>
        <w:t xml:space="preserve">Кесте </w:t>
      </w:r>
      <w:r>
        <w:rPr>
          <w:rFonts w:ascii="Times New Roman" w:eastAsia="Times New Roman" w:hAnsi="Times New Roman" w:cs="Times New Roman"/>
          <w:color w:val="000000"/>
          <w:sz w:val="28"/>
          <w:szCs w:val="28"/>
          <w:lang w:val="kk-KZ" w:eastAsia="ru-RU"/>
        </w:rPr>
        <w:t>4</w:t>
      </w:r>
      <w:r w:rsidR="005A08AD">
        <w:rPr>
          <w:rFonts w:ascii="Times New Roman" w:eastAsia="Times New Roman" w:hAnsi="Times New Roman" w:cs="Times New Roman"/>
          <w:color w:val="000000"/>
          <w:sz w:val="28"/>
          <w:szCs w:val="28"/>
          <w:lang w:val="kk-KZ" w:eastAsia="ru-RU"/>
        </w:rPr>
        <w:t>2</w:t>
      </w:r>
      <w:r w:rsidR="003E3551" w:rsidRPr="00C11D0D">
        <w:rPr>
          <w:rFonts w:ascii="Times New Roman" w:eastAsia="Times New Roman" w:hAnsi="Times New Roman" w:cs="Times New Roman"/>
          <w:color w:val="000000"/>
          <w:sz w:val="28"/>
          <w:szCs w:val="28"/>
          <w:lang w:val="kk-KZ" w:eastAsia="ru-RU"/>
        </w:rPr>
        <w:t xml:space="preserve"> </w:t>
      </w:r>
      <w:r w:rsidR="00721E93" w:rsidRPr="008B2C19">
        <w:rPr>
          <w:rFonts w:ascii="Times New Roman" w:eastAsia="Times New Roman" w:hAnsi="Times New Roman" w:cs="Times New Roman"/>
          <w:color w:val="000000"/>
          <w:sz w:val="28"/>
          <w:szCs w:val="28"/>
          <w:lang w:val="kk-KZ" w:eastAsia="ru-RU"/>
        </w:rPr>
        <w:t>–</w:t>
      </w:r>
      <w:r w:rsidR="003E3551" w:rsidRPr="00C11D0D">
        <w:rPr>
          <w:rFonts w:ascii="Times New Roman" w:eastAsia="Times New Roman" w:hAnsi="Times New Roman" w:cs="Times New Roman"/>
          <w:color w:val="000000"/>
          <w:sz w:val="28"/>
          <w:szCs w:val="28"/>
          <w:lang w:val="kk-KZ" w:eastAsia="ru-RU"/>
        </w:rPr>
        <w:t xml:space="preserve"> Эксперимент топтарының зерттеушілік құзыретінің мотивациялық, танымдық және зерттеушілік-әрекеттік компоненттерінің даму деңгейлерінің экспериментке дейінгі және </w:t>
      </w:r>
      <w:r w:rsidR="00721E93">
        <w:rPr>
          <w:rFonts w:ascii="Times New Roman" w:eastAsia="Times New Roman" w:hAnsi="Times New Roman" w:cs="Times New Roman"/>
          <w:color w:val="000000"/>
          <w:sz w:val="28"/>
          <w:szCs w:val="28"/>
          <w:lang w:val="kk-KZ" w:eastAsia="ru-RU"/>
        </w:rPr>
        <w:t xml:space="preserve">эксперименттен </w:t>
      </w:r>
      <w:r w:rsidR="003E3551" w:rsidRPr="00C11D0D">
        <w:rPr>
          <w:rFonts w:ascii="Times New Roman" w:eastAsia="Times New Roman" w:hAnsi="Times New Roman" w:cs="Times New Roman"/>
          <w:color w:val="000000"/>
          <w:sz w:val="28"/>
          <w:szCs w:val="28"/>
          <w:lang w:val="kk-KZ" w:eastAsia="ru-RU"/>
        </w:rPr>
        <w:t>кей</w:t>
      </w:r>
      <w:r w:rsidR="00721E93">
        <w:rPr>
          <w:rFonts w:ascii="Times New Roman" w:eastAsia="Times New Roman" w:hAnsi="Times New Roman" w:cs="Times New Roman"/>
          <w:color w:val="000000"/>
          <w:sz w:val="28"/>
          <w:szCs w:val="28"/>
          <w:lang w:val="kk-KZ" w:eastAsia="ru-RU"/>
        </w:rPr>
        <w:t>і</w:t>
      </w:r>
      <w:r w:rsidR="003E3551" w:rsidRPr="00C11D0D">
        <w:rPr>
          <w:rFonts w:ascii="Times New Roman" w:eastAsia="Times New Roman" w:hAnsi="Times New Roman" w:cs="Times New Roman"/>
          <w:color w:val="000000"/>
          <w:sz w:val="28"/>
          <w:szCs w:val="28"/>
          <w:lang w:val="kk-KZ" w:eastAsia="ru-RU"/>
        </w:rPr>
        <w:t>нгі орташа көрсеткіштері</w:t>
      </w:r>
    </w:p>
    <w:p w14:paraId="4FBDF69B" w14:textId="77777777" w:rsidR="003E3551" w:rsidRPr="00C11D0D" w:rsidRDefault="003E3551" w:rsidP="003E3551">
      <w:pPr>
        <w:ind w:firstLine="709"/>
        <w:jc w:val="both"/>
        <w:rPr>
          <w:rFonts w:ascii="Times New Roman" w:hAnsi="Times New Roman" w:cs="Times New Roman"/>
          <w:bCs/>
          <w:sz w:val="28"/>
          <w:szCs w:val="28"/>
          <w:lang w:val="kk-KZ"/>
        </w:rPr>
      </w:pPr>
    </w:p>
    <w:tbl>
      <w:tblPr>
        <w:tblW w:w="978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573"/>
        <w:gridCol w:w="708"/>
        <w:gridCol w:w="594"/>
        <w:gridCol w:w="672"/>
        <w:gridCol w:w="566"/>
        <w:gridCol w:w="714"/>
        <w:gridCol w:w="466"/>
        <w:gridCol w:w="668"/>
        <w:gridCol w:w="567"/>
        <w:gridCol w:w="766"/>
        <w:gridCol w:w="38"/>
        <w:gridCol w:w="528"/>
        <w:gridCol w:w="794"/>
      </w:tblGrid>
      <w:tr w:rsidR="003E3551" w:rsidRPr="00B22B39" w14:paraId="752A3A8F" w14:textId="77777777" w:rsidTr="00F35D98">
        <w:trPr>
          <w:trHeight w:val="300"/>
        </w:trPr>
        <w:tc>
          <w:tcPr>
            <w:tcW w:w="2132" w:type="dxa"/>
            <w:vMerge w:val="restart"/>
            <w:vAlign w:val="center"/>
            <w:hideMark/>
          </w:tcPr>
          <w:p w14:paraId="45AA67E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Компоненттер</w:t>
            </w:r>
          </w:p>
        </w:tc>
        <w:tc>
          <w:tcPr>
            <w:tcW w:w="3827" w:type="dxa"/>
            <w:gridSpan w:val="6"/>
            <w:vAlign w:val="center"/>
            <w:hideMark/>
          </w:tcPr>
          <w:p w14:paraId="35601F3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Экспериментке дейнгі</w:t>
            </w:r>
          </w:p>
        </w:tc>
        <w:tc>
          <w:tcPr>
            <w:tcW w:w="3827" w:type="dxa"/>
            <w:gridSpan w:val="7"/>
            <w:vAlign w:val="center"/>
            <w:hideMark/>
          </w:tcPr>
          <w:p w14:paraId="43998FB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Эксперименттен кейнгі</w:t>
            </w:r>
          </w:p>
        </w:tc>
      </w:tr>
      <w:tr w:rsidR="003E3551" w:rsidRPr="00B22B39" w14:paraId="1EDCC398" w14:textId="77777777" w:rsidTr="00F35D98">
        <w:trPr>
          <w:trHeight w:val="598"/>
        </w:trPr>
        <w:tc>
          <w:tcPr>
            <w:tcW w:w="2132" w:type="dxa"/>
            <w:vMerge/>
            <w:vAlign w:val="center"/>
            <w:hideMark/>
          </w:tcPr>
          <w:p w14:paraId="7015882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p>
        </w:tc>
        <w:tc>
          <w:tcPr>
            <w:tcW w:w="1281" w:type="dxa"/>
            <w:gridSpan w:val="2"/>
            <w:vAlign w:val="center"/>
            <w:hideMark/>
          </w:tcPr>
          <w:p w14:paraId="0515BC2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1266" w:type="dxa"/>
            <w:gridSpan w:val="2"/>
            <w:vAlign w:val="center"/>
            <w:hideMark/>
          </w:tcPr>
          <w:p w14:paraId="2DDFF89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1280" w:type="dxa"/>
            <w:gridSpan w:val="2"/>
            <w:vAlign w:val="center"/>
            <w:hideMark/>
          </w:tcPr>
          <w:p w14:paraId="04516DB7"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c>
          <w:tcPr>
            <w:tcW w:w="1134" w:type="dxa"/>
            <w:gridSpan w:val="2"/>
            <w:vAlign w:val="center"/>
            <w:hideMark/>
          </w:tcPr>
          <w:p w14:paraId="42EAAE5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Жоғары</w:t>
            </w:r>
          </w:p>
        </w:tc>
        <w:tc>
          <w:tcPr>
            <w:tcW w:w="1371" w:type="dxa"/>
            <w:gridSpan w:val="3"/>
            <w:vAlign w:val="center"/>
            <w:hideMark/>
          </w:tcPr>
          <w:p w14:paraId="402E330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Орта</w:t>
            </w:r>
          </w:p>
        </w:tc>
        <w:tc>
          <w:tcPr>
            <w:tcW w:w="1322" w:type="dxa"/>
            <w:gridSpan w:val="2"/>
            <w:vAlign w:val="center"/>
          </w:tcPr>
          <w:p w14:paraId="4768E9C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Төмен</w:t>
            </w:r>
          </w:p>
        </w:tc>
      </w:tr>
      <w:tr w:rsidR="003E3551" w:rsidRPr="00B22B39" w14:paraId="36FD1397" w14:textId="77777777" w:rsidTr="00F35D98">
        <w:trPr>
          <w:trHeight w:val="300"/>
        </w:trPr>
        <w:tc>
          <w:tcPr>
            <w:tcW w:w="2132" w:type="dxa"/>
            <w:vMerge/>
            <w:vAlign w:val="center"/>
            <w:hideMark/>
          </w:tcPr>
          <w:p w14:paraId="16486B5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p>
        </w:tc>
        <w:tc>
          <w:tcPr>
            <w:tcW w:w="573" w:type="dxa"/>
            <w:vAlign w:val="center"/>
            <w:hideMark/>
          </w:tcPr>
          <w:p w14:paraId="7349FF1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08" w:type="dxa"/>
            <w:vAlign w:val="center"/>
            <w:hideMark/>
          </w:tcPr>
          <w:p w14:paraId="78CC923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94" w:type="dxa"/>
            <w:vAlign w:val="center"/>
            <w:hideMark/>
          </w:tcPr>
          <w:p w14:paraId="5B13097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672" w:type="dxa"/>
            <w:vAlign w:val="center"/>
            <w:hideMark/>
          </w:tcPr>
          <w:p w14:paraId="0460372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6" w:type="dxa"/>
            <w:vAlign w:val="center"/>
            <w:hideMark/>
          </w:tcPr>
          <w:p w14:paraId="7A30FA8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14" w:type="dxa"/>
            <w:vAlign w:val="center"/>
            <w:hideMark/>
          </w:tcPr>
          <w:p w14:paraId="4409118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466" w:type="dxa"/>
            <w:vAlign w:val="center"/>
            <w:hideMark/>
          </w:tcPr>
          <w:p w14:paraId="2AF2FA5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668" w:type="dxa"/>
            <w:vAlign w:val="center"/>
            <w:hideMark/>
          </w:tcPr>
          <w:p w14:paraId="467B4E6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7" w:type="dxa"/>
            <w:vAlign w:val="center"/>
            <w:hideMark/>
          </w:tcPr>
          <w:p w14:paraId="037A802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66" w:type="dxa"/>
            <w:vAlign w:val="center"/>
            <w:hideMark/>
          </w:tcPr>
          <w:p w14:paraId="0D92683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c>
          <w:tcPr>
            <w:tcW w:w="566" w:type="dxa"/>
            <w:gridSpan w:val="2"/>
            <w:vAlign w:val="center"/>
            <w:hideMark/>
          </w:tcPr>
          <w:p w14:paraId="44B544AC"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n</w:t>
            </w:r>
          </w:p>
        </w:tc>
        <w:tc>
          <w:tcPr>
            <w:tcW w:w="794" w:type="dxa"/>
            <w:vAlign w:val="center"/>
            <w:hideMark/>
          </w:tcPr>
          <w:p w14:paraId="79185EE3"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w:t>
            </w:r>
          </w:p>
        </w:tc>
      </w:tr>
      <w:tr w:rsidR="003E3551" w:rsidRPr="00B22B39" w14:paraId="5C28C3B9" w14:textId="77777777" w:rsidTr="00F35D98">
        <w:trPr>
          <w:trHeight w:val="300"/>
        </w:trPr>
        <w:tc>
          <w:tcPr>
            <w:tcW w:w="2132" w:type="dxa"/>
            <w:vAlign w:val="center"/>
            <w:hideMark/>
          </w:tcPr>
          <w:p w14:paraId="25E55BB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Мотивациялық</w:t>
            </w:r>
          </w:p>
        </w:tc>
        <w:tc>
          <w:tcPr>
            <w:tcW w:w="573" w:type="dxa"/>
            <w:hideMark/>
          </w:tcPr>
          <w:p w14:paraId="6AFBC5A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w:t>
            </w:r>
          </w:p>
        </w:tc>
        <w:tc>
          <w:tcPr>
            <w:tcW w:w="708" w:type="dxa"/>
            <w:hideMark/>
          </w:tcPr>
          <w:p w14:paraId="57DB946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11,29</w:t>
            </w:r>
          </w:p>
        </w:tc>
        <w:tc>
          <w:tcPr>
            <w:tcW w:w="594" w:type="dxa"/>
            <w:hideMark/>
          </w:tcPr>
          <w:p w14:paraId="1DD823E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18,5</w:t>
            </w:r>
          </w:p>
        </w:tc>
        <w:tc>
          <w:tcPr>
            <w:tcW w:w="672" w:type="dxa"/>
            <w:hideMark/>
          </w:tcPr>
          <w:p w14:paraId="07E7415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29,84</w:t>
            </w:r>
          </w:p>
        </w:tc>
        <w:tc>
          <w:tcPr>
            <w:tcW w:w="566" w:type="dxa"/>
            <w:hideMark/>
          </w:tcPr>
          <w:p w14:paraId="4DC3A02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36,5</w:t>
            </w:r>
          </w:p>
        </w:tc>
        <w:tc>
          <w:tcPr>
            <w:tcW w:w="714" w:type="dxa"/>
            <w:hideMark/>
          </w:tcPr>
          <w:p w14:paraId="64E4767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58,87</w:t>
            </w:r>
          </w:p>
        </w:tc>
        <w:tc>
          <w:tcPr>
            <w:tcW w:w="466" w:type="dxa"/>
          </w:tcPr>
          <w:p w14:paraId="2BA1EC8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36,5</w:t>
            </w:r>
          </w:p>
        </w:tc>
        <w:tc>
          <w:tcPr>
            <w:tcW w:w="668" w:type="dxa"/>
          </w:tcPr>
          <w:p w14:paraId="7DFBD87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58,87</w:t>
            </w:r>
          </w:p>
        </w:tc>
        <w:tc>
          <w:tcPr>
            <w:tcW w:w="567" w:type="dxa"/>
          </w:tcPr>
          <w:p w14:paraId="41AB92B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14</w:t>
            </w:r>
          </w:p>
        </w:tc>
        <w:tc>
          <w:tcPr>
            <w:tcW w:w="766" w:type="dxa"/>
          </w:tcPr>
          <w:p w14:paraId="6E282F59"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22,58</w:t>
            </w:r>
          </w:p>
        </w:tc>
        <w:tc>
          <w:tcPr>
            <w:tcW w:w="566" w:type="dxa"/>
            <w:gridSpan w:val="2"/>
          </w:tcPr>
          <w:p w14:paraId="16AD645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11,5</w:t>
            </w:r>
          </w:p>
        </w:tc>
        <w:tc>
          <w:tcPr>
            <w:tcW w:w="794" w:type="dxa"/>
          </w:tcPr>
          <w:p w14:paraId="14F02785"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18,55</w:t>
            </w:r>
          </w:p>
        </w:tc>
      </w:tr>
      <w:tr w:rsidR="003E3551" w:rsidRPr="00B22B39" w14:paraId="39852746" w14:textId="77777777" w:rsidTr="00F35D98">
        <w:trPr>
          <w:trHeight w:val="300"/>
        </w:trPr>
        <w:tc>
          <w:tcPr>
            <w:tcW w:w="2132" w:type="dxa"/>
            <w:vAlign w:val="center"/>
            <w:hideMark/>
          </w:tcPr>
          <w:p w14:paraId="22E9891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Танымдық</w:t>
            </w:r>
          </w:p>
        </w:tc>
        <w:tc>
          <w:tcPr>
            <w:tcW w:w="573" w:type="dxa"/>
            <w:hideMark/>
          </w:tcPr>
          <w:p w14:paraId="743C2A7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w:t>
            </w:r>
          </w:p>
        </w:tc>
        <w:tc>
          <w:tcPr>
            <w:tcW w:w="708" w:type="dxa"/>
            <w:hideMark/>
          </w:tcPr>
          <w:p w14:paraId="4336EB0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4,84</w:t>
            </w:r>
          </w:p>
        </w:tc>
        <w:tc>
          <w:tcPr>
            <w:tcW w:w="594" w:type="dxa"/>
            <w:hideMark/>
          </w:tcPr>
          <w:p w14:paraId="2CE361DB"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22</w:t>
            </w:r>
          </w:p>
        </w:tc>
        <w:tc>
          <w:tcPr>
            <w:tcW w:w="672" w:type="dxa"/>
            <w:hideMark/>
          </w:tcPr>
          <w:p w14:paraId="2A2DE12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35,485</w:t>
            </w:r>
          </w:p>
        </w:tc>
        <w:tc>
          <w:tcPr>
            <w:tcW w:w="566" w:type="dxa"/>
            <w:hideMark/>
          </w:tcPr>
          <w:p w14:paraId="3D228F46"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37</w:t>
            </w:r>
          </w:p>
        </w:tc>
        <w:tc>
          <w:tcPr>
            <w:tcW w:w="714" w:type="dxa"/>
            <w:hideMark/>
          </w:tcPr>
          <w:p w14:paraId="71DF339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59,67</w:t>
            </w:r>
          </w:p>
        </w:tc>
        <w:tc>
          <w:tcPr>
            <w:tcW w:w="466" w:type="dxa"/>
          </w:tcPr>
          <w:p w14:paraId="1ACA11E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35</w:t>
            </w:r>
          </w:p>
        </w:tc>
        <w:tc>
          <w:tcPr>
            <w:tcW w:w="668" w:type="dxa"/>
          </w:tcPr>
          <w:p w14:paraId="551E7941"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56,455</w:t>
            </w:r>
          </w:p>
        </w:tc>
        <w:tc>
          <w:tcPr>
            <w:tcW w:w="567" w:type="dxa"/>
          </w:tcPr>
          <w:p w14:paraId="0D1E896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15,5</w:t>
            </w:r>
          </w:p>
        </w:tc>
        <w:tc>
          <w:tcPr>
            <w:tcW w:w="766" w:type="dxa"/>
          </w:tcPr>
          <w:p w14:paraId="6789351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25</w:t>
            </w:r>
          </w:p>
        </w:tc>
        <w:tc>
          <w:tcPr>
            <w:tcW w:w="566" w:type="dxa"/>
            <w:gridSpan w:val="2"/>
          </w:tcPr>
          <w:p w14:paraId="15C78270"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11,5</w:t>
            </w:r>
          </w:p>
        </w:tc>
        <w:tc>
          <w:tcPr>
            <w:tcW w:w="794" w:type="dxa"/>
          </w:tcPr>
          <w:p w14:paraId="21E3C18E"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18,545</w:t>
            </w:r>
          </w:p>
        </w:tc>
      </w:tr>
      <w:tr w:rsidR="003E3551" w:rsidRPr="00B22B39" w14:paraId="77ED413B" w14:textId="77777777" w:rsidTr="00F35D98">
        <w:trPr>
          <w:trHeight w:val="300"/>
        </w:trPr>
        <w:tc>
          <w:tcPr>
            <w:tcW w:w="2132" w:type="dxa"/>
            <w:vAlign w:val="center"/>
            <w:hideMark/>
          </w:tcPr>
          <w:p w14:paraId="4440753B" w14:textId="29E9028E"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Зерт</w:t>
            </w:r>
            <w:r w:rsidR="00721E93" w:rsidRPr="00B22B39">
              <w:rPr>
                <w:rFonts w:ascii="Times New Roman" w:eastAsia="Times New Roman" w:hAnsi="Times New Roman" w:cs="Times New Roman"/>
                <w:color w:val="000000"/>
                <w:sz w:val="24"/>
                <w:szCs w:val="24"/>
                <w:lang w:val="kk-KZ" w:eastAsia="ru-RU"/>
              </w:rPr>
              <w:t>т</w:t>
            </w:r>
            <w:r w:rsidRPr="00B22B39">
              <w:rPr>
                <w:rFonts w:ascii="Times New Roman" w:eastAsia="Times New Roman" w:hAnsi="Times New Roman" w:cs="Times New Roman"/>
                <w:color w:val="000000"/>
                <w:sz w:val="24"/>
                <w:szCs w:val="24"/>
                <w:lang w:val="kk-KZ" w:eastAsia="ru-RU"/>
              </w:rPr>
              <w:t>еушілік-әрекеттік</w:t>
            </w:r>
          </w:p>
        </w:tc>
        <w:tc>
          <w:tcPr>
            <w:tcW w:w="573" w:type="dxa"/>
            <w:hideMark/>
          </w:tcPr>
          <w:p w14:paraId="77DE393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3,5</w:t>
            </w:r>
          </w:p>
        </w:tc>
        <w:tc>
          <w:tcPr>
            <w:tcW w:w="708" w:type="dxa"/>
            <w:hideMark/>
          </w:tcPr>
          <w:p w14:paraId="2346CD1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5,645</w:t>
            </w:r>
          </w:p>
        </w:tc>
        <w:tc>
          <w:tcPr>
            <w:tcW w:w="594" w:type="dxa"/>
            <w:hideMark/>
          </w:tcPr>
          <w:p w14:paraId="6E362BB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14,5</w:t>
            </w:r>
          </w:p>
        </w:tc>
        <w:tc>
          <w:tcPr>
            <w:tcW w:w="672" w:type="dxa"/>
            <w:hideMark/>
          </w:tcPr>
          <w:p w14:paraId="2F38E9B2"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23,39</w:t>
            </w:r>
          </w:p>
        </w:tc>
        <w:tc>
          <w:tcPr>
            <w:tcW w:w="566" w:type="dxa"/>
            <w:hideMark/>
          </w:tcPr>
          <w:p w14:paraId="356A2B34"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44</w:t>
            </w:r>
          </w:p>
        </w:tc>
        <w:tc>
          <w:tcPr>
            <w:tcW w:w="714" w:type="dxa"/>
            <w:hideMark/>
          </w:tcPr>
          <w:p w14:paraId="4508460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eastAsia="Times New Roman" w:hAnsi="Times New Roman" w:cs="Times New Roman"/>
                <w:color w:val="000000"/>
                <w:sz w:val="24"/>
                <w:szCs w:val="24"/>
                <w:lang w:val="kk-KZ" w:eastAsia="ru-RU"/>
              </w:rPr>
              <w:t>70,97</w:t>
            </w:r>
          </w:p>
        </w:tc>
        <w:tc>
          <w:tcPr>
            <w:tcW w:w="466" w:type="dxa"/>
          </w:tcPr>
          <w:p w14:paraId="69744A98"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38,5</w:t>
            </w:r>
          </w:p>
        </w:tc>
        <w:tc>
          <w:tcPr>
            <w:tcW w:w="668" w:type="dxa"/>
          </w:tcPr>
          <w:p w14:paraId="2D5E9C4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62,09</w:t>
            </w:r>
          </w:p>
        </w:tc>
        <w:tc>
          <w:tcPr>
            <w:tcW w:w="567" w:type="dxa"/>
          </w:tcPr>
          <w:p w14:paraId="219F5C8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15</w:t>
            </w:r>
          </w:p>
        </w:tc>
        <w:tc>
          <w:tcPr>
            <w:tcW w:w="766" w:type="dxa"/>
          </w:tcPr>
          <w:p w14:paraId="79ADEBCD"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24,20</w:t>
            </w:r>
          </w:p>
        </w:tc>
        <w:tc>
          <w:tcPr>
            <w:tcW w:w="566" w:type="dxa"/>
            <w:gridSpan w:val="2"/>
          </w:tcPr>
          <w:p w14:paraId="203C173A"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8,5</w:t>
            </w:r>
          </w:p>
        </w:tc>
        <w:tc>
          <w:tcPr>
            <w:tcW w:w="794" w:type="dxa"/>
          </w:tcPr>
          <w:p w14:paraId="3C53DA5F" w14:textId="77777777" w:rsidR="003E3551" w:rsidRPr="00B22B39" w:rsidRDefault="003E3551" w:rsidP="00F35D98">
            <w:pPr>
              <w:jc w:val="both"/>
              <w:rPr>
                <w:rFonts w:ascii="Times New Roman" w:eastAsia="Times New Roman" w:hAnsi="Times New Roman" w:cs="Times New Roman"/>
                <w:color w:val="000000"/>
                <w:sz w:val="24"/>
                <w:szCs w:val="24"/>
                <w:lang w:val="kk-KZ" w:eastAsia="ru-RU"/>
              </w:rPr>
            </w:pPr>
            <w:r w:rsidRPr="00B22B39">
              <w:rPr>
                <w:rFonts w:ascii="Times New Roman" w:hAnsi="Times New Roman" w:cs="Times New Roman"/>
                <w:color w:val="000000"/>
                <w:sz w:val="24"/>
                <w:szCs w:val="24"/>
              </w:rPr>
              <w:t>13,71</w:t>
            </w:r>
          </w:p>
        </w:tc>
      </w:tr>
    </w:tbl>
    <w:p w14:paraId="77B5162D" w14:textId="77777777" w:rsidR="00EA2ADC" w:rsidRDefault="00EA2ADC" w:rsidP="008714A4">
      <w:pPr>
        <w:pStyle w:val="af4"/>
        <w:spacing w:before="0" w:beforeAutospacing="0" w:after="0" w:afterAutospacing="0"/>
        <w:ind w:firstLine="567"/>
        <w:jc w:val="both"/>
        <w:rPr>
          <w:rStyle w:val="fadeinm1hgl8"/>
          <w:rFonts w:eastAsiaTheme="majorEastAsia"/>
          <w:sz w:val="28"/>
          <w:szCs w:val="28"/>
          <w:lang w:val="kk-KZ"/>
        </w:rPr>
      </w:pPr>
    </w:p>
    <w:p w14:paraId="038CEDEB" w14:textId="77777777" w:rsidR="00A927DF" w:rsidRPr="00C11D0D" w:rsidRDefault="00A927DF" w:rsidP="00A927DF">
      <w:pPr>
        <w:pStyle w:val="af4"/>
        <w:spacing w:before="0" w:beforeAutospacing="0" w:after="0" w:afterAutospacing="0"/>
        <w:ind w:firstLine="567"/>
        <w:jc w:val="both"/>
        <w:rPr>
          <w:sz w:val="28"/>
          <w:szCs w:val="28"/>
          <w:lang w:val="kk-KZ"/>
        </w:rPr>
      </w:pPr>
      <w:r w:rsidRPr="00C11D0D">
        <w:rPr>
          <w:rStyle w:val="fadeinm1hgl8"/>
          <w:rFonts w:eastAsiaTheme="majorEastAsia"/>
          <w:sz w:val="28"/>
          <w:szCs w:val="28"/>
          <w:lang w:val="kk-KZ"/>
        </w:rPr>
        <w:t xml:space="preserve">Жоғарыдағы </w:t>
      </w:r>
      <w:r>
        <w:rPr>
          <w:rStyle w:val="fadeinm1hgl8"/>
          <w:rFonts w:eastAsiaTheme="majorEastAsia"/>
          <w:sz w:val="28"/>
          <w:szCs w:val="28"/>
          <w:lang w:val="kk-KZ"/>
        </w:rPr>
        <w:t>42</w:t>
      </w:r>
      <w:r w:rsidRPr="00EA2ADC">
        <w:rPr>
          <w:rStyle w:val="fadeinm1hgl8"/>
          <w:rFonts w:eastAsiaTheme="majorEastAsia"/>
          <w:sz w:val="28"/>
          <w:szCs w:val="28"/>
          <w:lang w:val="kk-KZ"/>
        </w:rPr>
        <w:t>-</w:t>
      </w:r>
      <w:r w:rsidRPr="00C11D0D">
        <w:rPr>
          <w:rStyle w:val="fadeinm1hgl8"/>
          <w:rFonts w:eastAsiaTheme="majorEastAsia"/>
          <w:sz w:val="28"/>
          <w:szCs w:val="28"/>
          <w:lang w:val="kk-KZ"/>
        </w:rPr>
        <w:t xml:space="preserve">кесте мәліметтерін пайдаланып, эксперимент тобының болашақ арнайы педагогтердің зерттеушілік құзыретінің мотивациялық, танымдық және зерттеушілік-әрекеттік компоненттерінің даму деңгейлерінің экспериментке дейінгі және </w:t>
      </w:r>
      <w:r>
        <w:rPr>
          <w:rStyle w:val="fadeinm1hgl8"/>
          <w:rFonts w:eastAsiaTheme="majorEastAsia"/>
          <w:sz w:val="28"/>
          <w:szCs w:val="28"/>
          <w:lang w:val="kk-KZ"/>
        </w:rPr>
        <w:t xml:space="preserve">одан </w:t>
      </w:r>
      <w:r w:rsidRPr="00C11D0D">
        <w:rPr>
          <w:rStyle w:val="fadeinm1hgl8"/>
          <w:rFonts w:eastAsiaTheme="majorEastAsia"/>
          <w:sz w:val="28"/>
          <w:szCs w:val="28"/>
          <w:lang w:val="kk-KZ"/>
        </w:rPr>
        <w:t>кейінгі көрсеткіштері</w:t>
      </w:r>
      <w:r>
        <w:rPr>
          <w:rStyle w:val="fadeinm1hgl8"/>
          <w:rFonts w:eastAsiaTheme="majorEastAsia"/>
          <w:sz w:val="28"/>
          <w:szCs w:val="28"/>
          <w:lang w:val="kk-KZ"/>
        </w:rPr>
        <w:t>не</w:t>
      </w:r>
      <w:r w:rsidRPr="00C11D0D">
        <w:rPr>
          <w:rStyle w:val="fadeinm1hgl8"/>
          <w:rFonts w:eastAsiaTheme="majorEastAsia"/>
          <w:sz w:val="28"/>
          <w:szCs w:val="28"/>
          <w:lang w:val="kk-KZ"/>
        </w:rPr>
        <w:t xml:space="preserve"> </w:t>
      </w:r>
      <w:r w:rsidRPr="00C11D0D">
        <w:rPr>
          <w:rStyle w:val="fadeinm1hgl8"/>
          <w:rFonts w:eastAsiaTheme="majorEastAsia"/>
          <w:bCs/>
          <w:sz w:val="28"/>
          <w:szCs w:val="28"/>
          <w:lang w:val="kk-KZ"/>
        </w:rPr>
        <w:t>Пирсонның хи-квадрат критерийі</w:t>
      </w:r>
      <w:r w:rsidRPr="00C11D0D">
        <w:rPr>
          <w:rStyle w:val="fadeinm1hgl8"/>
          <w:rFonts w:eastAsiaTheme="majorEastAsia"/>
          <w:sz w:val="28"/>
          <w:szCs w:val="28"/>
          <w:lang w:val="kk-KZ"/>
        </w:rPr>
        <w:t xml:space="preserve"> көмегімен талдау жасадық.</w:t>
      </w:r>
    </w:p>
    <w:p w14:paraId="509003FF" w14:textId="77777777" w:rsidR="00A927DF" w:rsidRPr="00C11D0D" w:rsidRDefault="00A927DF" w:rsidP="00A927DF">
      <w:pPr>
        <w:pStyle w:val="3"/>
        <w:tabs>
          <w:tab w:val="left" w:pos="993"/>
        </w:tabs>
        <w:spacing w:before="0" w:after="0"/>
        <w:ind w:firstLine="567"/>
        <w:jc w:val="both"/>
        <w:rPr>
          <w:rStyle w:val="fadeinm1hgl8"/>
          <w:rFonts w:ascii="Times New Roman" w:hAnsi="Times New Roman" w:cs="Times New Roman"/>
          <w:color w:val="000000" w:themeColor="text1"/>
          <w:lang w:val="kk-KZ"/>
        </w:rPr>
      </w:pPr>
      <w:r w:rsidRPr="00C11D0D">
        <w:rPr>
          <w:rStyle w:val="fadeinm1hgl8"/>
          <w:rFonts w:ascii="Times New Roman" w:hAnsi="Times New Roman" w:cs="Times New Roman"/>
          <w:color w:val="000000" w:themeColor="text1"/>
          <w:lang w:val="kk-KZ"/>
        </w:rPr>
        <w:t xml:space="preserve">Зерттеудің мақсаты: </w:t>
      </w:r>
      <w:r>
        <w:rPr>
          <w:rStyle w:val="fadeinm1hgl8"/>
          <w:rFonts w:ascii="Times New Roman" w:hAnsi="Times New Roman" w:cs="Times New Roman"/>
          <w:color w:val="000000" w:themeColor="text1"/>
          <w:lang w:val="kk-KZ"/>
        </w:rPr>
        <w:t>п</w:t>
      </w:r>
      <w:r w:rsidRPr="00C11D0D">
        <w:rPr>
          <w:rStyle w:val="fadeinm1hgl8"/>
          <w:rFonts w:ascii="Times New Roman" w:hAnsi="Times New Roman" w:cs="Times New Roman"/>
          <w:color w:val="000000" w:themeColor="text1"/>
          <w:lang w:val="kk-KZ"/>
        </w:rPr>
        <w:t>едагогикалық жүйенің болашақ арнайы педагогтердің зерттеушілік құзыретін дамытудағы тиімділігін статистикалық тұрғыда дәлелдеу.</w:t>
      </w:r>
    </w:p>
    <w:p w14:paraId="3FF62D3F" w14:textId="77777777" w:rsidR="00A927DF" w:rsidRDefault="00A927DF" w:rsidP="00A927DF">
      <w:pPr>
        <w:tabs>
          <w:tab w:val="left" w:pos="993"/>
        </w:tabs>
        <w:ind w:firstLine="567"/>
        <w:rPr>
          <w:rFonts w:ascii="Times New Roman" w:eastAsia="Times New Roman" w:hAnsi="Times New Roman" w:cs="Times New Roman"/>
          <w:sz w:val="28"/>
          <w:szCs w:val="28"/>
          <w:lang w:val="kk-KZ" w:eastAsia="ru-RU"/>
        </w:rPr>
      </w:pPr>
      <w:r w:rsidRPr="00C11D0D">
        <w:rPr>
          <w:rFonts w:ascii="Times New Roman" w:eastAsia="Times New Roman" w:hAnsi="Times New Roman" w:cs="Times New Roman"/>
          <w:sz w:val="28"/>
          <w:szCs w:val="28"/>
          <w:lang w:val="kk-KZ" w:eastAsia="ru-RU"/>
        </w:rPr>
        <w:t>Пирсонның хи-квадрат критерийін есептеудің формуласы арқылы есептейміз:</w:t>
      </w:r>
    </w:p>
    <w:p w14:paraId="6FD4F6C4" w14:textId="77777777" w:rsidR="008003DB" w:rsidRDefault="008003DB" w:rsidP="008714A4">
      <w:pPr>
        <w:tabs>
          <w:tab w:val="left" w:pos="993"/>
        </w:tabs>
        <w:ind w:firstLine="567"/>
        <w:rPr>
          <w:rFonts w:ascii="Times New Roman" w:eastAsia="Times New Roman" w:hAnsi="Times New Roman" w:cs="Times New Roman"/>
          <w:sz w:val="28"/>
          <w:szCs w:val="28"/>
          <w:lang w:val="kk-KZ" w:eastAsia="ru-RU"/>
        </w:rPr>
      </w:pPr>
    </w:p>
    <w:p w14:paraId="676831E0" w14:textId="26AFB1F4" w:rsidR="00FC2A8A" w:rsidRDefault="00FC2A8A" w:rsidP="008714A4">
      <w:pPr>
        <w:tabs>
          <w:tab w:val="left" w:pos="993"/>
        </w:tabs>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E6187" w:rsidRPr="000E6187">
        <w:rPr>
          <w:rFonts w:ascii="Times New Roman" w:hAnsi="Times New Roman" w:cs="Times New Roman"/>
          <w:noProof/>
          <w:position w:val="-32"/>
          <w:sz w:val="28"/>
          <w:szCs w:val="28"/>
          <w:lang w:val="kk-KZ"/>
          <w14:ligatures w14:val="standardContextual"/>
        </w:rPr>
        <w:object w:dxaOrig="2280" w:dyaOrig="760" w14:anchorId="2012B4EF">
          <v:shape id="_x0000_i1026" type="#_x0000_t75" alt="" style="width:112.9pt;height:37.15pt;mso-width-percent:0;mso-height-percent:0;mso-width-percent:0;mso-height-percent:0" o:ole="" fillcolor="window">
            <v:imagedata r:id="rId51" o:title=""/>
          </v:shape>
          <o:OLEObject Type="Embed" ProgID="Equation.3" ShapeID="_x0000_i1026" DrawAspect="Content" ObjectID="_1840352371" r:id="rId52"/>
        </w:object>
      </w:r>
      <w:r>
        <w:rPr>
          <w:rFonts w:ascii="Times New Roman" w:hAnsi="Times New Roman" w:cs="Times New Roman"/>
          <w:sz w:val="28"/>
          <w:szCs w:val="28"/>
          <w:lang w:val="kk-KZ"/>
        </w:rPr>
        <w:t xml:space="preserve">                                                 (2)                                  </w:t>
      </w:r>
    </w:p>
    <w:p w14:paraId="50A86791" w14:textId="77777777" w:rsidR="008003DB" w:rsidRDefault="008003DB" w:rsidP="008714A4">
      <w:pPr>
        <w:tabs>
          <w:tab w:val="left" w:pos="993"/>
        </w:tabs>
        <w:ind w:firstLine="567"/>
        <w:rPr>
          <w:rFonts w:ascii="Times New Roman" w:eastAsia="Times New Roman" w:hAnsi="Times New Roman" w:cs="Times New Roman"/>
          <w:sz w:val="28"/>
          <w:szCs w:val="28"/>
          <w:lang w:val="kk-KZ" w:eastAsia="ru-RU"/>
        </w:rPr>
      </w:pPr>
    </w:p>
    <w:p w14:paraId="338C2AE4"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мұндағы:</w:t>
      </w:r>
    </w:p>
    <w:p w14:paraId="23563F40"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χ2 – Пирсонның хи-квадрат критерийінің мәні;</w:t>
      </w:r>
    </w:p>
    <w:p w14:paraId="3EC54C99"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Oij – бақыланған жиілік (эксперимент арқылы алынған нақты көрсеткіштер);</w:t>
      </w:r>
    </w:p>
    <w:p w14:paraId="321854F6"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Eij – күтілген жиілік (теориялық жиілік, нөлдік болжам дұрыс болған жағдайда күтілетін жиіліктер);</w:t>
      </w:r>
    </w:p>
    <w:p w14:paraId="6A8030DD"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r – қатарлар саны (мысалы, экспериментке дейін және эксперименттен кейін, яғни r=2);</w:t>
      </w:r>
    </w:p>
    <w:p w14:paraId="52DF83C6"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c – бағандар саны (мысалы, жоғары, орта және төмен деңгейлер, яғни c=3).</w:t>
      </w:r>
    </w:p>
    <w:p w14:paraId="63CF1593"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Мотивациялық компоненті бойынша талдау</w:t>
      </w:r>
    </w:p>
    <w:p w14:paraId="1A7B8FA8"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Нөлдік болжам (H₀): мотивациялық компонентінің даму деңгейлері арасында экспериментке дейін және кейін статистикалық маңызды айырмашылық жоқ.</w:t>
      </w:r>
    </w:p>
    <w:p w14:paraId="1142DF0D"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Балама болжам (H₁): мотивациялық компонентінің даму деңгейлері арасында экспериментке дейін және кейін статистикалық маңызды айырмашылық бар.</w:t>
      </w:r>
    </w:p>
    <w:p w14:paraId="4D739FFB"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lastRenderedPageBreak/>
        <w:t>Пирсонның хи-квадрат критерийі бойынша есептеулер:</w:t>
      </w:r>
    </w:p>
    <w:p w14:paraId="67CD4B1B"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χ² мәні = 59.179</w:t>
      </w:r>
    </w:p>
    <w:p w14:paraId="49C72C5D"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p-мәні = 0.05</w:t>
      </w:r>
    </w:p>
    <w:p w14:paraId="78FDD8A7"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Критикалық мән (χ²кр) = 5.991</w:t>
      </w:r>
    </w:p>
    <w:p w14:paraId="3D6D7BF3" w14:textId="77777777" w:rsidR="00A927DF" w:rsidRPr="00A927DF" w:rsidRDefault="00A927DF" w:rsidP="00A927DF">
      <w:pPr>
        <w:ind w:firstLine="567"/>
        <w:jc w:val="both"/>
        <w:rPr>
          <w:rFonts w:ascii="Times New Roman" w:eastAsia="Times New Roman" w:hAnsi="Times New Roman" w:cs="Times New Roman"/>
          <w:sz w:val="28"/>
          <w:szCs w:val="28"/>
          <w:lang w:val="kk-KZ" w:eastAsia="ru-RU"/>
        </w:rPr>
      </w:pPr>
      <w:r w:rsidRPr="00A927DF">
        <w:rPr>
          <w:rFonts w:ascii="Times New Roman" w:eastAsia="Times New Roman" w:hAnsi="Times New Roman" w:cs="Times New Roman"/>
          <w:sz w:val="28"/>
          <w:szCs w:val="28"/>
          <w:lang w:val="kk-KZ" w:eastAsia="ru-RU"/>
        </w:rPr>
        <w:t>Еркіндік дәрежесі (df) = 2</w:t>
      </w:r>
    </w:p>
    <w:p w14:paraId="74CB3CD8" w14:textId="2C38E7BB" w:rsidR="00382335" w:rsidRPr="00382335" w:rsidRDefault="00A927DF" w:rsidP="00A927DF">
      <w:pPr>
        <w:ind w:firstLine="567"/>
        <w:jc w:val="both"/>
        <w:rPr>
          <w:lang w:val="kk-KZ" w:eastAsia="ru-RU"/>
        </w:rPr>
      </w:pPr>
      <w:r w:rsidRPr="00A927DF">
        <w:rPr>
          <w:rFonts w:ascii="Times New Roman" w:eastAsia="Times New Roman" w:hAnsi="Times New Roman" w:cs="Times New Roman"/>
          <w:sz w:val="28"/>
          <w:szCs w:val="28"/>
          <w:lang w:val="kk-KZ" w:eastAsia="ru-RU"/>
        </w:rPr>
        <w:t>Қорытынды: нөлдік болжам (H₀) қабылданбайды (H₁ расталады, айырмашылық бар).</w:t>
      </w:r>
    </w:p>
    <w:p w14:paraId="5E8338FA" w14:textId="77777777" w:rsidR="00A927DF" w:rsidRDefault="00A927DF" w:rsidP="008714A4">
      <w:pPr>
        <w:pStyle w:val="2"/>
        <w:spacing w:before="0" w:after="0"/>
        <w:jc w:val="both"/>
        <w:rPr>
          <w:rFonts w:ascii="Times New Roman" w:eastAsia="Times New Roman" w:hAnsi="Times New Roman" w:cs="Times New Roman"/>
          <w:color w:val="000000"/>
          <w:sz w:val="28"/>
          <w:szCs w:val="28"/>
          <w:lang w:val="kk-KZ" w:eastAsia="ru-RU"/>
        </w:rPr>
      </w:pPr>
    </w:p>
    <w:p w14:paraId="5D256681" w14:textId="23325F6A" w:rsidR="003E3551" w:rsidRDefault="00EA2ADC" w:rsidP="008714A4">
      <w:pPr>
        <w:pStyle w:val="2"/>
        <w:spacing w:before="0" w:after="0"/>
        <w:jc w:val="both"/>
        <w:rPr>
          <w:rFonts w:ascii="Times New Roman" w:hAnsi="Times New Roman" w:cs="Times New Roman"/>
          <w:color w:val="000000" w:themeColor="text1"/>
          <w:sz w:val="28"/>
          <w:szCs w:val="28"/>
          <w:lang w:val="kk-KZ"/>
        </w:rPr>
      </w:pPr>
      <w:r w:rsidRPr="00C11D0D">
        <w:rPr>
          <w:rFonts w:ascii="Times New Roman" w:eastAsia="Times New Roman" w:hAnsi="Times New Roman" w:cs="Times New Roman"/>
          <w:color w:val="000000"/>
          <w:sz w:val="28"/>
          <w:szCs w:val="28"/>
          <w:lang w:val="kk-KZ" w:eastAsia="ru-RU"/>
        </w:rPr>
        <w:t xml:space="preserve">Кесте </w:t>
      </w:r>
      <w:r>
        <w:rPr>
          <w:rFonts w:ascii="Times New Roman" w:eastAsia="Times New Roman" w:hAnsi="Times New Roman" w:cs="Times New Roman"/>
          <w:color w:val="000000"/>
          <w:sz w:val="28"/>
          <w:szCs w:val="28"/>
          <w:lang w:val="kk-KZ" w:eastAsia="ru-RU"/>
        </w:rPr>
        <w:t>4</w:t>
      </w:r>
      <w:r w:rsidR="005A08AD">
        <w:rPr>
          <w:rFonts w:ascii="Times New Roman" w:eastAsia="Times New Roman" w:hAnsi="Times New Roman" w:cs="Times New Roman"/>
          <w:color w:val="000000"/>
          <w:sz w:val="28"/>
          <w:szCs w:val="28"/>
          <w:lang w:val="kk-KZ" w:eastAsia="ru-RU"/>
        </w:rPr>
        <w:t>3</w:t>
      </w:r>
      <w:r w:rsidR="003E3551" w:rsidRPr="00C11D0D">
        <w:rPr>
          <w:rFonts w:ascii="Times New Roman" w:eastAsia="Times New Roman" w:hAnsi="Times New Roman" w:cs="Times New Roman"/>
          <w:color w:val="000000"/>
          <w:sz w:val="28"/>
          <w:szCs w:val="28"/>
          <w:lang w:val="kk-KZ" w:eastAsia="ru-RU"/>
        </w:rPr>
        <w:t xml:space="preserve"> </w:t>
      </w:r>
      <w:r w:rsidR="00721E93" w:rsidRPr="008B2C19">
        <w:rPr>
          <w:rFonts w:ascii="Times New Roman" w:eastAsia="Times New Roman" w:hAnsi="Times New Roman" w:cs="Times New Roman"/>
          <w:color w:val="000000"/>
          <w:sz w:val="28"/>
          <w:szCs w:val="28"/>
          <w:lang w:val="kk-KZ" w:eastAsia="ru-RU"/>
        </w:rPr>
        <w:t>–</w:t>
      </w:r>
      <w:r w:rsidR="003E3551" w:rsidRPr="00C11D0D">
        <w:rPr>
          <w:rFonts w:ascii="Times New Roman" w:eastAsia="Times New Roman" w:hAnsi="Times New Roman" w:cs="Times New Roman"/>
          <w:color w:val="000000"/>
          <w:sz w:val="28"/>
          <w:szCs w:val="28"/>
          <w:lang w:val="kk-KZ" w:eastAsia="ru-RU"/>
        </w:rPr>
        <w:t xml:space="preserve"> </w:t>
      </w:r>
      <w:r w:rsidR="003E3551" w:rsidRPr="00C11D0D">
        <w:rPr>
          <w:rFonts w:ascii="Times New Roman" w:hAnsi="Times New Roman" w:cs="Times New Roman"/>
          <w:color w:val="000000" w:themeColor="text1"/>
          <w:sz w:val="28"/>
          <w:szCs w:val="28"/>
          <w:lang w:val="kk-KZ"/>
        </w:rPr>
        <w:t>Мотивациялық компоненті бойынша бақыланған және күтілген жиіліктер</w:t>
      </w:r>
    </w:p>
    <w:p w14:paraId="063238F2" w14:textId="77777777" w:rsidR="008714A4" w:rsidRPr="008714A4" w:rsidRDefault="008714A4" w:rsidP="008714A4">
      <w:pPr>
        <w:rPr>
          <w:lang w:val="kk-KZ"/>
        </w:rPr>
      </w:pPr>
    </w:p>
    <w:tbl>
      <w:tblPr>
        <w:tblStyle w:val="af2"/>
        <w:tblW w:w="9634" w:type="dxa"/>
        <w:tblLook w:val="04A0" w:firstRow="1" w:lastRow="0" w:firstColumn="1" w:lastColumn="0" w:noHBand="0" w:noVBand="1"/>
      </w:tblPr>
      <w:tblGrid>
        <w:gridCol w:w="1980"/>
        <w:gridCol w:w="1417"/>
        <w:gridCol w:w="1418"/>
        <w:gridCol w:w="1134"/>
        <w:gridCol w:w="1134"/>
        <w:gridCol w:w="1276"/>
        <w:gridCol w:w="1275"/>
      </w:tblGrid>
      <w:tr w:rsidR="003E3551" w:rsidRPr="00C11D0D" w14:paraId="31DCA15F" w14:textId="77777777" w:rsidTr="00FC2A8A">
        <w:tc>
          <w:tcPr>
            <w:tcW w:w="1980" w:type="dxa"/>
          </w:tcPr>
          <w:p w14:paraId="7EDA3D4C"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Кезең</w:t>
            </w:r>
          </w:p>
        </w:tc>
        <w:tc>
          <w:tcPr>
            <w:tcW w:w="1417" w:type="dxa"/>
          </w:tcPr>
          <w:p w14:paraId="156E9608"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Жоғары (O)</w:t>
            </w:r>
          </w:p>
        </w:tc>
        <w:tc>
          <w:tcPr>
            <w:tcW w:w="1418" w:type="dxa"/>
          </w:tcPr>
          <w:p w14:paraId="4E7E697A"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Жоғары (E)</w:t>
            </w:r>
          </w:p>
        </w:tc>
        <w:tc>
          <w:tcPr>
            <w:tcW w:w="1134" w:type="dxa"/>
          </w:tcPr>
          <w:p w14:paraId="62A14C7A"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Орта (O)</w:t>
            </w:r>
          </w:p>
        </w:tc>
        <w:tc>
          <w:tcPr>
            <w:tcW w:w="1134" w:type="dxa"/>
          </w:tcPr>
          <w:p w14:paraId="60FFD862"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Орта (E)</w:t>
            </w:r>
          </w:p>
        </w:tc>
        <w:tc>
          <w:tcPr>
            <w:tcW w:w="1276" w:type="dxa"/>
          </w:tcPr>
          <w:p w14:paraId="521D0F4D"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Төмен (O)</w:t>
            </w:r>
          </w:p>
        </w:tc>
        <w:tc>
          <w:tcPr>
            <w:tcW w:w="1275" w:type="dxa"/>
          </w:tcPr>
          <w:p w14:paraId="3FE0E5CC"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Төмен (E)</w:t>
            </w:r>
          </w:p>
        </w:tc>
      </w:tr>
      <w:tr w:rsidR="003E3551" w:rsidRPr="00C11D0D" w14:paraId="7760E135" w14:textId="77777777" w:rsidTr="00FC2A8A">
        <w:tc>
          <w:tcPr>
            <w:tcW w:w="1980" w:type="dxa"/>
          </w:tcPr>
          <w:p w14:paraId="78278051"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Экспериментке дейін</w:t>
            </w:r>
          </w:p>
        </w:tc>
        <w:tc>
          <w:tcPr>
            <w:tcW w:w="1417" w:type="dxa"/>
          </w:tcPr>
          <w:p w14:paraId="1E729638"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7.0</w:t>
            </w:r>
          </w:p>
        </w:tc>
        <w:tc>
          <w:tcPr>
            <w:tcW w:w="1418" w:type="dxa"/>
          </w:tcPr>
          <w:p w14:paraId="2CF9A050"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21,75</w:t>
            </w:r>
          </w:p>
        </w:tc>
        <w:tc>
          <w:tcPr>
            <w:tcW w:w="1134" w:type="dxa"/>
          </w:tcPr>
          <w:p w14:paraId="7F87D8DA"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18.5</w:t>
            </w:r>
          </w:p>
        </w:tc>
        <w:tc>
          <w:tcPr>
            <w:tcW w:w="1134" w:type="dxa"/>
          </w:tcPr>
          <w:p w14:paraId="19972174"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16,25</w:t>
            </w:r>
          </w:p>
        </w:tc>
        <w:tc>
          <w:tcPr>
            <w:tcW w:w="1276" w:type="dxa"/>
          </w:tcPr>
          <w:p w14:paraId="55EB152A"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36.5</w:t>
            </w:r>
          </w:p>
        </w:tc>
        <w:tc>
          <w:tcPr>
            <w:tcW w:w="1275" w:type="dxa"/>
          </w:tcPr>
          <w:p w14:paraId="3697C4AD"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r>
      <w:tr w:rsidR="003E3551" w:rsidRPr="00C11D0D" w14:paraId="6AD18A5C" w14:textId="77777777" w:rsidTr="00FC2A8A">
        <w:tc>
          <w:tcPr>
            <w:tcW w:w="1980" w:type="dxa"/>
          </w:tcPr>
          <w:p w14:paraId="5AACAF94"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Эксперименттен кейін</w:t>
            </w:r>
          </w:p>
        </w:tc>
        <w:tc>
          <w:tcPr>
            <w:tcW w:w="1417" w:type="dxa"/>
          </w:tcPr>
          <w:p w14:paraId="2DD8AE63"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36,5</w:t>
            </w:r>
          </w:p>
        </w:tc>
        <w:tc>
          <w:tcPr>
            <w:tcW w:w="1418" w:type="dxa"/>
          </w:tcPr>
          <w:p w14:paraId="6CA6DBD6"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21,75</w:t>
            </w:r>
          </w:p>
        </w:tc>
        <w:tc>
          <w:tcPr>
            <w:tcW w:w="1134" w:type="dxa"/>
          </w:tcPr>
          <w:p w14:paraId="584C92B5"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1</w:t>
            </w:r>
            <w:r>
              <w:rPr>
                <w:rFonts w:ascii="Times New Roman" w:hAnsi="Times New Roman" w:cs="Times New Roman"/>
                <w:color w:val="000000" w:themeColor="text1"/>
                <w:sz w:val="24"/>
                <w:szCs w:val="24"/>
                <w:lang w:val="kk-KZ"/>
              </w:rPr>
              <w:t>4</w:t>
            </w:r>
          </w:p>
        </w:tc>
        <w:tc>
          <w:tcPr>
            <w:tcW w:w="1134" w:type="dxa"/>
          </w:tcPr>
          <w:p w14:paraId="0CA50E3C"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16,25</w:t>
            </w:r>
          </w:p>
        </w:tc>
        <w:tc>
          <w:tcPr>
            <w:tcW w:w="1276" w:type="dxa"/>
          </w:tcPr>
          <w:p w14:paraId="331FDD87"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11,5</w:t>
            </w:r>
          </w:p>
        </w:tc>
        <w:tc>
          <w:tcPr>
            <w:tcW w:w="1275" w:type="dxa"/>
          </w:tcPr>
          <w:p w14:paraId="688253B1" w14:textId="77777777" w:rsidR="003E3551" w:rsidRPr="008D754B" w:rsidRDefault="003E3551" w:rsidP="00F35D9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24</w:t>
            </w:r>
          </w:p>
        </w:tc>
      </w:tr>
    </w:tbl>
    <w:p w14:paraId="4EE89B77" w14:textId="77777777" w:rsidR="00EA2ADC" w:rsidRDefault="00EA2ADC" w:rsidP="008714A4">
      <w:pPr>
        <w:pStyle w:val="1"/>
        <w:spacing w:before="0" w:after="0"/>
        <w:ind w:firstLine="567"/>
        <w:jc w:val="both"/>
        <w:rPr>
          <w:rFonts w:ascii="Times New Roman" w:hAnsi="Times New Roman" w:cs="Times New Roman"/>
          <w:color w:val="000000" w:themeColor="text1"/>
          <w:sz w:val="28"/>
          <w:szCs w:val="28"/>
          <w:lang w:val="kk-KZ"/>
        </w:rPr>
      </w:pPr>
    </w:p>
    <w:p w14:paraId="3B0D0B55"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Танымдық компоненті бойынша талдау</w:t>
      </w:r>
    </w:p>
    <w:p w14:paraId="7E78A0BB"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Нөлдік болжам (H₀): танымдық компонентінің даму деңгейлері арасында экспериментке дейін және кейін статистикалық маңызды айырмашылық жоқ.</w:t>
      </w:r>
    </w:p>
    <w:p w14:paraId="74BB1280"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Балама болжам (H₁): танымдық компонентінің даму деңгейлері арасында экспериментке дейін және кейін статистикалық маңызды айырмашылық бар.</w:t>
      </w:r>
    </w:p>
    <w:p w14:paraId="47C1C058"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Пирсонның хи-квадрат критерийі бойынша есептеулер:</w:t>
      </w:r>
    </w:p>
    <w:p w14:paraId="6EFCD5F2"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χ² мәні = 28,84</w:t>
      </w:r>
    </w:p>
    <w:p w14:paraId="74A886EB"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Критикалық мән (χ²кр) = 5.991</w:t>
      </w:r>
    </w:p>
    <w:p w14:paraId="004CD5B1"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Еркіндік дәрежесі (df) = 2</w:t>
      </w:r>
    </w:p>
    <w:p w14:paraId="1EAEA592"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χ²кр (α=0.05, df=2) = 5.991</w:t>
      </w:r>
    </w:p>
    <w:p w14:paraId="2D128358" w14:textId="77777777" w:rsidR="00A927DF" w:rsidRPr="00A927DF" w:rsidRDefault="00A927DF" w:rsidP="00A927DF">
      <w:pPr>
        <w:pStyle w:val="2"/>
        <w:spacing w:before="0" w:after="0"/>
        <w:ind w:firstLine="567"/>
        <w:jc w:val="both"/>
        <w:rPr>
          <w:rFonts w:ascii="Times New Roman" w:hAnsi="Times New Roman" w:cs="Times New Roman"/>
          <w:color w:val="000000" w:themeColor="text1"/>
          <w:sz w:val="28"/>
          <w:szCs w:val="28"/>
          <w:lang w:val="kk-KZ"/>
        </w:rPr>
      </w:pPr>
      <w:r w:rsidRPr="00A927DF">
        <w:rPr>
          <w:rFonts w:ascii="Times New Roman" w:hAnsi="Times New Roman" w:cs="Times New Roman"/>
          <w:color w:val="000000" w:themeColor="text1"/>
          <w:sz w:val="28"/>
          <w:szCs w:val="28"/>
          <w:lang w:val="kk-KZ"/>
        </w:rPr>
        <w:t>28.84 &gt; 5.991</w:t>
      </w:r>
    </w:p>
    <w:p w14:paraId="631E6C87" w14:textId="3A459CC3" w:rsidR="008714A4" w:rsidRDefault="00A927DF" w:rsidP="00A927DF">
      <w:pPr>
        <w:pStyle w:val="2"/>
        <w:spacing w:before="0" w:after="0"/>
        <w:ind w:firstLine="567"/>
        <w:jc w:val="both"/>
        <w:rPr>
          <w:rFonts w:ascii="Times New Roman" w:eastAsia="Times New Roman" w:hAnsi="Times New Roman" w:cs="Times New Roman"/>
          <w:color w:val="000000"/>
          <w:sz w:val="28"/>
          <w:szCs w:val="28"/>
          <w:lang w:val="kk-KZ" w:eastAsia="ru-RU"/>
        </w:rPr>
      </w:pPr>
      <w:r w:rsidRPr="00A927DF">
        <w:rPr>
          <w:rFonts w:ascii="Times New Roman" w:hAnsi="Times New Roman" w:cs="Times New Roman"/>
          <w:color w:val="000000" w:themeColor="text1"/>
          <w:sz w:val="28"/>
          <w:szCs w:val="28"/>
          <w:lang w:val="kk-KZ"/>
        </w:rPr>
        <w:t>Қорытынды: нөлдік болжам (H₀) қабылданбайды (H₁ расталады, айырмашылық бар).</w:t>
      </w:r>
    </w:p>
    <w:p w14:paraId="40CF4C4E" w14:textId="77777777" w:rsidR="00A927DF" w:rsidRDefault="00A927DF" w:rsidP="008714A4">
      <w:pPr>
        <w:pStyle w:val="2"/>
        <w:spacing w:before="0" w:after="0"/>
        <w:jc w:val="both"/>
        <w:rPr>
          <w:rFonts w:ascii="Times New Roman" w:eastAsia="Times New Roman" w:hAnsi="Times New Roman" w:cs="Times New Roman"/>
          <w:color w:val="000000"/>
          <w:sz w:val="28"/>
          <w:szCs w:val="28"/>
          <w:lang w:val="kk-KZ" w:eastAsia="ru-RU"/>
        </w:rPr>
      </w:pPr>
    </w:p>
    <w:p w14:paraId="5EBA6690" w14:textId="1B9BBDDB" w:rsidR="003E3551" w:rsidRDefault="003234A3" w:rsidP="008714A4">
      <w:pPr>
        <w:pStyle w:val="2"/>
        <w:spacing w:before="0" w:after="0"/>
        <w:jc w:val="both"/>
        <w:rPr>
          <w:rFonts w:ascii="Times New Roman" w:hAnsi="Times New Roman" w:cs="Times New Roman"/>
          <w:color w:val="000000" w:themeColor="text1"/>
          <w:sz w:val="28"/>
          <w:szCs w:val="28"/>
          <w:lang w:val="kk-KZ"/>
        </w:rPr>
      </w:pPr>
      <w:r w:rsidRPr="00C11D0D">
        <w:rPr>
          <w:rFonts w:ascii="Times New Roman" w:eastAsia="Times New Roman" w:hAnsi="Times New Roman" w:cs="Times New Roman"/>
          <w:color w:val="000000"/>
          <w:sz w:val="28"/>
          <w:szCs w:val="28"/>
          <w:lang w:val="kk-KZ" w:eastAsia="ru-RU"/>
        </w:rPr>
        <w:t xml:space="preserve">Кесте </w:t>
      </w:r>
      <w:r>
        <w:rPr>
          <w:rFonts w:ascii="Times New Roman" w:eastAsia="Times New Roman" w:hAnsi="Times New Roman" w:cs="Times New Roman"/>
          <w:color w:val="000000"/>
          <w:sz w:val="28"/>
          <w:szCs w:val="28"/>
          <w:lang w:val="kk-KZ" w:eastAsia="ru-RU"/>
        </w:rPr>
        <w:t>4</w:t>
      </w:r>
      <w:r w:rsidR="005A08AD">
        <w:rPr>
          <w:rFonts w:ascii="Times New Roman" w:eastAsia="Times New Roman" w:hAnsi="Times New Roman" w:cs="Times New Roman"/>
          <w:color w:val="000000"/>
          <w:sz w:val="28"/>
          <w:szCs w:val="28"/>
          <w:lang w:val="kk-KZ" w:eastAsia="ru-RU"/>
        </w:rPr>
        <w:t>4</w:t>
      </w:r>
      <w:r w:rsidR="003E3551" w:rsidRPr="00C11D0D">
        <w:rPr>
          <w:rFonts w:ascii="Times New Roman" w:eastAsia="Times New Roman" w:hAnsi="Times New Roman" w:cs="Times New Roman"/>
          <w:color w:val="000000"/>
          <w:sz w:val="28"/>
          <w:szCs w:val="28"/>
          <w:lang w:val="kk-KZ" w:eastAsia="ru-RU"/>
        </w:rPr>
        <w:t xml:space="preserve"> </w:t>
      </w:r>
      <w:r w:rsidR="00721E93" w:rsidRPr="008B2C19">
        <w:rPr>
          <w:rFonts w:ascii="Times New Roman" w:eastAsia="Times New Roman" w:hAnsi="Times New Roman" w:cs="Times New Roman"/>
          <w:color w:val="000000"/>
          <w:sz w:val="28"/>
          <w:szCs w:val="28"/>
          <w:lang w:val="kk-KZ" w:eastAsia="ru-RU"/>
        </w:rPr>
        <w:t>–</w:t>
      </w:r>
      <w:r w:rsidR="003E3551" w:rsidRPr="00C11D0D">
        <w:rPr>
          <w:rFonts w:ascii="Times New Roman" w:eastAsia="Times New Roman" w:hAnsi="Times New Roman" w:cs="Times New Roman"/>
          <w:color w:val="000000"/>
          <w:sz w:val="28"/>
          <w:szCs w:val="28"/>
          <w:lang w:val="kk-KZ" w:eastAsia="ru-RU"/>
        </w:rPr>
        <w:t xml:space="preserve"> </w:t>
      </w:r>
      <w:r w:rsidR="003E3551" w:rsidRPr="00C11D0D">
        <w:rPr>
          <w:rFonts w:ascii="Times New Roman" w:hAnsi="Times New Roman" w:cs="Times New Roman"/>
          <w:color w:val="000000" w:themeColor="text1"/>
          <w:sz w:val="28"/>
          <w:szCs w:val="28"/>
          <w:lang w:val="kk-KZ"/>
        </w:rPr>
        <w:t>Танымдық компоненті бойынша бақыланған және күтілген жиіліктер</w:t>
      </w:r>
    </w:p>
    <w:p w14:paraId="41526AEB" w14:textId="77777777" w:rsidR="00526954" w:rsidRPr="00526954" w:rsidRDefault="00526954" w:rsidP="00FC2A8A">
      <w:pPr>
        <w:rPr>
          <w:lang w:val="kk-KZ"/>
        </w:rPr>
      </w:pPr>
    </w:p>
    <w:tbl>
      <w:tblPr>
        <w:tblStyle w:val="af2"/>
        <w:tblW w:w="9634" w:type="dxa"/>
        <w:tblLook w:val="04A0" w:firstRow="1" w:lastRow="0" w:firstColumn="1" w:lastColumn="0" w:noHBand="0" w:noVBand="1"/>
      </w:tblPr>
      <w:tblGrid>
        <w:gridCol w:w="1980"/>
        <w:gridCol w:w="1417"/>
        <w:gridCol w:w="1418"/>
        <w:gridCol w:w="1134"/>
        <w:gridCol w:w="1134"/>
        <w:gridCol w:w="1276"/>
        <w:gridCol w:w="1275"/>
      </w:tblGrid>
      <w:tr w:rsidR="003E3551" w:rsidRPr="00C11D0D" w14:paraId="1BDEF774" w14:textId="77777777" w:rsidTr="00FC2A8A">
        <w:tc>
          <w:tcPr>
            <w:tcW w:w="1980" w:type="dxa"/>
          </w:tcPr>
          <w:p w14:paraId="2FFD7B54"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Кезең</w:t>
            </w:r>
          </w:p>
        </w:tc>
        <w:tc>
          <w:tcPr>
            <w:tcW w:w="1417" w:type="dxa"/>
          </w:tcPr>
          <w:p w14:paraId="2A711744"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Жоғары (O)</w:t>
            </w:r>
          </w:p>
        </w:tc>
        <w:tc>
          <w:tcPr>
            <w:tcW w:w="1418" w:type="dxa"/>
          </w:tcPr>
          <w:p w14:paraId="4F9645B2"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Жоғары (E)</w:t>
            </w:r>
          </w:p>
        </w:tc>
        <w:tc>
          <w:tcPr>
            <w:tcW w:w="1134" w:type="dxa"/>
          </w:tcPr>
          <w:p w14:paraId="52FCAE21"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Орта (O)</w:t>
            </w:r>
          </w:p>
        </w:tc>
        <w:tc>
          <w:tcPr>
            <w:tcW w:w="1134" w:type="dxa"/>
          </w:tcPr>
          <w:p w14:paraId="42B11A7B"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Орта (E)</w:t>
            </w:r>
          </w:p>
        </w:tc>
        <w:tc>
          <w:tcPr>
            <w:tcW w:w="1276" w:type="dxa"/>
          </w:tcPr>
          <w:p w14:paraId="1F51A924"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Төмен (O)</w:t>
            </w:r>
          </w:p>
        </w:tc>
        <w:tc>
          <w:tcPr>
            <w:tcW w:w="1275" w:type="dxa"/>
          </w:tcPr>
          <w:p w14:paraId="1AD2965C"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Төмен (E)</w:t>
            </w:r>
          </w:p>
        </w:tc>
      </w:tr>
      <w:tr w:rsidR="003E3551" w:rsidRPr="00C11D0D" w14:paraId="4C3D545F" w14:textId="77777777" w:rsidTr="00FC2A8A">
        <w:tc>
          <w:tcPr>
            <w:tcW w:w="1980" w:type="dxa"/>
          </w:tcPr>
          <w:p w14:paraId="53C7E12D"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Экспериментке дейін</w:t>
            </w:r>
          </w:p>
        </w:tc>
        <w:tc>
          <w:tcPr>
            <w:tcW w:w="1417" w:type="dxa"/>
          </w:tcPr>
          <w:p w14:paraId="3616527D"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3</w:t>
            </w:r>
          </w:p>
        </w:tc>
        <w:tc>
          <w:tcPr>
            <w:tcW w:w="1418" w:type="dxa"/>
          </w:tcPr>
          <w:p w14:paraId="116768C5"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1134" w:type="dxa"/>
          </w:tcPr>
          <w:p w14:paraId="472AFB7F"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22</w:t>
            </w:r>
          </w:p>
        </w:tc>
        <w:tc>
          <w:tcPr>
            <w:tcW w:w="1134" w:type="dxa"/>
          </w:tcPr>
          <w:p w14:paraId="56FF1E3D"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18,75</w:t>
            </w:r>
          </w:p>
        </w:tc>
        <w:tc>
          <w:tcPr>
            <w:tcW w:w="1276" w:type="dxa"/>
          </w:tcPr>
          <w:p w14:paraId="1437E19B"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37</w:t>
            </w:r>
          </w:p>
        </w:tc>
        <w:tc>
          <w:tcPr>
            <w:tcW w:w="1275" w:type="dxa"/>
          </w:tcPr>
          <w:p w14:paraId="3ED6A9D0"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2</w:t>
            </w:r>
            <w:r>
              <w:rPr>
                <w:rFonts w:ascii="Times New Roman" w:hAnsi="Times New Roman" w:cs="Times New Roman"/>
                <w:color w:val="000000" w:themeColor="text1"/>
                <w:sz w:val="24"/>
                <w:szCs w:val="24"/>
                <w:lang w:val="kk-KZ"/>
              </w:rPr>
              <w:t>4,25</w:t>
            </w:r>
          </w:p>
        </w:tc>
      </w:tr>
      <w:tr w:rsidR="003E3551" w:rsidRPr="00C11D0D" w14:paraId="2E90AEA4" w14:textId="77777777" w:rsidTr="00FC2A8A">
        <w:tc>
          <w:tcPr>
            <w:tcW w:w="1980" w:type="dxa"/>
          </w:tcPr>
          <w:p w14:paraId="67DAA91C"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Эксперименттен кейін</w:t>
            </w:r>
          </w:p>
        </w:tc>
        <w:tc>
          <w:tcPr>
            <w:tcW w:w="1417" w:type="dxa"/>
          </w:tcPr>
          <w:p w14:paraId="4A9686E4"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35</w:t>
            </w:r>
          </w:p>
        </w:tc>
        <w:tc>
          <w:tcPr>
            <w:tcW w:w="1418" w:type="dxa"/>
          </w:tcPr>
          <w:p w14:paraId="0BC1AC01"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1134" w:type="dxa"/>
          </w:tcPr>
          <w:p w14:paraId="1FF0474E"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15,5</w:t>
            </w:r>
          </w:p>
        </w:tc>
        <w:tc>
          <w:tcPr>
            <w:tcW w:w="1134" w:type="dxa"/>
          </w:tcPr>
          <w:p w14:paraId="5FEC43DD"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18,75</w:t>
            </w:r>
          </w:p>
        </w:tc>
        <w:tc>
          <w:tcPr>
            <w:tcW w:w="1276" w:type="dxa"/>
          </w:tcPr>
          <w:p w14:paraId="05F46EE6"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48,5</w:t>
            </w:r>
          </w:p>
        </w:tc>
        <w:tc>
          <w:tcPr>
            <w:tcW w:w="1275" w:type="dxa"/>
          </w:tcPr>
          <w:p w14:paraId="0D4F1977"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2</w:t>
            </w:r>
            <w:r>
              <w:rPr>
                <w:rFonts w:ascii="Times New Roman" w:hAnsi="Times New Roman" w:cs="Times New Roman"/>
                <w:color w:val="000000" w:themeColor="text1"/>
                <w:sz w:val="24"/>
                <w:szCs w:val="24"/>
                <w:lang w:val="kk-KZ"/>
              </w:rPr>
              <w:t>4,25</w:t>
            </w:r>
          </w:p>
        </w:tc>
      </w:tr>
    </w:tbl>
    <w:p w14:paraId="7B6D96DA" w14:textId="77777777" w:rsidR="00FC2A8A" w:rsidRDefault="00FC2A8A" w:rsidP="008714A4">
      <w:pPr>
        <w:pStyle w:val="1"/>
        <w:spacing w:before="0" w:after="0"/>
        <w:ind w:firstLine="567"/>
        <w:jc w:val="both"/>
        <w:rPr>
          <w:rFonts w:ascii="Times New Roman" w:hAnsi="Times New Roman" w:cs="Times New Roman"/>
          <w:color w:val="000000" w:themeColor="text1"/>
          <w:sz w:val="28"/>
          <w:szCs w:val="28"/>
          <w:lang w:val="kk-KZ"/>
        </w:rPr>
      </w:pPr>
    </w:p>
    <w:p w14:paraId="364F9DD7"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Зерттеушілік-әрекеттік компоненті бойынша талдау</w:t>
      </w:r>
    </w:p>
    <w:p w14:paraId="2767146D"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Нөлдік болжам (H₀): зерттеушілік-әрекеттік компонентінің даму деңгейлері арасында экспериментке дейін және кейін статистикалық маңызды айырмашылық жоқ.</w:t>
      </w:r>
    </w:p>
    <w:p w14:paraId="388772D7"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Балама болжам (H₁): зерттеушілік-әрекеттік компонентінің даму деңгейлері арасында экспериментке дейін және кейін статистикалық маңызды айырмашылық бар.</w:t>
      </w:r>
    </w:p>
    <w:p w14:paraId="3F4D6265"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lastRenderedPageBreak/>
        <w:t>Пирсонның хи-квадрат критерийі бойынша есептеулер:</w:t>
      </w:r>
    </w:p>
    <w:p w14:paraId="16C490B0"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χ² мәні = 32,97</w:t>
      </w:r>
    </w:p>
    <w:p w14:paraId="0DEF7B2B"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p-мәні = 0.05</w:t>
      </w:r>
    </w:p>
    <w:p w14:paraId="3754E22F"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Критикалық мән (χ²кр) = 5.991</w:t>
      </w:r>
    </w:p>
    <w:p w14:paraId="4E75FC71"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Еркіндік дәрежесі (df) = 2</w:t>
      </w:r>
    </w:p>
    <w:p w14:paraId="1F624CF3" w14:textId="77777777" w:rsidR="00A927DF" w:rsidRPr="00A927DF" w:rsidRDefault="00A927DF" w:rsidP="00A927DF">
      <w:pPr>
        <w:ind w:firstLine="567"/>
        <w:jc w:val="both"/>
        <w:rPr>
          <w:rFonts w:ascii="Times New Roman" w:eastAsiaTheme="majorEastAsia"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32,97&gt;5.991</w:t>
      </w:r>
    </w:p>
    <w:p w14:paraId="4AF5FA9F" w14:textId="192ECE36" w:rsidR="00526954" w:rsidRPr="00C11D0D" w:rsidRDefault="00A927DF" w:rsidP="00A927DF">
      <w:pPr>
        <w:ind w:firstLine="567"/>
        <w:jc w:val="both"/>
        <w:rPr>
          <w:rFonts w:ascii="Times New Roman" w:hAnsi="Times New Roman" w:cs="Times New Roman"/>
          <w:color w:val="000000" w:themeColor="text1"/>
          <w:sz w:val="28"/>
          <w:szCs w:val="28"/>
          <w:lang w:val="kk-KZ"/>
        </w:rPr>
      </w:pPr>
      <w:r w:rsidRPr="00A927DF">
        <w:rPr>
          <w:rFonts w:ascii="Times New Roman" w:eastAsiaTheme="majorEastAsia" w:hAnsi="Times New Roman" w:cs="Times New Roman"/>
          <w:color w:val="000000" w:themeColor="text1"/>
          <w:sz w:val="28"/>
          <w:szCs w:val="28"/>
          <w:lang w:val="kk-KZ"/>
        </w:rPr>
        <w:t>Қорытынды: нөлдік болжам (H₀) қабылданбайды (H₁ расталады, айырмашылық бар).</w:t>
      </w:r>
    </w:p>
    <w:p w14:paraId="1736817C" w14:textId="77777777" w:rsidR="00A927DF" w:rsidRDefault="00A927DF" w:rsidP="008714A4">
      <w:pPr>
        <w:pStyle w:val="2"/>
        <w:spacing w:before="0" w:after="0"/>
        <w:jc w:val="both"/>
        <w:rPr>
          <w:rFonts w:ascii="Times New Roman" w:eastAsia="Times New Roman" w:hAnsi="Times New Roman" w:cs="Times New Roman"/>
          <w:color w:val="000000"/>
          <w:sz w:val="28"/>
          <w:szCs w:val="28"/>
          <w:lang w:val="kk-KZ" w:eastAsia="ru-RU"/>
        </w:rPr>
      </w:pPr>
    </w:p>
    <w:p w14:paraId="2298C0CB" w14:textId="1F583D5B" w:rsidR="003E3551" w:rsidRDefault="003234A3" w:rsidP="008714A4">
      <w:pPr>
        <w:pStyle w:val="2"/>
        <w:spacing w:before="0" w:after="0"/>
        <w:jc w:val="both"/>
        <w:rPr>
          <w:rFonts w:ascii="Times New Roman" w:hAnsi="Times New Roman" w:cs="Times New Roman"/>
          <w:color w:val="000000" w:themeColor="text1"/>
          <w:sz w:val="28"/>
          <w:szCs w:val="28"/>
          <w:lang w:val="kk-KZ"/>
        </w:rPr>
      </w:pPr>
      <w:r w:rsidRPr="00C11D0D">
        <w:rPr>
          <w:rFonts w:ascii="Times New Roman" w:eastAsia="Times New Roman" w:hAnsi="Times New Roman" w:cs="Times New Roman"/>
          <w:color w:val="000000"/>
          <w:sz w:val="28"/>
          <w:szCs w:val="28"/>
          <w:lang w:val="kk-KZ" w:eastAsia="ru-RU"/>
        </w:rPr>
        <w:t xml:space="preserve">Кесте </w:t>
      </w:r>
      <w:r>
        <w:rPr>
          <w:rFonts w:ascii="Times New Roman" w:eastAsia="Times New Roman" w:hAnsi="Times New Roman" w:cs="Times New Roman"/>
          <w:color w:val="000000"/>
          <w:sz w:val="28"/>
          <w:szCs w:val="28"/>
          <w:lang w:val="kk-KZ" w:eastAsia="ru-RU"/>
        </w:rPr>
        <w:t>4</w:t>
      </w:r>
      <w:r w:rsidR="005A08AD">
        <w:rPr>
          <w:rFonts w:ascii="Times New Roman" w:eastAsia="Times New Roman" w:hAnsi="Times New Roman" w:cs="Times New Roman"/>
          <w:color w:val="000000"/>
          <w:sz w:val="28"/>
          <w:szCs w:val="28"/>
          <w:lang w:val="kk-KZ" w:eastAsia="ru-RU"/>
        </w:rPr>
        <w:t>5</w:t>
      </w:r>
      <w:r w:rsidR="003E3551" w:rsidRPr="00C11D0D">
        <w:rPr>
          <w:rFonts w:ascii="Times New Roman" w:eastAsia="Times New Roman" w:hAnsi="Times New Roman" w:cs="Times New Roman"/>
          <w:color w:val="000000"/>
          <w:sz w:val="28"/>
          <w:szCs w:val="28"/>
          <w:lang w:val="kk-KZ" w:eastAsia="ru-RU"/>
        </w:rPr>
        <w:t xml:space="preserve"> </w:t>
      </w:r>
      <w:r w:rsidR="00721E93" w:rsidRPr="008B2C19">
        <w:rPr>
          <w:rFonts w:ascii="Times New Roman" w:eastAsia="Times New Roman" w:hAnsi="Times New Roman" w:cs="Times New Roman"/>
          <w:color w:val="000000"/>
          <w:sz w:val="28"/>
          <w:szCs w:val="28"/>
          <w:lang w:val="kk-KZ" w:eastAsia="ru-RU"/>
        </w:rPr>
        <w:t>–</w:t>
      </w:r>
      <w:r w:rsidR="003E3551" w:rsidRPr="00C11D0D">
        <w:rPr>
          <w:rFonts w:ascii="Times New Roman" w:eastAsia="Times New Roman" w:hAnsi="Times New Roman" w:cs="Times New Roman"/>
          <w:color w:val="000000"/>
          <w:sz w:val="28"/>
          <w:szCs w:val="28"/>
          <w:lang w:val="kk-KZ" w:eastAsia="ru-RU"/>
        </w:rPr>
        <w:t xml:space="preserve"> </w:t>
      </w:r>
      <w:r w:rsidR="003E3551" w:rsidRPr="00C11D0D">
        <w:rPr>
          <w:rFonts w:ascii="Times New Roman" w:hAnsi="Times New Roman" w:cs="Times New Roman"/>
          <w:color w:val="000000" w:themeColor="text1"/>
          <w:sz w:val="28"/>
          <w:szCs w:val="28"/>
          <w:lang w:val="kk-KZ"/>
        </w:rPr>
        <w:t>Зерттеушілік-әрекеттік компоненті бойынша бақыланған және күтілген жиіліктер</w:t>
      </w:r>
    </w:p>
    <w:p w14:paraId="65D1F1DB" w14:textId="77777777" w:rsidR="00526954" w:rsidRPr="00526954" w:rsidRDefault="00526954" w:rsidP="00526954">
      <w:pPr>
        <w:rPr>
          <w:lang w:val="kk-KZ"/>
        </w:rPr>
      </w:pPr>
    </w:p>
    <w:tbl>
      <w:tblPr>
        <w:tblStyle w:val="af2"/>
        <w:tblW w:w="9634" w:type="dxa"/>
        <w:tblLook w:val="04A0" w:firstRow="1" w:lastRow="0" w:firstColumn="1" w:lastColumn="0" w:noHBand="0" w:noVBand="1"/>
      </w:tblPr>
      <w:tblGrid>
        <w:gridCol w:w="1913"/>
        <w:gridCol w:w="1484"/>
        <w:gridCol w:w="1418"/>
        <w:gridCol w:w="1134"/>
        <w:gridCol w:w="1134"/>
        <w:gridCol w:w="1276"/>
        <w:gridCol w:w="1275"/>
      </w:tblGrid>
      <w:tr w:rsidR="003E3551" w:rsidRPr="00C11D0D" w14:paraId="0864E105" w14:textId="77777777" w:rsidTr="008003DB">
        <w:tc>
          <w:tcPr>
            <w:tcW w:w="1913" w:type="dxa"/>
          </w:tcPr>
          <w:p w14:paraId="5929025D"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Кезең</w:t>
            </w:r>
          </w:p>
        </w:tc>
        <w:tc>
          <w:tcPr>
            <w:tcW w:w="1484" w:type="dxa"/>
          </w:tcPr>
          <w:p w14:paraId="154C82BA"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Жоғары (O)</w:t>
            </w:r>
          </w:p>
        </w:tc>
        <w:tc>
          <w:tcPr>
            <w:tcW w:w="1418" w:type="dxa"/>
          </w:tcPr>
          <w:p w14:paraId="333FE45A"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Жоғары (E)</w:t>
            </w:r>
          </w:p>
        </w:tc>
        <w:tc>
          <w:tcPr>
            <w:tcW w:w="1134" w:type="dxa"/>
          </w:tcPr>
          <w:p w14:paraId="35280ED0"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Орта (O)</w:t>
            </w:r>
          </w:p>
        </w:tc>
        <w:tc>
          <w:tcPr>
            <w:tcW w:w="1134" w:type="dxa"/>
          </w:tcPr>
          <w:p w14:paraId="5CCD0B4A"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Орта (E)</w:t>
            </w:r>
          </w:p>
        </w:tc>
        <w:tc>
          <w:tcPr>
            <w:tcW w:w="1276" w:type="dxa"/>
          </w:tcPr>
          <w:p w14:paraId="41370BE5"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Төмен (O)</w:t>
            </w:r>
          </w:p>
        </w:tc>
        <w:tc>
          <w:tcPr>
            <w:tcW w:w="1275" w:type="dxa"/>
          </w:tcPr>
          <w:p w14:paraId="77D02D40"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Төмен (E)</w:t>
            </w:r>
          </w:p>
        </w:tc>
      </w:tr>
      <w:tr w:rsidR="003E3551" w:rsidRPr="00C11D0D" w14:paraId="235109D7" w14:textId="77777777" w:rsidTr="008003DB">
        <w:tc>
          <w:tcPr>
            <w:tcW w:w="1913" w:type="dxa"/>
          </w:tcPr>
          <w:p w14:paraId="21193E88"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Экспериментке дейін</w:t>
            </w:r>
          </w:p>
        </w:tc>
        <w:tc>
          <w:tcPr>
            <w:tcW w:w="1484" w:type="dxa"/>
          </w:tcPr>
          <w:p w14:paraId="6080A658"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3.5</w:t>
            </w:r>
          </w:p>
        </w:tc>
        <w:tc>
          <w:tcPr>
            <w:tcW w:w="1418" w:type="dxa"/>
          </w:tcPr>
          <w:p w14:paraId="427A6DFD"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2</w:t>
            </w:r>
            <w:r>
              <w:rPr>
                <w:rFonts w:ascii="Times New Roman" w:hAnsi="Times New Roman" w:cs="Times New Roman"/>
                <w:color w:val="000000" w:themeColor="text1"/>
                <w:sz w:val="24"/>
                <w:szCs w:val="24"/>
                <w:lang w:val="kk-KZ"/>
              </w:rPr>
              <w:t>1</w:t>
            </w:r>
          </w:p>
        </w:tc>
        <w:tc>
          <w:tcPr>
            <w:tcW w:w="1134" w:type="dxa"/>
          </w:tcPr>
          <w:p w14:paraId="6DDA4B97"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14.5</w:t>
            </w:r>
          </w:p>
        </w:tc>
        <w:tc>
          <w:tcPr>
            <w:tcW w:w="1134" w:type="dxa"/>
          </w:tcPr>
          <w:p w14:paraId="6A92C109"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14,75</w:t>
            </w:r>
          </w:p>
        </w:tc>
        <w:tc>
          <w:tcPr>
            <w:tcW w:w="1276" w:type="dxa"/>
          </w:tcPr>
          <w:p w14:paraId="1B0466BD"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44.0</w:t>
            </w:r>
          </w:p>
        </w:tc>
        <w:tc>
          <w:tcPr>
            <w:tcW w:w="1275" w:type="dxa"/>
          </w:tcPr>
          <w:p w14:paraId="12E62CCA"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26,25</w:t>
            </w:r>
          </w:p>
        </w:tc>
      </w:tr>
      <w:tr w:rsidR="003E3551" w:rsidRPr="00C11D0D" w14:paraId="58671AB8" w14:textId="77777777" w:rsidTr="008003DB">
        <w:tc>
          <w:tcPr>
            <w:tcW w:w="1913" w:type="dxa"/>
          </w:tcPr>
          <w:p w14:paraId="76F34961"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Эксперименттен кейін</w:t>
            </w:r>
          </w:p>
        </w:tc>
        <w:tc>
          <w:tcPr>
            <w:tcW w:w="1484" w:type="dxa"/>
          </w:tcPr>
          <w:p w14:paraId="6E530AFE"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38,5</w:t>
            </w:r>
          </w:p>
        </w:tc>
        <w:tc>
          <w:tcPr>
            <w:tcW w:w="1418" w:type="dxa"/>
          </w:tcPr>
          <w:p w14:paraId="02D99CC0" w14:textId="77777777" w:rsidR="003E3551" w:rsidRPr="00C11D0D" w:rsidRDefault="003E3551" w:rsidP="00F35D98">
            <w:pPr>
              <w:jc w:val="both"/>
              <w:rPr>
                <w:rFonts w:ascii="Times New Roman" w:hAnsi="Times New Roman" w:cs="Times New Roman"/>
                <w:color w:val="000000" w:themeColor="text1"/>
                <w:sz w:val="24"/>
                <w:szCs w:val="24"/>
                <w:lang w:val="kk-KZ"/>
              </w:rPr>
            </w:pPr>
            <w:r w:rsidRPr="00C11D0D">
              <w:rPr>
                <w:rFonts w:ascii="Times New Roman" w:hAnsi="Times New Roman" w:cs="Times New Roman"/>
                <w:color w:val="000000" w:themeColor="text1"/>
                <w:sz w:val="24"/>
                <w:szCs w:val="24"/>
                <w:lang w:val="kk-KZ"/>
              </w:rPr>
              <w:t>2</w:t>
            </w:r>
            <w:r>
              <w:rPr>
                <w:rFonts w:ascii="Times New Roman" w:hAnsi="Times New Roman" w:cs="Times New Roman"/>
                <w:color w:val="000000" w:themeColor="text1"/>
                <w:sz w:val="24"/>
                <w:szCs w:val="24"/>
                <w:lang w:val="kk-KZ"/>
              </w:rPr>
              <w:t>1</w:t>
            </w:r>
          </w:p>
        </w:tc>
        <w:tc>
          <w:tcPr>
            <w:tcW w:w="1134" w:type="dxa"/>
          </w:tcPr>
          <w:p w14:paraId="715F2992"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w:t>
            </w:r>
          </w:p>
        </w:tc>
        <w:tc>
          <w:tcPr>
            <w:tcW w:w="1134" w:type="dxa"/>
          </w:tcPr>
          <w:p w14:paraId="6ACAAC3E"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14,75</w:t>
            </w:r>
          </w:p>
        </w:tc>
        <w:tc>
          <w:tcPr>
            <w:tcW w:w="1276" w:type="dxa"/>
          </w:tcPr>
          <w:p w14:paraId="7C3EAE25"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8,5</w:t>
            </w:r>
          </w:p>
        </w:tc>
        <w:tc>
          <w:tcPr>
            <w:tcW w:w="1275" w:type="dxa"/>
          </w:tcPr>
          <w:p w14:paraId="0BABC9BD" w14:textId="77777777" w:rsidR="003E3551" w:rsidRPr="00C11D0D" w:rsidRDefault="003E3551" w:rsidP="00F35D98">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26,25</w:t>
            </w:r>
          </w:p>
        </w:tc>
      </w:tr>
    </w:tbl>
    <w:p w14:paraId="4486E5A0" w14:textId="77777777" w:rsidR="00B9491C" w:rsidRDefault="00B9491C" w:rsidP="008714A4">
      <w:pPr>
        <w:ind w:firstLine="567"/>
        <w:jc w:val="both"/>
        <w:rPr>
          <w:rFonts w:ascii="Times New Roman" w:hAnsi="Times New Roman" w:cs="Times New Roman"/>
          <w:color w:val="000000" w:themeColor="text1"/>
          <w:sz w:val="28"/>
          <w:szCs w:val="28"/>
          <w:lang w:val="kk-KZ"/>
        </w:rPr>
      </w:pPr>
    </w:p>
    <w:p w14:paraId="2669B6EF" w14:textId="77777777" w:rsidR="00A927DF" w:rsidRPr="00C11D0D" w:rsidRDefault="00A927DF" w:rsidP="00A927DF">
      <w:pPr>
        <w:ind w:firstLine="567"/>
        <w:jc w:val="both"/>
        <w:rPr>
          <w:rFonts w:ascii="Times New Roman" w:hAnsi="Times New Roman" w:cs="Times New Roman"/>
          <w:color w:val="000000" w:themeColor="text1"/>
          <w:sz w:val="28"/>
          <w:szCs w:val="28"/>
          <w:lang w:val="kk-KZ"/>
        </w:rPr>
      </w:pPr>
      <w:r w:rsidRPr="00C11D0D">
        <w:rPr>
          <w:rFonts w:ascii="Times New Roman" w:hAnsi="Times New Roman" w:cs="Times New Roman"/>
          <w:color w:val="000000" w:themeColor="text1"/>
          <w:sz w:val="28"/>
          <w:szCs w:val="28"/>
          <w:lang w:val="kk-KZ"/>
        </w:rPr>
        <w:t>Пирсонның хи-квадрат критерийі бойынша есептеулер:</w:t>
      </w:r>
    </w:p>
    <w:p w14:paraId="409BAF30" w14:textId="77777777" w:rsidR="00A927DF" w:rsidRPr="00C11D0D" w:rsidRDefault="00A927DF" w:rsidP="00A927DF">
      <w:pPr>
        <w:ind w:firstLine="567"/>
        <w:jc w:val="both"/>
        <w:rPr>
          <w:rFonts w:ascii="Times New Roman" w:hAnsi="Times New Roman" w:cs="Times New Roman"/>
          <w:color w:val="000000" w:themeColor="text1"/>
          <w:sz w:val="28"/>
          <w:szCs w:val="28"/>
          <w:lang w:val="kk-KZ"/>
        </w:rPr>
      </w:pPr>
      <w:r w:rsidRPr="00C11D0D">
        <w:rPr>
          <w:rFonts w:ascii="Times New Roman" w:hAnsi="Times New Roman" w:cs="Times New Roman"/>
          <w:color w:val="000000" w:themeColor="text1"/>
          <w:sz w:val="28"/>
          <w:szCs w:val="28"/>
          <w:lang w:val="kk-KZ"/>
        </w:rPr>
        <w:t xml:space="preserve">χ² мәні = </w:t>
      </w:r>
      <w:r>
        <w:rPr>
          <w:rFonts w:ascii="Times New Roman" w:hAnsi="Times New Roman" w:cs="Times New Roman"/>
          <w:color w:val="000000" w:themeColor="text1"/>
          <w:sz w:val="28"/>
          <w:szCs w:val="28"/>
          <w:lang w:val="kk-KZ"/>
        </w:rPr>
        <w:t>34,52</w:t>
      </w:r>
    </w:p>
    <w:p w14:paraId="2F9C9F67" w14:textId="77777777" w:rsidR="00A927DF" w:rsidRPr="00C11D0D" w:rsidRDefault="00A927DF" w:rsidP="00A927DF">
      <w:pPr>
        <w:ind w:firstLine="567"/>
        <w:jc w:val="both"/>
        <w:rPr>
          <w:rFonts w:ascii="Times New Roman" w:hAnsi="Times New Roman" w:cs="Times New Roman"/>
          <w:color w:val="000000" w:themeColor="text1"/>
          <w:sz w:val="28"/>
          <w:szCs w:val="28"/>
          <w:lang w:val="kk-KZ"/>
        </w:rPr>
      </w:pPr>
      <w:r w:rsidRPr="00C11D0D">
        <w:rPr>
          <w:rFonts w:ascii="Times New Roman" w:hAnsi="Times New Roman" w:cs="Times New Roman"/>
          <w:color w:val="000000" w:themeColor="text1"/>
          <w:sz w:val="28"/>
          <w:szCs w:val="28"/>
          <w:lang w:val="kk-KZ"/>
        </w:rPr>
        <w:t>p-мәні = 0.0</w:t>
      </w:r>
      <w:r>
        <w:rPr>
          <w:rFonts w:ascii="Times New Roman" w:hAnsi="Times New Roman" w:cs="Times New Roman"/>
          <w:color w:val="000000" w:themeColor="text1"/>
          <w:sz w:val="28"/>
          <w:szCs w:val="28"/>
          <w:lang w:val="kk-KZ"/>
        </w:rPr>
        <w:t>5</w:t>
      </w:r>
    </w:p>
    <w:p w14:paraId="269BF987" w14:textId="77777777" w:rsidR="00A927DF" w:rsidRPr="00C11D0D" w:rsidRDefault="00A927DF" w:rsidP="00A927DF">
      <w:pPr>
        <w:ind w:firstLine="567"/>
        <w:jc w:val="both"/>
        <w:rPr>
          <w:rFonts w:ascii="Times New Roman" w:hAnsi="Times New Roman" w:cs="Times New Roman"/>
          <w:color w:val="000000" w:themeColor="text1"/>
          <w:sz w:val="28"/>
          <w:szCs w:val="28"/>
          <w:lang w:val="kk-KZ"/>
        </w:rPr>
      </w:pPr>
      <w:r w:rsidRPr="00C11D0D">
        <w:rPr>
          <w:rFonts w:ascii="Times New Roman" w:hAnsi="Times New Roman" w:cs="Times New Roman"/>
          <w:color w:val="000000" w:themeColor="text1"/>
          <w:sz w:val="28"/>
          <w:szCs w:val="28"/>
          <w:lang w:val="kk-KZ"/>
        </w:rPr>
        <w:t>Критикалық мән (χ²</w:t>
      </w:r>
      <w:r w:rsidRPr="008D754B">
        <w:rPr>
          <w:rFonts w:ascii="Times New Roman" w:hAnsi="Times New Roman" w:cs="Times New Roman"/>
          <w:color w:val="000000" w:themeColor="text1"/>
          <w:sz w:val="28"/>
          <w:szCs w:val="28"/>
          <w:vertAlign w:val="subscript"/>
          <w:lang w:val="kk-KZ"/>
        </w:rPr>
        <w:t>кр</w:t>
      </w:r>
      <w:r w:rsidRPr="00C11D0D">
        <w:rPr>
          <w:rFonts w:ascii="Times New Roman" w:hAnsi="Times New Roman" w:cs="Times New Roman"/>
          <w:color w:val="000000" w:themeColor="text1"/>
          <w:sz w:val="28"/>
          <w:szCs w:val="28"/>
          <w:lang w:val="kk-KZ"/>
        </w:rPr>
        <w:t>) = 5.991</w:t>
      </w:r>
    </w:p>
    <w:p w14:paraId="48C071FB" w14:textId="77777777" w:rsidR="00A927DF" w:rsidRDefault="00A927DF" w:rsidP="00A927DF">
      <w:pPr>
        <w:ind w:firstLine="567"/>
        <w:jc w:val="both"/>
        <w:rPr>
          <w:rFonts w:ascii="Times New Roman" w:hAnsi="Times New Roman" w:cs="Times New Roman"/>
          <w:color w:val="000000" w:themeColor="text1"/>
          <w:sz w:val="28"/>
          <w:szCs w:val="28"/>
          <w:lang w:val="kk-KZ"/>
        </w:rPr>
      </w:pPr>
      <w:r w:rsidRPr="00C11D0D">
        <w:rPr>
          <w:rFonts w:ascii="Times New Roman" w:hAnsi="Times New Roman" w:cs="Times New Roman"/>
          <w:color w:val="000000" w:themeColor="text1"/>
          <w:sz w:val="28"/>
          <w:szCs w:val="28"/>
          <w:lang w:val="kk-KZ"/>
        </w:rPr>
        <w:t>Еркіндік дәрежесі (df) = 2</w:t>
      </w:r>
    </w:p>
    <w:p w14:paraId="19E17E08" w14:textId="77777777" w:rsidR="00A927DF" w:rsidRDefault="00A927DF" w:rsidP="00A927DF">
      <w:pPr>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34,52</w:t>
      </w:r>
      <w:r w:rsidRPr="008D754B">
        <w:rPr>
          <w:rFonts w:ascii="Times New Roman" w:hAnsi="Times New Roman" w:cs="Times New Roman"/>
          <w:color w:val="000000" w:themeColor="text1"/>
          <w:sz w:val="28"/>
          <w:szCs w:val="28"/>
          <w:lang w:val="kk-KZ"/>
        </w:rPr>
        <w:t>&gt;</w:t>
      </w:r>
      <w:r w:rsidRPr="00C11D0D">
        <w:rPr>
          <w:rFonts w:ascii="Times New Roman" w:hAnsi="Times New Roman" w:cs="Times New Roman"/>
          <w:color w:val="000000" w:themeColor="text1"/>
          <w:sz w:val="28"/>
          <w:szCs w:val="28"/>
          <w:lang w:val="kk-KZ"/>
        </w:rPr>
        <w:t>5.991</w:t>
      </w:r>
      <w:r>
        <w:rPr>
          <w:rFonts w:ascii="Times New Roman" w:hAnsi="Times New Roman" w:cs="Times New Roman"/>
          <w:color w:val="000000" w:themeColor="text1"/>
          <w:sz w:val="28"/>
          <w:szCs w:val="28"/>
          <w:lang w:val="kk-KZ"/>
        </w:rPr>
        <w:t xml:space="preserve"> болғандықтан</w:t>
      </w:r>
      <w:r w:rsidRPr="008D754B">
        <w:rPr>
          <w:rFonts w:ascii="Times New Roman" w:hAnsi="Times New Roman" w:cs="Times New Roman"/>
          <w:color w:val="000000" w:themeColor="text1"/>
          <w:sz w:val="28"/>
          <w:szCs w:val="28"/>
          <w:lang w:val="kk-KZ"/>
        </w:rPr>
        <w:t xml:space="preserve"> нөлдік болжам (H₀), яғни зерттеушілік-әрекеттік компонентінің даму деңгейлері арасында экспериментке дейін және эксперименттен кейін статистикалық маңызды айырмашылық жоқ деген тұжырым толықтай жоққа шығарылады. Ал балама болжам (H₁) қабылданады.</w:t>
      </w:r>
    </w:p>
    <w:p w14:paraId="7AACB632" w14:textId="77777777" w:rsidR="00A927DF" w:rsidRDefault="00A927DF" w:rsidP="00A927DF">
      <w:pPr>
        <w:ind w:firstLine="567"/>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 xml:space="preserve">Қорыта келе, </w:t>
      </w:r>
      <w:r w:rsidRPr="008D754B">
        <w:rPr>
          <w:rFonts w:ascii="Times New Roman" w:hAnsi="Times New Roman" w:cs="Times New Roman"/>
          <w:color w:val="000000" w:themeColor="text1"/>
          <w:sz w:val="28"/>
          <w:szCs w:val="28"/>
          <w:lang w:val="kk-KZ"/>
        </w:rPr>
        <w:t>Пирсонның χ² критерийі арқылы жүргізілген қайта есептеу нәтижелері болашақ арнайы педагогтердің зерттеушілік құзыретінің мотивациялық, танымдық және зерттеушілік-әрекеттік компоненттері бойынша экспериментке дейінгі және эксперименттен кейінгі көрсеткіштер арасында статистикалық тұрғыда мәнді айырмашылық бар екенін дәлелдеді (χ²</w:t>
      </w:r>
      <w:r w:rsidRPr="008D754B">
        <w:rPr>
          <w:rFonts w:ascii="Times New Roman" w:hAnsi="Times New Roman" w:cs="Times New Roman"/>
          <w:color w:val="000000" w:themeColor="text1"/>
          <w:sz w:val="28"/>
          <w:szCs w:val="28"/>
          <w:vertAlign w:val="subscript"/>
          <w:lang w:val="kk-KZ"/>
        </w:rPr>
        <w:t>эмп</w:t>
      </w:r>
      <w:r w:rsidRPr="008D754B">
        <w:rPr>
          <w:rFonts w:ascii="Times New Roman" w:hAnsi="Times New Roman" w:cs="Times New Roman"/>
          <w:color w:val="000000" w:themeColor="text1"/>
          <w:sz w:val="28"/>
          <w:szCs w:val="28"/>
          <w:lang w:val="kk-KZ"/>
        </w:rPr>
        <w:t xml:space="preserve"> &gt; χ²</w:t>
      </w:r>
      <w:r w:rsidRPr="008D754B">
        <w:rPr>
          <w:rFonts w:ascii="Times New Roman" w:hAnsi="Times New Roman" w:cs="Times New Roman"/>
          <w:color w:val="000000" w:themeColor="text1"/>
          <w:sz w:val="28"/>
          <w:szCs w:val="28"/>
          <w:vertAlign w:val="subscript"/>
          <w:lang w:val="kk-KZ"/>
        </w:rPr>
        <w:t>кр</w:t>
      </w:r>
      <w:r w:rsidRPr="008D754B">
        <w:rPr>
          <w:rFonts w:ascii="Times New Roman" w:hAnsi="Times New Roman" w:cs="Times New Roman"/>
          <w:color w:val="000000" w:themeColor="text1"/>
          <w:sz w:val="28"/>
          <w:szCs w:val="28"/>
          <w:lang w:val="kk-KZ"/>
        </w:rPr>
        <w:t>, p &lt; 0.05). Бұл педагогикалық жүйенің зерттеушілік құзыретті дамытудағы тиімділігін ғылыми негізде растайды.</w:t>
      </w:r>
    </w:p>
    <w:p w14:paraId="350ED08C" w14:textId="77777777" w:rsidR="00526954" w:rsidRDefault="00526954" w:rsidP="008714A4">
      <w:pPr>
        <w:ind w:firstLine="567"/>
        <w:jc w:val="both"/>
        <w:rPr>
          <w:rFonts w:ascii="Times New Roman" w:hAnsi="Times New Roman" w:cs="Times New Roman"/>
          <w:b/>
          <w:color w:val="000000" w:themeColor="text1"/>
          <w:sz w:val="28"/>
          <w:szCs w:val="28"/>
          <w:lang w:val="kk-KZ"/>
        </w:rPr>
      </w:pPr>
    </w:p>
    <w:p w14:paraId="63E48E7E" w14:textId="5210C2A7" w:rsidR="00D959E1" w:rsidRPr="006B26E4" w:rsidRDefault="00D959E1" w:rsidP="008714A4">
      <w:pPr>
        <w:ind w:firstLine="567"/>
        <w:rPr>
          <w:rFonts w:ascii="Times New Roman" w:eastAsia="Times New Roman" w:hAnsi="Times New Roman" w:cs="Times New Roman"/>
          <w:sz w:val="28"/>
          <w:szCs w:val="28"/>
          <w:lang w:val="kk-KZ" w:eastAsia="ru-RU"/>
        </w:rPr>
      </w:pPr>
      <w:r w:rsidRPr="006B26E4">
        <w:rPr>
          <w:rFonts w:ascii="Times New Roman" w:eastAsia="Times New Roman" w:hAnsi="Times New Roman" w:cs="Times New Roman"/>
          <w:sz w:val="28"/>
          <w:szCs w:val="28"/>
          <w:lang w:val="kk-KZ" w:eastAsia="ru-RU"/>
        </w:rPr>
        <w:t>Үшінші бөлім бойынша қорытынды</w:t>
      </w:r>
    </w:p>
    <w:p w14:paraId="19B5860E" w14:textId="77777777" w:rsidR="00D959E1" w:rsidRPr="00C11D0D" w:rsidRDefault="00D959E1" w:rsidP="008714A4">
      <w:pPr>
        <w:ind w:firstLine="567"/>
        <w:jc w:val="both"/>
        <w:rPr>
          <w:rFonts w:ascii="Times New Roman" w:hAnsi="Times New Roman" w:cs="Times New Roman"/>
          <w:sz w:val="28"/>
          <w:szCs w:val="28"/>
          <w:lang w:val="kk-KZ"/>
        </w:rPr>
      </w:pPr>
    </w:p>
    <w:p w14:paraId="597C8251"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Қорыта келе, барлық компоненттер бойынша χ² есептелген мәндер критикалық мәннен үлкен және p-мәндері 0.05-тен кіші болып шықты. Бұл нәтижелер педагогикалық жүйенің болашақ арнайы педагогтердің зерттеушілік құзыретінің мотивациялық, танымдық және зерттеушілік-әрекеттік компоненттерін дамытуда статистикалық тұрғыдан тиімді екенін дәлелдейді.</w:t>
      </w:r>
    </w:p>
    <w:p w14:paraId="18A038FE"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 xml:space="preserve">Болашақ арнайы педагогтердің зерттеушілік құзыретін дамытуға бағытталған жүйелі жұмыс мазмұны, оны жүзеге асырудың тәжірибелік және эксперименттік тетіктері қарастырылды. Алдымен зерттеушілік құзыретті </w:t>
      </w:r>
      <w:r w:rsidRPr="00A927DF">
        <w:rPr>
          <w:rFonts w:ascii="Times New Roman" w:hAnsi="Times New Roman" w:cs="Times New Roman"/>
          <w:sz w:val="28"/>
          <w:szCs w:val="28"/>
          <w:lang w:val="kk-KZ"/>
        </w:rPr>
        <w:lastRenderedPageBreak/>
        <w:t>қалыптастыру мен дамытудың теориялық және әдістемелік негізіне сүйене отырып, арнайы педагогтерді даярлау үрдісінде қолданылатын мақсатты, мазмұндық, іс-әрекеттік және бағалау компоненттері нақтыланды. Бұл жүйе болашақ мамандардың ғылыми-зерттеу іс-әрекетіне оң көзқарасын қалыптастыруға, танымдық белсенділігін арттыруға және кәсіптік өзін-өзі жетілдіруге мүмкіндік берді.</w:t>
      </w:r>
    </w:p>
    <w:p w14:paraId="55B71A66"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Эксперимент кезеңінде арнайы педагогтердің зерттеушілік құзыретін дамытуға бағытталған әдістемелік жүйе тәжірибе жүзінде тексеріліп, оның тиімділігі айқындалды. Экспериментке қатысқан студенттердің ғылыми-ізденіс дағдыларының, аналитикалық ойлау қабілетінің және зерттеу мәдениетінің едәуір артқаны байқалды. Сонымен қатар тәжірибелік жұмыстың нәтижесінде олардың зерттеу тапсырмаларын орындаудағы дербестігі мен шығармашылық белсенділігі күшейгені дәлелденді.</w:t>
      </w:r>
    </w:p>
    <w:p w14:paraId="6C7CA8BF"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Жүргізілген тәжірибелік-эксперимент жұмысының нәтижелерін талдау болашақ арнайы педагогтердің зерттеушілік құзыретін мақсатты, жүйелі және ғылыми негізде дамыту мүмкін екенін көрсетті. Ұсынылған әдістемелік жүйе арнайы педагогика саласында жоғары оқу орындарында кәсіптік даярлық сапасын арттырудың тиімді тетігі ретінде бағаланады.</w:t>
      </w:r>
    </w:p>
    <w:p w14:paraId="0562A499" w14:textId="77777777" w:rsidR="00A927DF" w:rsidRPr="00A927DF" w:rsidRDefault="00A927DF" w:rsidP="00A927DF">
      <w:pPr>
        <w:ind w:firstLine="567"/>
        <w:jc w:val="both"/>
        <w:rPr>
          <w:rFonts w:ascii="Times New Roman" w:hAnsi="Times New Roman" w:cs="Times New Roman"/>
          <w:sz w:val="28"/>
          <w:szCs w:val="28"/>
          <w:lang w:val="kk-KZ"/>
        </w:rPr>
      </w:pPr>
    </w:p>
    <w:p w14:paraId="13FE3983" w14:textId="77777777" w:rsidR="00526954" w:rsidRDefault="00526954" w:rsidP="00A927DF">
      <w:pPr>
        <w:ind w:firstLine="567"/>
        <w:jc w:val="both"/>
        <w:rPr>
          <w:lang w:val="kk-KZ"/>
        </w:rPr>
      </w:pPr>
    </w:p>
    <w:p w14:paraId="68E7DC51" w14:textId="77777777" w:rsidR="00471346" w:rsidRDefault="00471346" w:rsidP="00A927DF">
      <w:pPr>
        <w:ind w:firstLine="567"/>
        <w:jc w:val="both"/>
        <w:rPr>
          <w:lang w:val="kk-KZ"/>
        </w:rPr>
      </w:pPr>
    </w:p>
    <w:p w14:paraId="21FC1088" w14:textId="77777777" w:rsidR="00471346" w:rsidRDefault="00471346" w:rsidP="00A927DF">
      <w:pPr>
        <w:ind w:firstLine="567"/>
        <w:jc w:val="both"/>
        <w:rPr>
          <w:lang w:val="kk-KZ"/>
        </w:rPr>
      </w:pPr>
    </w:p>
    <w:p w14:paraId="4AFAB3FF" w14:textId="77777777" w:rsidR="00DE5051" w:rsidRPr="00DE5051" w:rsidRDefault="00DE5051" w:rsidP="00A927DF">
      <w:pPr>
        <w:ind w:firstLine="567"/>
        <w:jc w:val="both"/>
        <w:rPr>
          <w:lang w:val="kk-KZ"/>
        </w:rPr>
      </w:pPr>
    </w:p>
    <w:p w14:paraId="58EFE42D" w14:textId="508DB237" w:rsidR="0026123E" w:rsidRDefault="0026123E" w:rsidP="00A927DF">
      <w:pPr>
        <w:pStyle w:val="1"/>
        <w:spacing w:before="0" w:after="0"/>
        <w:ind w:left="162" w:right="168" w:firstLine="567"/>
        <w:jc w:val="both"/>
        <w:rPr>
          <w:rFonts w:ascii="Times New Roman" w:hAnsi="Times New Roman" w:cs="Times New Roman"/>
          <w:b/>
          <w:bCs/>
          <w:color w:val="auto"/>
          <w:spacing w:val="-2"/>
          <w:sz w:val="28"/>
          <w:szCs w:val="28"/>
          <w:lang w:val="kk-KZ"/>
        </w:rPr>
      </w:pPr>
    </w:p>
    <w:p w14:paraId="66FABF7F" w14:textId="3C914AF8" w:rsidR="008714A4" w:rsidRDefault="008714A4" w:rsidP="00A927DF">
      <w:pPr>
        <w:ind w:firstLine="567"/>
        <w:jc w:val="both"/>
        <w:rPr>
          <w:lang w:val="kk-KZ"/>
        </w:rPr>
      </w:pPr>
    </w:p>
    <w:p w14:paraId="2CF5F226" w14:textId="72575E6A" w:rsidR="008714A4" w:rsidRDefault="008714A4" w:rsidP="008714A4">
      <w:pPr>
        <w:rPr>
          <w:lang w:val="kk-KZ"/>
        </w:rPr>
      </w:pPr>
    </w:p>
    <w:p w14:paraId="1CCDF4B5" w14:textId="24318252" w:rsidR="008714A4" w:rsidRDefault="008714A4" w:rsidP="008714A4">
      <w:pPr>
        <w:rPr>
          <w:lang w:val="kk-KZ"/>
        </w:rPr>
      </w:pPr>
    </w:p>
    <w:p w14:paraId="1A6150F8" w14:textId="226BF105" w:rsidR="008714A4" w:rsidRDefault="008714A4" w:rsidP="008714A4">
      <w:pPr>
        <w:rPr>
          <w:lang w:val="kk-KZ"/>
        </w:rPr>
      </w:pPr>
    </w:p>
    <w:p w14:paraId="220A05C4" w14:textId="13B04061" w:rsidR="008714A4" w:rsidRDefault="008714A4" w:rsidP="008714A4">
      <w:pPr>
        <w:rPr>
          <w:lang w:val="kk-KZ"/>
        </w:rPr>
      </w:pPr>
    </w:p>
    <w:p w14:paraId="6BA27957" w14:textId="5315EFF9" w:rsidR="008003DB" w:rsidRDefault="008003DB" w:rsidP="008714A4">
      <w:pPr>
        <w:rPr>
          <w:lang w:val="kk-KZ"/>
        </w:rPr>
      </w:pPr>
    </w:p>
    <w:p w14:paraId="0BA3F68E" w14:textId="2C3669EC" w:rsidR="008003DB" w:rsidRDefault="008003DB" w:rsidP="008714A4">
      <w:pPr>
        <w:rPr>
          <w:lang w:val="kk-KZ"/>
        </w:rPr>
      </w:pPr>
    </w:p>
    <w:p w14:paraId="3E8A4F63" w14:textId="5B145BD6" w:rsidR="008003DB" w:rsidRDefault="008003DB" w:rsidP="008714A4">
      <w:pPr>
        <w:rPr>
          <w:lang w:val="kk-KZ"/>
        </w:rPr>
      </w:pPr>
    </w:p>
    <w:p w14:paraId="3713F689" w14:textId="77777777" w:rsidR="008003DB" w:rsidRDefault="008003DB" w:rsidP="008714A4">
      <w:pPr>
        <w:rPr>
          <w:lang w:val="kk-KZ"/>
        </w:rPr>
      </w:pPr>
    </w:p>
    <w:p w14:paraId="12EF58C8" w14:textId="032DB405" w:rsidR="008714A4" w:rsidRDefault="008714A4" w:rsidP="008714A4">
      <w:pPr>
        <w:rPr>
          <w:lang w:val="kk-KZ"/>
        </w:rPr>
      </w:pPr>
    </w:p>
    <w:p w14:paraId="0B5FE29C" w14:textId="78853664" w:rsidR="008714A4" w:rsidRDefault="008714A4" w:rsidP="008714A4">
      <w:pPr>
        <w:rPr>
          <w:lang w:val="kk-KZ"/>
        </w:rPr>
      </w:pPr>
    </w:p>
    <w:p w14:paraId="2984823F" w14:textId="6799FFBD" w:rsidR="008714A4" w:rsidRDefault="008714A4" w:rsidP="008714A4">
      <w:pPr>
        <w:rPr>
          <w:lang w:val="kk-KZ"/>
        </w:rPr>
      </w:pPr>
    </w:p>
    <w:p w14:paraId="19F4DC3D" w14:textId="61B1DD2F" w:rsidR="008003DB" w:rsidRDefault="008003DB" w:rsidP="008714A4">
      <w:pPr>
        <w:rPr>
          <w:lang w:val="kk-KZ"/>
        </w:rPr>
      </w:pPr>
    </w:p>
    <w:p w14:paraId="7F7F49C8" w14:textId="513E8B92" w:rsidR="008003DB" w:rsidRDefault="008003DB" w:rsidP="008714A4">
      <w:pPr>
        <w:rPr>
          <w:lang w:val="kk-KZ"/>
        </w:rPr>
      </w:pPr>
    </w:p>
    <w:p w14:paraId="677D3B13" w14:textId="4A503C57" w:rsidR="008003DB" w:rsidRDefault="008003DB" w:rsidP="008714A4">
      <w:pPr>
        <w:rPr>
          <w:lang w:val="kk-KZ"/>
        </w:rPr>
      </w:pPr>
    </w:p>
    <w:p w14:paraId="0327B9CA" w14:textId="260F283E" w:rsidR="008003DB" w:rsidRDefault="008003DB" w:rsidP="008714A4">
      <w:pPr>
        <w:rPr>
          <w:lang w:val="kk-KZ"/>
        </w:rPr>
      </w:pPr>
    </w:p>
    <w:p w14:paraId="2E878C4C" w14:textId="211E0BD0" w:rsidR="008003DB" w:rsidRDefault="008003DB" w:rsidP="008714A4">
      <w:pPr>
        <w:rPr>
          <w:lang w:val="kk-KZ"/>
        </w:rPr>
      </w:pPr>
    </w:p>
    <w:p w14:paraId="18B7F9FD" w14:textId="64FE2710" w:rsidR="008003DB" w:rsidRDefault="008003DB" w:rsidP="008714A4">
      <w:pPr>
        <w:rPr>
          <w:lang w:val="kk-KZ"/>
        </w:rPr>
      </w:pPr>
    </w:p>
    <w:p w14:paraId="052D8DF2" w14:textId="3FAB3D6D" w:rsidR="008003DB" w:rsidRDefault="008003DB" w:rsidP="008714A4">
      <w:pPr>
        <w:rPr>
          <w:lang w:val="kk-KZ"/>
        </w:rPr>
      </w:pPr>
    </w:p>
    <w:p w14:paraId="27606780" w14:textId="386F585E" w:rsidR="008003DB" w:rsidRDefault="008003DB" w:rsidP="008714A4">
      <w:pPr>
        <w:rPr>
          <w:lang w:val="kk-KZ"/>
        </w:rPr>
      </w:pPr>
    </w:p>
    <w:p w14:paraId="229DD0D6" w14:textId="1B616E8C" w:rsidR="008003DB" w:rsidRDefault="008003DB" w:rsidP="008714A4">
      <w:pPr>
        <w:rPr>
          <w:lang w:val="kk-KZ"/>
        </w:rPr>
      </w:pPr>
    </w:p>
    <w:p w14:paraId="03DAAB4F" w14:textId="76EA9CE2" w:rsidR="008003DB" w:rsidRDefault="008003DB" w:rsidP="008714A4">
      <w:pPr>
        <w:rPr>
          <w:lang w:val="kk-KZ"/>
        </w:rPr>
      </w:pPr>
    </w:p>
    <w:p w14:paraId="11D0897D" w14:textId="77777777" w:rsidR="003234A3" w:rsidRDefault="003234A3" w:rsidP="008714A4">
      <w:pPr>
        <w:rPr>
          <w:lang w:val="kk-KZ"/>
        </w:rPr>
      </w:pPr>
    </w:p>
    <w:p w14:paraId="71FD59ED" w14:textId="77777777" w:rsidR="00A927DF" w:rsidRPr="008714A4" w:rsidRDefault="00A927DF" w:rsidP="008714A4">
      <w:pPr>
        <w:rPr>
          <w:lang w:val="kk-KZ"/>
        </w:rPr>
      </w:pPr>
    </w:p>
    <w:p w14:paraId="2FECE078" w14:textId="31307239" w:rsidR="00875225" w:rsidRDefault="00A54621" w:rsidP="008714A4">
      <w:pPr>
        <w:pStyle w:val="1"/>
        <w:spacing w:before="0" w:after="0"/>
        <w:ind w:right="168"/>
        <w:jc w:val="center"/>
        <w:rPr>
          <w:rFonts w:ascii="Times New Roman" w:hAnsi="Times New Roman" w:cs="Times New Roman"/>
          <w:b/>
          <w:bCs/>
          <w:color w:val="auto"/>
          <w:spacing w:val="-2"/>
          <w:sz w:val="28"/>
          <w:szCs w:val="28"/>
          <w:lang w:val="kk-KZ"/>
        </w:rPr>
      </w:pPr>
      <w:r w:rsidRPr="00C11D0D">
        <w:rPr>
          <w:rFonts w:ascii="Times New Roman" w:hAnsi="Times New Roman" w:cs="Times New Roman"/>
          <w:b/>
          <w:bCs/>
          <w:color w:val="auto"/>
          <w:spacing w:val="-2"/>
          <w:sz w:val="28"/>
          <w:szCs w:val="28"/>
          <w:lang w:val="kk-KZ"/>
        </w:rPr>
        <w:lastRenderedPageBreak/>
        <w:t>ҚОРЫТЫНДЫ</w:t>
      </w:r>
    </w:p>
    <w:p w14:paraId="47D5216F" w14:textId="77777777" w:rsidR="00AB5D06" w:rsidRPr="00AB5D06" w:rsidRDefault="00AB5D06" w:rsidP="00AB5D06">
      <w:pPr>
        <w:rPr>
          <w:lang w:val="kk-KZ"/>
        </w:rPr>
      </w:pPr>
    </w:p>
    <w:p w14:paraId="21A03B06" w14:textId="77777777" w:rsidR="00A927DF" w:rsidRPr="00A927DF" w:rsidRDefault="00A927DF" w:rsidP="00A927DF">
      <w:pPr>
        <w:ind w:firstLine="567"/>
        <w:jc w:val="both"/>
        <w:rPr>
          <w:rFonts w:ascii="Times New Roman" w:hAnsi="Times New Roman" w:cs="Times New Roman"/>
          <w:sz w:val="28"/>
          <w:szCs w:val="28"/>
          <w:lang w:val="kk-KZ"/>
        </w:rPr>
      </w:pPr>
      <w:bookmarkStart w:id="3" w:name="_Hlk198628152"/>
      <w:r w:rsidRPr="00A927DF">
        <w:rPr>
          <w:rFonts w:ascii="Times New Roman" w:hAnsi="Times New Roman" w:cs="Times New Roman"/>
          <w:sz w:val="28"/>
          <w:szCs w:val="28"/>
          <w:lang w:val="kk-KZ"/>
        </w:rPr>
        <w:t>Жүргізілген зерттеу барысында болашақ арнайы педагогтердің зерттеушілік құзыретін дамыту мәселесі теориялық және тәжірибелік тұрғыдан жан-жақты қарастырылып, зерттеу міндеттеріне сәйкес төмендегідей қорытындылар жасалды.</w:t>
      </w:r>
    </w:p>
    <w:p w14:paraId="1B050AFB"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Бірінші міндетке сәйкес болашақ арнайы педагогтердің зерттеушілік құзыретін дамытудың теориялық негіздері айқындалды. Педагогика, психология және арнайы педагогика саласындағы ғылыми еңбектерді талдау нәтижесінде «құзырет», «құзыреттілік», «зерттеушілік құзырет» ұғымдарының мазмұны нақтыланды. Зерттеушілік құзырет болашақ арнайы педагогтің ғылыми-зерттеу әрекетін жүзеге асыруға мүмкіндік беретін тұлғалық, танымдық және әрекеттік сапалардың интегративті жүйесі ретінде қарастырылды. Сонымен қатар оның құрылымы мотивациялық, танымдық және зерттеушілік-әрекеттік компоненттердің бірлігінен тұратыны ғылыми тұрғыдан негізделді.</w:t>
      </w:r>
    </w:p>
    <w:p w14:paraId="2B8302B2" w14:textId="058F2C11"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 xml:space="preserve">Екінші міндет аясында болашақ арнайы педагогтердің зерттеушілік құзыретінің </w:t>
      </w:r>
      <w:r w:rsidR="00981E9A">
        <w:rPr>
          <w:rFonts w:ascii="Times New Roman" w:hAnsi="Times New Roman" w:cs="Times New Roman"/>
          <w:sz w:val="28"/>
          <w:szCs w:val="28"/>
          <w:lang w:val="kk-KZ"/>
        </w:rPr>
        <w:t>даму</w:t>
      </w:r>
      <w:r w:rsidRPr="00A927DF">
        <w:rPr>
          <w:rFonts w:ascii="Times New Roman" w:hAnsi="Times New Roman" w:cs="Times New Roman"/>
          <w:sz w:val="28"/>
          <w:szCs w:val="28"/>
          <w:lang w:val="kk-KZ"/>
        </w:rPr>
        <w:t xml:space="preserve"> деңгейі анықталды. Анықтау эксперименті барысында арнайы диагностикалық әдістемелер, сауалнамалар, тест тапсырмалары және шығармашылық жұмыстар қолданылып, студенттердің зерттеушілік құзыретінің бастапқы даму деңгейі анықталды. Зерттеу нәтижелері студенттердің басым бөлігінде зерттеушілік құзыретінің мотивациялық, танымдық және зерттеушілік-әрекеттік компоненттері төмен деңгейде қалыптасқанын көрсетті. Бұл болашақ арнайы педагогтердің ғылыми-зерттеу әрекетіне жүйелі түрде тартылуын қамтамасыз ететін арнайы әдістемелік жүйені әзірлеу қажеттігін дәлелдеді.</w:t>
      </w:r>
    </w:p>
    <w:p w14:paraId="5C0B3364"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Үшінші міндетке сәйкес болашақ арнайы педагогтердің зерттеушілік құзыретін дамытуға бағытталған әдістемелік жүйе әзірленді. Ұсынылған әдістемелік жүйе мотивациялық, танымдық және зерттеушілік-әрекеттік компоненттердің өзара байланысы негізінде құрылып, болашақ арнайы педагогтердің ғылыми-зерттеу қызметіне қызығушылығын арттыруға, зерттеу әдістерін меңгеруіне және зерттеу нәтижелерін практикалық қызметте қолдану қабілеттерін дамытуға бағытталды. Әдістемелік жүйенің мазмұны «Арнайы педагогтердің зерттеушілік құзыретін дамыту» және «Арнайы педагогикадағы зерттеушілік құзыреттер» арнайы курстарды енгізіп, өткізу, «Жас ғалымдар» ғылыми клубының қызметін ұйымдастыру, эссе, жоба және мақала жазу сияқты зерттеу тапсырмаларын орындау арқылы жүзеге асырылды. Бұл жұмыстар студенттердің ғылыми ойлау мәдениетін қалыптастырып, зерттеушілік құзыретін дамытуға мүмкіндік берді.</w:t>
      </w:r>
    </w:p>
    <w:p w14:paraId="34BF5D2B"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 xml:space="preserve">Төртінші міндет бойынша ұсынылған әдістемелік жүйенің тиімділігі тәжірибелік-эксперименттік жұмыс барысында тексерілді. Қалыптастыру эксперименті нәтижелері эксперименттік топ студенттерінің зерттеушілік құзыреті деңгейінің айтарлықтай жоғарылағанын көрсетті. Мотивациялық компонент бойынша студенттердің ғылыми-зерттеу әрекетіне қызығушылығы мен ішкі мотивтері артса, танымдық компонент бойынша ғылыми-теориялық білімдері тереңдеп, зерттеу әдістерін қолдану дағдылары қалыптасты. Ал зерттеушілік-әрекеттік компонент бойынша студенттердің эссе, мақалалар жазу, </w:t>
      </w:r>
      <w:r w:rsidRPr="00A927DF">
        <w:rPr>
          <w:rFonts w:ascii="Times New Roman" w:hAnsi="Times New Roman" w:cs="Times New Roman"/>
          <w:sz w:val="28"/>
          <w:szCs w:val="28"/>
          <w:lang w:val="kk-KZ"/>
        </w:rPr>
        <w:lastRenderedPageBreak/>
        <w:t>ғылыми жобаларын әзірлеу және зерттеу нәтижелерін талдау қабілеттері айтарлықтай дамыды. Пирсонның χ² критерийі арқылы жүргізілген статистикалық талдау нәтижелері эксперименттік топта байқалған өзгерістердің статистикалық тұрғыдан мәнді екенін дәлелдеді.</w:t>
      </w:r>
    </w:p>
    <w:p w14:paraId="2C660C4B"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 xml:space="preserve">Жалпы алғанда, жүргізілген зерттеу нәтижелері болашақ арнайы педагогтердің зерттеушілік құзыретін дамытуға бағытталған ұсынылған әдістемелік жүйенің тиімді екенін көрсетті. Бұл жүйе болашақ арнайы педагогтердің ғылыми-зерттеу мәдениетін қалыптастыруға, олардың кәсіптік-шығармашылық әлеуетін дамытуға және арнайы білім беру саласындағы кәсіби қызметін ғылыми негізде жүзеге асыруына мүмкіндік береді. Қорыта айтқанда, зерттеу болжамы толықтай расталып, алдыға қойылған міндеттердің барлығы орындалды. </w:t>
      </w:r>
    </w:p>
    <w:p w14:paraId="61F272A2" w14:textId="22807BB1"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Болашақ арнайы педагогтердің зерттеушілік құзыретін мақсатты дамытуға арналған теориялық негізделген әдістемелік жүйенің тиімділігі тәжірибе жүзінде дәлелденді. Алынған ғылыми нәтижелер арнайы педагогтерді даярлау үдерісіне зерттеушілік құзыретт</w:t>
      </w:r>
      <w:r w:rsidR="00E4525B">
        <w:rPr>
          <w:rFonts w:ascii="Times New Roman" w:hAnsi="Times New Roman" w:cs="Times New Roman"/>
          <w:sz w:val="28"/>
          <w:szCs w:val="28"/>
          <w:lang w:val="kk-KZ"/>
        </w:rPr>
        <w:t>і</w:t>
      </w:r>
      <w:r w:rsidRPr="00A927DF">
        <w:rPr>
          <w:rFonts w:ascii="Times New Roman" w:hAnsi="Times New Roman" w:cs="Times New Roman"/>
          <w:sz w:val="28"/>
          <w:szCs w:val="28"/>
          <w:lang w:val="kk-KZ"/>
        </w:rPr>
        <w:t xml:space="preserve"> дамыту бойынша нақты ұсыныстар енгізуге негіз болды және бұл құзыретті дамытудың үздіксіз білім беру жүйесіндегі маңыздылығын көрсетті.</w:t>
      </w:r>
    </w:p>
    <w:p w14:paraId="2D24A571"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Жүргізілген зерттеу нәтижелері мен қорытындыларына сүйене отырып, болашақ арнайы педагогтердің зерттеушілік құзыретін дамыту үдерісін жетілдіруге бағытталған төмендегі ұсыныстарды береміз:</w:t>
      </w:r>
    </w:p>
    <w:p w14:paraId="71EBABCD" w14:textId="45269556"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 xml:space="preserve">1. Болашақ арнайы педагогтердің зерттеушілік құзыретін дамытуға арналып әзірленген әдістемелік жүйе (арнайы курс, «Жас ғалымдар» ғылыми клубы, ғылыми жазба жұмыстарын орындау: эссе, жоба, ғылыми мақала) жоғары оқу орындарының арнайы педагогика білім беру бағдарламаларының мазмұнына енгізілуі ұсынылады. Бұл жүйе студенттердің ғылыми-зерттеу мәдениетін </w:t>
      </w:r>
      <w:r w:rsidR="00B94F0E">
        <w:rPr>
          <w:rFonts w:ascii="Times New Roman" w:hAnsi="Times New Roman" w:cs="Times New Roman"/>
          <w:sz w:val="28"/>
          <w:szCs w:val="28"/>
          <w:lang w:val="kk-KZ"/>
        </w:rPr>
        <w:t>дамытуға</w:t>
      </w:r>
      <w:r w:rsidRPr="00A927DF">
        <w:rPr>
          <w:rFonts w:ascii="Times New Roman" w:hAnsi="Times New Roman" w:cs="Times New Roman"/>
          <w:sz w:val="28"/>
          <w:szCs w:val="28"/>
          <w:lang w:val="kk-KZ"/>
        </w:rPr>
        <w:t>, зерттеу әдістерін меңгеруіне және ғылыми нәтижелерді педагогикалық практикада қолдану қабілеттерін дамытуға мүмкіндік береді.</w:t>
      </w:r>
    </w:p>
    <w:p w14:paraId="792AC9CF"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2. Болашақ арнайы педагогтердің зерттеушілік құзыретін тиімді дамыту мақсатында оқу үдерісінде ғылыми-зерттеу әрекеттерін жүйелі ұйымдастыру қажет. Атап айтқанда, студенттерді ғылыми жобаларға, ғылыми мақалалар жазуға, ғылыми конференциялар мен семинарларға қатыстыру арқылы олардың зерттеушілік белсенділігін арттыру ұсынылады.</w:t>
      </w:r>
    </w:p>
    <w:p w14:paraId="798D1197" w14:textId="77777777" w:rsidR="00A927DF" w:rsidRPr="00A927DF"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3. Тәжірибелік-эксперименттік жұмыс нәтижесінде тиімділігі дәлелденген әдістемелік жүйе элементтерін (арнайы курстар, ғылыми клуб қызметі, жобалық және ғылыми жазба жұмыстары) болашақ арнайы педагогтерді даярлау барысында кеңінен қолдану ұсынылады. Бұл студенттердің ғылыми ойлауын, аналитикалық қабілеттерін және кәсіби рефлексиясын дамытуға ықпал етеді.</w:t>
      </w:r>
    </w:p>
    <w:p w14:paraId="6D6A6493" w14:textId="33E8D6C0" w:rsidR="007021BC" w:rsidRDefault="00A927DF" w:rsidP="00A927DF">
      <w:pPr>
        <w:ind w:firstLine="567"/>
        <w:jc w:val="both"/>
        <w:rPr>
          <w:rFonts w:ascii="Times New Roman" w:hAnsi="Times New Roman" w:cs="Times New Roman"/>
          <w:sz w:val="28"/>
          <w:szCs w:val="28"/>
          <w:lang w:val="kk-KZ"/>
        </w:rPr>
      </w:pPr>
      <w:r w:rsidRPr="00A927DF">
        <w:rPr>
          <w:rFonts w:ascii="Times New Roman" w:hAnsi="Times New Roman" w:cs="Times New Roman"/>
          <w:sz w:val="28"/>
          <w:szCs w:val="28"/>
          <w:lang w:val="kk-KZ"/>
        </w:rPr>
        <w:t>Аталған зерттеу нәтижелері жоғары оқу орындарында болашақ арнайы педагогтердің зерттеушілік құзыретін дамыту мәселесін одан әрі жетілдіруге негіз болады. Сонымен қатар зерттеу нәтижелері арнайы педагогтерді даярлау жүйесінде ғылыми-зерттеу әрекетін ұйымдастырудың мазмұны мен әдістерін тереңірек қарастыруға мүмкіндік береді.</w:t>
      </w:r>
    </w:p>
    <w:p w14:paraId="77DB44D6" w14:textId="77777777" w:rsidR="00A927DF" w:rsidRPr="00156C8C" w:rsidRDefault="00A927DF" w:rsidP="00A927DF">
      <w:pPr>
        <w:ind w:firstLine="567"/>
        <w:jc w:val="both"/>
        <w:rPr>
          <w:rFonts w:ascii="Times New Roman" w:hAnsi="Times New Roman" w:cs="Times New Roman"/>
          <w:sz w:val="28"/>
          <w:szCs w:val="28"/>
          <w:lang w:val="kk-KZ"/>
        </w:rPr>
      </w:pPr>
    </w:p>
    <w:p w14:paraId="1BD11C39" w14:textId="67A45E09" w:rsidR="00D525B8" w:rsidRDefault="00A54621" w:rsidP="008714A4">
      <w:pPr>
        <w:pStyle w:val="1"/>
        <w:spacing w:before="0" w:after="0"/>
        <w:jc w:val="center"/>
        <w:rPr>
          <w:rFonts w:ascii="Times New Roman" w:hAnsi="Times New Roman" w:cs="Times New Roman"/>
          <w:b/>
          <w:bCs/>
          <w:color w:val="auto"/>
          <w:sz w:val="28"/>
          <w:szCs w:val="28"/>
          <w:lang w:val="kk-KZ"/>
        </w:rPr>
      </w:pPr>
      <w:r w:rsidRPr="00C11D0D">
        <w:rPr>
          <w:rFonts w:ascii="Times New Roman" w:hAnsi="Times New Roman" w:cs="Times New Roman"/>
          <w:b/>
          <w:bCs/>
          <w:color w:val="auto"/>
          <w:sz w:val="28"/>
          <w:szCs w:val="28"/>
          <w:lang w:val="kk-KZ"/>
        </w:rPr>
        <w:lastRenderedPageBreak/>
        <w:t>ӘДЕБИЕТТЕР</w:t>
      </w:r>
      <w:bookmarkEnd w:id="3"/>
    </w:p>
    <w:p w14:paraId="211ED8E9" w14:textId="77777777" w:rsidR="00AB5D06" w:rsidRPr="00AB5D06" w:rsidRDefault="00AB5D06" w:rsidP="00AB5D06">
      <w:pPr>
        <w:rPr>
          <w:lang w:val="kk-KZ"/>
        </w:rPr>
      </w:pPr>
    </w:p>
    <w:p w14:paraId="1F3C553F" w14:textId="758CF7D1" w:rsidR="003C3FB3" w:rsidRPr="00D27671"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bookmarkStart w:id="4" w:name="_Hlk215314163"/>
      <w:r w:rsidRPr="00D27671">
        <w:rPr>
          <w:rFonts w:ascii="Times New Roman" w:hAnsi="Times New Roman" w:cs="Times New Roman"/>
          <w:iCs/>
          <w:sz w:val="28"/>
          <w:szCs w:val="28"/>
          <w:lang w:val="kk-KZ" w:eastAsia="ru-RU"/>
        </w:rPr>
        <w:t xml:space="preserve">«Педагог мәртебесі туралы» Қазақстан Республикасының Заңы 2019 жылғы 27 желтоқсандағы № 293-VІ ҚРЗ. </w:t>
      </w:r>
      <w:hyperlink r:id="rId53" w:history="1">
        <w:r w:rsidRPr="00D27671">
          <w:rPr>
            <w:rStyle w:val="af3"/>
            <w:rFonts w:ascii="Times New Roman" w:hAnsi="Times New Roman" w:cs="Times New Roman"/>
            <w:iCs/>
            <w:sz w:val="28"/>
            <w:szCs w:val="28"/>
            <w:lang w:val="kk-KZ" w:eastAsia="ru-RU"/>
          </w:rPr>
          <w:t>https://adilet.zan.kz/kaz/docs/Z1900000293</w:t>
        </w:r>
      </w:hyperlink>
      <w:r w:rsidRPr="00D27671">
        <w:rPr>
          <w:rFonts w:ascii="Times New Roman" w:hAnsi="Times New Roman" w:cs="Times New Roman"/>
          <w:lang w:val="kk-KZ"/>
        </w:rPr>
        <w:t xml:space="preserve"> </w:t>
      </w:r>
      <w:r w:rsidR="00332BCB">
        <w:rPr>
          <w:rFonts w:ascii="Times New Roman" w:hAnsi="Times New Roman" w:cs="Times New Roman"/>
          <w:iCs/>
          <w:sz w:val="28"/>
          <w:szCs w:val="28"/>
          <w:lang w:val="kk-KZ" w:eastAsia="ru-RU"/>
        </w:rPr>
        <w:t>14</w:t>
      </w:r>
      <w:r w:rsidRPr="00D27671">
        <w:rPr>
          <w:rFonts w:ascii="Times New Roman" w:hAnsi="Times New Roman" w:cs="Times New Roman"/>
          <w:iCs/>
          <w:sz w:val="28"/>
          <w:szCs w:val="28"/>
          <w:lang w:val="kk-KZ" w:eastAsia="ru-RU"/>
        </w:rPr>
        <w:t>.1</w:t>
      </w:r>
      <w:r w:rsidR="00332BCB">
        <w:rPr>
          <w:rFonts w:ascii="Times New Roman" w:hAnsi="Times New Roman" w:cs="Times New Roman"/>
          <w:iCs/>
          <w:sz w:val="28"/>
          <w:szCs w:val="28"/>
          <w:lang w:val="kk-KZ" w:eastAsia="ru-RU"/>
        </w:rPr>
        <w:t>0</w:t>
      </w:r>
      <w:r w:rsidRPr="00D27671">
        <w:rPr>
          <w:rFonts w:ascii="Times New Roman" w:hAnsi="Times New Roman" w:cs="Times New Roman"/>
          <w:iCs/>
          <w:sz w:val="28"/>
          <w:szCs w:val="28"/>
          <w:lang w:val="kk-KZ" w:eastAsia="ru-RU"/>
        </w:rPr>
        <w:t>.20</w:t>
      </w:r>
      <w:r w:rsidR="00332BCB">
        <w:rPr>
          <w:rFonts w:ascii="Times New Roman" w:hAnsi="Times New Roman" w:cs="Times New Roman"/>
          <w:iCs/>
          <w:sz w:val="28"/>
          <w:szCs w:val="28"/>
          <w:lang w:val="kk-KZ" w:eastAsia="ru-RU"/>
        </w:rPr>
        <w:t>24</w:t>
      </w:r>
      <w:r w:rsidRPr="00D27671">
        <w:rPr>
          <w:rFonts w:ascii="Times New Roman" w:hAnsi="Times New Roman" w:cs="Times New Roman"/>
          <w:iCs/>
          <w:sz w:val="28"/>
          <w:szCs w:val="28"/>
          <w:lang w:val="kk-KZ" w:eastAsia="ru-RU"/>
        </w:rPr>
        <w:t>.</w:t>
      </w:r>
    </w:p>
    <w:p w14:paraId="689F0297" w14:textId="3C0BF4B4" w:rsidR="003C3FB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 </w:t>
      </w:r>
      <w:hyperlink r:id="rId54" w:history="1">
        <w:r w:rsidRPr="00C11D0D">
          <w:rPr>
            <w:rStyle w:val="af3"/>
            <w:rFonts w:ascii="Times New Roman" w:hAnsi="Times New Roman" w:cs="Times New Roman"/>
            <w:iCs/>
            <w:sz w:val="28"/>
            <w:szCs w:val="28"/>
            <w:lang w:val="kk-KZ" w:eastAsia="ru-RU"/>
          </w:rPr>
          <w:t>https://adilet.zan.kz/kaz/docs/V2200028916</w:t>
        </w:r>
      </w:hyperlink>
      <w:r w:rsidRPr="00C11D0D">
        <w:rPr>
          <w:rFonts w:ascii="Times New Roman" w:hAnsi="Times New Roman" w:cs="Times New Roman"/>
          <w:iCs/>
          <w:sz w:val="28"/>
          <w:szCs w:val="28"/>
          <w:lang w:val="kk-KZ" w:eastAsia="ru-RU"/>
        </w:rPr>
        <w:t xml:space="preserve"> </w:t>
      </w:r>
      <w:r w:rsidR="00332BCB">
        <w:rPr>
          <w:rFonts w:ascii="Times New Roman" w:hAnsi="Times New Roman" w:cs="Times New Roman"/>
          <w:iCs/>
          <w:sz w:val="28"/>
          <w:szCs w:val="28"/>
          <w:lang w:val="kk-KZ" w:eastAsia="ru-RU"/>
        </w:rPr>
        <w:t>14</w:t>
      </w:r>
      <w:r w:rsidR="00332BCB" w:rsidRPr="00D27671">
        <w:rPr>
          <w:rFonts w:ascii="Times New Roman" w:hAnsi="Times New Roman" w:cs="Times New Roman"/>
          <w:iCs/>
          <w:sz w:val="28"/>
          <w:szCs w:val="28"/>
          <w:lang w:val="kk-KZ" w:eastAsia="ru-RU"/>
        </w:rPr>
        <w:t>.1</w:t>
      </w:r>
      <w:r w:rsidR="00332BCB">
        <w:rPr>
          <w:rFonts w:ascii="Times New Roman" w:hAnsi="Times New Roman" w:cs="Times New Roman"/>
          <w:iCs/>
          <w:sz w:val="28"/>
          <w:szCs w:val="28"/>
          <w:lang w:val="kk-KZ" w:eastAsia="ru-RU"/>
        </w:rPr>
        <w:t>0</w:t>
      </w:r>
      <w:r w:rsidR="00332BCB" w:rsidRPr="00D27671">
        <w:rPr>
          <w:rFonts w:ascii="Times New Roman" w:hAnsi="Times New Roman" w:cs="Times New Roman"/>
          <w:iCs/>
          <w:sz w:val="28"/>
          <w:szCs w:val="28"/>
          <w:lang w:val="kk-KZ" w:eastAsia="ru-RU"/>
        </w:rPr>
        <w:t>.20</w:t>
      </w:r>
      <w:r w:rsidR="00332BCB">
        <w:rPr>
          <w:rFonts w:ascii="Times New Roman" w:hAnsi="Times New Roman" w:cs="Times New Roman"/>
          <w:iCs/>
          <w:sz w:val="28"/>
          <w:szCs w:val="28"/>
          <w:lang w:val="kk-KZ" w:eastAsia="ru-RU"/>
        </w:rPr>
        <w:t>24</w:t>
      </w:r>
      <w:r w:rsidR="00332BCB" w:rsidRPr="00D27671">
        <w:rPr>
          <w:rFonts w:ascii="Times New Roman" w:hAnsi="Times New Roman" w:cs="Times New Roman"/>
          <w:iCs/>
          <w:sz w:val="28"/>
          <w:szCs w:val="28"/>
          <w:lang w:val="kk-KZ" w:eastAsia="ru-RU"/>
        </w:rPr>
        <w:t>.</w:t>
      </w:r>
    </w:p>
    <w:p w14:paraId="3733373E" w14:textId="31B766E5" w:rsidR="003C3FB3" w:rsidRPr="00953D31"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953D31">
        <w:rPr>
          <w:rFonts w:ascii="Times New Roman" w:hAnsi="Times New Roman" w:cs="Times New Roman"/>
          <w:iCs/>
          <w:sz w:val="28"/>
          <w:szCs w:val="28"/>
          <w:lang w:val="kk-KZ" w:eastAsia="ru-RU"/>
        </w:rPr>
        <w:t xml:space="preserve">Қазақстан Республикасының «Ғылым және технологиялық саясат туралы» Заңы. – 2024 жылғы 1 шілде №103-VIII. </w:t>
      </w:r>
      <w:hyperlink r:id="rId55" w:history="1">
        <w:r w:rsidR="007A4F06" w:rsidRPr="00A179C9">
          <w:rPr>
            <w:rStyle w:val="af3"/>
            <w:rFonts w:ascii="Times New Roman" w:hAnsi="Times New Roman" w:cs="Times New Roman"/>
            <w:sz w:val="28"/>
            <w:szCs w:val="28"/>
            <w:lang w:val="kk-KZ"/>
          </w:rPr>
          <w:t>https://adilet.zan.kz/kaz/docs/Z2400000103</w:t>
        </w:r>
      </w:hyperlink>
      <w:r w:rsidR="007A4F06">
        <w:rPr>
          <w:rFonts w:ascii="Times New Roman" w:hAnsi="Times New Roman" w:cs="Times New Roman"/>
          <w:color w:val="4472C4" w:themeColor="accent1"/>
          <w:sz w:val="28"/>
          <w:szCs w:val="28"/>
          <w:lang w:val="kk-KZ"/>
        </w:rPr>
        <w:t xml:space="preserve"> </w:t>
      </w:r>
      <w:r w:rsidRPr="00953D31">
        <w:rPr>
          <w:rFonts w:ascii="Times New Roman" w:hAnsi="Times New Roman" w:cs="Times New Roman"/>
          <w:iCs/>
          <w:sz w:val="28"/>
          <w:szCs w:val="28"/>
          <w:lang w:val="kk-KZ" w:eastAsia="ru-RU"/>
        </w:rPr>
        <w:t xml:space="preserve"> 06.03.2026.</w:t>
      </w:r>
    </w:p>
    <w:p w14:paraId="42DB1DF0" w14:textId="63F3404C" w:rsidR="003C3FB3" w:rsidRPr="00382537"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953D31">
        <w:rPr>
          <w:rFonts w:ascii="Times New Roman" w:hAnsi="Times New Roman" w:cs="Times New Roman"/>
          <w:iCs/>
          <w:sz w:val="28"/>
          <w:szCs w:val="28"/>
          <w:lang w:val="kk-KZ" w:eastAsia="ru-RU"/>
        </w:rPr>
        <w:t xml:space="preserve">Қазақстан Республикасы Оқу-ағарту министрінің «Білім беру ұйымдарының педагогтеріне арналған кәсіптік стандарттарды бекіту туралы» бұйрығы. – 2025 жылғы 24 ақпан №31. </w:t>
      </w:r>
      <w:r w:rsidR="00382537" w:rsidRPr="00382537">
        <w:rPr>
          <w:rFonts w:ascii="Times New Roman" w:hAnsi="Times New Roman" w:cs="Times New Roman"/>
          <w:color w:val="4472C4" w:themeColor="accent1"/>
          <w:sz w:val="28"/>
          <w:szCs w:val="28"/>
          <w:u w:val="single"/>
          <w:lang w:val="kk-KZ"/>
        </w:rPr>
        <w:t>https://adilet.zan.kz/kaz/docs/G25HP000031</w:t>
      </w:r>
      <w:r w:rsidRPr="00F85EDE">
        <w:rPr>
          <w:rFonts w:ascii="Times New Roman" w:hAnsi="Times New Roman" w:cs="Times New Roman"/>
          <w:iCs/>
          <w:color w:val="4472C4" w:themeColor="accent1"/>
          <w:sz w:val="28"/>
          <w:szCs w:val="28"/>
          <w:lang w:val="kk-KZ" w:eastAsia="ru-RU"/>
        </w:rPr>
        <w:t xml:space="preserve"> </w:t>
      </w:r>
      <w:r w:rsidR="008003DB" w:rsidRPr="00F85EDE">
        <w:rPr>
          <w:rFonts w:ascii="Times New Roman" w:hAnsi="Times New Roman" w:cs="Times New Roman"/>
          <w:iCs/>
          <w:color w:val="4472C4" w:themeColor="accent1"/>
          <w:sz w:val="28"/>
          <w:szCs w:val="28"/>
          <w:lang w:val="kk-KZ" w:eastAsia="ru-RU"/>
        </w:rPr>
        <w:t xml:space="preserve"> </w:t>
      </w:r>
      <w:r w:rsidRPr="00382537">
        <w:rPr>
          <w:rFonts w:ascii="Times New Roman" w:hAnsi="Times New Roman" w:cs="Times New Roman"/>
          <w:iCs/>
          <w:sz w:val="28"/>
          <w:szCs w:val="28"/>
          <w:lang w:val="kk-KZ" w:eastAsia="ru-RU"/>
        </w:rPr>
        <w:t xml:space="preserve">06.03.2026. </w:t>
      </w:r>
    </w:p>
    <w:p w14:paraId="6B1866E9" w14:textId="77777777" w:rsidR="003C3FB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F61AC2">
        <w:rPr>
          <w:rFonts w:ascii="Times New Roman" w:hAnsi="Times New Roman" w:cs="Times New Roman"/>
          <w:iCs/>
          <w:sz w:val="28"/>
          <w:szCs w:val="28"/>
          <w:lang w:val="kk-KZ" w:eastAsia="ru-RU"/>
        </w:rPr>
        <w:t>Хмель Н.Д. Теоретические основы профессиональной подготовки учителя. – Алматы: Гылым, 1998. – 320 с.</w:t>
      </w:r>
    </w:p>
    <w:p w14:paraId="2230F9F9" w14:textId="16FD7DDC" w:rsidR="003C3FB3" w:rsidRPr="00941318"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bookmarkStart w:id="5" w:name="_Hlk219470426"/>
      <w:r w:rsidRPr="00941318">
        <w:rPr>
          <w:rFonts w:ascii="Times New Roman" w:hAnsi="Times New Roman" w:cs="Times New Roman"/>
          <w:iCs/>
          <w:sz w:val="28"/>
          <w:szCs w:val="28"/>
          <w:lang w:val="kk-KZ" w:eastAsia="ru-RU"/>
        </w:rPr>
        <w:t>Жиенбаева Н.Б., Абдигапбарова У. М. Персонализированная траектория развития личности студента в цифровой среде студентоцентрированного обучения //</w:t>
      </w:r>
      <w:r w:rsidR="008003DB">
        <w:rPr>
          <w:rFonts w:ascii="Times New Roman" w:hAnsi="Times New Roman" w:cs="Times New Roman"/>
          <w:iCs/>
          <w:sz w:val="28"/>
          <w:szCs w:val="28"/>
          <w:lang w:val="kk-KZ" w:eastAsia="ru-RU"/>
        </w:rPr>
        <w:t xml:space="preserve"> </w:t>
      </w:r>
      <w:r w:rsidRPr="00941318">
        <w:rPr>
          <w:rFonts w:ascii="Times New Roman" w:hAnsi="Times New Roman" w:cs="Times New Roman"/>
          <w:iCs/>
          <w:sz w:val="28"/>
          <w:szCs w:val="28"/>
          <w:lang w:val="kk-KZ" w:eastAsia="ru-RU"/>
        </w:rPr>
        <w:t>American Scientific Journal. – 2020. – №. 43-2. – С. 4-9.</w:t>
      </w:r>
    </w:p>
    <w:bookmarkEnd w:id="5"/>
    <w:p w14:paraId="4BF28CB7" w14:textId="63DD517B" w:rsidR="003C3FB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Сатова А.К. Становление и развитие» системы подготовки и повышения квалификации дефектологов в Казахстане // Хабаршы «Арнайы педагогика».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2016.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 4.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С. 13-15.</w:t>
      </w:r>
    </w:p>
    <w:p w14:paraId="330D185B" w14:textId="0B77FA07" w:rsidR="003C3FB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D86B83">
        <w:rPr>
          <w:rFonts w:ascii="Times New Roman" w:hAnsi="Times New Roman" w:cs="Times New Roman"/>
          <w:iCs/>
          <w:sz w:val="28"/>
          <w:szCs w:val="28"/>
          <w:lang w:val="kk-KZ" w:eastAsia="ru-RU"/>
        </w:rPr>
        <w:t>Аутаева А.Н., Жолдасбекова Д.А. Важность (значение) совершенствования подготовки будущих учителей к коррекционно-педагогической деятельности //</w:t>
      </w:r>
      <w:r w:rsidR="008003DB">
        <w:rPr>
          <w:rFonts w:ascii="Times New Roman" w:hAnsi="Times New Roman" w:cs="Times New Roman"/>
          <w:iCs/>
          <w:sz w:val="28"/>
          <w:szCs w:val="28"/>
          <w:lang w:val="kk-KZ" w:eastAsia="ru-RU"/>
        </w:rPr>
        <w:t xml:space="preserve"> </w:t>
      </w:r>
      <w:r w:rsidRPr="00D86B83">
        <w:rPr>
          <w:rFonts w:ascii="Times New Roman" w:hAnsi="Times New Roman" w:cs="Times New Roman"/>
          <w:iCs/>
          <w:sz w:val="28"/>
          <w:szCs w:val="28"/>
          <w:lang w:val="kk-KZ" w:eastAsia="ru-RU"/>
        </w:rPr>
        <w:t>Вестник казнпу имени Абая серия «Специальная педагогика».</w:t>
      </w:r>
      <w:r w:rsidR="00721E93" w:rsidRPr="008B2C19">
        <w:rPr>
          <w:rFonts w:ascii="Times New Roman" w:hAnsi="Times New Roman" w:cs="Times New Roman"/>
          <w:iCs/>
          <w:sz w:val="28"/>
          <w:szCs w:val="28"/>
          <w:lang w:eastAsia="ru-RU"/>
        </w:rPr>
        <w:t xml:space="preserve"> </w:t>
      </w:r>
      <w:r w:rsidRPr="00D86B83">
        <w:rPr>
          <w:rFonts w:ascii="Times New Roman" w:hAnsi="Times New Roman" w:cs="Times New Roman"/>
          <w:iCs/>
          <w:sz w:val="28"/>
          <w:szCs w:val="28"/>
          <w:lang w:val="kk-KZ" w:eastAsia="ru-RU"/>
        </w:rPr>
        <w:t>2022. – Т. 70</w:t>
      </w:r>
      <w:r w:rsidR="008003DB">
        <w:rPr>
          <w:rFonts w:ascii="Times New Roman" w:hAnsi="Times New Roman" w:cs="Times New Roman"/>
          <w:iCs/>
          <w:sz w:val="28"/>
          <w:szCs w:val="28"/>
          <w:lang w:val="kk-KZ" w:eastAsia="ru-RU"/>
        </w:rPr>
        <w:t>,</w:t>
      </w:r>
      <w:r w:rsidRPr="00D86B83">
        <w:rPr>
          <w:rFonts w:ascii="Times New Roman" w:hAnsi="Times New Roman" w:cs="Times New Roman"/>
          <w:iCs/>
          <w:sz w:val="28"/>
          <w:szCs w:val="28"/>
          <w:lang w:val="kk-KZ" w:eastAsia="ru-RU"/>
        </w:rPr>
        <w:t xml:space="preserve"> №. 3.</w:t>
      </w:r>
      <w:r w:rsidRPr="00D86B83">
        <w:rPr>
          <w:rFonts w:ascii="Times New Roman" w:hAnsi="Times New Roman" w:cs="Times New Roman"/>
          <w:iCs/>
          <w:sz w:val="28"/>
          <w:szCs w:val="28"/>
          <w:lang w:eastAsia="ru-RU"/>
        </w:rPr>
        <w:t xml:space="preserve"> – С. 57-67.</w:t>
      </w:r>
      <w:r w:rsidRPr="00D86B83">
        <w:rPr>
          <w:rFonts w:ascii="Times New Roman" w:hAnsi="Times New Roman" w:cs="Times New Roman"/>
          <w:iCs/>
          <w:sz w:val="28"/>
          <w:szCs w:val="28"/>
          <w:lang w:val="kk-KZ" w:eastAsia="ru-RU"/>
        </w:rPr>
        <w:t xml:space="preserve"> </w:t>
      </w:r>
    </w:p>
    <w:p w14:paraId="186C26AA" w14:textId="414CB8EF" w:rsidR="003C3FB3" w:rsidRPr="002A055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9E7915">
        <w:rPr>
          <w:rFonts w:ascii="Times New Roman" w:hAnsi="Times New Roman" w:cs="Times New Roman"/>
          <w:sz w:val="28"/>
          <w:szCs w:val="28"/>
          <w:lang w:val="kk-KZ"/>
        </w:rPr>
        <w:t>Логопедия. Жоғарғы педагогикалық оқу орындарының дефектология бөлімдерінің студенттеріне арналған оқулық (Қ.Қ. Өмірбекованың редакциясымен)</w:t>
      </w:r>
      <w:r w:rsidR="00721E93" w:rsidRPr="008B2C19">
        <w:rPr>
          <w:rFonts w:ascii="Times New Roman" w:hAnsi="Times New Roman" w:cs="Times New Roman"/>
          <w:sz w:val="28"/>
          <w:szCs w:val="28"/>
          <w:lang w:val="kk-KZ"/>
        </w:rPr>
        <w:t>.</w:t>
      </w:r>
      <w:r w:rsidRPr="009E7915">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lang w:val="kk-KZ"/>
        </w:rPr>
        <w:t>–</w:t>
      </w:r>
      <w:r w:rsidRPr="009E7915">
        <w:rPr>
          <w:rFonts w:ascii="Times New Roman" w:hAnsi="Times New Roman" w:cs="Times New Roman"/>
          <w:sz w:val="28"/>
          <w:szCs w:val="28"/>
          <w:lang w:val="kk-KZ"/>
        </w:rPr>
        <w:t xml:space="preserve"> Алматы: Қазақстан Республикасы Білім және ғылым министрлігі, 2011.</w:t>
      </w:r>
      <w:r w:rsidR="008003DB">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lang w:val="kk-KZ"/>
        </w:rPr>
        <w:t>–</w:t>
      </w:r>
      <w:r w:rsidRPr="009E7915">
        <w:rPr>
          <w:rFonts w:ascii="Times New Roman" w:hAnsi="Times New Roman" w:cs="Times New Roman"/>
          <w:sz w:val="28"/>
          <w:szCs w:val="28"/>
          <w:lang w:val="kk-KZ"/>
        </w:rPr>
        <w:t xml:space="preserve"> 496 б.</w:t>
      </w:r>
    </w:p>
    <w:p w14:paraId="081405CD" w14:textId="6410BD5A" w:rsidR="003C3FB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475576">
        <w:rPr>
          <w:rFonts w:ascii="Times New Roman" w:hAnsi="Times New Roman" w:cs="Times New Roman"/>
          <w:iCs/>
          <w:sz w:val="28"/>
          <w:szCs w:val="28"/>
          <w:lang w:val="kk-KZ" w:eastAsia="ru-RU"/>
        </w:rPr>
        <w:t xml:space="preserve">Мукажанова </w:t>
      </w:r>
      <w:r w:rsidRPr="00D32E06">
        <w:rPr>
          <w:rFonts w:ascii="Times New Roman" w:hAnsi="Times New Roman" w:cs="Times New Roman"/>
          <w:iCs/>
          <w:sz w:val="28"/>
          <w:szCs w:val="28"/>
          <w:lang w:eastAsia="ru-RU"/>
        </w:rPr>
        <w:t>Э.Т., Абаева Г.А. Зарубежный и отечественный опыт по подготовке будущих специальных педагогов для работы с детьми со сложными нарушениями //</w:t>
      </w:r>
      <w:r w:rsidR="008003DB">
        <w:rPr>
          <w:rFonts w:ascii="Times New Roman" w:hAnsi="Times New Roman" w:cs="Times New Roman"/>
          <w:iCs/>
          <w:sz w:val="28"/>
          <w:szCs w:val="28"/>
          <w:lang w:eastAsia="ru-RU"/>
        </w:rPr>
        <w:t xml:space="preserve"> </w:t>
      </w:r>
      <w:r w:rsidRPr="00D32E06">
        <w:rPr>
          <w:rFonts w:ascii="Times New Roman" w:hAnsi="Times New Roman" w:cs="Times New Roman"/>
          <w:iCs/>
          <w:sz w:val="28"/>
          <w:szCs w:val="28"/>
          <w:lang w:eastAsia="ru-RU"/>
        </w:rPr>
        <w:t>Известия. Серия: Педагогические науки. – 2025. – Т. 76</w:t>
      </w:r>
      <w:r w:rsidR="008003DB">
        <w:rPr>
          <w:rFonts w:ascii="Times New Roman" w:hAnsi="Times New Roman" w:cs="Times New Roman"/>
          <w:iCs/>
          <w:sz w:val="28"/>
          <w:szCs w:val="28"/>
          <w:lang w:eastAsia="ru-RU"/>
        </w:rPr>
        <w:t>,</w:t>
      </w:r>
      <w:r w:rsidRPr="00D32E06">
        <w:rPr>
          <w:rFonts w:ascii="Times New Roman" w:hAnsi="Times New Roman" w:cs="Times New Roman"/>
          <w:iCs/>
          <w:sz w:val="28"/>
          <w:szCs w:val="28"/>
          <w:lang w:eastAsia="ru-RU"/>
        </w:rPr>
        <w:t xml:space="preserve"> №. 1.</w:t>
      </w:r>
      <w:r w:rsidRPr="00C11D0D">
        <w:rPr>
          <w:rFonts w:ascii="Times New Roman" w:hAnsi="Times New Roman" w:cs="Times New Roman"/>
          <w:iCs/>
          <w:sz w:val="28"/>
          <w:szCs w:val="28"/>
          <w:lang w:val="kk-KZ" w:eastAsia="ru-RU"/>
        </w:rPr>
        <w:t xml:space="preserve"> </w:t>
      </w:r>
      <w:r w:rsidR="008003DB">
        <w:rPr>
          <w:rFonts w:ascii="Times New Roman" w:hAnsi="Times New Roman" w:cs="Times New Roman"/>
          <w:iCs/>
          <w:sz w:val="28"/>
          <w:szCs w:val="28"/>
          <w:lang w:val="kk-KZ" w:eastAsia="ru-RU"/>
        </w:rPr>
        <w:t xml:space="preserve">– </w:t>
      </w:r>
      <w:r w:rsidR="00EA7392">
        <w:rPr>
          <w:rFonts w:ascii="Times New Roman" w:hAnsi="Times New Roman" w:cs="Times New Roman"/>
          <w:iCs/>
          <w:sz w:val="28"/>
          <w:szCs w:val="28"/>
          <w:lang w:val="kk-KZ" w:eastAsia="ru-RU"/>
        </w:rPr>
        <w:t>Б.</w:t>
      </w:r>
      <w:r w:rsidR="00A935E6">
        <w:rPr>
          <w:rFonts w:ascii="Times New Roman" w:hAnsi="Times New Roman" w:cs="Times New Roman"/>
          <w:iCs/>
          <w:sz w:val="28"/>
          <w:szCs w:val="28"/>
          <w:lang w:val="kk-KZ" w:eastAsia="ru-RU"/>
        </w:rPr>
        <w:t xml:space="preserve"> 326 - 338.</w:t>
      </w:r>
    </w:p>
    <w:p w14:paraId="032F4C3D" w14:textId="3210B4DB" w:rsidR="003C3FB3" w:rsidRPr="00317E21"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317E21">
        <w:rPr>
          <w:rFonts w:ascii="Times New Roman" w:hAnsi="Times New Roman" w:cs="Times New Roman"/>
          <w:iCs/>
          <w:sz w:val="28"/>
          <w:szCs w:val="28"/>
          <w:lang w:val="kk-KZ" w:eastAsia="ru-RU"/>
        </w:rPr>
        <w:t>Агранович Е.Н., Оразаева Г.С., Агеева Л.Е. Анализ образовательных программ подготовки будущих педагогов (по формированию здоровьесберегающих компетенций)</w:t>
      </w:r>
      <w:r w:rsidRPr="00317E21">
        <w:rPr>
          <w:rFonts w:ascii="Times New Roman" w:hAnsi="Times New Roman" w:cs="Times New Roman"/>
          <w:iCs/>
          <w:sz w:val="28"/>
          <w:szCs w:val="28"/>
          <w:lang w:eastAsia="ru-RU"/>
        </w:rPr>
        <w:t xml:space="preserve"> </w:t>
      </w:r>
      <w:r w:rsidRPr="00317E21">
        <w:t xml:space="preserve"> </w:t>
      </w:r>
      <w:r w:rsidRPr="00D86B83">
        <w:rPr>
          <w:rFonts w:ascii="Times New Roman" w:hAnsi="Times New Roman" w:cs="Times New Roman"/>
          <w:iCs/>
          <w:sz w:val="28"/>
          <w:szCs w:val="28"/>
          <w:lang w:val="kk-KZ" w:eastAsia="ru-RU"/>
        </w:rPr>
        <w:t>//</w:t>
      </w:r>
      <w:r w:rsidRPr="00317E21">
        <w:rPr>
          <w:rFonts w:ascii="Times New Roman" w:hAnsi="Times New Roman" w:cs="Times New Roman"/>
          <w:iCs/>
          <w:sz w:val="28"/>
          <w:szCs w:val="28"/>
          <w:lang w:eastAsia="ru-RU"/>
        </w:rPr>
        <w:t xml:space="preserve"> Теория и методика физической культуры. </w:t>
      </w:r>
      <w:r w:rsidR="00721E93" w:rsidRPr="008B2C19">
        <w:rPr>
          <w:rFonts w:ascii="Times New Roman" w:hAnsi="Times New Roman" w:cs="Times New Roman"/>
          <w:iCs/>
          <w:sz w:val="28"/>
          <w:szCs w:val="28"/>
          <w:lang w:eastAsia="ru-RU"/>
        </w:rPr>
        <w:t>–</w:t>
      </w:r>
      <w:r w:rsidR="008003DB">
        <w:rPr>
          <w:rFonts w:ascii="Times New Roman" w:hAnsi="Times New Roman" w:cs="Times New Roman"/>
          <w:iCs/>
          <w:sz w:val="28"/>
          <w:szCs w:val="28"/>
          <w:lang w:eastAsia="ru-RU"/>
        </w:rPr>
        <w:t xml:space="preserve"> </w:t>
      </w:r>
      <w:r w:rsidRPr="00317E21">
        <w:rPr>
          <w:rFonts w:ascii="Times New Roman" w:hAnsi="Times New Roman" w:cs="Times New Roman"/>
          <w:iCs/>
          <w:sz w:val="28"/>
          <w:szCs w:val="28"/>
          <w:lang w:eastAsia="ru-RU"/>
        </w:rPr>
        <w:t>2023</w:t>
      </w:r>
      <w:r w:rsidR="008003DB">
        <w:rPr>
          <w:rFonts w:ascii="Times New Roman" w:hAnsi="Times New Roman" w:cs="Times New Roman"/>
          <w:iCs/>
          <w:sz w:val="28"/>
          <w:szCs w:val="28"/>
          <w:lang w:eastAsia="ru-RU"/>
        </w:rPr>
        <w:t>.</w:t>
      </w:r>
      <w:r>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Pr>
          <w:rFonts w:ascii="Times New Roman" w:hAnsi="Times New Roman" w:cs="Times New Roman"/>
          <w:iCs/>
          <w:sz w:val="28"/>
          <w:szCs w:val="28"/>
          <w:lang w:val="kk-KZ" w:eastAsia="ru-RU"/>
        </w:rPr>
        <w:t xml:space="preserve"> </w:t>
      </w:r>
      <w:r w:rsidRPr="00317E21">
        <w:rPr>
          <w:rFonts w:ascii="Times New Roman" w:hAnsi="Times New Roman" w:cs="Times New Roman"/>
          <w:iCs/>
          <w:sz w:val="28"/>
          <w:szCs w:val="28"/>
          <w:lang w:eastAsia="ru-RU"/>
        </w:rPr>
        <w:t>№3</w:t>
      </w:r>
      <w:r>
        <w:rPr>
          <w:rFonts w:ascii="Times New Roman" w:hAnsi="Times New Roman" w:cs="Times New Roman"/>
          <w:iCs/>
          <w:sz w:val="28"/>
          <w:szCs w:val="28"/>
          <w:lang w:val="kk-KZ" w:eastAsia="ru-RU"/>
        </w:rPr>
        <w:t xml:space="preserve"> </w:t>
      </w:r>
      <w:r w:rsidRPr="00317E21">
        <w:rPr>
          <w:rFonts w:ascii="Times New Roman" w:hAnsi="Times New Roman" w:cs="Times New Roman"/>
          <w:iCs/>
          <w:sz w:val="28"/>
          <w:szCs w:val="28"/>
          <w:lang w:eastAsia="ru-RU"/>
        </w:rPr>
        <w:t>(73)</w:t>
      </w:r>
      <w:r w:rsidR="008003DB">
        <w:rPr>
          <w:rFonts w:ascii="Times New Roman" w:hAnsi="Times New Roman" w:cs="Times New Roman"/>
          <w:iCs/>
          <w:sz w:val="28"/>
          <w:szCs w:val="28"/>
          <w:lang w:eastAsia="ru-RU"/>
        </w:rPr>
        <w:t>.</w:t>
      </w:r>
      <w:r>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317E21">
        <w:rPr>
          <w:rFonts w:ascii="Times New Roman" w:hAnsi="Times New Roman" w:cs="Times New Roman"/>
          <w:iCs/>
          <w:sz w:val="28"/>
          <w:szCs w:val="28"/>
          <w:lang w:eastAsia="ru-RU"/>
        </w:rPr>
        <w:t xml:space="preserve"> </w:t>
      </w:r>
      <w:r w:rsidRPr="00D86B83">
        <w:rPr>
          <w:rFonts w:ascii="Times New Roman" w:hAnsi="Times New Roman" w:cs="Times New Roman"/>
          <w:iCs/>
          <w:sz w:val="28"/>
          <w:szCs w:val="28"/>
          <w:lang w:eastAsia="ru-RU"/>
        </w:rPr>
        <w:t xml:space="preserve">С. </w:t>
      </w:r>
      <w:r>
        <w:rPr>
          <w:rFonts w:ascii="Times New Roman" w:hAnsi="Times New Roman" w:cs="Times New Roman"/>
          <w:iCs/>
          <w:sz w:val="28"/>
          <w:szCs w:val="28"/>
          <w:lang w:val="kk-KZ" w:eastAsia="ru-RU"/>
        </w:rPr>
        <w:t>6</w:t>
      </w:r>
      <w:r w:rsidRPr="00D86B83">
        <w:rPr>
          <w:rFonts w:ascii="Times New Roman" w:hAnsi="Times New Roman" w:cs="Times New Roman"/>
          <w:iCs/>
          <w:sz w:val="28"/>
          <w:szCs w:val="28"/>
          <w:lang w:eastAsia="ru-RU"/>
        </w:rPr>
        <w:t>-</w:t>
      </w:r>
      <w:r>
        <w:rPr>
          <w:rFonts w:ascii="Times New Roman" w:hAnsi="Times New Roman" w:cs="Times New Roman"/>
          <w:iCs/>
          <w:sz w:val="28"/>
          <w:szCs w:val="28"/>
          <w:lang w:val="kk-KZ" w:eastAsia="ru-RU"/>
        </w:rPr>
        <w:t>1</w:t>
      </w:r>
      <w:r w:rsidRPr="00D86B83">
        <w:rPr>
          <w:rFonts w:ascii="Times New Roman" w:hAnsi="Times New Roman" w:cs="Times New Roman"/>
          <w:iCs/>
          <w:sz w:val="28"/>
          <w:szCs w:val="28"/>
          <w:lang w:eastAsia="ru-RU"/>
        </w:rPr>
        <w:t>6.</w:t>
      </w:r>
      <w:r w:rsidRPr="00D86B83">
        <w:rPr>
          <w:rFonts w:ascii="Times New Roman" w:hAnsi="Times New Roman" w:cs="Times New Roman"/>
          <w:iCs/>
          <w:sz w:val="28"/>
          <w:szCs w:val="28"/>
          <w:lang w:val="kk-KZ" w:eastAsia="ru-RU"/>
        </w:rPr>
        <w:t xml:space="preserve"> </w:t>
      </w:r>
    </w:p>
    <w:p w14:paraId="488C6D91" w14:textId="45F707FB" w:rsidR="003C3FB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iCs/>
          <w:color w:val="EE0000"/>
          <w:sz w:val="28"/>
          <w:szCs w:val="28"/>
          <w:lang w:val="kk-KZ" w:eastAsia="ru-RU"/>
        </w:rPr>
        <w:t xml:space="preserve"> </w:t>
      </w:r>
      <w:r w:rsidRPr="00424764">
        <w:rPr>
          <w:rFonts w:ascii="Times New Roman" w:hAnsi="Times New Roman" w:cs="Times New Roman"/>
          <w:iCs/>
          <w:sz w:val="28"/>
          <w:szCs w:val="28"/>
          <w:lang w:val="kk-KZ" w:eastAsia="ru-RU"/>
        </w:rPr>
        <w:t>Аутаева A.H., Бутабаева Л.А. Педагогикалык жогары оку |орын</w:t>
      </w:r>
      <w:r>
        <w:rPr>
          <w:rFonts w:ascii="Times New Roman" w:hAnsi="Times New Roman" w:cs="Times New Roman"/>
          <w:iCs/>
          <w:sz w:val="28"/>
          <w:szCs w:val="28"/>
          <w:lang w:val="kk-KZ" w:eastAsia="ru-RU"/>
        </w:rPr>
        <w:t>д</w:t>
      </w:r>
      <w:r w:rsidRPr="00424764">
        <w:rPr>
          <w:rFonts w:ascii="Times New Roman" w:hAnsi="Times New Roman" w:cs="Times New Roman"/>
          <w:iCs/>
          <w:sz w:val="28"/>
          <w:szCs w:val="28"/>
          <w:lang w:val="kk-KZ" w:eastAsia="ru-RU"/>
        </w:rPr>
        <w:t>арыны</w:t>
      </w:r>
      <w:r>
        <w:rPr>
          <w:rFonts w:ascii="Times New Roman" w:hAnsi="Times New Roman" w:cs="Times New Roman"/>
          <w:iCs/>
          <w:sz w:val="28"/>
          <w:szCs w:val="28"/>
          <w:lang w:val="kk-KZ" w:eastAsia="ru-RU"/>
        </w:rPr>
        <w:t>ң</w:t>
      </w:r>
      <w:r w:rsidRPr="00424764">
        <w:rPr>
          <w:rFonts w:ascii="Times New Roman" w:hAnsi="Times New Roman" w:cs="Times New Roman"/>
          <w:iCs/>
          <w:sz w:val="28"/>
          <w:szCs w:val="28"/>
          <w:lang w:val="kk-KZ" w:eastAsia="ru-RU"/>
        </w:rPr>
        <w:t xml:space="preserve"> тулектер</w:t>
      </w:r>
      <w:r>
        <w:rPr>
          <w:rFonts w:ascii="Times New Roman" w:hAnsi="Times New Roman" w:cs="Times New Roman"/>
          <w:iCs/>
          <w:sz w:val="28"/>
          <w:szCs w:val="28"/>
          <w:lang w:val="kk-KZ" w:eastAsia="ru-RU"/>
        </w:rPr>
        <w:t>ін</w:t>
      </w:r>
      <w:r w:rsidRPr="00424764">
        <w:rPr>
          <w:rFonts w:ascii="Times New Roman" w:hAnsi="Times New Roman" w:cs="Times New Roman"/>
          <w:iCs/>
          <w:sz w:val="28"/>
          <w:szCs w:val="28"/>
          <w:lang w:val="kk-KZ" w:eastAsia="ru-RU"/>
        </w:rPr>
        <w:t xml:space="preserve"> ж</w:t>
      </w:r>
      <w:r>
        <w:rPr>
          <w:rFonts w:ascii="Times New Roman" w:hAnsi="Times New Roman" w:cs="Times New Roman"/>
          <w:iCs/>
          <w:sz w:val="28"/>
          <w:szCs w:val="28"/>
          <w:lang w:val="kk-KZ" w:eastAsia="ru-RU"/>
        </w:rPr>
        <w:t>ұ</w:t>
      </w:r>
      <w:r w:rsidRPr="00424764">
        <w:rPr>
          <w:rFonts w:ascii="Times New Roman" w:hAnsi="Times New Roman" w:cs="Times New Roman"/>
          <w:iCs/>
          <w:sz w:val="28"/>
          <w:szCs w:val="28"/>
          <w:lang w:val="kk-KZ" w:eastAsia="ru-RU"/>
        </w:rPr>
        <w:t xml:space="preserve">мыспен </w:t>
      </w:r>
      <w:r>
        <w:rPr>
          <w:rFonts w:ascii="Times New Roman" w:hAnsi="Times New Roman" w:cs="Times New Roman"/>
          <w:iCs/>
          <w:sz w:val="28"/>
          <w:szCs w:val="28"/>
          <w:lang w:val="kk-KZ" w:eastAsia="ru-RU"/>
        </w:rPr>
        <w:t>қ</w:t>
      </w:r>
      <w:r w:rsidRPr="00424764">
        <w:rPr>
          <w:rFonts w:ascii="Times New Roman" w:hAnsi="Times New Roman" w:cs="Times New Roman"/>
          <w:iCs/>
          <w:sz w:val="28"/>
          <w:szCs w:val="28"/>
          <w:lang w:val="kk-KZ" w:eastAsia="ru-RU"/>
        </w:rPr>
        <w:t>амту м</w:t>
      </w:r>
      <w:r>
        <w:rPr>
          <w:rFonts w:ascii="Times New Roman" w:hAnsi="Times New Roman" w:cs="Times New Roman"/>
          <w:iCs/>
          <w:sz w:val="28"/>
          <w:szCs w:val="28"/>
          <w:lang w:val="kk-KZ" w:eastAsia="ru-RU"/>
        </w:rPr>
        <w:t>ә</w:t>
      </w:r>
      <w:r w:rsidRPr="00424764">
        <w:rPr>
          <w:rFonts w:ascii="Times New Roman" w:hAnsi="Times New Roman" w:cs="Times New Roman"/>
          <w:iCs/>
          <w:sz w:val="28"/>
          <w:szCs w:val="28"/>
          <w:lang w:val="kk-KZ" w:eastAsia="ru-RU"/>
        </w:rPr>
        <w:t>селелер</w:t>
      </w:r>
      <w:r>
        <w:rPr>
          <w:rFonts w:ascii="Times New Roman" w:hAnsi="Times New Roman" w:cs="Times New Roman"/>
          <w:iCs/>
          <w:sz w:val="28"/>
          <w:szCs w:val="28"/>
          <w:lang w:val="kk-KZ" w:eastAsia="ru-RU"/>
        </w:rPr>
        <w:t>і</w:t>
      </w:r>
      <w:r w:rsidRPr="00424764">
        <w:rPr>
          <w:rFonts w:ascii="Times New Roman" w:hAnsi="Times New Roman" w:cs="Times New Roman"/>
          <w:iCs/>
          <w:sz w:val="28"/>
          <w:szCs w:val="28"/>
          <w:lang w:val="kk-KZ" w:eastAsia="ru-RU"/>
        </w:rPr>
        <w:t>.</w:t>
      </w:r>
      <w:r w:rsidRPr="00941318">
        <w:rPr>
          <w:rFonts w:ascii="Times New Roman" w:hAnsi="Times New Roman" w:cs="Times New Roman"/>
          <w:iCs/>
          <w:sz w:val="28"/>
          <w:szCs w:val="28"/>
          <w:lang w:val="kk-KZ" w:eastAsia="ru-RU"/>
        </w:rPr>
        <w:t xml:space="preserve"> </w:t>
      </w:r>
      <w:r w:rsidRPr="00D86B83">
        <w:rPr>
          <w:rFonts w:ascii="Times New Roman" w:hAnsi="Times New Roman" w:cs="Times New Roman"/>
          <w:iCs/>
          <w:sz w:val="28"/>
          <w:szCs w:val="28"/>
          <w:lang w:val="kk-KZ" w:eastAsia="ru-RU"/>
        </w:rPr>
        <w:t>//</w:t>
      </w:r>
      <w:r w:rsidR="008003DB">
        <w:rPr>
          <w:rFonts w:ascii="Times New Roman" w:hAnsi="Times New Roman" w:cs="Times New Roman"/>
          <w:iCs/>
          <w:sz w:val="28"/>
          <w:szCs w:val="28"/>
          <w:lang w:val="kk-KZ" w:eastAsia="ru-RU"/>
        </w:rPr>
        <w:t xml:space="preserve"> </w:t>
      </w:r>
      <w:r w:rsidRPr="00D86B83">
        <w:rPr>
          <w:rFonts w:ascii="Times New Roman" w:hAnsi="Times New Roman" w:cs="Times New Roman"/>
          <w:iCs/>
          <w:sz w:val="28"/>
          <w:szCs w:val="28"/>
          <w:lang w:val="kk-KZ" w:eastAsia="ru-RU"/>
        </w:rPr>
        <w:t>Вестник казнпу имени Абая серия «Специальная педагогика»</w:t>
      </w:r>
      <w:r>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val="kk-KZ" w:eastAsia="ru-RU"/>
        </w:rPr>
        <w:t xml:space="preserve">– </w:t>
      </w:r>
      <w:r w:rsidRPr="00424764">
        <w:rPr>
          <w:rFonts w:ascii="Times New Roman" w:hAnsi="Times New Roman" w:cs="Times New Roman"/>
          <w:iCs/>
          <w:sz w:val="28"/>
          <w:szCs w:val="28"/>
          <w:lang w:val="kk-KZ" w:eastAsia="ru-RU"/>
        </w:rPr>
        <w:t>2016</w:t>
      </w:r>
      <w:r w:rsidR="00721E93" w:rsidRPr="008B2C19">
        <w:rPr>
          <w:rFonts w:ascii="Times New Roman" w:hAnsi="Times New Roman" w:cs="Times New Roman"/>
          <w:iCs/>
          <w:sz w:val="28"/>
          <w:szCs w:val="28"/>
          <w:lang w:val="kk-KZ" w:eastAsia="ru-RU"/>
        </w:rPr>
        <w:t>.</w:t>
      </w:r>
      <w:r>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val="kk-KZ" w:eastAsia="ru-RU"/>
        </w:rPr>
        <w:t>–</w:t>
      </w:r>
      <w:r>
        <w:rPr>
          <w:rFonts w:ascii="Times New Roman" w:hAnsi="Times New Roman" w:cs="Times New Roman"/>
          <w:iCs/>
          <w:sz w:val="28"/>
          <w:szCs w:val="28"/>
          <w:lang w:val="kk-KZ" w:eastAsia="ru-RU"/>
        </w:rPr>
        <w:t xml:space="preserve"> </w:t>
      </w:r>
      <w:r w:rsidRPr="00424764">
        <w:rPr>
          <w:rFonts w:ascii="Times New Roman" w:hAnsi="Times New Roman" w:cs="Times New Roman"/>
          <w:iCs/>
          <w:sz w:val="28"/>
          <w:szCs w:val="28"/>
          <w:lang w:val="kk-KZ" w:eastAsia="ru-RU"/>
        </w:rPr>
        <w:t>№3</w:t>
      </w:r>
      <w:r>
        <w:rPr>
          <w:rFonts w:ascii="Times New Roman" w:hAnsi="Times New Roman" w:cs="Times New Roman"/>
          <w:iCs/>
          <w:sz w:val="28"/>
          <w:szCs w:val="28"/>
          <w:lang w:val="kk-KZ" w:eastAsia="ru-RU"/>
        </w:rPr>
        <w:t xml:space="preserve"> </w:t>
      </w:r>
      <w:r w:rsidRPr="00424764">
        <w:rPr>
          <w:rFonts w:ascii="Times New Roman" w:hAnsi="Times New Roman" w:cs="Times New Roman"/>
          <w:iCs/>
          <w:sz w:val="28"/>
          <w:szCs w:val="28"/>
          <w:lang w:val="kk-KZ" w:eastAsia="ru-RU"/>
        </w:rPr>
        <w:t>(46)</w:t>
      </w:r>
      <w:r>
        <w:rPr>
          <w:rFonts w:ascii="Times New Roman" w:hAnsi="Times New Roman" w:cs="Times New Roman"/>
          <w:iCs/>
          <w:sz w:val="28"/>
          <w:szCs w:val="28"/>
          <w:lang w:val="kk-KZ" w:eastAsia="ru-RU"/>
        </w:rPr>
        <w:t xml:space="preserve">. – </w:t>
      </w:r>
      <w:r w:rsidR="00EA7392">
        <w:rPr>
          <w:rFonts w:ascii="Times New Roman" w:hAnsi="Times New Roman" w:cs="Times New Roman"/>
          <w:iCs/>
          <w:sz w:val="28"/>
          <w:szCs w:val="28"/>
          <w:lang w:val="kk-KZ" w:eastAsia="ru-RU"/>
        </w:rPr>
        <w:t>Б</w:t>
      </w:r>
      <w:r>
        <w:rPr>
          <w:rFonts w:ascii="Times New Roman" w:hAnsi="Times New Roman" w:cs="Times New Roman"/>
          <w:iCs/>
          <w:sz w:val="28"/>
          <w:szCs w:val="28"/>
          <w:lang w:val="kk-KZ" w:eastAsia="ru-RU"/>
        </w:rPr>
        <w:t>. 17-20.</w:t>
      </w:r>
    </w:p>
    <w:p w14:paraId="4E54305D" w14:textId="6A973484" w:rsidR="003C3FB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iCs/>
          <w:sz w:val="28"/>
          <w:szCs w:val="28"/>
          <w:lang w:val="kk-KZ" w:eastAsia="ru-RU"/>
        </w:rPr>
        <w:lastRenderedPageBreak/>
        <w:t xml:space="preserve"> </w:t>
      </w:r>
      <w:r w:rsidRPr="00C11D0D">
        <w:rPr>
          <w:rFonts w:ascii="Times New Roman" w:hAnsi="Times New Roman" w:cs="Times New Roman"/>
          <w:iCs/>
          <w:sz w:val="28"/>
          <w:szCs w:val="28"/>
          <w:lang w:val="kk-KZ" w:eastAsia="ru-RU"/>
        </w:rPr>
        <w:t>Мовкебаева З.А. Вопросы подготовки педагогических кадров в Республике Казахстан к работе в условиях инклюзивного образования.</w:t>
      </w:r>
      <w:r w:rsidR="008003DB">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Педагогика и психология.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2013.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 (15).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С. 6-11.</w:t>
      </w:r>
    </w:p>
    <w:p w14:paraId="0ED044B8" w14:textId="77777777" w:rsidR="003C3FB3" w:rsidRPr="002A5BD7"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iCs/>
          <w:sz w:val="28"/>
          <w:szCs w:val="28"/>
          <w:lang w:val="kk-KZ" w:eastAsia="ru-RU"/>
        </w:rPr>
        <w:t xml:space="preserve"> </w:t>
      </w:r>
      <w:r w:rsidRPr="00271C63">
        <w:rPr>
          <w:rFonts w:ascii="Times New Roman" w:hAnsi="Times New Roman" w:cs="Times New Roman"/>
          <w:iCs/>
          <w:sz w:val="28"/>
          <w:szCs w:val="28"/>
          <w:lang w:val="kk-KZ" w:eastAsia="ru-RU"/>
        </w:rPr>
        <w:t>Мовкебаева З.А., Денисова И.А., Оралканова И.А., Жакупова Д.С. Методические рекомендации по подготовке педагогов к внедрению инклюзивного образования. – Алматы, 2013. – 165 с.</w:t>
      </w:r>
    </w:p>
    <w:p w14:paraId="66E8EDA8" w14:textId="55675FAE"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Жиенбаева Н. Б., Кошжанова Г. А. Болашақ дефектолог имиджін қалыптастырудың теориялық-практикалық негіздемесі. </w:t>
      </w:r>
      <w:r w:rsidRPr="008003DB">
        <w:rPr>
          <w:rFonts w:ascii="Times New Roman" w:hAnsi="Times New Roman" w:cs="Times New Roman"/>
          <w:sz w:val="28"/>
          <w:szCs w:val="28"/>
          <w:lang w:val="kk-KZ" w:eastAsia="ru-RU"/>
        </w:rPr>
        <w:t>ҚазҰУ Хабаршысы. Психология және әлеуметтану сериясы, </w:t>
      </w:r>
      <w:r w:rsidR="008003DB" w:rsidRPr="00C11D0D">
        <w:rPr>
          <w:rFonts w:ascii="Times New Roman" w:hAnsi="Times New Roman" w:cs="Times New Roman"/>
          <w:iCs/>
          <w:sz w:val="28"/>
          <w:szCs w:val="28"/>
          <w:lang w:val="kk-KZ" w:eastAsia="ru-RU"/>
        </w:rPr>
        <w:t xml:space="preserve">2019. </w:t>
      </w:r>
      <w:r w:rsidR="00721E93" w:rsidRPr="008B2C19">
        <w:rPr>
          <w:rFonts w:ascii="Times New Roman" w:hAnsi="Times New Roman" w:cs="Times New Roman"/>
          <w:iCs/>
          <w:sz w:val="28"/>
          <w:szCs w:val="28"/>
          <w:lang w:val="kk-KZ" w:eastAsia="ru-RU"/>
        </w:rPr>
        <w:t>–</w:t>
      </w:r>
      <w:r w:rsidR="008003DB">
        <w:rPr>
          <w:rFonts w:ascii="Times New Roman" w:hAnsi="Times New Roman" w:cs="Times New Roman"/>
          <w:iCs/>
          <w:sz w:val="28"/>
          <w:szCs w:val="28"/>
          <w:lang w:val="kk-KZ" w:eastAsia="ru-RU"/>
        </w:rPr>
        <w:t xml:space="preserve"> №</w:t>
      </w:r>
      <w:r w:rsidR="008003DB">
        <w:rPr>
          <w:rFonts w:ascii="Times New Roman" w:hAnsi="Times New Roman" w:cs="Times New Roman"/>
          <w:sz w:val="28"/>
          <w:szCs w:val="28"/>
          <w:lang w:val="kk-KZ" w:eastAsia="ru-RU"/>
        </w:rPr>
        <w:t xml:space="preserve"> </w:t>
      </w:r>
      <w:r w:rsidRPr="008003DB">
        <w:rPr>
          <w:rFonts w:ascii="Times New Roman" w:hAnsi="Times New Roman" w:cs="Times New Roman"/>
          <w:sz w:val="28"/>
          <w:szCs w:val="28"/>
          <w:lang w:val="kk-KZ" w:eastAsia="ru-RU"/>
        </w:rPr>
        <w:t>70(3)</w:t>
      </w:r>
      <w:r w:rsidR="008003DB">
        <w:rPr>
          <w:rFonts w:ascii="Times New Roman" w:hAnsi="Times New Roman" w:cs="Times New Roman"/>
          <w:sz w:val="28"/>
          <w:szCs w:val="28"/>
          <w:lang w:val="kk-KZ" w:eastAsia="ru-RU"/>
        </w:rPr>
        <w:t>.</w:t>
      </w:r>
      <w:r w:rsidRPr="00C11D0D">
        <w:rPr>
          <w:rFonts w:ascii="Times New Roman" w:hAnsi="Times New Roman" w:cs="Times New Roman"/>
          <w:iCs/>
          <w:sz w:val="28"/>
          <w:szCs w:val="28"/>
          <w:lang w:val="kk-KZ" w:eastAsia="ru-RU"/>
        </w:rPr>
        <w:t xml:space="preserve"> </w:t>
      </w:r>
      <w:r w:rsidR="008003DB">
        <w:rPr>
          <w:rFonts w:ascii="Times New Roman" w:hAnsi="Times New Roman" w:cs="Times New Roman"/>
          <w:iCs/>
          <w:sz w:val="28"/>
          <w:szCs w:val="28"/>
          <w:lang w:val="kk-KZ" w:eastAsia="ru-RU"/>
        </w:rPr>
        <w:t xml:space="preserve">– Б. </w:t>
      </w:r>
      <w:r w:rsidRPr="00C11D0D">
        <w:rPr>
          <w:rFonts w:ascii="Times New Roman" w:hAnsi="Times New Roman" w:cs="Times New Roman"/>
          <w:iCs/>
          <w:sz w:val="28"/>
          <w:szCs w:val="28"/>
          <w:lang w:val="kk-KZ" w:eastAsia="ru-RU"/>
        </w:rPr>
        <w:t xml:space="preserve">26-33. </w:t>
      </w:r>
    </w:p>
    <w:p w14:paraId="10F22352" w14:textId="5B31F139" w:rsidR="003C3FB3" w:rsidRPr="00CC7886"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iCs/>
          <w:sz w:val="28"/>
          <w:szCs w:val="28"/>
          <w:lang w:val="kk-KZ" w:eastAsia="ru-RU"/>
        </w:rPr>
        <w:t xml:space="preserve"> </w:t>
      </w:r>
      <w:bookmarkStart w:id="6" w:name="_Hlk219476272"/>
      <w:r w:rsidRPr="00CC7886">
        <w:rPr>
          <w:rFonts w:ascii="Times New Roman" w:hAnsi="Times New Roman" w:cs="Times New Roman"/>
          <w:iCs/>
          <w:sz w:val="28"/>
          <w:szCs w:val="28"/>
          <w:lang w:val="kk-KZ" w:eastAsia="ru-RU"/>
        </w:rPr>
        <w:t xml:space="preserve">Жуматаева М. С., Бапаева М. К., Шайжанова К. У. </w:t>
      </w:r>
      <w:bookmarkEnd w:id="6"/>
      <w:r w:rsidRPr="00CC7886">
        <w:rPr>
          <w:rFonts w:ascii="Times New Roman" w:hAnsi="Times New Roman" w:cs="Times New Roman"/>
          <w:iCs/>
          <w:sz w:val="28"/>
          <w:szCs w:val="28"/>
          <w:lang w:val="kk-KZ" w:eastAsia="ru-RU"/>
        </w:rPr>
        <w:t>Психологические и психофизиологические особенности студентов //</w:t>
      </w:r>
      <w:r w:rsidR="008003DB">
        <w:rPr>
          <w:rFonts w:ascii="Times New Roman" w:hAnsi="Times New Roman" w:cs="Times New Roman"/>
          <w:iCs/>
          <w:sz w:val="28"/>
          <w:szCs w:val="28"/>
          <w:lang w:val="kk-KZ" w:eastAsia="ru-RU"/>
        </w:rPr>
        <w:t xml:space="preserve"> </w:t>
      </w:r>
      <w:r w:rsidRPr="00CC7886">
        <w:rPr>
          <w:rFonts w:ascii="Times New Roman" w:hAnsi="Times New Roman" w:cs="Times New Roman"/>
          <w:iCs/>
          <w:sz w:val="28"/>
          <w:szCs w:val="28"/>
          <w:lang w:val="kk-KZ" w:eastAsia="ru-RU"/>
        </w:rPr>
        <w:t>Современные инновации. – 2016. – №. 5 (7). – С. 76-78.</w:t>
      </w:r>
    </w:p>
    <w:p w14:paraId="3441B9BC" w14:textId="0F4A4FC3" w:rsidR="003C3FB3" w:rsidRPr="005C7D94"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iCs/>
          <w:sz w:val="28"/>
          <w:szCs w:val="28"/>
          <w:lang w:val="kk-KZ" w:eastAsia="ru-RU"/>
        </w:rPr>
        <w:t xml:space="preserve"> </w:t>
      </w:r>
      <w:r w:rsidRPr="005C7D94">
        <w:rPr>
          <w:rFonts w:ascii="Times New Roman" w:hAnsi="Times New Roman" w:cs="Times New Roman"/>
          <w:iCs/>
          <w:sz w:val="28"/>
          <w:szCs w:val="28"/>
          <w:lang w:val="kk-KZ" w:eastAsia="ru-RU"/>
        </w:rPr>
        <w:t>Байтұрсынова А.А. «Арнайы педагогика: проблемалар мен даму болашағы» - Алматы, 2008.</w:t>
      </w:r>
      <w:r w:rsidR="008003DB" w:rsidRPr="005C7D94">
        <w:rPr>
          <w:rFonts w:ascii="Times New Roman" w:hAnsi="Times New Roman" w:cs="Times New Roman"/>
          <w:iCs/>
          <w:sz w:val="28"/>
          <w:szCs w:val="28"/>
          <w:lang w:val="kk-KZ" w:eastAsia="ru-RU"/>
        </w:rPr>
        <w:t xml:space="preserve"> </w:t>
      </w:r>
      <w:r w:rsidR="00EA7392" w:rsidRPr="005C7D94">
        <w:rPr>
          <w:rFonts w:ascii="Times New Roman" w:hAnsi="Times New Roman" w:cs="Times New Roman"/>
          <w:iCs/>
          <w:sz w:val="28"/>
          <w:szCs w:val="28"/>
          <w:lang w:val="kk-KZ" w:eastAsia="ru-RU"/>
        </w:rPr>
        <w:t>–</w:t>
      </w:r>
      <w:r w:rsidR="008003DB" w:rsidRPr="005C7D94">
        <w:rPr>
          <w:rFonts w:ascii="Times New Roman" w:hAnsi="Times New Roman" w:cs="Times New Roman"/>
          <w:iCs/>
          <w:sz w:val="28"/>
          <w:szCs w:val="28"/>
          <w:lang w:val="kk-KZ" w:eastAsia="ru-RU"/>
        </w:rPr>
        <w:t xml:space="preserve"> </w:t>
      </w:r>
      <w:r w:rsidR="00EA7392" w:rsidRPr="005C7D94">
        <w:rPr>
          <w:rFonts w:ascii="Times New Roman" w:hAnsi="Times New Roman" w:cs="Times New Roman"/>
          <w:iCs/>
          <w:sz w:val="28"/>
          <w:szCs w:val="28"/>
          <w:lang w:val="kk-KZ" w:eastAsia="ru-RU"/>
        </w:rPr>
        <w:t>193</w:t>
      </w:r>
      <w:r w:rsidR="005C7D94" w:rsidRPr="005C7D94">
        <w:rPr>
          <w:rFonts w:ascii="Times New Roman" w:hAnsi="Times New Roman" w:cs="Times New Roman"/>
          <w:iCs/>
          <w:sz w:val="28"/>
          <w:szCs w:val="28"/>
          <w:lang w:val="kk-KZ" w:eastAsia="ru-RU"/>
        </w:rPr>
        <w:t xml:space="preserve"> б.</w:t>
      </w:r>
    </w:p>
    <w:p w14:paraId="587F3CEF" w14:textId="3EFA54BC"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Бекбаева З.Н. Жалпы білім беретін мектептегі педагог-ассистент қызметін іске асырудың ерекшеліктері // Хабаршы «Арнайы педагогика».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2023.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 2 (73)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w:t>
      </w:r>
      <w:r w:rsidR="008003DB">
        <w:rPr>
          <w:rFonts w:ascii="Times New Roman" w:hAnsi="Times New Roman" w:cs="Times New Roman"/>
          <w:iCs/>
          <w:sz w:val="28"/>
          <w:szCs w:val="28"/>
          <w:lang w:val="kk-KZ" w:eastAsia="ru-RU"/>
        </w:rPr>
        <w:t xml:space="preserve">Б. </w:t>
      </w:r>
      <w:r w:rsidRPr="00C11D0D">
        <w:rPr>
          <w:rFonts w:ascii="Times New Roman" w:hAnsi="Times New Roman" w:cs="Times New Roman"/>
          <w:iCs/>
          <w:sz w:val="28"/>
          <w:szCs w:val="28"/>
          <w:lang w:val="kk-KZ" w:eastAsia="ru-RU"/>
        </w:rPr>
        <w:t>29-36.</w:t>
      </w:r>
    </w:p>
    <w:p w14:paraId="24517C49" w14:textId="7B3157A1"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Жакипбекова С.С. Новые подходы выполнения научно-исследовательской работы студентами в условиях цифровизации образования. // Материалы международной научно-практической конференции «Современные тенденции развития образования». </w:t>
      </w:r>
      <w:r w:rsidR="00721E93" w:rsidRPr="008B2C19">
        <w:rPr>
          <w:rFonts w:ascii="Times New Roman" w:hAnsi="Times New Roman" w:cs="Times New Roman"/>
          <w:iCs/>
          <w:sz w:val="28"/>
          <w:szCs w:val="28"/>
          <w:lang w:eastAsia="ru-RU"/>
        </w:rPr>
        <w:t>–</w:t>
      </w:r>
      <w:r w:rsidR="008003DB">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Нур-Султан, 2020. </w:t>
      </w:r>
      <w:r w:rsidR="00721E93" w:rsidRPr="008B2C19">
        <w:rPr>
          <w:rFonts w:ascii="Times New Roman" w:hAnsi="Times New Roman" w:cs="Times New Roman"/>
          <w:iCs/>
          <w:sz w:val="28"/>
          <w:szCs w:val="28"/>
          <w:lang w:eastAsia="ru-RU"/>
        </w:rPr>
        <w:t>–</w:t>
      </w:r>
      <w:r w:rsidR="008003DB">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С. 15-20. </w:t>
      </w:r>
    </w:p>
    <w:p w14:paraId="6519BFBA" w14:textId="09EF0BF7" w:rsidR="003C3FB3" w:rsidRPr="002A5BD7"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w:t>
      </w:r>
      <w:r w:rsidRPr="00C11D0D">
        <w:rPr>
          <w:rFonts w:ascii="Times New Roman" w:hAnsi="Times New Roman" w:cs="Times New Roman"/>
          <w:color w:val="000000" w:themeColor="text1"/>
          <w:sz w:val="28"/>
          <w:szCs w:val="28"/>
          <w:lang w:val="kk-KZ"/>
        </w:rPr>
        <w:t xml:space="preserve">Заркенова Л.С., </w:t>
      </w:r>
      <w:r w:rsidRPr="00C11D0D">
        <w:rPr>
          <w:rFonts w:ascii="Times New Roman" w:hAnsi="Times New Roman" w:cs="Times New Roman"/>
          <w:sz w:val="28"/>
          <w:szCs w:val="28"/>
          <w:lang w:val="kk-KZ"/>
        </w:rPr>
        <w:t>Омарова Н.Н., Ильясова Б.И. Арнайы педагогика оқу құралы</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Алматы: Эверо, 2016.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179 б.</w:t>
      </w:r>
    </w:p>
    <w:p w14:paraId="27DD4027" w14:textId="32AABFE0" w:rsidR="003C3FB3" w:rsidRPr="0043159B"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EC5516">
        <w:rPr>
          <w:rFonts w:ascii="Times New Roman" w:hAnsi="Times New Roman" w:cs="Times New Roman"/>
          <w:iCs/>
          <w:color w:val="EE0000"/>
          <w:sz w:val="28"/>
          <w:szCs w:val="28"/>
          <w:lang w:val="kk-KZ" w:eastAsia="ru-RU"/>
        </w:rPr>
        <w:t xml:space="preserve"> </w:t>
      </w:r>
      <w:bookmarkStart w:id="7" w:name="_Hlk219473375"/>
      <w:r w:rsidRPr="0043159B">
        <w:rPr>
          <w:rFonts w:ascii="Times New Roman" w:hAnsi="Times New Roman" w:cs="Times New Roman"/>
          <w:iCs/>
          <w:color w:val="000000" w:themeColor="text1"/>
          <w:sz w:val="28"/>
          <w:szCs w:val="28"/>
          <w:lang w:val="kk-KZ" w:eastAsia="ru-RU"/>
        </w:rPr>
        <w:t xml:space="preserve">Мажинов Б.М. </w:t>
      </w:r>
      <w:bookmarkEnd w:id="7"/>
      <w:r w:rsidRPr="0043159B">
        <w:rPr>
          <w:rFonts w:ascii="Times New Roman" w:hAnsi="Times New Roman" w:cs="Times New Roman"/>
          <w:iCs/>
          <w:color w:val="000000" w:themeColor="text1"/>
          <w:sz w:val="28"/>
          <w:szCs w:val="28"/>
          <w:lang w:val="kk-KZ" w:eastAsia="ru-RU"/>
        </w:rPr>
        <w:t xml:space="preserve">Жоғары оқу орындарында мүгедек студенттерді оқытудың шетелдік </w:t>
      </w:r>
      <w:r w:rsidRPr="00D86B83">
        <w:rPr>
          <w:rFonts w:ascii="Times New Roman" w:hAnsi="Times New Roman" w:cs="Times New Roman"/>
          <w:iCs/>
          <w:sz w:val="28"/>
          <w:szCs w:val="28"/>
          <w:lang w:val="kk-KZ" w:eastAsia="ru-RU"/>
        </w:rPr>
        <w:t>тәжірибесі. Инклюзивті білім берудің даму ерекшеліктері: халықаралық тәжірибе және отандық практика</w:t>
      </w:r>
      <w:r w:rsidR="008003DB">
        <w:rPr>
          <w:rFonts w:ascii="Times New Roman" w:hAnsi="Times New Roman" w:cs="Times New Roman"/>
          <w:iCs/>
          <w:sz w:val="28"/>
          <w:szCs w:val="28"/>
          <w:lang w:val="kk-KZ" w:eastAsia="ru-RU"/>
        </w:rPr>
        <w:t xml:space="preserve"> </w:t>
      </w:r>
      <w:r w:rsidRPr="00D86B83">
        <w:rPr>
          <w:rFonts w:ascii="Times New Roman" w:hAnsi="Times New Roman" w:cs="Times New Roman"/>
          <w:iCs/>
          <w:sz w:val="28"/>
          <w:szCs w:val="28"/>
          <w:lang w:val="kk-KZ" w:eastAsia="ru-RU"/>
        </w:rPr>
        <w:t xml:space="preserve">// </w:t>
      </w:r>
      <w:r w:rsidR="008003DB">
        <w:rPr>
          <w:rFonts w:ascii="Times New Roman" w:hAnsi="Times New Roman" w:cs="Times New Roman"/>
          <w:iCs/>
          <w:sz w:val="28"/>
          <w:szCs w:val="28"/>
          <w:lang w:val="kk-KZ" w:eastAsia="ru-RU"/>
        </w:rPr>
        <w:t>Х</w:t>
      </w:r>
      <w:r w:rsidRPr="00D86B83">
        <w:rPr>
          <w:rFonts w:ascii="Times New Roman" w:hAnsi="Times New Roman" w:cs="Times New Roman"/>
          <w:iCs/>
          <w:sz w:val="28"/>
          <w:szCs w:val="28"/>
          <w:lang w:val="kk-KZ" w:eastAsia="ru-RU"/>
        </w:rPr>
        <w:t>алық. ғыл.- прак. конф. матер.</w:t>
      </w:r>
      <w:r w:rsidR="00721E93" w:rsidRPr="008B2C19">
        <w:rPr>
          <w:rFonts w:ascii="Times New Roman" w:hAnsi="Times New Roman" w:cs="Times New Roman"/>
          <w:iCs/>
          <w:sz w:val="28"/>
          <w:szCs w:val="28"/>
          <w:lang w:val="kk-KZ" w:eastAsia="ru-RU"/>
        </w:rPr>
        <w:t xml:space="preserve"> –</w:t>
      </w:r>
      <w:r w:rsidRPr="00D86B83">
        <w:rPr>
          <w:rFonts w:ascii="Times New Roman" w:hAnsi="Times New Roman" w:cs="Times New Roman"/>
          <w:iCs/>
          <w:sz w:val="28"/>
          <w:szCs w:val="28"/>
          <w:lang w:val="kk-KZ" w:eastAsia="ru-RU"/>
        </w:rPr>
        <w:t xml:space="preserve"> Астана: Ы. Алтынсарин атындағы ҰБА, 2017. – 367 б.</w:t>
      </w:r>
    </w:p>
    <w:p w14:paraId="6DF2DC20" w14:textId="32691962"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Pr>
          <w:rFonts w:ascii="Times New Roman" w:hAnsi="Times New Roman" w:cs="Times New Roman"/>
          <w:iCs/>
          <w:sz w:val="28"/>
          <w:szCs w:val="28"/>
          <w:lang w:val="kk-KZ" w:eastAsia="ru-RU"/>
        </w:rPr>
        <w:t xml:space="preserve"> Кабдырова</w:t>
      </w:r>
      <w:r w:rsidRPr="00C11D0D">
        <w:rPr>
          <w:rFonts w:ascii="Times New Roman" w:hAnsi="Times New Roman" w:cs="Times New Roman"/>
          <w:iCs/>
          <w:sz w:val="28"/>
          <w:szCs w:val="28"/>
          <w:lang w:val="kk-KZ" w:eastAsia="ru-RU"/>
        </w:rPr>
        <w:t xml:space="preserve"> А.</w:t>
      </w:r>
      <w:r>
        <w:rPr>
          <w:rFonts w:ascii="Times New Roman" w:hAnsi="Times New Roman" w:cs="Times New Roman"/>
          <w:iCs/>
          <w:sz w:val="28"/>
          <w:szCs w:val="28"/>
          <w:lang w:val="kk-KZ" w:eastAsia="ru-RU"/>
        </w:rPr>
        <w:t>А</w:t>
      </w:r>
      <w:r w:rsidRPr="00C11D0D">
        <w:rPr>
          <w:rFonts w:ascii="Times New Roman" w:hAnsi="Times New Roman" w:cs="Times New Roman"/>
          <w:iCs/>
          <w:sz w:val="28"/>
          <w:szCs w:val="28"/>
          <w:lang w:val="kk-KZ" w:eastAsia="ru-RU"/>
        </w:rPr>
        <w:t xml:space="preserve">. </w:t>
      </w:r>
      <w:r w:rsidRPr="001C2CB8">
        <w:rPr>
          <w:rFonts w:ascii="Times New Roman" w:hAnsi="Times New Roman" w:cs="Times New Roman"/>
          <w:iCs/>
          <w:sz w:val="28"/>
          <w:szCs w:val="28"/>
          <w:lang w:eastAsia="ru-RU"/>
        </w:rPr>
        <w:t>Готовность преподавателей вузов к обучению студентов с инвалидностью</w:t>
      </w:r>
      <w:r w:rsidRPr="00C11D0D">
        <w:rPr>
          <w:rFonts w:ascii="Times New Roman" w:hAnsi="Times New Roman" w:cs="Times New Roman"/>
          <w:iCs/>
          <w:sz w:val="28"/>
          <w:szCs w:val="28"/>
          <w:lang w:val="kk-KZ" w:eastAsia="ru-RU"/>
        </w:rPr>
        <w:t xml:space="preserve">: </w:t>
      </w:r>
      <w:r w:rsidR="008003DB" w:rsidRPr="00C11D0D">
        <w:rPr>
          <w:rFonts w:ascii="Times New Roman" w:hAnsi="Times New Roman" w:cs="Times New Roman"/>
          <w:iCs/>
          <w:sz w:val="28"/>
          <w:szCs w:val="28"/>
          <w:lang w:val="kk-KZ" w:eastAsia="ru-RU"/>
        </w:rPr>
        <w:t>дис.</w:t>
      </w:r>
      <w:r w:rsidR="008003DB">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док</w:t>
      </w:r>
      <w:r w:rsidR="008003DB">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философ</w:t>
      </w:r>
      <w:r w:rsidR="008003DB">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(PhD)</w:t>
      </w:r>
      <w:r w:rsidR="008003DB">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6D010</w:t>
      </w:r>
      <w:r>
        <w:rPr>
          <w:rFonts w:ascii="Times New Roman" w:hAnsi="Times New Roman" w:cs="Times New Roman"/>
          <w:iCs/>
          <w:sz w:val="28"/>
          <w:szCs w:val="28"/>
          <w:lang w:val="kk-KZ" w:eastAsia="ru-RU"/>
        </w:rPr>
        <w:t>5</w:t>
      </w:r>
      <w:r w:rsidRPr="00C11D0D">
        <w:rPr>
          <w:rFonts w:ascii="Times New Roman" w:hAnsi="Times New Roman" w:cs="Times New Roman"/>
          <w:iCs/>
          <w:sz w:val="28"/>
          <w:szCs w:val="28"/>
          <w:lang w:val="kk-KZ" w:eastAsia="ru-RU"/>
        </w:rPr>
        <w:t xml:space="preserve">00.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Алматы: Казахский национальный педагогический университет имени Абая, 20</w:t>
      </w:r>
      <w:r>
        <w:rPr>
          <w:rFonts w:ascii="Times New Roman" w:hAnsi="Times New Roman" w:cs="Times New Roman"/>
          <w:iCs/>
          <w:sz w:val="28"/>
          <w:szCs w:val="28"/>
          <w:lang w:val="kk-KZ" w:eastAsia="ru-RU"/>
        </w:rPr>
        <w:t>21</w:t>
      </w:r>
      <w:r w:rsidRPr="00C11D0D">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w:t>
      </w:r>
      <w:r>
        <w:rPr>
          <w:rFonts w:ascii="Times New Roman" w:hAnsi="Times New Roman" w:cs="Times New Roman"/>
          <w:iCs/>
          <w:sz w:val="28"/>
          <w:szCs w:val="28"/>
          <w:lang w:val="kk-KZ" w:eastAsia="ru-RU"/>
        </w:rPr>
        <w:t>196</w:t>
      </w:r>
      <w:r w:rsidRPr="00C11D0D">
        <w:rPr>
          <w:rFonts w:ascii="Times New Roman" w:hAnsi="Times New Roman" w:cs="Times New Roman"/>
          <w:iCs/>
          <w:sz w:val="28"/>
          <w:szCs w:val="28"/>
          <w:lang w:val="kk-KZ" w:eastAsia="ru-RU"/>
        </w:rPr>
        <w:t xml:space="preserve"> с.</w:t>
      </w:r>
    </w:p>
    <w:p w14:paraId="18F3AE2A" w14:textId="5D2EE991" w:rsidR="003C3FB3" w:rsidRPr="009F00E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165302">
        <w:rPr>
          <w:rFonts w:ascii="Times New Roman" w:hAnsi="Times New Roman" w:cs="Times New Roman"/>
          <w:iCs/>
          <w:sz w:val="28"/>
          <w:szCs w:val="28"/>
          <w:lang w:val="kk-KZ" w:eastAsia="ru-RU"/>
        </w:rPr>
        <w:t xml:space="preserve"> </w:t>
      </w:r>
      <w:r w:rsidRPr="009F00ED">
        <w:rPr>
          <w:rFonts w:ascii="Times New Roman" w:hAnsi="Times New Roman" w:cs="Times New Roman"/>
          <w:iCs/>
          <w:sz w:val="28"/>
          <w:szCs w:val="28"/>
          <w:lang w:val="kk-KZ" w:eastAsia="ru-RU"/>
        </w:rPr>
        <w:t xml:space="preserve">Дузельбаева А.Б. </w:t>
      </w:r>
      <w:r w:rsidRPr="009F00ED">
        <w:rPr>
          <w:rFonts w:ascii="Times New Roman" w:hAnsi="Times New Roman" w:cs="Times New Roman"/>
          <w:sz w:val="28"/>
          <w:szCs w:val="28"/>
          <w:lang w:val="kk-KZ"/>
        </w:rPr>
        <w:t>Педагогикалық білім беру жағдайында мұғалім-дефектологтарды дайындау</w:t>
      </w:r>
      <w:r w:rsidRPr="009F00ED">
        <w:rPr>
          <w:rFonts w:ascii="Times New Roman" w:hAnsi="Times New Roman" w:cs="Times New Roman"/>
          <w:iCs/>
          <w:sz w:val="28"/>
          <w:szCs w:val="28"/>
          <w:lang w:val="kk-KZ" w:eastAsia="ru-RU"/>
        </w:rPr>
        <w:t xml:space="preserve">: </w:t>
      </w:r>
      <w:r w:rsidR="008003DB" w:rsidRPr="009F00ED">
        <w:rPr>
          <w:rFonts w:ascii="Times New Roman" w:hAnsi="Times New Roman" w:cs="Times New Roman"/>
          <w:iCs/>
          <w:sz w:val="28"/>
          <w:szCs w:val="28"/>
          <w:lang w:val="kk-KZ" w:eastAsia="ru-RU"/>
        </w:rPr>
        <w:t>6D010500.</w:t>
      </w:r>
      <w:r w:rsidR="008003DB">
        <w:rPr>
          <w:rFonts w:ascii="Times New Roman" w:hAnsi="Times New Roman" w:cs="Times New Roman"/>
          <w:iCs/>
          <w:sz w:val="28"/>
          <w:szCs w:val="28"/>
          <w:lang w:val="kk-KZ" w:eastAsia="ru-RU"/>
        </w:rPr>
        <w:t xml:space="preserve"> </w:t>
      </w:r>
      <w:r w:rsidRPr="009F00ED">
        <w:rPr>
          <w:rFonts w:ascii="Times New Roman" w:hAnsi="Times New Roman" w:cs="Times New Roman"/>
          <w:iCs/>
          <w:sz w:val="28"/>
          <w:szCs w:val="28"/>
          <w:lang w:val="kk-KZ" w:eastAsia="ru-RU"/>
        </w:rPr>
        <w:t>философ</w:t>
      </w:r>
      <w:r w:rsidR="008003DB">
        <w:rPr>
          <w:rFonts w:ascii="Times New Roman" w:hAnsi="Times New Roman" w:cs="Times New Roman"/>
          <w:iCs/>
          <w:sz w:val="28"/>
          <w:szCs w:val="28"/>
          <w:lang w:val="kk-KZ" w:eastAsia="ru-RU"/>
        </w:rPr>
        <w:t>.</w:t>
      </w:r>
      <w:r w:rsidRPr="009F00ED">
        <w:rPr>
          <w:rFonts w:ascii="Times New Roman" w:hAnsi="Times New Roman" w:cs="Times New Roman"/>
          <w:iCs/>
          <w:sz w:val="28"/>
          <w:szCs w:val="28"/>
          <w:lang w:val="kk-KZ" w:eastAsia="ru-RU"/>
        </w:rPr>
        <w:t xml:space="preserve">док. (PhD). ... дис. </w:t>
      </w:r>
      <w:r w:rsidR="00721E93" w:rsidRPr="008B2C19">
        <w:rPr>
          <w:rFonts w:ascii="Times New Roman" w:hAnsi="Times New Roman" w:cs="Times New Roman"/>
          <w:iCs/>
          <w:sz w:val="28"/>
          <w:szCs w:val="28"/>
          <w:lang w:val="kk-KZ" w:eastAsia="ru-RU"/>
        </w:rPr>
        <w:t>–</w:t>
      </w:r>
      <w:r w:rsidRPr="009F00ED">
        <w:rPr>
          <w:rFonts w:ascii="Times New Roman" w:hAnsi="Times New Roman" w:cs="Times New Roman"/>
          <w:iCs/>
          <w:sz w:val="28"/>
          <w:szCs w:val="28"/>
          <w:lang w:val="kk-KZ" w:eastAsia="ru-RU"/>
        </w:rPr>
        <w:t xml:space="preserve"> Алматы: «Абай атындағы Қазақ ұлттық педагогикалық университеті», 2018. </w:t>
      </w:r>
      <w:r w:rsidR="00721E93" w:rsidRPr="008B2C19">
        <w:rPr>
          <w:rFonts w:ascii="Times New Roman" w:hAnsi="Times New Roman" w:cs="Times New Roman"/>
          <w:iCs/>
          <w:sz w:val="28"/>
          <w:szCs w:val="28"/>
          <w:lang w:val="kk-KZ" w:eastAsia="ru-RU"/>
        </w:rPr>
        <w:t>–</w:t>
      </w:r>
      <w:r w:rsidRPr="009F00ED">
        <w:rPr>
          <w:rFonts w:ascii="Times New Roman" w:hAnsi="Times New Roman" w:cs="Times New Roman"/>
          <w:iCs/>
          <w:sz w:val="28"/>
          <w:szCs w:val="28"/>
          <w:lang w:val="kk-KZ" w:eastAsia="ru-RU"/>
        </w:rPr>
        <w:t xml:space="preserve"> 166 б.</w:t>
      </w:r>
    </w:p>
    <w:p w14:paraId="576D4285" w14:textId="1A919DD6" w:rsidR="003C3FB3" w:rsidRPr="00165302"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165302">
        <w:rPr>
          <w:rFonts w:ascii="Times New Roman" w:hAnsi="Times New Roman" w:cs="Times New Roman"/>
          <w:iCs/>
          <w:sz w:val="28"/>
          <w:szCs w:val="28"/>
          <w:lang w:val="kk-KZ" w:eastAsia="ru-RU"/>
        </w:rPr>
        <w:t xml:space="preserve"> </w:t>
      </w:r>
      <w:r w:rsidRPr="00165302">
        <w:rPr>
          <w:rFonts w:ascii="Times New Roman" w:hAnsi="Times New Roman" w:cs="Times New Roman"/>
          <w:sz w:val="28"/>
          <w:szCs w:val="28"/>
          <w:lang w:val="kk-KZ"/>
        </w:rPr>
        <w:t>Пайлозян Ж.А. Восстановление речи при афазии у билингвов. / АГПИ им. Х. Абовяна</w:t>
      </w:r>
      <w:r w:rsidR="008003DB">
        <w:rPr>
          <w:rFonts w:ascii="Times New Roman" w:hAnsi="Times New Roman" w:cs="Times New Roman"/>
          <w:sz w:val="28"/>
          <w:szCs w:val="28"/>
          <w:lang w:val="kk-KZ"/>
        </w:rPr>
        <w:t xml:space="preserve">: </w:t>
      </w:r>
      <w:r w:rsidRPr="00165302">
        <w:rPr>
          <w:rFonts w:ascii="Times New Roman" w:hAnsi="Times New Roman" w:cs="Times New Roman"/>
          <w:sz w:val="28"/>
          <w:szCs w:val="28"/>
          <w:lang w:val="kk-KZ"/>
        </w:rPr>
        <w:t xml:space="preserve"> </w:t>
      </w:r>
      <w:r w:rsidR="008003DB">
        <w:rPr>
          <w:rFonts w:ascii="Times New Roman" w:hAnsi="Times New Roman" w:cs="Times New Roman"/>
          <w:sz w:val="28"/>
          <w:szCs w:val="28"/>
          <w:lang w:val="kk-KZ"/>
        </w:rPr>
        <w:t>а</w:t>
      </w:r>
      <w:r w:rsidR="008003DB" w:rsidRPr="00165302">
        <w:rPr>
          <w:rFonts w:ascii="Times New Roman" w:hAnsi="Times New Roman" w:cs="Times New Roman"/>
          <w:sz w:val="28"/>
          <w:szCs w:val="28"/>
          <w:lang w:val="kk-KZ"/>
        </w:rPr>
        <w:t xml:space="preserve">втореф. </w:t>
      </w:r>
      <w:r w:rsidR="008003DB">
        <w:rPr>
          <w:rFonts w:ascii="Times New Roman" w:hAnsi="Times New Roman" w:cs="Times New Roman"/>
          <w:sz w:val="28"/>
          <w:szCs w:val="28"/>
          <w:lang w:val="kk-KZ"/>
        </w:rPr>
        <w:t>...</w:t>
      </w:r>
      <w:r w:rsidR="00424AF6" w:rsidRPr="00424AF6">
        <w:t xml:space="preserve"> </w:t>
      </w:r>
      <w:r w:rsidR="00424AF6" w:rsidRPr="00424AF6">
        <w:rPr>
          <w:rFonts w:ascii="Times New Roman" w:hAnsi="Times New Roman" w:cs="Times New Roman"/>
          <w:sz w:val="28"/>
          <w:szCs w:val="28"/>
        </w:rPr>
        <w:t>канд. пед. наук</w:t>
      </w:r>
      <w:r w:rsidR="00387E19">
        <w:rPr>
          <w:rFonts w:ascii="Times New Roman" w:hAnsi="Times New Roman" w:cs="Times New Roman"/>
          <w:sz w:val="28"/>
          <w:szCs w:val="28"/>
          <w:lang w:val="kk-KZ"/>
        </w:rPr>
        <w:t xml:space="preserve">:  </w:t>
      </w:r>
      <w:r w:rsidR="00387E19" w:rsidRPr="00165302">
        <w:rPr>
          <w:rFonts w:ascii="Times New Roman" w:hAnsi="Times New Roman" w:cs="Times New Roman"/>
          <w:sz w:val="28"/>
          <w:szCs w:val="28"/>
          <w:lang w:val="kk-KZ"/>
        </w:rPr>
        <w:t>13.00.03</w:t>
      </w:r>
      <w:r w:rsidR="00387E19">
        <w:rPr>
          <w:rFonts w:ascii="Times New Roman" w:hAnsi="Times New Roman" w:cs="Times New Roman"/>
          <w:sz w:val="28"/>
          <w:szCs w:val="28"/>
          <w:lang w:val="kk-KZ"/>
        </w:rPr>
        <w:t xml:space="preserve">. </w:t>
      </w:r>
      <w:r w:rsidR="00721E93">
        <w:rPr>
          <w:rFonts w:ascii="Times New Roman" w:hAnsi="Times New Roman" w:cs="Times New Roman"/>
          <w:sz w:val="28"/>
          <w:szCs w:val="28"/>
          <w:lang w:val="en-US"/>
        </w:rPr>
        <w:t>–</w:t>
      </w:r>
      <w:r w:rsidR="00387E19">
        <w:rPr>
          <w:rFonts w:ascii="Times New Roman" w:hAnsi="Times New Roman" w:cs="Times New Roman"/>
          <w:sz w:val="28"/>
          <w:szCs w:val="28"/>
          <w:lang w:val="kk-KZ"/>
        </w:rPr>
        <w:t xml:space="preserve"> </w:t>
      </w:r>
      <w:r w:rsidRPr="00165302">
        <w:rPr>
          <w:rFonts w:ascii="Times New Roman" w:hAnsi="Times New Roman" w:cs="Times New Roman"/>
          <w:sz w:val="28"/>
          <w:szCs w:val="28"/>
          <w:lang w:val="kk-KZ"/>
        </w:rPr>
        <w:t>Ереван</w:t>
      </w:r>
      <w:r w:rsidR="00721E93">
        <w:rPr>
          <w:rFonts w:ascii="Times New Roman" w:hAnsi="Times New Roman" w:cs="Times New Roman"/>
          <w:sz w:val="28"/>
          <w:szCs w:val="28"/>
          <w:lang w:val="en-US"/>
        </w:rPr>
        <w:t>,</w:t>
      </w:r>
      <w:r w:rsidRPr="00165302">
        <w:rPr>
          <w:rFonts w:ascii="Times New Roman" w:hAnsi="Times New Roman" w:cs="Times New Roman"/>
          <w:sz w:val="28"/>
          <w:szCs w:val="28"/>
          <w:lang w:val="kk-KZ"/>
        </w:rPr>
        <w:t xml:space="preserve"> 1996. </w:t>
      </w:r>
      <w:r w:rsidR="00721E93">
        <w:rPr>
          <w:rFonts w:ascii="Times New Roman" w:hAnsi="Times New Roman" w:cs="Times New Roman"/>
          <w:sz w:val="28"/>
          <w:szCs w:val="28"/>
          <w:lang w:val="en-US"/>
        </w:rPr>
        <w:t>–</w:t>
      </w:r>
      <w:r w:rsidRPr="00165302">
        <w:rPr>
          <w:rFonts w:ascii="Times New Roman" w:hAnsi="Times New Roman" w:cs="Times New Roman"/>
          <w:sz w:val="28"/>
          <w:szCs w:val="28"/>
          <w:lang w:val="kk-KZ"/>
        </w:rPr>
        <w:t xml:space="preserve"> 125 с. </w:t>
      </w:r>
    </w:p>
    <w:p w14:paraId="159DCA2D" w14:textId="02F42F5F"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sz w:val="28"/>
          <w:szCs w:val="28"/>
          <w:lang w:val="kk-KZ"/>
        </w:rPr>
        <w:t xml:space="preserve"> </w:t>
      </w:r>
      <w:r w:rsidRPr="00326E0D">
        <w:rPr>
          <w:rFonts w:ascii="Times New Roman" w:hAnsi="Times New Roman" w:cs="Times New Roman"/>
          <w:sz w:val="28"/>
          <w:szCs w:val="28"/>
          <w:lang w:val="kk-KZ"/>
        </w:rPr>
        <w:t>Дашьян</w:t>
      </w:r>
      <w:r w:rsidRPr="00C11D0D">
        <w:rPr>
          <w:rFonts w:ascii="Times New Roman" w:hAnsi="Times New Roman" w:cs="Times New Roman"/>
          <w:sz w:val="28"/>
          <w:szCs w:val="28"/>
          <w:lang w:val="kk-KZ"/>
        </w:rPr>
        <w:t xml:space="preserve"> А.В. Жестовый язык как средство общения и обучения глухих</w:t>
      </w:r>
      <w:r w:rsidR="00326E0D">
        <w:rPr>
          <w:rFonts w:ascii="Times New Roman" w:hAnsi="Times New Roman" w:cs="Times New Roman"/>
          <w:sz w:val="28"/>
          <w:szCs w:val="28"/>
        </w:rPr>
        <w:t>: а</w:t>
      </w:r>
      <w:r w:rsidR="00326E0D" w:rsidRPr="00C11D0D">
        <w:rPr>
          <w:rFonts w:ascii="Times New Roman" w:hAnsi="Times New Roman" w:cs="Times New Roman"/>
          <w:sz w:val="28"/>
          <w:szCs w:val="28"/>
          <w:lang w:val="kk-KZ"/>
        </w:rPr>
        <w:t>втореф</w:t>
      </w:r>
      <w:r w:rsidR="00326E0D" w:rsidRPr="00424AF6">
        <w:rPr>
          <w:rFonts w:ascii="Times New Roman" w:hAnsi="Times New Roman" w:cs="Times New Roman"/>
          <w:sz w:val="28"/>
          <w:szCs w:val="28"/>
          <w:lang w:val="kk-KZ"/>
        </w:rPr>
        <w:t xml:space="preserve">. </w:t>
      </w:r>
      <w:r w:rsidRPr="00424AF6">
        <w:rPr>
          <w:rFonts w:ascii="Times New Roman" w:hAnsi="Times New Roman" w:cs="Times New Roman"/>
          <w:sz w:val="28"/>
          <w:szCs w:val="28"/>
          <w:lang w:val="kk-KZ"/>
        </w:rPr>
        <w:t>.</w:t>
      </w:r>
      <w:r w:rsidR="00326E0D" w:rsidRPr="00424AF6">
        <w:rPr>
          <w:rFonts w:ascii="Times New Roman" w:hAnsi="Times New Roman" w:cs="Times New Roman"/>
          <w:sz w:val="28"/>
          <w:szCs w:val="28"/>
          <w:lang w:val="kk-KZ"/>
        </w:rPr>
        <w:t xml:space="preserve">.. </w:t>
      </w:r>
      <w:r w:rsidR="00424AF6" w:rsidRPr="00424AF6">
        <w:rPr>
          <w:rFonts w:ascii="Times New Roman" w:hAnsi="Times New Roman" w:cs="Times New Roman"/>
          <w:sz w:val="28"/>
          <w:szCs w:val="28"/>
        </w:rPr>
        <w:t>канд. пед. наук</w:t>
      </w:r>
      <w:r w:rsidR="00326E0D" w:rsidRPr="00424AF6">
        <w:rPr>
          <w:rFonts w:ascii="Times New Roman" w:hAnsi="Times New Roman" w:cs="Times New Roman"/>
          <w:sz w:val="28"/>
          <w:szCs w:val="28"/>
          <w:lang w:val="kk-KZ"/>
        </w:rPr>
        <w:t xml:space="preserve">:  </w:t>
      </w:r>
      <w:r w:rsidRPr="00424AF6">
        <w:rPr>
          <w:rFonts w:ascii="Times New Roman" w:hAnsi="Times New Roman" w:cs="Times New Roman"/>
          <w:sz w:val="28"/>
          <w:szCs w:val="28"/>
          <w:lang w:val="kk-KZ"/>
        </w:rPr>
        <w:t xml:space="preserve"> </w:t>
      </w:r>
      <w:r w:rsidR="00326E0D" w:rsidRPr="00424AF6">
        <w:rPr>
          <w:rFonts w:ascii="Times New Roman" w:hAnsi="Times New Roman" w:cs="Times New Roman"/>
          <w:sz w:val="28"/>
          <w:szCs w:val="28"/>
          <w:lang w:val="kk-KZ"/>
        </w:rPr>
        <w:t>13.00.</w:t>
      </w:r>
      <w:r w:rsidR="00326E0D" w:rsidRPr="00C11D0D">
        <w:rPr>
          <w:rFonts w:ascii="Times New Roman" w:hAnsi="Times New Roman" w:cs="Times New Roman"/>
          <w:sz w:val="28"/>
          <w:szCs w:val="28"/>
          <w:lang w:val="kk-KZ"/>
        </w:rPr>
        <w:t>03</w:t>
      </w:r>
      <w:r w:rsidR="00326E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00326E0D">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АГПУ им. Х. Абовяна; Ереван</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2013.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200 с. </w:t>
      </w:r>
    </w:p>
    <w:p w14:paraId="6161DC5D" w14:textId="703F2820"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sz w:val="28"/>
          <w:szCs w:val="28"/>
          <w:lang w:val="kk-KZ"/>
        </w:rPr>
        <w:t xml:space="preserve"> Григорян З.В. Особенности оказания коррекционно-развивающей помощи заикающимся детям в условях семьи</w:t>
      </w:r>
      <w:r w:rsidR="00326E0D">
        <w:rPr>
          <w:rFonts w:ascii="Times New Roman" w:hAnsi="Times New Roman" w:cs="Times New Roman"/>
          <w:sz w:val="28"/>
          <w:szCs w:val="28"/>
          <w:lang w:val="kk-KZ"/>
        </w:rPr>
        <w:t>: а</w:t>
      </w:r>
      <w:r w:rsidR="00326E0D" w:rsidRPr="00C11D0D">
        <w:rPr>
          <w:rFonts w:ascii="Times New Roman" w:hAnsi="Times New Roman" w:cs="Times New Roman"/>
          <w:sz w:val="28"/>
          <w:szCs w:val="28"/>
          <w:lang w:val="kk-KZ"/>
        </w:rPr>
        <w:t>втореф.</w:t>
      </w:r>
      <w:r w:rsidR="00326E0D">
        <w:rPr>
          <w:rFonts w:ascii="Times New Roman" w:hAnsi="Times New Roman" w:cs="Times New Roman"/>
          <w:sz w:val="28"/>
          <w:szCs w:val="28"/>
          <w:lang w:val="kk-KZ"/>
        </w:rPr>
        <w:t xml:space="preserve"> </w:t>
      </w:r>
      <w:r w:rsidR="00326E0D" w:rsidRPr="00424AF6">
        <w:rPr>
          <w:rFonts w:ascii="Times New Roman" w:hAnsi="Times New Roman" w:cs="Times New Roman"/>
          <w:sz w:val="28"/>
          <w:szCs w:val="28"/>
          <w:lang w:val="kk-KZ"/>
        </w:rPr>
        <w:t>..</w:t>
      </w:r>
      <w:r w:rsidRPr="00424AF6">
        <w:rPr>
          <w:rFonts w:ascii="Times New Roman" w:hAnsi="Times New Roman" w:cs="Times New Roman"/>
          <w:sz w:val="28"/>
          <w:szCs w:val="28"/>
          <w:lang w:val="kk-KZ"/>
        </w:rPr>
        <w:t>.</w:t>
      </w:r>
      <w:r w:rsidR="00326E0D" w:rsidRPr="00424AF6">
        <w:rPr>
          <w:rFonts w:ascii="Times New Roman" w:hAnsi="Times New Roman" w:cs="Times New Roman"/>
          <w:sz w:val="28"/>
          <w:szCs w:val="28"/>
          <w:lang w:val="kk-KZ"/>
        </w:rPr>
        <w:t xml:space="preserve"> </w:t>
      </w:r>
      <w:r w:rsidR="00424AF6" w:rsidRPr="00424AF6">
        <w:rPr>
          <w:rFonts w:ascii="Times New Roman" w:hAnsi="Times New Roman" w:cs="Times New Roman"/>
          <w:sz w:val="28"/>
          <w:szCs w:val="28"/>
        </w:rPr>
        <w:t>канд. пед. наук</w:t>
      </w:r>
      <w:r w:rsidR="00326E0D" w:rsidRPr="00424AF6">
        <w:rPr>
          <w:rFonts w:ascii="Times New Roman" w:hAnsi="Times New Roman" w:cs="Times New Roman"/>
          <w:sz w:val="28"/>
          <w:szCs w:val="28"/>
          <w:lang w:val="kk-KZ"/>
        </w:rPr>
        <w:t>:</w:t>
      </w:r>
      <w:r w:rsidR="00326E0D">
        <w:rPr>
          <w:rFonts w:ascii="Times New Roman" w:hAnsi="Times New Roman" w:cs="Times New Roman"/>
          <w:sz w:val="28"/>
          <w:szCs w:val="28"/>
          <w:lang w:val="kk-KZ"/>
        </w:rPr>
        <w:t xml:space="preserve">  </w:t>
      </w:r>
      <w:r w:rsidR="00326E0D" w:rsidRPr="00C11D0D">
        <w:rPr>
          <w:rFonts w:ascii="Times New Roman" w:hAnsi="Times New Roman" w:cs="Times New Roman"/>
          <w:sz w:val="28"/>
          <w:szCs w:val="28"/>
          <w:lang w:val="kk-KZ"/>
        </w:rPr>
        <w:t xml:space="preserve"> 13.00.03.</w:t>
      </w:r>
      <w:r w:rsidR="00326E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АГПУ им. Х. Абовяна; Ереван</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2013.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147 с.  </w:t>
      </w:r>
    </w:p>
    <w:p w14:paraId="024FC896" w14:textId="488DAF93"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sz w:val="28"/>
          <w:szCs w:val="28"/>
          <w:lang w:val="kk-KZ"/>
        </w:rPr>
        <w:lastRenderedPageBreak/>
        <w:t xml:space="preserve"> Арутюнян И.А. </w:t>
      </w:r>
      <w:r w:rsidRPr="00C11D0D">
        <w:rPr>
          <w:rFonts w:ascii="Times New Roman" w:hAnsi="Times New Roman" w:cs="Times New Roman"/>
          <w:iCs/>
          <w:sz w:val="28"/>
          <w:szCs w:val="28"/>
          <w:lang w:val="kk-KZ"/>
        </w:rPr>
        <w:t>Особенности сурдопедагогической работы с детьми, перенесшими кохлеарную имплантацию: дисс</w:t>
      </w:r>
      <w:r w:rsidR="00326E0D">
        <w:rPr>
          <w:rFonts w:ascii="Times New Roman" w:hAnsi="Times New Roman" w:cs="Times New Roman"/>
          <w:iCs/>
          <w:sz w:val="28"/>
          <w:szCs w:val="28"/>
          <w:lang w:val="kk-KZ"/>
        </w:rPr>
        <w:t>. ...к</w:t>
      </w:r>
      <w:r w:rsidRPr="00C11D0D">
        <w:rPr>
          <w:rFonts w:ascii="Times New Roman" w:hAnsi="Times New Roman" w:cs="Times New Roman"/>
          <w:iCs/>
          <w:sz w:val="28"/>
          <w:szCs w:val="28"/>
          <w:lang w:val="kk-KZ"/>
        </w:rPr>
        <w:t>анд</w:t>
      </w:r>
      <w:r w:rsidR="00326E0D">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пед</w:t>
      </w:r>
      <w:r w:rsidR="00326E0D">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наук</w:t>
      </w:r>
      <w:r w:rsidR="00326E0D">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 xml:space="preserve"> 13.00.03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«Специальная педагогика»</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Ереван, 2009.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164 с.</w:t>
      </w:r>
    </w:p>
    <w:p w14:paraId="49CECC14" w14:textId="3B7F5D65"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rPr>
        <w:t xml:space="preserve"> </w:t>
      </w:r>
      <w:r w:rsidRPr="00C11D0D">
        <w:rPr>
          <w:rFonts w:ascii="Times New Roman" w:hAnsi="Times New Roman" w:cs="Times New Roman"/>
          <w:sz w:val="28"/>
          <w:szCs w:val="28"/>
          <w:lang w:val="kk-KZ"/>
        </w:rPr>
        <w:t xml:space="preserve">Арутюнян М.Р. </w:t>
      </w:r>
      <w:r w:rsidRPr="00C11D0D">
        <w:rPr>
          <w:rFonts w:ascii="Times New Roman" w:hAnsi="Times New Roman" w:cs="Times New Roman"/>
          <w:iCs/>
          <w:sz w:val="28"/>
          <w:szCs w:val="28"/>
          <w:lang w:val="kk-KZ"/>
        </w:rPr>
        <w:t>Методы оказания эрготерапевтической помощи детям с церебральным параличом: дисс</w:t>
      </w:r>
      <w:r w:rsidR="00326E0D">
        <w:rPr>
          <w:rFonts w:ascii="Times New Roman" w:hAnsi="Times New Roman" w:cs="Times New Roman"/>
          <w:iCs/>
          <w:sz w:val="28"/>
          <w:szCs w:val="28"/>
          <w:lang w:val="kk-KZ"/>
        </w:rPr>
        <w:t>. ...</w:t>
      </w:r>
      <w:r w:rsidRPr="00C11D0D">
        <w:rPr>
          <w:rFonts w:ascii="Times New Roman" w:hAnsi="Times New Roman" w:cs="Times New Roman"/>
          <w:iCs/>
          <w:sz w:val="28"/>
          <w:szCs w:val="28"/>
          <w:lang w:val="kk-KZ"/>
        </w:rPr>
        <w:t>канд</w:t>
      </w:r>
      <w:r w:rsidR="00326E0D">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пед</w:t>
      </w:r>
      <w:r w:rsidR="00326E0D">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 xml:space="preserve">наук: 13.00.03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«Специальная педагогика»</w:t>
      </w:r>
      <w:r w:rsidR="00721E93" w:rsidRPr="008B2C19">
        <w:rPr>
          <w:rFonts w:ascii="Times New Roman" w:hAnsi="Times New Roman" w:cs="Times New Roman"/>
          <w:iCs/>
          <w:sz w:val="28"/>
          <w:szCs w:val="28"/>
        </w:rPr>
        <w:t>. –</w:t>
      </w:r>
      <w:r w:rsidRPr="00C11D0D">
        <w:rPr>
          <w:rFonts w:ascii="Times New Roman" w:hAnsi="Times New Roman" w:cs="Times New Roman"/>
          <w:iCs/>
          <w:sz w:val="28"/>
          <w:szCs w:val="28"/>
          <w:lang w:val="kk-KZ"/>
        </w:rPr>
        <w:t xml:space="preserve"> Ереван, 2012.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168 с.</w:t>
      </w:r>
    </w:p>
    <w:p w14:paraId="1D77EDD7" w14:textId="1B4694D3"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rPr>
        <w:t xml:space="preserve"> </w:t>
      </w:r>
      <w:r w:rsidRPr="00C11D0D">
        <w:rPr>
          <w:rFonts w:ascii="Times New Roman" w:hAnsi="Times New Roman" w:cs="Times New Roman"/>
          <w:sz w:val="28"/>
          <w:szCs w:val="28"/>
          <w:lang w:val="kk-KZ"/>
        </w:rPr>
        <w:t>Азарян А.Р. Формирование правильной ходьбы у детей с нарушением зрения</w:t>
      </w:r>
      <w:r w:rsidR="00326E0D">
        <w:rPr>
          <w:rFonts w:ascii="Times New Roman" w:hAnsi="Times New Roman" w:cs="Times New Roman"/>
          <w:sz w:val="28"/>
          <w:szCs w:val="28"/>
          <w:lang w:val="kk-KZ"/>
        </w:rPr>
        <w:t>: а</w:t>
      </w:r>
      <w:r w:rsidR="00326E0D" w:rsidRPr="00C11D0D">
        <w:rPr>
          <w:rFonts w:ascii="Times New Roman" w:hAnsi="Times New Roman" w:cs="Times New Roman"/>
          <w:sz w:val="28"/>
          <w:szCs w:val="28"/>
          <w:lang w:val="kk-KZ"/>
        </w:rPr>
        <w:t>втореф.</w:t>
      </w:r>
      <w:r w:rsidR="00326E0D">
        <w:rPr>
          <w:rFonts w:ascii="Times New Roman" w:hAnsi="Times New Roman" w:cs="Times New Roman"/>
          <w:sz w:val="28"/>
          <w:szCs w:val="28"/>
          <w:lang w:val="kk-KZ"/>
        </w:rPr>
        <w:t xml:space="preserve"> </w:t>
      </w:r>
      <w:r w:rsidR="00326E0D" w:rsidRPr="00424AF6">
        <w:rPr>
          <w:rFonts w:ascii="Times New Roman" w:hAnsi="Times New Roman" w:cs="Times New Roman"/>
          <w:sz w:val="28"/>
          <w:szCs w:val="28"/>
          <w:lang w:val="kk-KZ"/>
        </w:rPr>
        <w:t>..</w:t>
      </w:r>
      <w:r w:rsidRPr="00424AF6">
        <w:rPr>
          <w:rFonts w:ascii="Times New Roman" w:hAnsi="Times New Roman" w:cs="Times New Roman"/>
          <w:sz w:val="28"/>
          <w:szCs w:val="28"/>
          <w:lang w:val="kk-KZ"/>
        </w:rPr>
        <w:t>.</w:t>
      </w:r>
      <w:r w:rsidR="00326E0D" w:rsidRPr="00424AF6">
        <w:rPr>
          <w:rFonts w:ascii="Times New Roman" w:hAnsi="Times New Roman" w:cs="Times New Roman"/>
          <w:sz w:val="28"/>
          <w:szCs w:val="28"/>
          <w:lang w:val="kk-KZ"/>
        </w:rPr>
        <w:t xml:space="preserve"> </w:t>
      </w:r>
      <w:r w:rsidR="00424AF6" w:rsidRPr="00424AF6">
        <w:rPr>
          <w:rFonts w:ascii="Times New Roman" w:hAnsi="Times New Roman" w:cs="Times New Roman"/>
          <w:sz w:val="28"/>
          <w:szCs w:val="28"/>
        </w:rPr>
        <w:t>канд. пед. наук</w:t>
      </w:r>
      <w:r w:rsidR="00326E0D" w:rsidRPr="00424AF6">
        <w:rPr>
          <w:rFonts w:ascii="Times New Roman" w:hAnsi="Times New Roman" w:cs="Times New Roman"/>
          <w:sz w:val="28"/>
          <w:szCs w:val="28"/>
          <w:lang w:val="kk-KZ"/>
        </w:rPr>
        <w:t>:</w:t>
      </w:r>
      <w:r w:rsidR="00326E0D">
        <w:rPr>
          <w:rFonts w:ascii="Times New Roman" w:hAnsi="Times New Roman" w:cs="Times New Roman"/>
          <w:sz w:val="28"/>
          <w:szCs w:val="28"/>
          <w:lang w:val="kk-KZ"/>
        </w:rPr>
        <w:t xml:space="preserve">  </w:t>
      </w:r>
      <w:r w:rsidR="00326E0D" w:rsidRPr="00C11D0D">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 </w:t>
      </w:r>
      <w:r w:rsidR="00326E0D" w:rsidRPr="00C11D0D">
        <w:rPr>
          <w:rFonts w:ascii="Times New Roman" w:hAnsi="Times New Roman" w:cs="Times New Roman"/>
          <w:sz w:val="28"/>
          <w:szCs w:val="28"/>
          <w:lang w:val="kk-KZ"/>
        </w:rPr>
        <w:t>13.00.02</w:t>
      </w:r>
      <w:r w:rsidR="00326E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АГИ физической культуры; Ереван</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2004.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157 с. </w:t>
      </w:r>
    </w:p>
    <w:p w14:paraId="1CEC2208" w14:textId="7F02659C" w:rsidR="003C3FB3" w:rsidRPr="00C11D0D"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sz w:val="28"/>
          <w:szCs w:val="28"/>
          <w:lang w:val="kk-KZ"/>
        </w:rPr>
        <w:t xml:space="preserve"> Азатян Т.Ю. Развитие пространственной ориентировки у умственно отсталых учащихся начальных классов</w:t>
      </w:r>
      <w:r w:rsidR="00326E0D">
        <w:rPr>
          <w:rFonts w:ascii="Times New Roman" w:hAnsi="Times New Roman" w:cs="Times New Roman"/>
          <w:sz w:val="28"/>
          <w:szCs w:val="28"/>
          <w:lang w:val="kk-KZ"/>
        </w:rPr>
        <w:t>: а</w:t>
      </w:r>
      <w:r w:rsidR="00326E0D" w:rsidRPr="00C11D0D">
        <w:rPr>
          <w:rFonts w:ascii="Times New Roman" w:hAnsi="Times New Roman" w:cs="Times New Roman"/>
          <w:sz w:val="28"/>
          <w:szCs w:val="28"/>
          <w:lang w:val="kk-KZ"/>
        </w:rPr>
        <w:t>втореф.</w:t>
      </w:r>
      <w:r w:rsidR="00326E0D">
        <w:rPr>
          <w:rFonts w:ascii="Times New Roman" w:hAnsi="Times New Roman" w:cs="Times New Roman"/>
          <w:sz w:val="28"/>
          <w:szCs w:val="28"/>
          <w:lang w:val="kk-KZ"/>
        </w:rPr>
        <w:t xml:space="preserve"> </w:t>
      </w:r>
      <w:r w:rsidR="00424AF6" w:rsidRPr="00424AF6">
        <w:rPr>
          <w:rFonts w:ascii="Times New Roman" w:hAnsi="Times New Roman" w:cs="Times New Roman"/>
          <w:sz w:val="28"/>
          <w:szCs w:val="28"/>
        </w:rPr>
        <w:t>канд. пед. наук</w:t>
      </w:r>
      <w:r w:rsidR="00326E0D">
        <w:rPr>
          <w:rFonts w:ascii="Times New Roman" w:hAnsi="Times New Roman" w:cs="Times New Roman"/>
          <w:sz w:val="28"/>
          <w:szCs w:val="28"/>
          <w:lang w:val="kk-KZ"/>
        </w:rPr>
        <w:t xml:space="preserve">:  </w:t>
      </w:r>
      <w:r w:rsidR="00326E0D" w:rsidRPr="00C11D0D">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 </w:t>
      </w:r>
      <w:r w:rsidR="00326E0D" w:rsidRPr="00C11D0D">
        <w:rPr>
          <w:rFonts w:ascii="Times New Roman" w:hAnsi="Times New Roman" w:cs="Times New Roman"/>
          <w:sz w:val="28"/>
          <w:szCs w:val="28"/>
          <w:lang w:val="kk-KZ"/>
        </w:rPr>
        <w:t>13.00.03.</w:t>
      </w:r>
      <w:r w:rsidR="00326E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АГПИ им. Х. Абовяна; Ереван</w:t>
      </w:r>
      <w:r w:rsidR="00721E93">
        <w:rPr>
          <w:rFonts w:ascii="Times New Roman" w:hAnsi="Times New Roman" w:cs="Times New Roman"/>
          <w:sz w:val="28"/>
          <w:szCs w:val="28"/>
          <w:lang w:val="en-US"/>
        </w:rPr>
        <w:t xml:space="preserve">, </w:t>
      </w:r>
      <w:r w:rsidRPr="00C11D0D">
        <w:rPr>
          <w:rFonts w:ascii="Times New Roman" w:hAnsi="Times New Roman" w:cs="Times New Roman"/>
          <w:sz w:val="28"/>
          <w:szCs w:val="28"/>
          <w:lang w:val="kk-KZ"/>
        </w:rPr>
        <w:t xml:space="preserve">2007.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149 с.  </w:t>
      </w:r>
    </w:p>
    <w:p w14:paraId="29E246FA" w14:textId="04089FCE"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Keles S., ten Braak D., Munthe E. Inclusion of students with special education needs in Nordic countries: a systematic scoping review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Scandinavian Journal of Educational Research.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2024.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68</w:t>
      </w:r>
      <w:r w:rsidR="00326E0D">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3.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431-446.</w:t>
      </w:r>
    </w:p>
    <w:p w14:paraId="68C9B5E4" w14:textId="74407B2A"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Florian L., Black-Hawkins K. Exploring inclusive pedagogy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British educational research journal.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2011.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37</w:t>
      </w:r>
      <w:r w:rsidR="00326E0D">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5.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813-828.</w:t>
      </w:r>
    </w:p>
    <w:p w14:paraId="1D53DA33" w14:textId="3F2C2C99"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Forlin C. Changing paradigms and future directions for implementing inclusive education in developing countries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Asian Journal of Inclusive Education.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2013.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1</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 2.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19-31.</w:t>
      </w:r>
    </w:p>
    <w:p w14:paraId="34E69F5C" w14:textId="79B063B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Fernández-Batanero J. M. et al. Assistive technology for the inclusion of students with disabilities: a systematic review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Educational technology research and development.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2022.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70</w:t>
      </w:r>
      <w:r w:rsidR="00326E0D">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5.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1911-1930.</w:t>
      </w:r>
    </w:p>
    <w:p w14:paraId="0E7C552E" w14:textId="79B253D6"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Nikula E., Pihlaja P., Tapio P. Visions of an inclusive school-Preferred futures by special education teacher students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International Journal of Inclusive Education.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2024.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28</w:t>
      </w:r>
      <w:r w:rsidR="00326E0D">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5.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673-687.</w:t>
      </w:r>
    </w:p>
    <w:p w14:paraId="52DC877F" w14:textId="4408EDAF"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Biggs E. E., Gilson C. B., Carter E. W. “Developing that balance”: Preparing and supporting special education teachers to work with paraprofessionals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Teacher Education and Special Education.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2019.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42</w:t>
      </w:r>
      <w:r w:rsidR="00326E0D">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2.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117-131.</w:t>
      </w:r>
    </w:p>
    <w:p w14:paraId="7146FF68" w14:textId="72BCF766"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Friend M. et al. Co-teaching: An illustration of the complexity of collaboration in special education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Journal of educational and psychological consultation.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2010.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20</w:t>
      </w:r>
      <w:r w:rsidR="00326E0D">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9-27.</w:t>
      </w:r>
    </w:p>
    <w:p w14:paraId="4BC124AD" w14:textId="2761BC9B" w:rsidR="003C3FB3" w:rsidRPr="00424AF6"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424AF6">
        <w:rPr>
          <w:rFonts w:ascii="Times New Roman" w:hAnsi="Times New Roman" w:cs="Times New Roman"/>
          <w:sz w:val="28"/>
          <w:szCs w:val="28"/>
          <w:lang w:val="kk-KZ" w:eastAsia="ru-RU"/>
        </w:rPr>
        <w:t xml:space="preserve">Выготский Л. Основы дефектологии. </w:t>
      </w:r>
      <w:r w:rsidR="00721E93" w:rsidRPr="008B2C19">
        <w:rPr>
          <w:rFonts w:ascii="Times New Roman" w:hAnsi="Times New Roman" w:cs="Times New Roman"/>
          <w:sz w:val="28"/>
          <w:szCs w:val="28"/>
          <w:lang w:eastAsia="ru-RU"/>
        </w:rPr>
        <w:t>–</w:t>
      </w:r>
      <w:r w:rsidRPr="00424AF6">
        <w:rPr>
          <w:rFonts w:ascii="Times New Roman" w:hAnsi="Times New Roman" w:cs="Times New Roman"/>
          <w:sz w:val="28"/>
          <w:szCs w:val="28"/>
          <w:lang w:val="kk-KZ" w:eastAsia="ru-RU"/>
        </w:rPr>
        <w:t xml:space="preserve"> Litres, 2021.</w:t>
      </w:r>
      <w:r w:rsidR="00326E0D" w:rsidRPr="00424AF6">
        <w:rPr>
          <w:rFonts w:ascii="Times New Roman" w:hAnsi="Times New Roman" w:cs="Times New Roman"/>
          <w:sz w:val="28"/>
          <w:szCs w:val="28"/>
          <w:lang w:val="kk-KZ" w:eastAsia="ru-RU"/>
        </w:rPr>
        <w:t xml:space="preserve"> </w:t>
      </w:r>
      <w:r w:rsidR="00424AF6" w:rsidRPr="00424AF6">
        <w:rPr>
          <w:rFonts w:ascii="Times New Roman" w:hAnsi="Times New Roman" w:cs="Times New Roman"/>
          <w:sz w:val="28"/>
          <w:szCs w:val="28"/>
          <w:lang w:val="kk-KZ" w:eastAsia="ru-RU"/>
        </w:rPr>
        <w:t>–</w:t>
      </w:r>
      <w:r w:rsidR="00326E0D" w:rsidRPr="00424AF6">
        <w:rPr>
          <w:rFonts w:ascii="Times New Roman" w:hAnsi="Times New Roman" w:cs="Times New Roman"/>
          <w:sz w:val="28"/>
          <w:szCs w:val="28"/>
          <w:lang w:val="kk-KZ" w:eastAsia="ru-RU"/>
        </w:rPr>
        <w:t xml:space="preserve"> </w:t>
      </w:r>
      <w:r w:rsidR="00424AF6" w:rsidRPr="00424AF6">
        <w:rPr>
          <w:rFonts w:ascii="Times New Roman" w:hAnsi="Times New Roman" w:cs="Times New Roman"/>
          <w:sz w:val="28"/>
          <w:szCs w:val="28"/>
          <w:lang w:val="kk-KZ" w:eastAsia="ru-RU"/>
        </w:rPr>
        <w:t>332 с.</w:t>
      </w:r>
    </w:p>
    <w:p w14:paraId="4BA8F044" w14:textId="26F3E2E8"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Пузанов Б. П., Лапшин В. А. Основы дефектологии</w:t>
      </w:r>
      <w:r w:rsidR="00326E0D">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eastAsia="ru-RU"/>
        </w:rPr>
        <w:t>–</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М.: Просвещение.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1990.</w:t>
      </w:r>
      <w:r w:rsidR="00326E0D">
        <w:rPr>
          <w:rFonts w:ascii="Times New Roman" w:hAnsi="Times New Roman" w:cs="Times New Roman"/>
          <w:sz w:val="28"/>
          <w:szCs w:val="28"/>
          <w:lang w:val="kk-KZ" w:eastAsia="ru-RU"/>
        </w:rPr>
        <w:t xml:space="preserve"> </w:t>
      </w:r>
      <w:r w:rsidR="00424AF6">
        <w:rPr>
          <w:rFonts w:ascii="Times New Roman" w:hAnsi="Times New Roman" w:cs="Times New Roman"/>
          <w:sz w:val="28"/>
          <w:szCs w:val="28"/>
          <w:lang w:val="kk-KZ" w:eastAsia="ru-RU"/>
        </w:rPr>
        <w:t>–</w:t>
      </w:r>
      <w:r w:rsidR="00326E0D">
        <w:rPr>
          <w:rFonts w:ascii="Times New Roman" w:hAnsi="Times New Roman" w:cs="Times New Roman"/>
          <w:sz w:val="28"/>
          <w:szCs w:val="28"/>
          <w:lang w:val="kk-KZ" w:eastAsia="ru-RU"/>
        </w:rPr>
        <w:t xml:space="preserve"> </w:t>
      </w:r>
      <w:r w:rsidR="00424AF6">
        <w:rPr>
          <w:rFonts w:ascii="Times New Roman" w:hAnsi="Times New Roman" w:cs="Times New Roman"/>
          <w:sz w:val="28"/>
          <w:szCs w:val="28"/>
          <w:lang w:val="kk-KZ" w:eastAsia="ru-RU"/>
        </w:rPr>
        <w:t>143 с.</w:t>
      </w:r>
    </w:p>
    <w:p w14:paraId="2B163E5D" w14:textId="7554955A"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Назарова Н. М. и др. Специальная педагогика.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2000.</w:t>
      </w:r>
      <w:r w:rsidR="00326E0D">
        <w:rPr>
          <w:rFonts w:ascii="Times New Roman" w:hAnsi="Times New Roman" w:cs="Times New Roman"/>
          <w:sz w:val="28"/>
          <w:szCs w:val="28"/>
          <w:lang w:val="kk-KZ" w:eastAsia="ru-RU"/>
        </w:rPr>
        <w:t xml:space="preserve"> </w:t>
      </w:r>
      <w:r w:rsidR="00424AF6">
        <w:rPr>
          <w:rFonts w:ascii="Times New Roman" w:hAnsi="Times New Roman" w:cs="Times New Roman"/>
          <w:sz w:val="28"/>
          <w:szCs w:val="28"/>
          <w:lang w:val="kk-KZ" w:eastAsia="ru-RU"/>
        </w:rPr>
        <w:t>–</w:t>
      </w:r>
      <w:r w:rsidR="00326E0D">
        <w:rPr>
          <w:rFonts w:ascii="Times New Roman" w:hAnsi="Times New Roman" w:cs="Times New Roman"/>
          <w:sz w:val="28"/>
          <w:szCs w:val="28"/>
          <w:lang w:val="kk-KZ" w:eastAsia="ru-RU"/>
        </w:rPr>
        <w:t xml:space="preserve"> </w:t>
      </w:r>
      <w:r w:rsidR="00424AF6">
        <w:rPr>
          <w:rFonts w:ascii="Times New Roman" w:hAnsi="Times New Roman" w:cs="Times New Roman"/>
          <w:sz w:val="28"/>
          <w:szCs w:val="28"/>
          <w:lang w:val="kk-KZ" w:eastAsia="ru-RU"/>
        </w:rPr>
        <w:t>368 с.</w:t>
      </w:r>
    </w:p>
    <w:p w14:paraId="0F635193" w14:textId="0BE8AE20"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Карпунина О. И. Образование лиц с ограниченными возможностями здоровья в свете нового Федерального закона об образовании в Российской Федерации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Гуманитарные науки и образование.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2013.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 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С. 57-60.</w:t>
      </w:r>
    </w:p>
    <w:p w14:paraId="703D3B6F" w14:textId="3D30EB9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Рябова Н. В., Карпунина О. И. Подготовка педагогов для инклюзивного образования //</w:t>
      </w:r>
      <w:r w:rsidR="00326E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Высшее образование в России.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2016.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 10.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С. 119-124.</w:t>
      </w:r>
    </w:p>
    <w:p w14:paraId="781DF2A7" w14:textId="18CB6CB5"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Аксенова Л. И. и др. Специальная педагогика.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2010.</w:t>
      </w:r>
      <w:r w:rsidR="000924E5">
        <w:rPr>
          <w:rFonts w:ascii="Times New Roman" w:hAnsi="Times New Roman" w:cs="Times New Roman"/>
          <w:sz w:val="28"/>
          <w:szCs w:val="28"/>
          <w:lang w:val="kk-KZ" w:eastAsia="ru-RU"/>
        </w:rPr>
        <w:t xml:space="preserve"> </w:t>
      </w:r>
      <w:r w:rsidR="00424AF6">
        <w:rPr>
          <w:rFonts w:ascii="Times New Roman" w:hAnsi="Times New Roman" w:cs="Times New Roman"/>
          <w:sz w:val="28"/>
          <w:szCs w:val="28"/>
          <w:lang w:val="kk-KZ" w:eastAsia="ru-RU"/>
        </w:rPr>
        <w:t>–</w:t>
      </w:r>
      <w:r w:rsidR="000924E5">
        <w:rPr>
          <w:rFonts w:ascii="Times New Roman" w:hAnsi="Times New Roman" w:cs="Times New Roman"/>
          <w:sz w:val="28"/>
          <w:szCs w:val="28"/>
          <w:lang w:val="kk-KZ" w:eastAsia="ru-RU"/>
        </w:rPr>
        <w:t xml:space="preserve"> </w:t>
      </w:r>
      <w:r w:rsidR="00424AF6">
        <w:rPr>
          <w:rFonts w:ascii="Times New Roman" w:hAnsi="Times New Roman" w:cs="Times New Roman"/>
          <w:sz w:val="28"/>
          <w:szCs w:val="28"/>
          <w:lang w:val="kk-KZ" w:eastAsia="ru-RU"/>
        </w:rPr>
        <w:t>400 с.</w:t>
      </w:r>
    </w:p>
    <w:p w14:paraId="2FF2EF13" w14:textId="1D47711D" w:rsidR="003C3FB3" w:rsidRPr="00424AF6"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lastRenderedPageBreak/>
        <w:t xml:space="preserve"> </w:t>
      </w:r>
      <w:r w:rsidRPr="00424AF6">
        <w:rPr>
          <w:rFonts w:ascii="Times New Roman" w:hAnsi="Times New Roman" w:cs="Times New Roman"/>
          <w:sz w:val="28"/>
          <w:szCs w:val="28"/>
          <w:lang w:val="kk-KZ" w:eastAsia="ru-RU"/>
        </w:rPr>
        <w:t>Аксенова</w:t>
      </w:r>
      <w:r w:rsidRPr="00C11D0D">
        <w:rPr>
          <w:rFonts w:ascii="Times New Roman" w:hAnsi="Times New Roman" w:cs="Times New Roman"/>
          <w:sz w:val="28"/>
          <w:szCs w:val="28"/>
          <w:lang w:val="kk-KZ" w:eastAsia="ru-RU"/>
        </w:rPr>
        <w:t xml:space="preserve"> Л. И., </w:t>
      </w:r>
      <w:r w:rsidRPr="00C11D0D">
        <w:rPr>
          <w:rFonts w:ascii="Times New Roman" w:hAnsi="Times New Roman" w:cs="Times New Roman"/>
          <w:sz w:val="28"/>
          <w:szCs w:val="28"/>
          <w:lang w:val="kk-KZ"/>
        </w:rPr>
        <w:t>Архипов</w:t>
      </w:r>
      <w:r w:rsidR="000924E5" w:rsidRPr="000924E5">
        <w:rPr>
          <w:rFonts w:ascii="Times New Roman" w:hAnsi="Times New Roman" w:cs="Times New Roman"/>
          <w:sz w:val="28"/>
          <w:szCs w:val="28"/>
          <w:lang w:val="kk-KZ"/>
        </w:rPr>
        <w:t xml:space="preserve"> </w:t>
      </w:r>
      <w:r w:rsidR="000924E5" w:rsidRPr="00C11D0D">
        <w:rPr>
          <w:rFonts w:ascii="Times New Roman" w:hAnsi="Times New Roman" w:cs="Times New Roman"/>
          <w:sz w:val="28"/>
          <w:szCs w:val="28"/>
          <w:lang w:val="kk-KZ"/>
        </w:rPr>
        <w:t>Б.А.</w:t>
      </w:r>
      <w:r w:rsidRPr="00C11D0D">
        <w:rPr>
          <w:rFonts w:ascii="Times New Roman" w:hAnsi="Times New Roman" w:cs="Times New Roman"/>
          <w:sz w:val="28"/>
          <w:szCs w:val="28"/>
          <w:lang w:val="kk-KZ"/>
        </w:rPr>
        <w:t>, Белякова</w:t>
      </w:r>
      <w:r w:rsidR="000924E5" w:rsidRPr="000924E5">
        <w:rPr>
          <w:rFonts w:ascii="Times New Roman" w:hAnsi="Times New Roman" w:cs="Times New Roman"/>
          <w:sz w:val="28"/>
          <w:szCs w:val="28"/>
          <w:lang w:val="kk-KZ"/>
        </w:rPr>
        <w:t xml:space="preserve"> </w:t>
      </w:r>
      <w:r w:rsidR="000924E5" w:rsidRPr="00C11D0D">
        <w:rPr>
          <w:rFonts w:ascii="Times New Roman" w:hAnsi="Times New Roman" w:cs="Times New Roman"/>
          <w:sz w:val="28"/>
          <w:szCs w:val="28"/>
          <w:lang w:val="kk-KZ"/>
        </w:rPr>
        <w:t>Л.И.</w:t>
      </w:r>
      <w:r w:rsidRPr="00C11D0D">
        <w:rPr>
          <w:rFonts w:ascii="Times New Roman" w:hAnsi="Times New Roman" w:cs="Times New Roman"/>
          <w:sz w:val="28"/>
          <w:szCs w:val="28"/>
          <w:lang w:val="kk-KZ" w:eastAsia="ru-RU"/>
        </w:rPr>
        <w:t xml:space="preserve"> Специальная педагогика: учеб. пособие для студентов высш. учеб. заведений/под ред. НМ Назаровой</w:t>
      </w:r>
      <w:r w:rsidR="000924E5">
        <w:rPr>
          <w:rFonts w:ascii="Times New Roman" w:hAnsi="Times New Roman" w:cs="Times New Roman"/>
          <w:sz w:val="28"/>
          <w:szCs w:val="28"/>
          <w:lang w:val="kk-KZ" w:eastAsia="ru-RU"/>
        </w:rPr>
        <w:t xml:space="preserve">. </w:t>
      </w:r>
      <w:r w:rsidR="00721E93">
        <w:rPr>
          <w:rFonts w:ascii="Times New Roman" w:hAnsi="Times New Roman" w:cs="Times New Roman"/>
          <w:sz w:val="28"/>
          <w:szCs w:val="28"/>
          <w:lang w:val="en-US" w:eastAsia="ru-RU"/>
        </w:rPr>
        <w:t>–</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М.: Издательский центр «Академия.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2008.</w:t>
      </w:r>
      <w:r w:rsidR="000924E5">
        <w:rPr>
          <w:rFonts w:ascii="Times New Roman" w:hAnsi="Times New Roman" w:cs="Times New Roman"/>
          <w:sz w:val="28"/>
          <w:szCs w:val="28"/>
          <w:lang w:val="kk-KZ" w:eastAsia="ru-RU"/>
        </w:rPr>
        <w:t xml:space="preserve"> </w:t>
      </w:r>
      <w:r w:rsidR="00424AF6">
        <w:rPr>
          <w:rFonts w:ascii="Times New Roman" w:hAnsi="Times New Roman" w:cs="Times New Roman"/>
          <w:sz w:val="28"/>
          <w:szCs w:val="28"/>
          <w:lang w:val="kk-KZ" w:eastAsia="ru-RU"/>
        </w:rPr>
        <w:t>–</w:t>
      </w:r>
      <w:r w:rsidR="000924E5">
        <w:rPr>
          <w:rFonts w:ascii="Times New Roman" w:hAnsi="Times New Roman" w:cs="Times New Roman"/>
          <w:sz w:val="28"/>
          <w:szCs w:val="28"/>
          <w:lang w:val="kk-KZ" w:eastAsia="ru-RU"/>
        </w:rPr>
        <w:t xml:space="preserve"> </w:t>
      </w:r>
      <w:r w:rsidR="00424AF6" w:rsidRPr="00424AF6">
        <w:rPr>
          <w:rFonts w:ascii="Times New Roman" w:hAnsi="Times New Roman" w:cs="Times New Roman"/>
          <w:sz w:val="28"/>
          <w:szCs w:val="28"/>
          <w:lang w:val="kk-KZ" w:eastAsia="ru-RU"/>
        </w:rPr>
        <w:t>400 с.</w:t>
      </w:r>
    </w:p>
    <w:p w14:paraId="15CA6FDD" w14:textId="57EB33E0"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Lambrechts W., Van Petegem P. The interrelations between competences for sustainable development and research competences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International Journal of Sustainability in Higher Education.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2016.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17</w:t>
      </w:r>
      <w:r w:rsidR="000924E5">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6.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776-795.</w:t>
      </w:r>
    </w:p>
    <w:p w14:paraId="12324176" w14:textId="6CE0EE3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Davidson Z. E., Palermo C. Developing research competence in undergraduate students through hands on learning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Journal of Biomedical Education.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2015.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2015</w:t>
      </w:r>
      <w:r w:rsidR="000924E5">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306</w:t>
      </w:r>
      <w:r w:rsidR="007061E4">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380</w:t>
      </w:r>
      <w:r w:rsidR="000924E5" w:rsidRPr="000924E5">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w:t>
      </w:r>
    </w:p>
    <w:p w14:paraId="2D060CFB" w14:textId="3D05287F"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Fursykova T., Habelko O., Chernii V. The development of digital competence of future teachers in the process of distance learning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International Journal of Emerging Technologies in Learning (iJET).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2022.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17</w:t>
      </w:r>
      <w:r w:rsidR="000924E5">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10.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85-98.</w:t>
      </w:r>
    </w:p>
    <w:p w14:paraId="5C2CCD1A" w14:textId="07268138" w:rsidR="003C3FB3" w:rsidRPr="00424AF6"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Uzunboylu H., Ethemi B. P., Hamidi M. Content analysis of research papers on flipped learning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Revista de Educación a Distancia (RED).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2021.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21</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 xml:space="preserve">           </w:t>
      </w:r>
      <w:r w:rsidRPr="00C11D0D">
        <w:rPr>
          <w:rFonts w:ascii="Times New Roman" w:hAnsi="Times New Roman" w:cs="Times New Roman"/>
          <w:sz w:val="28"/>
          <w:szCs w:val="28"/>
          <w:lang w:val="kk-KZ" w:eastAsia="ru-RU"/>
        </w:rPr>
        <w:t>№. 66.</w:t>
      </w:r>
      <w:r w:rsidR="000924E5">
        <w:rPr>
          <w:rFonts w:ascii="Times New Roman" w:hAnsi="Times New Roman" w:cs="Times New Roman"/>
          <w:sz w:val="28"/>
          <w:szCs w:val="28"/>
          <w:lang w:val="kk-KZ" w:eastAsia="ru-RU"/>
        </w:rPr>
        <w:t xml:space="preserve"> – </w:t>
      </w:r>
      <w:r w:rsidR="00424AF6" w:rsidRPr="007061E4">
        <w:rPr>
          <w:rFonts w:ascii="Times New Roman" w:hAnsi="Times New Roman" w:cs="Times New Roman"/>
          <w:sz w:val="28"/>
          <w:szCs w:val="28"/>
          <w:lang w:val="en-US" w:eastAsia="ru-RU"/>
        </w:rPr>
        <w:t>P. 1–20.</w:t>
      </w:r>
    </w:p>
    <w:p w14:paraId="3DC54912" w14:textId="73460D7C"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bookmarkStart w:id="8" w:name="_Hlk206000154"/>
      <w:r w:rsidRPr="00C11D0D">
        <w:rPr>
          <w:rFonts w:ascii="Times New Roman" w:hAnsi="Times New Roman" w:cs="Times New Roman"/>
          <w:sz w:val="28"/>
          <w:szCs w:val="28"/>
          <w:lang w:val="kk-KZ" w:eastAsia="ru-RU"/>
        </w:rPr>
        <w:t>Ciraso-Calí A. et al. The research competence: acquisition and development among undergraduates in education sciences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Frontiers in Education.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Frontiers Media SA, 2022.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061E4">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xml:space="preserve">. 7.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836</w:t>
      </w:r>
      <w:r w:rsidR="00737406">
        <w:rPr>
          <w:rFonts w:ascii="Times New Roman" w:hAnsi="Times New Roman" w:cs="Times New Roman"/>
          <w:sz w:val="28"/>
          <w:szCs w:val="28"/>
          <w:lang w:val="en-US" w:eastAsia="ru-RU"/>
        </w:rPr>
        <w:t>-8</w:t>
      </w:r>
      <w:r w:rsidRPr="00C11D0D">
        <w:rPr>
          <w:rFonts w:ascii="Times New Roman" w:hAnsi="Times New Roman" w:cs="Times New Roman"/>
          <w:sz w:val="28"/>
          <w:szCs w:val="28"/>
          <w:lang w:val="kk-KZ" w:eastAsia="ru-RU"/>
        </w:rPr>
        <w:t>65</w:t>
      </w:r>
      <w:r w:rsidR="000924E5" w:rsidRPr="000924E5">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w:t>
      </w:r>
    </w:p>
    <w:bookmarkEnd w:id="8"/>
    <w:p w14:paraId="5490FD39" w14:textId="0EA6A549"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rPr>
        <w:t>Джанджапанян Г.А. Активная речь как предпосылка формирования коммуникативной компетенции учащихся при обучении русскому языку в вузе</w:t>
      </w:r>
      <w:r w:rsidR="000924E5">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w:t>
      </w:r>
      <w:r w:rsidR="000924E5">
        <w:rPr>
          <w:rFonts w:ascii="Times New Roman" w:hAnsi="Times New Roman" w:cs="Times New Roman"/>
          <w:sz w:val="28"/>
          <w:szCs w:val="28"/>
          <w:lang w:val="kk-KZ"/>
        </w:rPr>
        <w:t>а</w:t>
      </w:r>
      <w:r w:rsidR="000924E5" w:rsidRPr="00C11D0D">
        <w:rPr>
          <w:rFonts w:ascii="Times New Roman" w:hAnsi="Times New Roman" w:cs="Times New Roman"/>
          <w:sz w:val="28"/>
          <w:szCs w:val="28"/>
          <w:lang w:val="kk-KZ"/>
        </w:rPr>
        <w:t xml:space="preserve">втореф. </w:t>
      </w:r>
      <w:r w:rsidR="000924E5">
        <w:rPr>
          <w:rFonts w:ascii="Times New Roman" w:hAnsi="Times New Roman" w:cs="Times New Roman"/>
          <w:sz w:val="28"/>
          <w:szCs w:val="28"/>
          <w:lang w:val="kk-KZ"/>
        </w:rPr>
        <w:t>...</w:t>
      </w:r>
      <w:r w:rsidR="00424AF6" w:rsidRPr="00424AF6">
        <w:rPr>
          <w:rFonts w:ascii="Times New Roman" w:hAnsi="Times New Roman" w:cs="Times New Roman"/>
          <w:sz w:val="28"/>
          <w:szCs w:val="28"/>
        </w:rPr>
        <w:t xml:space="preserve"> канд. пед. наук</w:t>
      </w:r>
      <w:r w:rsidR="000924E5">
        <w:rPr>
          <w:rFonts w:ascii="Times New Roman" w:hAnsi="Times New Roman" w:cs="Times New Roman"/>
          <w:sz w:val="28"/>
          <w:szCs w:val="28"/>
          <w:lang w:val="kk-KZ"/>
        </w:rPr>
        <w:t>:</w:t>
      </w:r>
      <w:r w:rsidR="000924E5" w:rsidRPr="00C11D0D">
        <w:rPr>
          <w:rFonts w:ascii="Times New Roman" w:hAnsi="Times New Roman" w:cs="Times New Roman"/>
          <w:sz w:val="28"/>
          <w:szCs w:val="28"/>
          <w:lang w:val="kk-KZ"/>
        </w:rPr>
        <w:t xml:space="preserve">  13.00.02.</w:t>
      </w:r>
      <w:r w:rsidR="000924E5">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АГПУ им. Х. Абовяна; Ереван.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2012.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188 с. </w:t>
      </w:r>
    </w:p>
    <w:p w14:paraId="594F4AB3" w14:textId="3F9356EC"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rPr>
        <w:t xml:space="preserve"> Даллакян А.Г. </w:t>
      </w:r>
      <w:r w:rsidRPr="00C11D0D">
        <w:rPr>
          <w:rFonts w:ascii="Times New Roman" w:hAnsi="Times New Roman" w:cs="Times New Roman"/>
          <w:iCs/>
          <w:sz w:val="28"/>
          <w:szCs w:val="28"/>
          <w:lang w:val="kk-KZ"/>
        </w:rPr>
        <w:t>Формирование профессиональной компетентности учителя начальной школы в условиях образовательных реформ: дисс</w:t>
      </w:r>
      <w:r w:rsidR="000924E5">
        <w:rPr>
          <w:rFonts w:ascii="Times New Roman" w:hAnsi="Times New Roman" w:cs="Times New Roman"/>
          <w:iCs/>
          <w:sz w:val="28"/>
          <w:szCs w:val="28"/>
          <w:lang w:val="kk-KZ"/>
        </w:rPr>
        <w:t>. ...</w:t>
      </w:r>
      <w:r w:rsidRPr="00C11D0D">
        <w:rPr>
          <w:rFonts w:ascii="Times New Roman" w:hAnsi="Times New Roman" w:cs="Times New Roman"/>
          <w:iCs/>
          <w:sz w:val="28"/>
          <w:szCs w:val="28"/>
          <w:lang w:val="kk-KZ"/>
        </w:rPr>
        <w:t>канд</w:t>
      </w:r>
      <w:r w:rsidR="000924E5">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 xml:space="preserve"> пед</w:t>
      </w:r>
      <w:r w:rsidR="000924E5">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наук: 13.00.01</w:t>
      </w:r>
      <w:r w:rsidR="000924E5">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 xml:space="preserve">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«Теория и история педагогики»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Ереван, 2014.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154 с.</w:t>
      </w:r>
    </w:p>
    <w:p w14:paraId="51F18A72" w14:textId="386A5A16"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Atadjanov K. Developing the pedagogical competence of future teachers using web-based technologies in self-study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ACADEMICIA: An International Multidisciplinary Research Journal.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2021.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11</w:t>
      </w:r>
      <w:r w:rsidR="000924E5">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11.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306-310.</w:t>
      </w:r>
    </w:p>
    <w:p w14:paraId="3A5913F4" w14:textId="2DA82FBE"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Дорофеев А. Профессиональная компетентность как показатель качества образования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Высшее образование в России.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2005.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 4.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С. 30-33.</w:t>
      </w:r>
    </w:p>
    <w:p w14:paraId="065F37A2" w14:textId="283C4C63" w:rsidR="003C3FB3" w:rsidRPr="00766FBE"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bookmarkStart w:id="9" w:name="_Hlk205468459"/>
      <w:r w:rsidRPr="00766FBE">
        <w:rPr>
          <w:rFonts w:ascii="Times New Roman" w:hAnsi="Times New Roman" w:cs="Times New Roman"/>
          <w:sz w:val="28"/>
          <w:szCs w:val="28"/>
          <w:lang w:val="kk-KZ" w:eastAsia="ru-RU"/>
        </w:rPr>
        <w:t xml:space="preserve">Ломакина Т., Дзюбенко С. </w:t>
      </w:r>
      <w:bookmarkEnd w:id="9"/>
      <w:r w:rsidRPr="00766FBE">
        <w:rPr>
          <w:rFonts w:ascii="Times New Roman" w:hAnsi="Times New Roman" w:cs="Times New Roman"/>
          <w:sz w:val="28"/>
          <w:szCs w:val="28"/>
          <w:lang w:val="kk-KZ" w:eastAsia="ru-RU"/>
        </w:rPr>
        <w:t xml:space="preserve">Теория и практика развития исследовательских компетенций учителя. </w:t>
      </w:r>
      <w:r w:rsidR="00721E93" w:rsidRPr="008B2C19">
        <w:rPr>
          <w:rFonts w:ascii="Times New Roman" w:hAnsi="Times New Roman" w:cs="Times New Roman"/>
          <w:sz w:val="28"/>
          <w:szCs w:val="28"/>
          <w:lang w:eastAsia="ru-RU"/>
        </w:rPr>
        <w:t>–</w:t>
      </w:r>
      <w:r w:rsidRPr="00766FBE">
        <w:rPr>
          <w:rFonts w:ascii="Times New Roman" w:hAnsi="Times New Roman" w:cs="Times New Roman"/>
          <w:sz w:val="28"/>
          <w:szCs w:val="28"/>
          <w:lang w:val="kk-KZ" w:eastAsia="ru-RU"/>
        </w:rPr>
        <w:t xml:space="preserve"> Litres, 2022.</w:t>
      </w:r>
      <w:r w:rsidR="000924E5" w:rsidRPr="00766FBE">
        <w:rPr>
          <w:rFonts w:ascii="Times New Roman" w:hAnsi="Times New Roman" w:cs="Times New Roman"/>
          <w:sz w:val="28"/>
          <w:szCs w:val="28"/>
          <w:lang w:val="kk-KZ" w:eastAsia="ru-RU"/>
        </w:rPr>
        <w:t xml:space="preserve"> </w:t>
      </w:r>
      <w:r w:rsidR="00424AF6" w:rsidRPr="00766FBE">
        <w:rPr>
          <w:rFonts w:ascii="Times New Roman" w:hAnsi="Times New Roman" w:cs="Times New Roman"/>
          <w:sz w:val="28"/>
          <w:szCs w:val="28"/>
          <w:lang w:val="kk-KZ" w:eastAsia="ru-RU"/>
        </w:rPr>
        <w:t>–</w:t>
      </w:r>
      <w:r w:rsidR="000924E5" w:rsidRPr="00766FBE">
        <w:rPr>
          <w:rFonts w:ascii="Times New Roman" w:hAnsi="Times New Roman" w:cs="Times New Roman"/>
          <w:sz w:val="28"/>
          <w:szCs w:val="28"/>
          <w:lang w:val="kk-KZ" w:eastAsia="ru-RU"/>
        </w:rPr>
        <w:t xml:space="preserve"> </w:t>
      </w:r>
      <w:r w:rsidR="00424AF6" w:rsidRPr="00766FBE">
        <w:rPr>
          <w:rFonts w:ascii="Times New Roman" w:hAnsi="Times New Roman" w:cs="Times New Roman"/>
          <w:sz w:val="28"/>
          <w:szCs w:val="28"/>
          <w:lang w:val="kk-KZ" w:eastAsia="ru-RU"/>
        </w:rPr>
        <w:t>268 с.</w:t>
      </w:r>
    </w:p>
    <w:p w14:paraId="0DE5F9FA" w14:textId="3EBC5BFA"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bookmarkStart w:id="10" w:name="_Hlk205468770"/>
      <w:r w:rsidRPr="00C11D0D">
        <w:rPr>
          <w:rFonts w:ascii="Times New Roman" w:hAnsi="Times New Roman" w:cs="Times New Roman"/>
          <w:sz w:val="28"/>
          <w:szCs w:val="28"/>
          <w:lang w:val="kk-KZ" w:eastAsia="ru-RU"/>
        </w:rPr>
        <w:t xml:space="preserve">Рыбакова А.А. </w:t>
      </w:r>
      <w:bookmarkEnd w:id="10"/>
      <w:r w:rsidRPr="00C11D0D">
        <w:rPr>
          <w:rFonts w:ascii="Times New Roman" w:hAnsi="Times New Roman" w:cs="Times New Roman"/>
          <w:sz w:val="28"/>
          <w:szCs w:val="28"/>
          <w:lang w:val="kk-KZ" w:eastAsia="ru-RU"/>
        </w:rPr>
        <w:t>Сущность понятий «компетенция» и «компетентность»: от количественного измерения к качественному наполнению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Наука. Инновации. Технологии.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2009.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 2. </w:t>
      </w:r>
      <w:r w:rsidR="00721E93">
        <w:rPr>
          <w:rFonts w:ascii="Times New Roman" w:hAnsi="Times New Roman" w:cs="Times New Roman"/>
          <w:sz w:val="28"/>
          <w:szCs w:val="28"/>
          <w:lang w:val="en-US" w:eastAsia="ru-RU"/>
        </w:rPr>
        <w:t xml:space="preserve">– </w:t>
      </w:r>
      <w:r w:rsidRPr="00C11D0D">
        <w:rPr>
          <w:rFonts w:ascii="Times New Roman" w:hAnsi="Times New Roman" w:cs="Times New Roman"/>
          <w:sz w:val="28"/>
          <w:szCs w:val="28"/>
          <w:lang w:val="kk-KZ" w:eastAsia="ru-RU"/>
        </w:rPr>
        <w:t>С. 51-57.</w:t>
      </w:r>
    </w:p>
    <w:p w14:paraId="4AB3A12B" w14:textId="036D1928" w:rsidR="003C3FB3" w:rsidRPr="0074750C"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bookmarkStart w:id="11" w:name="_Hlk205468927"/>
      <w:r w:rsidRPr="0074750C">
        <w:rPr>
          <w:rFonts w:ascii="Times New Roman" w:hAnsi="Times New Roman" w:cs="Times New Roman"/>
          <w:sz w:val="28"/>
          <w:szCs w:val="28"/>
          <w:lang w:val="kk-KZ" w:eastAsia="ru-RU"/>
        </w:rPr>
        <w:t xml:space="preserve">Болотова А.К., Жуков Ю.М., </w:t>
      </w:r>
      <w:bookmarkEnd w:id="11"/>
      <w:r w:rsidRPr="0074750C">
        <w:rPr>
          <w:rFonts w:ascii="Times New Roman" w:hAnsi="Times New Roman" w:cs="Times New Roman"/>
          <w:sz w:val="28"/>
          <w:szCs w:val="28"/>
          <w:lang w:val="kk-KZ" w:eastAsia="ru-RU"/>
        </w:rPr>
        <w:t xml:space="preserve">Петровская Л.А. Социальные коммуникации. Психология общения. </w:t>
      </w:r>
      <w:r w:rsidR="00721E93">
        <w:rPr>
          <w:rFonts w:ascii="Times New Roman" w:hAnsi="Times New Roman" w:cs="Times New Roman"/>
          <w:sz w:val="28"/>
          <w:szCs w:val="28"/>
          <w:lang w:val="en-US" w:eastAsia="ru-RU"/>
        </w:rPr>
        <w:t>–</w:t>
      </w:r>
      <w:r w:rsidRPr="0074750C">
        <w:rPr>
          <w:rFonts w:ascii="Times New Roman" w:hAnsi="Times New Roman" w:cs="Times New Roman"/>
          <w:sz w:val="28"/>
          <w:szCs w:val="28"/>
          <w:lang w:val="kk-KZ" w:eastAsia="ru-RU"/>
        </w:rPr>
        <w:t xml:space="preserve"> 2016.</w:t>
      </w:r>
      <w:r w:rsidR="000924E5" w:rsidRPr="0074750C">
        <w:rPr>
          <w:rFonts w:ascii="Times New Roman" w:hAnsi="Times New Roman" w:cs="Times New Roman"/>
          <w:sz w:val="28"/>
          <w:szCs w:val="28"/>
          <w:lang w:val="kk-KZ" w:eastAsia="ru-RU"/>
        </w:rPr>
        <w:t xml:space="preserve"> </w:t>
      </w:r>
      <w:r w:rsidR="00721E93">
        <w:rPr>
          <w:rFonts w:ascii="Times New Roman" w:hAnsi="Times New Roman" w:cs="Times New Roman"/>
          <w:sz w:val="28"/>
          <w:szCs w:val="28"/>
          <w:lang w:val="en-US" w:eastAsia="ru-RU"/>
        </w:rPr>
        <w:t>–</w:t>
      </w:r>
      <w:r w:rsidR="000924E5" w:rsidRPr="0074750C">
        <w:rPr>
          <w:rFonts w:ascii="Times New Roman" w:hAnsi="Times New Roman" w:cs="Times New Roman"/>
          <w:sz w:val="28"/>
          <w:szCs w:val="28"/>
          <w:lang w:val="kk-KZ" w:eastAsia="ru-RU"/>
        </w:rPr>
        <w:t xml:space="preserve"> </w:t>
      </w:r>
      <w:r w:rsidR="0074750C" w:rsidRPr="0074750C">
        <w:rPr>
          <w:rFonts w:ascii="Times New Roman" w:hAnsi="Times New Roman" w:cs="Times New Roman"/>
          <w:sz w:val="28"/>
          <w:szCs w:val="28"/>
          <w:lang w:val="kk-KZ" w:eastAsia="ru-RU"/>
        </w:rPr>
        <w:t>327 с.</w:t>
      </w:r>
    </w:p>
    <w:p w14:paraId="683AD50C" w14:textId="4C2A5388"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74750C">
        <w:rPr>
          <w:rFonts w:ascii="Times New Roman" w:hAnsi="Times New Roman" w:cs="Times New Roman"/>
          <w:sz w:val="28"/>
          <w:szCs w:val="28"/>
          <w:lang w:val="kk-KZ" w:eastAsia="ru-RU"/>
        </w:rPr>
        <w:t xml:space="preserve"> Исаева Т.Е. Компетенции и «электронная» педагогическая</w:t>
      </w:r>
      <w:r w:rsidRPr="00C11D0D">
        <w:rPr>
          <w:rFonts w:ascii="Times New Roman" w:hAnsi="Times New Roman" w:cs="Times New Roman"/>
          <w:sz w:val="28"/>
          <w:szCs w:val="28"/>
          <w:lang w:val="kk-KZ" w:eastAsia="ru-RU"/>
        </w:rPr>
        <w:t xml:space="preserve"> культура преподавателя высшей школы в постпандемическом мире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Высшее образование в России.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2021.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 6.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С. 80-96.</w:t>
      </w:r>
    </w:p>
    <w:p w14:paraId="340C12D0" w14:textId="6BDD05F2"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rPr>
        <w:t xml:space="preserve">Хуторской A.B. Ключевые компетенции как компонент личностно-ориентированной парадигмы образования // Народное образование.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2003.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№2.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С.</w:t>
      </w:r>
      <w:r w:rsidR="00721E93" w:rsidRPr="008B2C19">
        <w:rPr>
          <w:rFonts w:ascii="Times New Roman" w:hAnsi="Times New Roman" w:cs="Times New Roman"/>
          <w:sz w:val="28"/>
          <w:szCs w:val="28"/>
        </w:rPr>
        <w:t xml:space="preserve"> </w:t>
      </w:r>
      <w:r w:rsidRPr="00C11D0D">
        <w:rPr>
          <w:rFonts w:ascii="Times New Roman" w:hAnsi="Times New Roman" w:cs="Times New Roman"/>
          <w:sz w:val="28"/>
          <w:szCs w:val="28"/>
          <w:lang w:val="kk-KZ"/>
        </w:rPr>
        <w:t>55-61.</w:t>
      </w:r>
    </w:p>
    <w:p w14:paraId="4E3A8D27" w14:textId="5D6B274C"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lastRenderedPageBreak/>
        <w:t xml:space="preserve"> Кузьмина Н.В. Педагогическое мастерство учителя как фактор развития способностей учащихся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Вопросы психологии.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1984.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Т. 184.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С. </w:t>
      </w:r>
      <w:bookmarkStart w:id="12" w:name="_Hlk205808819"/>
      <w:r w:rsidRPr="00C11D0D">
        <w:rPr>
          <w:rFonts w:ascii="Times New Roman" w:hAnsi="Times New Roman" w:cs="Times New Roman"/>
          <w:sz w:val="28"/>
          <w:szCs w:val="28"/>
          <w:lang w:val="kk-KZ" w:eastAsia="ru-RU"/>
        </w:rPr>
        <w:t>20-26</w:t>
      </w:r>
      <w:bookmarkEnd w:id="12"/>
      <w:r w:rsidRPr="00C11D0D">
        <w:rPr>
          <w:rFonts w:ascii="Times New Roman" w:hAnsi="Times New Roman" w:cs="Times New Roman"/>
          <w:sz w:val="28"/>
          <w:szCs w:val="28"/>
          <w:lang w:val="kk-KZ" w:eastAsia="ru-RU"/>
        </w:rPr>
        <w:t>.</w:t>
      </w:r>
    </w:p>
    <w:p w14:paraId="3745F7F8" w14:textId="1D4AEE65"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rPr>
        <w:t xml:space="preserve">Маркова А.К. Психология профессионализма.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М.: Международный гуманитарный фонд «Знание», 1996.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312 с.</w:t>
      </w:r>
    </w:p>
    <w:p w14:paraId="1246C707" w14:textId="7CA3BB14"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Шадриков В.Д. Психология профессиональных способностей.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2010.</w:t>
      </w:r>
      <w:r w:rsidR="000924E5">
        <w:rPr>
          <w:rFonts w:ascii="Times New Roman" w:hAnsi="Times New Roman" w:cs="Times New Roman"/>
          <w:sz w:val="28"/>
          <w:szCs w:val="28"/>
          <w:lang w:val="kk-KZ" w:eastAsia="ru-RU"/>
        </w:rPr>
        <w:t xml:space="preserve"> </w:t>
      </w:r>
      <w:r w:rsidR="0074750C">
        <w:rPr>
          <w:rFonts w:ascii="Times New Roman" w:hAnsi="Times New Roman" w:cs="Times New Roman"/>
          <w:sz w:val="28"/>
          <w:szCs w:val="28"/>
          <w:lang w:val="kk-KZ" w:eastAsia="ru-RU"/>
        </w:rPr>
        <w:t>–</w:t>
      </w:r>
      <w:r w:rsidR="000924E5">
        <w:rPr>
          <w:rFonts w:ascii="Times New Roman" w:hAnsi="Times New Roman" w:cs="Times New Roman"/>
          <w:sz w:val="28"/>
          <w:szCs w:val="28"/>
          <w:lang w:val="kk-KZ" w:eastAsia="ru-RU"/>
        </w:rPr>
        <w:t xml:space="preserve"> </w:t>
      </w:r>
      <w:r w:rsidR="0074750C">
        <w:rPr>
          <w:rFonts w:ascii="Times New Roman" w:hAnsi="Times New Roman" w:cs="Times New Roman"/>
          <w:sz w:val="28"/>
          <w:szCs w:val="28"/>
          <w:lang w:val="kk-KZ" w:eastAsia="ru-RU"/>
        </w:rPr>
        <w:t>384 б.</w:t>
      </w:r>
    </w:p>
    <w:p w14:paraId="404E1A87" w14:textId="6573A481"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Менлибекова Г.Ж. В социальном образовании: теория и практика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Қазақ бiлiм академиясының баяндамалары.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2012.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Т. 3.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23</w:t>
      </w:r>
      <w:r w:rsidR="000924E5" w:rsidRPr="000924E5">
        <w:rPr>
          <w:rFonts w:ascii="Times New Roman" w:hAnsi="Times New Roman" w:cs="Times New Roman"/>
          <w:sz w:val="28"/>
          <w:szCs w:val="28"/>
          <w:lang w:val="kk-KZ" w:eastAsia="ru-RU"/>
        </w:rPr>
        <w:t xml:space="preserve"> </w:t>
      </w:r>
      <w:r w:rsidR="000924E5">
        <w:rPr>
          <w:rFonts w:ascii="Times New Roman" w:hAnsi="Times New Roman" w:cs="Times New Roman"/>
          <w:sz w:val="28"/>
          <w:szCs w:val="28"/>
          <w:lang w:val="kk-KZ" w:eastAsia="ru-RU"/>
        </w:rPr>
        <w:t>с</w:t>
      </w:r>
      <w:r w:rsidRPr="00C11D0D">
        <w:rPr>
          <w:rFonts w:ascii="Times New Roman" w:hAnsi="Times New Roman" w:cs="Times New Roman"/>
          <w:sz w:val="28"/>
          <w:szCs w:val="28"/>
          <w:lang w:val="kk-KZ" w:eastAsia="ru-RU"/>
        </w:rPr>
        <w:t>.</w:t>
      </w:r>
    </w:p>
    <w:p w14:paraId="0F5C95B9" w14:textId="15D359F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Кенжебеков Б.Т. Сущность и структура профессиональной компетентности специалиста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Высшая школа Казахстана.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2002.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 2.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С. 171-175.</w:t>
      </w:r>
    </w:p>
    <w:p w14:paraId="6DE8842A" w14:textId="0EFC8B5E"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Равен Д. Компетентность в современном обществе: выявление, развитие и реализация: пер. с англ. </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М</w:t>
      </w:r>
      <w:r w:rsidR="000924E5">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Когито-Центр, 2002. </w:t>
      </w:r>
      <w:r w:rsidR="00721E93" w:rsidRPr="008B2C19">
        <w:rPr>
          <w:rFonts w:ascii="Times New Roman" w:hAnsi="Times New Roman" w:cs="Times New Roman"/>
          <w:sz w:val="28"/>
          <w:szCs w:val="28"/>
          <w:lang w:eastAsia="ru-RU"/>
        </w:rPr>
        <w:t>–</w:t>
      </w:r>
      <w:r w:rsidR="000924E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396 с</w:t>
      </w:r>
      <w:r w:rsidR="00396B67">
        <w:rPr>
          <w:rFonts w:ascii="Times New Roman" w:hAnsi="Times New Roman" w:cs="Times New Roman"/>
          <w:sz w:val="28"/>
          <w:szCs w:val="28"/>
          <w:lang w:val="kk-KZ" w:eastAsia="ru-RU"/>
        </w:rPr>
        <w:t>.</w:t>
      </w:r>
    </w:p>
    <w:p w14:paraId="2619DFE8" w14:textId="77777777" w:rsidR="00CC5D91" w:rsidRPr="00CC5D91"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C5D91">
        <w:rPr>
          <w:rFonts w:ascii="Times New Roman" w:hAnsi="Times New Roman" w:cs="Times New Roman"/>
          <w:sz w:val="28"/>
          <w:szCs w:val="28"/>
          <w:lang w:val="kk-KZ" w:eastAsia="ru-RU"/>
        </w:rPr>
        <w:t xml:space="preserve"> </w:t>
      </w:r>
      <w:r w:rsidR="00CC5D91" w:rsidRPr="00CC5D91">
        <w:rPr>
          <w:rFonts w:ascii="Times New Roman" w:hAnsi="Times New Roman" w:cs="Times New Roman"/>
          <w:sz w:val="28"/>
          <w:szCs w:val="28"/>
          <w:lang w:eastAsia="ru-RU"/>
        </w:rPr>
        <w:t xml:space="preserve">Ферхо С. И. Формирование профессиональной компетентности учителей по использованию электронных учебных изданий в процессе обучения: автореф. дисс. … канд. пед. наук, Алматы, 2004. – 184 с. </w:t>
      </w:r>
    </w:p>
    <w:p w14:paraId="3DA8763D" w14:textId="0346743F" w:rsidR="003C3FB3" w:rsidRPr="00CC5D91"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C5D91">
        <w:rPr>
          <w:rFonts w:ascii="Times New Roman" w:hAnsi="Times New Roman" w:cs="Times New Roman"/>
          <w:sz w:val="28"/>
          <w:szCs w:val="28"/>
          <w:lang w:val="kk-KZ" w:eastAsia="ru-RU"/>
        </w:rPr>
        <w:t xml:space="preserve"> Татур Ю.Г. Компетентностный подход в описании результатов и проектировании стандартов высшего профессионального образования</w:t>
      </w:r>
      <w:r w:rsidR="00313B6F" w:rsidRPr="00CC5D91">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eastAsia="ru-RU"/>
        </w:rPr>
        <w:t>–</w:t>
      </w:r>
      <w:r w:rsidR="00313B6F" w:rsidRPr="00CC5D91">
        <w:rPr>
          <w:rFonts w:ascii="Times New Roman" w:hAnsi="Times New Roman" w:cs="Times New Roman"/>
          <w:sz w:val="28"/>
          <w:szCs w:val="28"/>
          <w:lang w:val="kk-KZ" w:eastAsia="ru-RU"/>
        </w:rPr>
        <w:t xml:space="preserve"> </w:t>
      </w:r>
      <w:r w:rsidRPr="00CC5D91">
        <w:rPr>
          <w:rFonts w:ascii="Times New Roman" w:hAnsi="Times New Roman" w:cs="Times New Roman"/>
          <w:sz w:val="28"/>
          <w:szCs w:val="28"/>
          <w:lang w:val="kk-KZ" w:eastAsia="ru-RU"/>
        </w:rPr>
        <w:t xml:space="preserve">М.: Исследовательский центр проблем качества подготовки специалистов. </w:t>
      </w:r>
      <w:r w:rsidR="00721E93" w:rsidRPr="008B2C19">
        <w:rPr>
          <w:rFonts w:ascii="Times New Roman" w:hAnsi="Times New Roman" w:cs="Times New Roman"/>
          <w:sz w:val="28"/>
          <w:szCs w:val="28"/>
          <w:lang w:eastAsia="ru-RU"/>
        </w:rPr>
        <w:t>–</w:t>
      </w:r>
      <w:r w:rsidRPr="00CC5D91">
        <w:rPr>
          <w:rFonts w:ascii="Times New Roman" w:hAnsi="Times New Roman" w:cs="Times New Roman"/>
          <w:sz w:val="28"/>
          <w:szCs w:val="28"/>
          <w:lang w:val="kk-KZ" w:eastAsia="ru-RU"/>
        </w:rPr>
        <w:t xml:space="preserve"> 2004. </w:t>
      </w:r>
      <w:r w:rsidR="00721E93" w:rsidRPr="008B2C19">
        <w:rPr>
          <w:rFonts w:ascii="Times New Roman" w:hAnsi="Times New Roman" w:cs="Times New Roman"/>
          <w:sz w:val="28"/>
          <w:szCs w:val="28"/>
          <w:lang w:eastAsia="ru-RU"/>
        </w:rPr>
        <w:t>–</w:t>
      </w:r>
      <w:r w:rsidRPr="00CC5D91">
        <w:rPr>
          <w:rFonts w:ascii="Times New Roman" w:hAnsi="Times New Roman" w:cs="Times New Roman"/>
          <w:sz w:val="28"/>
          <w:szCs w:val="28"/>
          <w:lang w:val="kk-KZ" w:eastAsia="ru-RU"/>
        </w:rPr>
        <w:t xml:space="preserve"> Т. 17. </w:t>
      </w:r>
      <w:r w:rsidR="00721E93" w:rsidRPr="008B2C19">
        <w:rPr>
          <w:rFonts w:ascii="Times New Roman" w:hAnsi="Times New Roman" w:cs="Times New Roman"/>
          <w:sz w:val="28"/>
          <w:szCs w:val="28"/>
          <w:lang w:eastAsia="ru-RU"/>
        </w:rPr>
        <w:t>–</w:t>
      </w:r>
      <w:r w:rsidRPr="00CC5D91">
        <w:rPr>
          <w:rFonts w:ascii="Times New Roman" w:hAnsi="Times New Roman" w:cs="Times New Roman"/>
          <w:sz w:val="28"/>
          <w:szCs w:val="28"/>
          <w:lang w:val="kk-KZ" w:eastAsia="ru-RU"/>
        </w:rPr>
        <w:t xml:space="preserve"> 1</w:t>
      </w:r>
      <w:r w:rsidR="00313B6F" w:rsidRPr="00CC5D91">
        <w:rPr>
          <w:rFonts w:ascii="Times New Roman" w:hAnsi="Times New Roman" w:cs="Times New Roman"/>
          <w:sz w:val="28"/>
          <w:szCs w:val="28"/>
          <w:lang w:val="kk-KZ" w:eastAsia="ru-RU"/>
        </w:rPr>
        <w:t xml:space="preserve"> с</w:t>
      </w:r>
      <w:r w:rsidRPr="00CC5D91">
        <w:rPr>
          <w:rFonts w:ascii="Times New Roman" w:hAnsi="Times New Roman" w:cs="Times New Roman"/>
          <w:sz w:val="28"/>
          <w:szCs w:val="28"/>
          <w:lang w:val="kk-KZ" w:eastAsia="ru-RU"/>
        </w:rPr>
        <w:t>.</w:t>
      </w:r>
    </w:p>
    <w:p w14:paraId="02CCCE24" w14:textId="1897C74D"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rPr>
        <w:t>Зимняя И.А. Компетентность человека-новое качество результата образования //</w:t>
      </w:r>
      <w:r w:rsidR="00313B6F">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Проблемы качества образования. Кн.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2003.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Т. 2.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С. 4-15.</w:t>
      </w:r>
      <w:r w:rsidRPr="00C11D0D">
        <w:rPr>
          <w:rFonts w:ascii="Times New Roman" w:hAnsi="Times New Roman" w:cs="Times New Roman"/>
          <w:sz w:val="28"/>
          <w:szCs w:val="28"/>
          <w:lang w:val="kk-KZ" w:eastAsia="ru-RU"/>
        </w:rPr>
        <w:t xml:space="preserve"> </w:t>
      </w:r>
    </w:p>
    <w:p w14:paraId="060CF59A" w14:textId="146CC256"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Байденко В. Компетенции в профессиональном образовании (к освоению компетентностного подхода) //</w:t>
      </w:r>
      <w:r w:rsidR="00313B6F">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Высшее образование в России.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2004.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 11.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С. 3-13.</w:t>
      </w:r>
    </w:p>
    <w:p w14:paraId="3A36C31B" w14:textId="51566006" w:rsidR="003C3FB3" w:rsidRPr="00CC5D91"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C5D91">
        <w:rPr>
          <w:rFonts w:ascii="Times New Roman" w:hAnsi="Times New Roman" w:cs="Times New Roman"/>
          <w:sz w:val="28"/>
          <w:szCs w:val="28"/>
          <w:lang w:val="kk-KZ" w:eastAsia="ru-RU"/>
        </w:rPr>
        <w:t xml:space="preserve">Трофимов Е.Н. и др. Профессиональное образование: современные подходы и перспективы развития.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2019.</w:t>
      </w:r>
      <w:r w:rsidR="00313B6F">
        <w:rPr>
          <w:rFonts w:ascii="Times New Roman" w:hAnsi="Times New Roman" w:cs="Times New Roman"/>
          <w:sz w:val="28"/>
          <w:szCs w:val="28"/>
          <w:lang w:val="kk-KZ" w:eastAsia="ru-RU"/>
        </w:rPr>
        <w:t xml:space="preserve"> </w:t>
      </w:r>
      <w:r w:rsidR="00CC5D91">
        <w:rPr>
          <w:rFonts w:ascii="Times New Roman" w:hAnsi="Times New Roman" w:cs="Times New Roman"/>
          <w:sz w:val="28"/>
          <w:szCs w:val="28"/>
          <w:lang w:val="kk-KZ" w:eastAsia="ru-RU"/>
        </w:rPr>
        <w:t>–</w:t>
      </w:r>
      <w:r w:rsidR="00313B6F">
        <w:rPr>
          <w:rFonts w:ascii="Times New Roman" w:hAnsi="Times New Roman" w:cs="Times New Roman"/>
          <w:sz w:val="28"/>
          <w:szCs w:val="28"/>
          <w:lang w:val="kk-KZ" w:eastAsia="ru-RU"/>
        </w:rPr>
        <w:t xml:space="preserve"> </w:t>
      </w:r>
      <w:r w:rsidR="00CC5D91" w:rsidRPr="00CC5D91">
        <w:rPr>
          <w:rFonts w:ascii="Times New Roman" w:hAnsi="Times New Roman" w:cs="Times New Roman"/>
          <w:sz w:val="28"/>
          <w:szCs w:val="28"/>
          <w:lang w:val="kk-KZ" w:eastAsia="ru-RU"/>
        </w:rPr>
        <w:t>188 с.</w:t>
      </w:r>
    </w:p>
    <w:p w14:paraId="61E7A915" w14:textId="62802C8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rPr>
        <w:t xml:space="preserve">Дружилов С.А. Профессиональная компетентность и профессионализм педагога: психологический подход.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Сибирь. Философия. Образование.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2005.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№8.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С.26-44</w:t>
      </w:r>
    </w:p>
    <w:p w14:paraId="0F4E63B9" w14:textId="457B868C"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iCs/>
          <w:sz w:val="28"/>
          <w:szCs w:val="28"/>
          <w:lang w:val="kk-KZ"/>
        </w:rPr>
        <w:t>Погожева Е.Ю. Формирование коммуникативной компетентности учащихся колледжа в условиях билингвального образвания:</w:t>
      </w:r>
      <w:r w:rsidR="00313B6F">
        <w:rPr>
          <w:rFonts w:ascii="Times New Roman" w:hAnsi="Times New Roman" w:cs="Times New Roman"/>
          <w:iCs/>
          <w:sz w:val="28"/>
          <w:szCs w:val="28"/>
          <w:lang w:val="kk-KZ"/>
        </w:rPr>
        <w:t xml:space="preserve"> </w:t>
      </w:r>
      <w:r w:rsidR="00CC5D91" w:rsidRPr="00CC5D91">
        <w:rPr>
          <w:rFonts w:ascii="Times New Roman" w:hAnsi="Times New Roman" w:cs="Times New Roman"/>
          <w:iCs/>
          <w:sz w:val="28"/>
          <w:szCs w:val="28"/>
        </w:rPr>
        <w:t>автореф</w:t>
      </w:r>
      <w:r w:rsidR="00313B6F" w:rsidRPr="00CC5D91">
        <w:rPr>
          <w:rFonts w:ascii="Times New Roman" w:hAnsi="Times New Roman" w:cs="Times New Roman"/>
          <w:iCs/>
          <w:sz w:val="28"/>
          <w:szCs w:val="28"/>
          <w:lang w:val="kk-KZ"/>
        </w:rPr>
        <w:t>.</w:t>
      </w:r>
      <w:r w:rsidR="00313B6F">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 xml:space="preserve">канд.пед.наук: 13.00.01.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Новосибирск, 2014.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199 с.</w:t>
      </w:r>
    </w:p>
    <w:p w14:paraId="4D54628F" w14:textId="34BFEB1E"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rPr>
        <w:t xml:space="preserve"> </w:t>
      </w:r>
      <w:r w:rsidRPr="00C11D0D">
        <w:rPr>
          <w:rFonts w:ascii="Times New Roman" w:hAnsi="Times New Roman" w:cs="Times New Roman"/>
          <w:iCs/>
          <w:sz w:val="28"/>
          <w:szCs w:val="28"/>
          <w:lang w:val="kk-KZ" w:eastAsia="ru-RU"/>
        </w:rPr>
        <w:t xml:space="preserve">Каратаев Г.С. Болашақ информатика мұғалімдерінің функционалды құзыреттілігін қалыптастырудың ғылыми-педагогикалық негіздері: </w:t>
      </w:r>
      <w:r w:rsidR="00313B6F" w:rsidRPr="00C11D0D">
        <w:rPr>
          <w:rFonts w:ascii="Times New Roman" w:hAnsi="Times New Roman" w:cs="Times New Roman"/>
          <w:iCs/>
          <w:sz w:val="28"/>
          <w:szCs w:val="28"/>
          <w:lang w:val="kk-KZ" w:eastAsia="ru-RU"/>
        </w:rPr>
        <w:t xml:space="preserve">6D010300. </w:t>
      </w:r>
      <w:r w:rsidRPr="00C11D0D">
        <w:rPr>
          <w:rFonts w:ascii="Times New Roman" w:hAnsi="Times New Roman" w:cs="Times New Roman"/>
          <w:iCs/>
          <w:sz w:val="28"/>
          <w:szCs w:val="28"/>
          <w:lang w:val="kk-KZ" w:eastAsia="ru-RU"/>
        </w:rPr>
        <w:t>философ</w:t>
      </w:r>
      <w:r w:rsidR="00313B6F">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док. (PhD). ... 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Астана: «Л.Н. Гумилев атындағы Еуразия ұлттық университеті», 2017.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182 б.</w:t>
      </w:r>
    </w:p>
    <w:p w14:paraId="3955E430" w14:textId="6FAF8DA1"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iCs/>
          <w:sz w:val="28"/>
          <w:szCs w:val="28"/>
          <w:lang w:val="kk-KZ" w:eastAsia="ru-RU"/>
        </w:rPr>
        <w:t>Бутова Е.В. Педагогические условия формирования социальной компетентности студентов творческих специальностей:</w:t>
      </w:r>
      <w:r w:rsidR="00B76B45">
        <w:rPr>
          <w:rFonts w:ascii="Times New Roman" w:hAnsi="Times New Roman" w:cs="Times New Roman"/>
          <w:iCs/>
          <w:sz w:val="28"/>
          <w:szCs w:val="28"/>
          <w:lang w:val="kk-KZ" w:eastAsia="ru-RU"/>
        </w:rPr>
        <w:t xml:space="preserve"> </w:t>
      </w:r>
      <w:r w:rsidR="00313B6F" w:rsidRPr="00C11D0D">
        <w:rPr>
          <w:rFonts w:ascii="Times New Roman" w:hAnsi="Times New Roman" w:cs="Times New Roman"/>
          <w:iCs/>
          <w:sz w:val="28"/>
          <w:szCs w:val="28"/>
          <w:lang w:val="kk-KZ" w:eastAsia="ru-RU"/>
        </w:rPr>
        <w:t xml:space="preserve">дис. </w:t>
      </w:r>
      <w:r w:rsidR="00313B6F">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док</w:t>
      </w:r>
      <w:r w:rsidR="00313B6F">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философ</w:t>
      </w:r>
      <w:r w:rsidR="00313B6F">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(PhD)</w:t>
      </w:r>
      <w:r w:rsidR="00313B6F">
        <w:rPr>
          <w:rFonts w:ascii="Times New Roman" w:hAnsi="Times New Roman" w:cs="Times New Roman"/>
          <w:iCs/>
          <w:sz w:val="28"/>
          <w:szCs w:val="28"/>
          <w:lang w:val="kk-KZ" w:eastAsia="ru-RU"/>
        </w:rPr>
        <w:t>:</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6D010300.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Алматы: Казахский национальный педагогический  университет им. Абая, 2015.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148 с.</w:t>
      </w:r>
    </w:p>
    <w:p w14:paraId="2F1FCFEB" w14:textId="3CD94469"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Таубаева Ш.Т., Булатбаева А.А. Методология и методы педагогического исследования.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2015.</w:t>
      </w:r>
      <w:r w:rsidR="00B76B45">
        <w:rPr>
          <w:rFonts w:ascii="Times New Roman" w:hAnsi="Times New Roman" w:cs="Times New Roman"/>
          <w:sz w:val="28"/>
          <w:szCs w:val="28"/>
          <w:lang w:val="kk-KZ" w:eastAsia="ru-RU"/>
        </w:rPr>
        <w:t xml:space="preserve">  </w:t>
      </w:r>
      <w:r w:rsidR="00CC5D91">
        <w:rPr>
          <w:rFonts w:ascii="Times New Roman" w:hAnsi="Times New Roman" w:cs="Times New Roman"/>
          <w:sz w:val="28"/>
          <w:szCs w:val="28"/>
          <w:lang w:val="kk-KZ" w:eastAsia="ru-RU"/>
        </w:rPr>
        <w:t>–</w:t>
      </w:r>
      <w:r w:rsidR="00B76B45">
        <w:rPr>
          <w:rFonts w:ascii="Times New Roman" w:hAnsi="Times New Roman" w:cs="Times New Roman"/>
          <w:sz w:val="28"/>
          <w:szCs w:val="28"/>
          <w:lang w:val="kk-KZ" w:eastAsia="ru-RU"/>
        </w:rPr>
        <w:t xml:space="preserve"> </w:t>
      </w:r>
      <w:r w:rsidR="00CC5D91">
        <w:rPr>
          <w:rFonts w:ascii="Times New Roman" w:hAnsi="Times New Roman" w:cs="Times New Roman"/>
          <w:sz w:val="28"/>
          <w:szCs w:val="28"/>
          <w:lang w:val="kk-KZ" w:eastAsia="ru-RU"/>
        </w:rPr>
        <w:t>214 с.</w:t>
      </w:r>
    </w:p>
    <w:p w14:paraId="727832F9" w14:textId="77777777"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rPr>
        <w:t xml:space="preserve">Тұрғынбаева Б.А. Мұғалімнің шығармашылық әлеуетін біліктілікті </w:t>
      </w:r>
    </w:p>
    <w:p w14:paraId="08487B0A" w14:textId="1DA80CC5" w:rsidR="003C3FB3" w:rsidRPr="00C11D0D" w:rsidRDefault="003C3FB3" w:rsidP="008714A4">
      <w:pPr>
        <w:tabs>
          <w:tab w:val="left" w:pos="993"/>
        </w:tabs>
        <w:ind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lastRenderedPageBreak/>
        <w:t xml:space="preserve">арттыру жағдайында дамыту: Теория және тәжірибе.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Aлматы, 2005. </w:t>
      </w:r>
      <w:r w:rsidR="00721E93" w:rsidRPr="008B2C1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174 б.</w:t>
      </w:r>
    </w:p>
    <w:p w14:paraId="5FA4D66B" w14:textId="105A229D"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Мухатаева </w:t>
      </w:r>
      <w:r w:rsidRPr="00C11D0D">
        <w:rPr>
          <w:rFonts w:ascii="Times New Roman" w:hAnsi="Times New Roman" w:cs="Times New Roman"/>
          <w:iCs/>
          <w:sz w:val="28"/>
          <w:szCs w:val="28"/>
          <w:lang w:val="kk-KZ" w:eastAsia="ru-RU"/>
        </w:rPr>
        <w:t xml:space="preserve">Д.И. Социально-педагогическое сопровождение процесса формирования проектной компетентности студентов в системе университетского образования: </w:t>
      </w:r>
      <w:r w:rsidR="00B76B45" w:rsidRPr="00C11D0D">
        <w:rPr>
          <w:rFonts w:ascii="Times New Roman" w:hAnsi="Times New Roman" w:cs="Times New Roman"/>
          <w:iCs/>
          <w:sz w:val="28"/>
          <w:szCs w:val="28"/>
          <w:lang w:val="kk-KZ" w:eastAsia="ru-RU"/>
        </w:rPr>
        <w:t>дис.</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док</w:t>
      </w:r>
      <w:r w:rsidR="00B76B45">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философ</w:t>
      </w:r>
      <w:r w:rsidR="00B76B45">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(PhD): 6D012300.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Алматы: Казахский национальный университет им. аль-Фараби, 2018.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188 с.</w:t>
      </w:r>
    </w:p>
    <w:p w14:paraId="51C2B205" w14:textId="51A311E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Жексембинова А.К. Университеттік білім беру жүйесінде болашақ әлеуметтік педагогтардың зерттеушілік құзыреттілігін қалыптастыру: </w:t>
      </w:r>
      <w:r w:rsidR="00F32E3E" w:rsidRPr="00F32E3E">
        <w:rPr>
          <w:rFonts w:ascii="Times New Roman" w:hAnsi="Times New Roman" w:cs="Times New Roman"/>
          <w:iCs/>
          <w:sz w:val="28"/>
          <w:szCs w:val="28"/>
          <w:lang w:val="kk-KZ" w:eastAsia="ru-RU"/>
        </w:rPr>
        <w:t xml:space="preserve">6D012300 </w:t>
      </w:r>
      <w:r w:rsidRPr="00C11D0D">
        <w:rPr>
          <w:rFonts w:ascii="Times New Roman" w:hAnsi="Times New Roman" w:cs="Times New Roman"/>
          <w:sz w:val="28"/>
          <w:szCs w:val="28"/>
          <w:lang w:val="kk-KZ" w:eastAsia="ru-RU"/>
        </w:rPr>
        <w:t>филос</w:t>
      </w:r>
      <w:r w:rsidR="00B76B45">
        <w:rPr>
          <w:rFonts w:ascii="Times New Roman" w:hAnsi="Times New Roman" w:cs="Times New Roman"/>
          <w:sz w:val="28"/>
          <w:szCs w:val="28"/>
          <w:lang w:val="kk-KZ" w:eastAsia="ru-RU"/>
        </w:rPr>
        <w:t>оф</w:t>
      </w:r>
      <w:r w:rsidRPr="00C11D0D">
        <w:rPr>
          <w:rFonts w:ascii="Times New Roman" w:hAnsi="Times New Roman" w:cs="Times New Roman"/>
          <w:sz w:val="28"/>
          <w:szCs w:val="28"/>
          <w:lang w:val="kk-KZ" w:eastAsia="ru-RU"/>
        </w:rPr>
        <w:t>. док.(PhD)</w:t>
      </w:r>
      <w:r w:rsidR="00B76B45">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дисc</w:t>
      </w:r>
      <w:r w:rsidR="00B76B45" w:rsidRPr="00F32E3E">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val="kk-KZ" w:eastAsia="ru-RU"/>
        </w:rPr>
        <w:t>–</w:t>
      </w:r>
      <w:r w:rsidR="00B76B45" w:rsidRPr="00F32E3E">
        <w:rPr>
          <w:rFonts w:ascii="Times New Roman" w:hAnsi="Times New Roman" w:cs="Times New Roman"/>
          <w:sz w:val="28"/>
          <w:szCs w:val="28"/>
          <w:lang w:val="kk-KZ" w:eastAsia="ru-RU"/>
        </w:rPr>
        <w:t xml:space="preserve"> А</w:t>
      </w:r>
      <w:r w:rsidR="00F32E3E" w:rsidRPr="00F32E3E">
        <w:rPr>
          <w:rFonts w:ascii="Times New Roman" w:hAnsi="Times New Roman" w:cs="Times New Roman"/>
          <w:sz w:val="28"/>
          <w:szCs w:val="28"/>
          <w:lang w:val="kk-KZ" w:eastAsia="ru-RU"/>
        </w:rPr>
        <w:t>л</w:t>
      </w:r>
      <w:r w:rsidR="00F32E3E">
        <w:rPr>
          <w:rFonts w:ascii="Times New Roman" w:hAnsi="Times New Roman" w:cs="Times New Roman"/>
          <w:sz w:val="28"/>
          <w:szCs w:val="28"/>
          <w:lang w:val="kk-KZ" w:eastAsia="ru-RU"/>
        </w:rPr>
        <w:t>маты</w:t>
      </w:r>
      <w:r w:rsidR="00721E93" w:rsidRPr="008B2C19">
        <w:rPr>
          <w:rFonts w:ascii="Times New Roman" w:hAnsi="Times New Roman" w:cs="Times New Roman"/>
          <w:sz w:val="28"/>
          <w:szCs w:val="28"/>
          <w:lang w:val="kk-KZ" w:eastAsia="ru-RU"/>
        </w:rPr>
        <w:t>,</w:t>
      </w:r>
      <w:r w:rsidR="00B76B45">
        <w:rPr>
          <w:rFonts w:ascii="Times New Roman" w:hAnsi="Times New Roman" w:cs="Times New Roman"/>
          <w:sz w:val="28"/>
          <w:szCs w:val="28"/>
          <w:lang w:val="kk-KZ" w:eastAsia="ru-RU"/>
        </w:rPr>
        <w:t xml:space="preserve"> </w:t>
      </w:r>
      <w:r w:rsidR="00B76B45" w:rsidRPr="00C11D0D">
        <w:rPr>
          <w:rFonts w:ascii="Times New Roman" w:hAnsi="Times New Roman" w:cs="Times New Roman"/>
          <w:sz w:val="28"/>
          <w:szCs w:val="28"/>
          <w:lang w:val="kk-KZ" w:eastAsia="ru-RU"/>
        </w:rPr>
        <w:t>2017.</w:t>
      </w:r>
      <w:r w:rsidR="00B76B45">
        <w:rPr>
          <w:rFonts w:ascii="Times New Roman" w:hAnsi="Times New Roman" w:cs="Times New Roman"/>
          <w:sz w:val="28"/>
          <w:szCs w:val="28"/>
          <w:lang w:val="kk-KZ" w:eastAsia="ru-RU"/>
        </w:rPr>
        <w:t xml:space="preserve"> – </w:t>
      </w:r>
      <w:r w:rsidRPr="00C11D0D">
        <w:rPr>
          <w:rFonts w:ascii="Times New Roman" w:hAnsi="Times New Roman" w:cs="Times New Roman"/>
          <w:sz w:val="28"/>
          <w:szCs w:val="28"/>
          <w:lang w:val="kk-KZ" w:eastAsia="ru-RU"/>
        </w:rPr>
        <w:t>171</w:t>
      </w:r>
      <w:r w:rsidR="00B76B4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б. </w:t>
      </w:r>
    </w:p>
    <w:p w14:paraId="353439EA" w14:textId="10E9263E"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iCs/>
          <w:sz w:val="28"/>
          <w:szCs w:val="28"/>
          <w:lang w:val="kk-KZ" w:eastAsia="ru-RU"/>
        </w:rPr>
        <w:t xml:space="preserve">Есполова Г.К. Жаңартылған білім беру мазмұнында бастауыш сынып оқушыларының зерттеушілік құзыреттілігін қалыптастыру: </w:t>
      </w:r>
      <w:r w:rsidR="00B76B45" w:rsidRPr="00C11D0D">
        <w:rPr>
          <w:rFonts w:ascii="Times New Roman" w:hAnsi="Times New Roman" w:cs="Times New Roman"/>
          <w:iCs/>
          <w:sz w:val="28"/>
          <w:szCs w:val="28"/>
          <w:lang w:val="kk-KZ" w:eastAsia="ru-RU"/>
        </w:rPr>
        <w:t>6D010200.</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философ</w:t>
      </w:r>
      <w:r w:rsidR="00B76B45">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док. (PhD).</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Талдықорған: «Ілияс Жансүгіров атындағы Жетісу университеті» КеАҚ, 2021.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167 б.</w:t>
      </w:r>
    </w:p>
    <w:p w14:paraId="2F9EA684" w14:textId="6F33821E"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Рамазанова А.А. Биотехнологиялық әдістері негізінде студенттердің зерттеушілік құзыреттілігін қалыптастыру: </w:t>
      </w:r>
      <w:r w:rsidR="00B76B45" w:rsidRPr="00C11D0D">
        <w:rPr>
          <w:rFonts w:ascii="Times New Roman" w:hAnsi="Times New Roman" w:cs="Times New Roman"/>
          <w:iCs/>
          <w:sz w:val="28"/>
          <w:szCs w:val="28"/>
          <w:lang w:val="kk-KZ" w:eastAsia="ru-RU"/>
        </w:rPr>
        <w:t>6D011300.</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философ</w:t>
      </w:r>
      <w:r w:rsidR="00B76B45">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док. (PhD). ...дис.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«Қазақ ұлттық қыздар педагогикалық университеті» КеАҚ, 2022.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144 б.</w:t>
      </w:r>
    </w:p>
    <w:p w14:paraId="7466EDFE" w14:textId="59781CD1"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Сыздыкбаева А.Д. Формирование исследовательской компетентности будущего учителя начальных классов: </w:t>
      </w:r>
      <w:r w:rsidR="00B76B45" w:rsidRPr="00C11D0D">
        <w:rPr>
          <w:rFonts w:ascii="Times New Roman" w:hAnsi="Times New Roman" w:cs="Times New Roman"/>
          <w:iCs/>
          <w:sz w:val="28"/>
          <w:szCs w:val="28"/>
          <w:lang w:val="kk-KZ" w:eastAsia="ru-RU"/>
        </w:rPr>
        <w:t>6D010200.</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док</w:t>
      </w:r>
      <w:r w:rsidR="00B76B45">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философ</w:t>
      </w:r>
      <w:r w:rsidR="00B76B45">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(PhD). ...дис.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Алматы: Казахский национальный педагогический университет имени Абая, 2016.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200 с.</w:t>
      </w:r>
    </w:p>
    <w:p w14:paraId="2BC51386" w14:textId="530EF3E2"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w:t>
      </w:r>
      <w:bookmarkStart w:id="13" w:name="_Hlk205978684"/>
      <w:r w:rsidRPr="00C11D0D">
        <w:rPr>
          <w:rFonts w:ascii="Times New Roman" w:hAnsi="Times New Roman" w:cs="Times New Roman"/>
          <w:iCs/>
          <w:sz w:val="28"/>
          <w:szCs w:val="28"/>
          <w:lang w:val="kk-KZ" w:eastAsia="ru-RU"/>
        </w:rPr>
        <w:t xml:space="preserve">Chika-James T.A. </w:t>
      </w:r>
      <w:bookmarkEnd w:id="13"/>
      <w:r w:rsidRPr="00C11D0D">
        <w:rPr>
          <w:rFonts w:ascii="Times New Roman" w:hAnsi="Times New Roman" w:cs="Times New Roman"/>
          <w:iCs/>
          <w:sz w:val="28"/>
          <w:szCs w:val="28"/>
          <w:lang w:val="kk-KZ" w:eastAsia="ru-RU"/>
        </w:rPr>
        <w:t>Facilitating service-learning through competencies associated with relational pedagogy: a personal reflection //</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Higher Education Pedagogies.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2020.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w:t>
      </w:r>
      <w:r w:rsidR="00737406">
        <w:rPr>
          <w:rFonts w:ascii="Times New Roman" w:hAnsi="Times New Roman" w:cs="Times New Roman"/>
          <w:iCs/>
          <w:sz w:val="28"/>
          <w:szCs w:val="28"/>
          <w:lang w:val="en-US" w:eastAsia="ru-RU"/>
        </w:rPr>
        <w:t>V</w:t>
      </w:r>
      <w:r w:rsidRPr="00C11D0D">
        <w:rPr>
          <w:rFonts w:ascii="Times New Roman" w:hAnsi="Times New Roman" w:cs="Times New Roman"/>
          <w:iCs/>
          <w:sz w:val="28"/>
          <w:szCs w:val="28"/>
          <w:lang w:val="kk-KZ" w:eastAsia="ru-RU"/>
        </w:rPr>
        <w:t>. 5</w:t>
      </w:r>
      <w:r w:rsidR="00B76B45">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 1.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w:t>
      </w:r>
      <w:r w:rsidR="00737406">
        <w:rPr>
          <w:rFonts w:ascii="Times New Roman" w:hAnsi="Times New Roman" w:cs="Times New Roman"/>
          <w:iCs/>
          <w:sz w:val="28"/>
          <w:szCs w:val="28"/>
          <w:lang w:val="en-US" w:eastAsia="ru-RU"/>
        </w:rPr>
        <w:t>P</w:t>
      </w:r>
      <w:r w:rsidRPr="00C11D0D">
        <w:rPr>
          <w:rFonts w:ascii="Times New Roman" w:hAnsi="Times New Roman" w:cs="Times New Roman"/>
          <w:iCs/>
          <w:sz w:val="28"/>
          <w:szCs w:val="28"/>
          <w:lang w:val="kk-KZ" w:eastAsia="ru-RU"/>
        </w:rPr>
        <w:t>. 267-293.</w:t>
      </w:r>
    </w:p>
    <w:p w14:paraId="428AC509" w14:textId="2D1E5F8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w:t>
      </w:r>
      <w:bookmarkStart w:id="14" w:name="_Hlk205979745"/>
      <w:r w:rsidRPr="00C11D0D">
        <w:rPr>
          <w:rFonts w:ascii="Times New Roman" w:hAnsi="Times New Roman" w:cs="Times New Roman"/>
          <w:iCs/>
          <w:sz w:val="28"/>
          <w:szCs w:val="28"/>
          <w:lang w:val="kk-KZ" w:eastAsia="ru-RU"/>
        </w:rPr>
        <w:t xml:space="preserve">Zhao Y., Llorente A. M. P., Gómez M. C. S. </w:t>
      </w:r>
      <w:bookmarkEnd w:id="14"/>
      <w:r w:rsidRPr="00C11D0D">
        <w:rPr>
          <w:rFonts w:ascii="Times New Roman" w:hAnsi="Times New Roman" w:cs="Times New Roman"/>
          <w:iCs/>
          <w:sz w:val="28"/>
          <w:szCs w:val="28"/>
          <w:lang w:val="kk-KZ" w:eastAsia="ru-RU"/>
        </w:rPr>
        <w:t>Digital competence in higher education research: A systematic literature review //</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Computers &amp; education.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2021.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w:t>
      </w:r>
      <w:r w:rsidR="005279BD">
        <w:rPr>
          <w:rFonts w:ascii="Times New Roman" w:hAnsi="Times New Roman" w:cs="Times New Roman"/>
          <w:iCs/>
          <w:sz w:val="28"/>
          <w:szCs w:val="28"/>
          <w:lang w:val="en-US" w:eastAsia="ru-RU"/>
        </w:rPr>
        <w:t>V</w:t>
      </w:r>
      <w:r w:rsidRPr="00C11D0D">
        <w:rPr>
          <w:rFonts w:ascii="Times New Roman" w:hAnsi="Times New Roman" w:cs="Times New Roman"/>
          <w:iCs/>
          <w:sz w:val="28"/>
          <w:szCs w:val="28"/>
          <w:lang w:val="kk-KZ" w:eastAsia="ru-RU"/>
        </w:rPr>
        <w:t xml:space="preserve">. 168.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104212</w:t>
      </w:r>
      <w:r w:rsidR="00B76B45" w:rsidRPr="00B76B45">
        <w:rPr>
          <w:rFonts w:ascii="Times New Roman" w:hAnsi="Times New Roman" w:cs="Times New Roman"/>
          <w:iCs/>
          <w:sz w:val="28"/>
          <w:szCs w:val="28"/>
          <w:lang w:val="kk-KZ" w:eastAsia="ru-RU"/>
        </w:rPr>
        <w:t xml:space="preserve"> </w:t>
      </w:r>
      <w:r w:rsidR="005279BD">
        <w:rPr>
          <w:rFonts w:ascii="Times New Roman" w:hAnsi="Times New Roman" w:cs="Times New Roman"/>
          <w:iCs/>
          <w:sz w:val="28"/>
          <w:szCs w:val="28"/>
          <w:lang w:val="en-US" w:eastAsia="ru-RU"/>
        </w:rPr>
        <w:t>p</w:t>
      </w:r>
      <w:r w:rsidRPr="00C11D0D">
        <w:rPr>
          <w:rFonts w:ascii="Times New Roman" w:hAnsi="Times New Roman" w:cs="Times New Roman"/>
          <w:iCs/>
          <w:sz w:val="28"/>
          <w:szCs w:val="28"/>
          <w:lang w:val="kk-KZ" w:eastAsia="ru-RU"/>
        </w:rPr>
        <w:t>.</w:t>
      </w:r>
    </w:p>
    <w:p w14:paraId="60B5BD70" w14:textId="4333FC52"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Weinert</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 F.E. Concept of competence: A conceptual clarification. In D. S. Rychen &amp; L. H. Salganik (Eds.), </w:t>
      </w:r>
      <w:r w:rsidRPr="00B76B45">
        <w:rPr>
          <w:rFonts w:ascii="Times New Roman" w:hAnsi="Times New Roman" w:cs="Times New Roman"/>
          <w:sz w:val="28"/>
          <w:szCs w:val="28"/>
          <w:lang w:val="kk-KZ" w:eastAsia="ru-RU"/>
        </w:rPr>
        <w:t>Defining and selecting key competencies</w:t>
      </w:r>
      <w:r w:rsidR="00B76B45">
        <w:rPr>
          <w:rFonts w:ascii="Times New Roman" w:hAnsi="Times New Roman" w:cs="Times New Roman"/>
          <w:sz w:val="28"/>
          <w:szCs w:val="28"/>
          <w:lang w:val="kk-KZ" w:eastAsia="ru-RU"/>
        </w:rPr>
        <w:t xml:space="preserve">. </w:t>
      </w:r>
      <w:r w:rsidR="00B76B45" w:rsidRPr="00C11D0D">
        <w:rPr>
          <w:rFonts w:ascii="Times New Roman" w:hAnsi="Times New Roman" w:cs="Times New Roman"/>
          <w:iCs/>
          <w:sz w:val="28"/>
          <w:szCs w:val="28"/>
          <w:lang w:val="kk-KZ" w:eastAsia="ru-RU"/>
        </w:rPr>
        <w:t>Hogrefe &amp; Huber Publishers.</w:t>
      </w:r>
      <w:r w:rsidR="00B76B45">
        <w:rPr>
          <w:rFonts w:ascii="Times New Roman" w:hAnsi="Times New Roman" w:cs="Times New Roman"/>
          <w:iCs/>
          <w:sz w:val="28"/>
          <w:szCs w:val="28"/>
          <w:lang w:val="kk-KZ" w:eastAsia="ru-RU"/>
        </w:rPr>
        <w:t xml:space="preserve"> </w:t>
      </w:r>
      <w:r w:rsidR="00721E93">
        <w:rPr>
          <w:rFonts w:ascii="Times New Roman" w:hAnsi="Times New Roman" w:cs="Times New Roman"/>
          <w:sz w:val="28"/>
          <w:szCs w:val="28"/>
          <w:lang w:val="en-US" w:eastAsia="ru-RU"/>
        </w:rPr>
        <w:t>–</w:t>
      </w:r>
      <w:r w:rsidR="00B76B45">
        <w:rPr>
          <w:rFonts w:ascii="Times New Roman" w:hAnsi="Times New Roman" w:cs="Times New Roman"/>
          <w:sz w:val="28"/>
          <w:szCs w:val="28"/>
          <w:lang w:val="kk-KZ" w:eastAsia="ru-RU"/>
        </w:rPr>
        <w:t xml:space="preserve"> </w:t>
      </w:r>
      <w:r w:rsidR="00B76B45" w:rsidRPr="00C11D0D">
        <w:rPr>
          <w:rFonts w:ascii="Times New Roman" w:hAnsi="Times New Roman" w:cs="Times New Roman"/>
          <w:iCs/>
          <w:sz w:val="28"/>
          <w:szCs w:val="28"/>
          <w:lang w:val="kk-KZ" w:eastAsia="ru-RU"/>
        </w:rPr>
        <w:t xml:space="preserve">2001. </w:t>
      </w:r>
      <w:r w:rsidR="00B76B45">
        <w:rPr>
          <w:rFonts w:ascii="Times New Roman" w:hAnsi="Times New Roman" w:cs="Times New Roman"/>
          <w:iCs/>
          <w:sz w:val="28"/>
          <w:szCs w:val="28"/>
          <w:lang w:val="kk-KZ" w:eastAsia="ru-RU"/>
        </w:rPr>
        <w:t>– Р.</w:t>
      </w:r>
      <w:r w:rsidRPr="00C11D0D">
        <w:rPr>
          <w:rFonts w:ascii="Times New Roman" w:hAnsi="Times New Roman" w:cs="Times New Roman"/>
          <w:iCs/>
          <w:sz w:val="28"/>
          <w:szCs w:val="28"/>
          <w:lang w:val="kk-KZ" w:eastAsia="ru-RU"/>
        </w:rPr>
        <w:t xml:space="preserve"> 45-65. </w:t>
      </w:r>
    </w:p>
    <w:p w14:paraId="3731635B" w14:textId="586978BE"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Kohler J. Schlüsselkompetenzen und „employability“ im Bologna-Prozess // Schlüsselkompetenzen: Schlüssel zu mehr (Aus-) Bildungsqualität und Beschäftigungsfahigkeit: konf. </w:t>
      </w:r>
      <w:r w:rsidR="00B76B45">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Heidelberg</w:t>
      </w:r>
      <w:r w:rsidR="00B76B45">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val="kk-KZ" w:eastAsia="ru-RU"/>
        </w:rPr>
        <w:t>–</w:t>
      </w:r>
      <w:r w:rsidR="00B76B45">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2004.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P.1-22.</w:t>
      </w:r>
    </w:p>
    <w:p w14:paraId="7CBD6296" w14:textId="6FA68535" w:rsidR="003C3FB3" w:rsidRPr="00F32E3E"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w:t>
      </w:r>
      <w:r w:rsidRPr="00F32E3E">
        <w:rPr>
          <w:rFonts w:ascii="Times New Roman" w:hAnsi="Times New Roman" w:cs="Times New Roman"/>
          <w:sz w:val="28"/>
          <w:szCs w:val="28"/>
          <w:lang w:val="kk-KZ"/>
        </w:rPr>
        <w:t>Hutmacher B</w:t>
      </w:r>
      <w:r w:rsidR="00B76B45" w:rsidRPr="00F32E3E">
        <w:rPr>
          <w:rFonts w:ascii="Times New Roman" w:hAnsi="Times New Roman" w:cs="Times New Roman"/>
          <w:sz w:val="28"/>
          <w:szCs w:val="28"/>
          <w:lang w:val="kk-KZ"/>
        </w:rPr>
        <w:t>.</w:t>
      </w:r>
      <w:r w:rsidRPr="00F32E3E">
        <w:rPr>
          <w:rFonts w:ascii="Times New Roman" w:hAnsi="Times New Roman" w:cs="Times New Roman"/>
          <w:sz w:val="28"/>
          <w:szCs w:val="28"/>
          <w:lang w:val="kk-KZ"/>
        </w:rPr>
        <w:t xml:space="preserve">, Walo. Key competencies for Europe: Report of the Symposium Berne. </w:t>
      </w:r>
      <w:r w:rsidR="00721E93">
        <w:rPr>
          <w:rFonts w:ascii="Times New Roman" w:hAnsi="Times New Roman" w:cs="Times New Roman"/>
          <w:sz w:val="28"/>
          <w:szCs w:val="28"/>
          <w:lang w:val="en-US"/>
        </w:rPr>
        <w:t>–</w:t>
      </w:r>
      <w:r w:rsidRPr="00F32E3E">
        <w:rPr>
          <w:rFonts w:ascii="Times New Roman" w:hAnsi="Times New Roman" w:cs="Times New Roman"/>
          <w:sz w:val="28"/>
          <w:szCs w:val="28"/>
          <w:lang w:val="kk-KZ"/>
        </w:rPr>
        <w:t xml:space="preserve"> Switzerland, 1996</w:t>
      </w:r>
      <w:r w:rsidR="00B76B45" w:rsidRPr="00F32E3E">
        <w:rPr>
          <w:rFonts w:ascii="Times New Roman" w:hAnsi="Times New Roman" w:cs="Times New Roman"/>
          <w:sz w:val="28"/>
          <w:szCs w:val="28"/>
          <w:lang w:val="kk-KZ"/>
        </w:rPr>
        <w:t xml:space="preserve">. </w:t>
      </w:r>
      <w:r w:rsidR="00721E93">
        <w:rPr>
          <w:rFonts w:ascii="Times New Roman" w:hAnsi="Times New Roman" w:cs="Times New Roman"/>
          <w:sz w:val="28"/>
          <w:szCs w:val="28"/>
          <w:lang w:val="en-US"/>
        </w:rPr>
        <w:t>–</w:t>
      </w:r>
      <w:r w:rsidR="00B76B45" w:rsidRPr="00F32E3E">
        <w:rPr>
          <w:rFonts w:ascii="Times New Roman" w:hAnsi="Times New Roman" w:cs="Times New Roman"/>
          <w:sz w:val="28"/>
          <w:szCs w:val="28"/>
          <w:lang w:val="kk-KZ"/>
        </w:rPr>
        <w:t xml:space="preserve"> </w:t>
      </w:r>
      <w:r w:rsidR="00F32E3E" w:rsidRPr="00F32E3E">
        <w:rPr>
          <w:rFonts w:ascii="Times New Roman" w:hAnsi="Times New Roman" w:cs="Times New Roman"/>
          <w:sz w:val="28"/>
          <w:szCs w:val="28"/>
          <w:lang w:val="en-US"/>
        </w:rPr>
        <w:t>P.</w:t>
      </w:r>
      <w:r w:rsidR="00B76B45" w:rsidRPr="00F32E3E">
        <w:rPr>
          <w:rFonts w:ascii="Times New Roman" w:hAnsi="Times New Roman" w:cs="Times New Roman"/>
          <w:sz w:val="28"/>
          <w:szCs w:val="28"/>
          <w:lang w:val="kk-KZ"/>
        </w:rPr>
        <w:t xml:space="preserve"> </w:t>
      </w:r>
      <w:r w:rsidRPr="00F32E3E">
        <w:rPr>
          <w:rFonts w:ascii="Times New Roman" w:hAnsi="Times New Roman" w:cs="Times New Roman"/>
          <w:sz w:val="28"/>
          <w:szCs w:val="28"/>
          <w:lang w:val="kk-KZ"/>
        </w:rPr>
        <w:t>27-30.</w:t>
      </w:r>
    </w:p>
    <w:p w14:paraId="087C0E1B" w14:textId="62513B90"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rPr>
        <w:t xml:space="preserve"> Definitions of the concepts «competence» and «competencies». </w:t>
      </w:r>
      <w:hyperlink r:id="rId56" w:history="1">
        <w:r w:rsidRPr="00C11D0D">
          <w:rPr>
            <w:rStyle w:val="af3"/>
            <w:rFonts w:ascii="Times New Roman" w:hAnsi="Times New Roman" w:cs="Times New Roman"/>
            <w:sz w:val="28"/>
            <w:szCs w:val="28"/>
            <w:lang w:val="kk-KZ"/>
          </w:rPr>
          <w:t>file:///C:/Users/77051/Downloads/Weinert_1999_ Concepts of Competence.pdf</w:t>
        </w:r>
      </w:hyperlink>
      <w:r w:rsidRPr="00C11D0D">
        <w:rPr>
          <w:rFonts w:ascii="Times New Roman" w:hAnsi="Times New Roman" w:cs="Times New Roman"/>
          <w:sz w:val="28"/>
          <w:szCs w:val="28"/>
          <w:lang w:val="kk-KZ"/>
        </w:rPr>
        <w:t xml:space="preserve">. </w:t>
      </w:r>
      <w:r w:rsidR="00721E93">
        <w:rPr>
          <w:rFonts w:ascii="Times New Roman" w:hAnsi="Times New Roman" w:cs="Times New Roman"/>
          <w:sz w:val="28"/>
          <w:szCs w:val="28"/>
          <w:lang w:val="en-US"/>
        </w:rPr>
        <w:t>–</w:t>
      </w:r>
      <w:r w:rsidR="00B76B45">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P. 4-6.</w:t>
      </w:r>
    </w:p>
    <w:p w14:paraId="1A35CDCB" w14:textId="39078D79"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rPr>
        <w:t xml:space="preserve"> </w:t>
      </w:r>
      <w:r w:rsidRPr="00C11D0D">
        <w:rPr>
          <w:rFonts w:ascii="Times New Roman" w:hAnsi="Times New Roman" w:cs="Times New Roman"/>
          <w:iCs/>
          <w:sz w:val="28"/>
          <w:szCs w:val="28"/>
          <w:lang w:val="kk-KZ" w:eastAsia="ru-RU"/>
        </w:rPr>
        <w:t xml:space="preserve">Зимняя И.А. Ключевые компетенции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новая парадигма результата образования // Эксперимент и инновации в школе.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2009.</w:t>
      </w:r>
      <w:r w:rsidR="00B76B45">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 2.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С. 7-14.</w:t>
      </w:r>
    </w:p>
    <w:p w14:paraId="1D24B020" w14:textId="71CB334B" w:rsidR="003C3FB3" w:rsidRPr="00F32E3E"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F32E3E">
        <w:rPr>
          <w:rFonts w:ascii="Times New Roman" w:hAnsi="Times New Roman" w:cs="Times New Roman"/>
          <w:sz w:val="28"/>
          <w:szCs w:val="28"/>
          <w:lang w:val="kk-KZ" w:eastAsia="ru-RU"/>
        </w:rPr>
        <w:t xml:space="preserve">Хомский Н. О природе и языке. </w:t>
      </w:r>
      <w:r w:rsidR="00721E93" w:rsidRPr="008B2C19">
        <w:rPr>
          <w:rFonts w:ascii="Times New Roman" w:hAnsi="Times New Roman" w:cs="Times New Roman"/>
          <w:sz w:val="28"/>
          <w:szCs w:val="28"/>
          <w:lang w:eastAsia="ru-RU"/>
        </w:rPr>
        <w:t>–</w:t>
      </w:r>
      <w:r w:rsidR="00B76B45" w:rsidRPr="00F32E3E">
        <w:rPr>
          <w:rFonts w:ascii="Times New Roman" w:hAnsi="Times New Roman" w:cs="Times New Roman"/>
          <w:sz w:val="28"/>
          <w:szCs w:val="28"/>
          <w:lang w:val="kk-KZ" w:eastAsia="ru-RU"/>
        </w:rPr>
        <w:t xml:space="preserve"> </w:t>
      </w:r>
      <w:r w:rsidRPr="00F32E3E">
        <w:rPr>
          <w:rFonts w:ascii="Times New Roman" w:hAnsi="Times New Roman" w:cs="Times New Roman"/>
          <w:sz w:val="28"/>
          <w:szCs w:val="28"/>
          <w:lang w:val="kk-KZ" w:eastAsia="ru-RU"/>
        </w:rPr>
        <w:t>М., 2005.</w:t>
      </w:r>
      <w:r w:rsidR="00B76B45" w:rsidRPr="00F32E3E">
        <w:rPr>
          <w:rFonts w:ascii="Times New Roman" w:hAnsi="Times New Roman" w:cs="Times New Roman"/>
          <w:sz w:val="28"/>
          <w:szCs w:val="28"/>
          <w:lang w:val="kk-KZ" w:eastAsia="ru-RU"/>
        </w:rPr>
        <w:t xml:space="preserve"> </w:t>
      </w:r>
      <w:r w:rsidR="00F32E3E" w:rsidRPr="00F32E3E">
        <w:rPr>
          <w:rFonts w:ascii="Times New Roman" w:hAnsi="Times New Roman" w:cs="Times New Roman"/>
          <w:sz w:val="28"/>
          <w:szCs w:val="28"/>
          <w:lang w:val="kk-KZ" w:eastAsia="ru-RU"/>
        </w:rPr>
        <w:t>–</w:t>
      </w:r>
      <w:r w:rsidR="00B76B45" w:rsidRPr="00F32E3E">
        <w:rPr>
          <w:rFonts w:ascii="Times New Roman" w:hAnsi="Times New Roman" w:cs="Times New Roman"/>
          <w:sz w:val="28"/>
          <w:szCs w:val="28"/>
          <w:lang w:val="kk-KZ" w:eastAsia="ru-RU"/>
        </w:rPr>
        <w:t xml:space="preserve"> </w:t>
      </w:r>
      <w:r w:rsidR="00F32E3E" w:rsidRPr="00F32E3E">
        <w:rPr>
          <w:rFonts w:ascii="Times New Roman" w:hAnsi="Times New Roman" w:cs="Times New Roman"/>
          <w:sz w:val="28"/>
          <w:szCs w:val="28"/>
          <w:lang w:val="kk-KZ" w:eastAsia="ru-RU"/>
        </w:rPr>
        <w:t>480 с.</w:t>
      </w:r>
    </w:p>
    <w:p w14:paraId="23858B20" w14:textId="22925F88"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bookmarkStart w:id="15" w:name="_Hlk205807871"/>
      <w:r w:rsidRPr="00C11D0D">
        <w:rPr>
          <w:rFonts w:ascii="Times New Roman" w:hAnsi="Times New Roman" w:cs="Times New Roman"/>
          <w:sz w:val="28"/>
          <w:szCs w:val="28"/>
          <w:lang w:val="kk-KZ" w:eastAsia="ru-RU"/>
        </w:rPr>
        <w:t xml:space="preserve"> Бухарова Г.Д.</w:t>
      </w:r>
      <w:bookmarkEnd w:id="15"/>
      <w:r w:rsidRPr="00C11D0D">
        <w:rPr>
          <w:rFonts w:ascii="Times New Roman" w:hAnsi="Times New Roman" w:cs="Times New Roman"/>
          <w:sz w:val="28"/>
          <w:szCs w:val="28"/>
          <w:lang w:val="kk-KZ" w:eastAsia="ru-RU"/>
        </w:rPr>
        <w:t>, Старикова Л. Д. Компетентность и компетенции—фундаментальные понятия компетентностного подхода //</w:t>
      </w:r>
      <w:r w:rsidR="00B76B45">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Понятийный аппарат педагогики и образования.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w:t>
      </w:r>
      <w:r w:rsidRPr="00F32E3E">
        <w:rPr>
          <w:rFonts w:ascii="Times New Roman" w:hAnsi="Times New Roman" w:cs="Times New Roman"/>
          <w:sz w:val="28"/>
          <w:szCs w:val="28"/>
          <w:lang w:val="kk-KZ" w:eastAsia="ru-RU"/>
        </w:rPr>
        <w:t>СВ-96,</w:t>
      </w:r>
      <w:r w:rsidRPr="00C11D0D">
        <w:rPr>
          <w:rFonts w:ascii="Times New Roman" w:hAnsi="Times New Roman" w:cs="Times New Roman"/>
          <w:sz w:val="28"/>
          <w:szCs w:val="28"/>
          <w:lang w:val="kk-KZ" w:eastAsia="ru-RU"/>
        </w:rPr>
        <w:t xml:space="preserve"> 2012.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С. 87-95.</w:t>
      </w:r>
    </w:p>
    <w:p w14:paraId="553719C0" w14:textId="77EC6BB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lastRenderedPageBreak/>
        <w:t xml:space="preserve"> Куницина Л.П. Исследовательская деятельность студентов педагогического колледжа как средство профессионального становления: дис. </w:t>
      </w:r>
      <w:r w:rsidR="00B76B45">
        <w:rPr>
          <w:rFonts w:ascii="Times New Roman" w:hAnsi="Times New Roman" w:cs="Times New Roman"/>
          <w:sz w:val="28"/>
          <w:szCs w:val="28"/>
          <w:lang w:val="kk-KZ" w:eastAsia="ru-RU"/>
        </w:rPr>
        <w:t>...</w:t>
      </w:r>
      <w:r w:rsidR="00F32E3E" w:rsidRPr="00F32E3E">
        <w:t xml:space="preserve"> </w:t>
      </w:r>
      <w:r w:rsidR="00F32E3E" w:rsidRPr="00F32E3E">
        <w:rPr>
          <w:rFonts w:ascii="Times New Roman" w:hAnsi="Times New Roman" w:cs="Times New Roman"/>
          <w:sz w:val="28"/>
          <w:szCs w:val="28"/>
          <w:lang w:eastAsia="ru-RU"/>
        </w:rPr>
        <w:t>канд. пед. наук: 13.00.08</w:t>
      </w:r>
      <w:r w:rsidR="00B76B45">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Курск: ЛП Куницина, 2006.</w:t>
      </w:r>
      <w:r w:rsidR="00B76B45">
        <w:rPr>
          <w:rFonts w:ascii="Times New Roman" w:hAnsi="Times New Roman" w:cs="Times New Roman"/>
          <w:sz w:val="28"/>
          <w:szCs w:val="28"/>
          <w:lang w:val="kk-KZ" w:eastAsia="ru-RU"/>
        </w:rPr>
        <w:t xml:space="preserve"> </w:t>
      </w:r>
      <w:r w:rsidR="00F32E3E">
        <w:rPr>
          <w:rFonts w:ascii="Times New Roman" w:hAnsi="Times New Roman" w:cs="Times New Roman"/>
          <w:sz w:val="28"/>
          <w:szCs w:val="28"/>
          <w:lang w:val="kk-KZ" w:eastAsia="ru-RU"/>
        </w:rPr>
        <w:t>–</w:t>
      </w:r>
      <w:r w:rsidR="00B76B45">
        <w:rPr>
          <w:rFonts w:ascii="Times New Roman" w:hAnsi="Times New Roman" w:cs="Times New Roman"/>
          <w:sz w:val="28"/>
          <w:szCs w:val="28"/>
          <w:lang w:val="kk-KZ" w:eastAsia="ru-RU"/>
        </w:rPr>
        <w:t xml:space="preserve"> </w:t>
      </w:r>
      <w:r w:rsidR="00F32E3E">
        <w:rPr>
          <w:rFonts w:ascii="Times New Roman" w:hAnsi="Times New Roman" w:cs="Times New Roman"/>
          <w:sz w:val="28"/>
          <w:szCs w:val="28"/>
          <w:lang w:val="kk-KZ" w:eastAsia="ru-RU"/>
        </w:rPr>
        <w:t>24 с.</w:t>
      </w:r>
    </w:p>
    <w:p w14:paraId="77E4684C" w14:textId="77777777" w:rsidR="00143966"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143966">
        <w:rPr>
          <w:rFonts w:ascii="Times New Roman" w:hAnsi="Times New Roman" w:cs="Times New Roman"/>
          <w:sz w:val="28"/>
          <w:szCs w:val="28"/>
          <w:lang w:val="kk-KZ" w:eastAsia="ru-RU"/>
        </w:rPr>
        <w:t xml:space="preserve"> </w:t>
      </w:r>
      <w:r w:rsidR="00143966" w:rsidRPr="00143966">
        <w:rPr>
          <w:rFonts w:ascii="Times New Roman" w:hAnsi="Times New Roman" w:cs="Times New Roman"/>
          <w:sz w:val="28"/>
          <w:szCs w:val="28"/>
          <w:lang w:eastAsia="ru-RU"/>
        </w:rPr>
        <w:t>Белицкая Г. Э. Социальная компетенция личности // Сознание личности в кризисном обществе. – М., 1995. – С. 42–57.</w:t>
      </w:r>
    </w:p>
    <w:p w14:paraId="627FE2F1" w14:textId="19ACF3C1" w:rsidR="003C3FB3" w:rsidRPr="00143966"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143966">
        <w:rPr>
          <w:rFonts w:ascii="Times New Roman" w:hAnsi="Times New Roman" w:cs="Times New Roman"/>
          <w:sz w:val="28"/>
          <w:szCs w:val="28"/>
          <w:lang w:val="kk-KZ" w:eastAsia="ru-RU"/>
        </w:rPr>
        <w:t xml:space="preserve"> Берестова Л. И. Национальная система компетенций и квалификаций как инструмент повышения качества рабочей силы //</w:t>
      </w:r>
      <w:r w:rsidR="00924B61" w:rsidRPr="00143966">
        <w:rPr>
          <w:rFonts w:ascii="Times New Roman" w:hAnsi="Times New Roman" w:cs="Times New Roman"/>
          <w:sz w:val="28"/>
          <w:szCs w:val="28"/>
          <w:lang w:val="kk-KZ" w:eastAsia="ru-RU"/>
        </w:rPr>
        <w:t xml:space="preserve"> </w:t>
      </w:r>
      <w:r w:rsidRPr="00143966">
        <w:rPr>
          <w:rFonts w:ascii="Times New Roman" w:hAnsi="Times New Roman" w:cs="Times New Roman"/>
          <w:sz w:val="28"/>
          <w:szCs w:val="28"/>
          <w:lang w:val="kk-KZ" w:eastAsia="ru-RU"/>
        </w:rPr>
        <w:t xml:space="preserve">Управление и предпринимательство в экономике и социальной сфере. </w:t>
      </w:r>
      <w:r w:rsidR="00721E93" w:rsidRPr="008B2C19">
        <w:rPr>
          <w:rFonts w:ascii="Times New Roman" w:hAnsi="Times New Roman" w:cs="Times New Roman"/>
          <w:sz w:val="28"/>
          <w:szCs w:val="28"/>
          <w:lang w:eastAsia="ru-RU"/>
        </w:rPr>
        <w:t>–</w:t>
      </w:r>
      <w:r w:rsidRPr="00143966">
        <w:rPr>
          <w:rFonts w:ascii="Times New Roman" w:hAnsi="Times New Roman" w:cs="Times New Roman"/>
          <w:sz w:val="28"/>
          <w:szCs w:val="28"/>
          <w:lang w:val="kk-KZ" w:eastAsia="ru-RU"/>
        </w:rPr>
        <w:t xml:space="preserve"> 2018. </w:t>
      </w:r>
      <w:r w:rsidR="00721E93" w:rsidRPr="008B2C19">
        <w:rPr>
          <w:rFonts w:ascii="Times New Roman" w:hAnsi="Times New Roman" w:cs="Times New Roman"/>
          <w:sz w:val="28"/>
          <w:szCs w:val="28"/>
          <w:lang w:eastAsia="ru-RU"/>
        </w:rPr>
        <w:t>–</w:t>
      </w:r>
      <w:r w:rsidRPr="00143966">
        <w:rPr>
          <w:rFonts w:ascii="Times New Roman" w:hAnsi="Times New Roman" w:cs="Times New Roman"/>
          <w:sz w:val="28"/>
          <w:szCs w:val="28"/>
          <w:lang w:val="kk-KZ" w:eastAsia="ru-RU"/>
        </w:rPr>
        <w:t xml:space="preserve"> С. 3-8.</w:t>
      </w:r>
    </w:p>
    <w:p w14:paraId="5F321CED" w14:textId="16A155DD"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eastAsia="ru-RU"/>
        </w:rPr>
        <w:t xml:space="preserve">  Гришанова Н. А. Выявление актуального состава компетенций: опыт проведения исследования рынка труда в российских вузах //</w:t>
      </w:r>
      <w:r w:rsidR="005438BD">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Международные стандарты, аккредитация и сертификация технического образования и инженерной профессии: Материалы международной научно-практической конференции, 19-21 октября 2010 г., г. Москва, НИТУ «МИСиС».</w:t>
      </w:r>
      <w:r w:rsidR="00924B61">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eastAsia="ru-RU"/>
        </w:rPr>
        <w:t>–</w:t>
      </w:r>
      <w:r w:rsidR="00924B61">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М.: Изд. дом «МИСиС».</w:t>
      </w:r>
      <w:r w:rsidR="00924B61">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eastAsia="ru-RU"/>
        </w:rPr>
        <w:t>–</w:t>
      </w:r>
      <w:r w:rsidR="00924B61">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316 с.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2010.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211</w:t>
      </w:r>
      <w:r w:rsidR="00924B61" w:rsidRPr="00924B61">
        <w:rPr>
          <w:rFonts w:ascii="Times New Roman" w:hAnsi="Times New Roman" w:cs="Times New Roman"/>
          <w:sz w:val="28"/>
          <w:szCs w:val="28"/>
          <w:lang w:val="kk-KZ" w:eastAsia="ru-RU"/>
        </w:rPr>
        <w:t xml:space="preserve"> </w:t>
      </w:r>
      <w:r w:rsidR="00924B61">
        <w:rPr>
          <w:rFonts w:ascii="Times New Roman" w:hAnsi="Times New Roman" w:cs="Times New Roman"/>
          <w:sz w:val="28"/>
          <w:szCs w:val="28"/>
          <w:lang w:val="kk-KZ" w:eastAsia="ru-RU"/>
        </w:rPr>
        <w:t>с</w:t>
      </w:r>
      <w:r w:rsidRPr="00C11D0D">
        <w:rPr>
          <w:rFonts w:ascii="Times New Roman" w:hAnsi="Times New Roman" w:cs="Times New Roman"/>
          <w:sz w:val="28"/>
          <w:szCs w:val="28"/>
          <w:lang w:val="kk-KZ" w:eastAsia="ru-RU"/>
        </w:rPr>
        <w:t>.</w:t>
      </w:r>
    </w:p>
    <w:p w14:paraId="208CA716" w14:textId="123C2049"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iCs/>
          <w:sz w:val="28"/>
          <w:szCs w:val="28"/>
          <w:lang w:val="kk-KZ" w:eastAsia="ru-RU"/>
        </w:rPr>
        <w:t xml:space="preserve">Садирбекова Д.К. Болашақ педагогтардың басқарушылық құзыреттілігін қалыптастыру: </w:t>
      </w:r>
      <w:r w:rsidR="00924B61" w:rsidRPr="00C11D0D">
        <w:rPr>
          <w:rFonts w:ascii="Times New Roman" w:hAnsi="Times New Roman" w:cs="Times New Roman"/>
          <w:iCs/>
          <w:sz w:val="28"/>
          <w:szCs w:val="28"/>
          <w:lang w:val="kk-KZ" w:eastAsia="ru-RU"/>
        </w:rPr>
        <w:t xml:space="preserve">6D010300. </w:t>
      </w:r>
      <w:r w:rsidRPr="00C11D0D">
        <w:rPr>
          <w:rFonts w:ascii="Times New Roman" w:hAnsi="Times New Roman" w:cs="Times New Roman"/>
          <w:iCs/>
          <w:sz w:val="28"/>
          <w:szCs w:val="28"/>
          <w:lang w:val="kk-KZ" w:eastAsia="ru-RU"/>
        </w:rPr>
        <w:t>философ</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док. (PhD). ...дис.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«Абай атындағы Қазақ ұлттық педагогикалық университеті», 2018.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167 б.</w:t>
      </w:r>
    </w:p>
    <w:p w14:paraId="4EF2BB8D" w14:textId="08748EF6"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iCs/>
          <w:sz w:val="28"/>
          <w:szCs w:val="28"/>
          <w:lang w:val="kk-KZ" w:eastAsia="ru-RU"/>
        </w:rPr>
        <w:t xml:space="preserve"> </w:t>
      </w:r>
      <w:r w:rsidRPr="00C11D0D">
        <w:rPr>
          <w:rFonts w:ascii="Times New Roman" w:hAnsi="Times New Roman" w:cs="Times New Roman"/>
          <w:sz w:val="28"/>
          <w:szCs w:val="28"/>
          <w:lang w:val="kk-KZ"/>
        </w:rPr>
        <w:t xml:space="preserve"> </w:t>
      </w:r>
      <w:r w:rsidRPr="00C11D0D">
        <w:rPr>
          <w:rFonts w:ascii="Times New Roman" w:hAnsi="Times New Roman" w:cs="Times New Roman"/>
          <w:iCs/>
          <w:sz w:val="28"/>
          <w:szCs w:val="28"/>
          <w:lang w:val="kk-KZ" w:eastAsia="ru-RU"/>
        </w:rPr>
        <w:t>Уайдуллақызы Э. Бастауыш сынып мұғалімдерінің ақпараттық-</w:t>
      </w:r>
      <w:r>
        <w:rPr>
          <w:rFonts w:ascii="Times New Roman" w:hAnsi="Times New Roman" w:cs="Times New Roman"/>
          <w:iCs/>
          <w:sz w:val="28"/>
          <w:szCs w:val="28"/>
          <w:lang w:val="kk-KZ" w:eastAsia="ru-RU"/>
        </w:rPr>
        <w:t xml:space="preserve">кәсіптік </w:t>
      </w:r>
      <w:r w:rsidRPr="00C11D0D">
        <w:rPr>
          <w:rFonts w:ascii="Times New Roman" w:hAnsi="Times New Roman" w:cs="Times New Roman"/>
          <w:iCs/>
          <w:sz w:val="28"/>
          <w:szCs w:val="28"/>
          <w:lang w:val="kk-KZ" w:eastAsia="ru-RU"/>
        </w:rPr>
        <w:t xml:space="preserve"> құзыреттілігін қалыптастыру: </w:t>
      </w:r>
      <w:r w:rsidR="00924B61" w:rsidRPr="00C11D0D">
        <w:rPr>
          <w:rFonts w:ascii="Times New Roman" w:hAnsi="Times New Roman" w:cs="Times New Roman"/>
          <w:iCs/>
          <w:sz w:val="28"/>
          <w:szCs w:val="28"/>
          <w:lang w:val="kk-KZ" w:eastAsia="ru-RU"/>
        </w:rPr>
        <w:t>6D010200.</w:t>
      </w:r>
      <w:r w:rsidR="00924B61">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философ</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док. (PhD). ... 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«Абай атындағы Қазақ ұлттық педагогикалық университеті», 2014.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168 б.</w:t>
      </w:r>
    </w:p>
    <w:p w14:paraId="5111F1C7" w14:textId="79D3DF0B"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iCs/>
          <w:sz w:val="28"/>
          <w:szCs w:val="28"/>
          <w:lang w:val="kk-KZ" w:eastAsia="ru-RU"/>
        </w:rPr>
        <w:t xml:space="preserve"> Омаров Б.С. Болашақ жаттықтырушы-оқытушылардың ұйымдастыру-әдістемелік құзыреттілігін қалыптастыру (ұлттық спорт материалында): </w:t>
      </w:r>
      <w:r w:rsidR="00924B61" w:rsidRPr="00C11D0D">
        <w:rPr>
          <w:rFonts w:ascii="Times New Roman" w:hAnsi="Times New Roman" w:cs="Times New Roman"/>
          <w:iCs/>
          <w:sz w:val="28"/>
          <w:szCs w:val="28"/>
          <w:lang w:val="kk-KZ" w:eastAsia="ru-RU"/>
        </w:rPr>
        <w:t>6D010300.</w:t>
      </w:r>
      <w:r w:rsidR="00924B61">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философ</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док.(PhD). ...дис.: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Түркістан: «Қожа Ахмет Ясауи атындағы Халықаралық қазақ-түрік университеті», 2015.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199 б.</w:t>
      </w:r>
    </w:p>
    <w:p w14:paraId="38754C2A" w14:textId="0E8C6C59"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iCs/>
          <w:sz w:val="28"/>
          <w:szCs w:val="28"/>
          <w:lang w:val="kk-KZ" w:eastAsia="ru-RU"/>
        </w:rPr>
        <w:t xml:space="preserve"> Акешова М.М. Формирование коммуникативной компетенции будущих экологов на основе использования телекоммуникационных технологий (в процессе обучения англискому языку): </w:t>
      </w:r>
      <w:r w:rsidR="00924B61" w:rsidRPr="00C11D0D">
        <w:rPr>
          <w:rFonts w:ascii="Times New Roman" w:hAnsi="Times New Roman" w:cs="Times New Roman"/>
          <w:iCs/>
          <w:sz w:val="28"/>
          <w:szCs w:val="28"/>
          <w:lang w:val="kk-KZ" w:eastAsia="ru-RU"/>
        </w:rPr>
        <w:t>дис.</w:t>
      </w:r>
      <w:r w:rsidR="00924B61">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док</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философ</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(PhD)</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6D010300.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Туркестан: Международный казахско-турецкий университет им. Х.А.</w:t>
      </w:r>
      <w:r w:rsidR="00721E93">
        <w:rPr>
          <w:rFonts w:ascii="Times New Roman" w:hAnsi="Times New Roman" w:cs="Times New Roman"/>
          <w:iCs/>
          <w:sz w:val="28"/>
          <w:szCs w:val="28"/>
          <w:lang w:val="en-US" w:eastAsia="ru-RU"/>
        </w:rPr>
        <w:t xml:space="preserve"> </w:t>
      </w:r>
      <w:r w:rsidRPr="00C11D0D">
        <w:rPr>
          <w:rFonts w:ascii="Times New Roman" w:hAnsi="Times New Roman" w:cs="Times New Roman"/>
          <w:iCs/>
          <w:sz w:val="28"/>
          <w:szCs w:val="28"/>
          <w:lang w:val="kk-KZ" w:eastAsia="ru-RU"/>
        </w:rPr>
        <w:t xml:space="preserve">Ясави, 2014.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212 с.</w:t>
      </w:r>
    </w:p>
    <w:p w14:paraId="06F7BE2E" w14:textId="7EF670B8"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iCs/>
          <w:sz w:val="28"/>
          <w:szCs w:val="28"/>
          <w:lang w:val="kk-KZ" w:eastAsia="ru-RU"/>
        </w:rPr>
        <w:t xml:space="preserve"> </w:t>
      </w:r>
      <w:r w:rsidRPr="00C11D0D">
        <w:rPr>
          <w:rFonts w:ascii="Times New Roman" w:hAnsi="Times New Roman" w:cs="Times New Roman"/>
          <w:sz w:val="28"/>
          <w:szCs w:val="28"/>
          <w:lang w:val="kk-KZ"/>
        </w:rPr>
        <w:t xml:space="preserve"> Бекітілген терминдер сөздігі. Қазақша-орысша, орысша-қазақша (15 мыңға жуық термин).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Алматы: Дайк-Пресс, 2009.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328 б.</w:t>
      </w:r>
    </w:p>
    <w:p w14:paraId="694792CC" w14:textId="2D6A64F1"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Сергалиев М.С. Русско-казахский, казахско-русский словарь, орысша-қазақша, қазақша-орысша сөздік: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Алматы: «Сөздік-Словарь», 2004.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680 с.</w:t>
      </w:r>
    </w:p>
    <w:p w14:paraId="79D77CC3" w14:textId="53FFB19F" w:rsidR="003C3FB3" w:rsidRPr="00C11D0D" w:rsidRDefault="003C3FB3">
      <w:pPr>
        <w:pStyle w:val="a9"/>
        <w:numPr>
          <w:ilvl w:val="0"/>
          <w:numId w:val="16"/>
        </w:numPr>
        <w:tabs>
          <w:tab w:val="left" w:pos="993"/>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Большой русско-казахский словарь для студентов и школьников: около 70 000 слов и выражений</w:t>
      </w:r>
      <w:r w:rsidR="00924B61">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Сост. Б.Дарменов, П.В. Косович</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Костанай: ТОО «Центрально-Азиатское книжное издательство», 2007.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672 с.</w:t>
      </w:r>
    </w:p>
    <w:p w14:paraId="5ADA512E" w14:textId="56A3F2CA" w:rsidR="003C3FB3" w:rsidRPr="00C11D0D" w:rsidRDefault="00924B61">
      <w:pPr>
        <w:pStyle w:val="a9"/>
        <w:numPr>
          <w:ilvl w:val="0"/>
          <w:numId w:val="16"/>
        </w:numPr>
        <w:tabs>
          <w:tab w:val="left" w:pos="993"/>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C3FB3" w:rsidRPr="00C11D0D">
        <w:rPr>
          <w:rFonts w:ascii="Times New Roman" w:hAnsi="Times New Roman" w:cs="Times New Roman"/>
          <w:sz w:val="28"/>
          <w:szCs w:val="28"/>
          <w:lang w:val="kk-KZ"/>
        </w:rPr>
        <w:t xml:space="preserve"> Ожегов С.И., Шведова Н.Ю. Толковый словарь русского языка. - М., 1993. - 294 с.</w:t>
      </w:r>
    </w:p>
    <w:p w14:paraId="046933CC" w14:textId="32994BDA" w:rsidR="003C3FB3" w:rsidRPr="00C11D0D" w:rsidRDefault="00924B61">
      <w:pPr>
        <w:pStyle w:val="a9"/>
        <w:numPr>
          <w:ilvl w:val="0"/>
          <w:numId w:val="16"/>
        </w:numPr>
        <w:tabs>
          <w:tab w:val="left" w:pos="993"/>
          <w:tab w:val="left" w:pos="1276"/>
        </w:tabs>
        <w:ind w:left="0" w:firstLine="567"/>
        <w:jc w:val="both"/>
        <w:rPr>
          <w:rFonts w:ascii="Times New Roman" w:hAnsi="Times New Roman" w:cs="Times New Roman"/>
          <w:sz w:val="28"/>
          <w:szCs w:val="28"/>
          <w:lang w:val="kk-KZ"/>
        </w:rPr>
      </w:pPr>
      <w:r>
        <w:rPr>
          <w:rFonts w:ascii="Times New Roman" w:hAnsi="Times New Roman" w:cs="Times New Roman"/>
          <w:iCs/>
          <w:sz w:val="28"/>
          <w:szCs w:val="28"/>
          <w:lang w:val="kk-KZ" w:eastAsia="ru-RU"/>
        </w:rPr>
        <w:t xml:space="preserve">  </w:t>
      </w:r>
      <w:r w:rsidR="003C3FB3" w:rsidRPr="00C11D0D">
        <w:rPr>
          <w:rFonts w:ascii="Times New Roman" w:hAnsi="Times New Roman" w:cs="Times New Roman"/>
          <w:iCs/>
          <w:sz w:val="28"/>
          <w:szCs w:val="28"/>
          <w:lang w:val="kk-KZ" w:eastAsia="ru-RU"/>
        </w:rPr>
        <w:t xml:space="preserve">Алимова Ш.Ж. Формирование исследовательской компетентности студентов в процессе психолого-педагогической подготовки: </w:t>
      </w:r>
      <w:r w:rsidRPr="00C11D0D">
        <w:rPr>
          <w:rFonts w:ascii="Times New Roman" w:hAnsi="Times New Roman" w:cs="Times New Roman"/>
          <w:iCs/>
          <w:sz w:val="28"/>
          <w:szCs w:val="28"/>
          <w:lang w:val="kk-KZ" w:eastAsia="ru-RU"/>
        </w:rPr>
        <w:t>дис.</w:t>
      </w:r>
      <w:r>
        <w:rPr>
          <w:rFonts w:ascii="Times New Roman" w:hAnsi="Times New Roman" w:cs="Times New Roman"/>
          <w:iCs/>
          <w:sz w:val="28"/>
          <w:szCs w:val="28"/>
          <w:lang w:val="kk-KZ" w:eastAsia="ru-RU"/>
        </w:rPr>
        <w:t xml:space="preserve"> ...</w:t>
      </w:r>
      <w:r w:rsidR="003C3FB3" w:rsidRPr="00C11D0D">
        <w:rPr>
          <w:rFonts w:ascii="Times New Roman" w:hAnsi="Times New Roman" w:cs="Times New Roman"/>
          <w:iCs/>
          <w:sz w:val="28"/>
          <w:szCs w:val="28"/>
          <w:lang w:val="kk-KZ" w:eastAsia="ru-RU"/>
        </w:rPr>
        <w:t>док</w:t>
      </w:r>
      <w:r>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 xml:space="preserve"> философ</w:t>
      </w:r>
      <w:r>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(PhD)</w:t>
      </w:r>
      <w:r>
        <w:rPr>
          <w:rFonts w:ascii="Times New Roman" w:hAnsi="Times New Roman" w:cs="Times New Roman"/>
          <w:iCs/>
          <w:sz w:val="28"/>
          <w:szCs w:val="28"/>
          <w:lang w:val="kk-KZ" w:eastAsia="ru-RU"/>
        </w:rPr>
        <w:t xml:space="preserve">: </w:t>
      </w:r>
      <w:r w:rsidR="003C3FB3" w:rsidRPr="00C11D0D">
        <w:rPr>
          <w:rFonts w:ascii="Times New Roman" w:hAnsi="Times New Roman" w:cs="Times New Roman"/>
          <w:iCs/>
          <w:sz w:val="28"/>
          <w:szCs w:val="28"/>
          <w:lang w:val="kk-KZ" w:eastAsia="ru-RU"/>
        </w:rPr>
        <w:t xml:space="preserve">6D010300. </w:t>
      </w:r>
      <w:r w:rsidR="00721E93" w:rsidRPr="008B2C19">
        <w:rPr>
          <w:rFonts w:ascii="Times New Roman" w:hAnsi="Times New Roman" w:cs="Times New Roman"/>
          <w:iCs/>
          <w:sz w:val="28"/>
          <w:szCs w:val="28"/>
          <w:lang w:eastAsia="ru-RU"/>
        </w:rPr>
        <w:t>–</w:t>
      </w:r>
      <w:r w:rsidR="003C3FB3" w:rsidRPr="00C11D0D">
        <w:rPr>
          <w:rFonts w:ascii="Times New Roman" w:hAnsi="Times New Roman" w:cs="Times New Roman"/>
          <w:iCs/>
          <w:sz w:val="28"/>
          <w:szCs w:val="28"/>
          <w:lang w:val="kk-KZ" w:eastAsia="ru-RU"/>
        </w:rPr>
        <w:t xml:space="preserve"> Павлодар: НАО «Торайгыров университет», 2021. </w:t>
      </w:r>
      <w:r w:rsidR="00721E93" w:rsidRPr="008B2C19">
        <w:rPr>
          <w:rFonts w:ascii="Times New Roman" w:hAnsi="Times New Roman" w:cs="Times New Roman"/>
          <w:iCs/>
          <w:sz w:val="28"/>
          <w:szCs w:val="28"/>
          <w:lang w:eastAsia="ru-RU"/>
        </w:rPr>
        <w:t>–</w:t>
      </w:r>
      <w:r w:rsidR="003C3FB3" w:rsidRPr="00C11D0D">
        <w:rPr>
          <w:rFonts w:ascii="Times New Roman" w:hAnsi="Times New Roman" w:cs="Times New Roman"/>
          <w:iCs/>
          <w:sz w:val="28"/>
          <w:szCs w:val="28"/>
          <w:lang w:val="kk-KZ" w:eastAsia="ru-RU"/>
        </w:rPr>
        <w:t xml:space="preserve"> 157 с.</w:t>
      </w:r>
    </w:p>
    <w:p w14:paraId="52F4C3AB" w14:textId="2B9BD610" w:rsidR="003C3FB3" w:rsidRPr="00C11D0D" w:rsidRDefault="003C3FB3">
      <w:pPr>
        <w:pStyle w:val="a9"/>
        <w:numPr>
          <w:ilvl w:val="0"/>
          <w:numId w:val="16"/>
        </w:numPr>
        <w:tabs>
          <w:tab w:val="left" w:pos="993"/>
          <w:tab w:val="left" w:pos="1276"/>
        </w:tabs>
        <w:ind w:left="0" w:firstLine="567"/>
        <w:jc w:val="both"/>
        <w:rPr>
          <w:rFonts w:ascii="Times New Roman" w:hAnsi="Times New Roman" w:cs="Times New Roman"/>
          <w:sz w:val="28"/>
          <w:szCs w:val="28"/>
          <w:lang w:val="kk-KZ"/>
        </w:rPr>
      </w:pPr>
      <w:r w:rsidRPr="00C11D0D">
        <w:rPr>
          <w:rFonts w:ascii="Times New Roman" w:hAnsi="Times New Roman" w:cs="Times New Roman"/>
          <w:iCs/>
          <w:sz w:val="28"/>
          <w:szCs w:val="28"/>
          <w:lang w:val="kk-KZ" w:eastAsia="ru-RU"/>
        </w:rPr>
        <w:lastRenderedPageBreak/>
        <w:t xml:space="preserve"> Джандильдинов М.К. Студенттердің </w:t>
      </w:r>
      <w:r>
        <w:rPr>
          <w:rFonts w:ascii="Times New Roman" w:hAnsi="Times New Roman" w:cs="Times New Roman"/>
          <w:iCs/>
          <w:sz w:val="28"/>
          <w:szCs w:val="28"/>
          <w:lang w:val="kk-KZ" w:eastAsia="ru-RU"/>
        </w:rPr>
        <w:t>кәсіптік</w:t>
      </w:r>
      <w:r w:rsidRPr="00C11D0D">
        <w:rPr>
          <w:rFonts w:ascii="Times New Roman" w:hAnsi="Times New Roman" w:cs="Times New Roman"/>
          <w:iCs/>
          <w:sz w:val="28"/>
          <w:szCs w:val="28"/>
          <w:lang w:val="kk-KZ" w:eastAsia="ru-RU"/>
        </w:rPr>
        <w:t xml:space="preserve">-тұлғалық құзыреттіліктерін дамытудың педагогикалық шарттары (Педагогика және психология мысалында): </w:t>
      </w:r>
      <w:r w:rsidR="00924B61" w:rsidRPr="00C11D0D">
        <w:rPr>
          <w:rFonts w:ascii="Times New Roman" w:hAnsi="Times New Roman" w:cs="Times New Roman"/>
          <w:iCs/>
          <w:sz w:val="28"/>
          <w:szCs w:val="28"/>
          <w:lang w:val="kk-KZ" w:eastAsia="ru-RU"/>
        </w:rPr>
        <w:t>6D010300.</w:t>
      </w:r>
      <w:r w:rsidR="00924B61">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философ</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док. (PhD). ...дис.:</w:t>
      </w:r>
      <w:r w:rsidR="00924B61">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«Абай атындағы Қазақ Ұлттық педагогикалық университеті», 2015.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159 б.</w:t>
      </w:r>
    </w:p>
    <w:p w14:paraId="1303578F" w14:textId="253DBA0B" w:rsidR="003C3FB3" w:rsidRPr="00C11D0D" w:rsidRDefault="00924B61">
      <w:pPr>
        <w:pStyle w:val="a9"/>
        <w:numPr>
          <w:ilvl w:val="0"/>
          <w:numId w:val="16"/>
        </w:numPr>
        <w:tabs>
          <w:tab w:val="left" w:pos="993"/>
          <w:tab w:val="left" w:pos="1276"/>
        </w:tabs>
        <w:ind w:left="0" w:firstLine="567"/>
        <w:jc w:val="both"/>
        <w:rPr>
          <w:rFonts w:ascii="Times New Roman" w:hAnsi="Times New Roman" w:cs="Times New Roman"/>
          <w:sz w:val="28"/>
          <w:szCs w:val="28"/>
          <w:lang w:val="kk-KZ"/>
        </w:rPr>
      </w:pPr>
      <w:r>
        <w:rPr>
          <w:rFonts w:ascii="Times New Roman" w:hAnsi="Times New Roman" w:cs="Times New Roman"/>
          <w:iCs/>
          <w:sz w:val="28"/>
          <w:szCs w:val="28"/>
          <w:lang w:val="kk-KZ" w:eastAsia="ru-RU"/>
        </w:rPr>
        <w:t xml:space="preserve">  </w:t>
      </w:r>
      <w:r w:rsidR="003C3FB3" w:rsidRPr="00C11D0D">
        <w:rPr>
          <w:rFonts w:ascii="Times New Roman" w:hAnsi="Times New Roman" w:cs="Times New Roman"/>
          <w:iCs/>
          <w:sz w:val="28"/>
          <w:szCs w:val="28"/>
          <w:lang w:val="kk-KZ" w:eastAsia="ru-RU"/>
        </w:rPr>
        <w:t xml:space="preserve">Кудабаева П.А. Болашақ ағылшын тілі мұғалімдерінің мәдениетаралық коммуникативтік құзыреттілігін қалыптастыру: </w:t>
      </w:r>
      <w:r w:rsidRPr="00C11D0D">
        <w:rPr>
          <w:rFonts w:ascii="Times New Roman" w:hAnsi="Times New Roman" w:cs="Times New Roman"/>
          <w:iCs/>
          <w:sz w:val="28"/>
          <w:szCs w:val="28"/>
          <w:lang w:val="kk-KZ" w:eastAsia="ru-RU"/>
        </w:rPr>
        <w:t>6D010300.</w:t>
      </w:r>
      <w:r>
        <w:rPr>
          <w:rFonts w:ascii="Times New Roman" w:hAnsi="Times New Roman" w:cs="Times New Roman"/>
          <w:iCs/>
          <w:sz w:val="28"/>
          <w:szCs w:val="28"/>
          <w:lang w:val="kk-KZ" w:eastAsia="ru-RU"/>
        </w:rPr>
        <w:t xml:space="preserve"> </w:t>
      </w:r>
      <w:r w:rsidR="003C3FB3" w:rsidRPr="00C11D0D">
        <w:rPr>
          <w:rFonts w:ascii="Times New Roman" w:hAnsi="Times New Roman" w:cs="Times New Roman"/>
          <w:iCs/>
          <w:sz w:val="28"/>
          <w:szCs w:val="28"/>
          <w:lang w:val="kk-KZ" w:eastAsia="ru-RU"/>
        </w:rPr>
        <w:t>философ</w:t>
      </w:r>
      <w:r>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 xml:space="preserve">док. (PhD). ...дис.: </w:t>
      </w:r>
      <w:r w:rsidR="00721E93" w:rsidRPr="008B2C19">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 xml:space="preserve"> Түркістан: «Қожа Ахмет Ясауи атындағы Халықаралық қазақ-түрік  университеті», 2017. </w:t>
      </w:r>
      <w:r w:rsidR="00721E93" w:rsidRPr="008B2C19">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 xml:space="preserve"> 191 б.</w:t>
      </w:r>
    </w:p>
    <w:p w14:paraId="0242B3AA" w14:textId="293CD123" w:rsidR="003C3FB3" w:rsidRPr="00C11D0D" w:rsidRDefault="00924B61">
      <w:pPr>
        <w:pStyle w:val="a9"/>
        <w:numPr>
          <w:ilvl w:val="0"/>
          <w:numId w:val="16"/>
        </w:numPr>
        <w:tabs>
          <w:tab w:val="left" w:pos="993"/>
          <w:tab w:val="left" w:pos="1276"/>
        </w:tabs>
        <w:ind w:left="0" w:firstLine="567"/>
        <w:jc w:val="both"/>
        <w:rPr>
          <w:rFonts w:ascii="Times New Roman" w:hAnsi="Times New Roman" w:cs="Times New Roman"/>
          <w:sz w:val="28"/>
          <w:szCs w:val="28"/>
          <w:lang w:val="kk-KZ"/>
        </w:rPr>
      </w:pPr>
      <w:r>
        <w:rPr>
          <w:rFonts w:ascii="Times New Roman" w:hAnsi="Times New Roman" w:cs="Times New Roman"/>
          <w:iCs/>
          <w:sz w:val="28"/>
          <w:szCs w:val="28"/>
          <w:lang w:val="kk-KZ" w:eastAsia="ru-RU"/>
        </w:rPr>
        <w:t xml:space="preserve">  </w:t>
      </w:r>
      <w:r w:rsidR="003C3FB3" w:rsidRPr="00C11D0D">
        <w:rPr>
          <w:rFonts w:ascii="Times New Roman" w:hAnsi="Times New Roman" w:cs="Times New Roman"/>
          <w:iCs/>
          <w:sz w:val="28"/>
          <w:szCs w:val="28"/>
          <w:lang w:val="kk-KZ" w:eastAsia="ru-RU"/>
        </w:rPr>
        <w:t xml:space="preserve">Аманова А.К. Болашақ педагог-психолог мамандарының </w:t>
      </w:r>
      <w:r w:rsidR="003C3FB3">
        <w:rPr>
          <w:rFonts w:ascii="Times New Roman" w:hAnsi="Times New Roman" w:cs="Times New Roman"/>
          <w:iCs/>
          <w:sz w:val="28"/>
          <w:szCs w:val="28"/>
          <w:lang w:val="kk-KZ" w:eastAsia="ru-RU"/>
        </w:rPr>
        <w:t xml:space="preserve">кәсіптік </w:t>
      </w:r>
      <w:r w:rsidR="003C3FB3" w:rsidRPr="00C11D0D">
        <w:rPr>
          <w:rFonts w:ascii="Times New Roman" w:hAnsi="Times New Roman" w:cs="Times New Roman"/>
          <w:iCs/>
          <w:sz w:val="28"/>
          <w:szCs w:val="28"/>
          <w:lang w:val="kk-KZ" w:eastAsia="ru-RU"/>
        </w:rPr>
        <w:t xml:space="preserve"> құзыреттілігін қалыптастырудың педагогикалық шарттары: </w:t>
      </w:r>
      <w:r w:rsidRPr="00C11D0D">
        <w:rPr>
          <w:rFonts w:ascii="Times New Roman" w:hAnsi="Times New Roman" w:cs="Times New Roman"/>
          <w:iCs/>
          <w:sz w:val="28"/>
          <w:szCs w:val="28"/>
          <w:lang w:val="kk-KZ" w:eastAsia="ru-RU"/>
        </w:rPr>
        <w:t xml:space="preserve">6D010300. </w:t>
      </w:r>
      <w:r>
        <w:rPr>
          <w:rFonts w:ascii="Times New Roman" w:hAnsi="Times New Roman" w:cs="Times New Roman"/>
          <w:iCs/>
          <w:sz w:val="28"/>
          <w:szCs w:val="28"/>
          <w:lang w:val="kk-KZ" w:eastAsia="ru-RU"/>
        </w:rPr>
        <w:t>ф</w:t>
      </w:r>
      <w:r w:rsidR="003C3FB3" w:rsidRPr="00C11D0D">
        <w:rPr>
          <w:rFonts w:ascii="Times New Roman" w:hAnsi="Times New Roman" w:cs="Times New Roman"/>
          <w:iCs/>
          <w:sz w:val="28"/>
          <w:szCs w:val="28"/>
          <w:lang w:val="kk-KZ" w:eastAsia="ru-RU"/>
        </w:rPr>
        <w:t>илософ</w:t>
      </w:r>
      <w:r>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 xml:space="preserve"> док. (PhD). ...дис.: </w:t>
      </w:r>
      <w:r w:rsidR="00721E93" w:rsidRPr="008B2C19">
        <w:rPr>
          <w:rFonts w:ascii="Times New Roman" w:hAnsi="Times New Roman" w:cs="Times New Roman"/>
          <w:iCs/>
          <w:sz w:val="28"/>
          <w:szCs w:val="28"/>
          <w:lang w:eastAsia="ru-RU"/>
        </w:rPr>
        <w:t>–</w:t>
      </w:r>
      <w:r w:rsidR="003C3FB3" w:rsidRPr="00C11D0D">
        <w:rPr>
          <w:rFonts w:ascii="Times New Roman" w:hAnsi="Times New Roman" w:cs="Times New Roman"/>
          <w:iCs/>
          <w:sz w:val="28"/>
          <w:szCs w:val="28"/>
          <w:lang w:val="kk-KZ" w:eastAsia="ru-RU"/>
        </w:rPr>
        <w:t xml:space="preserve"> Астана: «Л.Н. Гумилев атындағы Еуразия ұлттық университеті», 2017. </w:t>
      </w:r>
      <w:r w:rsidR="00721E93" w:rsidRPr="008B2C19">
        <w:rPr>
          <w:rFonts w:ascii="Times New Roman" w:hAnsi="Times New Roman" w:cs="Times New Roman"/>
          <w:iCs/>
          <w:sz w:val="28"/>
          <w:szCs w:val="28"/>
          <w:lang w:eastAsia="ru-RU"/>
        </w:rPr>
        <w:t>–</w:t>
      </w:r>
      <w:r w:rsidR="003C3FB3" w:rsidRPr="00C11D0D">
        <w:rPr>
          <w:rFonts w:ascii="Times New Roman" w:hAnsi="Times New Roman" w:cs="Times New Roman"/>
          <w:iCs/>
          <w:sz w:val="28"/>
          <w:szCs w:val="28"/>
          <w:lang w:val="kk-KZ" w:eastAsia="ru-RU"/>
        </w:rPr>
        <w:t xml:space="preserve"> 143 б.</w:t>
      </w:r>
    </w:p>
    <w:p w14:paraId="53F32266" w14:textId="5186817B" w:rsidR="003C3FB3" w:rsidRPr="00C11D0D" w:rsidRDefault="003C3FB3">
      <w:pPr>
        <w:pStyle w:val="a9"/>
        <w:numPr>
          <w:ilvl w:val="0"/>
          <w:numId w:val="16"/>
        </w:numPr>
        <w:tabs>
          <w:tab w:val="left" w:pos="993"/>
          <w:tab w:val="left" w:pos="1276"/>
        </w:tabs>
        <w:ind w:left="0" w:firstLine="567"/>
        <w:jc w:val="both"/>
        <w:rPr>
          <w:rFonts w:ascii="Times New Roman" w:hAnsi="Times New Roman" w:cs="Times New Roman"/>
          <w:sz w:val="28"/>
          <w:szCs w:val="28"/>
          <w:lang w:val="kk-KZ"/>
        </w:rPr>
      </w:pPr>
      <w:r w:rsidRPr="00C11D0D">
        <w:rPr>
          <w:rFonts w:ascii="Times New Roman" w:hAnsi="Times New Roman" w:cs="Times New Roman"/>
          <w:iCs/>
          <w:sz w:val="28"/>
          <w:szCs w:val="28"/>
          <w:lang w:val="kk-KZ" w:eastAsia="ru-RU"/>
        </w:rPr>
        <w:t xml:space="preserve"> </w:t>
      </w:r>
      <w:r w:rsidR="00924B61">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Алиева  А.Я.</w:t>
      </w:r>
      <w:r>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Формирование экологической компетентности у будущих специалистов в современной высшей школе: </w:t>
      </w:r>
      <w:r w:rsidR="00924B61" w:rsidRPr="00C11D0D">
        <w:rPr>
          <w:rFonts w:ascii="Times New Roman" w:hAnsi="Times New Roman" w:cs="Times New Roman"/>
          <w:iCs/>
          <w:sz w:val="28"/>
          <w:szCs w:val="28"/>
          <w:lang w:val="kk-KZ" w:eastAsia="ru-RU"/>
        </w:rPr>
        <w:t>дис.</w:t>
      </w:r>
      <w:r w:rsidR="00924B61">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док</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философ</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(PhD)</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6D010300.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Астана: Евразийский национальны</w:t>
      </w:r>
      <w:r w:rsidRPr="00C11D0D">
        <w:rPr>
          <w:rFonts w:ascii="Times New Roman" w:hAnsi="Times New Roman" w:cs="Times New Roman"/>
          <w:iCs/>
          <w:sz w:val="28"/>
          <w:szCs w:val="28"/>
          <w:lang w:val="kk-KZ" w:eastAsia="ru-RU"/>
        </w:rPr>
        <w:tab/>
        <w:t xml:space="preserve"> университет им. Л.Н. Гумилева, 2016.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141 с.</w:t>
      </w:r>
    </w:p>
    <w:p w14:paraId="317B9240" w14:textId="283480CB" w:rsidR="003C3FB3" w:rsidRPr="00C11D0D" w:rsidRDefault="00924B61">
      <w:pPr>
        <w:pStyle w:val="a9"/>
        <w:numPr>
          <w:ilvl w:val="0"/>
          <w:numId w:val="16"/>
        </w:numPr>
        <w:tabs>
          <w:tab w:val="left" w:pos="993"/>
          <w:tab w:val="left" w:pos="1276"/>
        </w:tabs>
        <w:ind w:left="0" w:firstLine="567"/>
        <w:jc w:val="both"/>
        <w:rPr>
          <w:rFonts w:ascii="Times New Roman" w:hAnsi="Times New Roman" w:cs="Times New Roman"/>
          <w:sz w:val="28"/>
          <w:szCs w:val="28"/>
          <w:lang w:val="kk-KZ"/>
        </w:rPr>
      </w:pPr>
      <w:r>
        <w:rPr>
          <w:rFonts w:ascii="Times New Roman" w:hAnsi="Times New Roman" w:cs="Times New Roman"/>
          <w:iCs/>
          <w:sz w:val="28"/>
          <w:szCs w:val="28"/>
          <w:lang w:val="kk-KZ" w:eastAsia="ru-RU"/>
        </w:rPr>
        <w:t xml:space="preserve">  </w:t>
      </w:r>
      <w:r w:rsidR="003C3FB3" w:rsidRPr="00C11D0D">
        <w:rPr>
          <w:rFonts w:ascii="Times New Roman" w:hAnsi="Times New Roman" w:cs="Times New Roman"/>
          <w:iCs/>
          <w:sz w:val="28"/>
          <w:szCs w:val="28"/>
          <w:lang w:val="kk-KZ" w:eastAsia="ru-RU"/>
        </w:rPr>
        <w:t xml:space="preserve">Оразбаева К.О. Жаһандану жағдайында болашақ мұғалімдердің </w:t>
      </w:r>
      <w:r w:rsidR="003C3FB3">
        <w:rPr>
          <w:rFonts w:ascii="Times New Roman" w:hAnsi="Times New Roman" w:cs="Times New Roman"/>
          <w:iCs/>
          <w:sz w:val="28"/>
          <w:szCs w:val="28"/>
          <w:lang w:val="kk-KZ" w:eastAsia="ru-RU"/>
        </w:rPr>
        <w:t xml:space="preserve">кәсіптік </w:t>
      </w:r>
      <w:r w:rsidR="003C3FB3" w:rsidRPr="00C11D0D">
        <w:rPr>
          <w:rFonts w:ascii="Times New Roman" w:hAnsi="Times New Roman" w:cs="Times New Roman"/>
          <w:iCs/>
          <w:sz w:val="28"/>
          <w:szCs w:val="28"/>
          <w:lang w:val="kk-KZ" w:eastAsia="ru-RU"/>
        </w:rPr>
        <w:t xml:space="preserve"> құзыреттілігін қалыптастыру: </w:t>
      </w:r>
      <w:r w:rsidRPr="00C11D0D">
        <w:rPr>
          <w:rFonts w:ascii="Times New Roman" w:hAnsi="Times New Roman" w:cs="Times New Roman"/>
          <w:iCs/>
          <w:sz w:val="28"/>
          <w:szCs w:val="28"/>
          <w:lang w:val="kk-KZ" w:eastAsia="ru-RU"/>
        </w:rPr>
        <w:t>6D010300.</w:t>
      </w:r>
      <w:r>
        <w:rPr>
          <w:rFonts w:ascii="Times New Roman" w:hAnsi="Times New Roman" w:cs="Times New Roman"/>
          <w:iCs/>
          <w:sz w:val="28"/>
          <w:szCs w:val="28"/>
          <w:lang w:val="kk-KZ" w:eastAsia="ru-RU"/>
        </w:rPr>
        <w:t xml:space="preserve"> </w:t>
      </w:r>
      <w:r w:rsidR="003C3FB3" w:rsidRPr="00C11D0D">
        <w:rPr>
          <w:rFonts w:ascii="Times New Roman" w:hAnsi="Times New Roman" w:cs="Times New Roman"/>
          <w:iCs/>
          <w:sz w:val="28"/>
          <w:szCs w:val="28"/>
          <w:lang w:val="kk-KZ" w:eastAsia="ru-RU"/>
        </w:rPr>
        <w:t>философ</w:t>
      </w:r>
      <w:r>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 xml:space="preserve">док. (PhD). ... дис.: </w:t>
      </w:r>
      <w:r w:rsidR="00721E93" w:rsidRPr="008B2C19">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 xml:space="preserve"> Алматы: «Абай атындағы Қазақ ұлттық педагогикалық университеті», 2016. </w:t>
      </w:r>
      <w:r w:rsidR="00721E93" w:rsidRPr="008B2C19">
        <w:rPr>
          <w:rFonts w:ascii="Times New Roman" w:hAnsi="Times New Roman" w:cs="Times New Roman"/>
          <w:iCs/>
          <w:sz w:val="28"/>
          <w:szCs w:val="28"/>
          <w:lang w:val="kk-KZ" w:eastAsia="ru-RU"/>
        </w:rPr>
        <w:t>–</w:t>
      </w:r>
      <w:r w:rsidR="003C3FB3" w:rsidRPr="00C11D0D">
        <w:rPr>
          <w:rFonts w:ascii="Times New Roman" w:hAnsi="Times New Roman" w:cs="Times New Roman"/>
          <w:iCs/>
          <w:sz w:val="28"/>
          <w:szCs w:val="28"/>
          <w:lang w:val="kk-KZ" w:eastAsia="ru-RU"/>
        </w:rPr>
        <w:t xml:space="preserve"> 163 б.</w:t>
      </w:r>
    </w:p>
    <w:p w14:paraId="6CA68102" w14:textId="38D7C86B" w:rsidR="003C3FB3" w:rsidRPr="00C11D0D" w:rsidRDefault="003C3FB3">
      <w:pPr>
        <w:pStyle w:val="a9"/>
        <w:numPr>
          <w:ilvl w:val="0"/>
          <w:numId w:val="16"/>
        </w:numPr>
        <w:tabs>
          <w:tab w:val="left" w:pos="993"/>
          <w:tab w:val="left" w:pos="1276"/>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w:t>
      </w:r>
      <w:r w:rsidRPr="00C11D0D">
        <w:rPr>
          <w:rFonts w:ascii="Times New Roman" w:hAnsi="Times New Roman" w:cs="Times New Roman"/>
          <w:iCs/>
          <w:sz w:val="28"/>
          <w:szCs w:val="28"/>
          <w:lang w:val="kk-KZ" w:eastAsia="ru-RU"/>
        </w:rPr>
        <w:t xml:space="preserve">Абдуллаева П.Т. Университеттік білім беру жүйесінде болашақ педагог-психологтардың диагностикалық құзыреттілігін қалыптастыру: </w:t>
      </w:r>
      <w:r w:rsidR="00924B61" w:rsidRPr="00C11D0D">
        <w:rPr>
          <w:rFonts w:ascii="Times New Roman" w:hAnsi="Times New Roman" w:cs="Times New Roman"/>
          <w:iCs/>
          <w:sz w:val="28"/>
          <w:szCs w:val="28"/>
          <w:lang w:val="kk-KZ" w:eastAsia="ru-RU"/>
        </w:rPr>
        <w:t>6D010300.</w:t>
      </w:r>
      <w:r w:rsidR="00924B61">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философ</w:t>
      </w:r>
      <w:r w:rsidR="00924B61">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док. (PhD). ... 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«әл-Фараби атындағы Қазақ ұлттық  университеті», 2018.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148 б.</w:t>
      </w:r>
    </w:p>
    <w:p w14:paraId="4AB008CF" w14:textId="6272115A" w:rsidR="003C3FB3" w:rsidRPr="00C11D0D" w:rsidRDefault="00924B61">
      <w:pPr>
        <w:pStyle w:val="a9"/>
        <w:numPr>
          <w:ilvl w:val="0"/>
          <w:numId w:val="16"/>
        </w:numPr>
        <w:tabs>
          <w:tab w:val="left" w:pos="993"/>
          <w:tab w:val="left" w:pos="1276"/>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C3FB3" w:rsidRPr="00C11D0D">
        <w:rPr>
          <w:rFonts w:ascii="Times New Roman" w:hAnsi="Times New Roman" w:cs="Times New Roman"/>
          <w:sz w:val="28"/>
          <w:szCs w:val="28"/>
          <w:lang w:val="kk-KZ"/>
        </w:rPr>
        <w:t xml:space="preserve">Асқарова Ғ.А. Жоғары сынып оқушыларының әлеуметтік құзырлығын қалыптастыру: </w:t>
      </w:r>
      <w:r w:rsidRPr="00C11D0D">
        <w:rPr>
          <w:rFonts w:ascii="Times New Roman" w:hAnsi="Times New Roman" w:cs="Times New Roman"/>
          <w:sz w:val="28"/>
          <w:szCs w:val="28"/>
          <w:lang w:val="kk-KZ"/>
        </w:rPr>
        <w:t>13.00.01</w:t>
      </w:r>
      <w:r>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w:t>
      </w:r>
      <w:r w:rsidR="003C3FB3" w:rsidRPr="00C11D0D">
        <w:rPr>
          <w:rFonts w:ascii="Times New Roman" w:hAnsi="Times New Roman" w:cs="Times New Roman"/>
          <w:sz w:val="28"/>
          <w:szCs w:val="28"/>
          <w:lang w:val="kk-KZ"/>
        </w:rPr>
        <w:t>пед</w:t>
      </w:r>
      <w:r>
        <w:rPr>
          <w:rFonts w:ascii="Times New Roman" w:hAnsi="Times New Roman" w:cs="Times New Roman"/>
          <w:sz w:val="28"/>
          <w:szCs w:val="28"/>
          <w:lang w:val="kk-KZ"/>
        </w:rPr>
        <w:t>.</w:t>
      </w:r>
      <w:r w:rsidR="003C3FB3" w:rsidRPr="00C11D0D">
        <w:rPr>
          <w:rFonts w:ascii="Times New Roman" w:hAnsi="Times New Roman" w:cs="Times New Roman"/>
          <w:sz w:val="28"/>
          <w:szCs w:val="28"/>
          <w:lang w:val="kk-KZ"/>
        </w:rPr>
        <w:t>ғылым</w:t>
      </w:r>
      <w:r>
        <w:rPr>
          <w:rFonts w:ascii="Times New Roman" w:hAnsi="Times New Roman" w:cs="Times New Roman"/>
          <w:sz w:val="28"/>
          <w:szCs w:val="28"/>
          <w:lang w:val="kk-KZ"/>
        </w:rPr>
        <w:t>.</w:t>
      </w:r>
      <w:r w:rsidR="003C3FB3" w:rsidRPr="00C11D0D">
        <w:rPr>
          <w:rFonts w:ascii="Times New Roman" w:hAnsi="Times New Roman" w:cs="Times New Roman"/>
          <w:sz w:val="28"/>
          <w:szCs w:val="28"/>
          <w:lang w:val="kk-KZ"/>
        </w:rPr>
        <w:t>канд</w:t>
      </w:r>
      <w:r>
        <w:rPr>
          <w:rFonts w:ascii="Times New Roman" w:hAnsi="Times New Roman" w:cs="Times New Roman"/>
          <w:sz w:val="28"/>
          <w:szCs w:val="28"/>
          <w:lang w:val="kk-KZ"/>
        </w:rPr>
        <w:t xml:space="preserve">. </w:t>
      </w:r>
      <w:r w:rsidR="003C3FB3" w:rsidRPr="00C11D0D">
        <w:rPr>
          <w:rFonts w:ascii="Times New Roman" w:hAnsi="Times New Roman" w:cs="Times New Roman"/>
          <w:sz w:val="28"/>
          <w:szCs w:val="28"/>
          <w:lang w:val="kk-KZ"/>
        </w:rPr>
        <w:t xml:space="preserve">... дис.: </w:t>
      </w:r>
      <w:r w:rsidR="00721E93" w:rsidRPr="008B2C19">
        <w:rPr>
          <w:rFonts w:ascii="Times New Roman" w:hAnsi="Times New Roman" w:cs="Times New Roman"/>
          <w:sz w:val="28"/>
          <w:szCs w:val="28"/>
          <w:lang w:val="kk-KZ"/>
        </w:rPr>
        <w:t>–</w:t>
      </w:r>
      <w:r w:rsidR="003C3FB3" w:rsidRPr="00C11D0D">
        <w:rPr>
          <w:rFonts w:ascii="Times New Roman" w:hAnsi="Times New Roman" w:cs="Times New Roman"/>
          <w:sz w:val="28"/>
          <w:szCs w:val="28"/>
          <w:lang w:val="kk-KZ"/>
        </w:rPr>
        <w:t xml:space="preserve"> жалпы педагогика. Алматы: Абай атындағы Қазақ ұлттық педагогикалық университеті, 2010. </w:t>
      </w:r>
      <w:r w:rsidR="00721E93">
        <w:rPr>
          <w:rFonts w:ascii="Times New Roman" w:hAnsi="Times New Roman" w:cs="Times New Roman"/>
          <w:sz w:val="28"/>
          <w:szCs w:val="28"/>
          <w:lang w:val="en-US"/>
        </w:rPr>
        <w:t>–</w:t>
      </w:r>
      <w:r w:rsidR="003C3FB3" w:rsidRPr="00C11D0D">
        <w:rPr>
          <w:rFonts w:ascii="Times New Roman" w:hAnsi="Times New Roman" w:cs="Times New Roman"/>
          <w:sz w:val="28"/>
          <w:szCs w:val="28"/>
          <w:lang w:val="kk-KZ"/>
        </w:rPr>
        <w:t xml:space="preserve"> 141 б.</w:t>
      </w:r>
    </w:p>
    <w:p w14:paraId="5E4EDA5E" w14:textId="0FEE9549"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Данилов М.А. Роль начального обучения в умственном и нравственном развития человека.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М.: Просвещение, 1997.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375 с.</w:t>
      </w:r>
    </w:p>
    <w:p w14:paraId="121C3AF1" w14:textId="48C79FDB"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Журавлев В.И. Педагогика в системе наук о человеке.</w:t>
      </w:r>
      <w:r w:rsidR="00924B61">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00924B61">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М.: Педагогика, 1990. </w:t>
      </w:r>
      <w:r w:rsidR="00924B61">
        <w:rPr>
          <w:rFonts w:ascii="Times New Roman" w:hAnsi="Times New Roman" w:cs="Times New Roman"/>
          <w:sz w:val="28"/>
          <w:szCs w:val="28"/>
          <w:lang w:val="kk-KZ"/>
        </w:rPr>
        <w:t xml:space="preserve"> </w:t>
      </w:r>
      <w:r w:rsidR="00721E93">
        <w:rPr>
          <w:rFonts w:ascii="Times New Roman" w:hAnsi="Times New Roman" w:cs="Times New Roman"/>
          <w:sz w:val="28"/>
          <w:szCs w:val="28"/>
          <w:lang w:val="en-US"/>
        </w:rPr>
        <w:t>–</w:t>
      </w:r>
      <w:r w:rsidR="00924B61">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168 с.</w:t>
      </w:r>
    </w:p>
    <w:p w14:paraId="600DED84" w14:textId="6A3F3930"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Зеер Э.Ф. Личностно-ориентированное профессионалые образование</w:t>
      </w:r>
      <w:r w:rsidR="00D35D8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Екатеринбург, 1998.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125 с.</w:t>
      </w:r>
    </w:p>
    <w:p w14:paraId="115DC31D" w14:textId="0D3E1880"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Смолина Т.А. Работа и личность. Малый практикум: учеб.пособие</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М.: Просвещение, 1988.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304 с. </w:t>
      </w:r>
    </w:p>
    <w:p w14:paraId="5512E110" w14:textId="5638A268" w:rsidR="003C3FB3" w:rsidRPr="00143966"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w:t>
      </w:r>
      <w:r w:rsidRPr="00143966">
        <w:rPr>
          <w:rFonts w:ascii="Times New Roman" w:hAnsi="Times New Roman" w:cs="Times New Roman"/>
          <w:sz w:val="28"/>
          <w:szCs w:val="28"/>
          <w:lang w:val="kk-KZ"/>
        </w:rPr>
        <w:t xml:space="preserve">Ставский П.И. Детская литература // Дон. 1993. </w:t>
      </w:r>
      <w:r w:rsidR="00721E93" w:rsidRPr="008B2C19">
        <w:rPr>
          <w:rFonts w:ascii="Times New Roman" w:hAnsi="Times New Roman" w:cs="Times New Roman"/>
          <w:sz w:val="28"/>
          <w:szCs w:val="28"/>
        </w:rPr>
        <w:t>–</w:t>
      </w:r>
      <w:r w:rsidR="00D35D89" w:rsidRPr="00143966">
        <w:rPr>
          <w:rFonts w:ascii="Times New Roman" w:hAnsi="Times New Roman" w:cs="Times New Roman"/>
          <w:sz w:val="28"/>
          <w:szCs w:val="28"/>
          <w:lang w:val="kk-KZ"/>
        </w:rPr>
        <w:t xml:space="preserve"> </w:t>
      </w:r>
      <w:r w:rsidRPr="00143966">
        <w:rPr>
          <w:rFonts w:ascii="Times New Roman" w:hAnsi="Times New Roman" w:cs="Times New Roman"/>
          <w:sz w:val="28"/>
          <w:szCs w:val="28"/>
          <w:lang w:val="kk-KZ"/>
        </w:rPr>
        <w:t>№12.</w:t>
      </w:r>
      <w:r w:rsidR="00D35D89" w:rsidRPr="00143966">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00D35D89" w:rsidRPr="00143966">
        <w:rPr>
          <w:rFonts w:ascii="Times New Roman" w:hAnsi="Times New Roman" w:cs="Times New Roman"/>
          <w:sz w:val="28"/>
          <w:szCs w:val="28"/>
          <w:lang w:val="kk-KZ"/>
        </w:rPr>
        <w:t xml:space="preserve"> </w:t>
      </w:r>
      <w:r w:rsidR="00143966" w:rsidRPr="00143966">
        <w:rPr>
          <w:rFonts w:ascii="Times New Roman" w:hAnsi="Times New Roman" w:cs="Times New Roman"/>
          <w:sz w:val="28"/>
          <w:szCs w:val="28"/>
          <w:lang w:val="kk-KZ"/>
        </w:rPr>
        <w:t>34</w:t>
      </w:r>
      <w:r w:rsidRPr="00143966">
        <w:rPr>
          <w:rFonts w:ascii="Times New Roman" w:hAnsi="Times New Roman" w:cs="Times New Roman"/>
          <w:sz w:val="28"/>
          <w:szCs w:val="28"/>
          <w:lang w:val="kk-KZ"/>
        </w:rPr>
        <w:t xml:space="preserve"> с.</w:t>
      </w:r>
    </w:p>
    <w:p w14:paraId="5050FF20" w14:textId="0D6BA5C8"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Талызина Н.Ф. Формирование познавательной деятельности учащихся.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М.: Знание, 1993.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95 с.</w:t>
      </w:r>
    </w:p>
    <w:p w14:paraId="4E584012" w14:textId="52D8ABCA"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Чошанов М. А. E-дидактика: Новый взгляд на теорию обучения в эпоху цифровых технологий //</w:t>
      </w:r>
      <w:r w:rsidR="00D35D8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Образовательные технологии и общество.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2013.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Т. 16</w:t>
      </w:r>
      <w:r w:rsidR="00D35D8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 3.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С. 684-696.</w:t>
      </w:r>
    </w:p>
    <w:p w14:paraId="2A9EDD63" w14:textId="66A67AF0" w:rsidR="003C3FB3" w:rsidRPr="00143966"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Шахматова О.Н. Педагогическая фасилитация: особенности формирования и развития //</w:t>
      </w:r>
      <w:r w:rsidR="00D35D8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Научные исследования в образовании.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2006.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 3.</w:t>
      </w:r>
      <w:r w:rsidR="00D35D89">
        <w:rPr>
          <w:rFonts w:ascii="Times New Roman" w:hAnsi="Times New Roman" w:cs="Times New Roman"/>
          <w:sz w:val="28"/>
          <w:szCs w:val="28"/>
          <w:lang w:val="kk-KZ"/>
        </w:rPr>
        <w:t xml:space="preserve"> </w:t>
      </w:r>
      <w:r w:rsidR="00721E93">
        <w:rPr>
          <w:rFonts w:ascii="Times New Roman" w:hAnsi="Times New Roman" w:cs="Times New Roman"/>
          <w:sz w:val="28"/>
          <w:szCs w:val="28"/>
          <w:lang w:val="en-US"/>
        </w:rPr>
        <w:t>–</w:t>
      </w:r>
      <w:r w:rsidR="00D35D89" w:rsidRPr="00143966">
        <w:rPr>
          <w:rFonts w:ascii="Times New Roman" w:hAnsi="Times New Roman" w:cs="Times New Roman"/>
          <w:sz w:val="28"/>
          <w:szCs w:val="28"/>
          <w:lang w:val="kk-KZ"/>
        </w:rPr>
        <w:t xml:space="preserve"> </w:t>
      </w:r>
      <w:r w:rsidR="00143966" w:rsidRPr="00143966">
        <w:rPr>
          <w:rFonts w:ascii="Times New Roman" w:hAnsi="Times New Roman" w:cs="Times New Roman"/>
          <w:sz w:val="28"/>
          <w:szCs w:val="28"/>
          <w:lang w:val="kk-KZ"/>
        </w:rPr>
        <w:t>С. 2</w:t>
      </w:r>
      <w:r w:rsidR="00721E93">
        <w:rPr>
          <w:rFonts w:ascii="Times New Roman" w:hAnsi="Times New Roman" w:cs="Times New Roman"/>
          <w:sz w:val="28"/>
          <w:szCs w:val="28"/>
          <w:lang w:val="en-US"/>
        </w:rPr>
        <w:t>-</w:t>
      </w:r>
      <w:r w:rsidR="00143966" w:rsidRPr="00143966">
        <w:rPr>
          <w:rFonts w:ascii="Times New Roman" w:hAnsi="Times New Roman" w:cs="Times New Roman"/>
          <w:sz w:val="28"/>
          <w:szCs w:val="28"/>
          <w:lang w:val="kk-KZ"/>
        </w:rPr>
        <w:t>8.</w:t>
      </w:r>
    </w:p>
    <w:p w14:paraId="2B9FF98E" w14:textId="02492103"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lastRenderedPageBreak/>
        <w:t xml:space="preserve"> </w:t>
      </w:r>
      <w:r w:rsidRPr="00CE61D3">
        <w:rPr>
          <w:rFonts w:ascii="Times New Roman" w:hAnsi="Times New Roman" w:cs="Times New Roman"/>
          <w:sz w:val="28"/>
          <w:szCs w:val="28"/>
          <w:lang w:val="kk-KZ"/>
        </w:rPr>
        <w:t>Щербаков</w:t>
      </w:r>
      <w:r w:rsidRPr="00C11D0D">
        <w:rPr>
          <w:rFonts w:ascii="Times New Roman" w:hAnsi="Times New Roman" w:cs="Times New Roman"/>
          <w:sz w:val="28"/>
          <w:szCs w:val="28"/>
          <w:lang w:val="kk-KZ"/>
        </w:rPr>
        <w:t xml:space="preserve"> А.И. Совершенствование системы психолого-педагогического образования будущего учителя //</w:t>
      </w:r>
      <w:r w:rsidR="00D35D89">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Вопросы психологии.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1981.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Т. 1</w:t>
      </w:r>
      <w:r w:rsidR="00CE61D3">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 81.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С. 13-21.</w:t>
      </w:r>
    </w:p>
    <w:p w14:paraId="33358737" w14:textId="3800B3CF"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sz w:val="28"/>
          <w:szCs w:val="28"/>
          <w:lang w:val="kk-KZ"/>
        </w:rPr>
        <w:t xml:space="preserve"> Рындина Ю.В. Исследовательская компетентность как психолого-педагогическая категория</w:t>
      </w:r>
      <w:r w:rsidR="00721E93" w:rsidRPr="008B2C19">
        <w:rPr>
          <w:rFonts w:ascii="Times New Roman" w:hAnsi="Times New Roman" w:cs="Times New Roman"/>
          <w:sz w:val="28"/>
          <w:szCs w:val="28"/>
        </w:rPr>
        <w:t xml:space="preserve"> </w:t>
      </w:r>
      <w:r w:rsidRPr="00C11D0D">
        <w:rPr>
          <w:rFonts w:ascii="Times New Roman" w:hAnsi="Times New Roman" w:cs="Times New Roman"/>
          <w:sz w:val="28"/>
          <w:szCs w:val="28"/>
          <w:lang w:val="kk-KZ"/>
        </w:rPr>
        <w:t xml:space="preserve">/ Молодой ученный.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Чита, 2011. </w:t>
      </w:r>
      <w:r w:rsidR="00721E93" w:rsidRPr="008B2C19">
        <w:rPr>
          <w:rFonts w:ascii="Times New Roman" w:hAnsi="Times New Roman" w:cs="Times New Roman"/>
          <w:sz w:val="28"/>
          <w:szCs w:val="28"/>
        </w:rPr>
        <w:t>–</w:t>
      </w:r>
      <w:r w:rsidR="00CE61D3">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№1 (24)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С.228-232.</w:t>
      </w:r>
    </w:p>
    <w:p w14:paraId="27911F86" w14:textId="04115EBC"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rPr>
      </w:pPr>
      <w:r w:rsidRPr="00C11D0D">
        <w:rPr>
          <w:rFonts w:ascii="Times New Roman" w:hAnsi="Times New Roman" w:cs="Times New Roman"/>
          <w:iCs/>
          <w:sz w:val="28"/>
          <w:szCs w:val="28"/>
          <w:lang w:val="kk-KZ" w:eastAsia="ru-RU"/>
        </w:rPr>
        <w:t xml:space="preserve"> Хуторской A.B. Компетентностный подход в школе: от проектирования к реализации // Диалог культур и партнерство цивилизаций: VIII Международные Лихачевские научные чтения, 22-23 мая 2008 г.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СПб.: Изд-во СПб ГУП, 2008.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С.</w:t>
      </w:r>
      <w:r w:rsidR="00721E93" w:rsidRPr="008B2C19">
        <w:rPr>
          <w:rFonts w:ascii="Times New Roman" w:hAnsi="Times New Roman" w:cs="Times New Roman"/>
          <w:iCs/>
          <w:sz w:val="28"/>
          <w:szCs w:val="28"/>
          <w:lang w:eastAsia="ru-RU"/>
        </w:rPr>
        <w:t xml:space="preserve"> </w:t>
      </w:r>
      <w:r w:rsidRPr="00C11D0D">
        <w:rPr>
          <w:rFonts w:ascii="Times New Roman" w:hAnsi="Times New Roman" w:cs="Times New Roman"/>
          <w:iCs/>
          <w:sz w:val="28"/>
          <w:szCs w:val="28"/>
          <w:lang w:val="kk-KZ" w:eastAsia="ru-RU"/>
        </w:rPr>
        <w:t>456-458.</w:t>
      </w:r>
    </w:p>
    <w:p w14:paraId="5F4122EC" w14:textId="2F00C200" w:rsidR="000241B4" w:rsidRPr="000241B4"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0241B4">
        <w:rPr>
          <w:rFonts w:ascii="Times New Roman" w:hAnsi="Times New Roman" w:cs="Times New Roman"/>
          <w:iCs/>
          <w:sz w:val="28"/>
          <w:szCs w:val="28"/>
          <w:lang w:val="kk-KZ" w:eastAsia="ru-RU"/>
        </w:rPr>
        <w:t xml:space="preserve"> Ефричёва О.Ю., Мельник И.В., Михайлюкова В. С. Исследовательская компетенция: ее сущность и содержание // Актуальные исследования. </w:t>
      </w:r>
      <w:r w:rsidR="00721E93" w:rsidRPr="008B2C19">
        <w:rPr>
          <w:rFonts w:ascii="Times New Roman" w:hAnsi="Times New Roman" w:cs="Times New Roman"/>
          <w:iCs/>
          <w:sz w:val="28"/>
          <w:szCs w:val="28"/>
          <w:lang w:eastAsia="ru-RU"/>
        </w:rPr>
        <w:t>–</w:t>
      </w:r>
      <w:r w:rsidR="00CE61D3" w:rsidRPr="000241B4">
        <w:rPr>
          <w:rFonts w:ascii="Times New Roman" w:hAnsi="Times New Roman" w:cs="Times New Roman"/>
          <w:iCs/>
          <w:sz w:val="28"/>
          <w:szCs w:val="28"/>
          <w:lang w:val="kk-KZ" w:eastAsia="ru-RU"/>
        </w:rPr>
        <w:t xml:space="preserve"> </w:t>
      </w:r>
      <w:r w:rsidRPr="000241B4">
        <w:rPr>
          <w:rFonts w:ascii="Times New Roman" w:hAnsi="Times New Roman" w:cs="Times New Roman"/>
          <w:iCs/>
          <w:sz w:val="28"/>
          <w:szCs w:val="28"/>
          <w:lang w:val="kk-KZ" w:eastAsia="ru-RU"/>
        </w:rPr>
        <w:t xml:space="preserve">2021. </w:t>
      </w:r>
      <w:r w:rsidR="00721E93" w:rsidRPr="008B2C19">
        <w:rPr>
          <w:rFonts w:ascii="Times New Roman" w:hAnsi="Times New Roman" w:cs="Times New Roman"/>
          <w:iCs/>
          <w:sz w:val="28"/>
          <w:szCs w:val="28"/>
          <w:lang w:eastAsia="ru-RU"/>
        </w:rPr>
        <w:t>–</w:t>
      </w:r>
      <w:r w:rsidR="00CE61D3" w:rsidRPr="000241B4">
        <w:rPr>
          <w:rFonts w:ascii="Times New Roman" w:hAnsi="Times New Roman" w:cs="Times New Roman"/>
          <w:iCs/>
          <w:sz w:val="28"/>
          <w:szCs w:val="28"/>
          <w:lang w:val="kk-KZ" w:eastAsia="ru-RU"/>
        </w:rPr>
        <w:t xml:space="preserve"> </w:t>
      </w:r>
      <w:r w:rsidRPr="000241B4">
        <w:rPr>
          <w:rFonts w:ascii="Times New Roman" w:hAnsi="Times New Roman" w:cs="Times New Roman"/>
          <w:iCs/>
          <w:sz w:val="28"/>
          <w:szCs w:val="28"/>
          <w:lang w:val="kk-KZ" w:eastAsia="ru-RU"/>
        </w:rPr>
        <w:t xml:space="preserve">№14 (41). </w:t>
      </w:r>
      <w:r w:rsidR="00721E93" w:rsidRPr="008B2C19">
        <w:rPr>
          <w:rFonts w:ascii="Times New Roman" w:hAnsi="Times New Roman" w:cs="Times New Roman"/>
          <w:iCs/>
          <w:sz w:val="28"/>
          <w:szCs w:val="28"/>
          <w:lang w:eastAsia="ru-RU"/>
        </w:rPr>
        <w:t>–</w:t>
      </w:r>
      <w:r w:rsidR="00CE61D3" w:rsidRPr="000241B4">
        <w:rPr>
          <w:rFonts w:ascii="Times New Roman" w:hAnsi="Times New Roman" w:cs="Times New Roman"/>
          <w:iCs/>
          <w:sz w:val="28"/>
          <w:szCs w:val="28"/>
          <w:lang w:val="kk-KZ" w:eastAsia="ru-RU"/>
        </w:rPr>
        <w:t xml:space="preserve"> </w:t>
      </w:r>
      <w:r w:rsidRPr="000241B4">
        <w:rPr>
          <w:rFonts w:ascii="Times New Roman" w:hAnsi="Times New Roman" w:cs="Times New Roman"/>
          <w:iCs/>
          <w:sz w:val="28"/>
          <w:szCs w:val="28"/>
          <w:lang w:val="kk-KZ" w:eastAsia="ru-RU"/>
        </w:rPr>
        <w:t xml:space="preserve">С. 59-62. </w:t>
      </w:r>
      <w:hyperlink r:id="rId57" w:history="1">
        <w:r w:rsidRPr="000241B4">
          <w:rPr>
            <w:rStyle w:val="af3"/>
            <w:rFonts w:ascii="Times New Roman" w:hAnsi="Times New Roman" w:cs="Times New Roman"/>
            <w:iCs/>
            <w:sz w:val="28"/>
            <w:szCs w:val="28"/>
            <w:lang w:val="kk-KZ" w:eastAsia="ru-RU"/>
          </w:rPr>
          <w:t>https://apni.ru/article/2147-issledovatelskaya-kompetentsiya-ee-sushchnost</w:t>
        </w:r>
      </w:hyperlink>
      <w:r w:rsidRPr="000241B4">
        <w:rPr>
          <w:rFonts w:ascii="Times New Roman" w:hAnsi="Times New Roman" w:cs="Times New Roman"/>
          <w:iCs/>
          <w:lang w:val="kk-KZ"/>
        </w:rPr>
        <w:t>.</w:t>
      </w:r>
      <w:r w:rsidR="00CE61D3" w:rsidRPr="000241B4">
        <w:rPr>
          <w:rFonts w:ascii="Times New Roman" w:hAnsi="Times New Roman" w:cs="Times New Roman"/>
          <w:iCs/>
          <w:lang w:val="kk-KZ"/>
        </w:rPr>
        <w:t xml:space="preserve"> </w:t>
      </w:r>
      <w:r w:rsidR="000241B4">
        <w:rPr>
          <w:rFonts w:ascii="Times New Roman" w:hAnsi="Times New Roman" w:cs="Times New Roman"/>
          <w:iCs/>
          <w:sz w:val="28"/>
          <w:szCs w:val="28"/>
          <w:lang w:val="kk-KZ" w:eastAsia="ru-RU"/>
        </w:rPr>
        <w:t>28</w:t>
      </w:r>
      <w:r w:rsidR="000241B4" w:rsidRPr="00953D31">
        <w:rPr>
          <w:rFonts w:ascii="Times New Roman" w:hAnsi="Times New Roman" w:cs="Times New Roman"/>
          <w:iCs/>
          <w:sz w:val="28"/>
          <w:szCs w:val="28"/>
          <w:lang w:val="kk-KZ" w:eastAsia="ru-RU"/>
        </w:rPr>
        <w:t>.0</w:t>
      </w:r>
      <w:r w:rsidR="000241B4">
        <w:rPr>
          <w:rFonts w:ascii="Times New Roman" w:hAnsi="Times New Roman" w:cs="Times New Roman"/>
          <w:iCs/>
          <w:sz w:val="28"/>
          <w:szCs w:val="28"/>
          <w:lang w:val="kk-KZ" w:eastAsia="ru-RU"/>
        </w:rPr>
        <w:t>4</w:t>
      </w:r>
      <w:r w:rsidR="000241B4" w:rsidRPr="00953D31">
        <w:rPr>
          <w:rFonts w:ascii="Times New Roman" w:hAnsi="Times New Roman" w:cs="Times New Roman"/>
          <w:iCs/>
          <w:sz w:val="28"/>
          <w:szCs w:val="28"/>
          <w:lang w:val="kk-KZ" w:eastAsia="ru-RU"/>
        </w:rPr>
        <w:t>.202</w:t>
      </w:r>
      <w:r w:rsidR="000241B4">
        <w:rPr>
          <w:rFonts w:ascii="Times New Roman" w:hAnsi="Times New Roman" w:cs="Times New Roman"/>
          <w:iCs/>
          <w:sz w:val="28"/>
          <w:szCs w:val="28"/>
          <w:lang w:val="kk-KZ" w:eastAsia="ru-RU"/>
        </w:rPr>
        <w:t>5</w:t>
      </w:r>
      <w:r w:rsidR="000241B4" w:rsidRPr="00953D31">
        <w:rPr>
          <w:rFonts w:ascii="Times New Roman" w:hAnsi="Times New Roman" w:cs="Times New Roman"/>
          <w:iCs/>
          <w:sz w:val="28"/>
          <w:szCs w:val="28"/>
          <w:lang w:val="kk-KZ" w:eastAsia="ru-RU"/>
        </w:rPr>
        <w:t>.</w:t>
      </w:r>
    </w:p>
    <w:p w14:paraId="2E11BA92" w14:textId="5CBDBFD7" w:rsidR="003C3FB3" w:rsidRPr="000241B4"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0241B4">
        <w:rPr>
          <w:rFonts w:ascii="Times New Roman" w:hAnsi="Times New Roman" w:cs="Times New Roman"/>
          <w:iCs/>
          <w:lang w:val="kk-KZ"/>
        </w:rPr>
        <w:t xml:space="preserve"> </w:t>
      </w:r>
      <w:r w:rsidRPr="000241B4">
        <w:rPr>
          <w:rFonts w:ascii="Times New Roman" w:hAnsi="Times New Roman" w:cs="Times New Roman"/>
          <w:iCs/>
          <w:sz w:val="28"/>
          <w:szCs w:val="28"/>
          <w:lang w:val="kk-KZ" w:eastAsia="ru-RU"/>
        </w:rPr>
        <w:t>Зимняя И.А. Компетенция и компетентность в контексте компетентностного подхода в образовании //</w:t>
      </w:r>
      <w:r w:rsidR="00721E93" w:rsidRPr="008B2C19">
        <w:rPr>
          <w:rFonts w:ascii="Times New Roman" w:hAnsi="Times New Roman" w:cs="Times New Roman"/>
          <w:iCs/>
          <w:sz w:val="28"/>
          <w:szCs w:val="28"/>
          <w:lang w:eastAsia="ru-RU"/>
        </w:rPr>
        <w:t xml:space="preserve"> </w:t>
      </w:r>
      <w:r w:rsidRPr="000241B4">
        <w:rPr>
          <w:rFonts w:ascii="Times New Roman" w:hAnsi="Times New Roman" w:cs="Times New Roman"/>
          <w:iCs/>
          <w:sz w:val="28"/>
          <w:szCs w:val="28"/>
          <w:lang w:val="kk-KZ" w:eastAsia="ru-RU"/>
        </w:rPr>
        <w:t xml:space="preserve">Иностранные языки в школе. </w:t>
      </w:r>
      <w:r w:rsidR="00721E93" w:rsidRPr="008B2C19">
        <w:rPr>
          <w:rFonts w:ascii="Times New Roman" w:hAnsi="Times New Roman" w:cs="Times New Roman"/>
          <w:iCs/>
          <w:sz w:val="28"/>
          <w:szCs w:val="28"/>
          <w:lang w:eastAsia="ru-RU"/>
        </w:rPr>
        <w:t>–</w:t>
      </w:r>
      <w:r w:rsidRPr="000241B4">
        <w:rPr>
          <w:rFonts w:ascii="Times New Roman" w:hAnsi="Times New Roman" w:cs="Times New Roman"/>
          <w:iCs/>
          <w:sz w:val="28"/>
          <w:szCs w:val="28"/>
          <w:lang w:val="kk-KZ" w:eastAsia="ru-RU"/>
        </w:rPr>
        <w:t xml:space="preserve"> 2012. </w:t>
      </w:r>
      <w:r w:rsidR="00721E93" w:rsidRPr="008B2C19">
        <w:rPr>
          <w:rFonts w:ascii="Times New Roman" w:hAnsi="Times New Roman" w:cs="Times New Roman"/>
          <w:iCs/>
          <w:sz w:val="28"/>
          <w:szCs w:val="28"/>
          <w:lang w:eastAsia="ru-RU"/>
        </w:rPr>
        <w:t>–</w:t>
      </w:r>
      <w:r w:rsidRPr="000241B4">
        <w:rPr>
          <w:rFonts w:ascii="Times New Roman" w:hAnsi="Times New Roman" w:cs="Times New Roman"/>
          <w:iCs/>
          <w:sz w:val="28"/>
          <w:szCs w:val="28"/>
          <w:lang w:val="kk-KZ" w:eastAsia="ru-RU"/>
        </w:rPr>
        <w:t xml:space="preserve"> №. 6. </w:t>
      </w:r>
      <w:r w:rsidR="00721E93">
        <w:rPr>
          <w:rFonts w:ascii="Times New Roman" w:hAnsi="Times New Roman" w:cs="Times New Roman"/>
          <w:iCs/>
          <w:sz w:val="28"/>
          <w:szCs w:val="28"/>
          <w:lang w:val="en-US" w:eastAsia="ru-RU"/>
        </w:rPr>
        <w:t>–</w:t>
      </w:r>
      <w:r w:rsidRPr="000241B4">
        <w:rPr>
          <w:rFonts w:ascii="Times New Roman" w:hAnsi="Times New Roman" w:cs="Times New Roman"/>
          <w:iCs/>
          <w:sz w:val="28"/>
          <w:szCs w:val="28"/>
          <w:lang w:val="kk-KZ" w:eastAsia="ru-RU"/>
        </w:rPr>
        <w:t xml:space="preserve"> С. 2-10.</w:t>
      </w:r>
    </w:p>
    <w:p w14:paraId="792F30C7" w14:textId="76758008"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Исаева З.А. Формирование у студентов университета профессиональной готовности к организации исследовательской работы со школьниками.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Астана, 2001. </w:t>
      </w:r>
      <w:r w:rsidR="00CE61D3">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67</w:t>
      </w:r>
      <w:r w:rsidR="00CE61D3" w:rsidRPr="00CE61D3">
        <w:rPr>
          <w:rFonts w:ascii="Times New Roman" w:hAnsi="Times New Roman" w:cs="Times New Roman"/>
          <w:iCs/>
          <w:sz w:val="28"/>
          <w:szCs w:val="28"/>
          <w:lang w:val="kk-KZ" w:eastAsia="ru-RU"/>
        </w:rPr>
        <w:t xml:space="preserve"> </w:t>
      </w:r>
      <w:r w:rsidR="00CE61D3" w:rsidRPr="00C11D0D">
        <w:rPr>
          <w:rFonts w:ascii="Times New Roman" w:hAnsi="Times New Roman" w:cs="Times New Roman"/>
          <w:iCs/>
          <w:sz w:val="28"/>
          <w:szCs w:val="28"/>
          <w:lang w:val="kk-KZ" w:eastAsia="ru-RU"/>
        </w:rPr>
        <w:t>с.</w:t>
      </w:r>
    </w:p>
    <w:p w14:paraId="226F35E9" w14:textId="4AA740B3"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Таубаева Ш.Т. Научные основы формирования исследовательской культуры учителя общеобразовательной школы: дис. ...</w:t>
      </w:r>
      <w:r w:rsidR="00395CB8" w:rsidRPr="00395CB8">
        <w:t xml:space="preserve"> </w:t>
      </w:r>
      <w:r w:rsidR="00395CB8" w:rsidRPr="00395CB8">
        <w:rPr>
          <w:rFonts w:ascii="Times New Roman" w:hAnsi="Times New Roman" w:cs="Times New Roman"/>
          <w:iCs/>
          <w:sz w:val="28"/>
          <w:szCs w:val="28"/>
          <w:lang w:eastAsia="ru-RU"/>
        </w:rPr>
        <w:t>автореф. дис. … канд. пед. наук: 13.00.01.</w:t>
      </w:r>
      <w:r w:rsidR="00395CB8">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00395CB8">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Алматы, 2001.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135 с.</w:t>
      </w:r>
    </w:p>
    <w:p w14:paraId="1F73E99D" w14:textId="3482A8E1"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Ахметова Г.К., Пфейфер Н.Э., Бурдина Е.И. Азбука для начинающего учителя.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Павлодар: ПГУ, 2003.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108 с.</w:t>
      </w:r>
    </w:p>
    <w:p w14:paraId="3CD5E7D4" w14:textId="6E092ABC"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Булатбаева A.A. Развитие концептуальных и прикладных основ процесса овладениямагистрантами военного вуза методологией исследовательской деятельности: дис. … док. пед. </w:t>
      </w:r>
      <w:r w:rsidR="00CE61D3" w:rsidRPr="00395CB8">
        <w:rPr>
          <w:rFonts w:ascii="Times New Roman" w:hAnsi="Times New Roman" w:cs="Times New Roman"/>
          <w:iCs/>
          <w:sz w:val="28"/>
          <w:szCs w:val="28"/>
          <w:lang w:val="kk-KZ" w:eastAsia="ru-RU"/>
        </w:rPr>
        <w:t>н</w:t>
      </w:r>
      <w:r w:rsidRPr="00395CB8">
        <w:rPr>
          <w:rFonts w:ascii="Times New Roman" w:hAnsi="Times New Roman" w:cs="Times New Roman"/>
          <w:iCs/>
          <w:sz w:val="28"/>
          <w:szCs w:val="28"/>
          <w:lang w:val="kk-KZ" w:eastAsia="ru-RU"/>
        </w:rPr>
        <w:t>аук</w:t>
      </w:r>
      <w:r w:rsidR="00CE61D3" w:rsidRPr="00395CB8">
        <w:rPr>
          <w:rFonts w:ascii="Times New Roman" w:hAnsi="Times New Roman" w:cs="Times New Roman"/>
          <w:iCs/>
          <w:sz w:val="28"/>
          <w:szCs w:val="28"/>
          <w:lang w:val="kk-KZ" w:eastAsia="ru-RU"/>
        </w:rPr>
        <w:t xml:space="preserve">: </w:t>
      </w:r>
      <w:r w:rsidR="00395CB8" w:rsidRPr="00395CB8">
        <w:rPr>
          <w:rFonts w:ascii="Times New Roman" w:hAnsi="Times New Roman" w:cs="Times New Roman"/>
          <w:iCs/>
          <w:sz w:val="28"/>
          <w:szCs w:val="28"/>
          <w:lang w:eastAsia="ru-RU"/>
        </w:rPr>
        <w:t>13.00.01.</w:t>
      </w:r>
      <w:r w:rsidRPr="00395CB8">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395CB8">
        <w:rPr>
          <w:rFonts w:ascii="Times New Roman" w:hAnsi="Times New Roman" w:cs="Times New Roman"/>
          <w:iCs/>
          <w:sz w:val="28"/>
          <w:szCs w:val="28"/>
          <w:lang w:val="kk-KZ" w:eastAsia="ru-RU"/>
        </w:rPr>
        <w:t xml:space="preserve"> Алматы</w:t>
      </w:r>
      <w:r w:rsidRPr="00C11D0D">
        <w:rPr>
          <w:rFonts w:ascii="Times New Roman" w:hAnsi="Times New Roman" w:cs="Times New Roman"/>
          <w:iCs/>
          <w:sz w:val="28"/>
          <w:szCs w:val="28"/>
          <w:lang w:val="kk-KZ" w:eastAsia="ru-RU"/>
        </w:rPr>
        <w:t xml:space="preserve">, 2009.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616 с. </w:t>
      </w:r>
    </w:p>
    <w:p w14:paraId="752B87E7" w14:textId="146C5AB4"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Мынбаева А.К. История, теория и технология научной деятельности высшей школы.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Алматы, 2010.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257 с. </w:t>
      </w:r>
    </w:p>
    <w:p w14:paraId="2209AB98" w14:textId="08344CE1"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Кудайбергенова А.М. Развитие системы непрерывно научно исследовательской работы студентов в классических университетах Республики  Казахстан (на примере КазНУ им. аль-Фараби): дис. ... канд. пед. </w:t>
      </w:r>
      <w:r w:rsidR="00CE61D3">
        <w:rPr>
          <w:rFonts w:ascii="Times New Roman" w:hAnsi="Times New Roman" w:cs="Times New Roman"/>
          <w:iCs/>
          <w:sz w:val="28"/>
          <w:szCs w:val="28"/>
          <w:lang w:val="kk-KZ" w:eastAsia="ru-RU"/>
        </w:rPr>
        <w:t>н</w:t>
      </w:r>
      <w:r w:rsidRPr="00C11D0D">
        <w:rPr>
          <w:rFonts w:ascii="Times New Roman" w:hAnsi="Times New Roman" w:cs="Times New Roman"/>
          <w:iCs/>
          <w:sz w:val="28"/>
          <w:szCs w:val="28"/>
          <w:lang w:val="kk-KZ" w:eastAsia="ru-RU"/>
        </w:rPr>
        <w:t>аук</w:t>
      </w:r>
      <w:r w:rsidR="00CE61D3">
        <w:rPr>
          <w:rFonts w:ascii="Times New Roman" w:hAnsi="Times New Roman" w:cs="Times New Roman"/>
          <w:iCs/>
          <w:sz w:val="28"/>
          <w:szCs w:val="28"/>
          <w:lang w:val="kk-KZ" w:eastAsia="ru-RU"/>
        </w:rPr>
        <w:t xml:space="preserve">: </w:t>
      </w:r>
      <w:r w:rsidR="00E87BAE" w:rsidRPr="00E87BAE">
        <w:rPr>
          <w:rFonts w:ascii="Times New Roman" w:hAnsi="Times New Roman" w:cs="Times New Roman"/>
          <w:iCs/>
          <w:sz w:val="28"/>
          <w:szCs w:val="28"/>
          <w:lang w:eastAsia="ru-RU"/>
        </w:rPr>
        <w:t>13.00.01</w:t>
      </w:r>
      <w:r w:rsidRPr="00E87BAE">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2010.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147 с.</w:t>
      </w:r>
    </w:p>
    <w:p w14:paraId="6808B7AA" w14:textId="1E7E6BFC"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Оналбеков Е.С. Взаимодействие университета и общеобразовательной школы по организации профильного обучения учащихся старшей ступени: дис. ... канд. пед. </w:t>
      </w:r>
      <w:r w:rsidR="00D904A1" w:rsidRPr="00E87BAE">
        <w:rPr>
          <w:rFonts w:ascii="Times New Roman" w:hAnsi="Times New Roman" w:cs="Times New Roman"/>
          <w:iCs/>
          <w:sz w:val="28"/>
          <w:szCs w:val="28"/>
          <w:lang w:val="kk-KZ" w:eastAsia="ru-RU"/>
        </w:rPr>
        <w:t>н</w:t>
      </w:r>
      <w:r w:rsidRPr="00E87BAE">
        <w:rPr>
          <w:rFonts w:ascii="Times New Roman" w:hAnsi="Times New Roman" w:cs="Times New Roman"/>
          <w:iCs/>
          <w:sz w:val="28"/>
          <w:szCs w:val="28"/>
          <w:lang w:val="kk-KZ" w:eastAsia="ru-RU"/>
        </w:rPr>
        <w:t>аук</w:t>
      </w:r>
      <w:r w:rsidR="00D904A1" w:rsidRPr="00E87BAE">
        <w:rPr>
          <w:rFonts w:ascii="Times New Roman" w:hAnsi="Times New Roman" w:cs="Times New Roman"/>
          <w:iCs/>
          <w:sz w:val="28"/>
          <w:szCs w:val="28"/>
          <w:lang w:val="kk-KZ" w:eastAsia="ru-RU"/>
        </w:rPr>
        <w:t xml:space="preserve">: </w:t>
      </w:r>
      <w:r w:rsidR="00E87BAE" w:rsidRPr="00E87BAE">
        <w:rPr>
          <w:rFonts w:ascii="Times New Roman" w:hAnsi="Times New Roman" w:cs="Times New Roman"/>
          <w:iCs/>
          <w:sz w:val="28"/>
          <w:szCs w:val="28"/>
          <w:lang w:eastAsia="ru-RU"/>
        </w:rPr>
        <w:t>13.00.01</w:t>
      </w:r>
      <w:r w:rsidRPr="00E87BAE">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E87BAE">
        <w:rPr>
          <w:rFonts w:ascii="Times New Roman" w:hAnsi="Times New Roman" w:cs="Times New Roman"/>
          <w:iCs/>
          <w:sz w:val="28"/>
          <w:szCs w:val="28"/>
          <w:lang w:val="kk-KZ" w:eastAsia="ru-RU"/>
        </w:rPr>
        <w:t xml:space="preserve"> 2010</w:t>
      </w:r>
      <w:r w:rsidRPr="00C11D0D">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162 с. </w:t>
      </w:r>
    </w:p>
    <w:p w14:paraId="317ADF9B" w14:textId="17815C82"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Турсынова Ж.Ж. Формирование профессиональной компетентности студентов в условиях производственной практики на основе информационных технологии: дис. ... канд. пед. наук: 13.00.08.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2009.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171 с.</w:t>
      </w:r>
    </w:p>
    <w:p w14:paraId="51E117E5" w14:textId="55C80175"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Кенжебеков Б.Т. Формирование профессиональной компетентности будущих специалистов в системе высшей школы: дис. ... канд. пед. наук: 13.00.01.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2005.</w:t>
      </w:r>
      <w:r w:rsidR="00D904A1">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405 с.</w:t>
      </w:r>
    </w:p>
    <w:p w14:paraId="435E9D2F" w14:textId="74ECD7EB"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lastRenderedPageBreak/>
        <w:t xml:space="preserve"> Құдайбергенова К.С. Құзырлылық білім сапасының критериі: әдіснамасы және ғылыми-теориялық негізі.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2008.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327 б.</w:t>
      </w:r>
    </w:p>
    <w:p w14:paraId="1FC0EA9E" w14:textId="31DA6D1B"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Мизимбаева А.С. Развитие исследовательской культуры магистрантов: дис. … док. филос. (PhD)</w:t>
      </w:r>
      <w:r w:rsidR="00D904A1">
        <w:rPr>
          <w:rFonts w:ascii="Times New Roman" w:hAnsi="Times New Roman" w:cs="Times New Roman"/>
          <w:iCs/>
          <w:sz w:val="28"/>
          <w:szCs w:val="28"/>
          <w:lang w:val="kk-KZ" w:eastAsia="ru-RU"/>
        </w:rPr>
        <w:t xml:space="preserve">: </w:t>
      </w:r>
      <w:r w:rsidR="00E87BAE" w:rsidRPr="00E87BAE">
        <w:rPr>
          <w:rFonts w:ascii="Times New Roman" w:hAnsi="Times New Roman" w:cs="Times New Roman"/>
          <w:iCs/>
          <w:sz w:val="28"/>
          <w:szCs w:val="28"/>
          <w:lang w:eastAsia="ru-RU"/>
        </w:rPr>
        <w:t>13.00.04.</w:t>
      </w:r>
      <w:r w:rsidR="00E87BAE" w:rsidRPr="00E87BAE">
        <w:rPr>
          <w:rFonts w:ascii="Times New Roman" w:hAnsi="Times New Roman" w:cs="Times New Roman"/>
          <w:iCs/>
          <w:sz w:val="28"/>
          <w:szCs w:val="28"/>
          <w:lang w:val="kk-KZ" w:eastAsia="ru-RU"/>
        </w:rPr>
        <w:t xml:space="preserve">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2015.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142 с.</w:t>
      </w:r>
    </w:p>
    <w:p w14:paraId="46F5815F" w14:textId="21E372CA"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Ахатаева Ұ.Б., Амирова А.С. Болашақ педагогтарды бастауыш сынып оқушыларының зерттеушілік іс-әрекетін дамытуға даярлаудың құрылымдық- мазмұндық моделі // «Қазақстанның ғылымы мен өмірі» халықаралық ғылыми журналы.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2020.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№8.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Б. 99-104.</w:t>
      </w:r>
    </w:p>
    <w:p w14:paraId="5370E869" w14:textId="707D9666"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Аманбаева М.Б. Болашақ биолог мұғалімдердің зерттеушілік іс-әрекетін қалыптастыру әдістемесі: </w:t>
      </w:r>
      <w:r w:rsidR="002D5B94" w:rsidRPr="00C11D0D">
        <w:rPr>
          <w:rFonts w:ascii="Times New Roman" w:hAnsi="Times New Roman" w:cs="Times New Roman"/>
          <w:iCs/>
          <w:sz w:val="28"/>
          <w:szCs w:val="28"/>
          <w:lang w:val="kk-KZ" w:eastAsia="ru-RU"/>
        </w:rPr>
        <w:t>6D011300.</w:t>
      </w:r>
      <w:r w:rsidR="002D5B94">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философия док. (PhD). ... 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«Абай атындағы Қазақ ұлттық   педагогикалық университеті», 2017.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142 б.</w:t>
      </w:r>
    </w:p>
    <w:p w14:paraId="2D90E840" w14:textId="1BB9FEA8"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Мышбаева Г.М. Болашақ мектепке дейінгі ұйым педагогтерінің зерттеушілік құзыреттілігін Lesson study әдістемесі арқылы дамыту: </w:t>
      </w:r>
      <w:r w:rsidR="002D5B94" w:rsidRPr="00C11D0D">
        <w:rPr>
          <w:rFonts w:ascii="Times New Roman" w:hAnsi="Times New Roman" w:cs="Times New Roman"/>
          <w:iCs/>
          <w:sz w:val="28"/>
          <w:szCs w:val="28"/>
          <w:lang w:val="kk-KZ" w:eastAsia="ru-RU"/>
        </w:rPr>
        <w:t>6D010100.</w:t>
      </w:r>
      <w:r w:rsidR="002D5B94">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философ</w:t>
      </w:r>
      <w:r w:rsidR="002D5B94">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док. (PhD). ... дис.: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Алматы «Абай атындағы Қазақ ұлттық   педагогикалық университеті» Ке АҚ, 2022. </w:t>
      </w:r>
      <w:r w:rsidR="00721E93" w:rsidRPr="008B2C19">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137 б.</w:t>
      </w:r>
    </w:p>
    <w:p w14:paraId="2B2AAC81" w14:textId="5CEB4FB0" w:rsidR="003C3FB3" w:rsidRPr="00C11D0D" w:rsidRDefault="003C3FB3">
      <w:pPr>
        <w:pStyle w:val="a9"/>
        <w:numPr>
          <w:ilvl w:val="0"/>
          <w:numId w:val="16"/>
        </w:numPr>
        <w:tabs>
          <w:tab w:val="left" w:pos="1134"/>
        </w:tabs>
        <w:ind w:left="0" w:firstLine="567"/>
        <w:jc w:val="both"/>
        <w:rPr>
          <w:rFonts w:ascii="Times New Roman" w:hAnsi="Times New Roman" w:cs="Times New Roman"/>
          <w:iCs/>
          <w:sz w:val="28"/>
          <w:szCs w:val="28"/>
          <w:lang w:val="kk-KZ" w:eastAsia="ru-RU"/>
        </w:rPr>
      </w:pPr>
      <w:r w:rsidRPr="00C11D0D">
        <w:rPr>
          <w:rFonts w:ascii="Times New Roman" w:hAnsi="Times New Roman" w:cs="Times New Roman"/>
          <w:iCs/>
          <w:sz w:val="28"/>
          <w:szCs w:val="28"/>
          <w:lang w:val="kk-KZ" w:eastAsia="ru-RU"/>
        </w:rPr>
        <w:t xml:space="preserve"> Елагина В.С. Исследовательская компетенция как компонент профессионально-педагогической компетентности студентов педагогического колледжа // Инновационное развитие профессионального образования.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2015.</w:t>
      </w:r>
      <w:r w:rsidR="002D5B94">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 1(07).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С. 118-121.</w:t>
      </w:r>
    </w:p>
    <w:p w14:paraId="1F288EC2" w14:textId="087872BF"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w:t>
      </w:r>
      <w:r w:rsidRPr="00C11D0D">
        <w:rPr>
          <w:rFonts w:ascii="Times New Roman" w:hAnsi="Times New Roman" w:cs="Times New Roman"/>
          <w:sz w:val="28"/>
          <w:szCs w:val="28"/>
          <w:lang w:val="kk-KZ"/>
        </w:rPr>
        <w:t xml:space="preserve">Ержанова Д.Ж. Білім беру жүйесінде Дублиндік дескрипторды жүзеге асырудың психологиялық-педагогикалық талаптары: </w:t>
      </w:r>
      <w:r w:rsidR="002D5B94" w:rsidRPr="00C11D0D">
        <w:rPr>
          <w:rFonts w:ascii="Times New Roman" w:hAnsi="Times New Roman" w:cs="Times New Roman"/>
          <w:sz w:val="28"/>
          <w:szCs w:val="28"/>
          <w:lang w:val="kk-KZ"/>
        </w:rPr>
        <w:t>7М01101.</w:t>
      </w:r>
      <w:r w:rsidR="002D5B94">
        <w:rPr>
          <w:rFonts w:ascii="Times New Roman" w:hAnsi="Times New Roman" w:cs="Times New Roman"/>
          <w:sz w:val="28"/>
          <w:szCs w:val="28"/>
          <w:lang w:val="kk-KZ"/>
        </w:rPr>
        <w:t xml:space="preserve"> </w:t>
      </w:r>
      <w:r w:rsidRPr="00C11D0D">
        <w:rPr>
          <w:rFonts w:ascii="Times New Roman" w:hAnsi="Times New Roman" w:cs="Times New Roman"/>
          <w:sz w:val="28"/>
          <w:szCs w:val="28"/>
          <w:lang w:val="kk-KZ"/>
        </w:rPr>
        <w:t xml:space="preserve">магистрлік ... дис.: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Талдықорған: «Ілияс Жансүгіров атындағы Жетісу университеті» КеАҚ, 2022.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114 б.</w:t>
      </w:r>
    </w:p>
    <w:p w14:paraId="71F95D4C" w14:textId="1FF1077C"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rPr>
        <w:t xml:space="preserve"> Академиялық адалдық саясаты Абай атыдағы ҚазҰПУ.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2024.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9-шы басылым. </w:t>
      </w:r>
      <w:r w:rsidR="00721E93" w:rsidRPr="008B2C19">
        <w:rPr>
          <w:rFonts w:ascii="Times New Roman" w:hAnsi="Times New Roman" w:cs="Times New Roman"/>
          <w:sz w:val="28"/>
          <w:szCs w:val="28"/>
          <w:lang w:val="kk-KZ"/>
        </w:rPr>
        <w:t>–</w:t>
      </w:r>
      <w:r w:rsidRPr="00C11D0D">
        <w:rPr>
          <w:rFonts w:ascii="Times New Roman" w:hAnsi="Times New Roman" w:cs="Times New Roman"/>
          <w:sz w:val="28"/>
          <w:szCs w:val="28"/>
          <w:lang w:val="kk-KZ"/>
        </w:rPr>
        <w:t xml:space="preserve"> 160 б.</w:t>
      </w:r>
    </w:p>
    <w:p w14:paraId="067D2EFD" w14:textId="7A59F3FC"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Daly S. M., Scott L. M. The dissertation as an effective learning experience for undergraduate students and faculty in a Construction Management Program; a reflection //</w:t>
      </w:r>
      <w:r w:rsidR="002D5B94">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47th ASC Annual International Conference Proceedings.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2011.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1-9.</w:t>
      </w:r>
    </w:p>
    <w:p w14:paraId="0B80557D" w14:textId="2EA0DB2B"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Hsiao Y. P. et al. Ensuring bachelor’s thesis assessment quality: a case study at one Dutch research university //</w:t>
      </w:r>
      <w:r w:rsidR="002D5B94">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Higher Education Evaluation and Development.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2024.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18</w:t>
      </w:r>
      <w:r w:rsidR="002D5B94">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 №. 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2-16.</w:t>
      </w:r>
    </w:p>
    <w:p w14:paraId="555C4B04" w14:textId="05DA7B7C"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Martin D. et al. Developing a framework for professional practice in applied performance analysis //</w:t>
      </w:r>
      <w:r w:rsidR="002D5B94">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International Journal of Performance Analysis in Sport. </w:t>
      </w:r>
      <w:r w:rsidR="00721E93">
        <w:rPr>
          <w:rFonts w:ascii="Times New Roman" w:hAnsi="Times New Roman" w:cs="Times New Roman"/>
          <w:sz w:val="28"/>
          <w:szCs w:val="28"/>
          <w:lang w:val="en-US" w:eastAsia="ru-RU"/>
        </w:rPr>
        <w:t xml:space="preserve">– </w:t>
      </w:r>
      <w:r w:rsidRPr="00C11D0D">
        <w:rPr>
          <w:rFonts w:ascii="Times New Roman" w:hAnsi="Times New Roman" w:cs="Times New Roman"/>
          <w:sz w:val="28"/>
          <w:szCs w:val="28"/>
          <w:lang w:val="kk-KZ" w:eastAsia="ru-RU"/>
        </w:rPr>
        <w:t xml:space="preserve">2021.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21</w:t>
      </w:r>
      <w:r w:rsidR="002D5B94">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6.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P</w:t>
      </w:r>
      <w:r w:rsidRPr="00C11D0D">
        <w:rPr>
          <w:rFonts w:ascii="Times New Roman" w:hAnsi="Times New Roman" w:cs="Times New Roman"/>
          <w:sz w:val="28"/>
          <w:szCs w:val="28"/>
          <w:lang w:val="kk-KZ" w:eastAsia="ru-RU"/>
        </w:rPr>
        <w:t>. 845-888.</w:t>
      </w:r>
    </w:p>
    <w:p w14:paraId="50B6B18B" w14:textId="5FD852EF"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Murry L. T. et al. Principles for continuing professional development (CPD) programs: a statement by the ACPE CPD advisory committee //</w:t>
      </w:r>
      <w:r w:rsidR="002D5B94">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American journal of pharmaceutical education.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2023.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V</w:t>
      </w:r>
      <w:r w:rsidRPr="00C11D0D">
        <w:rPr>
          <w:rFonts w:ascii="Times New Roman" w:hAnsi="Times New Roman" w:cs="Times New Roman"/>
          <w:sz w:val="28"/>
          <w:szCs w:val="28"/>
          <w:lang w:val="kk-KZ" w:eastAsia="ru-RU"/>
        </w:rPr>
        <w:t>. 87</w:t>
      </w:r>
      <w:r w:rsidR="002D5B94">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 11.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 xml:space="preserve">P. </w:t>
      </w:r>
      <w:r w:rsidRPr="00C11D0D">
        <w:rPr>
          <w:rFonts w:ascii="Times New Roman" w:hAnsi="Times New Roman" w:cs="Times New Roman"/>
          <w:sz w:val="28"/>
          <w:szCs w:val="28"/>
          <w:lang w:val="kk-KZ" w:eastAsia="ru-RU"/>
        </w:rPr>
        <w:t>100</w:t>
      </w:r>
      <w:r w:rsidR="00737406">
        <w:rPr>
          <w:rFonts w:ascii="Times New Roman" w:hAnsi="Times New Roman" w:cs="Times New Roman"/>
          <w:sz w:val="28"/>
          <w:szCs w:val="28"/>
          <w:lang w:val="en-US" w:eastAsia="ru-RU"/>
        </w:rPr>
        <w:t>-1</w:t>
      </w:r>
      <w:r w:rsidRPr="00C11D0D">
        <w:rPr>
          <w:rFonts w:ascii="Times New Roman" w:hAnsi="Times New Roman" w:cs="Times New Roman"/>
          <w:sz w:val="28"/>
          <w:szCs w:val="28"/>
          <w:lang w:val="kk-KZ" w:eastAsia="ru-RU"/>
        </w:rPr>
        <w:t>78</w:t>
      </w:r>
      <w:r w:rsidR="002D5B94" w:rsidRPr="002D5B94">
        <w:rPr>
          <w:rFonts w:ascii="Times New Roman" w:hAnsi="Times New Roman" w:cs="Times New Roman"/>
          <w:sz w:val="28"/>
          <w:szCs w:val="28"/>
          <w:lang w:val="kk-KZ" w:eastAsia="ru-RU"/>
        </w:rPr>
        <w:t xml:space="preserve"> </w:t>
      </w:r>
      <w:r w:rsidR="002D5B94">
        <w:rPr>
          <w:rFonts w:ascii="Times New Roman" w:hAnsi="Times New Roman" w:cs="Times New Roman"/>
          <w:sz w:val="28"/>
          <w:szCs w:val="28"/>
          <w:lang w:val="kk-KZ" w:eastAsia="ru-RU"/>
        </w:rPr>
        <w:t>с</w:t>
      </w:r>
      <w:r w:rsidRPr="00C11D0D">
        <w:rPr>
          <w:rFonts w:ascii="Times New Roman" w:hAnsi="Times New Roman" w:cs="Times New Roman"/>
          <w:sz w:val="28"/>
          <w:szCs w:val="28"/>
          <w:lang w:val="kk-KZ" w:eastAsia="ru-RU"/>
        </w:rPr>
        <w:t>.</w:t>
      </w:r>
    </w:p>
    <w:p w14:paraId="0BC5FA37" w14:textId="63A63458"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bookmarkStart w:id="16" w:name="_Hlk206087636"/>
      <w:r w:rsidRPr="00C11D0D">
        <w:rPr>
          <w:rFonts w:ascii="Times New Roman" w:hAnsi="Times New Roman" w:cs="Times New Roman"/>
          <w:sz w:val="28"/>
          <w:szCs w:val="28"/>
          <w:lang w:val="kk-KZ"/>
        </w:rPr>
        <w:t xml:space="preserve">Егорова В. М. </w:t>
      </w:r>
      <w:bookmarkEnd w:id="16"/>
      <w:r w:rsidRPr="00C11D0D">
        <w:rPr>
          <w:rFonts w:ascii="Times New Roman" w:hAnsi="Times New Roman" w:cs="Times New Roman"/>
          <w:sz w:val="28"/>
          <w:szCs w:val="28"/>
          <w:lang w:val="kk-KZ"/>
        </w:rPr>
        <w:t xml:space="preserve">Проектирование системы контроля знаний студентов среднего профессионального образования с использованием блочно-модульной 128 технологии : автореф. дис. ... канд. пед. </w:t>
      </w:r>
      <w:r w:rsidR="002D5B94">
        <w:rPr>
          <w:rFonts w:ascii="Times New Roman" w:hAnsi="Times New Roman" w:cs="Times New Roman"/>
          <w:sz w:val="28"/>
          <w:szCs w:val="28"/>
          <w:lang w:val="kk-KZ"/>
        </w:rPr>
        <w:t>н</w:t>
      </w:r>
      <w:r w:rsidRPr="00C11D0D">
        <w:rPr>
          <w:rFonts w:ascii="Times New Roman" w:hAnsi="Times New Roman" w:cs="Times New Roman"/>
          <w:sz w:val="28"/>
          <w:szCs w:val="28"/>
          <w:lang w:val="kk-KZ"/>
        </w:rPr>
        <w:t>аук</w:t>
      </w:r>
      <w:r w:rsidR="002D5B94">
        <w:rPr>
          <w:rFonts w:ascii="Times New Roman" w:hAnsi="Times New Roman" w:cs="Times New Roman"/>
          <w:sz w:val="28"/>
          <w:szCs w:val="28"/>
          <w:lang w:val="kk-KZ"/>
        </w:rPr>
        <w:t xml:space="preserve">: </w:t>
      </w:r>
      <w:r w:rsidR="00E87BAE" w:rsidRPr="00E87BAE">
        <w:rPr>
          <w:rFonts w:ascii="Times New Roman" w:hAnsi="Times New Roman" w:cs="Times New Roman"/>
          <w:sz w:val="28"/>
          <w:szCs w:val="28"/>
        </w:rPr>
        <w:t>13.00.08</w:t>
      </w:r>
      <w:r w:rsidRPr="00E87BAE">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Воронеж, 2005.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23 с.</w:t>
      </w:r>
    </w:p>
    <w:p w14:paraId="451CC5DB" w14:textId="7A330F26" w:rsidR="003C3FB3" w:rsidRPr="00E87BAE"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rPr>
        <w:t xml:space="preserve"> </w:t>
      </w:r>
      <w:bookmarkStart w:id="17" w:name="_Hlk206087763"/>
      <w:r w:rsidRPr="00E87BAE">
        <w:rPr>
          <w:rFonts w:ascii="Times New Roman" w:hAnsi="Times New Roman" w:cs="Times New Roman"/>
          <w:sz w:val="28"/>
          <w:szCs w:val="28"/>
          <w:lang w:val="kk-KZ"/>
        </w:rPr>
        <w:t xml:space="preserve">Лебедева Г.А. </w:t>
      </w:r>
      <w:bookmarkEnd w:id="17"/>
      <w:r w:rsidRPr="00E87BAE">
        <w:rPr>
          <w:rFonts w:ascii="Times New Roman" w:hAnsi="Times New Roman" w:cs="Times New Roman"/>
          <w:sz w:val="28"/>
          <w:szCs w:val="28"/>
          <w:lang w:val="kk-KZ"/>
        </w:rPr>
        <w:t>Общекультурная компетентность как показатель социализированности школьника.</w:t>
      </w:r>
      <w:r w:rsidR="002D5B94" w:rsidRPr="00E87BAE">
        <w:rPr>
          <w:rFonts w:ascii="Times New Roman" w:hAnsi="Times New Roman" w:cs="Times New Roman"/>
          <w:sz w:val="28"/>
          <w:szCs w:val="28"/>
          <w:lang w:val="kk-KZ"/>
        </w:rPr>
        <w:t xml:space="preserve"> </w:t>
      </w:r>
      <w:r w:rsidR="00721E93" w:rsidRPr="008B2C19">
        <w:rPr>
          <w:rFonts w:ascii="Times New Roman" w:hAnsi="Times New Roman" w:cs="Times New Roman"/>
          <w:sz w:val="28"/>
          <w:szCs w:val="28"/>
        </w:rPr>
        <w:t>–</w:t>
      </w:r>
      <w:r w:rsidRPr="00E87BAE">
        <w:rPr>
          <w:rFonts w:ascii="Times New Roman" w:hAnsi="Times New Roman" w:cs="Times New Roman"/>
          <w:sz w:val="28"/>
          <w:szCs w:val="28"/>
          <w:lang w:val="kk-KZ"/>
        </w:rPr>
        <w:t xml:space="preserve"> Соликамск, 2006.</w:t>
      </w:r>
      <w:r w:rsidR="002D5B94" w:rsidRPr="00E87BAE">
        <w:rPr>
          <w:rFonts w:ascii="Times New Roman" w:hAnsi="Times New Roman" w:cs="Times New Roman"/>
          <w:sz w:val="28"/>
          <w:szCs w:val="28"/>
          <w:lang w:val="kk-KZ"/>
        </w:rPr>
        <w:t xml:space="preserve"> </w:t>
      </w:r>
      <w:r w:rsidR="00E87BAE" w:rsidRPr="00E87BAE">
        <w:rPr>
          <w:rFonts w:ascii="Times New Roman" w:hAnsi="Times New Roman" w:cs="Times New Roman"/>
          <w:sz w:val="28"/>
          <w:szCs w:val="28"/>
          <w:lang w:val="kk-KZ"/>
        </w:rPr>
        <w:t>–</w:t>
      </w:r>
      <w:r w:rsidR="002D5B94" w:rsidRPr="00E87BAE">
        <w:rPr>
          <w:rFonts w:ascii="Times New Roman" w:hAnsi="Times New Roman" w:cs="Times New Roman"/>
          <w:sz w:val="28"/>
          <w:szCs w:val="28"/>
          <w:lang w:val="kk-KZ"/>
        </w:rPr>
        <w:t xml:space="preserve"> </w:t>
      </w:r>
      <w:r w:rsidR="00E87BAE" w:rsidRPr="00E87BAE">
        <w:rPr>
          <w:rFonts w:ascii="Times New Roman" w:hAnsi="Times New Roman" w:cs="Times New Roman"/>
          <w:sz w:val="28"/>
          <w:szCs w:val="28"/>
          <w:lang w:val="kk-KZ"/>
        </w:rPr>
        <w:t>174 с.</w:t>
      </w:r>
    </w:p>
    <w:p w14:paraId="7BDF2D09" w14:textId="13D91653"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rPr>
        <w:lastRenderedPageBreak/>
        <w:t xml:space="preserve"> Шишов С.Е., Кальней В.А. Мониторинг качества образования в школе. </w:t>
      </w:r>
      <w:r w:rsidR="00721E93" w:rsidRPr="008B2C19">
        <w:rPr>
          <w:rFonts w:ascii="Times New Roman" w:hAnsi="Times New Roman" w:cs="Times New Roman"/>
          <w:sz w:val="28"/>
          <w:szCs w:val="28"/>
        </w:rPr>
        <w:t>–</w:t>
      </w:r>
      <w:r w:rsidRPr="00C11D0D">
        <w:rPr>
          <w:rFonts w:ascii="Times New Roman" w:hAnsi="Times New Roman" w:cs="Times New Roman"/>
          <w:sz w:val="28"/>
          <w:szCs w:val="28"/>
          <w:lang w:val="kk-KZ"/>
        </w:rPr>
        <w:t xml:space="preserve"> М., 1998.</w:t>
      </w:r>
      <w:r w:rsidR="002D5B94">
        <w:rPr>
          <w:rFonts w:ascii="Times New Roman" w:hAnsi="Times New Roman" w:cs="Times New Roman"/>
          <w:sz w:val="28"/>
          <w:szCs w:val="28"/>
          <w:lang w:val="kk-KZ"/>
        </w:rPr>
        <w:t xml:space="preserve">  </w:t>
      </w:r>
      <w:r w:rsidR="008D425D">
        <w:rPr>
          <w:rFonts w:ascii="Times New Roman" w:hAnsi="Times New Roman" w:cs="Times New Roman"/>
          <w:sz w:val="28"/>
          <w:szCs w:val="28"/>
          <w:lang w:val="kk-KZ"/>
        </w:rPr>
        <w:t>–</w:t>
      </w:r>
      <w:r w:rsidR="002D5B94">
        <w:rPr>
          <w:rFonts w:ascii="Times New Roman" w:hAnsi="Times New Roman" w:cs="Times New Roman"/>
          <w:sz w:val="28"/>
          <w:szCs w:val="28"/>
          <w:lang w:val="kk-KZ"/>
        </w:rPr>
        <w:t xml:space="preserve"> </w:t>
      </w:r>
      <w:r w:rsidR="008D425D">
        <w:rPr>
          <w:rFonts w:ascii="Times New Roman" w:hAnsi="Times New Roman" w:cs="Times New Roman"/>
          <w:sz w:val="28"/>
          <w:szCs w:val="28"/>
          <w:lang w:val="kk-KZ"/>
        </w:rPr>
        <w:t>354 с.</w:t>
      </w:r>
    </w:p>
    <w:p w14:paraId="3BCFA13D" w14:textId="56ECD3F7"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bookmarkStart w:id="18" w:name="_Hlk206088141"/>
      <w:r w:rsidRPr="00C11D0D">
        <w:rPr>
          <w:rFonts w:ascii="Times New Roman" w:hAnsi="Times New Roman" w:cs="Times New Roman"/>
          <w:sz w:val="28"/>
          <w:szCs w:val="28"/>
          <w:lang w:val="kk-KZ" w:eastAsia="ru-RU"/>
        </w:rPr>
        <w:t xml:space="preserve">Щипанова Д.Е., Куприянов Р.В., Андреева И.Н. </w:t>
      </w:r>
      <w:bookmarkEnd w:id="18"/>
      <w:r w:rsidRPr="00C11D0D">
        <w:rPr>
          <w:rFonts w:ascii="Times New Roman" w:hAnsi="Times New Roman" w:cs="Times New Roman"/>
          <w:sz w:val="28"/>
          <w:szCs w:val="28"/>
          <w:lang w:val="kk-KZ" w:eastAsia="ru-RU"/>
        </w:rPr>
        <w:t>Европейские практики разработки учебных курсов для аспирантов (на примере курса личностного развития) //</w:t>
      </w:r>
      <w:r w:rsidR="002D5B94">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Казанский педагогический журнал.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2021.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 5 (148).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С. 95-104.</w:t>
      </w:r>
    </w:p>
    <w:p w14:paraId="27697B73" w14:textId="568C8013" w:rsidR="003C3FB3" w:rsidRPr="00D97D66"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D97D66">
        <w:rPr>
          <w:rFonts w:ascii="Times New Roman" w:hAnsi="Times New Roman" w:cs="Times New Roman"/>
          <w:sz w:val="28"/>
          <w:szCs w:val="28"/>
          <w:lang w:val="kk-KZ" w:eastAsia="ru-RU"/>
        </w:rPr>
        <w:t xml:space="preserve">«6В01901 </w:t>
      </w:r>
      <w:r w:rsidR="00721E93" w:rsidRPr="008B2C19">
        <w:rPr>
          <w:rFonts w:ascii="Times New Roman" w:hAnsi="Times New Roman" w:cs="Times New Roman"/>
          <w:sz w:val="28"/>
          <w:szCs w:val="28"/>
          <w:lang w:eastAsia="ru-RU"/>
        </w:rPr>
        <w:t>–</w:t>
      </w:r>
      <w:r w:rsidRPr="00D97D66">
        <w:rPr>
          <w:rFonts w:ascii="Times New Roman" w:hAnsi="Times New Roman" w:cs="Times New Roman"/>
          <w:sz w:val="28"/>
          <w:szCs w:val="28"/>
          <w:lang w:val="kk-KZ" w:eastAsia="ru-RU"/>
        </w:rPr>
        <w:t xml:space="preserve"> Арнайы педагогика» білім беру бағдарламасы. Абай атындағы Қазақ Ұлттық педагогикалық университеті. 2023.</w:t>
      </w:r>
      <w:r w:rsidR="002D5B94" w:rsidRPr="00D97D66">
        <w:rPr>
          <w:rFonts w:ascii="Times New Roman" w:hAnsi="Times New Roman" w:cs="Times New Roman"/>
          <w:sz w:val="28"/>
          <w:szCs w:val="28"/>
          <w:lang w:val="kk-KZ" w:eastAsia="ru-RU"/>
        </w:rPr>
        <w:t xml:space="preserve">  </w:t>
      </w:r>
      <w:r w:rsidR="00D97D66" w:rsidRPr="00D97D66">
        <w:rPr>
          <w:rFonts w:ascii="Times New Roman" w:hAnsi="Times New Roman" w:cs="Times New Roman"/>
          <w:sz w:val="28"/>
          <w:szCs w:val="28"/>
          <w:lang w:val="kk-KZ" w:eastAsia="ru-RU"/>
        </w:rPr>
        <w:t>–</w:t>
      </w:r>
      <w:r w:rsidR="002D5B94" w:rsidRPr="00D97D66">
        <w:rPr>
          <w:rFonts w:ascii="Times New Roman" w:hAnsi="Times New Roman" w:cs="Times New Roman"/>
          <w:sz w:val="28"/>
          <w:szCs w:val="28"/>
          <w:lang w:val="kk-KZ" w:eastAsia="ru-RU"/>
        </w:rPr>
        <w:t xml:space="preserve"> </w:t>
      </w:r>
      <w:r w:rsidR="00D97D66" w:rsidRPr="00D97D66">
        <w:rPr>
          <w:rFonts w:ascii="Times New Roman" w:hAnsi="Times New Roman" w:cs="Times New Roman"/>
          <w:sz w:val="28"/>
          <w:szCs w:val="28"/>
          <w:lang w:val="kk-KZ" w:eastAsia="ru-RU"/>
        </w:rPr>
        <w:t>5 б.</w:t>
      </w:r>
    </w:p>
    <w:p w14:paraId="265D639D" w14:textId="72759C10" w:rsidR="00D97D66" w:rsidRPr="00D97D66"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D97D66">
        <w:rPr>
          <w:rFonts w:ascii="Times New Roman" w:hAnsi="Times New Roman" w:cs="Times New Roman"/>
          <w:sz w:val="28"/>
          <w:szCs w:val="28"/>
          <w:lang w:val="kk-KZ" w:eastAsia="ru-RU"/>
        </w:rPr>
        <w:t xml:space="preserve"> «6В01901 </w:t>
      </w:r>
      <w:r w:rsidR="00721E93" w:rsidRPr="008B2C19">
        <w:rPr>
          <w:rFonts w:ascii="Times New Roman" w:hAnsi="Times New Roman" w:cs="Times New Roman"/>
          <w:sz w:val="28"/>
          <w:szCs w:val="28"/>
          <w:lang w:eastAsia="ru-RU"/>
        </w:rPr>
        <w:t>–</w:t>
      </w:r>
      <w:r w:rsidRPr="00D97D66">
        <w:rPr>
          <w:rFonts w:ascii="Times New Roman" w:hAnsi="Times New Roman" w:cs="Times New Roman"/>
          <w:sz w:val="28"/>
          <w:szCs w:val="28"/>
          <w:lang w:val="kk-KZ" w:eastAsia="ru-RU"/>
        </w:rPr>
        <w:t xml:space="preserve"> Арнайы педагогика» білім беру бағдарламасы. І. Жансүгіров атындағы Жетісу университеті. 2023.</w:t>
      </w:r>
      <w:r w:rsidR="002D5B94" w:rsidRPr="00D97D66">
        <w:rPr>
          <w:rFonts w:ascii="Times New Roman" w:hAnsi="Times New Roman" w:cs="Times New Roman"/>
          <w:sz w:val="28"/>
          <w:szCs w:val="28"/>
          <w:lang w:val="kk-KZ" w:eastAsia="ru-RU"/>
        </w:rPr>
        <w:t xml:space="preserve"> </w:t>
      </w:r>
      <w:r w:rsidR="00721E93">
        <w:rPr>
          <w:rFonts w:ascii="Times New Roman" w:hAnsi="Times New Roman" w:cs="Times New Roman"/>
          <w:sz w:val="28"/>
          <w:szCs w:val="28"/>
          <w:lang w:val="en-US" w:eastAsia="ru-RU"/>
        </w:rPr>
        <w:t>–</w:t>
      </w:r>
      <w:r w:rsidR="002D5B94" w:rsidRPr="00D97D66">
        <w:rPr>
          <w:rFonts w:ascii="Times New Roman" w:hAnsi="Times New Roman" w:cs="Times New Roman"/>
          <w:sz w:val="28"/>
          <w:szCs w:val="28"/>
          <w:lang w:val="kk-KZ" w:eastAsia="ru-RU"/>
        </w:rPr>
        <w:t xml:space="preserve"> </w:t>
      </w:r>
      <w:r w:rsidR="00D97D66" w:rsidRPr="00D97D66">
        <w:rPr>
          <w:rFonts w:ascii="Times New Roman" w:hAnsi="Times New Roman" w:cs="Times New Roman"/>
          <w:sz w:val="28"/>
          <w:szCs w:val="28"/>
          <w:lang w:val="kk-KZ" w:eastAsia="ru-RU"/>
        </w:rPr>
        <w:t>7 б.</w:t>
      </w:r>
    </w:p>
    <w:p w14:paraId="021B9B39" w14:textId="4FF0CDC1" w:rsidR="003C3FB3" w:rsidRPr="00D97D66"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D97D66">
        <w:rPr>
          <w:rFonts w:ascii="Times New Roman" w:hAnsi="Times New Roman" w:cs="Times New Roman"/>
          <w:sz w:val="28"/>
          <w:szCs w:val="28"/>
          <w:lang w:val="kk-KZ" w:eastAsia="ru-RU"/>
        </w:rPr>
        <w:t xml:space="preserve"> </w:t>
      </w:r>
      <w:r w:rsidRPr="00D97D66">
        <w:rPr>
          <w:rFonts w:ascii="Times New Roman" w:hAnsi="Times New Roman" w:cs="Times New Roman"/>
          <w:color w:val="202124"/>
          <w:sz w:val="28"/>
          <w:szCs w:val="28"/>
          <w:shd w:val="clear" w:color="auto" w:fill="FFFFFF" w:themeFill="background1"/>
          <w:lang w:val="kk-KZ"/>
        </w:rPr>
        <w:t xml:space="preserve">«Дипломдық жұмысты / дипломдық жобаны орындау бойынша әдістемелік ұсынымдар» («Арнайы педагогика» мамандығы бойынша) /әдістемелік нұсқаулық/ Аутаева А.Н., Ержанова Г.Ж. </w:t>
      </w:r>
      <w:r w:rsidR="00721E93" w:rsidRPr="008B2C19">
        <w:rPr>
          <w:rFonts w:ascii="Times New Roman" w:hAnsi="Times New Roman" w:cs="Times New Roman"/>
          <w:color w:val="202124"/>
          <w:sz w:val="28"/>
          <w:szCs w:val="28"/>
          <w:shd w:val="clear" w:color="auto" w:fill="FFFFFF" w:themeFill="background1"/>
          <w:lang w:val="kk-KZ"/>
        </w:rPr>
        <w:t>–</w:t>
      </w:r>
      <w:r w:rsidRPr="00D97D66">
        <w:rPr>
          <w:rFonts w:ascii="Times New Roman" w:hAnsi="Times New Roman" w:cs="Times New Roman"/>
          <w:color w:val="202124"/>
          <w:sz w:val="28"/>
          <w:szCs w:val="28"/>
          <w:shd w:val="clear" w:color="auto" w:fill="FFFFFF" w:themeFill="background1"/>
          <w:lang w:val="kk-KZ"/>
        </w:rPr>
        <w:t xml:space="preserve"> Алматы: «Ұлағат» баспасы, 2025. </w:t>
      </w:r>
      <w:r w:rsidR="00721E93" w:rsidRPr="008B2C19">
        <w:rPr>
          <w:rFonts w:ascii="Times New Roman" w:hAnsi="Times New Roman" w:cs="Times New Roman"/>
          <w:color w:val="202124"/>
          <w:sz w:val="28"/>
          <w:szCs w:val="28"/>
          <w:shd w:val="clear" w:color="auto" w:fill="FFFFFF" w:themeFill="background1"/>
          <w:lang w:val="kk-KZ"/>
        </w:rPr>
        <w:t>–</w:t>
      </w:r>
      <w:r w:rsidRPr="00D97D66">
        <w:rPr>
          <w:rFonts w:ascii="Times New Roman" w:hAnsi="Times New Roman" w:cs="Times New Roman"/>
          <w:color w:val="202124"/>
          <w:sz w:val="28"/>
          <w:szCs w:val="28"/>
          <w:shd w:val="clear" w:color="auto" w:fill="FFFFFF" w:themeFill="background1"/>
          <w:lang w:val="kk-KZ"/>
        </w:rPr>
        <w:t xml:space="preserve"> 42 б.</w:t>
      </w:r>
    </w:p>
    <w:p w14:paraId="781E83D0" w14:textId="2A3F913D"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color w:val="202124"/>
          <w:sz w:val="28"/>
          <w:szCs w:val="28"/>
          <w:shd w:val="clear" w:color="auto" w:fill="FFFFFF" w:themeFill="background1"/>
          <w:lang w:val="kk-KZ"/>
        </w:rPr>
        <w:t xml:space="preserve"> </w:t>
      </w:r>
      <w:r w:rsidRPr="00C11D0D">
        <w:rPr>
          <w:rFonts w:ascii="Times New Roman" w:hAnsi="Times New Roman" w:cs="Times New Roman"/>
          <w:sz w:val="28"/>
          <w:szCs w:val="28"/>
          <w:lang w:val="kk-KZ"/>
        </w:rPr>
        <w:t xml:space="preserve">Кожабаева Г.К., Айтпаева А.К., Исалиева С.Т. Методические рекомендации по выполнению дипломной работы / дипломного проекта: Методическое пособие / под общ. ред. Исалиевой С.Т.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Алматы: КазНПУ имени Абая: Ұлағат, 2024. </w:t>
      </w:r>
      <w:r w:rsidR="00721E93">
        <w:rPr>
          <w:rFonts w:ascii="Times New Roman" w:hAnsi="Times New Roman" w:cs="Times New Roman"/>
          <w:sz w:val="28"/>
          <w:szCs w:val="28"/>
          <w:lang w:val="en-US"/>
        </w:rPr>
        <w:t>–</w:t>
      </w:r>
      <w:r w:rsidRPr="00C11D0D">
        <w:rPr>
          <w:rFonts w:ascii="Times New Roman" w:hAnsi="Times New Roman" w:cs="Times New Roman"/>
          <w:sz w:val="28"/>
          <w:szCs w:val="28"/>
          <w:lang w:val="kk-KZ"/>
        </w:rPr>
        <w:t xml:space="preserve"> 44 с.</w:t>
      </w:r>
    </w:p>
    <w:p w14:paraId="45B3C5EA" w14:textId="19B3D371"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rPr>
        <w:t xml:space="preserve"> Таткало Н.И. Концепция формирования системы совершенствования профессиональных компетенций учителей русского языка в РА: диссертация на соискание ученой степени доктора педагогических наук по специальности: 13.00.02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Методика преподавания и воспитания (русский язык)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Ереван, 2015.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359 с.</w:t>
      </w:r>
    </w:p>
    <w:p w14:paraId="1CBC7C73" w14:textId="3CEDA36B"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rPr>
        <w:t xml:space="preserve"> Осипян Г.Ю. Формирование фонетико-фонологической компетенции Армянских школьников при обучении русскому языку (в условиях субординативного билингвизма и диглоссии): дисс</w:t>
      </w:r>
      <w:r w:rsidR="002D5B94">
        <w:rPr>
          <w:rFonts w:ascii="Times New Roman" w:hAnsi="Times New Roman" w:cs="Times New Roman"/>
          <w:iCs/>
          <w:sz w:val="28"/>
          <w:szCs w:val="28"/>
          <w:lang w:val="kk-KZ"/>
        </w:rPr>
        <w:t>. ...</w:t>
      </w:r>
      <w:r w:rsidRPr="00C11D0D">
        <w:rPr>
          <w:rFonts w:ascii="Times New Roman" w:hAnsi="Times New Roman" w:cs="Times New Roman"/>
          <w:iCs/>
          <w:sz w:val="28"/>
          <w:szCs w:val="28"/>
          <w:lang w:val="kk-KZ"/>
        </w:rPr>
        <w:t>канд</w:t>
      </w:r>
      <w:r w:rsidR="002D5B94">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пед</w:t>
      </w:r>
      <w:r w:rsidR="002D5B94">
        <w:rPr>
          <w:rFonts w:ascii="Times New Roman" w:hAnsi="Times New Roman" w:cs="Times New Roman"/>
          <w:iCs/>
          <w:sz w:val="28"/>
          <w:szCs w:val="28"/>
          <w:lang w:val="kk-KZ"/>
        </w:rPr>
        <w:t>.</w:t>
      </w:r>
      <w:r w:rsidRPr="00C11D0D">
        <w:rPr>
          <w:rFonts w:ascii="Times New Roman" w:hAnsi="Times New Roman" w:cs="Times New Roman"/>
          <w:iCs/>
          <w:sz w:val="28"/>
          <w:szCs w:val="28"/>
          <w:lang w:val="kk-KZ"/>
        </w:rPr>
        <w:t xml:space="preserve">наук: 13.00.02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Ереван, 2015.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279 с.</w:t>
      </w:r>
    </w:p>
    <w:p w14:paraId="05FF0479" w14:textId="79652BEC" w:rsidR="003C3FB3" w:rsidRPr="00D97D66"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Լոգոպեդիա /առկա բակալավրիատ/ (Логопедия /очный бакалавриат/) </w:t>
      </w:r>
      <w:hyperlink r:id="rId58" w:history="1">
        <w:r w:rsidRPr="00C11D0D">
          <w:rPr>
            <w:rStyle w:val="af3"/>
            <w:rFonts w:ascii="Times New Roman" w:hAnsi="Times New Roman" w:cs="Times New Roman"/>
            <w:sz w:val="28"/>
            <w:szCs w:val="28"/>
            <w:lang w:val="kk-KZ" w:eastAsia="ru-RU"/>
          </w:rPr>
          <w:t>https://hayadaran.info/ru/data/armenian-state-pedagogical-university-khachatur-abovyan</w:t>
        </w:r>
      </w:hyperlink>
      <w:r w:rsidRPr="00C11D0D">
        <w:rPr>
          <w:rFonts w:ascii="Times New Roman" w:hAnsi="Times New Roman" w:cs="Times New Roman"/>
          <w:iCs/>
          <w:sz w:val="28"/>
          <w:szCs w:val="28"/>
          <w:lang w:val="kk-KZ"/>
        </w:rPr>
        <w:t xml:space="preserve"> - Ереван, 2024.</w:t>
      </w:r>
      <w:r w:rsidR="00D97D66">
        <w:rPr>
          <w:rFonts w:ascii="Times New Roman" w:hAnsi="Times New Roman" w:cs="Times New Roman"/>
          <w:iCs/>
          <w:sz w:val="28"/>
          <w:szCs w:val="28"/>
          <w:lang w:val="kk-KZ"/>
        </w:rPr>
        <w:t xml:space="preserve"> </w:t>
      </w:r>
      <w:r w:rsidR="00D97D66" w:rsidRPr="00D97D66">
        <w:rPr>
          <w:rFonts w:ascii="Times New Roman" w:hAnsi="Times New Roman" w:cs="Times New Roman"/>
          <w:iCs/>
          <w:sz w:val="28"/>
          <w:szCs w:val="28"/>
          <w:lang w:val="kk-KZ"/>
        </w:rPr>
        <w:t>– 26.04.2024</w:t>
      </w:r>
      <w:r w:rsidR="00D97D66">
        <w:rPr>
          <w:rFonts w:ascii="Times New Roman" w:hAnsi="Times New Roman" w:cs="Times New Roman"/>
          <w:iCs/>
          <w:sz w:val="28"/>
          <w:szCs w:val="28"/>
          <w:lang w:val="kk-KZ"/>
        </w:rPr>
        <w:t>.</w:t>
      </w:r>
    </w:p>
    <w:p w14:paraId="43A3A0B2" w14:textId="03A307BB" w:rsidR="00D97D66" w:rsidRPr="00D97D66"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D97D66">
        <w:rPr>
          <w:rFonts w:ascii="Times New Roman" w:hAnsi="Times New Roman" w:cs="Times New Roman"/>
          <w:iCs/>
          <w:sz w:val="28"/>
          <w:szCs w:val="28"/>
          <w:lang w:val="kk-KZ"/>
        </w:rPr>
        <w:t xml:space="preserve"> Օլիգոֆրենոմանկավարժություն /առկա բակալավրիատ/ </w:t>
      </w:r>
      <w:r w:rsidRPr="00D97D66">
        <w:rPr>
          <w:rFonts w:ascii="Times New Roman" w:hAnsi="Times New Roman" w:cs="Times New Roman"/>
          <w:sz w:val="28"/>
          <w:szCs w:val="28"/>
          <w:lang w:val="kk-KZ" w:eastAsia="ru-RU"/>
        </w:rPr>
        <w:t>(Олигофренопедагогика /</w:t>
      </w:r>
      <w:r w:rsidR="00721E93" w:rsidRPr="008B2C19">
        <w:rPr>
          <w:rFonts w:ascii="Times New Roman" w:hAnsi="Times New Roman" w:cs="Times New Roman"/>
          <w:sz w:val="28"/>
          <w:szCs w:val="28"/>
          <w:lang w:val="kk-KZ" w:eastAsia="ru-RU"/>
        </w:rPr>
        <w:t xml:space="preserve"> </w:t>
      </w:r>
      <w:r w:rsidRPr="00D97D66">
        <w:rPr>
          <w:rFonts w:ascii="Times New Roman" w:hAnsi="Times New Roman" w:cs="Times New Roman"/>
          <w:sz w:val="28"/>
          <w:szCs w:val="28"/>
          <w:lang w:val="kk-KZ" w:eastAsia="ru-RU"/>
        </w:rPr>
        <w:t xml:space="preserve">очный бакалавриат/) </w:t>
      </w:r>
      <w:hyperlink r:id="rId59" w:history="1">
        <w:r w:rsidRPr="00D97D66">
          <w:rPr>
            <w:rStyle w:val="af3"/>
            <w:rFonts w:ascii="Times New Roman" w:hAnsi="Times New Roman" w:cs="Times New Roman"/>
            <w:sz w:val="28"/>
            <w:szCs w:val="28"/>
            <w:lang w:val="kk-KZ" w:eastAsia="ru-RU"/>
          </w:rPr>
          <w:t>https://hayadaran.info/ru/data/armenian-state-pedagogical-university-khachatur-abovyan</w:t>
        </w:r>
      </w:hyperlink>
      <w:r w:rsidRPr="00D97D66">
        <w:rPr>
          <w:rFonts w:ascii="Times New Roman" w:hAnsi="Times New Roman" w:cs="Times New Roman"/>
          <w:iCs/>
          <w:sz w:val="28"/>
          <w:szCs w:val="28"/>
          <w:lang w:val="kk-KZ"/>
        </w:rPr>
        <w:t xml:space="preserve"> </w:t>
      </w:r>
      <w:r w:rsidR="00721E93" w:rsidRPr="008B2C19">
        <w:rPr>
          <w:rFonts w:ascii="Times New Roman" w:hAnsi="Times New Roman" w:cs="Times New Roman"/>
          <w:iCs/>
          <w:sz w:val="28"/>
          <w:szCs w:val="28"/>
          <w:lang w:val="kk-KZ"/>
        </w:rPr>
        <w:t>–</w:t>
      </w:r>
      <w:r w:rsidRPr="00D97D66">
        <w:rPr>
          <w:rFonts w:ascii="Times New Roman" w:hAnsi="Times New Roman" w:cs="Times New Roman"/>
          <w:iCs/>
          <w:sz w:val="28"/>
          <w:szCs w:val="28"/>
          <w:lang w:val="kk-KZ"/>
        </w:rPr>
        <w:t xml:space="preserve"> Ереван, 2024.</w:t>
      </w:r>
      <w:r w:rsidR="00D97D66">
        <w:rPr>
          <w:rFonts w:ascii="Times New Roman" w:hAnsi="Times New Roman" w:cs="Times New Roman"/>
          <w:iCs/>
          <w:sz w:val="28"/>
          <w:szCs w:val="28"/>
          <w:lang w:val="kk-KZ"/>
        </w:rPr>
        <w:t xml:space="preserve"> </w:t>
      </w:r>
      <w:r w:rsidR="00D97D66" w:rsidRPr="00D97D66">
        <w:rPr>
          <w:rFonts w:ascii="Times New Roman" w:hAnsi="Times New Roman" w:cs="Times New Roman"/>
          <w:iCs/>
          <w:sz w:val="28"/>
          <w:szCs w:val="28"/>
          <w:lang w:val="kk-KZ"/>
        </w:rPr>
        <w:t xml:space="preserve">– </w:t>
      </w:r>
      <w:r w:rsidR="00D97D66">
        <w:rPr>
          <w:rFonts w:ascii="Times New Roman" w:hAnsi="Times New Roman" w:cs="Times New Roman"/>
          <w:iCs/>
          <w:sz w:val="28"/>
          <w:szCs w:val="28"/>
          <w:lang w:val="kk-KZ"/>
        </w:rPr>
        <w:t xml:space="preserve"> </w:t>
      </w:r>
      <w:r w:rsidR="00D97D66" w:rsidRPr="00D97D66">
        <w:rPr>
          <w:rFonts w:ascii="Times New Roman" w:hAnsi="Times New Roman" w:cs="Times New Roman"/>
          <w:iCs/>
          <w:sz w:val="28"/>
          <w:szCs w:val="28"/>
          <w:lang w:val="kk-KZ"/>
        </w:rPr>
        <w:t>26.04.2024</w:t>
      </w:r>
      <w:r w:rsidR="00D97D66">
        <w:rPr>
          <w:rFonts w:ascii="Times New Roman" w:hAnsi="Times New Roman" w:cs="Times New Roman"/>
          <w:iCs/>
          <w:sz w:val="28"/>
          <w:szCs w:val="28"/>
          <w:lang w:val="kk-KZ"/>
        </w:rPr>
        <w:t>.</w:t>
      </w:r>
    </w:p>
    <w:p w14:paraId="2FC2A3FD" w14:textId="206C4BD4" w:rsidR="00D97D66" w:rsidRPr="00D97D66"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D97D66">
        <w:rPr>
          <w:rFonts w:ascii="Times New Roman" w:hAnsi="Times New Roman" w:cs="Times New Roman"/>
          <w:sz w:val="28"/>
          <w:szCs w:val="28"/>
          <w:lang w:val="kk-KZ" w:eastAsia="ru-RU"/>
        </w:rPr>
        <w:t xml:space="preserve"> </w:t>
      </w:r>
      <w:r w:rsidRPr="00D97D66">
        <w:rPr>
          <w:rFonts w:ascii="Times New Roman" w:hAnsi="Times New Roman" w:cs="Times New Roman"/>
          <w:iCs/>
          <w:sz w:val="28"/>
          <w:szCs w:val="28"/>
          <w:lang w:val="kk-KZ"/>
        </w:rPr>
        <w:t xml:space="preserve">Լոգոպեդիա /առկա բակալավրիատ/ </w:t>
      </w:r>
      <w:r w:rsidRPr="00D97D66">
        <w:rPr>
          <w:rFonts w:ascii="Times New Roman" w:hAnsi="Times New Roman" w:cs="Times New Roman"/>
          <w:sz w:val="28"/>
          <w:szCs w:val="28"/>
          <w:lang w:val="kk-KZ" w:eastAsia="ru-RU"/>
        </w:rPr>
        <w:t xml:space="preserve">(Логопедия /очный бакалавриат/) </w:t>
      </w:r>
      <w:hyperlink r:id="rId60" w:history="1">
        <w:r w:rsidRPr="00D97D66">
          <w:rPr>
            <w:rStyle w:val="af3"/>
            <w:rFonts w:ascii="Times New Roman" w:hAnsi="Times New Roman" w:cs="Times New Roman"/>
            <w:sz w:val="28"/>
            <w:szCs w:val="28"/>
            <w:lang w:val="kk-KZ" w:eastAsia="ru-RU"/>
          </w:rPr>
          <w:t>https://hayadaran.info/ru/data/armenian-state-pedagogical-university-khachatur-abovyan</w:t>
        </w:r>
      </w:hyperlink>
      <w:r w:rsidRPr="00D97D66">
        <w:rPr>
          <w:rFonts w:ascii="Times New Roman" w:hAnsi="Times New Roman" w:cs="Times New Roman"/>
          <w:iCs/>
          <w:sz w:val="28"/>
          <w:szCs w:val="28"/>
          <w:lang w:val="kk-KZ"/>
        </w:rPr>
        <w:t xml:space="preserve"> </w:t>
      </w:r>
      <w:r w:rsidR="00721E93" w:rsidRPr="008B2C19">
        <w:rPr>
          <w:rFonts w:ascii="Times New Roman" w:hAnsi="Times New Roman" w:cs="Times New Roman"/>
          <w:iCs/>
          <w:sz w:val="28"/>
          <w:szCs w:val="28"/>
          <w:lang w:val="kk-KZ"/>
        </w:rPr>
        <w:t>–</w:t>
      </w:r>
      <w:r w:rsidRPr="00D97D66">
        <w:rPr>
          <w:rFonts w:ascii="Times New Roman" w:hAnsi="Times New Roman" w:cs="Times New Roman"/>
          <w:iCs/>
          <w:sz w:val="28"/>
          <w:szCs w:val="28"/>
          <w:lang w:val="kk-KZ"/>
        </w:rPr>
        <w:t xml:space="preserve"> Ереван, 2024.</w:t>
      </w:r>
      <w:r w:rsidR="00744EBE" w:rsidRPr="00D97D66">
        <w:rPr>
          <w:rFonts w:ascii="Times New Roman" w:hAnsi="Times New Roman" w:cs="Times New Roman"/>
          <w:iCs/>
          <w:sz w:val="28"/>
          <w:szCs w:val="28"/>
          <w:lang w:val="kk-KZ"/>
        </w:rPr>
        <w:t xml:space="preserve"> – </w:t>
      </w:r>
      <w:r w:rsidR="00D97D66" w:rsidRPr="00D97D66">
        <w:rPr>
          <w:rFonts w:ascii="Times New Roman" w:hAnsi="Times New Roman" w:cs="Times New Roman"/>
          <w:iCs/>
          <w:sz w:val="28"/>
          <w:szCs w:val="28"/>
          <w:lang w:val="kk-KZ"/>
        </w:rPr>
        <w:t>26.04.2024</w:t>
      </w:r>
      <w:r w:rsidR="00D97D66">
        <w:rPr>
          <w:rFonts w:ascii="Times New Roman" w:hAnsi="Times New Roman" w:cs="Times New Roman"/>
          <w:iCs/>
          <w:sz w:val="28"/>
          <w:szCs w:val="28"/>
          <w:lang w:val="kk-KZ"/>
        </w:rPr>
        <w:t>.</w:t>
      </w:r>
    </w:p>
    <w:p w14:paraId="4A7F1207" w14:textId="75A5D503" w:rsidR="00D97D66" w:rsidRPr="00D97D66"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D97D66">
        <w:rPr>
          <w:rFonts w:ascii="Times New Roman" w:hAnsi="Times New Roman" w:cs="Times New Roman"/>
          <w:sz w:val="28"/>
          <w:szCs w:val="28"/>
          <w:lang w:val="kk-KZ" w:eastAsia="ru-RU"/>
        </w:rPr>
        <w:t xml:space="preserve"> Տիֆլոմանկավարժություն /առկա բակալավրիատ/ (Тифлопедагогика /очный бакалавриат//) </w:t>
      </w:r>
      <w:hyperlink r:id="rId61" w:history="1">
        <w:r w:rsidRPr="00D97D66">
          <w:rPr>
            <w:rStyle w:val="af3"/>
            <w:rFonts w:ascii="Times New Roman" w:hAnsi="Times New Roman" w:cs="Times New Roman"/>
            <w:sz w:val="28"/>
            <w:szCs w:val="28"/>
            <w:lang w:val="kk-KZ" w:eastAsia="ru-RU"/>
          </w:rPr>
          <w:t>https://hayadaran.info/ru/data/armenian-state-pedagogical-university-khachatur-abovyan</w:t>
        </w:r>
      </w:hyperlink>
      <w:r w:rsidRPr="00D97D66">
        <w:rPr>
          <w:rFonts w:ascii="Times New Roman" w:hAnsi="Times New Roman" w:cs="Times New Roman"/>
          <w:iCs/>
          <w:sz w:val="28"/>
          <w:szCs w:val="28"/>
          <w:lang w:val="kk-KZ"/>
        </w:rPr>
        <w:t xml:space="preserve"> </w:t>
      </w:r>
      <w:r w:rsidR="00721E93" w:rsidRPr="008B2C19">
        <w:rPr>
          <w:rFonts w:ascii="Times New Roman" w:hAnsi="Times New Roman" w:cs="Times New Roman"/>
          <w:iCs/>
          <w:sz w:val="28"/>
          <w:szCs w:val="28"/>
          <w:lang w:val="kk-KZ"/>
        </w:rPr>
        <w:t>–</w:t>
      </w:r>
      <w:r w:rsidRPr="00D97D66">
        <w:rPr>
          <w:rFonts w:ascii="Times New Roman" w:hAnsi="Times New Roman" w:cs="Times New Roman"/>
          <w:iCs/>
          <w:sz w:val="28"/>
          <w:szCs w:val="28"/>
          <w:lang w:val="kk-KZ"/>
        </w:rPr>
        <w:t xml:space="preserve"> Ереван, 2024.</w:t>
      </w:r>
      <w:r w:rsidR="00744EBE" w:rsidRPr="00D97D66">
        <w:rPr>
          <w:rFonts w:ascii="Times New Roman" w:hAnsi="Times New Roman" w:cs="Times New Roman"/>
          <w:iCs/>
          <w:sz w:val="28"/>
          <w:szCs w:val="28"/>
          <w:lang w:val="kk-KZ"/>
        </w:rPr>
        <w:t xml:space="preserve"> </w:t>
      </w:r>
      <w:r w:rsidR="00D97D66" w:rsidRPr="00D97D66">
        <w:rPr>
          <w:rFonts w:ascii="Times New Roman" w:hAnsi="Times New Roman" w:cs="Times New Roman"/>
          <w:iCs/>
          <w:sz w:val="28"/>
          <w:szCs w:val="28"/>
          <w:lang w:val="kk-KZ"/>
        </w:rPr>
        <w:t xml:space="preserve">– </w:t>
      </w:r>
      <w:r w:rsidR="00744EBE" w:rsidRPr="00D97D66">
        <w:rPr>
          <w:rFonts w:ascii="Times New Roman" w:hAnsi="Times New Roman" w:cs="Times New Roman"/>
          <w:iCs/>
          <w:sz w:val="28"/>
          <w:szCs w:val="28"/>
          <w:lang w:val="kk-KZ"/>
        </w:rPr>
        <w:t xml:space="preserve"> </w:t>
      </w:r>
      <w:r w:rsidR="00D97D66" w:rsidRPr="00D97D66">
        <w:rPr>
          <w:rFonts w:ascii="Times New Roman" w:hAnsi="Times New Roman" w:cs="Times New Roman"/>
          <w:iCs/>
          <w:sz w:val="28"/>
          <w:szCs w:val="28"/>
          <w:lang w:val="kk-KZ"/>
        </w:rPr>
        <w:t>26.04.2024</w:t>
      </w:r>
      <w:r w:rsidR="00D97D66">
        <w:rPr>
          <w:rFonts w:ascii="Times New Roman" w:hAnsi="Times New Roman" w:cs="Times New Roman"/>
          <w:iCs/>
          <w:sz w:val="28"/>
          <w:szCs w:val="28"/>
          <w:lang w:val="kk-KZ"/>
        </w:rPr>
        <w:t>.</w:t>
      </w:r>
    </w:p>
    <w:p w14:paraId="6C7E1026" w14:textId="22CA9DBA" w:rsidR="003C3FB3" w:rsidRPr="00D97D66"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D97D66">
        <w:rPr>
          <w:rFonts w:ascii="Times New Roman" w:hAnsi="Times New Roman" w:cs="Times New Roman"/>
          <w:iCs/>
          <w:sz w:val="28"/>
          <w:szCs w:val="28"/>
          <w:lang w:val="kk-KZ"/>
        </w:rPr>
        <w:t xml:space="preserve"> </w:t>
      </w:r>
      <w:r w:rsidRPr="00D97D66">
        <w:rPr>
          <w:rFonts w:ascii="Times New Roman" w:hAnsi="Times New Roman" w:cs="Times New Roman"/>
          <w:color w:val="212529"/>
          <w:sz w:val="28"/>
          <w:szCs w:val="28"/>
          <w:shd w:val="clear" w:color="auto" w:fill="FFFFFF"/>
          <w:lang w:val="kk-KZ"/>
        </w:rPr>
        <w:t xml:space="preserve">Шаталов В.Ф. Точка опоры. Об экспериментальной точке преподавания. </w:t>
      </w:r>
      <w:r w:rsidR="00721E93" w:rsidRPr="008B2C19">
        <w:rPr>
          <w:rFonts w:ascii="Times New Roman" w:hAnsi="Times New Roman" w:cs="Times New Roman"/>
          <w:color w:val="212529"/>
          <w:sz w:val="28"/>
          <w:szCs w:val="28"/>
          <w:shd w:val="clear" w:color="auto" w:fill="FFFFFF"/>
        </w:rPr>
        <w:t>–</w:t>
      </w:r>
      <w:r w:rsidRPr="00D97D66">
        <w:rPr>
          <w:rFonts w:ascii="Times New Roman" w:hAnsi="Times New Roman" w:cs="Times New Roman"/>
          <w:color w:val="212529"/>
          <w:sz w:val="28"/>
          <w:szCs w:val="28"/>
          <w:shd w:val="clear" w:color="auto" w:fill="FFFFFF"/>
          <w:lang w:val="kk-KZ"/>
        </w:rPr>
        <w:t xml:space="preserve"> М.: Педагогика, 1987</w:t>
      </w:r>
      <w:r w:rsidR="00744EBE" w:rsidRPr="00D97D66">
        <w:rPr>
          <w:rFonts w:ascii="Times New Roman" w:hAnsi="Times New Roman" w:cs="Times New Roman"/>
          <w:color w:val="212529"/>
          <w:sz w:val="28"/>
          <w:szCs w:val="28"/>
          <w:shd w:val="clear" w:color="auto" w:fill="FFFFFF"/>
          <w:lang w:val="kk-KZ"/>
        </w:rPr>
        <w:t xml:space="preserve">. </w:t>
      </w:r>
      <w:r w:rsidR="00721E93" w:rsidRPr="008B2C19">
        <w:rPr>
          <w:rFonts w:ascii="Times New Roman" w:hAnsi="Times New Roman" w:cs="Times New Roman"/>
          <w:color w:val="212529"/>
          <w:sz w:val="28"/>
          <w:szCs w:val="28"/>
          <w:shd w:val="clear" w:color="auto" w:fill="FFFFFF"/>
        </w:rPr>
        <w:t>–</w:t>
      </w:r>
      <w:r w:rsidRPr="00D97D66">
        <w:rPr>
          <w:rFonts w:ascii="Times New Roman" w:hAnsi="Times New Roman" w:cs="Times New Roman"/>
          <w:color w:val="212529"/>
          <w:sz w:val="28"/>
          <w:szCs w:val="28"/>
          <w:shd w:val="clear" w:color="auto" w:fill="FFFFFF"/>
          <w:lang w:val="kk-KZ"/>
        </w:rPr>
        <w:t xml:space="preserve"> 158 с.</w:t>
      </w:r>
    </w:p>
    <w:p w14:paraId="3B3E7D23" w14:textId="0BC125D3"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C11D0D">
        <w:rPr>
          <w:rFonts w:ascii="Times New Roman" w:hAnsi="Times New Roman" w:cs="Times New Roman"/>
          <w:iCs/>
          <w:sz w:val="28"/>
          <w:szCs w:val="28"/>
          <w:lang w:val="kk-KZ"/>
        </w:rPr>
        <w:t xml:space="preserve">Чугайнова О.Г. Формирование исследовательской компетенции у будущих педагогов дошкольного образования: </w:t>
      </w:r>
      <w:r w:rsidR="00251116" w:rsidRPr="00251116">
        <w:rPr>
          <w:rFonts w:ascii="Times New Roman" w:hAnsi="Times New Roman" w:cs="Times New Roman"/>
          <w:iCs/>
          <w:sz w:val="28"/>
          <w:szCs w:val="28"/>
        </w:rPr>
        <w:t>автореф. дис</w:t>
      </w:r>
      <w:r w:rsidR="00744EBE" w:rsidRPr="00251116">
        <w:rPr>
          <w:rFonts w:ascii="Times New Roman" w:hAnsi="Times New Roman" w:cs="Times New Roman"/>
          <w:iCs/>
          <w:sz w:val="28"/>
          <w:szCs w:val="28"/>
          <w:lang w:val="kk-KZ"/>
        </w:rPr>
        <w:t>. ...</w:t>
      </w:r>
      <w:r w:rsidRPr="00C11D0D">
        <w:rPr>
          <w:rFonts w:ascii="Times New Roman" w:hAnsi="Times New Roman" w:cs="Times New Roman"/>
          <w:iCs/>
          <w:sz w:val="28"/>
          <w:szCs w:val="28"/>
          <w:lang w:val="kk-KZ"/>
        </w:rPr>
        <w:t xml:space="preserve">канд. пед.наук: 13.00.08.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Сургут, 2008.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181 с.</w:t>
      </w:r>
    </w:p>
    <w:p w14:paraId="675380F4" w14:textId="7BCA609B"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rPr>
        <w:lastRenderedPageBreak/>
        <w:t xml:space="preserve"> Лазарев В.С. Принципы и процедуры определения требований к результатам инновационного образования на основе компетентностного подхода: Методические рекомендации.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М., 2006. </w:t>
      </w:r>
      <w:r w:rsidR="00721E93" w:rsidRPr="008B2C19">
        <w:rPr>
          <w:rFonts w:ascii="Times New Roman" w:hAnsi="Times New Roman" w:cs="Times New Roman"/>
          <w:iCs/>
          <w:sz w:val="28"/>
          <w:szCs w:val="28"/>
        </w:rPr>
        <w:t>–</w:t>
      </w:r>
      <w:r w:rsidRPr="00C11D0D">
        <w:rPr>
          <w:rFonts w:ascii="Times New Roman" w:hAnsi="Times New Roman" w:cs="Times New Roman"/>
          <w:iCs/>
          <w:sz w:val="28"/>
          <w:szCs w:val="28"/>
          <w:lang w:val="kk-KZ"/>
        </w:rPr>
        <w:t xml:space="preserve"> 63 с.  </w:t>
      </w:r>
    </w:p>
    <w:p w14:paraId="0986F74C" w14:textId="1DE917D1"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Shulman L. S. Those who understand: knowledge growth in teaching. Educ. Res. </w:t>
      </w:r>
      <w:r w:rsidR="00721E93">
        <w:rPr>
          <w:rFonts w:ascii="Times New Roman" w:hAnsi="Times New Roman" w:cs="Times New Roman"/>
          <w:sz w:val="28"/>
          <w:szCs w:val="28"/>
          <w:lang w:val="en-US" w:eastAsia="ru-RU"/>
        </w:rPr>
        <w:t>–</w:t>
      </w:r>
      <w:r w:rsidR="00744EBE">
        <w:rPr>
          <w:rFonts w:ascii="Times New Roman" w:hAnsi="Times New Roman" w:cs="Times New Roman"/>
          <w:sz w:val="28"/>
          <w:szCs w:val="28"/>
          <w:lang w:val="kk-KZ" w:eastAsia="ru-RU"/>
        </w:rPr>
        <w:t xml:space="preserve"> </w:t>
      </w:r>
      <w:r w:rsidR="00744EBE" w:rsidRPr="00C11D0D">
        <w:rPr>
          <w:rFonts w:ascii="Times New Roman" w:hAnsi="Times New Roman" w:cs="Times New Roman"/>
          <w:sz w:val="28"/>
          <w:szCs w:val="28"/>
          <w:lang w:val="kk-KZ" w:eastAsia="ru-RU"/>
        </w:rPr>
        <w:t xml:space="preserve">1986. </w:t>
      </w:r>
      <w:r w:rsidR="00744EBE">
        <w:rPr>
          <w:rFonts w:ascii="Times New Roman" w:hAnsi="Times New Roman" w:cs="Times New Roman"/>
          <w:sz w:val="28"/>
          <w:szCs w:val="28"/>
          <w:lang w:val="kk-KZ" w:eastAsia="ru-RU"/>
        </w:rPr>
        <w:t>– Р.</w:t>
      </w:r>
      <w:r w:rsidRPr="00C11D0D">
        <w:rPr>
          <w:rFonts w:ascii="Times New Roman" w:hAnsi="Times New Roman" w:cs="Times New Roman"/>
          <w:sz w:val="28"/>
          <w:szCs w:val="28"/>
          <w:lang w:val="kk-KZ" w:eastAsia="ru-RU"/>
        </w:rPr>
        <w:t xml:space="preserve"> 4-14. doi: 10.3102/0013189X015002004.</w:t>
      </w:r>
    </w:p>
    <w:p w14:paraId="19C9CC3E" w14:textId="3F461089"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Cochran-Smith M., and Lytle S. L. Inquiry as stance: Practitioner research for the next generation. New York: Teachers College Press.</w:t>
      </w:r>
      <w:r w:rsidR="00744EBE" w:rsidRPr="00744EBE">
        <w:rPr>
          <w:rFonts w:ascii="Times New Roman" w:hAnsi="Times New Roman" w:cs="Times New Roman"/>
          <w:sz w:val="28"/>
          <w:szCs w:val="28"/>
          <w:lang w:val="kk-KZ" w:eastAsia="ru-RU"/>
        </w:rPr>
        <w:t xml:space="preserve"> </w:t>
      </w:r>
      <w:r w:rsidR="00721E93">
        <w:rPr>
          <w:rFonts w:ascii="Times New Roman" w:hAnsi="Times New Roman" w:cs="Times New Roman"/>
          <w:sz w:val="28"/>
          <w:szCs w:val="28"/>
          <w:lang w:val="en-US" w:eastAsia="ru-RU"/>
        </w:rPr>
        <w:t>–</w:t>
      </w:r>
      <w:r w:rsidR="00744EBE">
        <w:rPr>
          <w:rFonts w:ascii="Times New Roman" w:hAnsi="Times New Roman" w:cs="Times New Roman"/>
          <w:sz w:val="28"/>
          <w:szCs w:val="28"/>
          <w:lang w:val="kk-KZ" w:eastAsia="ru-RU"/>
        </w:rPr>
        <w:t xml:space="preserve"> </w:t>
      </w:r>
      <w:r w:rsidR="00744EBE" w:rsidRPr="00C11D0D">
        <w:rPr>
          <w:rFonts w:ascii="Times New Roman" w:hAnsi="Times New Roman" w:cs="Times New Roman"/>
          <w:sz w:val="28"/>
          <w:szCs w:val="28"/>
          <w:lang w:val="kk-KZ" w:eastAsia="ru-RU"/>
        </w:rPr>
        <w:t>2009.</w:t>
      </w:r>
      <w:r w:rsidR="00744EBE">
        <w:rPr>
          <w:rFonts w:ascii="Times New Roman" w:hAnsi="Times New Roman" w:cs="Times New Roman"/>
          <w:sz w:val="28"/>
          <w:szCs w:val="28"/>
          <w:lang w:val="kk-KZ" w:eastAsia="ru-RU"/>
        </w:rPr>
        <w:t xml:space="preserve"> </w:t>
      </w:r>
      <w:r w:rsidR="00721E93">
        <w:rPr>
          <w:rFonts w:ascii="Times New Roman" w:hAnsi="Times New Roman" w:cs="Times New Roman"/>
          <w:sz w:val="28"/>
          <w:szCs w:val="28"/>
          <w:lang w:val="en-US" w:eastAsia="ru-RU"/>
        </w:rPr>
        <w:t>–</w:t>
      </w:r>
      <w:r w:rsidR="00744EBE">
        <w:rPr>
          <w:rFonts w:ascii="Times New Roman" w:hAnsi="Times New Roman" w:cs="Times New Roman"/>
          <w:sz w:val="28"/>
          <w:szCs w:val="28"/>
          <w:lang w:val="kk-KZ" w:eastAsia="ru-RU"/>
        </w:rPr>
        <w:t xml:space="preserve"> </w:t>
      </w:r>
      <w:r w:rsidR="00D60979" w:rsidRPr="00D60979">
        <w:rPr>
          <w:rFonts w:ascii="Times New Roman" w:hAnsi="Times New Roman" w:cs="Times New Roman"/>
          <w:sz w:val="28"/>
          <w:szCs w:val="28"/>
          <w:lang w:eastAsia="ru-RU"/>
        </w:rPr>
        <w:t>416 p.</w:t>
      </w:r>
    </w:p>
    <w:p w14:paraId="6DAD31C0" w14:textId="43DBAF91"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Zeichner K. Rethinking the connections between campus courses and field experiences in college-and university-based teacher education. J. Teach. Educ. </w:t>
      </w:r>
      <w:r w:rsidR="00721E93">
        <w:rPr>
          <w:rFonts w:ascii="Times New Roman" w:hAnsi="Times New Roman" w:cs="Times New Roman"/>
          <w:sz w:val="28"/>
          <w:szCs w:val="28"/>
          <w:lang w:val="en-US" w:eastAsia="ru-RU"/>
        </w:rPr>
        <w:t>–</w:t>
      </w:r>
      <w:r w:rsidR="00744EBE">
        <w:rPr>
          <w:rFonts w:ascii="Times New Roman" w:hAnsi="Times New Roman" w:cs="Times New Roman"/>
          <w:sz w:val="28"/>
          <w:szCs w:val="28"/>
          <w:lang w:val="kk-KZ" w:eastAsia="ru-RU"/>
        </w:rPr>
        <w:t xml:space="preserve"> </w:t>
      </w:r>
      <w:r w:rsidR="00744EBE" w:rsidRPr="00C11D0D">
        <w:rPr>
          <w:rFonts w:ascii="Times New Roman" w:hAnsi="Times New Roman" w:cs="Times New Roman"/>
          <w:sz w:val="28"/>
          <w:szCs w:val="28"/>
          <w:lang w:val="kk-KZ" w:eastAsia="ru-RU"/>
        </w:rPr>
        <w:t>2010.</w:t>
      </w:r>
      <w:r w:rsidR="003F5A58">
        <w:rPr>
          <w:rFonts w:ascii="Times New Roman" w:hAnsi="Times New Roman" w:cs="Times New Roman"/>
          <w:sz w:val="28"/>
          <w:szCs w:val="28"/>
          <w:lang w:val="kk-KZ" w:eastAsia="ru-RU"/>
        </w:rPr>
        <w:t xml:space="preserve"> </w:t>
      </w:r>
      <w:r w:rsidR="00721E93">
        <w:rPr>
          <w:rFonts w:ascii="Times New Roman" w:hAnsi="Times New Roman" w:cs="Times New Roman"/>
          <w:sz w:val="28"/>
          <w:szCs w:val="28"/>
          <w:lang w:val="en-US" w:eastAsia="ru-RU"/>
        </w:rPr>
        <w:t>–</w:t>
      </w:r>
      <w:r w:rsidR="003F5A58">
        <w:rPr>
          <w:rFonts w:ascii="Times New Roman" w:hAnsi="Times New Roman" w:cs="Times New Roman"/>
          <w:sz w:val="28"/>
          <w:szCs w:val="28"/>
          <w:lang w:val="kk-KZ" w:eastAsia="ru-RU"/>
        </w:rPr>
        <w:t xml:space="preserve"> </w:t>
      </w:r>
      <w:r w:rsidR="00744EBE">
        <w:rPr>
          <w:rFonts w:ascii="Times New Roman" w:hAnsi="Times New Roman" w:cs="Times New Roman"/>
          <w:sz w:val="28"/>
          <w:szCs w:val="28"/>
          <w:lang w:val="kk-KZ" w:eastAsia="ru-RU"/>
        </w:rPr>
        <w:t>Р.</w:t>
      </w:r>
      <w:r w:rsidRPr="00C11D0D">
        <w:rPr>
          <w:rFonts w:ascii="Times New Roman" w:hAnsi="Times New Roman" w:cs="Times New Roman"/>
          <w:sz w:val="28"/>
          <w:szCs w:val="28"/>
          <w:lang w:val="kk-KZ" w:eastAsia="ru-RU"/>
        </w:rPr>
        <w:t xml:space="preserve"> 89-99. doi: 10.1177/0022487109347671.</w:t>
      </w:r>
    </w:p>
    <w:p w14:paraId="285A7AAD" w14:textId="5DEB2305" w:rsidR="003C3FB3"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Ball D. L., Thames M. H., and Phelps G. Content knowledge for teaching: what makes it special? J. Teach. Educ. </w:t>
      </w:r>
      <w:r w:rsidR="00721E93">
        <w:rPr>
          <w:rFonts w:ascii="Times New Roman" w:hAnsi="Times New Roman" w:cs="Times New Roman"/>
          <w:sz w:val="28"/>
          <w:szCs w:val="28"/>
          <w:lang w:val="en-US" w:eastAsia="ru-RU"/>
        </w:rPr>
        <w:t>–</w:t>
      </w:r>
      <w:r w:rsidR="00744EBE">
        <w:rPr>
          <w:rFonts w:ascii="Times New Roman" w:hAnsi="Times New Roman" w:cs="Times New Roman"/>
          <w:sz w:val="28"/>
          <w:szCs w:val="28"/>
          <w:lang w:val="kk-KZ" w:eastAsia="ru-RU"/>
        </w:rPr>
        <w:t xml:space="preserve"> </w:t>
      </w:r>
      <w:r w:rsidR="00744EBE" w:rsidRPr="00C11D0D">
        <w:rPr>
          <w:rFonts w:ascii="Times New Roman" w:hAnsi="Times New Roman" w:cs="Times New Roman"/>
          <w:sz w:val="28"/>
          <w:szCs w:val="28"/>
          <w:lang w:val="kk-KZ" w:eastAsia="ru-RU"/>
        </w:rPr>
        <w:t>2008.</w:t>
      </w:r>
      <w:r w:rsidR="003F5A58">
        <w:rPr>
          <w:rFonts w:ascii="Times New Roman" w:hAnsi="Times New Roman" w:cs="Times New Roman"/>
          <w:sz w:val="28"/>
          <w:szCs w:val="28"/>
          <w:lang w:val="kk-KZ" w:eastAsia="ru-RU"/>
        </w:rPr>
        <w:t xml:space="preserve"> </w:t>
      </w:r>
      <w:r w:rsidR="00744EBE">
        <w:rPr>
          <w:rFonts w:ascii="Times New Roman" w:hAnsi="Times New Roman" w:cs="Times New Roman"/>
          <w:sz w:val="28"/>
          <w:szCs w:val="28"/>
          <w:lang w:val="kk-KZ" w:eastAsia="ru-RU"/>
        </w:rPr>
        <w:t>– Р.</w:t>
      </w:r>
      <w:r w:rsidRPr="00C11D0D">
        <w:rPr>
          <w:rFonts w:ascii="Times New Roman" w:hAnsi="Times New Roman" w:cs="Times New Roman"/>
          <w:sz w:val="28"/>
          <w:szCs w:val="28"/>
          <w:lang w:val="kk-KZ" w:eastAsia="ru-RU"/>
        </w:rPr>
        <w:t xml:space="preserve"> 389-407. doi: 10.1177/0022487108324554.</w:t>
      </w:r>
    </w:p>
    <w:p w14:paraId="3221164A" w14:textId="669E3613" w:rsidR="003C3FB3"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sz w:val="28"/>
          <w:szCs w:val="28"/>
          <w:lang w:val="kk-KZ" w:eastAsia="ru-RU"/>
        </w:rPr>
        <w:t xml:space="preserve"> </w:t>
      </w:r>
      <w:r w:rsidR="00744EBE">
        <w:rPr>
          <w:rFonts w:ascii="Times New Roman" w:hAnsi="Times New Roman" w:cs="Times New Roman"/>
          <w:sz w:val="28"/>
          <w:szCs w:val="28"/>
          <w:lang w:val="kk-KZ" w:eastAsia="ru-RU"/>
        </w:rPr>
        <w:t xml:space="preserve"> </w:t>
      </w:r>
      <w:r w:rsidRPr="006F47DE">
        <w:rPr>
          <w:rFonts w:ascii="Times New Roman" w:hAnsi="Times New Roman" w:cs="Times New Roman"/>
          <w:iCs/>
          <w:sz w:val="28"/>
          <w:szCs w:val="28"/>
          <w:lang w:val="kk-KZ" w:eastAsia="ru-RU"/>
        </w:rPr>
        <w:t xml:space="preserve">Сулейменова Р.А. Социальная коррекционно-педагогическая поддержка как путь интеграци детей с ограниченными возможностями. Проблемы включения детей со специальными образовательными потребностями в общеобразовательный процесс. </w:t>
      </w:r>
      <w:r w:rsidR="00721E93" w:rsidRPr="008B2C19">
        <w:rPr>
          <w:rFonts w:ascii="Times New Roman" w:hAnsi="Times New Roman" w:cs="Times New Roman"/>
          <w:iCs/>
          <w:sz w:val="28"/>
          <w:szCs w:val="28"/>
          <w:lang w:eastAsia="ru-RU"/>
        </w:rPr>
        <w:t>–</w:t>
      </w:r>
      <w:r w:rsidRPr="006F47DE">
        <w:rPr>
          <w:rFonts w:ascii="Times New Roman" w:hAnsi="Times New Roman" w:cs="Times New Roman"/>
          <w:iCs/>
          <w:sz w:val="28"/>
          <w:szCs w:val="28"/>
          <w:lang w:val="kk-KZ" w:eastAsia="ru-RU"/>
        </w:rPr>
        <w:t xml:space="preserve"> Алматы: Раритет, 2002. </w:t>
      </w:r>
      <w:r w:rsidR="00721E93" w:rsidRPr="008B2C19">
        <w:rPr>
          <w:rFonts w:ascii="Times New Roman" w:hAnsi="Times New Roman" w:cs="Times New Roman"/>
          <w:iCs/>
          <w:sz w:val="28"/>
          <w:szCs w:val="28"/>
          <w:lang w:eastAsia="ru-RU"/>
        </w:rPr>
        <w:t>–</w:t>
      </w:r>
      <w:r w:rsidRPr="006F47DE">
        <w:rPr>
          <w:rFonts w:ascii="Times New Roman" w:hAnsi="Times New Roman" w:cs="Times New Roman"/>
          <w:iCs/>
          <w:sz w:val="28"/>
          <w:szCs w:val="28"/>
          <w:lang w:val="kk-KZ" w:eastAsia="ru-RU"/>
        </w:rPr>
        <w:t xml:space="preserve"> 917 с.</w:t>
      </w:r>
    </w:p>
    <w:p w14:paraId="3A60EDC0" w14:textId="05FCD160" w:rsidR="003C3FB3" w:rsidRPr="00EF6225" w:rsidRDefault="00744EBE">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sz w:val="28"/>
          <w:szCs w:val="28"/>
          <w:lang w:val="kk-KZ" w:eastAsia="ru-RU"/>
        </w:rPr>
        <w:t xml:space="preserve">  </w:t>
      </w:r>
      <w:r w:rsidR="003C3FB3" w:rsidRPr="00EF6225">
        <w:rPr>
          <w:rFonts w:ascii="Times New Roman" w:hAnsi="Times New Roman" w:cs="Times New Roman"/>
          <w:sz w:val="28"/>
          <w:szCs w:val="28"/>
          <w:lang w:val="kk-KZ" w:eastAsia="ru-RU"/>
        </w:rPr>
        <w:t>Yuliya P. Zhilova1, Eva Мaria Kulesza, Zhamila I. Namazbayeva, Lyudmila N. Likhodedova and Viktoriya V. Bezhina. Development of Creative Potential of Pupils with Mixed Specific Developmental Disorders //</w:t>
      </w:r>
      <w:r>
        <w:rPr>
          <w:rFonts w:ascii="Times New Roman" w:hAnsi="Times New Roman" w:cs="Times New Roman"/>
          <w:sz w:val="28"/>
          <w:szCs w:val="28"/>
          <w:lang w:val="kk-KZ" w:eastAsia="ru-RU"/>
        </w:rPr>
        <w:t xml:space="preserve"> </w:t>
      </w:r>
      <w:r w:rsidR="003C3FB3" w:rsidRPr="00EF6225">
        <w:rPr>
          <w:rFonts w:ascii="Times New Roman" w:hAnsi="Times New Roman" w:cs="Times New Roman"/>
          <w:sz w:val="28"/>
          <w:szCs w:val="28"/>
          <w:lang w:val="kk-KZ" w:eastAsia="ru-RU"/>
        </w:rPr>
        <w:t xml:space="preserve">Journal of Intellectual Disability-Diagnosis and Treatment. </w:t>
      </w:r>
      <w:r w:rsidR="00721E93">
        <w:rPr>
          <w:rFonts w:ascii="Times New Roman" w:hAnsi="Times New Roman" w:cs="Times New Roman"/>
          <w:sz w:val="28"/>
          <w:szCs w:val="28"/>
          <w:lang w:val="en-US" w:eastAsia="ru-RU"/>
        </w:rPr>
        <w:t>–</w:t>
      </w:r>
      <w:r w:rsidR="003C3FB3" w:rsidRPr="00EF6225">
        <w:rPr>
          <w:rFonts w:ascii="Times New Roman" w:hAnsi="Times New Roman" w:cs="Times New Roman"/>
          <w:sz w:val="28"/>
          <w:szCs w:val="28"/>
          <w:lang w:val="kk-KZ" w:eastAsia="ru-RU"/>
        </w:rPr>
        <w:t xml:space="preserve"> 2020. </w:t>
      </w:r>
      <w:r w:rsidR="00721E93">
        <w:rPr>
          <w:rFonts w:ascii="Times New Roman" w:hAnsi="Times New Roman" w:cs="Times New Roman"/>
          <w:sz w:val="28"/>
          <w:szCs w:val="28"/>
          <w:lang w:val="en-US" w:eastAsia="ru-RU"/>
        </w:rPr>
        <w:t>–</w:t>
      </w:r>
      <w:r w:rsidR="003C3FB3" w:rsidRPr="00EF6225">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V</w:t>
      </w:r>
      <w:r w:rsidR="003C3FB3" w:rsidRPr="00EF6225">
        <w:rPr>
          <w:rFonts w:ascii="Times New Roman" w:hAnsi="Times New Roman" w:cs="Times New Roman"/>
          <w:sz w:val="28"/>
          <w:szCs w:val="28"/>
          <w:lang w:val="kk-KZ" w:eastAsia="ru-RU"/>
        </w:rPr>
        <w:t xml:space="preserve">. 8. </w:t>
      </w:r>
      <w:r w:rsidR="00721E93">
        <w:rPr>
          <w:rFonts w:ascii="Times New Roman" w:hAnsi="Times New Roman" w:cs="Times New Roman"/>
          <w:sz w:val="28"/>
          <w:szCs w:val="28"/>
          <w:lang w:val="en-US" w:eastAsia="ru-RU"/>
        </w:rPr>
        <w:t>–</w:t>
      </w:r>
      <w:r w:rsidR="003C3FB3" w:rsidRPr="00EF6225">
        <w:rPr>
          <w:rFonts w:ascii="Times New Roman" w:hAnsi="Times New Roman" w:cs="Times New Roman"/>
          <w:sz w:val="28"/>
          <w:szCs w:val="28"/>
          <w:lang w:val="kk-KZ" w:eastAsia="ru-RU"/>
        </w:rPr>
        <w:t xml:space="preserve"> </w:t>
      </w:r>
      <w:r w:rsidR="00737406">
        <w:rPr>
          <w:rFonts w:ascii="Times New Roman" w:hAnsi="Times New Roman" w:cs="Times New Roman"/>
          <w:sz w:val="28"/>
          <w:szCs w:val="28"/>
          <w:lang w:val="en-US" w:eastAsia="ru-RU"/>
        </w:rPr>
        <w:t>P</w:t>
      </w:r>
      <w:r w:rsidR="003C3FB3" w:rsidRPr="00EF6225">
        <w:rPr>
          <w:rFonts w:ascii="Times New Roman" w:hAnsi="Times New Roman" w:cs="Times New Roman"/>
          <w:sz w:val="28"/>
          <w:szCs w:val="28"/>
          <w:lang w:val="kk-KZ" w:eastAsia="ru-RU"/>
        </w:rPr>
        <w:t>. 52-59.</w:t>
      </w:r>
    </w:p>
    <w:p w14:paraId="338DA290" w14:textId="1011503B"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Самодерженков</w:t>
      </w:r>
      <w:r w:rsidR="00744EBE" w:rsidRPr="00744EBE">
        <w:rPr>
          <w:rFonts w:ascii="Times New Roman" w:hAnsi="Times New Roman" w:cs="Times New Roman"/>
          <w:sz w:val="28"/>
          <w:szCs w:val="28"/>
          <w:lang w:val="kk-KZ" w:eastAsia="ru-RU"/>
        </w:rPr>
        <w:t xml:space="preserve"> </w:t>
      </w:r>
      <w:r w:rsidR="00744EBE" w:rsidRPr="00C11D0D">
        <w:rPr>
          <w:rFonts w:ascii="Times New Roman" w:hAnsi="Times New Roman" w:cs="Times New Roman"/>
          <w:sz w:val="28"/>
          <w:szCs w:val="28"/>
          <w:lang w:val="kk-KZ" w:eastAsia="ru-RU"/>
        </w:rPr>
        <w:t>А.Н.</w:t>
      </w:r>
      <w:r w:rsidRPr="00C11D0D">
        <w:rPr>
          <w:rFonts w:ascii="Times New Roman" w:hAnsi="Times New Roman" w:cs="Times New Roman"/>
          <w:sz w:val="28"/>
          <w:szCs w:val="28"/>
          <w:lang w:val="kk-KZ" w:eastAsia="ru-RU"/>
        </w:rPr>
        <w:t>, Карданова</w:t>
      </w:r>
      <w:r w:rsidR="00744EBE" w:rsidRPr="00744EBE">
        <w:rPr>
          <w:rFonts w:ascii="Times New Roman" w:hAnsi="Times New Roman" w:cs="Times New Roman"/>
          <w:sz w:val="28"/>
          <w:szCs w:val="28"/>
          <w:lang w:val="kk-KZ" w:eastAsia="ru-RU"/>
        </w:rPr>
        <w:t xml:space="preserve"> </w:t>
      </w:r>
      <w:r w:rsidR="00744EBE" w:rsidRPr="00C11D0D">
        <w:rPr>
          <w:rFonts w:ascii="Times New Roman" w:hAnsi="Times New Roman" w:cs="Times New Roman"/>
          <w:sz w:val="28"/>
          <w:szCs w:val="28"/>
          <w:lang w:val="kk-KZ" w:eastAsia="ru-RU"/>
        </w:rPr>
        <w:t>Е.Ю.</w:t>
      </w:r>
      <w:r w:rsidRPr="00C11D0D">
        <w:rPr>
          <w:rFonts w:ascii="Times New Roman" w:hAnsi="Times New Roman" w:cs="Times New Roman"/>
          <w:sz w:val="28"/>
          <w:szCs w:val="28"/>
          <w:lang w:val="kk-KZ" w:eastAsia="ru-RU"/>
        </w:rPr>
        <w:t xml:space="preserve">, Сатова </w:t>
      </w:r>
      <w:r w:rsidR="00744EBE" w:rsidRPr="00C11D0D">
        <w:rPr>
          <w:rFonts w:ascii="Times New Roman" w:hAnsi="Times New Roman" w:cs="Times New Roman"/>
          <w:sz w:val="28"/>
          <w:szCs w:val="28"/>
          <w:lang w:val="kk-KZ" w:eastAsia="ru-RU"/>
        </w:rPr>
        <w:t xml:space="preserve">А.К. </w:t>
      </w:r>
      <w:r w:rsidR="00744EBE">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и др. Оценка психологической готовности студентов педагогических вузов к профессиональной деятельности //</w:t>
      </w:r>
      <w:r w:rsidR="00744EBE">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xml:space="preserve">Вопросы образования.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2021.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 3.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С. 114-137.</w:t>
      </w:r>
    </w:p>
    <w:p w14:paraId="5BA2308C" w14:textId="3DB02594" w:rsidR="003C3FB3" w:rsidRPr="00EF6225"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w:t>
      </w:r>
      <w:r w:rsidRPr="00EF6225">
        <w:rPr>
          <w:rFonts w:ascii="Times New Roman" w:hAnsi="Times New Roman" w:cs="Times New Roman"/>
          <w:sz w:val="28"/>
          <w:szCs w:val="28"/>
          <w:lang w:val="kk-KZ" w:eastAsia="ru-RU"/>
        </w:rPr>
        <w:t xml:space="preserve"> </w:t>
      </w:r>
      <w:r w:rsidRPr="00EF6225">
        <w:rPr>
          <w:rFonts w:ascii="Times New Roman" w:hAnsi="Times New Roman" w:cs="Times New Roman"/>
          <w:sz w:val="28"/>
          <w:szCs w:val="28"/>
          <w:lang w:val="kk-KZ"/>
        </w:rPr>
        <w:t xml:space="preserve">«Зарубежный опыт подготовки специалистов для работы с детьми с ограниченными возможностями». Монография. / Под редакцией Д.Н. Билялова, З.А. Мовкебаевой. </w:t>
      </w:r>
      <w:r w:rsidR="00721E93" w:rsidRPr="008B2C19">
        <w:rPr>
          <w:rFonts w:ascii="Times New Roman" w:hAnsi="Times New Roman" w:cs="Times New Roman"/>
          <w:sz w:val="28"/>
          <w:szCs w:val="28"/>
        </w:rPr>
        <w:t>–</w:t>
      </w:r>
      <w:r w:rsidRPr="00EF6225">
        <w:rPr>
          <w:rFonts w:ascii="Times New Roman" w:hAnsi="Times New Roman" w:cs="Times New Roman"/>
          <w:sz w:val="28"/>
          <w:szCs w:val="28"/>
          <w:lang w:val="kk-KZ"/>
        </w:rPr>
        <w:t xml:space="preserve"> 2023. </w:t>
      </w:r>
      <w:r w:rsidR="00721E93" w:rsidRPr="008B2C19">
        <w:rPr>
          <w:rFonts w:ascii="Times New Roman" w:hAnsi="Times New Roman" w:cs="Times New Roman"/>
          <w:sz w:val="28"/>
          <w:szCs w:val="28"/>
        </w:rPr>
        <w:t>–</w:t>
      </w:r>
      <w:r w:rsidRPr="00EF6225">
        <w:rPr>
          <w:rFonts w:ascii="Times New Roman" w:hAnsi="Times New Roman" w:cs="Times New Roman"/>
          <w:sz w:val="28"/>
          <w:szCs w:val="28"/>
          <w:lang w:val="kk-KZ"/>
        </w:rPr>
        <w:t xml:space="preserve"> 324 с. ISBN 978-601-269-377-5.</w:t>
      </w:r>
    </w:p>
    <w:p w14:paraId="7AD4A886" w14:textId="5CA4CAAC" w:rsidR="003F5A58" w:rsidRPr="00013107"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3F5A58">
        <w:rPr>
          <w:rFonts w:ascii="Times New Roman" w:hAnsi="Times New Roman" w:cs="Times New Roman"/>
          <w:sz w:val="28"/>
          <w:szCs w:val="28"/>
          <w:lang w:val="kk-KZ" w:eastAsia="ru-RU"/>
        </w:rPr>
        <w:t xml:space="preserve"> Абаева Г.А., Оразаева Г.С., Лиходедова Л.Н. «Состояние и перспективы подготовки специальных педагогов в современных условия» // Республиканский научно-методический журнал "Педагогика и психология", </w:t>
      </w:r>
      <w:r w:rsidR="00744EBE" w:rsidRPr="003F5A58">
        <w:rPr>
          <w:rFonts w:ascii="Times New Roman" w:hAnsi="Times New Roman" w:cs="Times New Roman"/>
          <w:sz w:val="28"/>
          <w:szCs w:val="28"/>
          <w:lang w:val="kk-KZ" w:eastAsia="ru-RU"/>
        </w:rPr>
        <w:t xml:space="preserve">     </w:t>
      </w:r>
      <w:r w:rsidRPr="003F5A58">
        <w:rPr>
          <w:rFonts w:ascii="Times New Roman" w:hAnsi="Times New Roman" w:cs="Times New Roman"/>
          <w:sz w:val="28"/>
          <w:szCs w:val="28"/>
          <w:lang w:val="kk-KZ" w:eastAsia="ru-RU"/>
        </w:rPr>
        <w:t>№ 1 (54)</w:t>
      </w:r>
      <w:r w:rsidR="00744EBE" w:rsidRPr="003F5A58">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eastAsia="ru-RU"/>
        </w:rPr>
        <w:t>–</w:t>
      </w:r>
      <w:r w:rsidRPr="003F5A58">
        <w:rPr>
          <w:rFonts w:ascii="Times New Roman" w:hAnsi="Times New Roman" w:cs="Times New Roman"/>
          <w:sz w:val="28"/>
          <w:szCs w:val="28"/>
          <w:lang w:val="kk-KZ" w:eastAsia="ru-RU"/>
        </w:rPr>
        <w:t xml:space="preserve"> 2023.: КазНПУ имени Абая </w:t>
      </w:r>
      <w:r w:rsidR="00721E93" w:rsidRPr="008B2C19">
        <w:rPr>
          <w:rFonts w:ascii="Times New Roman" w:hAnsi="Times New Roman" w:cs="Times New Roman"/>
          <w:sz w:val="28"/>
          <w:szCs w:val="28"/>
          <w:lang w:eastAsia="ru-RU"/>
        </w:rPr>
        <w:t>–</w:t>
      </w:r>
      <w:r w:rsidRPr="003F5A58">
        <w:rPr>
          <w:rFonts w:ascii="Times New Roman" w:hAnsi="Times New Roman" w:cs="Times New Roman"/>
          <w:sz w:val="28"/>
          <w:szCs w:val="28"/>
          <w:lang w:val="kk-KZ" w:eastAsia="ru-RU"/>
        </w:rPr>
        <w:t xml:space="preserve"> Алматы, 2023.</w:t>
      </w:r>
      <w:r w:rsidR="00744EBE" w:rsidRPr="003F5A58">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eastAsia="ru-RU"/>
        </w:rPr>
        <w:t>–</w:t>
      </w:r>
      <w:r w:rsidR="00744EBE" w:rsidRPr="003F5A58">
        <w:rPr>
          <w:rFonts w:ascii="Times New Roman" w:hAnsi="Times New Roman" w:cs="Times New Roman"/>
          <w:sz w:val="28"/>
          <w:szCs w:val="28"/>
          <w:lang w:val="kk-KZ" w:eastAsia="ru-RU"/>
        </w:rPr>
        <w:t xml:space="preserve"> </w:t>
      </w:r>
      <w:r w:rsidR="003F5A58" w:rsidRPr="00013107">
        <w:rPr>
          <w:rFonts w:ascii="Times New Roman" w:hAnsi="Times New Roman" w:cs="Times New Roman"/>
          <w:sz w:val="28"/>
          <w:szCs w:val="28"/>
          <w:lang w:val="kk-KZ" w:eastAsia="ru-RU"/>
        </w:rPr>
        <w:t>С. 89</w:t>
      </w:r>
      <w:r w:rsidR="00721E93" w:rsidRPr="008B2C19">
        <w:rPr>
          <w:rFonts w:ascii="Times New Roman" w:hAnsi="Times New Roman" w:cs="Times New Roman"/>
          <w:sz w:val="28"/>
          <w:szCs w:val="28"/>
          <w:lang w:eastAsia="ru-RU"/>
        </w:rPr>
        <w:t>-</w:t>
      </w:r>
      <w:r w:rsidR="003F5A58" w:rsidRPr="00013107">
        <w:rPr>
          <w:rFonts w:ascii="Times New Roman" w:hAnsi="Times New Roman" w:cs="Times New Roman"/>
          <w:sz w:val="28"/>
          <w:szCs w:val="28"/>
          <w:lang w:val="kk-KZ" w:eastAsia="ru-RU"/>
        </w:rPr>
        <w:t>101</w:t>
      </w:r>
      <w:r w:rsidR="007B5EDE">
        <w:rPr>
          <w:rFonts w:ascii="Times New Roman" w:hAnsi="Times New Roman" w:cs="Times New Roman"/>
          <w:sz w:val="28"/>
          <w:szCs w:val="28"/>
          <w:lang w:val="kk-KZ" w:eastAsia="ru-RU"/>
        </w:rPr>
        <w:t>.</w:t>
      </w:r>
    </w:p>
    <w:p w14:paraId="7EF8B2EF" w14:textId="28DF1990" w:rsidR="003C3FB3" w:rsidRPr="003F5A58"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3F5A58">
        <w:rPr>
          <w:rFonts w:ascii="Times New Roman" w:hAnsi="Times New Roman" w:cs="Times New Roman"/>
          <w:sz w:val="28"/>
          <w:szCs w:val="28"/>
          <w:lang w:val="kk-KZ" w:eastAsia="ru-RU"/>
        </w:rPr>
        <w:t xml:space="preserve"> Ержанова Г.Ж., Аутаева А.Н. Болашақ арнайы педагогтердің зерттеушілік құзыретін дамыту мәселесінің негіздері //</w:t>
      </w:r>
      <w:r w:rsidR="00744EBE" w:rsidRPr="003F5A58">
        <w:rPr>
          <w:rFonts w:ascii="Times New Roman" w:hAnsi="Times New Roman" w:cs="Times New Roman"/>
          <w:sz w:val="28"/>
          <w:szCs w:val="28"/>
          <w:lang w:val="kk-KZ" w:eastAsia="ru-RU"/>
        </w:rPr>
        <w:t xml:space="preserve"> </w:t>
      </w:r>
      <w:r w:rsidRPr="003F5A58">
        <w:rPr>
          <w:rFonts w:ascii="Times New Roman" w:hAnsi="Times New Roman" w:cs="Times New Roman"/>
          <w:sz w:val="28"/>
          <w:szCs w:val="28"/>
          <w:lang w:val="kk-KZ" w:eastAsia="ru-RU"/>
        </w:rPr>
        <w:t xml:space="preserve">Gumilyov Journal of Pedagogy. </w:t>
      </w:r>
      <w:r w:rsidR="00721E93" w:rsidRPr="008B2C19">
        <w:rPr>
          <w:rFonts w:ascii="Times New Roman" w:hAnsi="Times New Roman" w:cs="Times New Roman"/>
          <w:sz w:val="28"/>
          <w:szCs w:val="28"/>
          <w:lang w:val="kk-KZ" w:eastAsia="ru-RU"/>
        </w:rPr>
        <w:t>–</w:t>
      </w:r>
      <w:r w:rsidRPr="003F5A58">
        <w:rPr>
          <w:rFonts w:ascii="Times New Roman" w:hAnsi="Times New Roman" w:cs="Times New Roman"/>
          <w:sz w:val="28"/>
          <w:szCs w:val="28"/>
          <w:lang w:val="kk-KZ" w:eastAsia="ru-RU"/>
        </w:rPr>
        <w:t xml:space="preserve"> 2025. </w:t>
      </w:r>
      <w:r w:rsidR="00721E93" w:rsidRPr="008B2C19">
        <w:rPr>
          <w:rFonts w:ascii="Times New Roman" w:hAnsi="Times New Roman" w:cs="Times New Roman"/>
          <w:sz w:val="28"/>
          <w:szCs w:val="28"/>
          <w:lang w:val="kk-KZ" w:eastAsia="ru-RU"/>
        </w:rPr>
        <w:t>–</w:t>
      </w:r>
      <w:r w:rsidRPr="003F5A58">
        <w:rPr>
          <w:rFonts w:ascii="Times New Roman" w:hAnsi="Times New Roman" w:cs="Times New Roman"/>
          <w:sz w:val="28"/>
          <w:szCs w:val="28"/>
          <w:lang w:val="kk-KZ" w:eastAsia="ru-RU"/>
        </w:rPr>
        <w:t xml:space="preserve"> Т. 152</w:t>
      </w:r>
      <w:r w:rsidR="00744EBE" w:rsidRPr="003F5A58">
        <w:rPr>
          <w:rFonts w:ascii="Times New Roman" w:hAnsi="Times New Roman" w:cs="Times New Roman"/>
          <w:sz w:val="28"/>
          <w:szCs w:val="28"/>
          <w:lang w:val="kk-KZ" w:eastAsia="ru-RU"/>
        </w:rPr>
        <w:t>,</w:t>
      </w:r>
      <w:r w:rsidRPr="003F5A58">
        <w:rPr>
          <w:rFonts w:ascii="Times New Roman" w:hAnsi="Times New Roman" w:cs="Times New Roman"/>
          <w:sz w:val="28"/>
          <w:szCs w:val="28"/>
          <w:lang w:val="kk-KZ" w:eastAsia="ru-RU"/>
        </w:rPr>
        <w:t xml:space="preserve"> №. 3. </w:t>
      </w:r>
      <w:r w:rsidR="00721E93">
        <w:rPr>
          <w:rFonts w:ascii="Times New Roman" w:hAnsi="Times New Roman" w:cs="Times New Roman"/>
          <w:sz w:val="28"/>
          <w:szCs w:val="28"/>
          <w:lang w:val="en-US" w:eastAsia="ru-RU"/>
        </w:rPr>
        <w:t>–</w:t>
      </w:r>
      <w:r w:rsidRPr="003F5A58">
        <w:rPr>
          <w:rFonts w:ascii="Times New Roman" w:hAnsi="Times New Roman" w:cs="Times New Roman"/>
          <w:sz w:val="28"/>
          <w:szCs w:val="28"/>
          <w:lang w:val="kk-KZ" w:eastAsia="ru-RU"/>
        </w:rPr>
        <w:t xml:space="preserve"> </w:t>
      </w:r>
      <w:r w:rsidR="00AE3720">
        <w:rPr>
          <w:rFonts w:ascii="Times New Roman" w:hAnsi="Times New Roman" w:cs="Times New Roman"/>
          <w:sz w:val="28"/>
          <w:szCs w:val="28"/>
          <w:lang w:val="kk-KZ" w:eastAsia="ru-RU"/>
        </w:rPr>
        <w:t>Б</w:t>
      </w:r>
      <w:r w:rsidRPr="003F5A58">
        <w:rPr>
          <w:rFonts w:ascii="Times New Roman" w:hAnsi="Times New Roman" w:cs="Times New Roman"/>
          <w:sz w:val="28"/>
          <w:szCs w:val="28"/>
          <w:lang w:val="kk-KZ" w:eastAsia="ru-RU"/>
        </w:rPr>
        <w:t>. 188-204.</w:t>
      </w:r>
    </w:p>
    <w:p w14:paraId="68192ACF" w14:textId="628765ED" w:rsidR="001C133C"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1C133C">
        <w:rPr>
          <w:rFonts w:ascii="Times New Roman" w:hAnsi="Times New Roman" w:cs="Times New Roman"/>
          <w:sz w:val="28"/>
          <w:szCs w:val="28"/>
          <w:lang w:val="kk-KZ" w:eastAsia="ru-RU"/>
        </w:rPr>
        <w:t xml:space="preserve"> Оразаева Г.С., Аутаева А.Н., Туребаева Ш.М. Включение и психолого-педагогическая поддержка детей с нарушениями слуха в образовательный процесс в условиях инклюзии //</w:t>
      </w:r>
      <w:r w:rsidR="00744EBE" w:rsidRPr="001C133C">
        <w:rPr>
          <w:rFonts w:ascii="Times New Roman" w:hAnsi="Times New Roman" w:cs="Times New Roman"/>
          <w:sz w:val="28"/>
          <w:szCs w:val="28"/>
          <w:lang w:val="kk-KZ" w:eastAsia="ru-RU"/>
        </w:rPr>
        <w:t xml:space="preserve"> </w:t>
      </w:r>
      <w:r w:rsidRPr="001C133C">
        <w:rPr>
          <w:rFonts w:ascii="Times New Roman" w:hAnsi="Times New Roman" w:cs="Times New Roman"/>
          <w:sz w:val="28"/>
          <w:szCs w:val="28"/>
          <w:lang w:val="kk-KZ" w:eastAsia="ru-RU"/>
        </w:rPr>
        <w:t xml:space="preserve">Вестник КазНПУ имени Абая. Серия: Психология. </w:t>
      </w:r>
      <w:r w:rsidR="00721E93">
        <w:rPr>
          <w:rFonts w:ascii="Times New Roman" w:hAnsi="Times New Roman" w:cs="Times New Roman"/>
          <w:sz w:val="28"/>
          <w:szCs w:val="28"/>
          <w:lang w:val="en-US" w:eastAsia="ru-RU"/>
        </w:rPr>
        <w:t>–</w:t>
      </w:r>
      <w:r w:rsidRPr="001C133C">
        <w:rPr>
          <w:rFonts w:ascii="Times New Roman" w:hAnsi="Times New Roman" w:cs="Times New Roman"/>
          <w:sz w:val="28"/>
          <w:szCs w:val="28"/>
          <w:lang w:val="kk-KZ" w:eastAsia="ru-RU"/>
        </w:rPr>
        <w:t xml:space="preserve"> 2023. </w:t>
      </w:r>
      <w:r w:rsidR="00721E93">
        <w:rPr>
          <w:rFonts w:ascii="Times New Roman" w:hAnsi="Times New Roman" w:cs="Times New Roman"/>
          <w:sz w:val="28"/>
          <w:szCs w:val="28"/>
          <w:lang w:val="en-US" w:eastAsia="ru-RU"/>
        </w:rPr>
        <w:t>–</w:t>
      </w:r>
      <w:r w:rsidRPr="001C133C">
        <w:rPr>
          <w:rFonts w:ascii="Times New Roman" w:hAnsi="Times New Roman" w:cs="Times New Roman"/>
          <w:sz w:val="28"/>
          <w:szCs w:val="28"/>
          <w:lang w:val="kk-KZ" w:eastAsia="ru-RU"/>
        </w:rPr>
        <w:t xml:space="preserve"> Т. 77</w:t>
      </w:r>
      <w:r w:rsidR="00744EBE" w:rsidRPr="001C133C">
        <w:rPr>
          <w:rFonts w:ascii="Times New Roman" w:hAnsi="Times New Roman" w:cs="Times New Roman"/>
          <w:sz w:val="28"/>
          <w:szCs w:val="28"/>
          <w:lang w:val="kk-KZ" w:eastAsia="ru-RU"/>
        </w:rPr>
        <w:t>,</w:t>
      </w:r>
      <w:r w:rsidRPr="001C133C">
        <w:rPr>
          <w:rFonts w:ascii="Times New Roman" w:hAnsi="Times New Roman" w:cs="Times New Roman"/>
          <w:sz w:val="28"/>
          <w:szCs w:val="28"/>
          <w:lang w:val="kk-KZ" w:eastAsia="ru-RU"/>
        </w:rPr>
        <w:t xml:space="preserve"> №. 4.</w:t>
      </w:r>
      <w:r w:rsidR="00744EBE" w:rsidRPr="001C133C">
        <w:rPr>
          <w:rFonts w:ascii="Times New Roman" w:hAnsi="Times New Roman" w:cs="Times New Roman"/>
          <w:sz w:val="28"/>
          <w:szCs w:val="28"/>
          <w:lang w:val="kk-KZ" w:eastAsia="ru-RU"/>
        </w:rPr>
        <w:t xml:space="preserve"> </w:t>
      </w:r>
      <w:r w:rsidR="00721E93">
        <w:rPr>
          <w:rFonts w:ascii="Times New Roman" w:hAnsi="Times New Roman" w:cs="Times New Roman"/>
          <w:sz w:val="28"/>
          <w:szCs w:val="28"/>
          <w:lang w:val="en-US" w:eastAsia="ru-RU"/>
        </w:rPr>
        <w:t>–</w:t>
      </w:r>
      <w:r w:rsidR="00744EBE" w:rsidRPr="001C133C">
        <w:rPr>
          <w:rFonts w:ascii="Times New Roman" w:hAnsi="Times New Roman" w:cs="Times New Roman"/>
          <w:sz w:val="28"/>
          <w:szCs w:val="28"/>
          <w:lang w:val="kk-KZ" w:eastAsia="ru-RU"/>
        </w:rPr>
        <w:t xml:space="preserve"> </w:t>
      </w:r>
      <w:r w:rsidR="001C133C" w:rsidRPr="003F5A58">
        <w:rPr>
          <w:rFonts w:ascii="Times New Roman" w:hAnsi="Times New Roman" w:cs="Times New Roman"/>
          <w:sz w:val="28"/>
          <w:szCs w:val="28"/>
          <w:lang w:val="kk-KZ" w:eastAsia="ru-RU"/>
        </w:rPr>
        <w:t>С. 18</w:t>
      </w:r>
      <w:r w:rsidR="001C133C">
        <w:rPr>
          <w:rFonts w:ascii="Times New Roman" w:hAnsi="Times New Roman" w:cs="Times New Roman"/>
          <w:sz w:val="28"/>
          <w:szCs w:val="28"/>
          <w:lang w:val="kk-KZ" w:eastAsia="ru-RU"/>
        </w:rPr>
        <w:t>2</w:t>
      </w:r>
      <w:r w:rsidR="001C133C" w:rsidRPr="003F5A58">
        <w:rPr>
          <w:rFonts w:ascii="Times New Roman" w:hAnsi="Times New Roman" w:cs="Times New Roman"/>
          <w:sz w:val="28"/>
          <w:szCs w:val="28"/>
          <w:lang w:val="kk-KZ" w:eastAsia="ru-RU"/>
        </w:rPr>
        <w:t>-204</w:t>
      </w:r>
      <w:r w:rsidR="001C133C">
        <w:rPr>
          <w:rFonts w:ascii="Times New Roman" w:hAnsi="Times New Roman" w:cs="Times New Roman"/>
          <w:sz w:val="28"/>
          <w:szCs w:val="28"/>
          <w:lang w:val="kk-KZ" w:eastAsia="ru-RU"/>
        </w:rPr>
        <w:t>.</w:t>
      </w:r>
    </w:p>
    <w:p w14:paraId="5355A61F" w14:textId="049C8673" w:rsidR="003C3FB3" w:rsidRPr="001C133C"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1C133C">
        <w:rPr>
          <w:rFonts w:ascii="Times New Roman" w:hAnsi="Times New Roman" w:cs="Times New Roman"/>
          <w:sz w:val="28"/>
          <w:szCs w:val="28"/>
          <w:lang w:val="kk-KZ" w:eastAsia="ru-RU"/>
        </w:rPr>
        <w:t xml:space="preserve"> Мовкебаева З.А. Инклюзивное образование в Республике Казахстан: проблемы и перспективы. </w:t>
      </w:r>
      <w:r w:rsidR="00721E93" w:rsidRPr="008B2C19">
        <w:rPr>
          <w:rFonts w:ascii="Times New Roman" w:hAnsi="Times New Roman" w:cs="Times New Roman"/>
          <w:sz w:val="28"/>
          <w:szCs w:val="28"/>
          <w:lang w:eastAsia="ru-RU"/>
        </w:rPr>
        <w:t>–</w:t>
      </w:r>
      <w:r w:rsidRPr="001C133C">
        <w:rPr>
          <w:rFonts w:ascii="Times New Roman" w:hAnsi="Times New Roman" w:cs="Times New Roman"/>
          <w:sz w:val="28"/>
          <w:szCs w:val="28"/>
          <w:lang w:val="kk-KZ" w:eastAsia="ru-RU"/>
        </w:rPr>
        <w:t xml:space="preserve"> Монография. </w:t>
      </w:r>
      <w:r w:rsidR="00721E93" w:rsidRPr="008B2C19">
        <w:rPr>
          <w:rFonts w:ascii="Times New Roman" w:hAnsi="Times New Roman" w:cs="Times New Roman"/>
          <w:sz w:val="28"/>
          <w:szCs w:val="28"/>
          <w:lang w:eastAsia="ru-RU"/>
        </w:rPr>
        <w:t>–</w:t>
      </w:r>
      <w:r w:rsidRPr="001C133C">
        <w:rPr>
          <w:rFonts w:ascii="Times New Roman" w:hAnsi="Times New Roman" w:cs="Times New Roman"/>
          <w:sz w:val="28"/>
          <w:szCs w:val="28"/>
          <w:lang w:val="kk-KZ" w:eastAsia="ru-RU"/>
        </w:rPr>
        <w:t xml:space="preserve"> Алматы, 2019. </w:t>
      </w:r>
      <w:r w:rsidR="00721E93" w:rsidRPr="008B2C19">
        <w:rPr>
          <w:rFonts w:ascii="Times New Roman" w:hAnsi="Times New Roman" w:cs="Times New Roman"/>
          <w:sz w:val="28"/>
          <w:szCs w:val="28"/>
          <w:lang w:eastAsia="ru-RU"/>
        </w:rPr>
        <w:t>–</w:t>
      </w:r>
      <w:r w:rsidRPr="001C133C">
        <w:rPr>
          <w:rFonts w:ascii="Times New Roman" w:hAnsi="Times New Roman" w:cs="Times New Roman"/>
          <w:sz w:val="28"/>
          <w:szCs w:val="28"/>
          <w:lang w:val="kk-KZ" w:eastAsia="ru-RU"/>
        </w:rPr>
        <w:t xml:space="preserve"> 190 с.</w:t>
      </w:r>
    </w:p>
    <w:p w14:paraId="17D2C53C" w14:textId="0C358FF5" w:rsidR="003C3FB3"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Байтурсынова А.А. Организационно-педагогические условия включения детей ограниченными возможностями в учебный процесс </w:t>
      </w:r>
      <w:r w:rsidRPr="00C11D0D">
        <w:rPr>
          <w:rFonts w:ascii="Times New Roman" w:hAnsi="Times New Roman" w:cs="Times New Roman"/>
          <w:sz w:val="28"/>
          <w:szCs w:val="28"/>
          <w:lang w:val="kk-KZ" w:eastAsia="ru-RU"/>
        </w:rPr>
        <w:lastRenderedPageBreak/>
        <w:t xml:space="preserve">общеобразовательной школы: автореф. дис. ... канд. пед. наук: 13.00.03.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Алматы, 2010. </w:t>
      </w:r>
      <w:r w:rsidR="00721E93" w:rsidRPr="008B2C19">
        <w:rPr>
          <w:rFonts w:ascii="Times New Roman" w:hAnsi="Times New Roman" w:cs="Times New Roman"/>
          <w:sz w:val="28"/>
          <w:szCs w:val="28"/>
          <w:lang w:eastAsia="ru-RU"/>
        </w:rPr>
        <w:t>–</w:t>
      </w:r>
      <w:r w:rsidRPr="00C11D0D">
        <w:rPr>
          <w:rFonts w:ascii="Times New Roman" w:hAnsi="Times New Roman" w:cs="Times New Roman"/>
          <w:sz w:val="28"/>
          <w:szCs w:val="28"/>
          <w:lang w:val="kk-KZ" w:eastAsia="ru-RU"/>
        </w:rPr>
        <w:t xml:space="preserve"> 21 с.</w:t>
      </w:r>
    </w:p>
    <w:p w14:paraId="0BE55DB3" w14:textId="7DFDE34F" w:rsidR="003C3FB3" w:rsidRPr="00165302"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sz w:val="28"/>
          <w:szCs w:val="28"/>
          <w:lang w:val="kk-KZ" w:eastAsia="ru-RU"/>
        </w:rPr>
        <w:t xml:space="preserve"> </w:t>
      </w:r>
      <w:r w:rsidRPr="006F47DE">
        <w:rPr>
          <w:rFonts w:ascii="Times New Roman" w:hAnsi="Times New Roman" w:cs="Times New Roman"/>
          <w:iCs/>
          <w:sz w:val="28"/>
          <w:szCs w:val="28"/>
          <w:lang w:val="kk-KZ" w:eastAsia="ru-RU"/>
        </w:rPr>
        <w:t xml:space="preserve">Оразаева Г.С. Педагогические условия применения казахских народных игр в логопедической работе с детьми дошкольного возраста: дис. ... канд. пед. наук: 13.00.03 </w:t>
      </w:r>
      <w:r w:rsidR="00721E93" w:rsidRPr="008B2C19">
        <w:rPr>
          <w:rFonts w:ascii="Times New Roman" w:hAnsi="Times New Roman" w:cs="Times New Roman"/>
          <w:iCs/>
          <w:sz w:val="28"/>
          <w:szCs w:val="28"/>
          <w:lang w:eastAsia="ru-RU"/>
        </w:rPr>
        <w:t>–</w:t>
      </w:r>
      <w:r w:rsidRPr="006F47DE">
        <w:rPr>
          <w:rFonts w:ascii="Times New Roman" w:hAnsi="Times New Roman" w:cs="Times New Roman"/>
          <w:iCs/>
          <w:sz w:val="28"/>
          <w:szCs w:val="28"/>
          <w:lang w:val="kk-KZ" w:eastAsia="ru-RU"/>
        </w:rPr>
        <w:t xml:space="preserve"> Каз.гос.женский пед. ин-т. </w:t>
      </w:r>
      <w:r w:rsidR="00721E93" w:rsidRPr="008B2C19">
        <w:rPr>
          <w:rFonts w:ascii="Times New Roman" w:hAnsi="Times New Roman" w:cs="Times New Roman"/>
          <w:iCs/>
          <w:sz w:val="28"/>
          <w:szCs w:val="28"/>
          <w:lang w:eastAsia="ru-RU"/>
        </w:rPr>
        <w:t>–</w:t>
      </w:r>
      <w:r w:rsidRPr="006F47DE">
        <w:rPr>
          <w:rFonts w:ascii="Times New Roman" w:hAnsi="Times New Roman" w:cs="Times New Roman"/>
          <w:iCs/>
          <w:sz w:val="28"/>
          <w:szCs w:val="28"/>
          <w:lang w:val="kk-KZ" w:eastAsia="ru-RU"/>
        </w:rPr>
        <w:t xml:space="preserve"> Алматы, 2007. </w:t>
      </w:r>
      <w:r w:rsidR="00721E93" w:rsidRPr="008B2C19">
        <w:rPr>
          <w:rFonts w:ascii="Times New Roman" w:hAnsi="Times New Roman" w:cs="Times New Roman"/>
          <w:iCs/>
          <w:sz w:val="28"/>
          <w:szCs w:val="28"/>
          <w:lang w:eastAsia="ru-RU"/>
        </w:rPr>
        <w:t>–</w:t>
      </w:r>
      <w:r w:rsidRPr="006F47DE">
        <w:rPr>
          <w:rFonts w:ascii="Times New Roman" w:hAnsi="Times New Roman" w:cs="Times New Roman"/>
          <w:iCs/>
          <w:sz w:val="28"/>
          <w:szCs w:val="28"/>
          <w:lang w:val="kk-KZ" w:eastAsia="ru-RU"/>
        </w:rPr>
        <w:t xml:space="preserve"> 135 с.</w:t>
      </w:r>
    </w:p>
    <w:p w14:paraId="794859C4" w14:textId="4251D603"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sz w:val="28"/>
          <w:szCs w:val="28"/>
          <w:lang w:val="kk-KZ" w:eastAsia="ru-RU"/>
        </w:rPr>
        <w:t xml:space="preserve"> Ибатова Г.Б. Мектеп жасына дейінгі жалпы сөйлеу тілі дамымаған балалардың сөзжасам дағдыларын қалыптастырудағы логопедиялық жұмыс әдістемесі мен мазмұны // Гумилев атындағы ЕҰУ Хабаршысы «Психология. Педагогика. Әлеуметтану» сериясы.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Нұрсұлтан, 2022.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№1(138). </w:t>
      </w:r>
      <w:r w:rsidR="00721E93">
        <w:rPr>
          <w:rFonts w:ascii="Times New Roman" w:hAnsi="Times New Roman" w:cs="Times New Roman"/>
          <w:sz w:val="28"/>
          <w:szCs w:val="28"/>
          <w:lang w:val="en-US" w:eastAsia="ru-RU"/>
        </w:rPr>
        <w:t>–</w:t>
      </w:r>
      <w:r w:rsidRPr="00C11D0D">
        <w:rPr>
          <w:rFonts w:ascii="Times New Roman" w:hAnsi="Times New Roman" w:cs="Times New Roman"/>
          <w:sz w:val="28"/>
          <w:szCs w:val="28"/>
          <w:lang w:val="kk-KZ" w:eastAsia="ru-RU"/>
        </w:rPr>
        <w:t xml:space="preserve"> Б. 31-37.</w:t>
      </w:r>
    </w:p>
    <w:p w14:paraId="67A8A7D1" w14:textId="505E1C9C" w:rsidR="003C3FB3" w:rsidRPr="006F47DE"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sidRPr="00EF6225">
        <w:rPr>
          <w:rFonts w:ascii="Times New Roman" w:hAnsi="Times New Roman" w:cs="Times New Roman"/>
          <w:sz w:val="28"/>
          <w:szCs w:val="28"/>
          <w:lang w:val="kk-KZ" w:eastAsia="ru-RU"/>
        </w:rPr>
        <w:t xml:space="preserve"> </w:t>
      </w:r>
      <w:r w:rsidRPr="006F47DE">
        <w:rPr>
          <w:rFonts w:ascii="Times New Roman" w:hAnsi="Times New Roman" w:cs="Times New Roman"/>
          <w:iCs/>
          <w:sz w:val="28"/>
          <w:szCs w:val="28"/>
          <w:lang w:val="kk-KZ" w:eastAsia="ru-RU"/>
        </w:rPr>
        <w:t>Абаева Г.А. Формирование устной связной речи слабовидящих детей 6-7 лет средствами казахского фольклора: дис. ... канд.пед.наук: 10.00.03</w:t>
      </w:r>
      <w:r w:rsidR="00744EBE">
        <w:rPr>
          <w:rFonts w:ascii="Times New Roman" w:hAnsi="Times New Roman" w:cs="Times New Roman"/>
          <w:iCs/>
          <w:sz w:val="28"/>
          <w:szCs w:val="28"/>
          <w:lang w:val="kk-KZ" w:eastAsia="ru-RU"/>
        </w:rPr>
        <w:t>.</w:t>
      </w:r>
      <w:r w:rsidRPr="006F47DE">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6F47DE">
        <w:rPr>
          <w:rFonts w:ascii="Times New Roman" w:hAnsi="Times New Roman" w:cs="Times New Roman"/>
          <w:iCs/>
          <w:sz w:val="28"/>
          <w:szCs w:val="28"/>
          <w:lang w:val="kk-KZ" w:eastAsia="ru-RU"/>
        </w:rPr>
        <w:t xml:space="preserve"> КазНПУ им. Абая . – Алматы. 2006. </w:t>
      </w:r>
      <w:r w:rsidR="00721E93">
        <w:rPr>
          <w:rFonts w:ascii="Times New Roman" w:hAnsi="Times New Roman" w:cs="Times New Roman"/>
          <w:iCs/>
          <w:sz w:val="28"/>
          <w:szCs w:val="28"/>
          <w:lang w:val="en-US" w:eastAsia="ru-RU"/>
        </w:rPr>
        <w:t>–</w:t>
      </w:r>
      <w:r w:rsidRPr="006F47DE">
        <w:rPr>
          <w:rFonts w:ascii="Times New Roman" w:hAnsi="Times New Roman" w:cs="Times New Roman"/>
          <w:iCs/>
          <w:sz w:val="28"/>
          <w:szCs w:val="28"/>
          <w:lang w:val="kk-KZ" w:eastAsia="ru-RU"/>
        </w:rPr>
        <w:t xml:space="preserve"> 140 с.</w:t>
      </w:r>
    </w:p>
    <w:p w14:paraId="4C3AE141" w14:textId="4EBAD52D" w:rsidR="003C3FB3" w:rsidRPr="00EF6225"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EF6225">
        <w:rPr>
          <w:rFonts w:ascii="Times New Roman" w:hAnsi="Times New Roman" w:cs="Times New Roman"/>
          <w:sz w:val="28"/>
          <w:szCs w:val="28"/>
          <w:lang w:val="kk-KZ" w:eastAsia="ru-RU"/>
        </w:rPr>
        <w:t xml:space="preserve"> </w:t>
      </w:r>
      <w:r w:rsidRPr="00EF6225">
        <w:rPr>
          <w:rFonts w:ascii="Times New Roman" w:hAnsi="Times New Roman" w:cs="Times New Roman"/>
          <w:iCs/>
          <w:sz w:val="28"/>
          <w:szCs w:val="28"/>
          <w:lang w:val="kk-KZ" w:eastAsia="ru-RU"/>
        </w:rPr>
        <w:t xml:space="preserve">Усенбаева Ш.М. </w:t>
      </w:r>
      <w:r w:rsidRPr="00EF6225">
        <w:rPr>
          <w:rFonts w:ascii="Times New Roman" w:hAnsi="Times New Roman" w:cs="Times New Roman"/>
          <w:sz w:val="28"/>
          <w:szCs w:val="28"/>
          <w:lang w:val="kk-KZ"/>
        </w:rPr>
        <w:t>Көру қабілеті зақымдалған жасөспірімдердің арнайы кітапхана жағдайындағы ақпараттық мәдениетін қалыптастыру</w:t>
      </w:r>
      <w:r w:rsidRPr="00EF6225">
        <w:rPr>
          <w:rFonts w:ascii="Times New Roman" w:hAnsi="Times New Roman" w:cs="Times New Roman"/>
          <w:iCs/>
          <w:sz w:val="28"/>
          <w:szCs w:val="28"/>
          <w:lang w:val="kk-KZ" w:eastAsia="ru-RU"/>
        </w:rPr>
        <w:t xml:space="preserve">: </w:t>
      </w:r>
      <w:r w:rsidR="00744EBE" w:rsidRPr="00EF6225">
        <w:rPr>
          <w:rFonts w:ascii="Times New Roman" w:hAnsi="Times New Roman" w:cs="Times New Roman"/>
          <w:iCs/>
          <w:sz w:val="28"/>
          <w:szCs w:val="28"/>
          <w:lang w:val="kk-KZ" w:eastAsia="ru-RU"/>
        </w:rPr>
        <w:t>6D010500.</w:t>
      </w:r>
      <w:r w:rsidR="00744EBE">
        <w:rPr>
          <w:rFonts w:ascii="Times New Roman" w:hAnsi="Times New Roman" w:cs="Times New Roman"/>
          <w:iCs/>
          <w:sz w:val="28"/>
          <w:szCs w:val="28"/>
          <w:lang w:val="kk-KZ" w:eastAsia="ru-RU"/>
        </w:rPr>
        <w:t xml:space="preserve"> </w:t>
      </w:r>
      <w:r w:rsidRPr="00EF6225">
        <w:rPr>
          <w:rFonts w:ascii="Times New Roman" w:hAnsi="Times New Roman" w:cs="Times New Roman"/>
          <w:iCs/>
          <w:sz w:val="28"/>
          <w:szCs w:val="28"/>
          <w:lang w:val="kk-KZ" w:eastAsia="ru-RU"/>
        </w:rPr>
        <w:t>философ</w:t>
      </w:r>
      <w:r w:rsidR="00744EBE">
        <w:rPr>
          <w:rFonts w:ascii="Times New Roman" w:hAnsi="Times New Roman" w:cs="Times New Roman"/>
          <w:iCs/>
          <w:sz w:val="28"/>
          <w:szCs w:val="28"/>
          <w:lang w:val="kk-KZ" w:eastAsia="ru-RU"/>
        </w:rPr>
        <w:t>.</w:t>
      </w:r>
      <w:r w:rsidRPr="00EF6225">
        <w:rPr>
          <w:rFonts w:ascii="Times New Roman" w:hAnsi="Times New Roman" w:cs="Times New Roman"/>
          <w:iCs/>
          <w:sz w:val="28"/>
          <w:szCs w:val="28"/>
          <w:lang w:val="kk-KZ" w:eastAsia="ru-RU"/>
        </w:rPr>
        <w:t xml:space="preserve"> док. (PhD). ...дис.: </w:t>
      </w:r>
      <w:r w:rsidR="00721E93" w:rsidRPr="008B2C19">
        <w:rPr>
          <w:rFonts w:ascii="Times New Roman" w:hAnsi="Times New Roman" w:cs="Times New Roman"/>
          <w:iCs/>
          <w:sz w:val="28"/>
          <w:szCs w:val="28"/>
          <w:lang w:val="kk-KZ" w:eastAsia="ru-RU"/>
        </w:rPr>
        <w:t>–</w:t>
      </w:r>
      <w:r w:rsidRPr="00EF6225">
        <w:rPr>
          <w:rFonts w:ascii="Times New Roman" w:hAnsi="Times New Roman" w:cs="Times New Roman"/>
          <w:iCs/>
          <w:sz w:val="28"/>
          <w:szCs w:val="28"/>
          <w:lang w:val="kk-KZ" w:eastAsia="ru-RU"/>
        </w:rPr>
        <w:t xml:space="preserve"> Алматы: «Абай атындағы Қазақ ұлттық педагогикалық университеті», 2025. </w:t>
      </w:r>
      <w:r w:rsidR="00721E93" w:rsidRPr="008B2C19">
        <w:rPr>
          <w:rFonts w:ascii="Times New Roman" w:hAnsi="Times New Roman" w:cs="Times New Roman"/>
          <w:iCs/>
          <w:sz w:val="28"/>
          <w:szCs w:val="28"/>
          <w:lang w:val="kk-KZ" w:eastAsia="ru-RU"/>
        </w:rPr>
        <w:t xml:space="preserve">– </w:t>
      </w:r>
      <w:r w:rsidRPr="00EF6225">
        <w:rPr>
          <w:rFonts w:ascii="Times New Roman" w:hAnsi="Times New Roman" w:cs="Times New Roman"/>
          <w:iCs/>
          <w:sz w:val="28"/>
          <w:szCs w:val="28"/>
          <w:lang w:val="kk-KZ" w:eastAsia="ru-RU"/>
        </w:rPr>
        <w:t>187 б.</w:t>
      </w:r>
    </w:p>
    <w:p w14:paraId="09E05CC6" w14:textId="1295DFB3" w:rsidR="003C3FB3" w:rsidRPr="006F47DE"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iCs/>
          <w:sz w:val="28"/>
          <w:szCs w:val="28"/>
          <w:lang w:val="kk-KZ" w:eastAsia="ru-RU"/>
        </w:rPr>
        <w:t xml:space="preserve"> </w:t>
      </w:r>
      <w:r w:rsidR="00744EBE">
        <w:rPr>
          <w:rFonts w:ascii="Times New Roman" w:hAnsi="Times New Roman" w:cs="Times New Roman"/>
          <w:iCs/>
          <w:sz w:val="28"/>
          <w:szCs w:val="28"/>
          <w:lang w:val="kk-KZ" w:eastAsia="ru-RU"/>
        </w:rPr>
        <w:t xml:space="preserve"> </w:t>
      </w:r>
      <w:hyperlink r:id="rId62" w:history="1">
        <w:r w:rsidRPr="006F47DE">
          <w:rPr>
            <w:rFonts w:ascii="Times New Roman" w:hAnsi="Times New Roman" w:cs="Times New Roman"/>
            <w:iCs/>
            <w:sz w:val="28"/>
            <w:szCs w:val="28"/>
            <w:lang w:val="kk-KZ" w:eastAsia="ru-RU"/>
          </w:rPr>
          <w:t>Адилова М.Ш.</w:t>
        </w:r>
      </w:hyperlink>
      <w:r w:rsidRPr="006F47DE">
        <w:rPr>
          <w:lang w:val="kk-KZ"/>
        </w:rPr>
        <w:t xml:space="preserve"> </w:t>
      </w:r>
      <w:r w:rsidRPr="006F47DE">
        <w:rPr>
          <w:rFonts w:ascii="Times New Roman" w:hAnsi="Times New Roman" w:cs="Times New Roman"/>
          <w:iCs/>
          <w:sz w:val="28"/>
          <w:szCs w:val="28"/>
          <w:lang w:val="kk-KZ" w:eastAsia="ru-RU"/>
        </w:rPr>
        <w:t>Особенности психомоторики детей с задержкой психического развития младшего школьного возраста</w:t>
      </w:r>
      <w:r w:rsidR="00744EBE">
        <w:rPr>
          <w:rFonts w:ascii="Times New Roman" w:hAnsi="Times New Roman" w:cs="Times New Roman"/>
          <w:iCs/>
          <w:sz w:val="28"/>
          <w:szCs w:val="28"/>
          <w:lang w:val="kk-KZ" w:eastAsia="ru-RU"/>
        </w:rPr>
        <w:t>.</w:t>
      </w:r>
      <w:r w:rsidRPr="006F47DE">
        <w:rPr>
          <w:rFonts w:ascii="Times New Roman" w:hAnsi="Times New Roman" w:cs="Times New Roman"/>
          <w:iCs/>
          <w:sz w:val="28"/>
          <w:szCs w:val="28"/>
          <w:lang w:val="kk-KZ" w:eastAsia="ru-RU"/>
        </w:rPr>
        <w:t xml:space="preserve"> Дефектология: научно-методический журнал / ред. </w:t>
      </w:r>
      <w:hyperlink r:id="rId63" w:history="1">
        <w:r w:rsidRPr="006F47DE">
          <w:rPr>
            <w:rFonts w:ascii="Times New Roman" w:hAnsi="Times New Roman" w:cs="Times New Roman"/>
            <w:iCs/>
            <w:sz w:val="28"/>
            <w:szCs w:val="28"/>
            <w:lang w:val="kk-KZ" w:eastAsia="ru-RU"/>
          </w:rPr>
          <w:t>В.И. Лубовский</w:t>
        </w:r>
      </w:hyperlink>
      <w:r w:rsidRPr="006F47DE">
        <w:rPr>
          <w:rFonts w:ascii="Times New Roman" w:hAnsi="Times New Roman" w:cs="Times New Roman"/>
          <w:iCs/>
          <w:sz w:val="28"/>
          <w:szCs w:val="28"/>
          <w:lang w:val="kk-KZ" w:eastAsia="ru-RU"/>
        </w:rPr>
        <w:t>. – 1988. – №4 . – С. 18-22.</w:t>
      </w:r>
    </w:p>
    <w:p w14:paraId="7F53C974" w14:textId="07C254F0" w:rsidR="003C3FB3" w:rsidRPr="001C2E60"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Pr>
          <w:rFonts w:ascii="Times New Roman" w:hAnsi="Times New Roman" w:cs="Times New Roman"/>
          <w:iCs/>
          <w:sz w:val="28"/>
          <w:szCs w:val="28"/>
          <w:lang w:val="kk-KZ" w:eastAsia="ru-RU"/>
        </w:rPr>
        <w:t xml:space="preserve"> </w:t>
      </w:r>
      <w:r w:rsidRPr="00EF6225">
        <w:rPr>
          <w:rFonts w:ascii="Times New Roman" w:hAnsi="Times New Roman" w:cs="Times New Roman"/>
          <w:iCs/>
          <w:sz w:val="28"/>
          <w:szCs w:val="28"/>
          <w:lang w:val="kk-KZ" w:eastAsia="ru-RU"/>
        </w:rPr>
        <w:t>Калыкбаева А.Ж. Организация самооценивания учебных достижений обучающихся с задержкой психического развития в условиях инклюзивного образования: док</w:t>
      </w:r>
      <w:r w:rsidR="004A10C0">
        <w:rPr>
          <w:rFonts w:ascii="Times New Roman" w:hAnsi="Times New Roman" w:cs="Times New Roman"/>
          <w:iCs/>
          <w:sz w:val="28"/>
          <w:szCs w:val="28"/>
          <w:lang w:val="kk-KZ" w:eastAsia="ru-RU"/>
        </w:rPr>
        <w:t>.</w:t>
      </w:r>
      <w:r w:rsidRPr="00EF6225">
        <w:rPr>
          <w:rFonts w:ascii="Times New Roman" w:hAnsi="Times New Roman" w:cs="Times New Roman"/>
          <w:iCs/>
          <w:sz w:val="28"/>
          <w:szCs w:val="28"/>
          <w:lang w:val="kk-KZ" w:eastAsia="ru-RU"/>
        </w:rPr>
        <w:t>философ</w:t>
      </w:r>
      <w:r w:rsidR="004A10C0">
        <w:rPr>
          <w:rFonts w:ascii="Times New Roman" w:hAnsi="Times New Roman" w:cs="Times New Roman"/>
          <w:iCs/>
          <w:sz w:val="28"/>
          <w:szCs w:val="28"/>
          <w:lang w:val="kk-KZ" w:eastAsia="ru-RU"/>
        </w:rPr>
        <w:t>.</w:t>
      </w:r>
      <w:r w:rsidRPr="00EF6225">
        <w:rPr>
          <w:rFonts w:ascii="Times New Roman" w:hAnsi="Times New Roman" w:cs="Times New Roman"/>
          <w:iCs/>
          <w:sz w:val="28"/>
          <w:szCs w:val="28"/>
          <w:lang w:val="kk-KZ" w:eastAsia="ru-RU"/>
        </w:rPr>
        <w:t xml:space="preserve">(PhD). ...дис.: 6D010500. </w:t>
      </w:r>
      <w:r w:rsidR="00721E93" w:rsidRPr="008B2C19">
        <w:rPr>
          <w:rFonts w:ascii="Times New Roman" w:hAnsi="Times New Roman" w:cs="Times New Roman"/>
          <w:iCs/>
          <w:sz w:val="28"/>
          <w:szCs w:val="28"/>
          <w:lang w:eastAsia="ru-RU"/>
        </w:rPr>
        <w:t>–</w:t>
      </w:r>
      <w:r w:rsidRPr="00EF6225">
        <w:rPr>
          <w:rFonts w:ascii="Times New Roman" w:hAnsi="Times New Roman" w:cs="Times New Roman"/>
          <w:iCs/>
          <w:sz w:val="28"/>
          <w:szCs w:val="28"/>
          <w:lang w:val="kk-KZ" w:eastAsia="ru-RU"/>
        </w:rPr>
        <w:t xml:space="preserve"> Алматы: Казахский национальный педагогический университет имени Абая, 2022. </w:t>
      </w:r>
      <w:r w:rsidR="00721E93" w:rsidRPr="008B2C19">
        <w:rPr>
          <w:rFonts w:ascii="Times New Roman" w:hAnsi="Times New Roman" w:cs="Times New Roman"/>
          <w:iCs/>
          <w:sz w:val="28"/>
          <w:szCs w:val="28"/>
          <w:lang w:eastAsia="ru-RU"/>
        </w:rPr>
        <w:t>–</w:t>
      </w:r>
      <w:r w:rsidRPr="00EF6225">
        <w:rPr>
          <w:rFonts w:ascii="Times New Roman" w:hAnsi="Times New Roman" w:cs="Times New Roman"/>
          <w:iCs/>
          <w:sz w:val="28"/>
          <w:szCs w:val="28"/>
          <w:lang w:val="kk-KZ" w:eastAsia="ru-RU"/>
        </w:rPr>
        <w:t xml:space="preserve"> 151 с.</w:t>
      </w:r>
    </w:p>
    <w:p w14:paraId="4C6469D1" w14:textId="454125D2" w:rsidR="003C3FB3" w:rsidRPr="006F47DE"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iCs/>
          <w:sz w:val="28"/>
          <w:szCs w:val="28"/>
          <w:lang w:val="kk-KZ" w:eastAsia="ru-RU"/>
        </w:rPr>
        <w:t xml:space="preserve"> </w:t>
      </w:r>
      <w:r w:rsidRPr="006F47DE">
        <w:rPr>
          <w:rFonts w:ascii="Times New Roman" w:hAnsi="Times New Roman" w:cs="Times New Roman"/>
          <w:iCs/>
          <w:sz w:val="28"/>
          <w:szCs w:val="28"/>
          <w:lang w:val="kk-KZ" w:eastAsia="ru-RU"/>
        </w:rPr>
        <w:t>Рсалдинова А.К. Формирование у умственно отсталых старшеклассников умений работать по стандартным инструкциям: на материале занятий по социально-бытовой ориентировке: дисс</w:t>
      </w:r>
      <w:r w:rsidR="004A10C0">
        <w:rPr>
          <w:rFonts w:ascii="Times New Roman" w:hAnsi="Times New Roman" w:cs="Times New Roman"/>
          <w:iCs/>
          <w:sz w:val="28"/>
          <w:szCs w:val="28"/>
          <w:lang w:val="kk-KZ" w:eastAsia="ru-RU"/>
        </w:rPr>
        <w:t>.</w:t>
      </w:r>
      <w:r w:rsidRPr="006F47DE">
        <w:rPr>
          <w:rFonts w:ascii="Times New Roman" w:hAnsi="Times New Roman" w:cs="Times New Roman"/>
          <w:iCs/>
          <w:sz w:val="28"/>
          <w:szCs w:val="28"/>
          <w:lang w:val="kk-KZ" w:eastAsia="ru-RU"/>
        </w:rPr>
        <w:t xml:space="preserve"> ...канд</w:t>
      </w:r>
      <w:r w:rsidR="004A10C0">
        <w:rPr>
          <w:rFonts w:ascii="Times New Roman" w:hAnsi="Times New Roman" w:cs="Times New Roman"/>
          <w:iCs/>
          <w:sz w:val="28"/>
          <w:szCs w:val="28"/>
          <w:lang w:val="kk-KZ" w:eastAsia="ru-RU"/>
        </w:rPr>
        <w:t>.</w:t>
      </w:r>
      <w:r w:rsidRPr="006F47DE">
        <w:rPr>
          <w:rFonts w:ascii="Times New Roman" w:hAnsi="Times New Roman" w:cs="Times New Roman"/>
          <w:iCs/>
          <w:sz w:val="28"/>
          <w:szCs w:val="28"/>
          <w:lang w:val="kk-KZ" w:eastAsia="ru-RU"/>
        </w:rPr>
        <w:t xml:space="preserve"> пед</w:t>
      </w:r>
      <w:r w:rsidR="004A10C0">
        <w:rPr>
          <w:rFonts w:ascii="Times New Roman" w:hAnsi="Times New Roman" w:cs="Times New Roman"/>
          <w:iCs/>
          <w:sz w:val="28"/>
          <w:szCs w:val="28"/>
          <w:lang w:val="kk-KZ" w:eastAsia="ru-RU"/>
        </w:rPr>
        <w:t>.</w:t>
      </w:r>
      <w:r w:rsidRPr="006F47DE">
        <w:rPr>
          <w:rFonts w:ascii="Times New Roman" w:hAnsi="Times New Roman" w:cs="Times New Roman"/>
          <w:iCs/>
          <w:sz w:val="28"/>
          <w:szCs w:val="28"/>
          <w:lang w:val="kk-KZ" w:eastAsia="ru-RU"/>
        </w:rPr>
        <w:t xml:space="preserve"> наук: 13.00.03. </w:t>
      </w:r>
      <w:r w:rsidR="004A10C0">
        <w:rPr>
          <w:rFonts w:ascii="Times New Roman" w:hAnsi="Times New Roman" w:cs="Times New Roman"/>
          <w:iCs/>
          <w:sz w:val="28"/>
          <w:szCs w:val="28"/>
          <w:lang w:val="kk-KZ" w:eastAsia="ru-RU"/>
        </w:rPr>
        <w:t>–</w:t>
      </w:r>
      <w:r w:rsidRPr="006F47DE">
        <w:rPr>
          <w:rFonts w:ascii="Times New Roman" w:hAnsi="Times New Roman" w:cs="Times New Roman"/>
          <w:iCs/>
          <w:sz w:val="28"/>
          <w:szCs w:val="28"/>
          <w:lang w:val="kk-KZ" w:eastAsia="ru-RU"/>
        </w:rPr>
        <w:t xml:space="preserve"> М</w:t>
      </w:r>
      <w:r w:rsidR="004A10C0">
        <w:rPr>
          <w:rFonts w:ascii="Times New Roman" w:hAnsi="Times New Roman" w:cs="Times New Roman"/>
          <w:iCs/>
          <w:sz w:val="28"/>
          <w:szCs w:val="28"/>
          <w:lang w:val="kk-KZ" w:eastAsia="ru-RU"/>
        </w:rPr>
        <w:t>.</w:t>
      </w:r>
      <w:r w:rsidRPr="006F47DE">
        <w:rPr>
          <w:rFonts w:ascii="Times New Roman" w:hAnsi="Times New Roman" w:cs="Times New Roman"/>
          <w:iCs/>
          <w:sz w:val="28"/>
          <w:szCs w:val="28"/>
          <w:lang w:val="kk-KZ" w:eastAsia="ru-RU"/>
        </w:rPr>
        <w:t xml:space="preserve">, 1993. </w:t>
      </w:r>
      <w:r w:rsidR="00721E93" w:rsidRPr="008B2C19">
        <w:rPr>
          <w:rFonts w:ascii="Times New Roman" w:hAnsi="Times New Roman" w:cs="Times New Roman"/>
          <w:iCs/>
          <w:sz w:val="28"/>
          <w:szCs w:val="28"/>
          <w:lang w:eastAsia="ru-RU"/>
        </w:rPr>
        <w:t>–</w:t>
      </w:r>
      <w:r w:rsidRPr="006F47DE">
        <w:rPr>
          <w:rFonts w:ascii="Times New Roman" w:hAnsi="Times New Roman" w:cs="Times New Roman"/>
          <w:iCs/>
          <w:sz w:val="28"/>
          <w:szCs w:val="28"/>
          <w:lang w:val="kk-KZ" w:eastAsia="ru-RU"/>
        </w:rPr>
        <w:t xml:space="preserve"> 154 с.</w:t>
      </w:r>
    </w:p>
    <w:p w14:paraId="433C485F" w14:textId="19D6AB92" w:rsidR="003C3FB3" w:rsidRPr="006F47DE" w:rsidRDefault="003C3FB3">
      <w:pPr>
        <w:pStyle w:val="a9"/>
        <w:numPr>
          <w:ilvl w:val="0"/>
          <w:numId w:val="16"/>
        </w:numPr>
        <w:tabs>
          <w:tab w:val="left" w:pos="993"/>
        </w:tabs>
        <w:ind w:left="0" w:firstLine="567"/>
        <w:jc w:val="both"/>
        <w:rPr>
          <w:rFonts w:ascii="Times New Roman" w:hAnsi="Times New Roman" w:cs="Times New Roman"/>
          <w:iCs/>
          <w:sz w:val="28"/>
          <w:szCs w:val="28"/>
          <w:lang w:val="kk-KZ" w:eastAsia="ru-RU"/>
        </w:rPr>
      </w:pPr>
      <w:r>
        <w:rPr>
          <w:rFonts w:ascii="Times New Roman" w:hAnsi="Times New Roman" w:cs="Times New Roman"/>
          <w:iCs/>
          <w:sz w:val="28"/>
          <w:szCs w:val="28"/>
          <w:lang w:val="kk-KZ" w:eastAsia="ru-RU"/>
        </w:rPr>
        <w:t xml:space="preserve"> </w:t>
      </w:r>
      <w:r w:rsidRPr="006F47DE">
        <w:rPr>
          <w:rFonts w:ascii="Times New Roman" w:hAnsi="Times New Roman" w:cs="Times New Roman"/>
          <w:iCs/>
          <w:sz w:val="28"/>
          <w:szCs w:val="28"/>
          <w:lang w:val="kk-KZ" w:eastAsia="ru-RU"/>
        </w:rPr>
        <w:t>Макина Л.Қ. Жеңіл және орташа деңгейде зияты зақымдалған жоғарғы сынып оқушыларының зейін ерекшеліктерін зерттеу мәселесі // Хабаршы «Арнайы педагогика». – 2017. – № 2. –</w:t>
      </w:r>
      <w:r w:rsidR="004A10C0">
        <w:rPr>
          <w:rFonts w:ascii="Times New Roman" w:hAnsi="Times New Roman" w:cs="Times New Roman"/>
          <w:iCs/>
          <w:sz w:val="28"/>
          <w:szCs w:val="28"/>
          <w:lang w:val="kk-KZ" w:eastAsia="ru-RU"/>
        </w:rPr>
        <w:t xml:space="preserve"> Б.</w:t>
      </w:r>
      <w:r w:rsidRPr="006F47DE">
        <w:rPr>
          <w:rFonts w:ascii="Times New Roman" w:hAnsi="Times New Roman" w:cs="Times New Roman"/>
          <w:iCs/>
          <w:sz w:val="28"/>
          <w:szCs w:val="28"/>
          <w:lang w:val="kk-KZ" w:eastAsia="ru-RU"/>
        </w:rPr>
        <w:t xml:space="preserve"> 61-65.</w:t>
      </w:r>
    </w:p>
    <w:p w14:paraId="7AB14F5B" w14:textId="05D8FD13" w:rsidR="003C3FB3" w:rsidRPr="00165302"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Pr>
          <w:rFonts w:ascii="Times New Roman" w:hAnsi="Times New Roman" w:cs="Times New Roman"/>
          <w:iCs/>
          <w:sz w:val="28"/>
          <w:szCs w:val="28"/>
          <w:lang w:val="kk-KZ" w:eastAsia="ru-RU"/>
        </w:rPr>
        <w:t xml:space="preserve"> </w:t>
      </w:r>
      <w:r w:rsidRPr="00131ECC">
        <w:rPr>
          <w:rFonts w:ascii="Times New Roman" w:hAnsi="Times New Roman" w:cs="Times New Roman"/>
          <w:iCs/>
          <w:sz w:val="28"/>
          <w:szCs w:val="28"/>
          <w:lang w:val="kk-KZ" w:eastAsia="ru-RU"/>
        </w:rPr>
        <w:t>Жиенбаева Н.Б., Абдигапбарова У.М., Тапалова О.Б. Классификатор прогнозной компетенции в структуре исследовательской деятельности ППС: диагностический инструментарий оценки и самооценки научно-инновационного потенциала личности: методическое пособие. – Алматы: КазНПУ имени Абая, 2023. – 109 с.</w:t>
      </w:r>
    </w:p>
    <w:p w14:paraId="7F3E5702" w14:textId="0485DDF2"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Ыбыраимжанов К.Т., Фейзулдаева С.А., Баекеева Ф.С. Болашақ бастауыш сынып мұғалімдерінің зерттеушілік құзыреттіліктері арқылы шығармашылық қабілеттерін дамытудың құрылымдық-мазмұндық ерекшеліктері //</w:t>
      </w:r>
      <w:r w:rsidR="004A10C0">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Вестник КазНПУ имени Абая. Серия: Педагогические науки.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2025.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Т. 1</w:t>
      </w:r>
      <w:r w:rsidR="004A10C0">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 84.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С. 188-209.</w:t>
      </w:r>
    </w:p>
    <w:p w14:paraId="159CD8CC" w14:textId="44134D92"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Yerzhanova G., Autayeva A. Features of the development of research competence of future special teachers //</w:t>
      </w:r>
      <w:r w:rsidR="004A10C0">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Вестник КазНПУ имени Абая. Серия: «Педагогика және психология» сериясы, </w:t>
      </w:r>
      <w:r w:rsidR="004A10C0" w:rsidRPr="00C11D0D">
        <w:rPr>
          <w:rFonts w:ascii="Times New Roman" w:hAnsi="Times New Roman" w:cs="Times New Roman"/>
          <w:iCs/>
          <w:sz w:val="28"/>
          <w:szCs w:val="28"/>
          <w:lang w:val="kk-KZ" w:eastAsia="ru-RU"/>
        </w:rPr>
        <w:t xml:space="preserve">2025. </w:t>
      </w:r>
      <w:r w:rsidR="00721E93">
        <w:rPr>
          <w:rFonts w:ascii="Times New Roman" w:hAnsi="Times New Roman" w:cs="Times New Roman"/>
          <w:iCs/>
          <w:sz w:val="28"/>
          <w:szCs w:val="28"/>
          <w:lang w:val="en-US" w:eastAsia="ru-RU"/>
        </w:rPr>
        <w:t>–</w:t>
      </w:r>
      <w:r w:rsidR="004A10C0">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№1(62)</w:t>
      </w:r>
      <w:r w:rsidR="004A10C0">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w:t>
      </w:r>
      <w:r w:rsidR="00737406">
        <w:rPr>
          <w:rFonts w:ascii="Times New Roman" w:hAnsi="Times New Roman" w:cs="Times New Roman"/>
          <w:iCs/>
          <w:sz w:val="28"/>
          <w:szCs w:val="28"/>
          <w:lang w:val="en-US" w:eastAsia="ru-RU"/>
        </w:rPr>
        <w:t>P</w:t>
      </w:r>
      <w:r w:rsidR="004A10C0">
        <w:rPr>
          <w:rFonts w:ascii="Times New Roman" w:hAnsi="Times New Roman" w:cs="Times New Roman"/>
          <w:iCs/>
          <w:sz w:val="28"/>
          <w:szCs w:val="28"/>
          <w:lang w:val="kk-KZ" w:eastAsia="ru-RU"/>
        </w:rPr>
        <w:t>.</w:t>
      </w:r>
      <w:r w:rsidR="00721E93">
        <w:rPr>
          <w:rFonts w:ascii="Times New Roman" w:hAnsi="Times New Roman" w:cs="Times New Roman"/>
          <w:iCs/>
          <w:sz w:val="28"/>
          <w:szCs w:val="28"/>
          <w:lang w:val="en-US" w:eastAsia="ru-RU"/>
        </w:rPr>
        <w:t xml:space="preserve"> </w:t>
      </w:r>
      <w:r w:rsidRPr="00C11D0D">
        <w:rPr>
          <w:rFonts w:ascii="Times New Roman" w:hAnsi="Times New Roman" w:cs="Times New Roman"/>
          <w:iCs/>
          <w:sz w:val="28"/>
          <w:szCs w:val="28"/>
          <w:lang w:val="kk-KZ" w:eastAsia="ru-RU"/>
        </w:rPr>
        <w:t>114-122</w:t>
      </w:r>
      <w:r w:rsidR="004A10C0">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w:t>
      </w:r>
    </w:p>
    <w:p w14:paraId="3D35C155" w14:textId="27F572D2"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lastRenderedPageBreak/>
        <w:t xml:space="preserve"> Yerzhanova G. et al. Features of the Development of Research Competence in Future Special Education Teachers //</w:t>
      </w:r>
      <w:r w:rsidR="004A10C0">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Frontiers in Education. Frontiers</w:t>
      </w:r>
      <w:r w:rsidR="004A10C0">
        <w:rPr>
          <w:rFonts w:ascii="Times New Roman" w:hAnsi="Times New Roman" w:cs="Times New Roman"/>
          <w:iCs/>
          <w:sz w:val="28"/>
          <w:szCs w:val="28"/>
          <w:lang w:val="kk-KZ" w:eastAsia="ru-RU"/>
        </w:rPr>
        <w:t xml:space="preserve">.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2025.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w:t>
      </w:r>
      <w:r w:rsidR="004A10C0">
        <w:rPr>
          <w:rFonts w:ascii="Times New Roman" w:hAnsi="Times New Roman" w:cs="Times New Roman"/>
          <w:iCs/>
          <w:sz w:val="28"/>
          <w:szCs w:val="28"/>
          <w:lang w:val="kk-KZ" w:eastAsia="ru-RU"/>
        </w:rPr>
        <w:t xml:space="preserve">      </w:t>
      </w:r>
      <w:r w:rsidR="00737406">
        <w:rPr>
          <w:rFonts w:ascii="Times New Roman" w:hAnsi="Times New Roman" w:cs="Times New Roman"/>
          <w:iCs/>
          <w:sz w:val="28"/>
          <w:szCs w:val="28"/>
          <w:lang w:val="en-US" w:eastAsia="ru-RU"/>
        </w:rPr>
        <w:t>V</w:t>
      </w:r>
      <w:r w:rsidRPr="00C11D0D">
        <w:rPr>
          <w:rFonts w:ascii="Times New Roman" w:hAnsi="Times New Roman" w:cs="Times New Roman"/>
          <w:iCs/>
          <w:sz w:val="28"/>
          <w:szCs w:val="28"/>
          <w:lang w:val="kk-KZ" w:eastAsia="ru-RU"/>
        </w:rPr>
        <w:t xml:space="preserve">. 10.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w:t>
      </w:r>
      <w:r w:rsidR="00737406">
        <w:rPr>
          <w:rFonts w:ascii="Times New Roman" w:hAnsi="Times New Roman" w:cs="Times New Roman"/>
          <w:iCs/>
          <w:sz w:val="28"/>
          <w:szCs w:val="28"/>
          <w:lang w:val="en-US" w:eastAsia="ru-RU"/>
        </w:rPr>
        <w:t>P</w:t>
      </w:r>
      <w:r w:rsidRPr="00C11D0D">
        <w:rPr>
          <w:rFonts w:ascii="Times New Roman" w:hAnsi="Times New Roman" w:cs="Times New Roman"/>
          <w:iCs/>
          <w:sz w:val="28"/>
          <w:szCs w:val="28"/>
          <w:lang w:val="kk-KZ" w:eastAsia="ru-RU"/>
        </w:rPr>
        <w:t xml:space="preserve">. </w:t>
      </w:r>
      <w:r w:rsidR="00A70888" w:rsidRPr="00A70888">
        <w:rPr>
          <w:rFonts w:ascii="Times New Roman" w:hAnsi="Times New Roman" w:cs="Times New Roman"/>
          <w:iCs/>
          <w:sz w:val="28"/>
          <w:szCs w:val="28"/>
          <w:lang w:eastAsia="ru-RU"/>
        </w:rPr>
        <w:t>1610757</w:t>
      </w:r>
      <w:r w:rsidR="00A70888">
        <w:rPr>
          <w:rFonts w:ascii="Times New Roman" w:hAnsi="Times New Roman" w:cs="Times New Roman"/>
          <w:iCs/>
          <w:sz w:val="28"/>
          <w:szCs w:val="28"/>
          <w:lang w:val="kk-KZ" w:eastAsia="ru-RU"/>
        </w:rPr>
        <w:t>.</w:t>
      </w:r>
      <w:r w:rsidR="001E6999" w:rsidRPr="001E6999">
        <w:t xml:space="preserve"> </w:t>
      </w:r>
    </w:p>
    <w:p w14:paraId="5246AEB2" w14:textId="137DD766"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Yerzhanova G., Nursultanova A. A. The Problem Of Developing The Research Competence Of Special Educators //</w:t>
      </w:r>
      <w:r w:rsidR="004A10C0">
        <w:rPr>
          <w:rFonts w:ascii="Times New Roman" w:hAnsi="Times New Roman" w:cs="Times New Roman"/>
          <w:iCs/>
          <w:sz w:val="28"/>
          <w:szCs w:val="28"/>
          <w:lang w:val="kk-KZ" w:eastAsia="ru-RU"/>
        </w:rPr>
        <w:t xml:space="preserve"> </w:t>
      </w:r>
      <w:r w:rsidRPr="00C11D0D">
        <w:rPr>
          <w:rFonts w:ascii="Times New Roman" w:hAnsi="Times New Roman" w:cs="Times New Roman"/>
          <w:iCs/>
          <w:sz w:val="28"/>
          <w:szCs w:val="28"/>
          <w:lang w:val="kk-KZ" w:eastAsia="ru-RU"/>
        </w:rPr>
        <w:t xml:space="preserve">Armenian Journal of Special Education.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2024.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w:t>
      </w:r>
      <w:r w:rsidR="00737406">
        <w:rPr>
          <w:rFonts w:ascii="Times New Roman" w:hAnsi="Times New Roman" w:cs="Times New Roman"/>
          <w:iCs/>
          <w:sz w:val="28"/>
          <w:szCs w:val="28"/>
          <w:lang w:val="en-US" w:eastAsia="ru-RU"/>
        </w:rPr>
        <w:t>V</w:t>
      </w:r>
      <w:r w:rsidRPr="00C11D0D">
        <w:rPr>
          <w:rFonts w:ascii="Times New Roman" w:hAnsi="Times New Roman" w:cs="Times New Roman"/>
          <w:iCs/>
          <w:sz w:val="28"/>
          <w:szCs w:val="28"/>
          <w:lang w:val="kk-KZ" w:eastAsia="ru-RU"/>
        </w:rPr>
        <w:t>. 8</w:t>
      </w:r>
      <w:r w:rsidR="004A10C0">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 2. </w:t>
      </w:r>
      <w:r w:rsidR="00721E93">
        <w:rPr>
          <w:rFonts w:ascii="Times New Roman" w:hAnsi="Times New Roman" w:cs="Times New Roman"/>
          <w:iCs/>
          <w:sz w:val="28"/>
          <w:szCs w:val="28"/>
          <w:lang w:val="en-US" w:eastAsia="ru-RU"/>
        </w:rPr>
        <w:t>–</w:t>
      </w:r>
      <w:r w:rsidRPr="00C11D0D">
        <w:rPr>
          <w:rFonts w:ascii="Times New Roman" w:hAnsi="Times New Roman" w:cs="Times New Roman"/>
          <w:iCs/>
          <w:sz w:val="28"/>
          <w:szCs w:val="28"/>
          <w:lang w:val="kk-KZ" w:eastAsia="ru-RU"/>
        </w:rPr>
        <w:t xml:space="preserve"> </w:t>
      </w:r>
      <w:r w:rsidR="00737406">
        <w:rPr>
          <w:rFonts w:ascii="Times New Roman" w:hAnsi="Times New Roman" w:cs="Times New Roman"/>
          <w:iCs/>
          <w:sz w:val="28"/>
          <w:szCs w:val="28"/>
          <w:lang w:val="en-US" w:eastAsia="ru-RU"/>
        </w:rPr>
        <w:t>P</w:t>
      </w:r>
      <w:r w:rsidRPr="00C11D0D">
        <w:rPr>
          <w:rFonts w:ascii="Times New Roman" w:hAnsi="Times New Roman" w:cs="Times New Roman"/>
          <w:iCs/>
          <w:sz w:val="28"/>
          <w:szCs w:val="28"/>
          <w:lang w:val="kk-KZ" w:eastAsia="ru-RU"/>
        </w:rPr>
        <w:t>. 67-74.</w:t>
      </w:r>
    </w:p>
    <w:p w14:paraId="7CA8D42D" w14:textId="2C624AF3" w:rsidR="003C3FB3" w:rsidRPr="00C11D0D"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Елисеева И.Г., Аханова Ж.Б. Психолого-педагогическая поддержка школьников с особыми образовательными потребностями в общеобразовательной школе (уровневый подход): метод рекомендаций</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Алматы: ННПЦ РСИО, 2020</w:t>
      </w:r>
      <w:r w:rsidR="004A10C0">
        <w:rPr>
          <w:rFonts w:ascii="Times New Roman" w:hAnsi="Times New Roman" w:cs="Times New Roman"/>
          <w:iCs/>
          <w:sz w:val="28"/>
          <w:szCs w:val="28"/>
          <w:lang w:val="kk-KZ" w:eastAsia="ru-RU"/>
        </w:rPr>
        <w:t>.</w:t>
      </w:r>
      <w:r w:rsidRPr="00C11D0D">
        <w:rPr>
          <w:rFonts w:ascii="Times New Roman" w:hAnsi="Times New Roman" w:cs="Times New Roman"/>
          <w:iCs/>
          <w:sz w:val="28"/>
          <w:szCs w:val="28"/>
          <w:lang w:val="kk-KZ" w:eastAsia="ru-RU"/>
        </w:rPr>
        <w:t xml:space="preserve"> </w:t>
      </w:r>
      <w:r w:rsidR="00721E93" w:rsidRPr="008B2C19">
        <w:rPr>
          <w:rFonts w:ascii="Times New Roman" w:hAnsi="Times New Roman" w:cs="Times New Roman"/>
          <w:iCs/>
          <w:sz w:val="28"/>
          <w:szCs w:val="28"/>
          <w:lang w:eastAsia="ru-RU"/>
        </w:rPr>
        <w:t>–</w:t>
      </w:r>
      <w:r w:rsidRPr="00C11D0D">
        <w:rPr>
          <w:rFonts w:ascii="Times New Roman" w:hAnsi="Times New Roman" w:cs="Times New Roman"/>
          <w:iCs/>
          <w:sz w:val="28"/>
          <w:szCs w:val="28"/>
          <w:lang w:val="kk-KZ" w:eastAsia="ru-RU"/>
        </w:rPr>
        <w:t xml:space="preserve"> 69 с.</w:t>
      </w:r>
    </w:p>
    <w:p w14:paraId="5481D755" w14:textId="7BDACCB3" w:rsidR="00156C8C" w:rsidRDefault="003C3FB3">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C11D0D">
        <w:rPr>
          <w:rFonts w:ascii="Times New Roman" w:hAnsi="Times New Roman" w:cs="Times New Roman"/>
          <w:iCs/>
          <w:sz w:val="28"/>
          <w:szCs w:val="28"/>
          <w:lang w:val="kk-KZ" w:eastAsia="ru-RU"/>
        </w:rPr>
        <w:t xml:space="preserve"> </w:t>
      </w:r>
      <w:r w:rsidRPr="00C11D0D">
        <w:rPr>
          <w:rFonts w:ascii="Times New Roman" w:hAnsi="Times New Roman" w:cs="Times New Roman"/>
          <w:sz w:val="28"/>
          <w:szCs w:val="28"/>
          <w:lang w:val="kk-KZ" w:eastAsia="ru-RU"/>
        </w:rPr>
        <w:t>Ержанова Г.Ж., Аутаева А.Н. Болашақ арнайы педагогтердің зерттеушілік құзіретін өзіндік жұмыстар арқылы дамыту / «Интернаука»: научный журнал</w:t>
      </w:r>
      <w:r w:rsidR="004A10C0">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w:t>
      </w:r>
      <w:r w:rsidR="004A10C0" w:rsidRPr="00C11D0D">
        <w:rPr>
          <w:rFonts w:ascii="Times New Roman" w:hAnsi="Times New Roman" w:cs="Times New Roman"/>
          <w:sz w:val="28"/>
          <w:szCs w:val="28"/>
          <w:lang w:val="kk-KZ" w:eastAsia="ru-RU"/>
        </w:rPr>
        <w:t xml:space="preserve">2024. </w:t>
      </w:r>
      <w:r w:rsidR="004A10C0">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w:t>
      </w:r>
      <w:r w:rsidR="004A10C0" w:rsidRPr="00C11D0D">
        <w:rPr>
          <w:rFonts w:ascii="Times New Roman" w:hAnsi="Times New Roman" w:cs="Times New Roman"/>
          <w:sz w:val="28"/>
          <w:szCs w:val="28"/>
          <w:lang w:val="kk-KZ" w:eastAsia="ru-RU"/>
        </w:rPr>
        <w:t>Ч</w:t>
      </w:r>
      <w:r w:rsidR="004A10C0">
        <w:rPr>
          <w:rFonts w:ascii="Times New Roman" w:hAnsi="Times New Roman" w:cs="Times New Roman"/>
          <w:sz w:val="28"/>
          <w:szCs w:val="28"/>
          <w:lang w:val="kk-KZ" w:eastAsia="ru-RU"/>
        </w:rPr>
        <w:t>.</w:t>
      </w:r>
      <w:r w:rsidR="004A10C0" w:rsidRPr="00C11D0D">
        <w:rPr>
          <w:rFonts w:ascii="Times New Roman" w:hAnsi="Times New Roman" w:cs="Times New Roman"/>
          <w:sz w:val="28"/>
          <w:szCs w:val="28"/>
          <w:lang w:val="kk-KZ" w:eastAsia="ru-RU"/>
        </w:rPr>
        <w:t xml:space="preserve"> 5. </w:t>
      </w:r>
      <w:r w:rsidR="00721E93" w:rsidRPr="008B2C19">
        <w:rPr>
          <w:rFonts w:ascii="Times New Roman" w:hAnsi="Times New Roman" w:cs="Times New Roman"/>
          <w:sz w:val="28"/>
          <w:szCs w:val="28"/>
          <w:lang w:val="kk-KZ" w:eastAsia="ru-RU"/>
        </w:rPr>
        <w:t>–</w:t>
      </w:r>
      <w:r w:rsidR="004A10C0">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 4(321)</w:t>
      </w:r>
      <w:r w:rsidR="004A10C0">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w:t>
      </w:r>
      <w:r w:rsidR="00721E93" w:rsidRPr="008B2C19">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С.44-47. </w:t>
      </w:r>
      <w:r w:rsidR="004A10C0">
        <w:rPr>
          <w:rFonts w:ascii="Times New Roman" w:hAnsi="Times New Roman" w:cs="Times New Roman"/>
          <w:sz w:val="28"/>
          <w:szCs w:val="28"/>
          <w:lang w:val="kk-KZ" w:eastAsia="ru-RU"/>
        </w:rPr>
        <w:t xml:space="preserve">– </w:t>
      </w:r>
      <w:r w:rsidRPr="00C11D0D">
        <w:rPr>
          <w:rFonts w:ascii="Times New Roman" w:hAnsi="Times New Roman" w:cs="Times New Roman"/>
          <w:sz w:val="28"/>
          <w:szCs w:val="28"/>
          <w:lang w:val="kk-KZ" w:eastAsia="ru-RU"/>
        </w:rPr>
        <w:t>М</w:t>
      </w:r>
      <w:r w:rsidR="004A10C0">
        <w:rPr>
          <w:rFonts w:ascii="Times New Roman" w:hAnsi="Times New Roman" w:cs="Times New Roman"/>
          <w:sz w:val="28"/>
          <w:szCs w:val="28"/>
          <w:lang w:val="kk-KZ" w:eastAsia="ru-RU"/>
        </w:rPr>
        <w:t>.</w:t>
      </w:r>
      <w:r w:rsidRPr="00C11D0D">
        <w:rPr>
          <w:rFonts w:ascii="Times New Roman" w:hAnsi="Times New Roman" w:cs="Times New Roman"/>
          <w:sz w:val="28"/>
          <w:szCs w:val="28"/>
          <w:lang w:val="kk-KZ" w:eastAsia="ru-RU"/>
        </w:rPr>
        <w:t xml:space="preserve">, Изд. «Интернаука», Электрон. версия. печ. публ. </w:t>
      </w:r>
      <w:hyperlink r:id="rId64" w:history="1">
        <w:r w:rsidR="00156C8C" w:rsidRPr="00915FC9">
          <w:rPr>
            <w:rStyle w:val="af3"/>
            <w:rFonts w:ascii="Times New Roman" w:hAnsi="Times New Roman" w:cs="Times New Roman"/>
            <w:sz w:val="28"/>
            <w:szCs w:val="28"/>
            <w:lang w:val="kk-KZ" w:eastAsia="ru-RU"/>
          </w:rPr>
          <w:t>https://www.internauka.org/journal/science/internauka/321 ISSN 2687-0142</w:t>
        </w:r>
      </w:hyperlink>
      <w:r w:rsidRPr="00C11D0D">
        <w:rPr>
          <w:rFonts w:ascii="Times New Roman" w:hAnsi="Times New Roman" w:cs="Times New Roman"/>
          <w:sz w:val="28"/>
          <w:szCs w:val="28"/>
          <w:lang w:val="kk-KZ" w:eastAsia="ru-RU"/>
        </w:rPr>
        <w:t>.</w:t>
      </w:r>
      <w:r w:rsidR="004A10C0">
        <w:rPr>
          <w:rFonts w:ascii="Times New Roman" w:hAnsi="Times New Roman" w:cs="Times New Roman"/>
          <w:sz w:val="28"/>
          <w:szCs w:val="28"/>
          <w:lang w:val="kk-KZ" w:eastAsia="ru-RU"/>
        </w:rPr>
        <w:t xml:space="preserve"> </w:t>
      </w:r>
      <w:r w:rsidR="00382A4E">
        <w:rPr>
          <w:rFonts w:ascii="Times New Roman" w:hAnsi="Times New Roman" w:cs="Times New Roman"/>
          <w:sz w:val="28"/>
          <w:szCs w:val="28"/>
          <w:lang w:val="kk-KZ" w:eastAsia="ru-RU"/>
        </w:rPr>
        <w:t>22.01.2025.</w:t>
      </w:r>
    </w:p>
    <w:p w14:paraId="66D5B877" w14:textId="01741503" w:rsidR="009E51F4" w:rsidRPr="009E51F4" w:rsidRDefault="00156C8C">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9E51F4">
        <w:rPr>
          <w:rFonts w:ascii="Times New Roman" w:hAnsi="Times New Roman" w:cs="Times New Roman"/>
          <w:sz w:val="28"/>
          <w:szCs w:val="28"/>
          <w:lang w:val="kk-KZ" w:eastAsia="ru-RU"/>
        </w:rPr>
        <w:t xml:space="preserve"> </w:t>
      </w:r>
      <w:r w:rsidR="009E51F4" w:rsidRPr="009E51F4">
        <w:rPr>
          <w:rFonts w:ascii="Times New Roman" w:hAnsi="Times New Roman" w:cs="Times New Roman"/>
          <w:sz w:val="28"/>
          <w:szCs w:val="28"/>
          <w:lang w:val="kk-KZ" w:eastAsia="ru-RU"/>
        </w:rPr>
        <w:t xml:space="preserve">Оспанов Е.Т. Академиялық жазылым негіздері: Оқу құралы //Алматы:«Білік» баспасы. – 2020. – Т. 340 </w:t>
      </w:r>
      <w:r w:rsidR="009E51F4">
        <w:rPr>
          <w:rFonts w:ascii="Times New Roman" w:hAnsi="Times New Roman" w:cs="Times New Roman"/>
          <w:sz w:val="28"/>
          <w:szCs w:val="28"/>
          <w:lang w:val="kk-KZ" w:eastAsia="ru-RU"/>
        </w:rPr>
        <w:t>б</w:t>
      </w:r>
      <w:r w:rsidR="009E51F4" w:rsidRPr="009E51F4">
        <w:rPr>
          <w:rFonts w:ascii="Times New Roman" w:hAnsi="Times New Roman" w:cs="Times New Roman"/>
          <w:sz w:val="28"/>
          <w:szCs w:val="28"/>
          <w:lang w:val="kk-KZ" w:eastAsia="ru-RU"/>
        </w:rPr>
        <w:t>.</w:t>
      </w:r>
    </w:p>
    <w:p w14:paraId="3160961B" w14:textId="61A3E003" w:rsidR="00613742" w:rsidRPr="009E51F4" w:rsidRDefault="00156C8C">
      <w:pPr>
        <w:pStyle w:val="a9"/>
        <w:numPr>
          <w:ilvl w:val="0"/>
          <w:numId w:val="16"/>
        </w:numPr>
        <w:tabs>
          <w:tab w:val="left" w:pos="1134"/>
        </w:tabs>
        <w:ind w:left="0" w:firstLine="567"/>
        <w:jc w:val="both"/>
        <w:rPr>
          <w:rFonts w:ascii="Times New Roman" w:hAnsi="Times New Roman" w:cs="Times New Roman"/>
          <w:sz w:val="28"/>
          <w:szCs w:val="28"/>
          <w:lang w:val="kk-KZ" w:eastAsia="ru-RU"/>
        </w:rPr>
      </w:pPr>
      <w:r w:rsidRPr="009E51F4">
        <w:rPr>
          <w:rFonts w:ascii="Times New Roman" w:eastAsia="Times New Roman" w:hAnsi="Times New Roman" w:cs="Times New Roman"/>
          <w:sz w:val="28"/>
          <w:szCs w:val="28"/>
          <w:lang w:val="kk-KZ" w:eastAsia="ru-RU"/>
        </w:rPr>
        <w:t xml:space="preserve">Хмель Н.Д. Теоретические основы профессиональной подготовки учителя: автореф. ... док. </w:t>
      </w:r>
      <w:r w:rsidR="004A10C0" w:rsidRPr="009E51F4">
        <w:rPr>
          <w:rFonts w:ascii="Times New Roman" w:eastAsia="Times New Roman" w:hAnsi="Times New Roman" w:cs="Times New Roman"/>
          <w:sz w:val="28"/>
          <w:szCs w:val="28"/>
          <w:lang w:val="kk-KZ" w:eastAsia="ru-RU"/>
        </w:rPr>
        <w:t>п</w:t>
      </w:r>
      <w:r w:rsidRPr="009E51F4">
        <w:rPr>
          <w:rFonts w:ascii="Times New Roman" w:eastAsia="Times New Roman" w:hAnsi="Times New Roman" w:cs="Times New Roman"/>
          <w:sz w:val="28"/>
          <w:szCs w:val="28"/>
          <w:lang w:val="kk-KZ" w:eastAsia="ru-RU"/>
        </w:rPr>
        <w:t xml:space="preserve">ед. </w:t>
      </w:r>
      <w:r w:rsidR="004A10C0" w:rsidRPr="009E51F4">
        <w:rPr>
          <w:rFonts w:ascii="Times New Roman" w:eastAsia="Times New Roman" w:hAnsi="Times New Roman" w:cs="Times New Roman"/>
          <w:sz w:val="28"/>
          <w:szCs w:val="28"/>
          <w:lang w:val="kk-KZ" w:eastAsia="ru-RU"/>
        </w:rPr>
        <w:t>н</w:t>
      </w:r>
      <w:r w:rsidRPr="009E51F4">
        <w:rPr>
          <w:rFonts w:ascii="Times New Roman" w:eastAsia="Times New Roman" w:hAnsi="Times New Roman" w:cs="Times New Roman"/>
          <w:sz w:val="28"/>
          <w:szCs w:val="28"/>
          <w:lang w:val="kk-KZ" w:eastAsia="ru-RU"/>
        </w:rPr>
        <w:t>аук</w:t>
      </w:r>
      <w:r w:rsidR="004A10C0" w:rsidRPr="009E51F4">
        <w:rPr>
          <w:rFonts w:ascii="Times New Roman" w:eastAsia="Times New Roman" w:hAnsi="Times New Roman" w:cs="Times New Roman"/>
          <w:sz w:val="28"/>
          <w:szCs w:val="28"/>
          <w:lang w:val="kk-KZ" w:eastAsia="ru-RU"/>
        </w:rPr>
        <w:t xml:space="preserve">: </w:t>
      </w:r>
      <w:r w:rsidR="00382A4E" w:rsidRPr="009E51F4">
        <w:rPr>
          <w:rFonts w:ascii="Times New Roman" w:eastAsia="Times New Roman" w:hAnsi="Times New Roman" w:cs="Times New Roman"/>
          <w:sz w:val="28"/>
          <w:szCs w:val="28"/>
          <w:lang w:eastAsia="ru-RU"/>
        </w:rPr>
        <w:t>13.00.01.</w:t>
      </w:r>
      <w:r w:rsidRPr="009E51F4">
        <w:rPr>
          <w:rFonts w:ascii="Times New Roman" w:eastAsia="Times New Roman" w:hAnsi="Times New Roman" w:cs="Times New Roman"/>
          <w:sz w:val="28"/>
          <w:szCs w:val="28"/>
          <w:lang w:val="kk-KZ" w:eastAsia="ru-RU"/>
        </w:rPr>
        <w:t xml:space="preserve"> – Киев, 1986. –</w:t>
      </w:r>
      <w:r w:rsidR="00721E93" w:rsidRPr="009E51F4">
        <w:rPr>
          <w:rFonts w:ascii="Times New Roman" w:eastAsia="Times New Roman" w:hAnsi="Times New Roman" w:cs="Times New Roman"/>
          <w:sz w:val="28"/>
          <w:szCs w:val="28"/>
          <w:lang w:eastAsia="ru-RU"/>
        </w:rPr>
        <w:t xml:space="preserve"> </w:t>
      </w:r>
      <w:r w:rsidRPr="009E51F4">
        <w:rPr>
          <w:rFonts w:ascii="Times New Roman" w:eastAsia="Times New Roman" w:hAnsi="Times New Roman" w:cs="Times New Roman"/>
          <w:sz w:val="28"/>
          <w:szCs w:val="28"/>
          <w:lang w:val="kk-KZ" w:eastAsia="ru-RU"/>
        </w:rPr>
        <w:t>43</w:t>
      </w:r>
      <w:r w:rsidR="004A10C0" w:rsidRPr="009E51F4">
        <w:rPr>
          <w:rFonts w:ascii="Times New Roman" w:eastAsia="Times New Roman" w:hAnsi="Times New Roman" w:cs="Times New Roman"/>
          <w:sz w:val="28"/>
          <w:szCs w:val="28"/>
          <w:lang w:val="kk-KZ" w:eastAsia="ru-RU"/>
        </w:rPr>
        <w:t xml:space="preserve"> с</w:t>
      </w:r>
      <w:r w:rsidRPr="009E51F4">
        <w:rPr>
          <w:rFonts w:ascii="Times New Roman" w:eastAsia="Times New Roman" w:hAnsi="Times New Roman" w:cs="Times New Roman"/>
          <w:sz w:val="28"/>
          <w:szCs w:val="28"/>
          <w:lang w:val="kk-KZ" w:eastAsia="ru-RU"/>
        </w:rPr>
        <w:t>.</w:t>
      </w:r>
    </w:p>
    <w:p w14:paraId="4ECEB74D" w14:textId="13EBDD2D" w:rsidR="00923ECE" w:rsidRPr="00923ECE" w:rsidRDefault="00613742">
      <w:pPr>
        <w:pStyle w:val="a9"/>
        <w:numPr>
          <w:ilvl w:val="0"/>
          <w:numId w:val="16"/>
        </w:numPr>
        <w:tabs>
          <w:tab w:val="left" w:pos="1134"/>
        </w:tabs>
        <w:ind w:left="0" w:firstLine="567"/>
        <w:jc w:val="both"/>
        <w:rPr>
          <w:rFonts w:ascii="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613742">
        <w:rPr>
          <w:rFonts w:ascii="Times New Roman" w:eastAsia="Times New Roman" w:hAnsi="Times New Roman" w:cs="Times New Roman"/>
          <w:sz w:val="28"/>
          <w:szCs w:val="28"/>
          <w:lang w:val="kk-KZ" w:eastAsia="ru-RU"/>
        </w:rPr>
        <w:t>Таубаева Ш.Т. Компетентностный подход в структуре методологического знания педагогики. – Алматы. Қазақ университеті</w:t>
      </w:r>
      <w:r w:rsidR="00721E93" w:rsidRPr="009E51F4">
        <w:rPr>
          <w:rFonts w:ascii="Times New Roman" w:eastAsia="Times New Roman" w:hAnsi="Times New Roman" w:cs="Times New Roman"/>
          <w:sz w:val="28"/>
          <w:szCs w:val="28"/>
          <w:lang w:eastAsia="ru-RU"/>
        </w:rPr>
        <w:t>,</w:t>
      </w:r>
      <w:r w:rsidRPr="00613742">
        <w:rPr>
          <w:rFonts w:ascii="Times New Roman" w:eastAsia="Times New Roman" w:hAnsi="Times New Roman" w:cs="Times New Roman"/>
          <w:sz w:val="28"/>
          <w:szCs w:val="28"/>
          <w:lang w:val="kk-KZ" w:eastAsia="ru-RU"/>
        </w:rPr>
        <w:t xml:space="preserve"> 2009. – </w:t>
      </w:r>
      <w:r w:rsidR="004A10C0">
        <w:rPr>
          <w:rFonts w:ascii="Times New Roman" w:eastAsia="Times New Roman" w:hAnsi="Times New Roman" w:cs="Times New Roman"/>
          <w:sz w:val="28"/>
          <w:szCs w:val="28"/>
          <w:lang w:val="kk-KZ" w:eastAsia="ru-RU"/>
        </w:rPr>
        <w:t xml:space="preserve"> </w:t>
      </w:r>
      <w:r w:rsidRPr="00613742">
        <w:rPr>
          <w:rFonts w:ascii="Times New Roman" w:eastAsia="Times New Roman" w:hAnsi="Times New Roman" w:cs="Times New Roman"/>
          <w:sz w:val="28"/>
          <w:szCs w:val="28"/>
          <w:lang w:val="kk-KZ" w:eastAsia="ru-RU"/>
        </w:rPr>
        <w:t>90 с.</w:t>
      </w:r>
    </w:p>
    <w:p w14:paraId="6A431CD1" w14:textId="4DF0F5A2" w:rsidR="00923ECE" w:rsidRPr="00923ECE" w:rsidRDefault="00923ECE">
      <w:pPr>
        <w:pStyle w:val="a9"/>
        <w:numPr>
          <w:ilvl w:val="0"/>
          <w:numId w:val="16"/>
        </w:numPr>
        <w:tabs>
          <w:tab w:val="left" w:pos="1134"/>
        </w:tabs>
        <w:ind w:left="0" w:firstLine="567"/>
        <w:jc w:val="both"/>
        <w:rPr>
          <w:rFonts w:ascii="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923ECE">
        <w:rPr>
          <w:rFonts w:ascii="Times New Roman" w:eastAsia="Times New Roman" w:hAnsi="Times New Roman" w:cs="Times New Roman"/>
          <w:sz w:val="28"/>
          <w:szCs w:val="28"/>
          <w:lang w:val="kk-KZ" w:eastAsia="ru-RU"/>
        </w:rPr>
        <w:t xml:space="preserve">Давыдов В.П., Образцов П.И., Уман А.И. Методология и методика психолого-педагогического исследования: учеб. Пособие для студ. </w:t>
      </w:r>
      <w:r w:rsidR="008714A4">
        <w:rPr>
          <w:rFonts w:ascii="Times New Roman" w:eastAsia="Times New Roman" w:hAnsi="Times New Roman" w:cs="Times New Roman"/>
          <w:sz w:val="28"/>
          <w:szCs w:val="28"/>
          <w:lang w:val="kk-KZ" w:eastAsia="ru-RU"/>
        </w:rPr>
        <w:t>в</w:t>
      </w:r>
      <w:r w:rsidRPr="00923ECE">
        <w:rPr>
          <w:rFonts w:ascii="Times New Roman" w:eastAsia="Times New Roman" w:hAnsi="Times New Roman" w:cs="Times New Roman"/>
          <w:sz w:val="28"/>
          <w:szCs w:val="28"/>
          <w:lang w:val="kk-KZ" w:eastAsia="ru-RU"/>
        </w:rPr>
        <w:t>узов</w:t>
      </w:r>
      <w:r w:rsidR="008714A4">
        <w:rPr>
          <w:rFonts w:ascii="Times New Roman" w:eastAsia="Times New Roman" w:hAnsi="Times New Roman" w:cs="Times New Roman"/>
          <w:sz w:val="28"/>
          <w:szCs w:val="28"/>
          <w:lang w:val="kk-KZ" w:eastAsia="ru-RU"/>
        </w:rPr>
        <w:t>.</w:t>
      </w:r>
      <w:r w:rsidRPr="00923ECE">
        <w:rPr>
          <w:rFonts w:ascii="Times New Roman" w:eastAsia="Times New Roman" w:hAnsi="Times New Roman" w:cs="Times New Roman"/>
          <w:sz w:val="28"/>
          <w:szCs w:val="28"/>
          <w:lang w:val="kk-KZ" w:eastAsia="ru-RU"/>
        </w:rPr>
        <w:t xml:space="preserve"> </w:t>
      </w:r>
      <w:r w:rsidR="004A10C0">
        <w:rPr>
          <w:rFonts w:ascii="Times New Roman" w:eastAsia="Times New Roman" w:hAnsi="Times New Roman" w:cs="Times New Roman"/>
          <w:sz w:val="28"/>
          <w:szCs w:val="28"/>
          <w:lang w:val="kk-KZ" w:eastAsia="ru-RU"/>
        </w:rPr>
        <w:t>–</w:t>
      </w:r>
      <w:r w:rsidR="008714A4">
        <w:rPr>
          <w:rFonts w:ascii="Times New Roman" w:eastAsia="Times New Roman" w:hAnsi="Times New Roman" w:cs="Times New Roman"/>
          <w:sz w:val="28"/>
          <w:szCs w:val="28"/>
          <w:lang w:val="kk-KZ" w:eastAsia="ru-RU"/>
        </w:rPr>
        <w:t xml:space="preserve"> </w:t>
      </w:r>
      <w:r w:rsidRPr="00923ECE">
        <w:rPr>
          <w:rFonts w:ascii="Times New Roman" w:eastAsia="Times New Roman" w:hAnsi="Times New Roman" w:cs="Times New Roman"/>
          <w:sz w:val="28"/>
          <w:szCs w:val="28"/>
          <w:lang w:val="kk-KZ" w:eastAsia="ru-RU"/>
        </w:rPr>
        <w:t>М</w:t>
      </w:r>
      <w:r w:rsidR="004A10C0">
        <w:rPr>
          <w:rFonts w:ascii="Times New Roman" w:eastAsia="Times New Roman" w:hAnsi="Times New Roman" w:cs="Times New Roman"/>
          <w:sz w:val="28"/>
          <w:szCs w:val="28"/>
          <w:lang w:val="kk-KZ" w:eastAsia="ru-RU"/>
        </w:rPr>
        <w:t>.</w:t>
      </w:r>
      <w:r w:rsidRPr="00923ECE">
        <w:rPr>
          <w:rFonts w:ascii="Times New Roman" w:eastAsia="Times New Roman" w:hAnsi="Times New Roman" w:cs="Times New Roman"/>
          <w:sz w:val="28"/>
          <w:szCs w:val="28"/>
          <w:lang w:val="kk-KZ" w:eastAsia="ru-RU"/>
        </w:rPr>
        <w:t>: Логос, 2006. – 128 с.</w:t>
      </w:r>
    </w:p>
    <w:p w14:paraId="21EC415B" w14:textId="2BB57D88" w:rsidR="00923ECE" w:rsidRPr="00613742" w:rsidRDefault="00923ECE" w:rsidP="008714A4">
      <w:pPr>
        <w:pStyle w:val="a9"/>
        <w:tabs>
          <w:tab w:val="left" w:pos="1134"/>
        </w:tabs>
        <w:ind w:left="709" w:firstLine="567"/>
        <w:jc w:val="both"/>
        <w:rPr>
          <w:rFonts w:ascii="Times New Roman" w:hAnsi="Times New Roman" w:cs="Times New Roman"/>
          <w:sz w:val="28"/>
          <w:szCs w:val="28"/>
          <w:lang w:val="kk-KZ" w:eastAsia="ru-RU"/>
        </w:rPr>
      </w:pPr>
    </w:p>
    <w:p w14:paraId="0EF70499" w14:textId="2BA99B37" w:rsidR="00156C8C" w:rsidRPr="00C4095F" w:rsidRDefault="00156C8C" w:rsidP="00C4095F">
      <w:pPr>
        <w:tabs>
          <w:tab w:val="left" w:pos="1134"/>
        </w:tabs>
        <w:jc w:val="both"/>
        <w:rPr>
          <w:rFonts w:ascii="Times New Roman" w:hAnsi="Times New Roman" w:cs="Times New Roman"/>
          <w:sz w:val="28"/>
          <w:szCs w:val="28"/>
          <w:lang w:val="kk-KZ" w:eastAsia="ru-RU"/>
        </w:rPr>
      </w:pPr>
    </w:p>
    <w:p w14:paraId="11A580C3" w14:textId="3DD911B9" w:rsidR="003C3FB3" w:rsidRPr="00C11D0D" w:rsidRDefault="003C3FB3" w:rsidP="003C3FB3">
      <w:pPr>
        <w:pStyle w:val="a9"/>
        <w:tabs>
          <w:tab w:val="left" w:pos="1134"/>
        </w:tabs>
        <w:ind w:left="709"/>
        <w:jc w:val="both"/>
        <w:rPr>
          <w:rFonts w:ascii="Times New Roman" w:hAnsi="Times New Roman" w:cs="Times New Roman"/>
          <w:sz w:val="28"/>
          <w:szCs w:val="28"/>
          <w:lang w:val="kk-KZ" w:eastAsia="ru-RU"/>
        </w:rPr>
      </w:pPr>
    </w:p>
    <w:p w14:paraId="15497203" w14:textId="4806EC37" w:rsidR="003C3FB3" w:rsidRPr="00F61AC2" w:rsidRDefault="003C3FB3" w:rsidP="003C3FB3">
      <w:pPr>
        <w:rPr>
          <w:lang w:val="kk-KZ"/>
        </w:rPr>
      </w:pPr>
    </w:p>
    <w:p w14:paraId="3DA7A745" w14:textId="125C8025" w:rsidR="003C3FB3" w:rsidRPr="00063477" w:rsidRDefault="003C3FB3" w:rsidP="003C3FB3">
      <w:pPr>
        <w:rPr>
          <w:lang w:val="kk-KZ"/>
        </w:rPr>
      </w:pPr>
    </w:p>
    <w:p w14:paraId="75357535" w14:textId="6A0BD56D" w:rsidR="002148F8" w:rsidRPr="00F61AC2" w:rsidRDefault="002148F8" w:rsidP="002148F8">
      <w:pPr>
        <w:rPr>
          <w:lang w:val="kk-KZ"/>
        </w:rPr>
      </w:pPr>
    </w:p>
    <w:p w14:paraId="1515D98B" w14:textId="593BCA8C" w:rsidR="00D57267" w:rsidRPr="00C11D0D" w:rsidRDefault="00D57267" w:rsidP="00D57267">
      <w:pPr>
        <w:pStyle w:val="a9"/>
        <w:tabs>
          <w:tab w:val="left" w:pos="1134"/>
        </w:tabs>
        <w:ind w:left="709"/>
        <w:jc w:val="both"/>
        <w:rPr>
          <w:rFonts w:ascii="Times New Roman" w:hAnsi="Times New Roman" w:cs="Times New Roman"/>
          <w:sz w:val="28"/>
          <w:szCs w:val="28"/>
          <w:lang w:val="kk-KZ" w:eastAsia="ru-RU"/>
        </w:rPr>
      </w:pPr>
    </w:p>
    <w:p w14:paraId="02476B10" w14:textId="2EA94CD3" w:rsidR="00D57267" w:rsidRPr="00F61AC2" w:rsidRDefault="00D57267" w:rsidP="00D57267">
      <w:pPr>
        <w:rPr>
          <w:lang w:val="kk-KZ"/>
        </w:rPr>
      </w:pPr>
    </w:p>
    <w:p w14:paraId="193E7D75" w14:textId="2B5284DD" w:rsidR="005E7DC2" w:rsidRDefault="005E7DC2" w:rsidP="009D3C76">
      <w:pPr>
        <w:pStyle w:val="a9"/>
        <w:tabs>
          <w:tab w:val="left" w:pos="1134"/>
        </w:tabs>
        <w:ind w:left="709"/>
        <w:jc w:val="both"/>
        <w:rPr>
          <w:rFonts w:ascii="Times New Roman" w:hAnsi="Times New Roman" w:cs="Times New Roman"/>
          <w:sz w:val="28"/>
          <w:szCs w:val="28"/>
          <w:lang w:val="kk-KZ" w:eastAsia="ru-RU"/>
        </w:rPr>
      </w:pPr>
    </w:p>
    <w:p w14:paraId="03DAC24A" w14:textId="77777777" w:rsidR="004E0BF9" w:rsidRDefault="004E0BF9" w:rsidP="009D3C76">
      <w:pPr>
        <w:pStyle w:val="a9"/>
        <w:tabs>
          <w:tab w:val="left" w:pos="1134"/>
        </w:tabs>
        <w:ind w:left="709"/>
        <w:jc w:val="both"/>
        <w:rPr>
          <w:rFonts w:ascii="Times New Roman" w:hAnsi="Times New Roman" w:cs="Times New Roman"/>
          <w:sz w:val="28"/>
          <w:szCs w:val="28"/>
          <w:lang w:val="kk-KZ" w:eastAsia="ru-RU"/>
        </w:rPr>
      </w:pPr>
    </w:p>
    <w:p w14:paraId="141BCD90" w14:textId="77777777" w:rsidR="004E0BF9" w:rsidRDefault="004E0BF9" w:rsidP="009D3C76">
      <w:pPr>
        <w:pStyle w:val="a9"/>
        <w:tabs>
          <w:tab w:val="left" w:pos="1134"/>
        </w:tabs>
        <w:ind w:left="709"/>
        <w:jc w:val="both"/>
        <w:rPr>
          <w:rFonts w:ascii="Times New Roman" w:hAnsi="Times New Roman" w:cs="Times New Roman"/>
          <w:sz w:val="28"/>
          <w:szCs w:val="28"/>
          <w:lang w:val="kk-KZ" w:eastAsia="ru-RU"/>
        </w:rPr>
      </w:pPr>
    </w:p>
    <w:p w14:paraId="4F13E58A" w14:textId="77777777" w:rsidR="004E0BF9" w:rsidRDefault="004E0BF9" w:rsidP="009D3C76">
      <w:pPr>
        <w:pStyle w:val="a9"/>
        <w:tabs>
          <w:tab w:val="left" w:pos="1134"/>
        </w:tabs>
        <w:ind w:left="709"/>
        <w:jc w:val="both"/>
        <w:rPr>
          <w:rFonts w:ascii="Times New Roman" w:hAnsi="Times New Roman" w:cs="Times New Roman"/>
          <w:sz w:val="28"/>
          <w:szCs w:val="28"/>
          <w:lang w:val="kk-KZ" w:eastAsia="ru-RU"/>
        </w:rPr>
      </w:pPr>
    </w:p>
    <w:p w14:paraId="1236B8D7" w14:textId="77777777" w:rsidR="004E0BF9" w:rsidRDefault="004E0BF9" w:rsidP="009D3C76">
      <w:pPr>
        <w:pStyle w:val="a9"/>
        <w:tabs>
          <w:tab w:val="left" w:pos="1134"/>
        </w:tabs>
        <w:ind w:left="709"/>
        <w:jc w:val="both"/>
        <w:rPr>
          <w:rFonts w:ascii="Times New Roman" w:hAnsi="Times New Roman" w:cs="Times New Roman"/>
          <w:sz w:val="28"/>
          <w:szCs w:val="28"/>
          <w:lang w:val="kk-KZ" w:eastAsia="ru-RU"/>
        </w:rPr>
      </w:pPr>
    </w:p>
    <w:p w14:paraId="1FA6827E" w14:textId="77777777" w:rsidR="004E0BF9" w:rsidRDefault="004E0BF9" w:rsidP="009D3C76">
      <w:pPr>
        <w:pStyle w:val="a9"/>
        <w:tabs>
          <w:tab w:val="left" w:pos="1134"/>
        </w:tabs>
        <w:ind w:left="709"/>
        <w:jc w:val="both"/>
        <w:rPr>
          <w:rFonts w:ascii="Times New Roman" w:hAnsi="Times New Roman" w:cs="Times New Roman"/>
          <w:sz w:val="28"/>
          <w:szCs w:val="28"/>
          <w:lang w:val="kk-KZ" w:eastAsia="ru-RU"/>
        </w:rPr>
      </w:pPr>
    </w:p>
    <w:p w14:paraId="6F7FAC96" w14:textId="77777777" w:rsidR="004E0BF9" w:rsidRDefault="004E0BF9" w:rsidP="009D3C76">
      <w:pPr>
        <w:pStyle w:val="a9"/>
        <w:tabs>
          <w:tab w:val="left" w:pos="1134"/>
        </w:tabs>
        <w:ind w:left="709"/>
        <w:jc w:val="both"/>
        <w:rPr>
          <w:rFonts w:ascii="Times New Roman" w:hAnsi="Times New Roman" w:cs="Times New Roman"/>
          <w:sz w:val="28"/>
          <w:szCs w:val="28"/>
          <w:lang w:val="kk-KZ" w:eastAsia="ru-RU"/>
        </w:rPr>
      </w:pPr>
    </w:p>
    <w:p w14:paraId="70EB04D0" w14:textId="03249C79" w:rsidR="00924B61" w:rsidRDefault="00924B61" w:rsidP="001A2225">
      <w:pPr>
        <w:tabs>
          <w:tab w:val="left" w:pos="1134"/>
        </w:tabs>
        <w:jc w:val="both"/>
        <w:rPr>
          <w:rFonts w:ascii="Times New Roman" w:hAnsi="Times New Roman" w:cs="Times New Roman"/>
          <w:sz w:val="28"/>
          <w:szCs w:val="28"/>
          <w:lang w:val="en-US" w:eastAsia="ru-RU"/>
        </w:rPr>
      </w:pPr>
    </w:p>
    <w:p w14:paraId="39790E25" w14:textId="77777777" w:rsidR="00F85EDE" w:rsidRPr="00F85EDE" w:rsidRDefault="00F85EDE" w:rsidP="001A2225">
      <w:pPr>
        <w:tabs>
          <w:tab w:val="left" w:pos="1134"/>
        </w:tabs>
        <w:jc w:val="both"/>
        <w:rPr>
          <w:rFonts w:ascii="Times New Roman" w:hAnsi="Times New Roman" w:cs="Times New Roman"/>
          <w:sz w:val="28"/>
          <w:szCs w:val="28"/>
          <w:lang w:val="en-US" w:eastAsia="ru-RU"/>
        </w:rPr>
      </w:pPr>
    </w:p>
    <w:p w14:paraId="749E2611" w14:textId="77777777" w:rsidR="00D37583" w:rsidRPr="001A2225" w:rsidRDefault="00D37583" w:rsidP="001A2225">
      <w:pPr>
        <w:tabs>
          <w:tab w:val="left" w:pos="1134"/>
        </w:tabs>
        <w:jc w:val="both"/>
        <w:rPr>
          <w:rFonts w:ascii="Times New Roman" w:hAnsi="Times New Roman" w:cs="Times New Roman"/>
          <w:sz w:val="28"/>
          <w:szCs w:val="28"/>
          <w:lang w:val="kk-KZ" w:eastAsia="ru-RU"/>
        </w:rPr>
      </w:pPr>
    </w:p>
    <w:bookmarkEnd w:id="4"/>
    <w:p w14:paraId="065D00C3" w14:textId="5B89BDF2" w:rsidR="00721E93" w:rsidRPr="00145697" w:rsidRDefault="00721E93" w:rsidP="00145697">
      <w:pPr>
        <w:rPr>
          <w:rFonts w:ascii="Times New Roman" w:hAnsi="Times New Roman" w:cs="Times New Roman"/>
          <w:b/>
          <w:bCs/>
          <w:sz w:val="28"/>
          <w:szCs w:val="28"/>
          <w:lang w:val="kk-KZ"/>
        </w:rPr>
      </w:pPr>
    </w:p>
    <w:p w14:paraId="5F64A02B" w14:textId="021B948B" w:rsidR="006F798F" w:rsidRPr="00C11D0D" w:rsidRDefault="006F798F" w:rsidP="006F798F">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ҚОСЫМША</w:t>
      </w:r>
      <w:r w:rsidR="0070245B" w:rsidRPr="0070245B">
        <w:rPr>
          <w:rFonts w:ascii="Times New Roman" w:hAnsi="Times New Roman" w:cs="Times New Roman"/>
          <w:b/>
          <w:bCs/>
          <w:sz w:val="28"/>
          <w:szCs w:val="28"/>
          <w:lang w:val="kk-KZ"/>
        </w:rPr>
        <w:t xml:space="preserve"> </w:t>
      </w:r>
      <w:r w:rsidR="0070245B">
        <w:rPr>
          <w:rFonts w:ascii="Times New Roman" w:hAnsi="Times New Roman" w:cs="Times New Roman"/>
          <w:b/>
          <w:bCs/>
          <w:sz w:val="28"/>
          <w:szCs w:val="28"/>
          <w:lang w:val="kk-KZ"/>
        </w:rPr>
        <w:t>А</w:t>
      </w:r>
    </w:p>
    <w:p w14:paraId="2D177704" w14:textId="00F0891D" w:rsidR="005E7DC2" w:rsidRPr="00C11D0D" w:rsidRDefault="00F547A0" w:rsidP="009D3C76">
      <w:pPr>
        <w:rPr>
          <w:rFonts w:ascii="Times New Roman" w:hAnsi="Times New Roman" w:cs="Times New Roman"/>
          <w:sz w:val="28"/>
          <w:szCs w:val="28"/>
          <w:lang w:val="kk-KZ"/>
        </w:rPr>
      </w:pPr>
      <w:r>
        <w:rPr>
          <w:rFonts w:ascii="Times New Roman"/>
          <w:noProof/>
          <w:sz w:val="17"/>
          <w:lang w:val="kk-KZ" w:eastAsia="kk-KZ"/>
        </w:rPr>
        <w:drawing>
          <wp:anchor distT="0" distB="0" distL="0" distR="0" simplePos="0" relativeHeight="251855872" behindDoc="1" locked="0" layoutInCell="1" allowOverlap="1" wp14:anchorId="6DEB7624" wp14:editId="26B18540">
            <wp:simplePos x="0" y="0"/>
            <wp:positionH relativeFrom="page">
              <wp:posOffset>976312</wp:posOffset>
            </wp:positionH>
            <wp:positionV relativeFrom="page">
              <wp:posOffset>1128713</wp:posOffset>
            </wp:positionV>
            <wp:extent cx="6086475" cy="8424367"/>
            <wp:effectExtent l="0" t="0" r="0" b="0"/>
            <wp:wrapNone/>
            <wp:docPr id="20101378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5" cstate="print"/>
                    <a:stretch>
                      <a:fillRect/>
                    </a:stretch>
                  </pic:blipFill>
                  <pic:spPr>
                    <a:xfrm>
                      <a:off x="0" y="0"/>
                      <a:ext cx="6092707" cy="8432992"/>
                    </a:xfrm>
                    <a:prstGeom prst="rect">
                      <a:avLst/>
                    </a:prstGeom>
                  </pic:spPr>
                </pic:pic>
              </a:graphicData>
            </a:graphic>
            <wp14:sizeRelH relativeFrom="margin">
              <wp14:pctWidth>0</wp14:pctWidth>
            </wp14:sizeRelH>
            <wp14:sizeRelV relativeFrom="margin">
              <wp14:pctHeight>0</wp14:pctHeight>
            </wp14:sizeRelV>
          </wp:anchor>
        </w:drawing>
      </w:r>
    </w:p>
    <w:p w14:paraId="58648FCD" w14:textId="1C4FA737" w:rsidR="00A54621" w:rsidRDefault="00A54621" w:rsidP="009D3C76">
      <w:pPr>
        <w:rPr>
          <w:rFonts w:ascii="Times New Roman" w:hAnsi="Times New Roman" w:cs="Times New Roman"/>
          <w:lang w:val="kk-KZ"/>
        </w:rPr>
      </w:pPr>
    </w:p>
    <w:p w14:paraId="46DE2343" w14:textId="739BE0B6" w:rsidR="00D57267" w:rsidRDefault="00D57267" w:rsidP="009D3C76">
      <w:pPr>
        <w:rPr>
          <w:rFonts w:ascii="Times New Roman" w:hAnsi="Times New Roman" w:cs="Times New Roman"/>
          <w:lang w:val="kk-KZ"/>
        </w:rPr>
      </w:pPr>
    </w:p>
    <w:p w14:paraId="2284AF72" w14:textId="590611B9" w:rsidR="00134C05" w:rsidRPr="00C11D0D" w:rsidRDefault="00134C05" w:rsidP="009D3C76">
      <w:pPr>
        <w:jc w:val="center"/>
        <w:rPr>
          <w:rFonts w:ascii="Times New Roman" w:hAnsi="Times New Roman" w:cs="Times New Roman"/>
          <w:b/>
          <w:bCs/>
          <w:sz w:val="28"/>
          <w:szCs w:val="28"/>
          <w:lang w:val="kk-KZ"/>
        </w:rPr>
      </w:pPr>
    </w:p>
    <w:p w14:paraId="02BA785D" w14:textId="15B4FE22" w:rsidR="00134C05" w:rsidRPr="00C11D0D" w:rsidRDefault="00134C05" w:rsidP="009D3C76">
      <w:pPr>
        <w:jc w:val="center"/>
        <w:rPr>
          <w:rFonts w:ascii="Times New Roman" w:hAnsi="Times New Roman" w:cs="Times New Roman"/>
          <w:b/>
          <w:bCs/>
          <w:sz w:val="28"/>
          <w:szCs w:val="28"/>
          <w:lang w:val="kk-KZ"/>
        </w:rPr>
      </w:pPr>
    </w:p>
    <w:p w14:paraId="3F7A8511" w14:textId="7D1DF297" w:rsidR="00134C05" w:rsidRPr="00C11D0D" w:rsidRDefault="00134C05" w:rsidP="009D3C76">
      <w:pPr>
        <w:jc w:val="center"/>
        <w:rPr>
          <w:rFonts w:ascii="Times New Roman" w:hAnsi="Times New Roman" w:cs="Times New Roman"/>
          <w:b/>
          <w:bCs/>
          <w:sz w:val="28"/>
          <w:szCs w:val="28"/>
          <w:lang w:val="kk-KZ"/>
        </w:rPr>
      </w:pPr>
    </w:p>
    <w:p w14:paraId="3D249D89" w14:textId="159D9297" w:rsidR="00134C05" w:rsidRPr="00C11D0D" w:rsidRDefault="00134C05" w:rsidP="009D3C76">
      <w:pPr>
        <w:jc w:val="center"/>
        <w:rPr>
          <w:rFonts w:ascii="Times New Roman" w:hAnsi="Times New Roman" w:cs="Times New Roman"/>
          <w:b/>
          <w:bCs/>
          <w:sz w:val="28"/>
          <w:szCs w:val="28"/>
          <w:lang w:val="kk-KZ"/>
        </w:rPr>
      </w:pPr>
    </w:p>
    <w:p w14:paraId="140E39FB" w14:textId="204F61E2" w:rsidR="00134C05" w:rsidRPr="00C11D0D" w:rsidRDefault="00134C05" w:rsidP="009D3C76">
      <w:pPr>
        <w:jc w:val="center"/>
        <w:rPr>
          <w:rFonts w:ascii="Times New Roman" w:hAnsi="Times New Roman" w:cs="Times New Roman"/>
          <w:b/>
          <w:bCs/>
          <w:sz w:val="28"/>
          <w:szCs w:val="28"/>
          <w:lang w:val="kk-KZ"/>
        </w:rPr>
      </w:pPr>
    </w:p>
    <w:p w14:paraId="3BFA05A4" w14:textId="56470D62" w:rsidR="00134C05" w:rsidRPr="00C11D0D" w:rsidRDefault="00134C05" w:rsidP="009D3C76">
      <w:pPr>
        <w:jc w:val="center"/>
        <w:rPr>
          <w:rFonts w:ascii="Times New Roman" w:hAnsi="Times New Roman" w:cs="Times New Roman"/>
          <w:b/>
          <w:bCs/>
          <w:sz w:val="28"/>
          <w:szCs w:val="28"/>
          <w:lang w:val="kk-KZ"/>
        </w:rPr>
      </w:pPr>
    </w:p>
    <w:p w14:paraId="6FDF351D" w14:textId="2C87611E" w:rsidR="00134C05" w:rsidRPr="00C11D0D" w:rsidRDefault="00134C05" w:rsidP="009D3C76">
      <w:pPr>
        <w:jc w:val="center"/>
        <w:rPr>
          <w:rFonts w:ascii="Times New Roman" w:hAnsi="Times New Roman" w:cs="Times New Roman"/>
          <w:b/>
          <w:bCs/>
          <w:sz w:val="28"/>
          <w:szCs w:val="28"/>
          <w:lang w:val="kk-KZ"/>
        </w:rPr>
      </w:pPr>
    </w:p>
    <w:p w14:paraId="2D8EDFDB" w14:textId="5F59E153" w:rsidR="00134C05" w:rsidRPr="00C11D0D" w:rsidRDefault="00134C05" w:rsidP="009D3C76">
      <w:pPr>
        <w:jc w:val="center"/>
        <w:rPr>
          <w:rFonts w:ascii="Times New Roman" w:hAnsi="Times New Roman" w:cs="Times New Roman"/>
          <w:b/>
          <w:bCs/>
          <w:sz w:val="28"/>
          <w:szCs w:val="28"/>
          <w:lang w:val="kk-KZ"/>
        </w:rPr>
      </w:pPr>
    </w:p>
    <w:p w14:paraId="60D74864" w14:textId="441DFDAC" w:rsidR="00134C05" w:rsidRPr="00C11D0D" w:rsidRDefault="00134C05" w:rsidP="009D3C76">
      <w:pPr>
        <w:jc w:val="center"/>
        <w:rPr>
          <w:rFonts w:ascii="Times New Roman" w:hAnsi="Times New Roman" w:cs="Times New Roman"/>
          <w:b/>
          <w:bCs/>
          <w:sz w:val="28"/>
          <w:szCs w:val="28"/>
          <w:lang w:val="kk-KZ"/>
        </w:rPr>
      </w:pPr>
    </w:p>
    <w:p w14:paraId="4ADAFE7C" w14:textId="125329A0" w:rsidR="00134C05" w:rsidRPr="00C11D0D" w:rsidRDefault="00134C05" w:rsidP="009D3C76">
      <w:pPr>
        <w:jc w:val="center"/>
        <w:rPr>
          <w:rFonts w:ascii="Times New Roman" w:hAnsi="Times New Roman" w:cs="Times New Roman"/>
          <w:b/>
          <w:bCs/>
          <w:sz w:val="28"/>
          <w:szCs w:val="28"/>
          <w:lang w:val="kk-KZ"/>
        </w:rPr>
      </w:pPr>
    </w:p>
    <w:p w14:paraId="17E07D8F" w14:textId="44BD1941" w:rsidR="00134C05" w:rsidRPr="00C11D0D" w:rsidRDefault="00134C05" w:rsidP="009D3C76">
      <w:pPr>
        <w:jc w:val="center"/>
        <w:rPr>
          <w:rFonts w:ascii="Times New Roman" w:hAnsi="Times New Roman" w:cs="Times New Roman"/>
          <w:b/>
          <w:bCs/>
          <w:sz w:val="28"/>
          <w:szCs w:val="28"/>
          <w:lang w:val="kk-KZ"/>
        </w:rPr>
      </w:pPr>
    </w:p>
    <w:p w14:paraId="476158D8" w14:textId="6CB6E3B0" w:rsidR="00134C05" w:rsidRPr="00C11D0D" w:rsidRDefault="00134C05" w:rsidP="009D3C76">
      <w:pPr>
        <w:jc w:val="center"/>
        <w:rPr>
          <w:rFonts w:ascii="Times New Roman" w:hAnsi="Times New Roman" w:cs="Times New Roman"/>
          <w:b/>
          <w:bCs/>
          <w:sz w:val="28"/>
          <w:szCs w:val="28"/>
          <w:lang w:val="kk-KZ"/>
        </w:rPr>
      </w:pPr>
    </w:p>
    <w:p w14:paraId="4438E17B" w14:textId="6EA0B4A3" w:rsidR="00134C05" w:rsidRPr="00C11D0D" w:rsidRDefault="00134C05" w:rsidP="009D3C76">
      <w:pPr>
        <w:jc w:val="center"/>
        <w:rPr>
          <w:rFonts w:ascii="Times New Roman" w:hAnsi="Times New Roman" w:cs="Times New Roman"/>
          <w:b/>
          <w:bCs/>
          <w:sz w:val="28"/>
          <w:szCs w:val="28"/>
          <w:lang w:val="kk-KZ"/>
        </w:rPr>
      </w:pPr>
    </w:p>
    <w:p w14:paraId="07D138E8" w14:textId="37DA4C6F" w:rsidR="00134C05" w:rsidRPr="00C11D0D" w:rsidRDefault="00134C05" w:rsidP="009D3C76">
      <w:pPr>
        <w:jc w:val="center"/>
        <w:rPr>
          <w:rFonts w:ascii="Times New Roman" w:hAnsi="Times New Roman" w:cs="Times New Roman"/>
          <w:b/>
          <w:bCs/>
          <w:sz w:val="28"/>
          <w:szCs w:val="28"/>
          <w:lang w:val="kk-KZ"/>
        </w:rPr>
      </w:pPr>
    </w:p>
    <w:p w14:paraId="6A4744C8" w14:textId="77777777" w:rsidR="00134C05" w:rsidRPr="00C11D0D" w:rsidRDefault="00134C05" w:rsidP="009D3C76">
      <w:pPr>
        <w:jc w:val="center"/>
        <w:rPr>
          <w:rFonts w:ascii="Times New Roman" w:hAnsi="Times New Roman" w:cs="Times New Roman"/>
          <w:b/>
          <w:bCs/>
          <w:sz w:val="28"/>
          <w:szCs w:val="28"/>
          <w:lang w:val="kk-KZ"/>
        </w:rPr>
      </w:pPr>
    </w:p>
    <w:p w14:paraId="243B62A6" w14:textId="77777777" w:rsidR="00134C05" w:rsidRPr="00C11D0D" w:rsidRDefault="00134C05" w:rsidP="009D3C76">
      <w:pPr>
        <w:jc w:val="center"/>
        <w:rPr>
          <w:rFonts w:ascii="Times New Roman" w:hAnsi="Times New Roman" w:cs="Times New Roman"/>
          <w:b/>
          <w:bCs/>
          <w:sz w:val="28"/>
          <w:szCs w:val="28"/>
          <w:lang w:val="kk-KZ"/>
        </w:rPr>
      </w:pPr>
    </w:p>
    <w:p w14:paraId="75D92997" w14:textId="77777777" w:rsidR="00134C05" w:rsidRPr="00C11D0D" w:rsidRDefault="00134C05" w:rsidP="009D3C76">
      <w:pPr>
        <w:jc w:val="center"/>
        <w:rPr>
          <w:rFonts w:ascii="Times New Roman" w:hAnsi="Times New Roman" w:cs="Times New Roman"/>
          <w:b/>
          <w:bCs/>
          <w:sz w:val="28"/>
          <w:szCs w:val="28"/>
          <w:lang w:val="kk-KZ"/>
        </w:rPr>
      </w:pPr>
    </w:p>
    <w:p w14:paraId="3070B8DC" w14:textId="77777777" w:rsidR="00134C05" w:rsidRPr="00C11D0D" w:rsidRDefault="00134C05" w:rsidP="009D3C76">
      <w:pPr>
        <w:jc w:val="center"/>
        <w:rPr>
          <w:rFonts w:ascii="Times New Roman" w:hAnsi="Times New Roman" w:cs="Times New Roman"/>
          <w:b/>
          <w:bCs/>
          <w:sz w:val="28"/>
          <w:szCs w:val="28"/>
          <w:lang w:val="kk-KZ"/>
        </w:rPr>
      </w:pPr>
    </w:p>
    <w:p w14:paraId="4C87398B" w14:textId="77777777" w:rsidR="00134C05" w:rsidRPr="00C11D0D" w:rsidRDefault="00134C05" w:rsidP="009D3C76">
      <w:pPr>
        <w:jc w:val="center"/>
        <w:rPr>
          <w:rFonts w:ascii="Times New Roman" w:hAnsi="Times New Roman" w:cs="Times New Roman"/>
          <w:b/>
          <w:bCs/>
          <w:sz w:val="28"/>
          <w:szCs w:val="28"/>
          <w:lang w:val="kk-KZ"/>
        </w:rPr>
      </w:pPr>
    </w:p>
    <w:p w14:paraId="67DAF261" w14:textId="77777777" w:rsidR="00134C05" w:rsidRPr="00C11D0D" w:rsidRDefault="00134C05" w:rsidP="009D3C76">
      <w:pPr>
        <w:jc w:val="center"/>
        <w:rPr>
          <w:rFonts w:ascii="Times New Roman" w:hAnsi="Times New Roman" w:cs="Times New Roman"/>
          <w:b/>
          <w:bCs/>
          <w:sz w:val="28"/>
          <w:szCs w:val="28"/>
          <w:lang w:val="kk-KZ"/>
        </w:rPr>
      </w:pPr>
    </w:p>
    <w:p w14:paraId="4457B224" w14:textId="77777777" w:rsidR="00134C05" w:rsidRPr="00C11D0D" w:rsidRDefault="00134C05" w:rsidP="009D3C76">
      <w:pPr>
        <w:jc w:val="center"/>
        <w:rPr>
          <w:rFonts w:ascii="Times New Roman" w:hAnsi="Times New Roman" w:cs="Times New Roman"/>
          <w:b/>
          <w:bCs/>
          <w:sz w:val="28"/>
          <w:szCs w:val="28"/>
          <w:lang w:val="kk-KZ"/>
        </w:rPr>
      </w:pPr>
    </w:p>
    <w:p w14:paraId="5C91024C" w14:textId="77777777" w:rsidR="00134C05" w:rsidRPr="00C11D0D" w:rsidRDefault="00134C05" w:rsidP="009D3C76">
      <w:pPr>
        <w:jc w:val="center"/>
        <w:rPr>
          <w:rFonts w:ascii="Times New Roman" w:hAnsi="Times New Roman" w:cs="Times New Roman"/>
          <w:b/>
          <w:bCs/>
          <w:sz w:val="28"/>
          <w:szCs w:val="28"/>
          <w:lang w:val="kk-KZ"/>
        </w:rPr>
      </w:pPr>
    </w:p>
    <w:p w14:paraId="4A93174E" w14:textId="77777777" w:rsidR="00134C05" w:rsidRPr="00C11D0D" w:rsidRDefault="00134C05" w:rsidP="009D3C76">
      <w:pPr>
        <w:jc w:val="center"/>
        <w:rPr>
          <w:rFonts w:ascii="Times New Roman" w:hAnsi="Times New Roman" w:cs="Times New Roman"/>
          <w:b/>
          <w:bCs/>
          <w:sz w:val="28"/>
          <w:szCs w:val="28"/>
          <w:lang w:val="kk-KZ"/>
        </w:rPr>
      </w:pPr>
    </w:p>
    <w:p w14:paraId="66E8F5E5" w14:textId="77777777" w:rsidR="00134C05" w:rsidRPr="00C11D0D" w:rsidRDefault="00134C05" w:rsidP="009D3C76">
      <w:pPr>
        <w:jc w:val="center"/>
        <w:rPr>
          <w:rFonts w:ascii="Times New Roman" w:hAnsi="Times New Roman" w:cs="Times New Roman"/>
          <w:b/>
          <w:bCs/>
          <w:sz w:val="28"/>
          <w:szCs w:val="28"/>
          <w:lang w:val="kk-KZ"/>
        </w:rPr>
      </w:pPr>
    </w:p>
    <w:p w14:paraId="14ABCEEC" w14:textId="77777777" w:rsidR="00134C05" w:rsidRPr="00C11D0D" w:rsidRDefault="00134C05" w:rsidP="009D3C76">
      <w:pPr>
        <w:jc w:val="center"/>
        <w:rPr>
          <w:rFonts w:ascii="Times New Roman" w:hAnsi="Times New Roman" w:cs="Times New Roman"/>
          <w:b/>
          <w:bCs/>
          <w:sz w:val="28"/>
          <w:szCs w:val="28"/>
          <w:lang w:val="kk-KZ"/>
        </w:rPr>
      </w:pPr>
    </w:p>
    <w:p w14:paraId="608AA59E" w14:textId="77777777" w:rsidR="00134C05" w:rsidRPr="00C11D0D" w:rsidRDefault="00134C05" w:rsidP="009D3C76">
      <w:pPr>
        <w:jc w:val="center"/>
        <w:rPr>
          <w:rFonts w:ascii="Times New Roman" w:hAnsi="Times New Roman" w:cs="Times New Roman"/>
          <w:b/>
          <w:bCs/>
          <w:sz w:val="28"/>
          <w:szCs w:val="28"/>
          <w:lang w:val="kk-KZ"/>
        </w:rPr>
      </w:pPr>
    </w:p>
    <w:p w14:paraId="2944F47C" w14:textId="77777777" w:rsidR="00134C05" w:rsidRPr="00C11D0D" w:rsidRDefault="00134C05" w:rsidP="009D3C76">
      <w:pPr>
        <w:jc w:val="center"/>
        <w:rPr>
          <w:rFonts w:ascii="Times New Roman" w:hAnsi="Times New Roman" w:cs="Times New Roman"/>
          <w:b/>
          <w:bCs/>
          <w:sz w:val="28"/>
          <w:szCs w:val="28"/>
          <w:lang w:val="kk-KZ"/>
        </w:rPr>
      </w:pPr>
    </w:p>
    <w:p w14:paraId="7AD3A488" w14:textId="29130E17" w:rsidR="00134C05" w:rsidRDefault="00134C05" w:rsidP="009D3C76">
      <w:pPr>
        <w:jc w:val="center"/>
        <w:rPr>
          <w:rFonts w:ascii="Times New Roman" w:hAnsi="Times New Roman" w:cs="Times New Roman"/>
          <w:b/>
          <w:bCs/>
          <w:sz w:val="28"/>
          <w:szCs w:val="28"/>
          <w:lang w:val="kk-KZ"/>
        </w:rPr>
      </w:pPr>
    </w:p>
    <w:p w14:paraId="69CE9D51" w14:textId="77777777" w:rsidR="006F798F" w:rsidRDefault="006F798F" w:rsidP="009D3C76">
      <w:pPr>
        <w:jc w:val="center"/>
        <w:rPr>
          <w:rFonts w:ascii="Times New Roman" w:hAnsi="Times New Roman" w:cs="Times New Roman"/>
          <w:b/>
          <w:bCs/>
          <w:sz w:val="28"/>
          <w:szCs w:val="28"/>
          <w:lang w:val="kk-KZ"/>
        </w:rPr>
      </w:pPr>
    </w:p>
    <w:p w14:paraId="6BD20E3B" w14:textId="77777777" w:rsidR="006F798F" w:rsidRDefault="006F798F" w:rsidP="009D3C76">
      <w:pPr>
        <w:jc w:val="center"/>
        <w:rPr>
          <w:rFonts w:ascii="Times New Roman" w:hAnsi="Times New Roman" w:cs="Times New Roman"/>
          <w:b/>
          <w:bCs/>
          <w:sz w:val="28"/>
          <w:szCs w:val="28"/>
          <w:lang w:val="kk-KZ"/>
        </w:rPr>
      </w:pPr>
    </w:p>
    <w:p w14:paraId="48251FB0" w14:textId="77777777" w:rsidR="00F547A0" w:rsidRDefault="00F547A0" w:rsidP="009D3C76">
      <w:pPr>
        <w:jc w:val="center"/>
        <w:rPr>
          <w:rFonts w:ascii="Times New Roman" w:hAnsi="Times New Roman" w:cs="Times New Roman"/>
          <w:b/>
          <w:bCs/>
          <w:sz w:val="28"/>
          <w:szCs w:val="28"/>
          <w:lang w:val="kk-KZ"/>
        </w:rPr>
      </w:pPr>
    </w:p>
    <w:p w14:paraId="3488E554" w14:textId="77777777" w:rsidR="00F547A0" w:rsidRDefault="00F547A0" w:rsidP="009D3C76">
      <w:pPr>
        <w:jc w:val="center"/>
        <w:rPr>
          <w:rFonts w:ascii="Times New Roman" w:hAnsi="Times New Roman" w:cs="Times New Roman"/>
          <w:b/>
          <w:bCs/>
          <w:sz w:val="28"/>
          <w:szCs w:val="28"/>
          <w:lang w:val="kk-KZ"/>
        </w:rPr>
      </w:pPr>
    </w:p>
    <w:p w14:paraId="649EFC13" w14:textId="77777777" w:rsidR="00F547A0" w:rsidRDefault="00F547A0" w:rsidP="009D3C76">
      <w:pPr>
        <w:jc w:val="center"/>
        <w:rPr>
          <w:rFonts w:ascii="Times New Roman" w:hAnsi="Times New Roman" w:cs="Times New Roman"/>
          <w:b/>
          <w:bCs/>
          <w:sz w:val="28"/>
          <w:szCs w:val="28"/>
          <w:lang w:val="kk-KZ"/>
        </w:rPr>
      </w:pPr>
    </w:p>
    <w:p w14:paraId="2C818129" w14:textId="77777777" w:rsidR="00F547A0" w:rsidRDefault="00F547A0" w:rsidP="009D3C76">
      <w:pPr>
        <w:jc w:val="center"/>
        <w:rPr>
          <w:rFonts w:ascii="Times New Roman" w:hAnsi="Times New Roman" w:cs="Times New Roman"/>
          <w:b/>
          <w:bCs/>
          <w:sz w:val="28"/>
          <w:szCs w:val="28"/>
          <w:lang w:val="kk-KZ"/>
        </w:rPr>
      </w:pPr>
    </w:p>
    <w:p w14:paraId="0E303E2C" w14:textId="3567D5C1" w:rsidR="00F547A0" w:rsidRDefault="00F547A0" w:rsidP="009D3C76">
      <w:pPr>
        <w:jc w:val="center"/>
        <w:rPr>
          <w:rFonts w:ascii="Times New Roman" w:hAnsi="Times New Roman" w:cs="Times New Roman"/>
          <w:b/>
          <w:bCs/>
          <w:sz w:val="28"/>
          <w:szCs w:val="28"/>
          <w:lang w:val="kk-KZ"/>
        </w:rPr>
      </w:pPr>
    </w:p>
    <w:p w14:paraId="53819B2D" w14:textId="3FD90A9D" w:rsidR="00F547A0" w:rsidRDefault="00F547A0" w:rsidP="009D3C76">
      <w:pPr>
        <w:jc w:val="center"/>
        <w:rPr>
          <w:rFonts w:ascii="Times New Roman" w:hAnsi="Times New Roman" w:cs="Times New Roman"/>
          <w:b/>
          <w:bCs/>
          <w:sz w:val="28"/>
          <w:szCs w:val="28"/>
          <w:lang w:val="kk-KZ"/>
        </w:rPr>
      </w:pPr>
    </w:p>
    <w:p w14:paraId="3D6CFFB3" w14:textId="77777777" w:rsidR="00F547A0" w:rsidRDefault="00F547A0" w:rsidP="009D3C76">
      <w:pPr>
        <w:jc w:val="center"/>
        <w:rPr>
          <w:rFonts w:ascii="Times New Roman" w:hAnsi="Times New Roman" w:cs="Times New Roman"/>
          <w:b/>
          <w:bCs/>
          <w:sz w:val="28"/>
          <w:szCs w:val="28"/>
          <w:lang w:val="kk-KZ"/>
        </w:rPr>
      </w:pPr>
    </w:p>
    <w:p w14:paraId="4DA6A3F6" w14:textId="77777777" w:rsidR="00F547A0" w:rsidRDefault="00F547A0" w:rsidP="009D3C76">
      <w:pPr>
        <w:jc w:val="center"/>
        <w:rPr>
          <w:rFonts w:ascii="Times New Roman" w:hAnsi="Times New Roman" w:cs="Times New Roman"/>
          <w:b/>
          <w:bCs/>
          <w:sz w:val="28"/>
          <w:szCs w:val="28"/>
          <w:lang w:val="kk-KZ"/>
        </w:rPr>
      </w:pPr>
    </w:p>
    <w:p w14:paraId="7927B12A" w14:textId="77777777" w:rsidR="00F547A0" w:rsidRDefault="00F547A0" w:rsidP="009D3C76">
      <w:pPr>
        <w:jc w:val="center"/>
        <w:rPr>
          <w:rFonts w:ascii="Times New Roman" w:hAnsi="Times New Roman" w:cs="Times New Roman"/>
          <w:b/>
          <w:bCs/>
          <w:sz w:val="28"/>
          <w:szCs w:val="28"/>
          <w:lang w:val="kk-KZ"/>
        </w:rPr>
      </w:pPr>
    </w:p>
    <w:p w14:paraId="487916E0" w14:textId="77777777" w:rsidR="00F547A0" w:rsidRDefault="00F547A0" w:rsidP="009D3C76">
      <w:pPr>
        <w:jc w:val="center"/>
        <w:rPr>
          <w:rFonts w:ascii="Times New Roman" w:hAnsi="Times New Roman" w:cs="Times New Roman"/>
          <w:b/>
          <w:bCs/>
          <w:sz w:val="28"/>
          <w:szCs w:val="28"/>
          <w:lang w:val="kk-KZ"/>
        </w:rPr>
      </w:pPr>
    </w:p>
    <w:p w14:paraId="16E7975B" w14:textId="77777777" w:rsidR="00F547A0" w:rsidRPr="00C11D0D" w:rsidRDefault="00F547A0" w:rsidP="009D3C76">
      <w:pPr>
        <w:jc w:val="center"/>
        <w:rPr>
          <w:rFonts w:ascii="Times New Roman" w:hAnsi="Times New Roman" w:cs="Times New Roman"/>
          <w:b/>
          <w:bCs/>
          <w:sz w:val="28"/>
          <w:szCs w:val="28"/>
          <w:lang w:val="kk-KZ"/>
        </w:rPr>
      </w:pPr>
    </w:p>
    <w:p w14:paraId="3E38ACE1" w14:textId="58C4D17F" w:rsidR="000F7B77" w:rsidRPr="00C11D0D" w:rsidRDefault="00F547A0" w:rsidP="009D3C76">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57920" behindDoc="1" locked="0" layoutInCell="1" allowOverlap="1" wp14:anchorId="2E3A741C" wp14:editId="59DEAA02">
            <wp:simplePos x="0" y="0"/>
            <wp:positionH relativeFrom="page">
              <wp:posOffset>714375</wp:posOffset>
            </wp:positionH>
            <wp:positionV relativeFrom="margin">
              <wp:align>top</wp:align>
            </wp:positionV>
            <wp:extent cx="6475095" cy="9020175"/>
            <wp:effectExtent l="0" t="0" r="1905" b="9525"/>
            <wp:wrapNone/>
            <wp:docPr id="96126095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6" cstate="print"/>
                    <a:stretch>
                      <a:fillRect/>
                    </a:stretch>
                  </pic:blipFill>
                  <pic:spPr>
                    <a:xfrm>
                      <a:off x="0" y="0"/>
                      <a:ext cx="6476658" cy="9022353"/>
                    </a:xfrm>
                    <a:prstGeom prst="rect">
                      <a:avLst/>
                    </a:prstGeom>
                  </pic:spPr>
                </pic:pic>
              </a:graphicData>
            </a:graphic>
            <wp14:sizeRelH relativeFrom="margin">
              <wp14:pctWidth>0</wp14:pctWidth>
            </wp14:sizeRelH>
            <wp14:sizeRelV relativeFrom="margin">
              <wp14:pctHeight>0</wp14:pctHeight>
            </wp14:sizeRelV>
          </wp:anchor>
        </w:drawing>
      </w:r>
    </w:p>
    <w:p w14:paraId="74D94B36" w14:textId="0C2075AA" w:rsidR="00134C05" w:rsidRPr="00C11D0D" w:rsidRDefault="00134C05" w:rsidP="009D3C76">
      <w:pPr>
        <w:jc w:val="center"/>
        <w:rPr>
          <w:rFonts w:ascii="Times New Roman" w:hAnsi="Times New Roman" w:cs="Times New Roman"/>
          <w:b/>
          <w:bCs/>
          <w:sz w:val="28"/>
          <w:szCs w:val="28"/>
          <w:lang w:val="kk-KZ"/>
        </w:rPr>
      </w:pPr>
    </w:p>
    <w:p w14:paraId="32DBAC61" w14:textId="677DCF39" w:rsidR="00134C05" w:rsidRPr="00C11D0D" w:rsidRDefault="00134C05" w:rsidP="009D3C76">
      <w:pPr>
        <w:jc w:val="center"/>
        <w:rPr>
          <w:rFonts w:ascii="Times New Roman" w:hAnsi="Times New Roman" w:cs="Times New Roman"/>
          <w:b/>
          <w:bCs/>
          <w:sz w:val="28"/>
          <w:szCs w:val="28"/>
          <w:lang w:val="kk-KZ"/>
        </w:rPr>
      </w:pPr>
    </w:p>
    <w:p w14:paraId="74927ACA" w14:textId="6809BDD7" w:rsidR="00134C05" w:rsidRPr="00C11D0D" w:rsidRDefault="00134C05" w:rsidP="009D3C76">
      <w:pPr>
        <w:jc w:val="center"/>
        <w:rPr>
          <w:rFonts w:ascii="Times New Roman" w:hAnsi="Times New Roman" w:cs="Times New Roman"/>
          <w:b/>
          <w:bCs/>
          <w:sz w:val="28"/>
          <w:szCs w:val="28"/>
          <w:lang w:val="kk-KZ"/>
        </w:rPr>
      </w:pPr>
    </w:p>
    <w:p w14:paraId="15589C3F" w14:textId="2F98A48A" w:rsidR="00134C05" w:rsidRPr="00C11D0D" w:rsidRDefault="00134C05" w:rsidP="009D3C76">
      <w:pPr>
        <w:jc w:val="center"/>
        <w:rPr>
          <w:rFonts w:ascii="Times New Roman" w:hAnsi="Times New Roman" w:cs="Times New Roman"/>
          <w:b/>
          <w:bCs/>
          <w:sz w:val="28"/>
          <w:szCs w:val="28"/>
          <w:lang w:val="kk-KZ"/>
        </w:rPr>
      </w:pPr>
    </w:p>
    <w:p w14:paraId="5019507A" w14:textId="77777777" w:rsidR="00134C05" w:rsidRPr="00C11D0D" w:rsidRDefault="00134C05" w:rsidP="009D3C76">
      <w:pPr>
        <w:jc w:val="center"/>
        <w:rPr>
          <w:rFonts w:ascii="Times New Roman" w:hAnsi="Times New Roman" w:cs="Times New Roman"/>
          <w:b/>
          <w:bCs/>
          <w:sz w:val="28"/>
          <w:szCs w:val="28"/>
          <w:lang w:val="kk-KZ"/>
        </w:rPr>
      </w:pPr>
    </w:p>
    <w:p w14:paraId="5BCAD91F" w14:textId="17CE6D7E" w:rsidR="00134C05" w:rsidRPr="00C11D0D" w:rsidRDefault="00134C05" w:rsidP="009D3C76">
      <w:pPr>
        <w:jc w:val="center"/>
        <w:rPr>
          <w:rFonts w:ascii="Times New Roman" w:hAnsi="Times New Roman" w:cs="Times New Roman"/>
          <w:b/>
          <w:bCs/>
          <w:sz w:val="28"/>
          <w:szCs w:val="28"/>
          <w:lang w:val="kk-KZ"/>
        </w:rPr>
      </w:pPr>
    </w:p>
    <w:p w14:paraId="460CAC1E" w14:textId="77777777" w:rsidR="00134C05" w:rsidRPr="00C11D0D" w:rsidRDefault="00134C05" w:rsidP="009D3C76">
      <w:pPr>
        <w:jc w:val="center"/>
        <w:rPr>
          <w:rFonts w:ascii="Times New Roman" w:hAnsi="Times New Roman" w:cs="Times New Roman"/>
          <w:b/>
          <w:bCs/>
          <w:sz w:val="28"/>
          <w:szCs w:val="28"/>
          <w:lang w:val="kk-KZ"/>
        </w:rPr>
      </w:pPr>
    </w:p>
    <w:p w14:paraId="2FBD87A1" w14:textId="77777777" w:rsidR="00134C05" w:rsidRPr="00C11D0D" w:rsidRDefault="00134C05" w:rsidP="009D3C76">
      <w:pPr>
        <w:jc w:val="center"/>
        <w:rPr>
          <w:rFonts w:ascii="Times New Roman" w:hAnsi="Times New Roman" w:cs="Times New Roman"/>
          <w:b/>
          <w:bCs/>
          <w:sz w:val="28"/>
          <w:szCs w:val="28"/>
          <w:lang w:val="kk-KZ"/>
        </w:rPr>
      </w:pPr>
    </w:p>
    <w:p w14:paraId="16073A3A" w14:textId="77777777" w:rsidR="00134C05" w:rsidRPr="00C11D0D" w:rsidRDefault="00134C05" w:rsidP="009D3C76">
      <w:pPr>
        <w:jc w:val="center"/>
        <w:rPr>
          <w:rFonts w:ascii="Times New Roman" w:hAnsi="Times New Roman" w:cs="Times New Roman"/>
          <w:b/>
          <w:bCs/>
          <w:sz w:val="28"/>
          <w:szCs w:val="28"/>
          <w:lang w:val="kk-KZ"/>
        </w:rPr>
      </w:pPr>
    </w:p>
    <w:p w14:paraId="055D749F" w14:textId="77777777" w:rsidR="00134C05" w:rsidRPr="00C11D0D" w:rsidRDefault="00134C05" w:rsidP="009D3C76">
      <w:pPr>
        <w:jc w:val="center"/>
        <w:rPr>
          <w:rFonts w:ascii="Times New Roman" w:hAnsi="Times New Roman" w:cs="Times New Roman"/>
          <w:b/>
          <w:bCs/>
          <w:sz w:val="28"/>
          <w:szCs w:val="28"/>
          <w:lang w:val="kk-KZ"/>
        </w:rPr>
      </w:pPr>
    </w:p>
    <w:p w14:paraId="26857C85" w14:textId="77777777" w:rsidR="00134C05" w:rsidRPr="00C11D0D" w:rsidRDefault="00134C05" w:rsidP="009D3C76">
      <w:pPr>
        <w:jc w:val="center"/>
        <w:rPr>
          <w:rFonts w:ascii="Times New Roman" w:hAnsi="Times New Roman" w:cs="Times New Roman"/>
          <w:b/>
          <w:bCs/>
          <w:sz w:val="28"/>
          <w:szCs w:val="28"/>
          <w:lang w:val="kk-KZ"/>
        </w:rPr>
      </w:pPr>
    </w:p>
    <w:p w14:paraId="21DAE1A8" w14:textId="77777777" w:rsidR="00134C05" w:rsidRPr="00C11D0D" w:rsidRDefault="00134C05" w:rsidP="009D3C76">
      <w:pPr>
        <w:jc w:val="center"/>
        <w:rPr>
          <w:rFonts w:ascii="Times New Roman" w:hAnsi="Times New Roman" w:cs="Times New Roman"/>
          <w:b/>
          <w:bCs/>
          <w:sz w:val="28"/>
          <w:szCs w:val="28"/>
          <w:lang w:val="kk-KZ"/>
        </w:rPr>
      </w:pPr>
    </w:p>
    <w:p w14:paraId="24060B4C" w14:textId="77777777" w:rsidR="00134C05" w:rsidRPr="00C11D0D" w:rsidRDefault="00134C05" w:rsidP="009D3C76">
      <w:pPr>
        <w:jc w:val="center"/>
        <w:rPr>
          <w:rFonts w:ascii="Times New Roman" w:hAnsi="Times New Roman" w:cs="Times New Roman"/>
          <w:b/>
          <w:bCs/>
          <w:sz w:val="28"/>
          <w:szCs w:val="28"/>
          <w:lang w:val="kk-KZ"/>
        </w:rPr>
      </w:pPr>
    </w:p>
    <w:p w14:paraId="7B208FC3" w14:textId="77777777" w:rsidR="00134C05" w:rsidRPr="00C11D0D" w:rsidRDefault="00134C05" w:rsidP="009D3C76">
      <w:pPr>
        <w:jc w:val="center"/>
        <w:rPr>
          <w:rFonts w:ascii="Times New Roman" w:hAnsi="Times New Roman" w:cs="Times New Roman"/>
          <w:b/>
          <w:bCs/>
          <w:sz w:val="28"/>
          <w:szCs w:val="28"/>
          <w:lang w:val="kk-KZ"/>
        </w:rPr>
      </w:pPr>
    </w:p>
    <w:p w14:paraId="2599ACC3" w14:textId="77777777" w:rsidR="00134C05" w:rsidRPr="00C11D0D" w:rsidRDefault="00134C05" w:rsidP="009D3C76">
      <w:pPr>
        <w:jc w:val="center"/>
        <w:rPr>
          <w:rFonts w:ascii="Times New Roman" w:hAnsi="Times New Roman" w:cs="Times New Roman"/>
          <w:b/>
          <w:bCs/>
          <w:sz w:val="28"/>
          <w:szCs w:val="28"/>
          <w:lang w:val="kk-KZ"/>
        </w:rPr>
      </w:pPr>
    </w:p>
    <w:p w14:paraId="021F04A9" w14:textId="77777777" w:rsidR="00134C05" w:rsidRPr="00C11D0D" w:rsidRDefault="00134C05" w:rsidP="009D3C76">
      <w:pPr>
        <w:jc w:val="center"/>
        <w:rPr>
          <w:rFonts w:ascii="Times New Roman" w:hAnsi="Times New Roman" w:cs="Times New Roman"/>
          <w:b/>
          <w:bCs/>
          <w:sz w:val="28"/>
          <w:szCs w:val="28"/>
          <w:lang w:val="kk-KZ"/>
        </w:rPr>
      </w:pPr>
    </w:p>
    <w:p w14:paraId="2761C382" w14:textId="77777777" w:rsidR="00134C05" w:rsidRPr="00C11D0D" w:rsidRDefault="00134C05" w:rsidP="009D3C76">
      <w:pPr>
        <w:jc w:val="center"/>
        <w:rPr>
          <w:rFonts w:ascii="Times New Roman" w:hAnsi="Times New Roman" w:cs="Times New Roman"/>
          <w:b/>
          <w:bCs/>
          <w:sz w:val="28"/>
          <w:szCs w:val="28"/>
          <w:lang w:val="kk-KZ"/>
        </w:rPr>
      </w:pPr>
    </w:p>
    <w:p w14:paraId="5778E19B" w14:textId="77777777" w:rsidR="00134C05" w:rsidRPr="00C11D0D" w:rsidRDefault="00134C05" w:rsidP="009D3C76">
      <w:pPr>
        <w:jc w:val="center"/>
        <w:rPr>
          <w:rFonts w:ascii="Times New Roman" w:hAnsi="Times New Roman" w:cs="Times New Roman"/>
          <w:b/>
          <w:bCs/>
          <w:sz w:val="28"/>
          <w:szCs w:val="28"/>
          <w:lang w:val="kk-KZ"/>
        </w:rPr>
      </w:pPr>
    </w:p>
    <w:p w14:paraId="1FAF5383" w14:textId="77777777" w:rsidR="00134C05" w:rsidRPr="00C11D0D" w:rsidRDefault="00134C05" w:rsidP="009D3C76">
      <w:pPr>
        <w:jc w:val="center"/>
        <w:rPr>
          <w:rFonts w:ascii="Times New Roman" w:hAnsi="Times New Roman" w:cs="Times New Roman"/>
          <w:b/>
          <w:bCs/>
          <w:sz w:val="28"/>
          <w:szCs w:val="28"/>
          <w:lang w:val="kk-KZ"/>
        </w:rPr>
      </w:pPr>
    </w:p>
    <w:p w14:paraId="7FEE2EC2" w14:textId="77777777" w:rsidR="00134C05" w:rsidRPr="00C11D0D" w:rsidRDefault="00134C05" w:rsidP="009D3C76">
      <w:pPr>
        <w:jc w:val="center"/>
        <w:rPr>
          <w:rFonts w:ascii="Times New Roman" w:hAnsi="Times New Roman" w:cs="Times New Roman"/>
          <w:b/>
          <w:bCs/>
          <w:sz w:val="28"/>
          <w:szCs w:val="28"/>
          <w:lang w:val="kk-KZ"/>
        </w:rPr>
      </w:pPr>
    </w:p>
    <w:p w14:paraId="547B084D" w14:textId="77777777" w:rsidR="00134C05" w:rsidRPr="00C11D0D" w:rsidRDefault="00134C05" w:rsidP="009D3C76">
      <w:pPr>
        <w:jc w:val="center"/>
        <w:rPr>
          <w:rFonts w:ascii="Times New Roman" w:hAnsi="Times New Roman" w:cs="Times New Roman"/>
          <w:b/>
          <w:bCs/>
          <w:sz w:val="28"/>
          <w:szCs w:val="28"/>
          <w:lang w:val="kk-KZ"/>
        </w:rPr>
      </w:pPr>
    </w:p>
    <w:p w14:paraId="34FBA80F" w14:textId="77777777" w:rsidR="00134C05" w:rsidRPr="00C11D0D" w:rsidRDefault="00134C05" w:rsidP="009D3C76">
      <w:pPr>
        <w:jc w:val="center"/>
        <w:rPr>
          <w:rFonts w:ascii="Times New Roman" w:hAnsi="Times New Roman" w:cs="Times New Roman"/>
          <w:b/>
          <w:bCs/>
          <w:sz w:val="28"/>
          <w:szCs w:val="28"/>
          <w:lang w:val="kk-KZ"/>
        </w:rPr>
      </w:pPr>
    </w:p>
    <w:p w14:paraId="6B3C164B" w14:textId="77777777" w:rsidR="00134C05" w:rsidRPr="00C11D0D" w:rsidRDefault="00134C05" w:rsidP="009D3C76">
      <w:pPr>
        <w:jc w:val="center"/>
        <w:rPr>
          <w:rFonts w:ascii="Times New Roman" w:hAnsi="Times New Roman" w:cs="Times New Roman"/>
          <w:b/>
          <w:bCs/>
          <w:sz w:val="28"/>
          <w:szCs w:val="28"/>
          <w:lang w:val="kk-KZ"/>
        </w:rPr>
      </w:pPr>
    </w:p>
    <w:p w14:paraId="0071AA0D" w14:textId="77777777" w:rsidR="00134C05" w:rsidRPr="00C11D0D" w:rsidRDefault="00134C05" w:rsidP="009D3C76">
      <w:pPr>
        <w:jc w:val="center"/>
        <w:rPr>
          <w:rFonts w:ascii="Times New Roman" w:hAnsi="Times New Roman" w:cs="Times New Roman"/>
          <w:b/>
          <w:bCs/>
          <w:sz w:val="28"/>
          <w:szCs w:val="28"/>
          <w:lang w:val="kk-KZ"/>
        </w:rPr>
      </w:pPr>
    </w:p>
    <w:p w14:paraId="35B43F3C" w14:textId="77777777" w:rsidR="00134C05" w:rsidRPr="00C11D0D" w:rsidRDefault="00134C05" w:rsidP="009D3C76">
      <w:pPr>
        <w:jc w:val="center"/>
        <w:rPr>
          <w:rFonts w:ascii="Times New Roman" w:hAnsi="Times New Roman" w:cs="Times New Roman"/>
          <w:b/>
          <w:bCs/>
          <w:sz w:val="28"/>
          <w:szCs w:val="28"/>
          <w:lang w:val="kk-KZ"/>
        </w:rPr>
      </w:pPr>
    </w:p>
    <w:p w14:paraId="6EDFD728" w14:textId="77777777" w:rsidR="00134C05" w:rsidRPr="00C11D0D" w:rsidRDefault="00134C05" w:rsidP="009D3C76">
      <w:pPr>
        <w:jc w:val="center"/>
        <w:rPr>
          <w:rFonts w:ascii="Times New Roman" w:hAnsi="Times New Roman" w:cs="Times New Roman"/>
          <w:b/>
          <w:bCs/>
          <w:sz w:val="28"/>
          <w:szCs w:val="28"/>
          <w:lang w:val="kk-KZ"/>
        </w:rPr>
      </w:pPr>
    </w:p>
    <w:p w14:paraId="7B10151C" w14:textId="77777777" w:rsidR="00134C05" w:rsidRPr="00C11D0D" w:rsidRDefault="00134C05" w:rsidP="009D3C76">
      <w:pPr>
        <w:jc w:val="center"/>
        <w:rPr>
          <w:rFonts w:ascii="Times New Roman" w:hAnsi="Times New Roman" w:cs="Times New Roman"/>
          <w:b/>
          <w:bCs/>
          <w:sz w:val="28"/>
          <w:szCs w:val="28"/>
          <w:lang w:val="kk-KZ"/>
        </w:rPr>
      </w:pPr>
    </w:p>
    <w:p w14:paraId="27440312" w14:textId="77777777" w:rsidR="00134C05" w:rsidRPr="00C11D0D" w:rsidRDefault="00134C05" w:rsidP="009D3C76">
      <w:pPr>
        <w:jc w:val="center"/>
        <w:rPr>
          <w:rFonts w:ascii="Times New Roman" w:hAnsi="Times New Roman" w:cs="Times New Roman"/>
          <w:b/>
          <w:bCs/>
          <w:sz w:val="28"/>
          <w:szCs w:val="28"/>
          <w:lang w:val="kk-KZ"/>
        </w:rPr>
      </w:pPr>
    </w:p>
    <w:p w14:paraId="032154B4" w14:textId="77777777" w:rsidR="00134C05" w:rsidRPr="00C11D0D" w:rsidRDefault="00134C05" w:rsidP="009D3C76">
      <w:pPr>
        <w:jc w:val="center"/>
        <w:rPr>
          <w:rFonts w:ascii="Times New Roman" w:hAnsi="Times New Roman" w:cs="Times New Roman"/>
          <w:b/>
          <w:bCs/>
          <w:sz w:val="28"/>
          <w:szCs w:val="28"/>
          <w:lang w:val="kk-KZ"/>
        </w:rPr>
      </w:pPr>
    </w:p>
    <w:p w14:paraId="17A7CDD4" w14:textId="3F813377" w:rsidR="00134C05" w:rsidRPr="00C11D0D" w:rsidRDefault="00134C05" w:rsidP="009D3C76">
      <w:pPr>
        <w:jc w:val="center"/>
        <w:rPr>
          <w:rFonts w:ascii="Times New Roman" w:hAnsi="Times New Roman" w:cs="Times New Roman"/>
          <w:b/>
          <w:bCs/>
          <w:sz w:val="28"/>
          <w:szCs w:val="28"/>
          <w:lang w:val="kk-KZ"/>
        </w:rPr>
      </w:pPr>
    </w:p>
    <w:p w14:paraId="7B24EC78" w14:textId="77777777" w:rsidR="00134C05" w:rsidRPr="00C11D0D" w:rsidRDefault="00134C05" w:rsidP="009D3C76">
      <w:pPr>
        <w:jc w:val="center"/>
        <w:rPr>
          <w:rFonts w:ascii="Times New Roman" w:hAnsi="Times New Roman" w:cs="Times New Roman"/>
          <w:b/>
          <w:bCs/>
          <w:sz w:val="28"/>
          <w:szCs w:val="28"/>
          <w:lang w:val="kk-KZ"/>
        </w:rPr>
      </w:pPr>
    </w:p>
    <w:p w14:paraId="14C84035" w14:textId="77777777" w:rsidR="00134C05" w:rsidRPr="00C11D0D" w:rsidRDefault="00134C05" w:rsidP="009D3C76">
      <w:pPr>
        <w:jc w:val="center"/>
        <w:rPr>
          <w:rFonts w:ascii="Times New Roman" w:hAnsi="Times New Roman" w:cs="Times New Roman"/>
          <w:b/>
          <w:bCs/>
          <w:sz w:val="28"/>
          <w:szCs w:val="28"/>
          <w:lang w:val="kk-KZ"/>
        </w:rPr>
      </w:pPr>
    </w:p>
    <w:p w14:paraId="6B74C05A" w14:textId="77777777" w:rsidR="00134C05" w:rsidRPr="00C11D0D" w:rsidRDefault="00134C05" w:rsidP="009D3C76">
      <w:pPr>
        <w:jc w:val="center"/>
        <w:rPr>
          <w:rFonts w:ascii="Times New Roman" w:hAnsi="Times New Roman" w:cs="Times New Roman"/>
          <w:b/>
          <w:bCs/>
          <w:sz w:val="28"/>
          <w:szCs w:val="28"/>
          <w:lang w:val="kk-KZ"/>
        </w:rPr>
      </w:pPr>
    </w:p>
    <w:p w14:paraId="30930CE5" w14:textId="77777777" w:rsidR="00134C05" w:rsidRPr="00C11D0D" w:rsidRDefault="00134C05" w:rsidP="009D3C76">
      <w:pPr>
        <w:jc w:val="center"/>
        <w:rPr>
          <w:rFonts w:ascii="Times New Roman" w:hAnsi="Times New Roman" w:cs="Times New Roman"/>
          <w:b/>
          <w:bCs/>
          <w:sz w:val="28"/>
          <w:szCs w:val="28"/>
          <w:lang w:val="kk-KZ"/>
        </w:rPr>
      </w:pPr>
    </w:p>
    <w:p w14:paraId="20DDA6DC" w14:textId="77777777" w:rsidR="00134C05" w:rsidRPr="00C11D0D" w:rsidRDefault="00134C05" w:rsidP="009D3C76">
      <w:pPr>
        <w:jc w:val="center"/>
        <w:rPr>
          <w:rFonts w:ascii="Times New Roman" w:hAnsi="Times New Roman" w:cs="Times New Roman"/>
          <w:b/>
          <w:bCs/>
          <w:sz w:val="28"/>
          <w:szCs w:val="28"/>
          <w:lang w:val="kk-KZ"/>
        </w:rPr>
      </w:pPr>
    </w:p>
    <w:p w14:paraId="0F87BA43" w14:textId="77777777" w:rsidR="00134C05" w:rsidRPr="00C11D0D" w:rsidRDefault="00134C05" w:rsidP="009D3C76">
      <w:pPr>
        <w:jc w:val="center"/>
        <w:rPr>
          <w:rFonts w:ascii="Times New Roman" w:hAnsi="Times New Roman" w:cs="Times New Roman"/>
          <w:b/>
          <w:bCs/>
          <w:sz w:val="28"/>
          <w:szCs w:val="28"/>
          <w:lang w:val="kk-KZ"/>
        </w:rPr>
      </w:pPr>
    </w:p>
    <w:p w14:paraId="7F45CC3F" w14:textId="77777777" w:rsidR="00134C05" w:rsidRPr="00C11D0D" w:rsidRDefault="00134C05" w:rsidP="009D3C76">
      <w:pPr>
        <w:jc w:val="center"/>
        <w:rPr>
          <w:rFonts w:ascii="Times New Roman" w:hAnsi="Times New Roman" w:cs="Times New Roman"/>
          <w:b/>
          <w:bCs/>
          <w:sz w:val="28"/>
          <w:szCs w:val="28"/>
          <w:lang w:val="kk-KZ"/>
        </w:rPr>
      </w:pPr>
    </w:p>
    <w:p w14:paraId="72AB22FA" w14:textId="77777777" w:rsidR="00134C05" w:rsidRPr="00C11D0D" w:rsidRDefault="00134C05" w:rsidP="009D3C76">
      <w:pPr>
        <w:jc w:val="center"/>
        <w:rPr>
          <w:rFonts w:ascii="Times New Roman" w:hAnsi="Times New Roman" w:cs="Times New Roman"/>
          <w:b/>
          <w:bCs/>
          <w:sz w:val="28"/>
          <w:szCs w:val="28"/>
          <w:lang w:val="kk-KZ"/>
        </w:rPr>
      </w:pPr>
    </w:p>
    <w:p w14:paraId="3579A7E6" w14:textId="77777777" w:rsidR="00134C05" w:rsidRPr="00C11D0D" w:rsidRDefault="00134C05" w:rsidP="009D3C76">
      <w:pPr>
        <w:jc w:val="center"/>
        <w:rPr>
          <w:rFonts w:ascii="Times New Roman" w:hAnsi="Times New Roman" w:cs="Times New Roman"/>
          <w:b/>
          <w:bCs/>
          <w:sz w:val="28"/>
          <w:szCs w:val="28"/>
          <w:lang w:val="kk-KZ"/>
        </w:rPr>
      </w:pPr>
    </w:p>
    <w:p w14:paraId="67B419C4" w14:textId="77777777" w:rsidR="00134C05" w:rsidRPr="00C11D0D" w:rsidRDefault="00134C05" w:rsidP="009D3C76">
      <w:pPr>
        <w:jc w:val="center"/>
        <w:rPr>
          <w:rFonts w:ascii="Times New Roman" w:hAnsi="Times New Roman" w:cs="Times New Roman"/>
          <w:b/>
          <w:bCs/>
          <w:sz w:val="28"/>
          <w:szCs w:val="28"/>
          <w:lang w:val="kk-KZ"/>
        </w:rPr>
      </w:pPr>
    </w:p>
    <w:p w14:paraId="4AA60BEA" w14:textId="77777777" w:rsidR="00134C05" w:rsidRPr="00C11D0D" w:rsidRDefault="00134C05" w:rsidP="009D3C76">
      <w:pPr>
        <w:jc w:val="center"/>
        <w:rPr>
          <w:rFonts w:ascii="Times New Roman" w:hAnsi="Times New Roman" w:cs="Times New Roman"/>
          <w:b/>
          <w:bCs/>
          <w:sz w:val="28"/>
          <w:szCs w:val="28"/>
          <w:lang w:val="kk-KZ"/>
        </w:rPr>
      </w:pPr>
    </w:p>
    <w:p w14:paraId="7F8735BD" w14:textId="77777777" w:rsidR="00134C05" w:rsidRPr="00C11D0D" w:rsidRDefault="00134C05" w:rsidP="009D3C76">
      <w:pPr>
        <w:jc w:val="center"/>
        <w:rPr>
          <w:rFonts w:ascii="Times New Roman" w:hAnsi="Times New Roman" w:cs="Times New Roman"/>
          <w:b/>
          <w:bCs/>
          <w:sz w:val="28"/>
          <w:szCs w:val="28"/>
          <w:lang w:val="kk-KZ"/>
        </w:rPr>
      </w:pPr>
    </w:p>
    <w:p w14:paraId="166A7C48" w14:textId="77777777" w:rsidR="00134C05" w:rsidRPr="00C11D0D" w:rsidRDefault="00134C05" w:rsidP="009D3C76">
      <w:pPr>
        <w:jc w:val="center"/>
        <w:rPr>
          <w:rFonts w:ascii="Times New Roman" w:hAnsi="Times New Roman" w:cs="Times New Roman"/>
          <w:b/>
          <w:bCs/>
          <w:sz w:val="28"/>
          <w:szCs w:val="28"/>
          <w:lang w:val="kk-KZ"/>
        </w:rPr>
      </w:pPr>
    </w:p>
    <w:p w14:paraId="2B0101EA" w14:textId="56446DFA" w:rsidR="00134C05" w:rsidRPr="00C11D0D" w:rsidRDefault="00F547A0" w:rsidP="009D3C76">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59968" behindDoc="1" locked="0" layoutInCell="1" allowOverlap="1" wp14:anchorId="53293EA9" wp14:editId="2829CA07">
            <wp:simplePos x="0" y="0"/>
            <wp:positionH relativeFrom="page">
              <wp:posOffset>552450</wp:posOffset>
            </wp:positionH>
            <wp:positionV relativeFrom="margin">
              <wp:posOffset>-196215</wp:posOffset>
            </wp:positionV>
            <wp:extent cx="6552982" cy="9224963"/>
            <wp:effectExtent l="0" t="0" r="635" b="0"/>
            <wp:wrapNone/>
            <wp:docPr id="75893757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7" cstate="print"/>
                    <a:stretch>
                      <a:fillRect/>
                    </a:stretch>
                  </pic:blipFill>
                  <pic:spPr>
                    <a:xfrm>
                      <a:off x="0" y="0"/>
                      <a:ext cx="6558621" cy="9232902"/>
                    </a:xfrm>
                    <a:prstGeom prst="rect">
                      <a:avLst/>
                    </a:prstGeom>
                  </pic:spPr>
                </pic:pic>
              </a:graphicData>
            </a:graphic>
            <wp14:sizeRelH relativeFrom="margin">
              <wp14:pctWidth>0</wp14:pctWidth>
            </wp14:sizeRelH>
            <wp14:sizeRelV relativeFrom="margin">
              <wp14:pctHeight>0</wp14:pctHeight>
            </wp14:sizeRelV>
          </wp:anchor>
        </w:drawing>
      </w:r>
    </w:p>
    <w:p w14:paraId="55C03522" w14:textId="46F607C4" w:rsidR="00134C05" w:rsidRPr="00C11D0D" w:rsidRDefault="00134C05" w:rsidP="009D3C76">
      <w:pPr>
        <w:jc w:val="center"/>
        <w:rPr>
          <w:rFonts w:ascii="Times New Roman" w:hAnsi="Times New Roman" w:cs="Times New Roman"/>
          <w:b/>
          <w:bCs/>
          <w:sz w:val="28"/>
          <w:szCs w:val="28"/>
          <w:lang w:val="kk-KZ"/>
        </w:rPr>
      </w:pPr>
    </w:p>
    <w:p w14:paraId="610B4AE9" w14:textId="3DCCF8DF" w:rsidR="00134C05" w:rsidRPr="00C11D0D" w:rsidRDefault="00134C05" w:rsidP="009D3C76">
      <w:pPr>
        <w:jc w:val="center"/>
        <w:rPr>
          <w:rFonts w:ascii="Times New Roman" w:hAnsi="Times New Roman" w:cs="Times New Roman"/>
          <w:b/>
          <w:bCs/>
          <w:sz w:val="28"/>
          <w:szCs w:val="28"/>
          <w:lang w:val="kk-KZ"/>
        </w:rPr>
      </w:pPr>
    </w:p>
    <w:p w14:paraId="522FFC46" w14:textId="4714A1D7" w:rsidR="00134C05" w:rsidRPr="00C11D0D" w:rsidRDefault="00134C05" w:rsidP="009D3C76">
      <w:pPr>
        <w:jc w:val="center"/>
        <w:rPr>
          <w:rFonts w:ascii="Times New Roman" w:hAnsi="Times New Roman" w:cs="Times New Roman"/>
          <w:b/>
          <w:bCs/>
          <w:sz w:val="28"/>
          <w:szCs w:val="28"/>
          <w:lang w:val="kk-KZ"/>
        </w:rPr>
      </w:pPr>
    </w:p>
    <w:p w14:paraId="66259258" w14:textId="4A6D1827" w:rsidR="00134C05" w:rsidRPr="00C11D0D" w:rsidRDefault="00134C05" w:rsidP="009D3C76">
      <w:pPr>
        <w:jc w:val="center"/>
        <w:rPr>
          <w:rFonts w:ascii="Times New Roman" w:hAnsi="Times New Roman" w:cs="Times New Roman"/>
          <w:b/>
          <w:bCs/>
          <w:sz w:val="28"/>
          <w:szCs w:val="28"/>
          <w:lang w:val="kk-KZ"/>
        </w:rPr>
      </w:pPr>
    </w:p>
    <w:p w14:paraId="30E18B1F" w14:textId="591D3184" w:rsidR="00134C05" w:rsidRPr="00C11D0D" w:rsidRDefault="00134C05" w:rsidP="009D3C76">
      <w:pPr>
        <w:jc w:val="center"/>
        <w:rPr>
          <w:rFonts w:ascii="Times New Roman" w:hAnsi="Times New Roman" w:cs="Times New Roman"/>
          <w:b/>
          <w:bCs/>
          <w:sz w:val="28"/>
          <w:szCs w:val="28"/>
          <w:lang w:val="kk-KZ"/>
        </w:rPr>
      </w:pPr>
    </w:p>
    <w:p w14:paraId="1F99C40C" w14:textId="3CECF4CA" w:rsidR="00134C05" w:rsidRPr="00C11D0D" w:rsidRDefault="00134C05" w:rsidP="009D3C76">
      <w:pPr>
        <w:jc w:val="center"/>
        <w:rPr>
          <w:rFonts w:ascii="Times New Roman" w:hAnsi="Times New Roman" w:cs="Times New Roman"/>
          <w:b/>
          <w:bCs/>
          <w:sz w:val="28"/>
          <w:szCs w:val="28"/>
          <w:lang w:val="kk-KZ"/>
        </w:rPr>
      </w:pPr>
    </w:p>
    <w:p w14:paraId="29943514" w14:textId="775A10E1" w:rsidR="00134C05" w:rsidRPr="00C11D0D" w:rsidRDefault="00134C05" w:rsidP="009D3C76">
      <w:pPr>
        <w:jc w:val="center"/>
        <w:rPr>
          <w:rFonts w:ascii="Times New Roman" w:hAnsi="Times New Roman" w:cs="Times New Roman"/>
          <w:b/>
          <w:bCs/>
          <w:sz w:val="28"/>
          <w:szCs w:val="28"/>
          <w:lang w:val="kk-KZ"/>
        </w:rPr>
      </w:pPr>
    </w:p>
    <w:p w14:paraId="614BA03C" w14:textId="77777777" w:rsidR="00134C05" w:rsidRPr="00C11D0D" w:rsidRDefault="00134C05" w:rsidP="009D3C76">
      <w:pPr>
        <w:jc w:val="center"/>
        <w:rPr>
          <w:rFonts w:ascii="Times New Roman" w:hAnsi="Times New Roman" w:cs="Times New Roman"/>
          <w:b/>
          <w:bCs/>
          <w:sz w:val="28"/>
          <w:szCs w:val="28"/>
          <w:lang w:val="kk-KZ"/>
        </w:rPr>
      </w:pPr>
    </w:p>
    <w:p w14:paraId="4C4AB9AF" w14:textId="77777777" w:rsidR="00134C05" w:rsidRPr="00C11D0D" w:rsidRDefault="00134C05" w:rsidP="009D3C76">
      <w:pPr>
        <w:jc w:val="center"/>
        <w:rPr>
          <w:rFonts w:ascii="Times New Roman" w:hAnsi="Times New Roman" w:cs="Times New Roman"/>
          <w:b/>
          <w:bCs/>
          <w:sz w:val="28"/>
          <w:szCs w:val="28"/>
          <w:lang w:val="kk-KZ"/>
        </w:rPr>
      </w:pPr>
    </w:p>
    <w:p w14:paraId="5EC26C45" w14:textId="77777777" w:rsidR="00134C05" w:rsidRPr="00C11D0D" w:rsidRDefault="00134C05" w:rsidP="009D3C76">
      <w:pPr>
        <w:jc w:val="center"/>
        <w:rPr>
          <w:rFonts w:ascii="Times New Roman" w:hAnsi="Times New Roman" w:cs="Times New Roman"/>
          <w:b/>
          <w:bCs/>
          <w:sz w:val="28"/>
          <w:szCs w:val="28"/>
          <w:lang w:val="kk-KZ"/>
        </w:rPr>
      </w:pPr>
    </w:p>
    <w:p w14:paraId="6C93FE9C" w14:textId="77777777" w:rsidR="00134C05" w:rsidRPr="00C11D0D" w:rsidRDefault="00134C05" w:rsidP="009D3C76">
      <w:pPr>
        <w:jc w:val="center"/>
        <w:rPr>
          <w:rFonts w:ascii="Times New Roman" w:hAnsi="Times New Roman" w:cs="Times New Roman"/>
          <w:b/>
          <w:bCs/>
          <w:sz w:val="28"/>
          <w:szCs w:val="28"/>
          <w:lang w:val="kk-KZ"/>
        </w:rPr>
      </w:pPr>
    </w:p>
    <w:p w14:paraId="5E94FCC7" w14:textId="77777777" w:rsidR="00134C05" w:rsidRPr="00C11D0D" w:rsidRDefault="00134C05" w:rsidP="009D3C76">
      <w:pPr>
        <w:jc w:val="center"/>
        <w:rPr>
          <w:rFonts w:ascii="Times New Roman" w:hAnsi="Times New Roman" w:cs="Times New Roman"/>
          <w:b/>
          <w:bCs/>
          <w:sz w:val="28"/>
          <w:szCs w:val="28"/>
          <w:lang w:val="kk-KZ"/>
        </w:rPr>
      </w:pPr>
    </w:p>
    <w:p w14:paraId="10FAA477" w14:textId="77777777" w:rsidR="00134C05" w:rsidRPr="00C11D0D" w:rsidRDefault="00134C05" w:rsidP="009D3C76">
      <w:pPr>
        <w:jc w:val="center"/>
        <w:rPr>
          <w:rFonts w:ascii="Times New Roman" w:hAnsi="Times New Roman" w:cs="Times New Roman"/>
          <w:b/>
          <w:bCs/>
          <w:sz w:val="28"/>
          <w:szCs w:val="28"/>
          <w:lang w:val="kk-KZ"/>
        </w:rPr>
      </w:pPr>
    </w:p>
    <w:p w14:paraId="1C7991C7" w14:textId="77777777" w:rsidR="00134C05" w:rsidRPr="00C11D0D" w:rsidRDefault="00134C05" w:rsidP="009D3C76">
      <w:pPr>
        <w:jc w:val="center"/>
        <w:rPr>
          <w:rFonts w:ascii="Times New Roman" w:hAnsi="Times New Roman" w:cs="Times New Roman"/>
          <w:b/>
          <w:bCs/>
          <w:sz w:val="28"/>
          <w:szCs w:val="28"/>
          <w:lang w:val="kk-KZ"/>
        </w:rPr>
      </w:pPr>
    </w:p>
    <w:p w14:paraId="13A6C392" w14:textId="77777777" w:rsidR="00134C05" w:rsidRPr="00C11D0D" w:rsidRDefault="00134C05" w:rsidP="009D3C76">
      <w:pPr>
        <w:jc w:val="center"/>
        <w:rPr>
          <w:rFonts w:ascii="Times New Roman" w:hAnsi="Times New Roman" w:cs="Times New Roman"/>
          <w:b/>
          <w:bCs/>
          <w:sz w:val="28"/>
          <w:szCs w:val="28"/>
          <w:lang w:val="kk-KZ"/>
        </w:rPr>
      </w:pPr>
    </w:p>
    <w:p w14:paraId="211B7DCD" w14:textId="6017F5FC" w:rsidR="00134C05" w:rsidRPr="00C11D0D" w:rsidRDefault="00134C05" w:rsidP="009D3C76">
      <w:pPr>
        <w:jc w:val="center"/>
        <w:rPr>
          <w:rFonts w:ascii="Times New Roman" w:hAnsi="Times New Roman" w:cs="Times New Roman"/>
          <w:b/>
          <w:bCs/>
          <w:sz w:val="28"/>
          <w:szCs w:val="28"/>
          <w:lang w:val="kk-KZ"/>
        </w:rPr>
      </w:pPr>
    </w:p>
    <w:p w14:paraId="7A60ACCE" w14:textId="77777777" w:rsidR="00134C05" w:rsidRPr="00C11D0D" w:rsidRDefault="00134C05" w:rsidP="009D3C76">
      <w:pPr>
        <w:jc w:val="center"/>
        <w:rPr>
          <w:rFonts w:ascii="Times New Roman" w:hAnsi="Times New Roman" w:cs="Times New Roman"/>
          <w:b/>
          <w:bCs/>
          <w:sz w:val="28"/>
          <w:szCs w:val="28"/>
          <w:lang w:val="kk-KZ"/>
        </w:rPr>
      </w:pPr>
    </w:p>
    <w:p w14:paraId="467F9A6E" w14:textId="77777777" w:rsidR="00134C05" w:rsidRPr="00C11D0D" w:rsidRDefault="00134C05" w:rsidP="009D3C76">
      <w:pPr>
        <w:jc w:val="center"/>
        <w:rPr>
          <w:rFonts w:ascii="Times New Roman" w:hAnsi="Times New Roman" w:cs="Times New Roman"/>
          <w:b/>
          <w:bCs/>
          <w:sz w:val="28"/>
          <w:szCs w:val="28"/>
          <w:lang w:val="kk-KZ"/>
        </w:rPr>
      </w:pPr>
    </w:p>
    <w:p w14:paraId="45A3A603" w14:textId="77777777" w:rsidR="00134C05" w:rsidRPr="00C11D0D" w:rsidRDefault="00134C05" w:rsidP="009D3C76">
      <w:pPr>
        <w:jc w:val="center"/>
        <w:rPr>
          <w:rFonts w:ascii="Times New Roman" w:hAnsi="Times New Roman" w:cs="Times New Roman"/>
          <w:b/>
          <w:bCs/>
          <w:sz w:val="28"/>
          <w:szCs w:val="28"/>
          <w:lang w:val="kk-KZ"/>
        </w:rPr>
      </w:pPr>
    </w:p>
    <w:p w14:paraId="43C27254" w14:textId="77777777" w:rsidR="00134C05" w:rsidRPr="00C11D0D" w:rsidRDefault="00134C05" w:rsidP="009D3C76">
      <w:pPr>
        <w:jc w:val="center"/>
        <w:rPr>
          <w:rFonts w:ascii="Times New Roman" w:hAnsi="Times New Roman" w:cs="Times New Roman"/>
          <w:b/>
          <w:bCs/>
          <w:sz w:val="28"/>
          <w:szCs w:val="28"/>
          <w:lang w:val="kk-KZ"/>
        </w:rPr>
      </w:pPr>
    </w:p>
    <w:p w14:paraId="092F8DD9" w14:textId="77777777" w:rsidR="00134C05" w:rsidRPr="00C11D0D" w:rsidRDefault="00134C05" w:rsidP="009D3C76">
      <w:pPr>
        <w:jc w:val="center"/>
        <w:rPr>
          <w:rFonts w:ascii="Times New Roman" w:hAnsi="Times New Roman" w:cs="Times New Roman"/>
          <w:b/>
          <w:bCs/>
          <w:sz w:val="28"/>
          <w:szCs w:val="28"/>
          <w:lang w:val="kk-KZ"/>
        </w:rPr>
      </w:pPr>
    </w:p>
    <w:p w14:paraId="34AC5C3A" w14:textId="77777777" w:rsidR="00134C05" w:rsidRPr="00C11D0D" w:rsidRDefault="00134C05" w:rsidP="009D3C76">
      <w:pPr>
        <w:jc w:val="center"/>
        <w:rPr>
          <w:rFonts w:ascii="Times New Roman" w:hAnsi="Times New Roman" w:cs="Times New Roman"/>
          <w:b/>
          <w:bCs/>
          <w:sz w:val="28"/>
          <w:szCs w:val="28"/>
          <w:lang w:val="kk-KZ"/>
        </w:rPr>
      </w:pPr>
    </w:p>
    <w:p w14:paraId="61EA9DC8" w14:textId="77777777" w:rsidR="00134C05" w:rsidRPr="00C11D0D" w:rsidRDefault="00134C05" w:rsidP="009D3C76">
      <w:pPr>
        <w:jc w:val="center"/>
        <w:rPr>
          <w:rFonts w:ascii="Times New Roman" w:hAnsi="Times New Roman" w:cs="Times New Roman"/>
          <w:b/>
          <w:bCs/>
          <w:sz w:val="28"/>
          <w:szCs w:val="28"/>
          <w:lang w:val="kk-KZ"/>
        </w:rPr>
      </w:pPr>
    </w:p>
    <w:p w14:paraId="111D701C" w14:textId="77777777" w:rsidR="00134C05" w:rsidRPr="00C11D0D" w:rsidRDefault="00134C05" w:rsidP="009D3C76">
      <w:pPr>
        <w:jc w:val="center"/>
        <w:rPr>
          <w:rFonts w:ascii="Times New Roman" w:hAnsi="Times New Roman" w:cs="Times New Roman"/>
          <w:b/>
          <w:bCs/>
          <w:sz w:val="28"/>
          <w:szCs w:val="28"/>
          <w:lang w:val="kk-KZ"/>
        </w:rPr>
      </w:pPr>
    </w:p>
    <w:p w14:paraId="30C89F50" w14:textId="77777777" w:rsidR="00134C05" w:rsidRPr="00C11D0D" w:rsidRDefault="00134C05" w:rsidP="009D3C76">
      <w:pPr>
        <w:jc w:val="center"/>
        <w:rPr>
          <w:rFonts w:ascii="Times New Roman" w:hAnsi="Times New Roman" w:cs="Times New Roman"/>
          <w:b/>
          <w:bCs/>
          <w:sz w:val="28"/>
          <w:szCs w:val="28"/>
          <w:lang w:val="kk-KZ"/>
        </w:rPr>
      </w:pPr>
    </w:p>
    <w:p w14:paraId="2BE5D6ED" w14:textId="77777777" w:rsidR="00134C05" w:rsidRPr="00C11D0D" w:rsidRDefault="00134C05" w:rsidP="009D3C76">
      <w:pPr>
        <w:jc w:val="center"/>
        <w:rPr>
          <w:rFonts w:ascii="Times New Roman" w:hAnsi="Times New Roman" w:cs="Times New Roman"/>
          <w:b/>
          <w:bCs/>
          <w:sz w:val="28"/>
          <w:szCs w:val="28"/>
          <w:lang w:val="kk-KZ"/>
        </w:rPr>
      </w:pPr>
    </w:p>
    <w:p w14:paraId="7A108746" w14:textId="77777777" w:rsidR="00134C05" w:rsidRPr="00C11D0D" w:rsidRDefault="00134C05" w:rsidP="009D3C76">
      <w:pPr>
        <w:jc w:val="center"/>
        <w:rPr>
          <w:rFonts w:ascii="Times New Roman" w:hAnsi="Times New Roman" w:cs="Times New Roman"/>
          <w:b/>
          <w:bCs/>
          <w:sz w:val="28"/>
          <w:szCs w:val="28"/>
          <w:lang w:val="kk-KZ"/>
        </w:rPr>
      </w:pPr>
    </w:p>
    <w:p w14:paraId="32E7B03D" w14:textId="77777777" w:rsidR="00134C05" w:rsidRPr="00C11D0D" w:rsidRDefault="00134C05" w:rsidP="009D3C76">
      <w:pPr>
        <w:jc w:val="center"/>
        <w:rPr>
          <w:rFonts w:ascii="Times New Roman" w:hAnsi="Times New Roman" w:cs="Times New Roman"/>
          <w:b/>
          <w:bCs/>
          <w:sz w:val="28"/>
          <w:szCs w:val="28"/>
          <w:lang w:val="kk-KZ"/>
        </w:rPr>
      </w:pPr>
    </w:p>
    <w:p w14:paraId="09807438" w14:textId="77777777" w:rsidR="00134C05" w:rsidRPr="00C11D0D" w:rsidRDefault="00134C05" w:rsidP="009D3C76">
      <w:pPr>
        <w:jc w:val="center"/>
        <w:rPr>
          <w:rFonts w:ascii="Times New Roman" w:hAnsi="Times New Roman" w:cs="Times New Roman"/>
          <w:b/>
          <w:bCs/>
          <w:sz w:val="28"/>
          <w:szCs w:val="28"/>
          <w:lang w:val="kk-KZ"/>
        </w:rPr>
      </w:pPr>
    </w:p>
    <w:p w14:paraId="6D1A5DCD" w14:textId="77777777" w:rsidR="00134C05" w:rsidRPr="00C11D0D" w:rsidRDefault="00134C05" w:rsidP="009D3C76">
      <w:pPr>
        <w:jc w:val="center"/>
        <w:rPr>
          <w:rFonts w:ascii="Times New Roman" w:hAnsi="Times New Roman" w:cs="Times New Roman"/>
          <w:b/>
          <w:bCs/>
          <w:sz w:val="28"/>
          <w:szCs w:val="28"/>
          <w:lang w:val="kk-KZ"/>
        </w:rPr>
      </w:pPr>
    </w:p>
    <w:p w14:paraId="174DBD6D" w14:textId="77777777" w:rsidR="00134C05" w:rsidRPr="00C11D0D" w:rsidRDefault="00134C05" w:rsidP="009D3C76">
      <w:pPr>
        <w:jc w:val="center"/>
        <w:rPr>
          <w:rFonts w:ascii="Times New Roman" w:hAnsi="Times New Roman" w:cs="Times New Roman"/>
          <w:b/>
          <w:bCs/>
          <w:sz w:val="28"/>
          <w:szCs w:val="28"/>
          <w:lang w:val="kk-KZ"/>
        </w:rPr>
      </w:pPr>
    </w:p>
    <w:p w14:paraId="71B403B1" w14:textId="77777777" w:rsidR="00134C05" w:rsidRPr="00C11D0D" w:rsidRDefault="00134C05" w:rsidP="009D3C76">
      <w:pPr>
        <w:jc w:val="center"/>
        <w:rPr>
          <w:rFonts w:ascii="Times New Roman" w:hAnsi="Times New Roman" w:cs="Times New Roman"/>
          <w:b/>
          <w:bCs/>
          <w:sz w:val="28"/>
          <w:szCs w:val="28"/>
          <w:lang w:val="kk-KZ"/>
        </w:rPr>
      </w:pPr>
    </w:p>
    <w:p w14:paraId="3D9FEA32" w14:textId="77777777" w:rsidR="00134C05" w:rsidRPr="00C11D0D" w:rsidRDefault="00134C05" w:rsidP="009D3C76">
      <w:pPr>
        <w:jc w:val="center"/>
        <w:rPr>
          <w:rFonts w:ascii="Times New Roman" w:hAnsi="Times New Roman" w:cs="Times New Roman"/>
          <w:b/>
          <w:bCs/>
          <w:sz w:val="28"/>
          <w:szCs w:val="28"/>
          <w:lang w:val="kk-KZ"/>
        </w:rPr>
      </w:pPr>
    </w:p>
    <w:p w14:paraId="00F6B157" w14:textId="77777777" w:rsidR="00134C05" w:rsidRPr="00C11D0D" w:rsidRDefault="00134C05" w:rsidP="009D3C76">
      <w:pPr>
        <w:jc w:val="center"/>
        <w:rPr>
          <w:rFonts w:ascii="Times New Roman" w:hAnsi="Times New Roman" w:cs="Times New Roman"/>
          <w:b/>
          <w:bCs/>
          <w:sz w:val="28"/>
          <w:szCs w:val="28"/>
          <w:lang w:val="kk-KZ"/>
        </w:rPr>
      </w:pPr>
    </w:p>
    <w:p w14:paraId="33CA9C5A" w14:textId="77777777" w:rsidR="00134C05" w:rsidRPr="00C11D0D" w:rsidRDefault="00134C05" w:rsidP="009D3C76">
      <w:pPr>
        <w:jc w:val="center"/>
        <w:rPr>
          <w:rFonts w:ascii="Times New Roman" w:hAnsi="Times New Roman" w:cs="Times New Roman"/>
          <w:b/>
          <w:bCs/>
          <w:sz w:val="28"/>
          <w:szCs w:val="28"/>
          <w:lang w:val="kk-KZ"/>
        </w:rPr>
      </w:pPr>
    </w:p>
    <w:p w14:paraId="7C432B35" w14:textId="77777777" w:rsidR="00134C05" w:rsidRPr="00C11D0D" w:rsidRDefault="00134C05" w:rsidP="009D3C76">
      <w:pPr>
        <w:jc w:val="center"/>
        <w:rPr>
          <w:rFonts w:ascii="Times New Roman" w:hAnsi="Times New Roman" w:cs="Times New Roman"/>
          <w:b/>
          <w:bCs/>
          <w:sz w:val="28"/>
          <w:szCs w:val="28"/>
          <w:lang w:val="kk-KZ"/>
        </w:rPr>
      </w:pPr>
    </w:p>
    <w:p w14:paraId="473E49CE" w14:textId="77777777" w:rsidR="00134C05" w:rsidRPr="00C11D0D" w:rsidRDefault="00134C05" w:rsidP="009D3C76">
      <w:pPr>
        <w:jc w:val="center"/>
        <w:rPr>
          <w:rFonts w:ascii="Times New Roman" w:hAnsi="Times New Roman" w:cs="Times New Roman"/>
          <w:b/>
          <w:bCs/>
          <w:sz w:val="28"/>
          <w:szCs w:val="28"/>
          <w:lang w:val="kk-KZ"/>
        </w:rPr>
      </w:pPr>
    </w:p>
    <w:p w14:paraId="5C556E4D" w14:textId="77777777" w:rsidR="00134C05" w:rsidRPr="00C11D0D" w:rsidRDefault="00134C05" w:rsidP="009D3C76">
      <w:pPr>
        <w:jc w:val="center"/>
        <w:rPr>
          <w:rFonts w:ascii="Times New Roman" w:hAnsi="Times New Roman" w:cs="Times New Roman"/>
          <w:b/>
          <w:bCs/>
          <w:sz w:val="28"/>
          <w:szCs w:val="28"/>
          <w:lang w:val="kk-KZ"/>
        </w:rPr>
      </w:pPr>
    </w:p>
    <w:p w14:paraId="353FAF85" w14:textId="77777777" w:rsidR="00134C05" w:rsidRPr="00C11D0D" w:rsidRDefault="00134C05" w:rsidP="009D3C76">
      <w:pPr>
        <w:jc w:val="center"/>
        <w:rPr>
          <w:rFonts w:ascii="Times New Roman" w:hAnsi="Times New Roman" w:cs="Times New Roman"/>
          <w:b/>
          <w:bCs/>
          <w:sz w:val="28"/>
          <w:szCs w:val="28"/>
          <w:lang w:val="kk-KZ"/>
        </w:rPr>
      </w:pPr>
    </w:p>
    <w:p w14:paraId="365510EC" w14:textId="77777777" w:rsidR="00134C05" w:rsidRPr="00C11D0D" w:rsidRDefault="00134C05" w:rsidP="009D3C76">
      <w:pPr>
        <w:jc w:val="center"/>
        <w:rPr>
          <w:rFonts w:ascii="Times New Roman" w:hAnsi="Times New Roman" w:cs="Times New Roman"/>
          <w:b/>
          <w:bCs/>
          <w:sz w:val="28"/>
          <w:szCs w:val="28"/>
          <w:lang w:val="kk-KZ"/>
        </w:rPr>
      </w:pPr>
    </w:p>
    <w:p w14:paraId="07B8579B" w14:textId="77777777" w:rsidR="00134C05" w:rsidRPr="00C11D0D" w:rsidRDefault="00134C05" w:rsidP="009D3C76">
      <w:pPr>
        <w:jc w:val="center"/>
        <w:rPr>
          <w:rFonts w:ascii="Times New Roman" w:hAnsi="Times New Roman" w:cs="Times New Roman"/>
          <w:b/>
          <w:bCs/>
          <w:sz w:val="28"/>
          <w:szCs w:val="28"/>
          <w:lang w:val="kk-KZ"/>
        </w:rPr>
      </w:pPr>
    </w:p>
    <w:p w14:paraId="5E93CAB9" w14:textId="77777777" w:rsidR="00134C05" w:rsidRPr="00C11D0D" w:rsidRDefault="00134C05" w:rsidP="009D3C76">
      <w:pPr>
        <w:jc w:val="center"/>
        <w:rPr>
          <w:rFonts w:ascii="Times New Roman" w:hAnsi="Times New Roman" w:cs="Times New Roman"/>
          <w:b/>
          <w:bCs/>
          <w:sz w:val="28"/>
          <w:szCs w:val="28"/>
          <w:lang w:val="kk-KZ"/>
        </w:rPr>
      </w:pPr>
    </w:p>
    <w:p w14:paraId="1502C56D" w14:textId="3D8CA8C1" w:rsidR="00134C05" w:rsidRPr="00C11D0D" w:rsidRDefault="00134C05" w:rsidP="009D3C76">
      <w:pPr>
        <w:jc w:val="center"/>
        <w:rPr>
          <w:rFonts w:ascii="Times New Roman" w:hAnsi="Times New Roman" w:cs="Times New Roman"/>
          <w:b/>
          <w:bCs/>
          <w:sz w:val="28"/>
          <w:szCs w:val="28"/>
          <w:lang w:val="kk-KZ"/>
        </w:rPr>
      </w:pPr>
    </w:p>
    <w:p w14:paraId="4DB16CFB" w14:textId="533E78A1" w:rsidR="00134C05" w:rsidRPr="00C11D0D" w:rsidRDefault="00F547A0" w:rsidP="009D3C76">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62016" behindDoc="1" locked="0" layoutInCell="1" allowOverlap="1" wp14:anchorId="4A762111" wp14:editId="460FF16B">
            <wp:simplePos x="0" y="0"/>
            <wp:positionH relativeFrom="margin">
              <wp:posOffset>-194310</wp:posOffset>
            </wp:positionH>
            <wp:positionV relativeFrom="page">
              <wp:posOffset>419100</wp:posOffset>
            </wp:positionV>
            <wp:extent cx="6210300" cy="8948420"/>
            <wp:effectExtent l="0" t="0" r="0" b="5080"/>
            <wp:wrapNone/>
            <wp:docPr id="1819275010"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8" cstate="print"/>
                    <a:stretch>
                      <a:fillRect/>
                    </a:stretch>
                  </pic:blipFill>
                  <pic:spPr>
                    <a:xfrm>
                      <a:off x="0" y="0"/>
                      <a:ext cx="6212773" cy="8951983"/>
                    </a:xfrm>
                    <a:prstGeom prst="rect">
                      <a:avLst/>
                    </a:prstGeom>
                  </pic:spPr>
                </pic:pic>
              </a:graphicData>
            </a:graphic>
            <wp14:sizeRelH relativeFrom="margin">
              <wp14:pctWidth>0</wp14:pctWidth>
            </wp14:sizeRelH>
            <wp14:sizeRelV relativeFrom="margin">
              <wp14:pctHeight>0</wp14:pctHeight>
            </wp14:sizeRelV>
          </wp:anchor>
        </w:drawing>
      </w:r>
    </w:p>
    <w:p w14:paraId="0DB76098" w14:textId="135F8204" w:rsidR="00134C05" w:rsidRPr="00C11D0D" w:rsidRDefault="00134C05" w:rsidP="009D3C76">
      <w:pPr>
        <w:jc w:val="center"/>
        <w:rPr>
          <w:rFonts w:ascii="Times New Roman" w:hAnsi="Times New Roman" w:cs="Times New Roman"/>
          <w:b/>
          <w:bCs/>
          <w:sz w:val="28"/>
          <w:szCs w:val="28"/>
          <w:lang w:val="kk-KZ"/>
        </w:rPr>
      </w:pPr>
    </w:p>
    <w:p w14:paraId="6E2B1C42" w14:textId="76E073F0" w:rsidR="00134C05" w:rsidRPr="00C11D0D" w:rsidRDefault="00134C05" w:rsidP="009D3C76">
      <w:pPr>
        <w:jc w:val="center"/>
        <w:rPr>
          <w:rFonts w:ascii="Times New Roman" w:hAnsi="Times New Roman" w:cs="Times New Roman"/>
          <w:b/>
          <w:bCs/>
          <w:sz w:val="28"/>
          <w:szCs w:val="28"/>
          <w:lang w:val="kk-KZ"/>
        </w:rPr>
      </w:pPr>
    </w:p>
    <w:p w14:paraId="0E20B94A" w14:textId="4A11414A" w:rsidR="00134C05" w:rsidRPr="00C11D0D" w:rsidRDefault="00134C05" w:rsidP="009D3C76">
      <w:pPr>
        <w:jc w:val="center"/>
        <w:rPr>
          <w:rFonts w:ascii="Times New Roman" w:hAnsi="Times New Roman" w:cs="Times New Roman"/>
          <w:b/>
          <w:bCs/>
          <w:sz w:val="28"/>
          <w:szCs w:val="28"/>
          <w:lang w:val="kk-KZ"/>
        </w:rPr>
      </w:pPr>
    </w:p>
    <w:p w14:paraId="4196E2E1" w14:textId="4FFE1576" w:rsidR="00134C05" w:rsidRPr="00C11D0D" w:rsidRDefault="00134C05" w:rsidP="009D3C76">
      <w:pPr>
        <w:jc w:val="center"/>
        <w:rPr>
          <w:rFonts w:ascii="Times New Roman" w:hAnsi="Times New Roman" w:cs="Times New Roman"/>
          <w:b/>
          <w:bCs/>
          <w:sz w:val="28"/>
          <w:szCs w:val="28"/>
          <w:lang w:val="kk-KZ"/>
        </w:rPr>
      </w:pPr>
    </w:p>
    <w:p w14:paraId="66AE80E5" w14:textId="6C3466F5" w:rsidR="00134C05" w:rsidRPr="00C11D0D" w:rsidRDefault="00134C05" w:rsidP="009D3C76">
      <w:pPr>
        <w:jc w:val="center"/>
        <w:rPr>
          <w:rFonts w:ascii="Times New Roman" w:hAnsi="Times New Roman" w:cs="Times New Roman"/>
          <w:b/>
          <w:bCs/>
          <w:sz w:val="28"/>
          <w:szCs w:val="28"/>
          <w:lang w:val="kk-KZ"/>
        </w:rPr>
      </w:pPr>
    </w:p>
    <w:p w14:paraId="6F4041A3" w14:textId="4DD08300" w:rsidR="00134C05" w:rsidRPr="00C11D0D" w:rsidRDefault="00134C05" w:rsidP="009D3C76">
      <w:pPr>
        <w:jc w:val="center"/>
        <w:rPr>
          <w:rFonts w:ascii="Times New Roman" w:hAnsi="Times New Roman" w:cs="Times New Roman"/>
          <w:b/>
          <w:bCs/>
          <w:sz w:val="28"/>
          <w:szCs w:val="28"/>
          <w:lang w:val="kk-KZ"/>
        </w:rPr>
      </w:pPr>
    </w:p>
    <w:p w14:paraId="4ABE85CC" w14:textId="77777777" w:rsidR="00134C05" w:rsidRPr="00C11D0D" w:rsidRDefault="00134C05" w:rsidP="009D3C76">
      <w:pPr>
        <w:jc w:val="center"/>
        <w:rPr>
          <w:rFonts w:ascii="Times New Roman" w:hAnsi="Times New Roman" w:cs="Times New Roman"/>
          <w:b/>
          <w:bCs/>
          <w:sz w:val="28"/>
          <w:szCs w:val="28"/>
          <w:lang w:val="kk-KZ"/>
        </w:rPr>
      </w:pPr>
    </w:p>
    <w:p w14:paraId="00191703" w14:textId="77777777" w:rsidR="00134C05" w:rsidRPr="00C11D0D" w:rsidRDefault="00134C05" w:rsidP="009D3C76">
      <w:pPr>
        <w:jc w:val="center"/>
        <w:rPr>
          <w:rFonts w:ascii="Times New Roman" w:hAnsi="Times New Roman" w:cs="Times New Roman"/>
          <w:b/>
          <w:bCs/>
          <w:sz w:val="28"/>
          <w:szCs w:val="28"/>
          <w:lang w:val="kk-KZ"/>
        </w:rPr>
      </w:pPr>
    </w:p>
    <w:p w14:paraId="24BFCEE9" w14:textId="77777777" w:rsidR="00134C05" w:rsidRPr="00C11D0D" w:rsidRDefault="00134C05" w:rsidP="009D3C76">
      <w:pPr>
        <w:jc w:val="center"/>
        <w:rPr>
          <w:rFonts w:ascii="Times New Roman" w:hAnsi="Times New Roman" w:cs="Times New Roman"/>
          <w:b/>
          <w:bCs/>
          <w:sz w:val="28"/>
          <w:szCs w:val="28"/>
          <w:lang w:val="kk-KZ"/>
        </w:rPr>
      </w:pPr>
    </w:p>
    <w:p w14:paraId="3A09BB2D" w14:textId="77777777" w:rsidR="00134C05" w:rsidRPr="00C11D0D" w:rsidRDefault="00134C05" w:rsidP="009D3C76">
      <w:pPr>
        <w:jc w:val="center"/>
        <w:rPr>
          <w:rFonts w:ascii="Times New Roman" w:hAnsi="Times New Roman" w:cs="Times New Roman"/>
          <w:b/>
          <w:bCs/>
          <w:sz w:val="28"/>
          <w:szCs w:val="28"/>
          <w:lang w:val="kk-KZ"/>
        </w:rPr>
      </w:pPr>
    </w:p>
    <w:p w14:paraId="1FA30C0B" w14:textId="77777777" w:rsidR="00134C05" w:rsidRPr="00C11D0D" w:rsidRDefault="00134C05" w:rsidP="009D3C76">
      <w:pPr>
        <w:jc w:val="center"/>
        <w:rPr>
          <w:rFonts w:ascii="Times New Roman" w:hAnsi="Times New Roman" w:cs="Times New Roman"/>
          <w:b/>
          <w:bCs/>
          <w:sz w:val="28"/>
          <w:szCs w:val="28"/>
          <w:lang w:val="kk-KZ"/>
        </w:rPr>
      </w:pPr>
    </w:p>
    <w:p w14:paraId="3CF862C8" w14:textId="77777777" w:rsidR="00134C05" w:rsidRPr="00C11D0D" w:rsidRDefault="00134C05" w:rsidP="009D3C76">
      <w:pPr>
        <w:jc w:val="center"/>
        <w:rPr>
          <w:rFonts w:ascii="Times New Roman" w:hAnsi="Times New Roman" w:cs="Times New Roman"/>
          <w:b/>
          <w:bCs/>
          <w:sz w:val="28"/>
          <w:szCs w:val="28"/>
          <w:lang w:val="kk-KZ"/>
        </w:rPr>
      </w:pPr>
    </w:p>
    <w:p w14:paraId="332A8AF2" w14:textId="77777777" w:rsidR="00134C05" w:rsidRPr="00C11D0D" w:rsidRDefault="00134C05" w:rsidP="009D3C76">
      <w:pPr>
        <w:jc w:val="center"/>
        <w:rPr>
          <w:rFonts w:ascii="Times New Roman" w:hAnsi="Times New Roman" w:cs="Times New Roman"/>
          <w:b/>
          <w:bCs/>
          <w:sz w:val="28"/>
          <w:szCs w:val="28"/>
          <w:lang w:val="kk-KZ"/>
        </w:rPr>
      </w:pPr>
    </w:p>
    <w:p w14:paraId="5063E31D" w14:textId="77777777" w:rsidR="00134C05" w:rsidRPr="00C11D0D" w:rsidRDefault="00134C05" w:rsidP="009D3C76">
      <w:pPr>
        <w:jc w:val="center"/>
        <w:rPr>
          <w:rFonts w:ascii="Times New Roman" w:hAnsi="Times New Roman" w:cs="Times New Roman"/>
          <w:b/>
          <w:bCs/>
          <w:sz w:val="28"/>
          <w:szCs w:val="28"/>
          <w:lang w:val="kk-KZ"/>
        </w:rPr>
      </w:pPr>
    </w:p>
    <w:p w14:paraId="3757B5B9" w14:textId="77777777" w:rsidR="00134C05" w:rsidRPr="00C11D0D" w:rsidRDefault="00134C05" w:rsidP="009D3C76">
      <w:pPr>
        <w:jc w:val="center"/>
        <w:rPr>
          <w:rFonts w:ascii="Times New Roman" w:hAnsi="Times New Roman" w:cs="Times New Roman"/>
          <w:b/>
          <w:bCs/>
          <w:sz w:val="28"/>
          <w:szCs w:val="28"/>
          <w:lang w:val="kk-KZ"/>
        </w:rPr>
      </w:pPr>
    </w:p>
    <w:p w14:paraId="3E63FECC" w14:textId="77777777" w:rsidR="00134C05" w:rsidRPr="00C11D0D" w:rsidRDefault="00134C05" w:rsidP="009D3C76">
      <w:pPr>
        <w:jc w:val="center"/>
        <w:rPr>
          <w:rFonts w:ascii="Times New Roman" w:hAnsi="Times New Roman" w:cs="Times New Roman"/>
          <w:b/>
          <w:bCs/>
          <w:sz w:val="28"/>
          <w:szCs w:val="28"/>
          <w:lang w:val="kk-KZ"/>
        </w:rPr>
      </w:pPr>
    </w:p>
    <w:p w14:paraId="3E9F14E7" w14:textId="77777777" w:rsidR="00134C05" w:rsidRPr="00C11D0D" w:rsidRDefault="00134C05" w:rsidP="009D3C76">
      <w:pPr>
        <w:jc w:val="center"/>
        <w:rPr>
          <w:rFonts w:ascii="Times New Roman" w:hAnsi="Times New Roman" w:cs="Times New Roman"/>
          <w:b/>
          <w:bCs/>
          <w:sz w:val="28"/>
          <w:szCs w:val="28"/>
          <w:lang w:val="kk-KZ"/>
        </w:rPr>
      </w:pPr>
    </w:p>
    <w:p w14:paraId="11AE1CC7" w14:textId="77777777" w:rsidR="00134C05" w:rsidRPr="00C11D0D" w:rsidRDefault="00134C05" w:rsidP="009D3C76">
      <w:pPr>
        <w:jc w:val="center"/>
        <w:rPr>
          <w:rFonts w:ascii="Times New Roman" w:hAnsi="Times New Roman" w:cs="Times New Roman"/>
          <w:b/>
          <w:bCs/>
          <w:sz w:val="28"/>
          <w:szCs w:val="28"/>
          <w:lang w:val="kk-KZ"/>
        </w:rPr>
      </w:pPr>
    </w:p>
    <w:p w14:paraId="1C108957" w14:textId="77777777" w:rsidR="00134C05" w:rsidRPr="00C11D0D" w:rsidRDefault="00134C05" w:rsidP="009D3C76">
      <w:pPr>
        <w:jc w:val="center"/>
        <w:rPr>
          <w:rFonts w:ascii="Times New Roman" w:hAnsi="Times New Roman" w:cs="Times New Roman"/>
          <w:b/>
          <w:bCs/>
          <w:sz w:val="28"/>
          <w:szCs w:val="28"/>
          <w:lang w:val="kk-KZ"/>
        </w:rPr>
      </w:pPr>
    </w:p>
    <w:p w14:paraId="3E4CC6A0" w14:textId="77777777" w:rsidR="00134C05" w:rsidRPr="00C11D0D" w:rsidRDefault="00134C05" w:rsidP="009D3C76">
      <w:pPr>
        <w:jc w:val="center"/>
        <w:rPr>
          <w:rFonts w:ascii="Times New Roman" w:hAnsi="Times New Roman" w:cs="Times New Roman"/>
          <w:b/>
          <w:bCs/>
          <w:sz w:val="28"/>
          <w:szCs w:val="28"/>
          <w:lang w:val="kk-KZ"/>
        </w:rPr>
      </w:pPr>
    </w:p>
    <w:p w14:paraId="3EB390EC" w14:textId="77777777" w:rsidR="00134C05" w:rsidRPr="00C11D0D" w:rsidRDefault="00134C05" w:rsidP="009D3C76">
      <w:pPr>
        <w:jc w:val="center"/>
        <w:rPr>
          <w:rFonts w:ascii="Times New Roman" w:hAnsi="Times New Roman" w:cs="Times New Roman"/>
          <w:b/>
          <w:bCs/>
          <w:sz w:val="28"/>
          <w:szCs w:val="28"/>
          <w:lang w:val="kk-KZ"/>
        </w:rPr>
      </w:pPr>
    </w:p>
    <w:p w14:paraId="62110D92" w14:textId="77777777" w:rsidR="00134C05" w:rsidRPr="00C11D0D" w:rsidRDefault="00134C05" w:rsidP="009D3C76">
      <w:pPr>
        <w:jc w:val="center"/>
        <w:rPr>
          <w:rFonts w:ascii="Times New Roman" w:hAnsi="Times New Roman" w:cs="Times New Roman"/>
          <w:b/>
          <w:bCs/>
          <w:sz w:val="28"/>
          <w:szCs w:val="28"/>
          <w:lang w:val="kk-KZ"/>
        </w:rPr>
      </w:pPr>
    </w:p>
    <w:p w14:paraId="69193CC0" w14:textId="77777777" w:rsidR="00134C05" w:rsidRPr="00C11D0D" w:rsidRDefault="00134C05" w:rsidP="009D3C76">
      <w:pPr>
        <w:jc w:val="center"/>
        <w:rPr>
          <w:rFonts w:ascii="Times New Roman" w:hAnsi="Times New Roman" w:cs="Times New Roman"/>
          <w:b/>
          <w:bCs/>
          <w:sz w:val="28"/>
          <w:szCs w:val="28"/>
          <w:lang w:val="kk-KZ"/>
        </w:rPr>
      </w:pPr>
    </w:p>
    <w:p w14:paraId="14C3E5D1" w14:textId="77777777" w:rsidR="00134C05" w:rsidRPr="00C11D0D" w:rsidRDefault="00134C05" w:rsidP="009D3C76">
      <w:pPr>
        <w:jc w:val="center"/>
        <w:rPr>
          <w:rFonts w:ascii="Times New Roman" w:hAnsi="Times New Roman" w:cs="Times New Roman"/>
          <w:b/>
          <w:bCs/>
          <w:sz w:val="28"/>
          <w:szCs w:val="28"/>
          <w:lang w:val="kk-KZ"/>
        </w:rPr>
      </w:pPr>
    </w:p>
    <w:p w14:paraId="4FA03215" w14:textId="77777777" w:rsidR="00134C05" w:rsidRPr="00C11D0D" w:rsidRDefault="00134C05" w:rsidP="009D3C76">
      <w:pPr>
        <w:jc w:val="center"/>
        <w:rPr>
          <w:rFonts w:ascii="Times New Roman" w:hAnsi="Times New Roman" w:cs="Times New Roman"/>
          <w:b/>
          <w:bCs/>
          <w:sz w:val="28"/>
          <w:szCs w:val="28"/>
          <w:lang w:val="kk-KZ"/>
        </w:rPr>
      </w:pPr>
    </w:p>
    <w:p w14:paraId="6AF4CA2C" w14:textId="77777777" w:rsidR="00134C05" w:rsidRPr="00C11D0D" w:rsidRDefault="00134C05" w:rsidP="009D3C76">
      <w:pPr>
        <w:jc w:val="center"/>
        <w:rPr>
          <w:rFonts w:ascii="Times New Roman" w:hAnsi="Times New Roman" w:cs="Times New Roman"/>
          <w:b/>
          <w:bCs/>
          <w:sz w:val="28"/>
          <w:szCs w:val="28"/>
          <w:lang w:val="kk-KZ"/>
        </w:rPr>
      </w:pPr>
    </w:p>
    <w:p w14:paraId="414AE9E0" w14:textId="77777777" w:rsidR="00134C05" w:rsidRPr="00C11D0D" w:rsidRDefault="00134C05" w:rsidP="009D3C76">
      <w:pPr>
        <w:jc w:val="center"/>
        <w:rPr>
          <w:rFonts w:ascii="Times New Roman" w:hAnsi="Times New Roman" w:cs="Times New Roman"/>
          <w:b/>
          <w:bCs/>
          <w:sz w:val="28"/>
          <w:szCs w:val="28"/>
          <w:lang w:val="kk-KZ"/>
        </w:rPr>
      </w:pPr>
    </w:p>
    <w:p w14:paraId="49B7E7FC" w14:textId="77777777" w:rsidR="00134C05" w:rsidRPr="00C11D0D" w:rsidRDefault="00134C05" w:rsidP="009D3C76">
      <w:pPr>
        <w:jc w:val="center"/>
        <w:rPr>
          <w:rFonts w:ascii="Times New Roman" w:hAnsi="Times New Roman" w:cs="Times New Roman"/>
          <w:b/>
          <w:bCs/>
          <w:sz w:val="28"/>
          <w:szCs w:val="28"/>
          <w:lang w:val="kk-KZ"/>
        </w:rPr>
      </w:pPr>
    </w:p>
    <w:p w14:paraId="01A4B9A8" w14:textId="77777777" w:rsidR="00134C05" w:rsidRPr="00C11D0D" w:rsidRDefault="00134C05" w:rsidP="009D3C76">
      <w:pPr>
        <w:jc w:val="center"/>
        <w:rPr>
          <w:rFonts w:ascii="Times New Roman" w:hAnsi="Times New Roman" w:cs="Times New Roman"/>
          <w:b/>
          <w:bCs/>
          <w:sz w:val="28"/>
          <w:szCs w:val="28"/>
          <w:lang w:val="kk-KZ"/>
        </w:rPr>
      </w:pPr>
    </w:p>
    <w:p w14:paraId="037A8002" w14:textId="77777777" w:rsidR="00134C05" w:rsidRPr="00C11D0D" w:rsidRDefault="00134C05" w:rsidP="009D3C76">
      <w:pPr>
        <w:jc w:val="center"/>
        <w:rPr>
          <w:rFonts w:ascii="Times New Roman" w:hAnsi="Times New Roman" w:cs="Times New Roman"/>
          <w:b/>
          <w:bCs/>
          <w:sz w:val="28"/>
          <w:szCs w:val="28"/>
          <w:lang w:val="kk-KZ"/>
        </w:rPr>
      </w:pPr>
    </w:p>
    <w:p w14:paraId="0A5D96E7" w14:textId="77777777" w:rsidR="00134C05" w:rsidRPr="00C11D0D" w:rsidRDefault="00134C05" w:rsidP="009D3C76">
      <w:pPr>
        <w:jc w:val="center"/>
        <w:rPr>
          <w:rFonts w:ascii="Times New Roman" w:hAnsi="Times New Roman" w:cs="Times New Roman"/>
          <w:b/>
          <w:bCs/>
          <w:sz w:val="28"/>
          <w:szCs w:val="28"/>
          <w:lang w:val="kk-KZ"/>
        </w:rPr>
      </w:pPr>
    </w:p>
    <w:p w14:paraId="64C7B011" w14:textId="53F44DB3" w:rsidR="00134C05" w:rsidRPr="00C11D0D" w:rsidRDefault="00134C05" w:rsidP="009D3C76">
      <w:pPr>
        <w:jc w:val="center"/>
        <w:rPr>
          <w:rFonts w:ascii="Times New Roman" w:hAnsi="Times New Roman" w:cs="Times New Roman"/>
          <w:b/>
          <w:bCs/>
          <w:sz w:val="28"/>
          <w:szCs w:val="28"/>
          <w:lang w:val="kk-KZ"/>
        </w:rPr>
      </w:pPr>
    </w:p>
    <w:p w14:paraId="1A9065E8" w14:textId="7C286971" w:rsidR="00134C05" w:rsidRPr="00C11D0D" w:rsidRDefault="00134C05" w:rsidP="009D3C76">
      <w:pPr>
        <w:jc w:val="center"/>
        <w:rPr>
          <w:rFonts w:ascii="Times New Roman" w:hAnsi="Times New Roman" w:cs="Times New Roman"/>
          <w:b/>
          <w:bCs/>
          <w:sz w:val="28"/>
          <w:szCs w:val="28"/>
          <w:lang w:val="kk-KZ"/>
        </w:rPr>
      </w:pPr>
    </w:p>
    <w:p w14:paraId="58026C26" w14:textId="77777777" w:rsidR="00134C05" w:rsidRPr="00C11D0D" w:rsidRDefault="00134C05" w:rsidP="009D3C76">
      <w:pPr>
        <w:jc w:val="center"/>
        <w:rPr>
          <w:rFonts w:ascii="Times New Roman" w:hAnsi="Times New Roman" w:cs="Times New Roman"/>
          <w:b/>
          <w:bCs/>
          <w:sz w:val="28"/>
          <w:szCs w:val="28"/>
          <w:lang w:val="kk-KZ"/>
        </w:rPr>
      </w:pPr>
    </w:p>
    <w:p w14:paraId="29159764" w14:textId="77777777" w:rsidR="00134C05" w:rsidRPr="00C11D0D" w:rsidRDefault="00134C05" w:rsidP="009D3C76">
      <w:pPr>
        <w:jc w:val="center"/>
        <w:rPr>
          <w:rFonts w:ascii="Times New Roman" w:hAnsi="Times New Roman" w:cs="Times New Roman"/>
          <w:b/>
          <w:bCs/>
          <w:sz w:val="28"/>
          <w:szCs w:val="28"/>
          <w:lang w:val="kk-KZ"/>
        </w:rPr>
      </w:pPr>
    </w:p>
    <w:p w14:paraId="6F46289B" w14:textId="77777777" w:rsidR="00134C05" w:rsidRPr="00C11D0D" w:rsidRDefault="00134C05" w:rsidP="009D3C76">
      <w:pPr>
        <w:jc w:val="center"/>
        <w:rPr>
          <w:rFonts w:ascii="Times New Roman" w:hAnsi="Times New Roman" w:cs="Times New Roman"/>
          <w:b/>
          <w:bCs/>
          <w:sz w:val="28"/>
          <w:szCs w:val="28"/>
          <w:lang w:val="kk-KZ"/>
        </w:rPr>
      </w:pPr>
    </w:p>
    <w:p w14:paraId="54D16365" w14:textId="77777777" w:rsidR="00134C05" w:rsidRPr="00C11D0D" w:rsidRDefault="00134C05" w:rsidP="009D3C76">
      <w:pPr>
        <w:jc w:val="center"/>
        <w:rPr>
          <w:rFonts w:ascii="Times New Roman" w:hAnsi="Times New Roman" w:cs="Times New Roman"/>
          <w:b/>
          <w:bCs/>
          <w:sz w:val="28"/>
          <w:szCs w:val="28"/>
          <w:lang w:val="kk-KZ"/>
        </w:rPr>
      </w:pPr>
    </w:p>
    <w:p w14:paraId="279EB52A" w14:textId="77777777" w:rsidR="00134C05" w:rsidRPr="00C11D0D" w:rsidRDefault="00134C05" w:rsidP="009D3C76">
      <w:pPr>
        <w:jc w:val="center"/>
        <w:rPr>
          <w:rFonts w:ascii="Times New Roman" w:hAnsi="Times New Roman" w:cs="Times New Roman"/>
          <w:b/>
          <w:bCs/>
          <w:sz w:val="28"/>
          <w:szCs w:val="28"/>
          <w:lang w:val="kk-KZ"/>
        </w:rPr>
      </w:pPr>
    </w:p>
    <w:p w14:paraId="1A3624F7" w14:textId="77777777" w:rsidR="00134C05" w:rsidRPr="00C11D0D" w:rsidRDefault="00134C05" w:rsidP="009D3C76">
      <w:pPr>
        <w:jc w:val="center"/>
        <w:rPr>
          <w:rFonts w:ascii="Times New Roman" w:hAnsi="Times New Roman" w:cs="Times New Roman"/>
          <w:b/>
          <w:bCs/>
          <w:sz w:val="28"/>
          <w:szCs w:val="28"/>
          <w:lang w:val="kk-KZ"/>
        </w:rPr>
      </w:pPr>
    </w:p>
    <w:p w14:paraId="4739385B" w14:textId="77777777" w:rsidR="00134C05" w:rsidRPr="00C11D0D" w:rsidRDefault="00134C05" w:rsidP="009D3C76">
      <w:pPr>
        <w:jc w:val="center"/>
        <w:rPr>
          <w:rFonts w:ascii="Times New Roman" w:hAnsi="Times New Roman" w:cs="Times New Roman"/>
          <w:b/>
          <w:bCs/>
          <w:sz w:val="28"/>
          <w:szCs w:val="28"/>
          <w:lang w:val="kk-KZ"/>
        </w:rPr>
      </w:pPr>
    </w:p>
    <w:p w14:paraId="54B4CAA4" w14:textId="77777777" w:rsidR="00134C05" w:rsidRPr="00C11D0D" w:rsidRDefault="00134C05" w:rsidP="009D3C76">
      <w:pPr>
        <w:jc w:val="center"/>
        <w:rPr>
          <w:rFonts w:ascii="Times New Roman" w:hAnsi="Times New Roman" w:cs="Times New Roman"/>
          <w:b/>
          <w:bCs/>
          <w:sz w:val="28"/>
          <w:szCs w:val="28"/>
          <w:lang w:val="kk-KZ"/>
        </w:rPr>
      </w:pPr>
    </w:p>
    <w:p w14:paraId="361217E4" w14:textId="77777777" w:rsidR="00134C05" w:rsidRPr="00C11D0D" w:rsidRDefault="00134C05" w:rsidP="009D3C76">
      <w:pPr>
        <w:jc w:val="center"/>
        <w:rPr>
          <w:rFonts w:ascii="Times New Roman" w:hAnsi="Times New Roman" w:cs="Times New Roman"/>
          <w:b/>
          <w:bCs/>
          <w:sz w:val="28"/>
          <w:szCs w:val="28"/>
          <w:lang w:val="kk-KZ"/>
        </w:rPr>
      </w:pPr>
    </w:p>
    <w:p w14:paraId="6B9AD077" w14:textId="655308FC" w:rsidR="00134C05" w:rsidRPr="00C11D0D" w:rsidRDefault="00134C05" w:rsidP="009D3C76">
      <w:pPr>
        <w:jc w:val="center"/>
        <w:rPr>
          <w:rFonts w:ascii="Times New Roman" w:hAnsi="Times New Roman" w:cs="Times New Roman"/>
          <w:b/>
          <w:bCs/>
          <w:sz w:val="28"/>
          <w:szCs w:val="28"/>
          <w:lang w:val="kk-KZ"/>
        </w:rPr>
      </w:pPr>
    </w:p>
    <w:p w14:paraId="00E9A6A1" w14:textId="06D5B352" w:rsidR="00134C05" w:rsidRPr="00C11D0D" w:rsidRDefault="00F547A0" w:rsidP="009D3C76">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64064" behindDoc="1" locked="0" layoutInCell="1" allowOverlap="1" wp14:anchorId="4AD34A15" wp14:editId="264E5A45">
            <wp:simplePos x="0" y="0"/>
            <wp:positionH relativeFrom="margin">
              <wp:posOffset>-146685</wp:posOffset>
            </wp:positionH>
            <wp:positionV relativeFrom="page">
              <wp:posOffset>504825</wp:posOffset>
            </wp:positionV>
            <wp:extent cx="6076633" cy="9032375"/>
            <wp:effectExtent l="0" t="0" r="635" b="0"/>
            <wp:wrapNone/>
            <wp:docPr id="43299280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9" cstate="print"/>
                    <a:stretch>
                      <a:fillRect/>
                    </a:stretch>
                  </pic:blipFill>
                  <pic:spPr>
                    <a:xfrm>
                      <a:off x="0" y="0"/>
                      <a:ext cx="6079663" cy="9036879"/>
                    </a:xfrm>
                    <a:prstGeom prst="rect">
                      <a:avLst/>
                    </a:prstGeom>
                  </pic:spPr>
                </pic:pic>
              </a:graphicData>
            </a:graphic>
            <wp14:sizeRelH relativeFrom="margin">
              <wp14:pctWidth>0</wp14:pctWidth>
            </wp14:sizeRelH>
            <wp14:sizeRelV relativeFrom="margin">
              <wp14:pctHeight>0</wp14:pctHeight>
            </wp14:sizeRelV>
          </wp:anchor>
        </w:drawing>
      </w:r>
    </w:p>
    <w:p w14:paraId="7CC99639" w14:textId="23882980" w:rsidR="00134C05" w:rsidRPr="00C11D0D" w:rsidRDefault="00134C05" w:rsidP="00F547A0">
      <w:pPr>
        <w:rPr>
          <w:rFonts w:ascii="Times New Roman" w:hAnsi="Times New Roman" w:cs="Times New Roman"/>
          <w:b/>
          <w:bCs/>
          <w:sz w:val="28"/>
          <w:szCs w:val="28"/>
          <w:lang w:val="kk-KZ"/>
        </w:rPr>
      </w:pPr>
    </w:p>
    <w:p w14:paraId="5CC45171" w14:textId="244643FA" w:rsidR="00134C05" w:rsidRPr="00C11D0D" w:rsidRDefault="00134C05" w:rsidP="009D3C76">
      <w:pPr>
        <w:jc w:val="center"/>
        <w:rPr>
          <w:rFonts w:ascii="Times New Roman" w:hAnsi="Times New Roman" w:cs="Times New Roman"/>
          <w:b/>
          <w:bCs/>
          <w:sz w:val="28"/>
          <w:szCs w:val="28"/>
          <w:lang w:val="kk-KZ"/>
        </w:rPr>
      </w:pPr>
    </w:p>
    <w:p w14:paraId="196FB1A9" w14:textId="171ABBF1" w:rsidR="00134C05" w:rsidRPr="00C11D0D" w:rsidRDefault="00134C05" w:rsidP="009D3C76">
      <w:pPr>
        <w:jc w:val="center"/>
        <w:rPr>
          <w:rFonts w:ascii="Times New Roman" w:hAnsi="Times New Roman" w:cs="Times New Roman"/>
          <w:b/>
          <w:bCs/>
          <w:sz w:val="28"/>
          <w:szCs w:val="28"/>
          <w:lang w:val="kk-KZ"/>
        </w:rPr>
      </w:pPr>
    </w:p>
    <w:p w14:paraId="1D8E7DAA" w14:textId="78E5D058" w:rsidR="00134C05" w:rsidRPr="00C11D0D" w:rsidRDefault="00134C05" w:rsidP="009D3C76">
      <w:pPr>
        <w:jc w:val="center"/>
        <w:rPr>
          <w:rFonts w:ascii="Times New Roman" w:hAnsi="Times New Roman" w:cs="Times New Roman"/>
          <w:b/>
          <w:bCs/>
          <w:sz w:val="28"/>
          <w:szCs w:val="28"/>
          <w:lang w:val="kk-KZ"/>
        </w:rPr>
      </w:pPr>
    </w:p>
    <w:p w14:paraId="4F213291" w14:textId="3A7A748A" w:rsidR="00134C05" w:rsidRPr="00C11D0D" w:rsidRDefault="00134C05" w:rsidP="009D3C76">
      <w:pPr>
        <w:jc w:val="center"/>
        <w:rPr>
          <w:rFonts w:ascii="Times New Roman" w:hAnsi="Times New Roman" w:cs="Times New Roman"/>
          <w:b/>
          <w:bCs/>
          <w:sz w:val="28"/>
          <w:szCs w:val="28"/>
          <w:lang w:val="kk-KZ"/>
        </w:rPr>
      </w:pPr>
    </w:p>
    <w:p w14:paraId="0D5CF4B1" w14:textId="2D8A870F" w:rsidR="00134C05" w:rsidRPr="00C11D0D" w:rsidRDefault="00134C05" w:rsidP="009D3C76">
      <w:pPr>
        <w:jc w:val="center"/>
        <w:rPr>
          <w:rFonts w:ascii="Times New Roman" w:hAnsi="Times New Roman" w:cs="Times New Roman"/>
          <w:b/>
          <w:bCs/>
          <w:sz w:val="28"/>
          <w:szCs w:val="28"/>
          <w:lang w:val="kk-KZ"/>
        </w:rPr>
      </w:pPr>
    </w:p>
    <w:p w14:paraId="76DD177E" w14:textId="6C808E11" w:rsidR="00134C05" w:rsidRPr="00C11D0D" w:rsidRDefault="00134C05" w:rsidP="009D3C76">
      <w:pPr>
        <w:jc w:val="center"/>
        <w:rPr>
          <w:rFonts w:ascii="Times New Roman" w:hAnsi="Times New Roman" w:cs="Times New Roman"/>
          <w:b/>
          <w:bCs/>
          <w:sz w:val="28"/>
          <w:szCs w:val="28"/>
          <w:lang w:val="kk-KZ"/>
        </w:rPr>
      </w:pPr>
    </w:p>
    <w:p w14:paraId="68A50A38" w14:textId="50D4536D" w:rsidR="00134C05" w:rsidRPr="00C11D0D" w:rsidRDefault="00134C05" w:rsidP="009D3C76">
      <w:pPr>
        <w:jc w:val="center"/>
        <w:rPr>
          <w:rFonts w:ascii="Times New Roman" w:hAnsi="Times New Roman" w:cs="Times New Roman"/>
          <w:b/>
          <w:bCs/>
          <w:sz w:val="28"/>
          <w:szCs w:val="28"/>
          <w:lang w:val="kk-KZ"/>
        </w:rPr>
      </w:pPr>
    </w:p>
    <w:p w14:paraId="14463699" w14:textId="1B19619A" w:rsidR="00134C05" w:rsidRPr="00C11D0D" w:rsidRDefault="00134C05" w:rsidP="009D3C76">
      <w:pPr>
        <w:jc w:val="center"/>
        <w:rPr>
          <w:rFonts w:ascii="Times New Roman" w:hAnsi="Times New Roman" w:cs="Times New Roman"/>
          <w:b/>
          <w:bCs/>
          <w:sz w:val="28"/>
          <w:szCs w:val="28"/>
          <w:lang w:val="kk-KZ"/>
        </w:rPr>
      </w:pPr>
    </w:p>
    <w:p w14:paraId="4D9CC055" w14:textId="6CF9637A" w:rsidR="00134C05" w:rsidRPr="00C11D0D" w:rsidRDefault="00134C05" w:rsidP="009D3C76">
      <w:pPr>
        <w:jc w:val="center"/>
        <w:rPr>
          <w:rFonts w:ascii="Times New Roman" w:hAnsi="Times New Roman" w:cs="Times New Roman"/>
          <w:b/>
          <w:bCs/>
          <w:sz w:val="28"/>
          <w:szCs w:val="28"/>
          <w:lang w:val="kk-KZ"/>
        </w:rPr>
      </w:pPr>
    </w:p>
    <w:p w14:paraId="2CB81DEB" w14:textId="5CF796AD" w:rsidR="00134C05" w:rsidRPr="00C11D0D" w:rsidRDefault="00134C05" w:rsidP="009D3C76">
      <w:pPr>
        <w:jc w:val="center"/>
        <w:rPr>
          <w:rFonts w:ascii="Times New Roman" w:hAnsi="Times New Roman" w:cs="Times New Roman"/>
          <w:b/>
          <w:bCs/>
          <w:sz w:val="28"/>
          <w:szCs w:val="28"/>
          <w:lang w:val="kk-KZ"/>
        </w:rPr>
      </w:pPr>
    </w:p>
    <w:p w14:paraId="48AA5694" w14:textId="4C556062" w:rsidR="00134C05" w:rsidRPr="00C11D0D" w:rsidRDefault="00134C05" w:rsidP="009D3C76">
      <w:pPr>
        <w:jc w:val="center"/>
        <w:rPr>
          <w:rFonts w:ascii="Times New Roman" w:hAnsi="Times New Roman" w:cs="Times New Roman"/>
          <w:b/>
          <w:bCs/>
          <w:sz w:val="28"/>
          <w:szCs w:val="28"/>
          <w:lang w:val="kk-KZ"/>
        </w:rPr>
      </w:pPr>
    </w:p>
    <w:p w14:paraId="212653E0" w14:textId="1708C9DD" w:rsidR="00134C05" w:rsidRPr="00C11D0D" w:rsidRDefault="00134C05" w:rsidP="009D3C76">
      <w:pPr>
        <w:jc w:val="center"/>
        <w:rPr>
          <w:rFonts w:ascii="Times New Roman" w:hAnsi="Times New Roman" w:cs="Times New Roman"/>
          <w:b/>
          <w:bCs/>
          <w:sz w:val="28"/>
          <w:szCs w:val="28"/>
          <w:lang w:val="kk-KZ"/>
        </w:rPr>
      </w:pPr>
    </w:p>
    <w:p w14:paraId="0D6499EF" w14:textId="698352FF" w:rsidR="000F7B77" w:rsidRPr="00C11D0D" w:rsidRDefault="000F7B77" w:rsidP="009D3C76">
      <w:pPr>
        <w:jc w:val="center"/>
        <w:rPr>
          <w:rFonts w:ascii="Times New Roman" w:hAnsi="Times New Roman" w:cs="Times New Roman"/>
          <w:b/>
          <w:bCs/>
          <w:sz w:val="28"/>
          <w:szCs w:val="28"/>
          <w:lang w:val="kk-KZ"/>
        </w:rPr>
      </w:pPr>
    </w:p>
    <w:p w14:paraId="20442502" w14:textId="524FF1C6" w:rsidR="000F7B77" w:rsidRPr="00C11D0D" w:rsidRDefault="000F7B77" w:rsidP="009D3C76">
      <w:pPr>
        <w:jc w:val="center"/>
        <w:rPr>
          <w:rFonts w:ascii="Times New Roman" w:hAnsi="Times New Roman" w:cs="Times New Roman"/>
          <w:b/>
          <w:bCs/>
          <w:sz w:val="28"/>
          <w:szCs w:val="28"/>
          <w:lang w:val="kk-KZ"/>
        </w:rPr>
      </w:pPr>
    </w:p>
    <w:p w14:paraId="1E77145B" w14:textId="7ED0315B" w:rsidR="000F7B77" w:rsidRPr="00C11D0D" w:rsidRDefault="000F7B77" w:rsidP="009D3C76">
      <w:pPr>
        <w:jc w:val="center"/>
        <w:rPr>
          <w:rFonts w:ascii="Times New Roman" w:hAnsi="Times New Roman" w:cs="Times New Roman"/>
          <w:b/>
          <w:bCs/>
          <w:sz w:val="28"/>
          <w:szCs w:val="28"/>
          <w:lang w:val="kk-KZ"/>
        </w:rPr>
      </w:pPr>
    </w:p>
    <w:p w14:paraId="1FE1329D" w14:textId="22F75D33" w:rsidR="000F7B77" w:rsidRPr="00C11D0D" w:rsidRDefault="000F7B77" w:rsidP="009D3C76">
      <w:pPr>
        <w:jc w:val="center"/>
        <w:rPr>
          <w:rFonts w:ascii="Times New Roman" w:hAnsi="Times New Roman" w:cs="Times New Roman"/>
          <w:b/>
          <w:bCs/>
          <w:sz w:val="28"/>
          <w:szCs w:val="28"/>
          <w:lang w:val="kk-KZ"/>
        </w:rPr>
      </w:pPr>
    </w:p>
    <w:p w14:paraId="71B66F34" w14:textId="0F1FCC17" w:rsidR="000F7B77" w:rsidRPr="00C11D0D" w:rsidRDefault="000F7B77" w:rsidP="009D3C76">
      <w:pPr>
        <w:jc w:val="center"/>
        <w:rPr>
          <w:rFonts w:ascii="Times New Roman" w:hAnsi="Times New Roman" w:cs="Times New Roman"/>
          <w:b/>
          <w:bCs/>
          <w:sz w:val="28"/>
          <w:szCs w:val="28"/>
          <w:lang w:val="kk-KZ"/>
        </w:rPr>
      </w:pPr>
    </w:p>
    <w:p w14:paraId="50FBCFF3" w14:textId="3A6B5133" w:rsidR="000F7B77" w:rsidRPr="00C11D0D" w:rsidRDefault="000F7B77" w:rsidP="009D3C76">
      <w:pPr>
        <w:jc w:val="center"/>
        <w:rPr>
          <w:rFonts w:ascii="Times New Roman" w:hAnsi="Times New Roman" w:cs="Times New Roman"/>
          <w:b/>
          <w:bCs/>
          <w:sz w:val="28"/>
          <w:szCs w:val="28"/>
          <w:lang w:val="kk-KZ"/>
        </w:rPr>
      </w:pPr>
    </w:p>
    <w:p w14:paraId="391C1CA4" w14:textId="44F7B03A" w:rsidR="000F7B77" w:rsidRPr="00C11D0D" w:rsidRDefault="000F7B77" w:rsidP="009D3C76">
      <w:pPr>
        <w:jc w:val="center"/>
        <w:rPr>
          <w:rFonts w:ascii="Times New Roman" w:hAnsi="Times New Roman" w:cs="Times New Roman"/>
          <w:b/>
          <w:bCs/>
          <w:sz w:val="28"/>
          <w:szCs w:val="28"/>
          <w:lang w:val="kk-KZ"/>
        </w:rPr>
      </w:pPr>
    </w:p>
    <w:p w14:paraId="0298A46D" w14:textId="3C91AA2C" w:rsidR="000F7B77" w:rsidRPr="00C11D0D" w:rsidRDefault="000F7B77" w:rsidP="009D3C76">
      <w:pPr>
        <w:jc w:val="center"/>
        <w:rPr>
          <w:rFonts w:ascii="Times New Roman" w:hAnsi="Times New Roman" w:cs="Times New Roman"/>
          <w:b/>
          <w:bCs/>
          <w:sz w:val="28"/>
          <w:szCs w:val="28"/>
          <w:lang w:val="kk-KZ"/>
        </w:rPr>
      </w:pPr>
    </w:p>
    <w:p w14:paraId="596EC421" w14:textId="22F84211" w:rsidR="000F7B77" w:rsidRPr="00C11D0D" w:rsidRDefault="000F7B77" w:rsidP="009D3C76">
      <w:pPr>
        <w:jc w:val="center"/>
        <w:rPr>
          <w:rFonts w:ascii="Times New Roman" w:hAnsi="Times New Roman" w:cs="Times New Roman"/>
          <w:b/>
          <w:bCs/>
          <w:sz w:val="28"/>
          <w:szCs w:val="28"/>
          <w:lang w:val="kk-KZ"/>
        </w:rPr>
      </w:pPr>
    </w:p>
    <w:p w14:paraId="51628350" w14:textId="05DBAA13" w:rsidR="000F7B77" w:rsidRPr="00C11D0D" w:rsidRDefault="000F7B77" w:rsidP="009D3C76">
      <w:pPr>
        <w:jc w:val="center"/>
        <w:rPr>
          <w:rFonts w:ascii="Times New Roman" w:hAnsi="Times New Roman" w:cs="Times New Roman"/>
          <w:b/>
          <w:bCs/>
          <w:sz w:val="28"/>
          <w:szCs w:val="28"/>
          <w:lang w:val="kk-KZ"/>
        </w:rPr>
      </w:pPr>
    </w:p>
    <w:p w14:paraId="035C0DD3" w14:textId="77777777" w:rsidR="000F7B77" w:rsidRPr="00C11D0D" w:rsidRDefault="000F7B77" w:rsidP="009D3C76">
      <w:pPr>
        <w:jc w:val="center"/>
        <w:rPr>
          <w:rFonts w:ascii="Times New Roman" w:hAnsi="Times New Roman" w:cs="Times New Roman"/>
          <w:b/>
          <w:bCs/>
          <w:sz w:val="28"/>
          <w:szCs w:val="28"/>
          <w:lang w:val="kk-KZ"/>
        </w:rPr>
      </w:pPr>
    </w:p>
    <w:p w14:paraId="58C9B315" w14:textId="77777777" w:rsidR="000F7B77" w:rsidRPr="00C11D0D" w:rsidRDefault="000F7B77" w:rsidP="009D3C76">
      <w:pPr>
        <w:jc w:val="center"/>
        <w:rPr>
          <w:rFonts w:ascii="Times New Roman" w:hAnsi="Times New Roman" w:cs="Times New Roman"/>
          <w:b/>
          <w:bCs/>
          <w:sz w:val="28"/>
          <w:szCs w:val="28"/>
          <w:lang w:val="kk-KZ"/>
        </w:rPr>
      </w:pPr>
    </w:p>
    <w:p w14:paraId="7FF0515C" w14:textId="77777777" w:rsidR="000F7B77" w:rsidRPr="00C11D0D" w:rsidRDefault="000F7B77" w:rsidP="009D3C76">
      <w:pPr>
        <w:jc w:val="center"/>
        <w:rPr>
          <w:rFonts w:ascii="Times New Roman" w:hAnsi="Times New Roman" w:cs="Times New Roman"/>
          <w:b/>
          <w:bCs/>
          <w:sz w:val="28"/>
          <w:szCs w:val="28"/>
          <w:lang w:val="kk-KZ"/>
        </w:rPr>
      </w:pPr>
    </w:p>
    <w:p w14:paraId="3D409DB7" w14:textId="77777777" w:rsidR="000F7B77" w:rsidRPr="00C11D0D" w:rsidRDefault="000F7B77" w:rsidP="009D3C76">
      <w:pPr>
        <w:jc w:val="center"/>
        <w:rPr>
          <w:rFonts w:ascii="Times New Roman" w:hAnsi="Times New Roman" w:cs="Times New Roman"/>
          <w:b/>
          <w:bCs/>
          <w:sz w:val="28"/>
          <w:szCs w:val="28"/>
          <w:lang w:val="kk-KZ"/>
        </w:rPr>
      </w:pPr>
    </w:p>
    <w:p w14:paraId="622D29AD" w14:textId="77777777" w:rsidR="000F7B77" w:rsidRPr="00C11D0D" w:rsidRDefault="000F7B77" w:rsidP="009D3C76">
      <w:pPr>
        <w:jc w:val="center"/>
        <w:rPr>
          <w:rFonts w:ascii="Times New Roman" w:hAnsi="Times New Roman" w:cs="Times New Roman"/>
          <w:b/>
          <w:bCs/>
          <w:sz w:val="28"/>
          <w:szCs w:val="28"/>
          <w:lang w:val="kk-KZ"/>
        </w:rPr>
      </w:pPr>
    </w:p>
    <w:p w14:paraId="3D724F93" w14:textId="77777777" w:rsidR="000F7B77" w:rsidRPr="00C11D0D" w:rsidRDefault="000F7B77" w:rsidP="009D3C76">
      <w:pPr>
        <w:jc w:val="center"/>
        <w:rPr>
          <w:rFonts w:ascii="Times New Roman" w:hAnsi="Times New Roman" w:cs="Times New Roman"/>
          <w:b/>
          <w:bCs/>
          <w:sz w:val="28"/>
          <w:szCs w:val="28"/>
          <w:lang w:val="kk-KZ"/>
        </w:rPr>
      </w:pPr>
    </w:p>
    <w:p w14:paraId="38FE5767" w14:textId="77777777" w:rsidR="000F7B77" w:rsidRPr="00C11D0D" w:rsidRDefault="000F7B77" w:rsidP="009D3C76">
      <w:pPr>
        <w:jc w:val="center"/>
        <w:rPr>
          <w:rFonts w:ascii="Times New Roman" w:hAnsi="Times New Roman" w:cs="Times New Roman"/>
          <w:b/>
          <w:bCs/>
          <w:sz w:val="28"/>
          <w:szCs w:val="28"/>
          <w:lang w:val="kk-KZ"/>
        </w:rPr>
      </w:pPr>
    </w:p>
    <w:p w14:paraId="144EDE9A" w14:textId="77777777" w:rsidR="000F7B77" w:rsidRPr="00C11D0D" w:rsidRDefault="000F7B77" w:rsidP="009D3C76">
      <w:pPr>
        <w:jc w:val="center"/>
        <w:rPr>
          <w:rFonts w:ascii="Times New Roman" w:hAnsi="Times New Roman" w:cs="Times New Roman"/>
          <w:b/>
          <w:bCs/>
          <w:sz w:val="28"/>
          <w:szCs w:val="28"/>
          <w:lang w:val="kk-KZ"/>
        </w:rPr>
      </w:pPr>
    </w:p>
    <w:p w14:paraId="16B7800B" w14:textId="77777777" w:rsidR="000F7B77" w:rsidRPr="00C11D0D" w:rsidRDefault="000F7B77" w:rsidP="009D3C76">
      <w:pPr>
        <w:jc w:val="center"/>
        <w:rPr>
          <w:rFonts w:ascii="Times New Roman" w:hAnsi="Times New Roman" w:cs="Times New Roman"/>
          <w:b/>
          <w:bCs/>
          <w:sz w:val="28"/>
          <w:szCs w:val="28"/>
          <w:lang w:val="kk-KZ"/>
        </w:rPr>
      </w:pPr>
    </w:p>
    <w:p w14:paraId="63046743" w14:textId="77777777" w:rsidR="000F7B77" w:rsidRPr="00C11D0D" w:rsidRDefault="000F7B77" w:rsidP="009D3C76">
      <w:pPr>
        <w:jc w:val="center"/>
        <w:rPr>
          <w:rFonts w:ascii="Times New Roman" w:hAnsi="Times New Roman" w:cs="Times New Roman"/>
          <w:b/>
          <w:bCs/>
          <w:sz w:val="28"/>
          <w:szCs w:val="28"/>
          <w:lang w:val="kk-KZ"/>
        </w:rPr>
      </w:pPr>
    </w:p>
    <w:p w14:paraId="314ED747" w14:textId="77777777" w:rsidR="000F7B77" w:rsidRPr="00C11D0D" w:rsidRDefault="000F7B77" w:rsidP="009D3C76">
      <w:pPr>
        <w:jc w:val="center"/>
        <w:rPr>
          <w:rFonts w:ascii="Times New Roman" w:hAnsi="Times New Roman" w:cs="Times New Roman"/>
          <w:b/>
          <w:bCs/>
          <w:sz w:val="28"/>
          <w:szCs w:val="28"/>
          <w:lang w:val="kk-KZ"/>
        </w:rPr>
      </w:pPr>
    </w:p>
    <w:p w14:paraId="439293E3" w14:textId="77777777" w:rsidR="000F7B77" w:rsidRPr="00C11D0D" w:rsidRDefault="000F7B77" w:rsidP="009D3C76">
      <w:pPr>
        <w:jc w:val="center"/>
        <w:rPr>
          <w:rFonts w:ascii="Times New Roman" w:hAnsi="Times New Roman" w:cs="Times New Roman"/>
          <w:b/>
          <w:bCs/>
          <w:sz w:val="28"/>
          <w:szCs w:val="28"/>
          <w:lang w:val="kk-KZ"/>
        </w:rPr>
      </w:pPr>
    </w:p>
    <w:p w14:paraId="606DA17E" w14:textId="77777777" w:rsidR="000F7B77" w:rsidRPr="00C11D0D" w:rsidRDefault="000F7B77" w:rsidP="009D3C76">
      <w:pPr>
        <w:jc w:val="center"/>
        <w:rPr>
          <w:rFonts w:ascii="Times New Roman" w:hAnsi="Times New Roman" w:cs="Times New Roman"/>
          <w:b/>
          <w:bCs/>
          <w:sz w:val="28"/>
          <w:szCs w:val="28"/>
          <w:lang w:val="kk-KZ"/>
        </w:rPr>
      </w:pPr>
    </w:p>
    <w:p w14:paraId="707A6F69" w14:textId="77777777" w:rsidR="000F7B77" w:rsidRPr="00C11D0D" w:rsidRDefault="000F7B77" w:rsidP="009D3C76">
      <w:pPr>
        <w:jc w:val="center"/>
        <w:rPr>
          <w:rFonts w:ascii="Times New Roman" w:hAnsi="Times New Roman" w:cs="Times New Roman"/>
          <w:b/>
          <w:bCs/>
          <w:sz w:val="28"/>
          <w:szCs w:val="28"/>
          <w:lang w:val="kk-KZ"/>
        </w:rPr>
      </w:pPr>
    </w:p>
    <w:p w14:paraId="3D0820C5" w14:textId="77777777" w:rsidR="000F7B77" w:rsidRPr="00C11D0D" w:rsidRDefault="000F7B77" w:rsidP="009D3C76">
      <w:pPr>
        <w:jc w:val="center"/>
        <w:rPr>
          <w:rFonts w:ascii="Times New Roman" w:hAnsi="Times New Roman" w:cs="Times New Roman"/>
          <w:b/>
          <w:bCs/>
          <w:sz w:val="28"/>
          <w:szCs w:val="28"/>
          <w:lang w:val="kk-KZ"/>
        </w:rPr>
      </w:pPr>
    </w:p>
    <w:p w14:paraId="0E03B150" w14:textId="77777777" w:rsidR="000F7B77" w:rsidRPr="00C11D0D" w:rsidRDefault="000F7B77" w:rsidP="009D3C76">
      <w:pPr>
        <w:jc w:val="center"/>
        <w:rPr>
          <w:rFonts w:ascii="Times New Roman" w:hAnsi="Times New Roman" w:cs="Times New Roman"/>
          <w:b/>
          <w:bCs/>
          <w:sz w:val="28"/>
          <w:szCs w:val="28"/>
          <w:lang w:val="kk-KZ"/>
        </w:rPr>
      </w:pPr>
    </w:p>
    <w:p w14:paraId="64FABDC1" w14:textId="77777777" w:rsidR="000F7B77" w:rsidRPr="00C11D0D" w:rsidRDefault="000F7B77" w:rsidP="009D3C76">
      <w:pPr>
        <w:jc w:val="center"/>
        <w:rPr>
          <w:rFonts w:ascii="Times New Roman" w:hAnsi="Times New Roman" w:cs="Times New Roman"/>
          <w:b/>
          <w:bCs/>
          <w:sz w:val="28"/>
          <w:szCs w:val="28"/>
          <w:lang w:val="kk-KZ"/>
        </w:rPr>
      </w:pPr>
    </w:p>
    <w:p w14:paraId="18753BBE" w14:textId="77777777" w:rsidR="00134C05" w:rsidRPr="00C11D0D" w:rsidRDefault="00134C05" w:rsidP="009D3C76">
      <w:pPr>
        <w:jc w:val="center"/>
        <w:rPr>
          <w:rFonts w:ascii="Times New Roman" w:hAnsi="Times New Roman" w:cs="Times New Roman"/>
          <w:b/>
          <w:bCs/>
          <w:sz w:val="28"/>
          <w:szCs w:val="28"/>
          <w:lang w:val="kk-KZ"/>
        </w:rPr>
      </w:pPr>
    </w:p>
    <w:p w14:paraId="5A87F70F" w14:textId="77777777" w:rsidR="00134C05" w:rsidRPr="00C11D0D" w:rsidRDefault="00134C05" w:rsidP="009D3C76">
      <w:pPr>
        <w:jc w:val="center"/>
        <w:rPr>
          <w:rFonts w:ascii="Times New Roman" w:hAnsi="Times New Roman" w:cs="Times New Roman"/>
          <w:b/>
          <w:bCs/>
          <w:sz w:val="28"/>
          <w:szCs w:val="28"/>
          <w:lang w:val="kk-KZ"/>
        </w:rPr>
      </w:pPr>
    </w:p>
    <w:p w14:paraId="0969881F" w14:textId="6892DDC7" w:rsidR="00134C05" w:rsidRPr="00C11D0D" w:rsidRDefault="00134C05" w:rsidP="009D3C76">
      <w:pPr>
        <w:rPr>
          <w:rFonts w:ascii="Times New Roman" w:hAnsi="Times New Roman" w:cs="Times New Roman"/>
          <w:b/>
          <w:bCs/>
          <w:sz w:val="28"/>
          <w:szCs w:val="28"/>
          <w:lang w:val="kk-KZ"/>
        </w:rPr>
      </w:pPr>
    </w:p>
    <w:p w14:paraId="52E70CC2" w14:textId="18D6D78D" w:rsidR="00134C05" w:rsidRPr="00C11D0D" w:rsidRDefault="00F547A0" w:rsidP="009D3C76">
      <w:pP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66112" behindDoc="1" locked="0" layoutInCell="1" allowOverlap="1" wp14:anchorId="32BCB23D" wp14:editId="3318887C">
            <wp:simplePos x="0" y="0"/>
            <wp:positionH relativeFrom="page">
              <wp:posOffset>752474</wp:posOffset>
            </wp:positionH>
            <wp:positionV relativeFrom="page">
              <wp:posOffset>723900</wp:posOffset>
            </wp:positionV>
            <wp:extent cx="6429375" cy="8787765"/>
            <wp:effectExtent l="0" t="0" r="9525" b="0"/>
            <wp:wrapNone/>
            <wp:docPr id="6188906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0" cstate="print"/>
                    <a:stretch>
                      <a:fillRect/>
                    </a:stretch>
                  </pic:blipFill>
                  <pic:spPr>
                    <a:xfrm>
                      <a:off x="0" y="0"/>
                      <a:ext cx="6431129" cy="8790162"/>
                    </a:xfrm>
                    <a:prstGeom prst="rect">
                      <a:avLst/>
                    </a:prstGeom>
                  </pic:spPr>
                </pic:pic>
              </a:graphicData>
            </a:graphic>
            <wp14:sizeRelH relativeFrom="margin">
              <wp14:pctWidth>0</wp14:pctWidth>
            </wp14:sizeRelH>
            <wp14:sizeRelV relativeFrom="margin">
              <wp14:pctHeight>0</wp14:pctHeight>
            </wp14:sizeRelV>
          </wp:anchor>
        </w:drawing>
      </w:r>
    </w:p>
    <w:p w14:paraId="083B34F5" w14:textId="02C0D8F1" w:rsidR="000F7B77" w:rsidRPr="00C11D0D" w:rsidRDefault="000F7B77" w:rsidP="009D3C76">
      <w:pPr>
        <w:rPr>
          <w:rFonts w:ascii="Times New Roman" w:hAnsi="Times New Roman" w:cs="Times New Roman"/>
          <w:b/>
          <w:bCs/>
          <w:sz w:val="28"/>
          <w:szCs w:val="28"/>
          <w:lang w:val="kk-KZ"/>
        </w:rPr>
      </w:pPr>
    </w:p>
    <w:p w14:paraId="493B9B87" w14:textId="7173C186" w:rsidR="000F7B77" w:rsidRPr="00C11D0D" w:rsidRDefault="000F7B77" w:rsidP="009D3C76">
      <w:pPr>
        <w:rPr>
          <w:rFonts w:ascii="Times New Roman" w:hAnsi="Times New Roman" w:cs="Times New Roman"/>
          <w:b/>
          <w:bCs/>
          <w:sz w:val="28"/>
          <w:szCs w:val="28"/>
          <w:lang w:val="kk-KZ"/>
        </w:rPr>
      </w:pPr>
    </w:p>
    <w:p w14:paraId="070A53E5" w14:textId="69F8C3E5" w:rsidR="000F7B77" w:rsidRPr="00C11D0D" w:rsidRDefault="000F7B77" w:rsidP="009D3C76">
      <w:pPr>
        <w:rPr>
          <w:rFonts w:ascii="Times New Roman" w:hAnsi="Times New Roman" w:cs="Times New Roman"/>
          <w:b/>
          <w:bCs/>
          <w:sz w:val="28"/>
          <w:szCs w:val="28"/>
          <w:lang w:val="kk-KZ"/>
        </w:rPr>
      </w:pPr>
    </w:p>
    <w:p w14:paraId="0AF57C9F" w14:textId="27B9E375" w:rsidR="000F7B77" w:rsidRPr="00C11D0D" w:rsidRDefault="000F7B77" w:rsidP="009D3C76">
      <w:pPr>
        <w:rPr>
          <w:rFonts w:ascii="Times New Roman" w:hAnsi="Times New Roman" w:cs="Times New Roman"/>
          <w:b/>
          <w:bCs/>
          <w:sz w:val="28"/>
          <w:szCs w:val="28"/>
          <w:lang w:val="kk-KZ"/>
        </w:rPr>
      </w:pPr>
    </w:p>
    <w:p w14:paraId="40028D92" w14:textId="7988377F" w:rsidR="000F7B77" w:rsidRPr="00C11D0D" w:rsidRDefault="000F7B77" w:rsidP="009D3C76">
      <w:pPr>
        <w:rPr>
          <w:rFonts w:ascii="Times New Roman" w:hAnsi="Times New Roman" w:cs="Times New Roman"/>
          <w:b/>
          <w:bCs/>
          <w:sz w:val="28"/>
          <w:szCs w:val="28"/>
          <w:lang w:val="kk-KZ"/>
        </w:rPr>
      </w:pPr>
    </w:p>
    <w:p w14:paraId="774DBBB7" w14:textId="4D0A780D" w:rsidR="000F7B77" w:rsidRPr="00C11D0D" w:rsidRDefault="000F7B77" w:rsidP="009D3C76">
      <w:pPr>
        <w:rPr>
          <w:rFonts w:ascii="Times New Roman" w:hAnsi="Times New Roman" w:cs="Times New Roman"/>
          <w:b/>
          <w:bCs/>
          <w:sz w:val="28"/>
          <w:szCs w:val="28"/>
          <w:lang w:val="kk-KZ"/>
        </w:rPr>
      </w:pPr>
    </w:p>
    <w:p w14:paraId="0BCFE784" w14:textId="31EE2A3B" w:rsidR="000F7B77" w:rsidRPr="00C11D0D" w:rsidRDefault="000F7B77" w:rsidP="009D3C76">
      <w:pPr>
        <w:rPr>
          <w:rFonts w:ascii="Times New Roman" w:hAnsi="Times New Roman" w:cs="Times New Roman"/>
          <w:b/>
          <w:bCs/>
          <w:sz w:val="28"/>
          <w:szCs w:val="28"/>
          <w:lang w:val="kk-KZ"/>
        </w:rPr>
      </w:pPr>
    </w:p>
    <w:p w14:paraId="65B11318" w14:textId="2F8C8771" w:rsidR="000F7B77" w:rsidRPr="00C11D0D" w:rsidRDefault="000F7B77" w:rsidP="009D3C76">
      <w:pPr>
        <w:rPr>
          <w:rFonts w:ascii="Times New Roman" w:hAnsi="Times New Roman" w:cs="Times New Roman"/>
          <w:b/>
          <w:bCs/>
          <w:sz w:val="28"/>
          <w:szCs w:val="28"/>
          <w:lang w:val="kk-KZ"/>
        </w:rPr>
      </w:pPr>
    </w:p>
    <w:p w14:paraId="2640D922" w14:textId="0F9C3F2B" w:rsidR="000F7B77" w:rsidRPr="00C11D0D" w:rsidRDefault="000F7B77" w:rsidP="009D3C76">
      <w:pPr>
        <w:rPr>
          <w:rFonts w:ascii="Times New Roman" w:hAnsi="Times New Roman" w:cs="Times New Roman"/>
          <w:b/>
          <w:bCs/>
          <w:sz w:val="28"/>
          <w:szCs w:val="28"/>
          <w:lang w:val="kk-KZ"/>
        </w:rPr>
      </w:pPr>
    </w:p>
    <w:p w14:paraId="6831D0AA" w14:textId="77777777" w:rsidR="000F7B77" w:rsidRPr="00C11D0D" w:rsidRDefault="000F7B77" w:rsidP="009D3C76">
      <w:pPr>
        <w:rPr>
          <w:rFonts w:ascii="Times New Roman" w:hAnsi="Times New Roman" w:cs="Times New Roman"/>
          <w:b/>
          <w:bCs/>
          <w:sz w:val="28"/>
          <w:szCs w:val="28"/>
          <w:lang w:val="kk-KZ"/>
        </w:rPr>
      </w:pPr>
    </w:p>
    <w:p w14:paraId="70641B5A" w14:textId="77777777" w:rsidR="000F7B77" w:rsidRPr="00C11D0D" w:rsidRDefault="000F7B77" w:rsidP="009D3C76">
      <w:pPr>
        <w:rPr>
          <w:rFonts w:ascii="Times New Roman" w:hAnsi="Times New Roman" w:cs="Times New Roman"/>
          <w:b/>
          <w:bCs/>
          <w:sz w:val="28"/>
          <w:szCs w:val="28"/>
          <w:lang w:val="kk-KZ"/>
        </w:rPr>
      </w:pPr>
    </w:p>
    <w:p w14:paraId="2BB35FD7" w14:textId="77777777" w:rsidR="000F7B77" w:rsidRPr="00C11D0D" w:rsidRDefault="000F7B77" w:rsidP="009D3C76">
      <w:pPr>
        <w:rPr>
          <w:rFonts w:ascii="Times New Roman" w:hAnsi="Times New Roman" w:cs="Times New Roman"/>
          <w:b/>
          <w:bCs/>
          <w:sz w:val="28"/>
          <w:szCs w:val="28"/>
          <w:lang w:val="kk-KZ"/>
        </w:rPr>
      </w:pPr>
    </w:p>
    <w:p w14:paraId="4773CC14" w14:textId="77777777" w:rsidR="000F7B77" w:rsidRPr="00C11D0D" w:rsidRDefault="000F7B77" w:rsidP="009D3C76">
      <w:pPr>
        <w:rPr>
          <w:rFonts w:ascii="Times New Roman" w:hAnsi="Times New Roman" w:cs="Times New Roman"/>
          <w:b/>
          <w:bCs/>
          <w:sz w:val="28"/>
          <w:szCs w:val="28"/>
          <w:lang w:val="kk-KZ"/>
        </w:rPr>
      </w:pPr>
    </w:p>
    <w:p w14:paraId="17926755" w14:textId="77777777" w:rsidR="000F7B77" w:rsidRPr="00C11D0D" w:rsidRDefault="000F7B77" w:rsidP="009D3C76">
      <w:pPr>
        <w:rPr>
          <w:rFonts w:ascii="Times New Roman" w:hAnsi="Times New Roman" w:cs="Times New Roman"/>
          <w:b/>
          <w:bCs/>
          <w:sz w:val="28"/>
          <w:szCs w:val="28"/>
          <w:lang w:val="kk-KZ"/>
        </w:rPr>
      </w:pPr>
    </w:p>
    <w:p w14:paraId="2F54316D" w14:textId="77777777" w:rsidR="000F7B77" w:rsidRPr="00C11D0D" w:rsidRDefault="000F7B77" w:rsidP="009D3C76">
      <w:pPr>
        <w:rPr>
          <w:rFonts w:ascii="Times New Roman" w:hAnsi="Times New Roman" w:cs="Times New Roman"/>
          <w:b/>
          <w:bCs/>
          <w:sz w:val="28"/>
          <w:szCs w:val="28"/>
          <w:lang w:val="kk-KZ"/>
        </w:rPr>
      </w:pPr>
    </w:p>
    <w:p w14:paraId="25617B41" w14:textId="77777777" w:rsidR="000F7B77" w:rsidRPr="00C11D0D" w:rsidRDefault="000F7B77" w:rsidP="009D3C76">
      <w:pPr>
        <w:rPr>
          <w:rFonts w:ascii="Times New Roman" w:hAnsi="Times New Roman" w:cs="Times New Roman"/>
          <w:b/>
          <w:bCs/>
          <w:sz w:val="28"/>
          <w:szCs w:val="28"/>
          <w:lang w:val="kk-KZ"/>
        </w:rPr>
      </w:pPr>
    </w:p>
    <w:p w14:paraId="62A586DB" w14:textId="77777777" w:rsidR="000F7B77" w:rsidRPr="00C11D0D" w:rsidRDefault="000F7B77" w:rsidP="009D3C76">
      <w:pPr>
        <w:rPr>
          <w:rFonts w:ascii="Times New Roman" w:hAnsi="Times New Roman" w:cs="Times New Roman"/>
          <w:b/>
          <w:bCs/>
          <w:sz w:val="28"/>
          <w:szCs w:val="28"/>
          <w:lang w:val="kk-KZ"/>
        </w:rPr>
      </w:pPr>
    </w:p>
    <w:p w14:paraId="64FF03F5" w14:textId="77777777" w:rsidR="000F7B77" w:rsidRPr="00C11D0D" w:rsidRDefault="000F7B77" w:rsidP="009D3C76">
      <w:pPr>
        <w:rPr>
          <w:rFonts w:ascii="Times New Roman" w:hAnsi="Times New Roman" w:cs="Times New Roman"/>
          <w:b/>
          <w:bCs/>
          <w:sz w:val="28"/>
          <w:szCs w:val="28"/>
          <w:lang w:val="kk-KZ"/>
        </w:rPr>
      </w:pPr>
    </w:p>
    <w:p w14:paraId="2738440D" w14:textId="77777777" w:rsidR="000F7B77" w:rsidRPr="00C11D0D" w:rsidRDefault="000F7B77" w:rsidP="009D3C76">
      <w:pPr>
        <w:rPr>
          <w:rFonts w:ascii="Times New Roman" w:hAnsi="Times New Roman" w:cs="Times New Roman"/>
          <w:b/>
          <w:bCs/>
          <w:sz w:val="28"/>
          <w:szCs w:val="28"/>
          <w:lang w:val="kk-KZ"/>
        </w:rPr>
      </w:pPr>
    </w:p>
    <w:p w14:paraId="2DAB655B" w14:textId="77777777" w:rsidR="000F7B77" w:rsidRPr="00C11D0D" w:rsidRDefault="000F7B77" w:rsidP="009D3C76">
      <w:pPr>
        <w:rPr>
          <w:rFonts w:ascii="Times New Roman" w:hAnsi="Times New Roman" w:cs="Times New Roman"/>
          <w:b/>
          <w:bCs/>
          <w:sz w:val="28"/>
          <w:szCs w:val="28"/>
          <w:lang w:val="kk-KZ"/>
        </w:rPr>
      </w:pPr>
    </w:p>
    <w:p w14:paraId="2031BB0F" w14:textId="77777777" w:rsidR="000F7B77" w:rsidRPr="00C11D0D" w:rsidRDefault="000F7B77" w:rsidP="009D3C76">
      <w:pPr>
        <w:rPr>
          <w:rFonts w:ascii="Times New Roman" w:hAnsi="Times New Roman" w:cs="Times New Roman"/>
          <w:b/>
          <w:bCs/>
          <w:sz w:val="28"/>
          <w:szCs w:val="28"/>
          <w:lang w:val="kk-KZ"/>
        </w:rPr>
      </w:pPr>
    </w:p>
    <w:p w14:paraId="2E2BAA2A" w14:textId="77777777" w:rsidR="000F7B77" w:rsidRPr="00C11D0D" w:rsidRDefault="000F7B77" w:rsidP="009D3C76">
      <w:pPr>
        <w:rPr>
          <w:rFonts w:ascii="Times New Roman" w:hAnsi="Times New Roman" w:cs="Times New Roman"/>
          <w:b/>
          <w:bCs/>
          <w:sz w:val="28"/>
          <w:szCs w:val="28"/>
          <w:lang w:val="kk-KZ"/>
        </w:rPr>
      </w:pPr>
    </w:p>
    <w:p w14:paraId="17092CE7" w14:textId="77777777" w:rsidR="000F7B77" w:rsidRPr="00C11D0D" w:rsidRDefault="000F7B77" w:rsidP="009D3C76">
      <w:pPr>
        <w:rPr>
          <w:rFonts w:ascii="Times New Roman" w:hAnsi="Times New Roman" w:cs="Times New Roman"/>
          <w:b/>
          <w:bCs/>
          <w:sz w:val="28"/>
          <w:szCs w:val="28"/>
          <w:lang w:val="kk-KZ"/>
        </w:rPr>
      </w:pPr>
    </w:p>
    <w:p w14:paraId="2FE83A0A" w14:textId="77777777" w:rsidR="000F7B77" w:rsidRPr="00C11D0D" w:rsidRDefault="000F7B77" w:rsidP="009D3C76">
      <w:pPr>
        <w:rPr>
          <w:rFonts w:ascii="Times New Roman" w:hAnsi="Times New Roman" w:cs="Times New Roman"/>
          <w:b/>
          <w:bCs/>
          <w:sz w:val="28"/>
          <w:szCs w:val="28"/>
          <w:lang w:val="kk-KZ"/>
        </w:rPr>
      </w:pPr>
    </w:p>
    <w:p w14:paraId="63E9F2B3" w14:textId="77777777" w:rsidR="000F7B77" w:rsidRPr="00C11D0D" w:rsidRDefault="000F7B77" w:rsidP="009D3C76">
      <w:pPr>
        <w:rPr>
          <w:rFonts w:ascii="Times New Roman" w:hAnsi="Times New Roman" w:cs="Times New Roman"/>
          <w:b/>
          <w:bCs/>
          <w:sz w:val="28"/>
          <w:szCs w:val="28"/>
          <w:lang w:val="kk-KZ"/>
        </w:rPr>
      </w:pPr>
    </w:p>
    <w:p w14:paraId="181BEA6C" w14:textId="77777777" w:rsidR="000F7B77" w:rsidRPr="00C11D0D" w:rsidRDefault="000F7B77" w:rsidP="009D3C76">
      <w:pPr>
        <w:rPr>
          <w:rFonts w:ascii="Times New Roman" w:hAnsi="Times New Roman" w:cs="Times New Roman"/>
          <w:b/>
          <w:bCs/>
          <w:sz w:val="28"/>
          <w:szCs w:val="28"/>
          <w:lang w:val="kk-KZ"/>
        </w:rPr>
      </w:pPr>
    </w:p>
    <w:p w14:paraId="5EED1FA1" w14:textId="77777777" w:rsidR="000F7B77" w:rsidRPr="00C11D0D" w:rsidRDefault="000F7B77" w:rsidP="009D3C76">
      <w:pPr>
        <w:rPr>
          <w:rFonts w:ascii="Times New Roman" w:hAnsi="Times New Roman" w:cs="Times New Roman"/>
          <w:b/>
          <w:bCs/>
          <w:sz w:val="28"/>
          <w:szCs w:val="28"/>
          <w:lang w:val="kk-KZ"/>
        </w:rPr>
      </w:pPr>
    </w:p>
    <w:p w14:paraId="32D36D38" w14:textId="77777777" w:rsidR="000F7B77" w:rsidRPr="00C11D0D" w:rsidRDefault="000F7B77" w:rsidP="009D3C76">
      <w:pPr>
        <w:rPr>
          <w:rFonts w:ascii="Times New Roman" w:hAnsi="Times New Roman" w:cs="Times New Roman"/>
          <w:b/>
          <w:bCs/>
          <w:sz w:val="28"/>
          <w:szCs w:val="28"/>
          <w:lang w:val="kk-KZ"/>
        </w:rPr>
      </w:pPr>
    </w:p>
    <w:p w14:paraId="6A22E722" w14:textId="77777777" w:rsidR="000F7B77" w:rsidRPr="00C11D0D" w:rsidRDefault="000F7B77" w:rsidP="009D3C76">
      <w:pPr>
        <w:rPr>
          <w:rFonts w:ascii="Times New Roman" w:hAnsi="Times New Roman" w:cs="Times New Roman"/>
          <w:b/>
          <w:bCs/>
          <w:sz w:val="28"/>
          <w:szCs w:val="28"/>
          <w:lang w:val="kk-KZ"/>
        </w:rPr>
      </w:pPr>
    </w:p>
    <w:p w14:paraId="11E9BF43" w14:textId="77777777" w:rsidR="000F7B77" w:rsidRPr="00C11D0D" w:rsidRDefault="000F7B77" w:rsidP="009D3C76">
      <w:pPr>
        <w:rPr>
          <w:rFonts w:ascii="Times New Roman" w:hAnsi="Times New Roman" w:cs="Times New Roman"/>
          <w:b/>
          <w:bCs/>
          <w:sz w:val="28"/>
          <w:szCs w:val="28"/>
          <w:lang w:val="kk-KZ"/>
        </w:rPr>
      </w:pPr>
    </w:p>
    <w:p w14:paraId="789BE5D9" w14:textId="77777777" w:rsidR="000F7B77" w:rsidRPr="00C11D0D" w:rsidRDefault="000F7B77" w:rsidP="009D3C76">
      <w:pPr>
        <w:rPr>
          <w:rFonts w:ascii="Times New Roman" w:hAnsi="Times New Roman" w:cs="Times New Roman"/>
          <w:b/>
          <w:bCs/>
          <w:sz w:val="28"/>
          <w:szCs w:val="28"/>
          <w:lang w:val="kk-KZ"/>
        </w:rPr>
      </w:pPr>
    </w:p>
    <w:p w14:paraId="636B3664" w14:textId="77777777" w:rsidR="000F7B77" w:rsidRPr="00C11D0D" w:rsidRDefault="000F7B77" w:rsidP="009D3C76">
      <w:pPr>
        <w:rPr>
          <w:rFonts w:ascii="Times New Roman" w:hAnsi="Times New Roman" w:cs="Times New Roman"/>
          <w:b/>
          <w:bCs/>
          <w:sz w:val="28"/>
          <w:szCs w:val="28"/>
          <w:lang w:val="kk-KZ"/>
        </w:rPr>
      </w:pPr>
    </w:p>
    <w:p w14:paraId="1A0758DE" w14:textId="77777777" w:rsidR="000F7B77" w:rsidRPr="00C11D0D" w:rsidRDefault="000F7B77" w:rsidP="009D3C76">
      <w:pPr>
        <w:rPr>
          <w:rFonts w:ascii="Times New Roman" w:hAnsi="Times New Roman" w:cs="Times New Roman"/>
          <w:b/>
          <w:bCs/>
          <w:sz w:val="28"/>
          <w:szCs w:val="28"/>
          <w:lang w:val="kk-KZ"/>
        </w:rPr>
      </w:pPr>
    </w:p>
    <w:p w14:paraId="53C0913B" w14:textId="77777777" w:rsidR="000F7B77" w:rsidRPr="00C11D0D" w:rsidRDefault="000F7B77" w:rsidP="009D3C76">
      <w:pPr>
        <w:rPr>
          <w:rFonts w:ascii="Times New Roman" w:hAnsi="Times New Roman" w:cs="Times New Roman"/>
          <w:b/>
          <w:bCs/>
          <w:sz w:val="28"/>
          <w:szCs w:val="28"/>
          <w:lang w:val="kk-KZ"/>
        </w:rPr>
      </w:pPr>
    </w:p>
    <w:p w14:paraId="4A62E83A" w14:textId="77777777" w:rsidR="000F7B77" w:rsidRPr="00C11D0D" w:rsidRDefault="000F7B77" w:rsidP="009D3C76">
      <w:pPr>
        <w:rPr>
          <w:rFonts w:ascii="Times New Roman" w:hAnsi="Times New Roman" w:cs="Times New Roman"/>
          <w:b/>
          <w:bCs/>
          <w:sz w:val="28"/>
          <w:szCs w:val="28"/>
          <w:lang w:val="kk-KZ"/>
        </w:rPr>
      </w:pPr>
    </w:p>
    <w:p w14:paraId="27C87954" w14:textId="77777777" w:rsidR="000F7B77" w:rsidRPr="00C11D0D" w:rsidRDefault="000F7B77" w:rsidP="009D3C76">
      <w:pPr>
        <w:rPr>
          <w:rFonts w:ascii="Times New Roman" w:hAnsi="Times New Roman" w:cs="Times New Roman"/>
          <w:b/>
          <w:bCs/>
          <w:sz w:val="28"/>
          <w:szCs w:val="28"/>
          <w:lang w:val="kk-KZ"/>
        </w:rPr>
      </w:pPr>
    </w:p>
    <w:p w14:paraId="3D6F5458" w14:textId="77777777" w:rsidR="000F7B77" w:rsidRPr="00C11D0D" w:rsidRDefault="000F7B77" w:rsidP="009D3C76">
      <w:pPr>
        <w:rPr>
          <w:rFonts w:ascii="Times New Roman" w:hAnsi="Times New Roman" w:cs="Times New Roman"/>
          <w:b/>
          <w:bCs/>
          <w:sz w:val="28"/>
          <w:szCs w:val="28"/>
          <w:lang w:val="kk-KZ"/>
        </w:rPr>
      </w:pPr>
    </w:p>
    <w:p w14:paraId="6B1EE776" w14:textId="77777777" w:rsidR="000F7B77" w:rsidRPr="00C11D0D" w:rsidRDefault="000F7B77" w:rsidP="009D3C76">
      <w:pPr>
        <w:rPr>
          <w:rFonts w:ascii="Times New Roman" w:hAnsi="Times New Roman" w:cs="Times New Roman"/>
          <w:b/>
          <w:bCs/>
          <w:sz w:val="28"/>
          <w:szCs w:val="28"/>
          <w:lang w:val="kk-KZ"/>
        </w:rPr>
      </w:pPr>
    </w:p>
    <w:p w14:paraId="4808F5C5" w14:textId="77777777" w:rsidR="000F7B77" w:rsidRPr="00C11D0D" w:rsidRDefault="000F7B77" w:rsidP="009D3C76">
      <w:pPr>
        <w:rPr>
          <w:rFonts w:ascii="Times New Roman" w:hAnsi="Times New Roman" w:cs="Times New Roman"/>
          <w:b/>
          <w:bCs/>
          <w:sz w:val="28"/>
          <w:szCs w:val="28"/>
          <w:lang w:val="kk-KZ"/>
        </w:rPr>
      </w:pPr>
    </w:p>
    <w:p w14:paraId="3905F8A7" w14:textId="77777777" w:rsidR="000F7B77" w:rsidRPr="00C11D0D" w:rsidRDefault="000F7B77" w:rsidP="009D3C76">
      <w:pPr>
        <w:rPr>
          <w:rFonts w:ascii="Times New Roman" w:hAnsi="Times New Roman" w:cs="Times New Roman"/>
          <w:b/>
          <w:bCs/>
          <w:sz w:val="28"/>
          <w:szCs w:val="28"/>
          <w:lang w:val="kk-KZ"/>
        </w:rPr>
      </w:pPr>
    </w:p>
    <w:p w14:paraId="4E7FB2AA" w14:textId="77777777" w:rsidR="000F7B77" w:rsidRPr="00C11D0D" w:rsidRDefault="000F7B77" w:rsidP="009D3C76">
      <w:pPr>
        <w:rPr>
          <w:rFonts w:ascii="Times New Roman" w:hAnsi="Times New Roman" w:cs="Times New Roman"/>
          <w:b/>
          <w:bCs/>
          <w:sz w:val="28"/>
          <w:szCs w:val="28"/>
          <w:lang w:val="kk-KZ"/>
        </w:rPr>
      </w:pPr>
    </w:p>
    <w:p w14:paraId="59AACE19" w14:textId="77777777" w:rsidR="006F798F" w:rsidRDefault="006F798F" w:rsidP="009D3C76">
      <w:pPr>
        <w:rPr>
          <w:rFonts w:ascii="Times New Roman" w:hAnsi="Times New Roman" w:cs="Times New Roman"/>
          <w:b/>
          <w:bCs/>
          <w:sz w:val="28"/>
          <w:szCs w:val="28"/>
          <w:lang w:val="kk-KZ"/>
        </w:rPr>
      </w:pPr>
    </w:p>
    <w:p w14:paraId="7106E5C0" w14:textId="77777777" w:rsidR="00F547A0" w:rsidRPr="00C11D0D" w:rsidRDefault="00F547A0" w:rsidP="009D3C76">
      <w:pPr>
        <w:rPr>
          <w:rFonts w:ascii="Times New Roman" w:hAnsi="Times New Roman" w:cs="Times New Roman"/>
          <w:b/>
          <w:bCs/>
          <w:sz w:val="28"/>
          <w:szCs w:val="28"/>
          <w:lang w:val="kk-KZ"/>
        </w:rPr>
      </w:pPr>
    </w:p>
    <w:p w14:paraId="53FDEFF0" w14:textId="0AB199DE" w:rsidR="00C568A0" w:rsidRDefault="0070245B" w:rsidP="009D3C76">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ҚОСЫМША</w:t>
      </w:r>
      <w:r>
        <w:rPr>
          <w:rFonts w:ascii="Times New Roman" w:hAnsi="Times New Roman" w:cs="Times New Roman"/>
          <w:b/>
          <w:bCs/>
          <w:sz w:val="28"/>
          <w:szCs w:val="28"/>
          <w:lang w:val="kk-KZ"/>
        </w:rPr>
        <w:t xml:space="preserve"> </w:t>
      </w:r>
      <w:r w:rsidR="00721E93">
        <w:rPr>
          <w:rFonts w:ascii="Times New Roman" w:hAnsi="Times New Roman" w:cs="Times New Roman"/>
          <w:b/>
          <w:bCs/>
          <w:sz w:val="28"/>
          <w:szCs w:val="28"/>
          <w:lang w:val="kk-KZ"/>
        </w:rPr>
        <w:t xml:space="preserve">Ә </w:t>
      </w:r>
    </w:p>
    <w:p w14:paraId="2737C0EE" w14:textId="77777777" w:rsidR="009C6BE3" w:rsidRPr="00C11D0D" w:rsidRDefault="009C6BE3" w:rsidP="009D3C76">
      <w:pPr>
        <w:jc w:val="center"/>
        <w:rPr>
          <w:rFonts w:ascii="Times New Roman" w:hAnsi="Times New Roman" w:cs="Times New Roman"/>
          <w:b/>
          <w:bCs/>
          <w:sz w:val="28"/>
          <w:szCs w:val="28"/>
          <w:lang w:val="kk-KZ"/>
        </w:rPr>
      </w:pPr>
    </w:p>
    <w:tbl>
      <w:tblPr>
        <w:tblW w:w="103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9"/>
        <w:gridCol w:w="4224"/>
        <w:gridCol w:w="283"/>
        <w:gridCol w:w="567"/>
        <w:gridCol w:w="993"/>
        <w:gridCol w:w="992"/>
        <w:gridCol w:w="992"/>
      </w:tblGrid>
      <w:tr w:rsidR="00134C05" w:rsidRPr="00C11D0D" w14:paraId="39DABC31" w14:textId="77777777" w:rsidTr="00BA215E">
        <w:trPr>
          <w:trHeight w:val="395"/>
        </w:trPr>
        <w:tc>
          <w:tcPr>
            <w:tcW w:w="10320" w:type="dxa"/>
            <w:gridSpan w:val="7"/>
            <w:shd w:val="clear" w:color="auto" w:fill="DDD9C4"/>
            <w:vAlign w:val="center"/>
          </w:tcPr>
          <w:p w14:paraId="5C54BCC5" w14:textId="6C757B60" w:rsidR="00134C05" w:rsidRPr="00C11D0D" w:rsidRDefault="00134C05" w:rsidP="009D3C76">
            <w:pPr>
              <w:pBdr>
                <w:top w:val="nil"/>
                <w:left w:val="nil"/>
                <w:bottom w:val="nil"/>
                <w:right w:val="nil"/>
                <w:between w:val="nil"/>
              </w:pBdr>
              <w:jc w:val="center"/>
              <w:rPr>
                <w:rFonts w:ascii="Times New Roman" w:eastAsia="Arial" w:hAnsi="Times New Roman" w:cs="Times New Roman"/>
                <w:b/>
                <w:lang w:val="kk-KZ"/>
              </w:rPr>
            </w:pPr>
            <w:r w:rsidRPr="00C11D0D">
              <w:rPr>
                <w:rFonts w:ascii="Times New Roman" w:eastAsia="Arial" w:hAnsi="Times New Roman" w:cs="Times New Roman"/>
                <w:b/>
                <w:lang w:val="kk-KZ"/>
              </w:rPr>
              <w:t>НЕГІЗГІ АҚПАРАТ</w:t>
            </w:r>
          </w:p>
        </w:tc>
      </w:tr>
      <w:tr w:rsidR="00134C05" w:rsidRPr="00C11D0D" w14:paraId="56DA020D" w14:textId="77777777" w:rsidTr="00BA215E">
        <w:tc>
          <w:tcPr>
            <w:tcW w:w="2269" w:type="dxa"/>
            <w:shd w:val="clear" w:color="auto" w:fill="DDD9C4"/>
          </w:tcPr>
          <w:p w14:paraId="1772697D"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Оқытушы</w:t>
            </w:r>
          </w:p>
        </w:tc>
        <w:tc>
          <w:tcPr>
            <w:tcW w:w="8051" w:type="dxa"/>
            <w:gridSpan w:val="6"/>
          </w:tcPr>
          <w:p w14:paraId="1B45910B" w14:textId="1C8E19DA"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xml:space="preserve"> </w:t>
            </w:r>
          </w:p>
        </w:tc>
      </w:tr>
      <w:tr w:rsidR="00134C05" w:rsidRPr="00C11D0D" w14:paraId="44D78F54" w14:textId="77777777" w:rsidTr="00BA215E">
        <w:trPr>
          <w:trHeight w:val="295"/>
        </w:trPr>
        <w:tc>
          <w:tcPr>
            <w:tcW w:w="10320" w:type="dxa"/>
            <w:gridSpan w:val="7"/>
            <w:shd w:val="clear" w:color="auto" w:fill="DDD9C4"/>
          </w:tcPr>
          <w:p w14:paraId="048D8943"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b/>
                <w:lang w:val="kk-KZ"/>
              </w:rPr>
            </w:pPr>
            <w:r w:rsidRPr="00C11D0D">
              <w:rPr>
                <w:rFonts w:ascii="Times New Roman" w:eastAsia="Arial" w:hAnsi="Times New Roman" w:cs="Times New Roman"/>
                <w:b/>
                <w:lang w:val="kk-KZ"/>
              </w:rPr>
              <w:t>МОДУЛДІК АНЫҚТАМА</w:t>
            </w:r>
          </w:p>
        </w:tc>
      </w:tr>
      <w:tr w:rsidR="00134C05" w:rsidRPr="00C11D0D" w14:paraId="51A1638B" w14:textId="77777777" w:rsidTr="00BA215E">
        <w:tc>
          <w:tcPr>
            <w:tcW w:w="2269" w:type="dxa"/>
            <w:shd w:val="clear" w:color="auto" w:fill="DDD9C4"/>
          </w:tcPr>
          <w:p w14:paraId="1CA2680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xml:space="preserve">Жыл / Семестр </w:t>
            </w:r>
          </w:p>
        </w:tc>
        <w:tc>
          <w:tcPr>
            <w:tcW w:w="8051" w:type="dxa"/>
            <w:gridSpan w:val="6"/>
          </w:tcPr>
          <w:p w14:paraId="1D7CA3B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2024-2025 / 1</w:t>
            </w:r>
          </w:p>
        </w:tc>
      </w:tr>
      <w:tr w:rsidR="00134C05" w:rsidRPr="00C11D0D" w14:paraId="4C46F873" w14:textId="77777777" w:rsidTr="00BA215E">
        <w:tc>
          <w:tcPr>
            <w:tcW w:w="2269" w:type="dxa"/>
            <w:shd w:val="clear" w:color="auto" w:fill="DDD9C4"/>
          </w:tcPr>
          <w:p w14:paraId="3774B0F3"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Курс / оқыту тілі</w:t>
            </w:r>
          </w:p>
        </w:tc>
        <w:tc>
          <w:tcPr>
            <w:tcW w:w="8051" w:type="dxa"/>
            <w:gridSpan w:val="6"/>
          </w:tcPr>
          <w:p w14:paraId="12B531D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 / Қаз</w:t>
            </w:r>
          </w:p>
        </w:tc>
      </w:tr>
      <w:tr w:rsidR="00134C05" w:rsidRPr="00C11D0D" w14:paraId="6A22B01E" w14:textId="77777777" w:rsidTr="00BA215E">
        <w:tc>
          <w:tcPr>
            <w:tcW w:w="2269" w:type="dxa"/>
            <w:shd w:val="clear" w:color="auto" w:fill="DDD9C4"/>
          </w:tcPr>
          <w:p w14:paraId="59B635B5"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Академиялық кредит саны/ECTS</w:t>
            </w:r>
          </w:p>
        </w:tc>
        <w:tc>
          <w:tcPr>
            <w:tcW w:w="8051" w:type="dxa"/>
            <w:gridSpan w:val="6"/>
          </w:tcPr>
          <w:p w14:paraId="3E374A1B" w14:textId="2C673152"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5</w:t>
            </w:r>
            <w:r w:rsidRPr="00C11D0D">
              <w:rPr>
                <w:rFonts w:ascii="Times New Roman" w:eastAsia="Times New Roman" w:hAnsi="Times New Roman" w:cs="Times New Roman"/>
                <w:lang w:val="kk-KZ"/>
              </w:rPr>
              <w:t xml:space="preserve">/150 сағат (45 аудит (30 лекция, 15 практикалық сабақ, ОБӨЖ </w:t>
            </w:r>
            <w:r w:rsidR="00B974E6" w:rsidRPr="00C11D0D">
              <w:rPr>
                <w:rFonts w:ascii="Times New Roman" w:eastAsia="Times New Roman" w:hAnsi="Times New Roman" w:cs="Times New Roman"/>
                <w:lang w:val="kk-KZ"/>
              </w:rPr>
              <w:t>-</w:t>
            </w:r>
            <w:r w:rsidRPr="00C11D0D">
              <w:rPr>
                <w:rFonts w:ascii="Times New Roman" w:eastAsia="Times New Roman" w:hAnsi="Times New Roman" w:cs="Times New Roman"/>
                <w:lang w:val="kk-KZ"/>
              </w:rPr>
              <w:t xml:space="preserve"> 30 с., БӨЖ </w:t>
            </w:r>
            <w:r w:rsidR="00B974E6" w:rsidRPr="00C11D0D">
              <w:rPr>
                <w:rFonts w:ascii="Times New Roman" w:eastAsia="Times New Roman" w:hAnsi="Times New Roman" w:cs="Times New Roman"/>
                <w:lang w:val="kk-KZ"/>
              </w:rPr>
              <w:t>-</w:t>
            </w:r>
            <w:r w:rsidRPr="00C11D0D">
              <w:rPr>
                <w:rFonts w:ascii="Times New Roman" w:eastAsia="Times New Roman" w:hAnsi="Times New Roman" w:cs="Times New Roman"/>
                <w:lang w:val="kk-KZ"/>
              </w:rPr>
              <w:t xml:space="preserve"> 75 с.)</w:t>
            </w:r>
          </w:p>
        </w:tc>
      </w:tr>
      <w:tr w:rsidR="00134C05" w:rsidRPr="00C11D0D" w14:paraId="5F0C722C" w14:textId="77777777" w:rsidTr="00BA215E">
        <w:tc>
          <w:tcPr>
            <w:tcW w:w="2269" w:type="dxa"/>
            <w:shd w:val="clear" w:color="auto" w:fill="DDD9C4"/>
          </w:tcPr>
          <w:p w14:paraId="4FCB659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Оқыту форматы</w:t>
            </w:r>
          </w:p>
        </w:tc>
        <w:tc>
          <w:tcPr>
            <w:tcW w:w="8051" w:type="dxa"/>
            <w:gridSpan w:val="6"/>
          </w:tcPr>
          <w:p w14:paraId="4904FA8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Онлайн /</w:t>
            </w:r>
            <w:r w:rsidRPr="00C11D0D">
              <w:rPr>
                <w:rFonts w:ascii="Times New Roman" w:eastAsia="Arial" w:hAnsi="Times New Roman" w:cs="Times New Roman"/>
                <w:b/>
                <w:lang w:val="kk-KZ"/>
              </w:rPr>
              <w:t>Офлайн</w:t>
            </w:r>
            <w:r w:rsidRPr="00C11D0D">
              <w:rPr>
                <w:rFonts w:ascii="Times New Roman" w:eastAsia="Arial" w:hAnsi="Times New Roman" w:cs="Times New Roman"/>
                <w:lang w:val="kk-KZ"/>
              </w:rPr>
              <w:t>/ Аралас</w:t>
            </w:r>
          </w:p>
        </w:tc>
      </w:tr>
      <w:tr w:rsidR="00134C05" w:rsidRPr="00981E9A" w14:paraId="222CAE2C" w14:textId="77777777" w:rsidTr="00BA215E">
        <w:tc>
          <w:tcPr>
            <w:tcW w:w="2269" w:type="dxa"/>
            <w:shd w:val="clear" w:color="auto" w:fill="DDD9C4"/>
          </w:tcPr>
          <w:p w14:paraId="7B84ED5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Пәннің қысқаша сипаттамасы</w:t>
            </w:r>
          </w:p>
        </w:tc>
        <w:tc>
          <w:tcPr>
            <w:tcW w:w="8051" w:type="dxa"/>
            <w:gridSpan w:val="6"/>
          </w:tcPr>
          <w:p w14:paraId="3592A110" w14:textId="77777777" w:rsidR="00134C05" w:rsidRPr="00C11D0D" w:rsidRDefault="00134C05" w:rsidP="009D3C76">
            <w:pPr>
              <w:jc w:val="both"/>
              <w:rPr>
                <w:rFonts w:ascii="Times New Roman" w:hAnsi="Times New Roman" w:cs="Times New Roman"/>
                <w:lang w:val="kk-KZ"/>
              </w:rPr>
            </w:pPr>
            <w:r w:rsidRPr="00C11D0D">
              <w:rPr>
                <w:rFonts w:ascii="Times New Roman" w:hAnsi="Times New Roman" w:cs="Times New Roman"/>
                <w:lang w:val="kk-KZ"/>
              </w:rPr>
              <w:t>«Арнайы педагогикадағы зерттеушілік құзыреттер</w:t>
            </w:r>
            <w:r w:rsidRPr="00C11D0D">
              <w:rPr>
                <w:rFonts w:ascii="Times New Roman" w:hAnsi="Times New Roman" w:cs="Times New Roman"/>
                <w:spacing w:val="-11"/>
                <w:lang w:val="kk-KZ"/>
              </w:rPr>
              <w:t>»</w:t>
            </w:r>
            <w:r w:rsidRPr="00C11D0D">
              <w:rPr>
                <w:rFonts w:ascii="Times New Roman" w:hAnsi="Times New Roman" w:cs="Times New Roman"/>
                <w:lang w:val="kk-KZ"/>
              </w:rPr>
              <w:t xml:space="preserve"> пәні «Арнайы білім берудің теориялық негіздері» модулінде (AMOT -6)  қарастырылған.</w:t>
            </w:r>
          </w:p>
          <w:p w14:paraId="5539B6F5" w14:textId="7AE6205B" w:rsidR="00134C05" w:rsidRPr="00C11D0D" w:rsidRDefault="00134C05" w:rsidP="009D3C76">
            <w:pPr>
              <w:jc w:val="both"/>
              <w:rPr>
                <w:rFonts w:ascii="Times New Roman" w:hAnsi="Times New Roman" w:cs="Times New Roman"/>
                <w:lang w:val="kk-KZ"/>
              </w:rPr>
            </w:pPr>
            <w:r w:rsidRPr="00C11D0D">
              <w:rPr>
                <w:rFonts w:ascii="Times New Roman" w:hAnsi="Times New Roman" w:cs="Times New Roman"/>
                <w:lang w:val="kk-KZ"/>
              </w:rPr>
              <w:t xml:space="preserve">Пән болашақ арнайы педагогтердің зерттеушілік құзыреттерін дамытуды көздейді. Құзыреттілік және құзырет ұғымдарының ара жігін ажырату, құзыреттің түрлерін, зерттеушілік құзыреттің  кезеңдерін, неден тұратынын, арнайы педагогикадағы зерттеушілік құзыреттердің ерекшеліктері қарастырылады.  Ерекше білім беру қажеттілігі бар балалардың жекелей физикалық ерекшеліктерін, түзете-дамыту-жұмыстарын зерделеу барысында зерттеу жұмыстарын </w:t>
            </w:r>
            <w:r w:rsidR="007A0E9D">
              <w:rPr>
                <w:rFonts w:ascii="Times New Roman" w:hAnsi="Times New Roman" w:cs="Times New Roman"/>
                <w:lang w:val="kk-KZ"/>
              </w:rPr>
              <w:t>өткізу</w:t>
            </w:r>
            <w:r w:rsidRPr="00C11D0D">
              <w:rPr>
                <w:rFonts w:ascii="Times New Roman" w:hAnsi="Times New Roman" w:cs="Times New Roman"/>
                <w:lang w:val="kk-KZ"/>
              </w:rPr>
              <w:t xml:space="preserve">ді үйренеді.  Ғылыми-зерттеу жұмысының құндылықтарын түсініп, зерттеушілік құзыретінің болуы болашақ мамандардың жоғары оқу орындарында алған білімін, дағдысын өз қызметінде жүзеге асыруға дайындығын қалыптастыру, ғылыми-әдістемені, зерттеу тәжірибесін меңгеруге көмектеседі. </w:t>
            </w:r>
          </w:p>
        </w:tc>
      </w:tr>
      <w:tr w:rsidR="00134C05" w:rsidRPr="00981E9A" w14:paraId="07FE93FF" w14:textId="77777777" w:rsidTr="00BA215E">
        <w:trPr>
          <w:trHeight w:val="728"/>
        </w:trPr>
        <w:tc>
          <w:tcPr>
            <w:tcW w:w="2269" w:type="dxa"/>
            <w:shd w:val="clear" w:color="auto" w:fill="DDD9C4"/>
          </w:tcPr>
          <w:p w14:paraId="2722874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Пәннің мақсаты</w:t>
            </w:r>
          </w:p>
        </w:tc>
        <w:tc>
          <w:tcPr>
            <w:tcW w:w="8051" w:type="dxa"/>
            <w:gridSpan w:val="6"/>
          </w:tcPr>
          <w:p w14:paraId="72AD9373" w14:textId="22243AD2" w:rsidR="00134C05" w:rsidRPr="00C11D0D" w:rsidRDefault="00134C05" w:rsidP="009D3C76">
            <w:pPr>
              <w:pStyle w:val="af4"/>
              <w:spacing w:before="0" w:beforeAutospacing="0" w:after="0" w:afterAutospacing="0"/>
              <w:jc w:val="both"/>
              <w:rPr>
                <w:sz w:val="20"/>
                <w:szCs w:val="20"/>
                <w:lang w:val="kk-KZ"/>
              </w:rPr>
            </w:pPr>
            <w:r w:rsidRPr="00C11D0D">
              <w:rPr>
                <w:sz w:val="20"/>
                <w:szCs w:val="20"/>
                <w:lang w:val="kk-KZ"/>
              </w:rPr>
              <w:t xml:space="preserve">Арнайы педагогикадағы зерттеушілік құзыреттер туралы түсініктерін қалыптастыру, студенттердің ғылыми негізде өзіндік жұмыстарын ұйымдастыру мен дамытудың негізгі мақсаты жоғары </w:t>
            </w:r>
            <w:r w:rsidR="0078672A">
              <w:rPr>
                <w:sz w:val="20"/>
                <w:szCs w:val="20"/>
                <w:lang w:val="kk-KZ"/>
              </w:rPr>
              <w:t xml:space="preserve">кәсіптік </w:t>
            </w:r>
            <w:r w:rsidRPr="00C11D0D">
              <w:rPr>
                <w:sz w:val="20"/>
                <w:szCs w:val="20"/>
                <w:lang w:val="kk-KZ"/>
              </w:rPr>
              <w:t xml:space="preserve"> білімі бар мамандар даярлаудың деңгейін көтеру, ғылымға құлшынысы бар жастарды анықтау, жоғары оқу орнының білім беру сапасын арттыратын болашақ маман болып қалыптасуына әрекет ету.</w:t>
            </w:r>
          </w:p>
        </w:tc>
      </w:tr>
      <w:tr w:rsidR="00134C05" w:rsidRPr="00C11D0D" w14:paraId="610343D7" w14:textId="77777777" w:rsidTr="00BA215E">
        <w:tc>
          <w:tcPr>
            <w:tcW w:w="2269" w:type="dxa"/>
            <w:shd w:val="clear" w:color="auto" w:fill="DDD9C4"/>
          </w:tcPr>
          <w:p w14:paraId="4C8062C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Пререквизиттері</w:t>
            </w:r>
          </w:p>
        </w:tc>
        <w:tc>
          <w:tcPr>
            <w:tcW w:w="8051" w:type="dxa"/>
            <w:gridSpan w:val="6"/>
          </w:tcPr>
          <w:p w14:paraId="745AF8AF" w14:textId="77777777" w:rsidR="00134C05" w:rsidRPr="00C11D0D" w:rsidRDefault="00134C05" w:rsidP="009D3C76">
            <w:pPr>
              <w:pStyle w:val="af4"/>
              <w:pBdr>
                <w:top w:val="nil"/>
                <w:left w:val="nil"/>
                <w:bottom w:val="nil"/>
                <w:right w:val="nil"/>
                <w:between w:val="nil"/>
              </w:pBdr>
              <w:spacing w:before="0" w:beforeAutospacing="0" w:after="0" w:afterAutospacing="0"/>
              <w:rPr>
                <w:rFonts w:eastAsia="Arial"/>
                <w:sz w:val="20"/>
                <w:szCs w:val="20"/>
                <w:highlight w:val="yellow"/>
                <w:lang w:val="kk-KZ"/>
              </w:rPr>
            </w:pPr>
            <w:r w:rsidRPr="00C11D0D">
              <w:rPr>
                <w:sz w:val="20"/>
                <w:szCs w:val="20"/>
                <w:lang w:val="kk-KZ"/>
              </w:rPr>
              <w:t>Арнайы білім беру негіздері</w:t>
            </w:r>
          </w:p>
        </w:tc>
      </w:tr>
      <w:tr w:rsidR="00134C05" w:rsidRPr="00C11D0D" w14:paraId="16FA70AA" w14:textId="77777777" w:rsidTr="00BA215E">
        <w:trPr>
          <w:trHeight w:val="179"/>
        </w:trPr>
        <w:tc>
          <w:tcPr>
            <w:tcW w:w="2269" w:type="dxa"/>
            <w:shd w:val="clear" w:color="auto" w:fill="DDD9C4"/>
          </w:tcPr>
          <w:p w14:paraId="554E6918"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Постреквизиттері</w:t>
            </w:r>
          </w:p>
        </w:tc>
        <w:tc>
          <w:tcPr>
            <w:tcW w:w="8051" w:type="dxa"/>
            <w:gridSpan w:val="6"/>
          </w:tcPr>
          <w:p w14:paraId="3C229D54" w14:textId="77777777" w:rsidR="00134C05" w:rsidRPr="00C11D0D" w:rsidRDefault="00134C05" w:rsidP="009D3C76">
            <w:pPr>
              <w:pBdr>
                <w:top w:val="nil"/>
                <w:left w:val="nil"/>
                <w:bottom w:val="nil"/>
                <w:right w:val="nil"/>
                <w:between w:val="nil"/>
              </w:pBdr>
              <w:rPr>
                <w:rFonts w:ascii="Times New Roman" w:eastAsia="Arial" w:hAnsi="Times New Roman" w:cs="Times New Roman"/>
                <w:highlight w:val="yellow"/>
                <w:lang w:val="kk-KZ"/>
              </w:rPr>
            </w:pPr>
            <w:r w:rsidRPr="00C11D0D">
              <w:rPr>
                <w:rFonts w:ascii="Times New Roman" w:hAnsi="Times New Roman" w:cs="Times New Roman"/>
                <w:lang w:val="kk-KZ"/>
              </w:rPr>
              <w:t>Дипломдық жұмыс</w:t>
            </w:r>
          </w:p>
        </w:tc>
      </w:tr>
      <w:tr w:rsidR="00134C05" w:rsidRPr="00981E9A" w14:paraId="37C2C037" w14:textId="77777777" w:rsidTr="00BA215E">
        <w:trPr>
          <w:trHeight w:val="539"/>
        </w:trPr>
        <w:tc>
          <w:tcPr>
            <w:tcW w:w="2269" w:type="dxa"/>
            <w:shd w:val="clear" w:color="auto" w:fill="DDD9C4"/>
          </w:tcPr>
          <w:p w14:paraId="20C0F8B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Оқыту нәтижелері</w:t>
            </w:r>
          </w:p>
          <w:p w14:paraId="26130902"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p>
        </w:tc>
        <w:tc>
          <w:tcPr>
            <w:tcW w:w="8051" w:type="dxa"/>
            <w:gridSpan w:val="6"/>
          </w:tcPr>
          <w:p w14:paraId="434D5ADB" w14:textId="697441FC" w:rsidR="00134C05" w:rsidRPr="00C11D0D" w:rsidRDefault="00134C05" w:rsidP="009D3C76">
            <w:pPr>
              <w:autoSpaceDE w:val="0"/>
              <w:autoSpaceDN w:val="0"/>
              <w:adjustRightInd w:val="0"/>
              <w:ind w:firstLine="709"/>
              <w:jc w:val="both"/>
              <w:rPr>
                <w:rFonts w:ascii="Times New Roman" w:eastAsia="Times New Roman" w:hAnsi="Times New Roman" w:cs="Times New Roman"/>
                <w:lang w:val="kk-KZ"/>
              </w:rPr>
            </w:pPr>
            <w:r w:rsidRPr="00C11D0D">
              <w:rPr>
                <w:rFonts w:ascii="Times New Roman" w:eastAsia="Times New Roman" w:hAnsi="Times New Roman" w:cs="Times New Roman"/>
                <w:lang w:val="kk-KZ"/>
              </w:rPr>
              <w:t xml:space="preserve">ОН 5 </w:t>
            </w:r>
            <w:r w:rsidR="00721E93" w:rsidRPr="008B2C19">
              <w:rPr>
                <w:rFonts w:ascii="Times New Roman" w:eastAsia="Times New Roman" w:hAnsi="Times New Roman" w:cs="Times New Roman"/>
                <w:lang w:val="kk-KZ"/>
              </w:rPr>
              <w:t>–</w:t>
            </w:r>
            <w:r w:rsidRPr="00C11D0D">
              <w:rPr>
                <w:rFonts w:ascii="Times New Roman" w:eastAsia="Times New Roman" w:hAnsi="Times New Roman" w:cs="Times New Roman"/>
                <w:lang w:val="kk-KZ"/>
              </w:rPr>
              <w:t xml:space="preserve"> Бұзылған функцияларды қалпына келтіру бойынша түзету-дамытушы топтық және жеке сабақтарды ұйымдастырады және өткізеді, ерекше қажеттілігі бар балалар мен жасөспірімдерге төзімді қарым-қатынас көрсете отырып, педагогикалық мамандықтың әлеуметтік маңыздылығын түсіну және </w:t>
            </w:r>
            <w:r w:rsidR="0078672A">
              <w:rPr>
                <w:rFonts w:ascii="Times New Roman" w:eastAsia="Times New Roman" w:hAnsi="Times New Roman" w:cs="Times New Roman"/>
                <w:lang w:val="kk-KZ"/>
              </w:rPr>
              <w:t xml:space="preserve">кәсіптік </w:t>
            </w:r>
            <w:r w:rsidRPr="00C11D0D">
              <w:rPr>
                <w:rFonts w:ascii="Times New Roman" w:eastAsia="Times New Roman" w:hAnsi="Times New Roman" w:cs="Times New Roman"/>
                <w:lang w:val="kk-KZ"/>
              </w:rPr>
              <w:t xml:space="preserve"> этика қағидаларын сақтау.</w:t>
            </w:r>
          </w:p>
          <w:p w14:paraId="09A36831" w14:textId="2C145536" w:rsidR="00134C05" w:rsidRPr="00C11D0D" w:rsidRDefault="00134C05" w:rsidP="009D3C76">
            <w:pPr>
              <w:autoSpaceDE w:val="0"/>
              <w:autoSpaceDN w:val="0"/>
              <w:adjustRightInd w:val="0"/>
              <w:ind w:firstLine="709"/>
              <w:jc w:val="both"/>
              <w:rPr>
                <w:rFonts w:ascii="Times New Roman" w:eastAsia="Times New Roman" w:hAnsi="Times New Roman" w:cs="Times New Roman"/>
                <w:lang w:val="kk-KZ"/>
              </w:rPr>
            </w:pPr>
            <w:r w:rsidRPr="00C11D0D">
              <w:rPr>
                <w:rFonts w:ascii="Times New Roman" w:eastAsia="Times New Roman" w:hAnsi="Times New Roman" w:cs="Times New Roman"/>
                <w:lang w:val="kk-KZ"/>
              </w:rPr>
              <w:t xml:space="preserve">ОН 7 </w:t>
            </w:r>
            <w:r w:rsidR="00721E93" w:rsidRPr="008B2C19">
              <w:rPr>
                <w:rFonts w:ascii="Times New Roman" w:eastAsia="Times New Roman" w:hAnsi="Times New Roman" w:cs="Times New Roman"/>
                <w:lang w:val="kk-KZ"/>
              </w:rPr>
              <w:t>–</w:t>
            </w:r>
            <w:r w:rsidRPr="00C11D0D">
              <w:rPr>
                <w:rFonts w:ascii="Times New Roman" w:eastAsia="Times New Roman" w:hAnsi="Times New Roman" w:cs="Times New Roman"/>
                <w:lang w:val="kk-KZ"/>
              </w:rPr>
              <w:t xml:space="preserve"> Ерекше қажеттілігі бар баланың жеке тұлғасын дамыту мақсатында білім алушылардың жеке қабілеттерін және қоғамда психологиялық-педагогикалық қолдау технологиялары арқылы табысты әлеуметтендіруді анықтау және дамытуға жәрдемдесу</w:t>
            </w:r>
          </w:p>
          <w:p w14:paraId="5CE0D11A" w14:textId="77777777" w:rsidR="00134C05" w:rsidRPr="00C11D0D" w:rsidRDefault="00134C05" w:rsidP="009D3C76">
            <w:pPr>
              <w:jc w:val="both"/>
              <w:rPr>
                <w:rFonts w:ascii="Times New Roman" w:eastAsia="Times New Roman" w:hAnsi="Times New Roman" w:cs="Times New Roman"/>
                <w:lang w:val="kk-KZ"/>
              </w:rPr>
            </w:pPr>
          </w:p>
        </w:tc>
      </w:tr>
      <w:tr w:rsidR="00134C05" w:rsidRPr="00981E9A" w14:paraId="5D09F6F6" w14:textId="77777777" w:rsidTr="00BA215E">
        <w:tc>
          <w:tcPr>
            <w:tcW w:w="2269" w:type="dxa"/>
            <w:shd w:val="clear" w:color="auto" w:fill="DDD9C4"/>
          </w:tcPr>
          <w:p w14:paraId="4554DBC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Оқытудың әдістері</w:t>
            </w:r>
          </w:p>
        </w:tc>
        <w:tc>
          <w:tcPr>
            <w:tcW w:w="8051" w:type="dxa"/>
            <w:gridSpan w:val="6"/>
          </w:tcPr>
          <w:p w14:paraId="6380BE1B" w14:textId="77777777" w:rsidR="00134C05" w:rsidRPr="00C11D0D" w:rsidRDefault="00134C05" w:rsidP="009D3C76">
            <w:pPr>
              <w:shd w:val="clear" w:color="auto" w:fill="FFFFFF"/>
              <w:jc w:val="both"/>
              <w:rPr>
                <w:rFonts w:ascii="Times New Roman" w:eastAsia="Arial" w:hAnsi="Times New Roman" w:cs="Times New Roman"/>
                <w:lang w:val="kk-KZ"/>
              </w:rPr>
            </w:pPr>
            <w:r w:rsidRPr="00C11D0D">
              <w:rPr>
                <w:rFonts w:ascii="Times New Roman" w:eastAsia="+mn-ea" w:hAnsi="Times New Roman" w:cs="Times New Roman"/>
                <w:bCs/>
                <w:iCs/>
                <w:lang w:val="kk-KZ"/>
              </w:rPr>
              <w:t>Оқу және жазу арқылы сыни тұрғыда ойлау стратегиялары, кейс study, Блум таксономиясы, АКТ (Google Form,  Quiz тест, Padlet интерактивті онлайн тақтасы, Kahoot .</w:t>
            </w:r>
          </w:p>
        </w:tc>
      </w:tr>
      <w:tr w:rsidR="00134C05" w:rsidRPr="00C11D0D" w14:paraId="4FFA95B3" w14:textId="77777777" w:rsidTr="00BA215E">
        <w:tc>
          <w:tcPr>
            <w:tcW w:w="10320" w:type="dxa"/>
            <w:gridSpan w:val="7"/>
            <w:shd w:val="clear" w:color="auto" w:fill="DDD9C4"/>
          </w:tcPr>
          <w:p w14:paraId="62541D72"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lang w:val="kk-KZ"/>
              </w:rPr>
            </w:pPr>
            <w:r w:rsidRPr="00C11D0D">
              <w:rPr>
                <w:rFonts w:ascii="Times New Roman" w:eastAsia="Arial" w:hAnsi="Times New Roman" w:cs="Times New Roman"/>
                <w:b/>
                <w:lang w:val="kk-KZ"/>
              </w:rPr>
              <w:t>ҰСЫНЫЛАТЫН ӘДЕБИЕТТЕР</w:t>
            </w:r>
          </w:p>
        </w:tc>
      </w:tr>
      <w:tr w:rsidR="00134C05" w:rsidRPr="00981E9A" w14:paraId="3AB7BB6A" w14:textId="77777777" w:rsidTr="00BA215E">
        <w:tc>
          <w:tcPr>
            <w:tcW w:w="2269" w:type="dxa"/>
            <w:shd w:val="clear" w:color="auto" w:fill="DDD9C4"/>
          </w:tcPr>
          <w:p w14:paraId="5B4DD475"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Негізгі</w:t>
            </w:r>
          </w:p>
        </w:tc>
        <w:tc>
          <w:tcPr>
            <w:tcW w:w="8051" w:type="dxa"/>
            <w:gridSpan w:val="6"/>
          </w:tcPr>
          <w:p w14:paraId="53DC83F0" w14:textId="4B22FC9F" w:rsidR="00134C05" w:rsidRPr="00C11D0D" w:rsidRDefault="00134C05" w:rsidP="009D3C76">
            <w:pPr>
              <w:tabs>
                <w:tab w:val="left" w:pos="0"/>
                <w:tab w:val="left" w:pos="600"/>
                <w:tab w:val="left" w:pos="1200"/>
                <w:tab w:val="left" w:pos="1800"/>
                <w:tab w:val="left" w:pos="2250"/>
              </w:tabs>
              <w:autoSpaceDE w:val="0"/>
              <w:autoSpaceDN w:val="0"/>
              <w:adjustRightInd w:val="0"/>
              <w:rPr>
                <w:rFonts w:ascii="Times New Roman" w:eastAsia="Arial" w:hAnsi="Times New Roman" w:cs="Times New Roman"/>
                <w:lang w:val="kk-KZ"/>
              </w:rPr>
            </w:pPr>
            <w:r w:rsidRPr="00C11D0D">
              <w:rPr>
                <w:rFonts w:ascii="Times New Roman" w:hAnsi="Times New Roman" w:cs="Times New Roman"/>
                <w:bCs/>
                <w:lang w:val="kk-KZ"/>
              </w:rPr>
              <w:t>Ч43я73 Н19</w:t>
            </w:r>
            <w:r w:rsidRPr="00C11D0D">
              <w:rPr>
                <w:rFonts w:ascii="Times New Roman" w:hAnsi="Times New Roman" w:cs="Times New Roman"/>
                <w:bCs/>
                <w:lang w:val="kk-KZ"/>
              </w:rPr>
              <w:tab/>
            </w:r>
            <w:r w:rsidR="00721E93" w:rsidRPr="008B2C19">
              <w:rPr>
                <w:rFonts w:ascii="Times New Roman" w:hAnsi="Times New Roman" w:cs="Times New Roman"/>
                <w:bCs/>
              </w:rPr>
              <w:t>–</w:t>
            </w:r>
            <w:r w:rsidRPr="00C11D0D">
              <w:rPr>
                <w:rFonts w:ascii="Times New Roman" w:hAnsi="Times New Roman" w:cs="Times New Roman"/>
                <w:bCs/>
                <w:lang w:val="kk-KZ"/>
              </w:rPr>
              <w:t xml:space="preserve"> Назарова, Н.М. Сравнительная специальная педагогика</w:t>
            </w:r>
            <w:r w:rsidRPr="00C11D0D">
              <w:rPr>
                <w:rFonts w:ascii="Times New Roman" w:hAnsi="Times New Roman" w:cs="Times New Roman"/>
                <w:lang w:val="kk-KZ"/>
              </w:rPr>
              <w:t xml:space="preserve"> [Текст]: Учебное пособие / Н.М. Назарова, Е.Н. Моргачева, Т.С. Фуряева.</w:t>
            </w:r>
            <w:r w:rsidR="00721E93" w:rsidRPr="008B2C19">
              <w:rPr>
                <w:rFonts w:ascii="Times New Roman" w:hAnsi="Times New Roman" w:cs="Times New Roman"/>
              </w:rPr>
              <w:t xml:space="preserve"> –</w:t>
            </w:r>
            <w:r w:rsidRPr="00C11D0D">
              <w:rPr>
                <w:rFonts w:ascii="Times New Roman" w:hAnsi="Times New Roman" w:cs="Times New Roman"/>
                <w:lang w:val="kk-KZ"/>
              </w:rPr>
              <w:t xml:space="preserve"> М.: Академия, 2011.</w:t>
            </w:r>
            <w:r w:rsidR="00721E93" w:rsidRPr="008B2C19">
              <w:rPr>
                <w:rFonts w:ascii="Times New Roman" w:hAnsi="Times New Roman" w:cs="Times New Roman"/>
              </w:rPr>
              <w:t xml:space="preserve"> –</w:t>
            </w:r>
            <w:r w:rsidRPr="00C11D0D">
              <w:rPr>
                <w:rFonts w:ascii="Times New Roman" w:hAnsi="Times New Roman" w:cs="Times New Roman"/>
                <w:lang w:val="kk-KZ"/>
              </w:rPr>
              <w:t xml:space="preserve"> 336</w:t>
            </w:r>
            <w:r w:rsidR="00721E93" w:rsidRPr="008B2C19">
              <w:rPr>
                <w:rFonts w:ascii="Times New Roman" w:hAnsi="Times New Roman" w:cs="Times New Roman"/>
              </w:rPr>
              <w:t xml:space="preserve"> </w:t>
            </w:r>
            <w:r w:rsidRPr="00C11D0D">
              <w:rPr>
                <w:rFonts w:ascii="Times New Roman" w:hAnsi="Times New Roman" w:cs="Times New Roman"/>
                <w:lang w:val="kk-KZ"/>
              </w:rPr>
              <w:t>с.</w:t>
            </w:r>
          </w:p>
          <w:p w14:paraId="4DBE7C8E" w14:textId="135B6050" w:rsidR="00134C05" w:rsidRPr="00C11D0D" w:rsidRDefault="00134C05" w:rsidP="009D3C76">
            <w:pPr>
              <w:tabs>
                <w:tab w:val="left" w:pos="0"/>
                <w:tab w:val="left" w:pos="600"/>
                <w:tab w:val="left" w:pos="1200"/>
                <w:tab w:val="left" w:pos="1800"/>
                <w:tab w:val="left" w:pos="2250"/>
              </w:tabs>
              <w:autoSpaceDE w:val="0"/>
              <w:autoSpaceDN w:val="0"/>
              <w:adjustRightInd w:val="0"/>
              <w:rPr>
                <w:rFonts w:ascii="Times New Roman" w:hAnsi="Times New Roman" w:cs="Times New Roman"/>
                <w:lang w:val="kk-KZ"/>
              </w:rPr>
            </w:pPr>
            <w:r w:rsidRPr="00C11D0D">
              <w:rPr>
                <w:rFonts w:ascii="Times New Roman" w:hAnsi="Times New Roman" w:cs="Times New Roman"/>
                <w:bCs/>
                <w:lang w:val="kk-KZ"/>
              </w:rPr>
              <w:t xml:space="preserve">Ч43я73 З-26 </w:t>
            </w:r>
            <w:r w:rsidR="00721E93" w:rsidRPr="008B2C19">
              <w:rPr>
                <w:rFonts w:ascii="Times New Roman" w:hAnsi="Times New Roman" w:cs="Times New Roman"/>
                <w:bCs/>
                <w:lang w:val="kk-KZ"/>
              </w:rPr>
              <w:t>–</w:t>
            </w:r>
            <w:r w:rsidRPr="00C11D0D">
              <w:rPr>
                <w:rFonts w:ascii="Times New Roman" w:hAnsi="Times New Roman" w:cs="Times New Roman"/>
                <w:bCs/>
                <w:lang w:val="kk-KZ"/>
              </w:rPr>
              <w:t xml:space="preserve"> Арнайы педагогика</w:t>
            </w:r>
            <w:r w:rsidRPr="00C11D0D">
              <w:rPr>
                <w:rFonts w:ascii="Times New Roman" w:hAnsi="Times New Roman" w:cs="Times New Roman"/>
                <w:lang w:val="kk-KZ"/>
              </w:rPr>
              <w:t xml:space="preserve"> [Мәтін] / Л.С. Заркенова, Н.Н. Омарова, Б.И. Ильясова.</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 xml:space="preserve"> Алматы: Эверо, 2014.</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 xml:space="preserve"> 180б.орталығы, 2011.</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 xml:space="preserve"> 36</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б.</w:t>
            </w:r>
          </w:p>
          <w:p w14:paraId="1FBD42C8" w14:textId="77777777" w:rsidR="00134C05" w:rsidRPr="00C11D0D" w:rsidRDefault="00134C05" w:rsidP="009D3C76">
            <w:pPr>
              <w:tabs>
                <w:tab w:val="left" w:pos="0"/>
                <w:tab w:val="left" w:pos="600"/>
                <w:tab w:val="left" w:pos="1200"/>
                <w:tab w:val="left" w:pos="1800"/>
                <w:tab w:val="left" w:pos="2250"/>
              </w:tabs>
              <w:autoSpaceDE w:val="0"/>
              <w:autoSpaceDN w:val="0"/>
              <w:adjustRightInd w:val="0"/>
              <w:rPr>
                <w:rFonts w:ascii="Times New Roman" w:hAnsi="Times New Roman" w:cs="Times New Roman"/>
                <w:lang w:val="kk-KZ"/>
              </w:rPr>
            </w:pPr>
          </w:p>
        </w:tc>
      </w:tr>
      <w:tr w:rsidR="00134C05" w:rsidRPr="00981E9A" w14:paraId="369ABE43" w14:textId="77777777" w:rsidTr="00BA215E">
        <w:tc>
          <w:tcPr>
            <w:tcW w:w="2269" w:type="dxa"/>
            <w:shd w:val="clear" w:color="auto" w:fill="DDD9C4"/>
          </w:tcPr>
          <w:p w14:paraId="359D934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Қосымша</w:t>
            </w:r>
          </w:p>
        </w:tc>
        <w:tc>
          <w:tcPr>
            <w:tcW w:w="8051" w:type="dxa"/>
            <w:gridSpan w:val="6"/>
          </w:tcPr>
          <w:p w14:paraId="79289084" w14:textId="03C5A43F" w:rsidR="00134C05" w:rsidRPr="00C11D0D" w:rsidRDefault="00134C05" w:rsidP="009D3C76">
            <w:pPr>
              <w:tabs>
                <w:tab w:val="left" w:pos="993"/>
              </w:tabs>
              <w:jc w:val="both"/>
              <w:rPr>
                <w:rFonts w:ascii="Times New Roman" w:hAnsi="Times New Roman" w:cs="Times New Roman"/>
                <w:lang w:val="kk-KZ"/>
              </w:rPr>
            </w:pPr>
            <w:r w:rsidRPr="00C11D0D">
              <w:rPr>
                <w:rFonts w:ascii="Times New Roman" w:hAnsi="Times New Roman" w:cs="Times New Roman"/>
                <w:lang w:val="kk-KZ"/>
              </w:rPr>
              <w:t xml:space="preserve">Оспанов Е.Т. Академиялық жызылым негіздері. </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Алматы: «Білік» баспасы. </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2020. </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340 б.</w:t>
            </w:r>
          </w:p>
          <w:p w14:paraId="243D03DA" w14:textId="60FBA063" w:rsidR="00134C05" w:rsidRPr="00C11D0D" w:rsidRDefault="00134C05" w:rsidP="009D3C76">
            <w:pPr>
              <w:tabs>
                <w:tab w:val="left" w:pos="428"/>
                <w:tab w:val="left" w:pos="1134"/>
              </w:tabs>
              <w:jc w:val="both"/>
              <w:rPr>
                <w:rFonts w:ascii="Times New Roman" w:hAnsi="Times New Roman" w:cs="Times New Roman"/>
                <w:lang w:val="kk-KZ"/>
              </w:rPr>
            </w:pPr>
            <w:r w:rsidRPr="00C11D0D">
              <w:rPr>
                <w:rFonts w:ascii="Times New Roman" w:hAnsi="Times New Roman" w:cs="Times New Roman"/>
                <w:lang w:val="kk-KZ"/>
              </w:rPr>
              <w:t xml:space="preserve">Методика педагогической диагностики (текущего контроля) учебных достижений младших школьников с задержкой психического развития. Методические рекомендации. </w:t>
            </w:r>
            <w:r w:rsidR="00721E93" w:rsidRPr="008B2C19">
              <w:rPr>
                <w:rFonts w:ascii="Times New Roman" w:hAnsi="Times New Roman" w:cs="Times New Roman"/>
              </w:rPr>
              <w:t xml:space="preserve">– </w:t>
            </w:r>
            <w:r w:rsidRPr="00C11D0D">
              <w:rPr>
                <w:rFonts w:ascii="Times New Roman" w:hAnsi="Times New Roman" w:cs="Times New Roman"/>
                <w:lang w:val="kk-KZ"/>
              </w:rPr>
              <w:t>Алматы, 2018.</w:t>
            </w:r>
          </w:p>
          <w:p w14:paraId="53C98B40" w14:textId="77777777" w:rsidR="00134C05" w:rsidRPr="00C11D0D" w:rsidRDefault="00134C05" w:rsidP="009D3C76">
            <w:pPr>
              <w:jc w:val="both"/>
              <w:rPr>
                <w:rFonts w:ascii="Times New Roman" w:hAnsi="Times New Roman" w:cs="Times New Roman"/>
                <w:lang w:val="kk-KZ"/>
              </w:rPr>
            </w:pPr>
            <w:r w:rsidRPr="00C11D0D">
              <w:rPr>
                <w:rFonts w:ascii="Times New Roman" w:hAnsi="Times New Roman" w:cs="Times New Roman"/>
                <w:lang w:val="kk-KZ"/>
              </w:rPr>
              <w:t>Ш.Т. Таубаева,  Б.Т. Барсай, С.Н. Жиенбаева</w:t>
            </w:r>
          </w:p>
          <w:p w14:paraId="75EFF3E8" w14:textId="2A2D76EC" w:rsidR="00134C05" w:rsidRPr="00C11D0D" w:rsidRDefault="00134C05" w:rsidP="009D3C76">
            <w:pPr>
              <w:jc w:val="both"/>
              <w:rPr>
                <w:rFonts w:ascii="Times New Roman" w:hAnsi="Times New Roman" w:cs="Times New Roman"/>
                <w:lang w:val="kk-KZ"/>
              </w:rPr>
            </w:pPr>
            <w:r w:rsidRPr="00C11D0D">
              <w:rPr>
                <w:rFonts w:ascii="Times New Roman" w:hAnsi="Times New Roman" w:cs="Times New Roman"/>
                <w:lang w:val="kk-KZ"/>
              </w:rPr>
              <w:lastRenderedPageBreak/>
              <w:t xml:space="preserve">Т 23  Педагогикалық зерттеулердің әдіснамасы мен әдістері: оқулық. </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Алматы</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2018</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300 б. ISBN978-601-04-1141-8</w:t>
            </w:r>
          </w:p>
          <w:p w14:paraId="116D0D6F" w14:textId="77777777" w:rsidR="00134C05" w:rsidRPr="00C11D0D" w:rsidRDefault="00134C05" w:rsidP="009D3C76">
            <w:pPr>
              <w:jc w:val="both"/>
              <w:rPr>
                <w:rFonts w:ascii="Times New Roman" w:hAnsi="Times New Roman" w:cs="Times New Roman"/>
                <w:lang w:val="kk-KZ"/>
              </w:rPr>
            </w:pPr>
          </w:p>
          <w:p w14:paraId="1FA9226F" w14:textId="77777777" w:rsidR="00134C05" w:rsidRPr="00C11D0D" w:rsidRDefault="00134C05" w:rsidP="009D3C76">
            <w:pPr>
              <w:tabs>
                <w:tab w:val="left" w:pos="428"/>
                <w:tab w:val="left" w:pos="1134"/>
              </w:tabs>
              <w:jc w:val="both"/>
              <w:rPr>
                <w:rFonts w:ascii="Times New Roman" w:hAnsi="Times New Roman" w:cs="Times New Roman"/>
                <w:lang w:val="kk-KZ"/>
              </w:rPr>
            </w:pPr>
          </w:p>
        </w:tc>
      </w:tr>
      <w:tr w:rsidR="00134C05" w:rsidRPr="00981E9A" w14:paraId="63323A61" w14:textId="77777777" w:rsidTr="00BA215E">
        <w:tc>
          <w:tcPr>
            <w:tcW w:w="2269" w:type="dxa"/>
            <w:shd w:val="clear" w:color="auto" w:fill="DDD9C4"/>
          </w:tcPr>
          <w:p w14:paraId="6981E42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lastRenderedPageBreak/>
              <w:t>Сандық ресурстар</w:t>
            </w:r>
          </w:p>
        </w:tc>
        <w:tc>
          <w:tcPr>
            <w:tcW w:w="8051" w:type="dxa"/>
            <w:gridSpan w:val="6"/>
          </w:tcPr>
          <w:p w14:paraId="371BC2BB" w14:textId="304430FF" w:rsidR="00134C05" w:rsidRPr="00C11D0D" w:rsidRDefault="00134C05">
            <w:pPr>
              <w:pStyle w:val="a9"/>
              <w:numPr>
                <w:ilvl w:val="0"/>
                <w:numId w:val="6"/>
              </w:numPr>
              <w:tabs>
                <w:tab w:val="left" w:pos="851"/>
                <w:tab w:val="left" w:pos="993"/>
              </w:tabs>
              <w:ind w:left="0" w:firstLine="709"/>
              <w:jc w:val="both"/>
              <w:rPr>
                <w:rFonts w:ascii="Times New Roman" w:hAnsi="Times New Roman" w:cs="Times New Roman"/>
                <w:lang w:val="kk-KZ"/>
              </w:rPr>
            </w:pPr>
            <w:r w:rsidRPr="00C11D0D">
              <w:rPr>
                <w:rFonts w:ascii="Times New Roman" w:hAnsi="Times New Roman" w:cs="Times New Roman"/>
                <w:lang w:val="kk-KZ"/>
              </w:rPr>
              <w:t xml:space="preserve">Қазақстан Республикасының «Білім туралы» Заңы. [Электронды ресурс/ Электронный ресурс/ Electronic resource] </w:t>
            </w:r>
            <w:r w:rsidR="00B974E6" w:rsidRPr="00C11D0D">
              <w:rPr>
                <w:rFonts w:ascii="Times New Roman" w:hAnsi="Times New Roman" w:cs="Times New Roman"/>
                <w:lang w:val="kk-KZ"/>
              </w:rPr>
              <w:t>-</w:t>
            </w:r>
            <w:r w:rsidRPr="00C11D0D">
              <w:rPr>
                <w:rFonts w:ascii="Times New Roman" w:hAnsi="Times New Roman" w:cs="Times New Roman"/>
                <w:lang w:val="kk-KZ"/>
              </w:rPr>
              <w:t xml:space="preserve"> URL: https:// adilet.zan.kz/ (жүгінген күні/дата обращения/accessed: 07.07.2020). </w:t>
            </w:r>
          </w:p>
          <w:p w14:paraId="3F0A49BD" w14:textId="1B4DF94B" w:rsidR="00134C05" w:rsidRPr="00C11D0D" w:rsidRDefault="00134C05">
            <w:pPr>
              <w:pStyle w:val="a9"/>
              <w:numPr>
                <w:ilvl w:val="0"/>
                <w:numId w:val="6"/>
              </w:numPr>
              <w:tabs>
                <w:tab w:val="left" w:pos="851"/>
                <w:tab w:val="left" w:pos="993"/>
              </w:tabs>
              <w:ind w:left="0" w:firstLine="709"/>
              <w:jc w:val="both"/>
              <w:rPr>
                <w:rFonts w:ascii="Times New Roman" w:hAnsi="Times New Roman" w:cs="Times New Roman"/>
                <w:lang w:val="kk-KZ"/>
              </w:rPr>
            </w:pPr>
            <w:r w:rsidRPr="00C11D0D">
              <w:rPr>
                <w:rFonts w:ascii="Times New Roman" w:hAnsi="Times New Roman" w:cs="Times New Roman"/>
                <w:lang w:val="kk-KZ"/>
              </w:rPr>
              <w:t xml:space="preserve">«Мүмкіндігі шектеулі балаларды әлеуметтік және медициналық-педагогикалық түзеу арқылы қолдау туралы» Қазақстан Республикасының Заңы. [Электронды ресурс/ Электронный ресурс/ Electronic resource] </w:t>
            </w:r>
            <w:r w:rsidR="00B974E6" w:rsidRPr="00C11D0D">
              <w:rPr>
                <w:rFonts w:ascii="Times New Roman" w:hAnsi="Times New Roman" w:cs="Times New Roman"/>
                <w:lang w:val="kk-KZ"/>
              </w:rPr>
              <w:t>-</w:t>
            </w:r>
            <w:r w:rsidRPr="00C11D0D">
              <w:rPr>
                <w:rFonts w:ascii="Times New Roman" w:hAnsi="Times New Roman" w:cs="Times New Roman"/>
                <w:lang w:val="kk-KZ"/>
              </w:rPr>
              <w:t xml:space="preserve"> URL: https:// adilet.zan.kz/ (жүгінген күні/дата обращения/accessed: 26.06.2021). </w:t>
            </w:r>
          </w:p>
          <w:p w14:paraId="08BBAE48" w14:textId="48713CEA" w:rsidR="00134C05" w:rsidRPr="00C11D0D" w:rsidRDefault="00134C05">
            <w:pPr>
              <w:pStyle w:val="a9"/>
              <w:numPr>
                <w:ilvl w:val="0"/>
                <w:numId w:val="6"/>
              </w:numPr>
              <w:tabs>
                <w:tab w:val="left" w:pos="851"/>
                <w:tab w:val="left" w:pos="993"/>
              </w:tabs>
              <w:ind w:left="0" w:firstLine="709"/>
              <w:jc w:val="both"/>
              <w:rPr>
                <w:rFonts w:ascii="Times New Roman" w:hAnsi="Times New Roman" w:cs="Times New Roman"/>
                <w:lang w:val="kk-KZ"/>
              </w:rPr>
            </w:pPr>
            <w:r w:rsidRPr="00C11D0D">
              <w:rPr>
                <w:rFonts w:ascii="Times New Roman" w:hAnsi="Times New Roman" w:cs="Times New Roman"/>
                <w:lang w:val="kk-KZ"/>
              </w:rPr>
              <w:t xml:space="preserve">Қазақстан Республикасы Ғылым және жоғары білім министрінің бұйрығы. [Электронды ресурс/ Электронный ресурс/ Electronic resource] </w:t>
            </w:r>
            <w:r w:rsidR="00B974E6" w:rsidRPr="00C11D0D">
              <w:rPr>
                <w:rFonts w:ascii="Times New Roman" w:hAnsi="Times New Roman" w:cs="Times New Roman"/>
                <w:lang w:val="kk-KZ"/>
              </w:rPr>
              <w:t>-</w:t>
            </w:r>
            <w:r w:rsidRPr="00C11D0D">
              <w:rPr>
                <w:rFonts w:ascii="Times New Roman" w:hAnsi="Times New Roman" w:cs="Times New Roman"/>
                <w:lang w:val="kk-KZ"/>
              </w:rPr>
              <w:t xml:space="preserve"> URL: https://adilet.zan.kz/kaz/docs/V2200028916 (жүгінген күні/дата обращения/accessed: 20.07.2022). </w:t>
            </w:r>
          </w:p>
          <w:p w14:paraId="2319B2BC" w14:textId="77777777" w:rsidR="00134C05" w:rsidRPr="00C11D0D" w:rsidRDefault="00134C05">
            <w:pPr>
              <w:pStyle w:val="a9"/>
              <w:numPr>
                <w:ilvl w:val="0"/>
                <w:numId w:val="6"/>
              </w:numPr>
              <w:tabs>
                <w:tab w:val="left" w:pos="851"/>
                <w:tab w:val="left" w:pos="993"/>
              </w:tabs>
              <w:ind w:left="0" w:firstLine="709"/>
              <w:jc w:val="both"/>
              <w:rPr>
                <w:rFonts w:ascii="Times New Roman" w:hAnsi="Times New Roman" w:cs="Times New Roman"/>
                <w:lang w:val="kk-KZ"/>
              </w:rPr>
            </w:pPr>
            <w:r w:rsidRPr="00C11D0D">
              <w:rPr>
                <w:rFonts w:ascii="Times New Roman" w:hAnsi="Times New Roman" w:cs="Times New Roman"/>
                <w:lang w:val="kk-KZ"/>
              </w:rPr>
              <w:t>https://special-edu.kz/news/85/single/366</w:t>
            </w:r>
          </w:p>
          <w:p w14:paraId="2BEAA114" w14:textId="77777777" w:rsidR="00134C05" w:rsidRPr="00C11D0D" w:rsidRDefault="00134C05" w:rsidP="009D3C76">
            <w:pPr>
              <w:tabs>
                <w:tab w:val="left" w:pos="0"/>
                <w:tab w:val="left" w:pos="600"/>
                <w:tab w:val="left" w:pos="1200"/>
                <w:tab w:val="left" w:pos="1800"/>
                <w:tab w:val="left" w:pos="2250"/>
              </w:tabs>
              <w:autoSpaceDE w:val="0"/>
              <w:autoSpaceDN w:val="0"/>
              <w:adjustRightInd w:val="0"/>
              <w:rPr>
                <w:rFonts w:ascii="Times New Roman" w:hAnsi="Times New Roman" w:cs="Times New Roman"/>
                <w:lang w:val="kk-KZ"/>
              </w:rPr>
            </w:pPr>
          </w:p>
        </w:tc>
      </w:tr>
      <w:tr w:rsidR="00134C05" w:rsidRPr="00C11D0D" w14:paraId="454C0B87" w14:textId="77777777" w:rsidTr="00BA215E">
        <w:trPr>
          <w:trHeight w:val="449"/>
        </w:trPr>
        <w:tc>
          <w:tcPr>
            <w:tcW w:w="10320" w:type="dxa"/>
            <w:gridSpan w:val="7"/>
            <w:shd w:val="clear" w:color="auto" w:fill="DDD9C4"/>
            <w:vAlign w:val="center"/>
          </w:tcPr>
          <w:p w14:paraId="18F68B55"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lang w:val="kk-KZ"/>
              </w:rPr>
            </w:pPr>
            <w:r w:rsidRPr="00C11D0D">
              <w:rPr>
                <w:rFonts w:ascii="Times New Roman" w:eastAsia="Arial" w:hAnsi="Times New Roman" w:cs="Times New Roman"/>
                <w:b/>
                <w:lang w:val="kk-KZ"/>
              </w:rPr>
              <w:t>КҮНТІЗБЕЛІК-ТАҚЫРЫПТЫҚ ЖОСПАРЫ</w:t>
            </w:r>
          </w:p>
        </w:tc>
      </w:tr>
      <w:tr w:rsidR="00134C05" w:rsidRPr="00C11D0D" w14:paraId="1DBCA7BC" w14:textId="77777777" w:rsidTr="00BA215E">
        <w:tc>
          <w:tcPr>
            <w:tcW w:w="2269" w:type="dxa"/>
            <w:shd w:val="clear" w:color="auto" w:fill="DDD9C4"/>
          </w:tcPr>
          <w:p w14:paraId="1163171B"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lang w:val="kk-KZ"/>
              </w:rPr>
            </w:pPr>
            <w:r w:rsidRPr="00C11D0D">
              <w:rPr>
                <w:rFonts w:ascii="Times New Roman" w:eastAsia="Arial" w:hAnsi="Times New Roman" w:cs="Times New Roman"/>
                <w:b/>
                <w:lang w:val="kk-KZ"/>
              </w:rPr>
              <w:t>Апта</w:t>
            </w:r>
          </w:p>
        </w:tc>
        <w:tc>
          <w:tcPr>
            <w:tcW w:w="4507" w:type="dxa"/>
            <w:gridSpan w:val="2"/>
            <w:shd w:val="clear" w:color="auto" w:fill="DDD9C4"/>
          </w:tcPr>
          <w:p w14:paraId="217A3137"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lang w:val="kk-KZ"/>
              </w:rPr>
            </w:pPr>
            <w:r w:rsidRPr="00C11D0D">
              <w:rPr>
                <w:rFonts w:ascii="Times New Roman" w:eastAsia="Arial" w:hAnsi="Times New Roman" w:cs="Times New Roman"/>
                <w:b/>
                <w:lang w:val="kk-KZ"/>
              </w:rPr>
              <w:t>Тақырып, қарастырылатын сұрақтар</w:t>
            </w:r>
          </w:p>
        </w:tc>
        <w:tc>
          <w:tcPr>
            <w:tcW w:w="3544" w:type="dxa"/>
            <w:gridSpan w:val="4"/>
            <w:shd w:val="clear" w:color="auto" w:fill="DDD9C4"/>
          </w:tcPr>
          <w:p w14:paraId="67BECC9E"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lang w:val="kk-KZ"/>
              </w:rPr>
            </w:pPr>
            <w:r w:rsidRPr="00C11D0D">
              <w:rPr>
                <w:rFonts w:ascii="Times New Roman" w:eastAsia="Arial" w:hAnsi="Times New Roman" w:cs="Times New Roman"/>
                <w:b/>
                <w:lang w:val="kk-KZ"/>
              </w:rPr>
              <w:t>Тапсырмалар</w:t>
            </w:r>
          </w:p>
        </w:tc>
      </w:tr>
      <w:tr w:rsidR="00134C05" w:rsidRPr="00981E9A" w14:paraId="317C1F41" w14:textId="77777777" w:rsidTr="00BA215E">
        <w:tc>
          <w:tcPr>
            <w:tcW w:w="2269" w:type="dxa"/>
            <w:vMerge w:val="restart"/>
            <w:shd w:val="clear" w:color="auto" w:fill="DDD9C4"/>
          </w:tcPr>
          <w:p w14:paraId="697BA512"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1-апта</w:t>
            </w:r>
          </w:p>
          <w:p w14:paraId="47789235"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lang w:val="kk-KZ"/>
              </w:rPr>
            </w:pPr>
          </w:p>
        </w:tc>
        <w:tc>
          <w:tcPr>
            <w:tcW w:w="4507" w:type="dxa"/>
            <w:gridSpan w:val="2"/>
          </w:tcPr>
          <w:p w14:paraId="778DDFF4" w14:textId="77777777" w:rsidR="00134C05" w:rsidRPr="00C11D0D" w:rsidRDefault="00134C05" w:rsidP="009D3C76">
            <w:pPr>
              <w:widowControl w:val="0"/>
              <w:jc w:val="both"/>
              <w:rPr>
                <w:rFonts w:ascii="Times New Roman" w:hAnsi="Times New Roman" w:cs="Times New Roman"/>
                <w:lang w:val="kk-KZ"/>
              </w:rPr>
            </w:pPr>
            <w:r w:rsidRPr="00C11D0D">
              <w:rPr>
                <w:rFonts w:ascii="Times New Roman" w:eastAsia="Arial" w:hAnsi="Times New Roman" w:cs="Times New Roman"/>
                <w:b/>
                <w:lang w:val="kk-KZ"/>
              </w:rPr>
              <w:t>Дәріс (2с.). Арнайы педагогика ғылымында «</w:t>
            </w:r>
            <w:r w:rsidRPr="00C11D0D">
              <w:rPr>
                <w:rFonts w:ascii="Times New Roman" w:eastAsia="Arial" w:hAnsi="Times New Roman" w:cs="Times New Roman"/>
                <w:b/>
                <w:bCs/>
                <w:lang w:val="kk-KZ"/>
              </w:rPr>
              <w:t>Құзыреттілік», «Құзырет», «Зерттеушілік құзырет» ұғымдарының мәні мен мазмұны</w:t>
            </w:r>
          </w:p>
          <w:p w14:paraId="18D598A4" w14:textId="77777777" w:rsidR="00134C05" w:rsidRPr="00C11D0D" w:rsidRDefault="00134C05" w:rsidP="009D3C76">
            <w:pPr>
              <w:tabs>
                <w:tab w:val="left" w:pos="499"/>
                <w:tab w:val="left" w:pos="1134"/>
              </w:tabs>
              <w:autoSpaceDE w:val="0"/>
              <w:autoSpaceDN w:val="0"/>
              <w:adjustRightInd w:val="0"/>
              <w:jc w:val="both"/>
              <w:rPr>
                <w:rFonts w:ascii="Times New Roman" w:hAnsi="Times New Roman" w:cs="Times New Roman"/>
                <w:lang w:val="kk-KZ"/>
              </w:rPr>
            </w:pPr>
            <w:r w:rsidRPr="00C11D0D">
              <w:rPr>
                <w:rFonts w:ascii="Times New Roman" w:hAnsi="Times New Roman" w:cs="Times New Roman"/>
                <w:lang w:val="kk-KZ"/>
              </w:rPr>
              <w:t xml:space="preserve">1 </w:t>
            </w:r>
            <w:r w:rsidRPr="00C11D0D">
              <w:rPr>
                <w:rFonts w:ascii="Times New Roman" w:eastAsia="Arial" w:hAnsi="Times New Roman" w:cs="Times New Roman"/>
                <w:b/>
                <w:lang w:val="kk-KZ"/>
              </w:rPr>
              <w:t>«</w:t>
            </w:r>
            <w:r w:rsidRPr="00C11D0D">
              <w:rPr>
                <w:rFonts w:ascii="Times New Roman" w:eastAsia="Arial" w:hAnsi="Times New Roman" w:cs="Times New Roman"/>
                <w:lang w:val="kk-KZ"/>
              </w:rPr>
              <w:t>Құзыреттілік», «Құзырет</w:t>
            </w:r>
            <w:r w:rsidRPr="00C11D0D">
              <w:rPr>
                <w:rFonts w:ascii="Times New Roman" w:eastAsia="Arial" w:hAnsi="Times New Roman" w:cs="Times New Roman"/>
                <w:b/>
                <w:bCs/>
                <w:lang w:val="kk-KZ"/>
              </w:rPr>
              <w:t>»</w:t>
            </w:r>
            <w:r w:rsidRPr="00C11D0D">
              <w:rPr>
                <w:rFonts w:ascii="Times New Roman" w:hAnsi="Times New Roman" w:cs="Times New Roman"/>
                <w:lang w:val="kk-KZ"/>
              </w:rPr>
              <w:t xml:space="preserve"> ұғымы </w:t>
            </w:r>
          </w:p>
          <w:p w14:paraId="554D8EF0" w14:textId="77777777" w:rsidR="00134C05" w:rsidRPr="00C11D0D" w:rsidRDefault="00134C05" w:rsidP="009D3C76">
            <w:pPr>
              <w:pBdr>
                <w:top w:val="nil"/>
                <w:left w:val="nil"/>
                <w:bottom w:val="nil"/>
                <w:right w:val="nil"/>
                <w:between w:val="nil"/>
              </w:pBdr>
              <w:jc w:val="both"/>
              <w:rPr>
                <w:rFonts w:ascii="Times New Roman" w:hAnsi="Times New Roman" w:cs="Times New Roman"/>
                <w:lang w:val="kk-KZ"/>
              </w:rPr>
            </w:pPr>
            <w:r w:rsidRPr="00C11D0D">
              <w:rPr>
                <w:rFonts w:ascii="Times New Roman" w:hAnsi="Times New Roman" w:cs="Times New Roman"/>
                <w:lang w:val="kk-KZ"/>
              </w:rPr>
              <w:t xml:space="preserve">2 </w:t>
            </w:r>
            <w:r w:rsidRPr="00C11D0D">
              <w:rPr>
                <w:rFonts w:ascii="Times New Roman" w:eastAsia="Arial" w:hAnsi="Times New Roman" w:cs="Times New Roman"/>
                <w:lang w:val="kk-KZ"/>
              </w:rPr>
              <w:t>«Зерттеушілік құзырет» ұғымының мәні мен мазмұны</w:t>
            </w:r>
          </w:p>
          <w:p w14:paraId="1B717258"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 xml:space="preserve"> 3 </w:t>
            </w:r>
            <w:r w:rsidRPr="00C11D0D">
              <w:rPr>
                <w:rFonts w:ascii="Times New Roman" w:eastAsia="Arial" w:hAnsi="Times New Roman" w:cs="Times New Roman"/>
                <w:lang w:val="kk-KZ"/>
              </w:rPr>
              <w:t>Арнайы педагогика ғылымында зерттеушілік құзыреттің даму аясы</w:t>
            </w:r>
          </w:p>
        </w:tc>
        <w:tc>
          <w:tcPr>
            <w:tcW w:w="3544" w:type="dxa"/>
            <w:gridSpan w:val="4"/>
            <w:vMerge w:val="restart"/>
          </w:tcPr>
          <w:p w14:paraId="6A3C55AF" w14:textId="77777777" w:rsidR="00134C05" w:rsidRPr="00C11D0D" w:rsidRDefault="00134C05" w:rsidP="009D3C76">
            <w:pPr>
              <w:widowControl w:val="0"/>
              <w:jc w:val="both"/>
              <w:rPr>
                <w:rFonts w:ascii="Times New Roman" w:hAnsi="Times New Roman" w:cs="Times New Roman"/>
                <w:lang w:val="kk-KZ"/>
              </w:rPr>
            </w:pPr>
          </w:p>
          <w:p w14:paraId="27B011DD" w14:textId="010F2970" w:rsidR="00134C05" w:rsidRPr="00C11D0D" w:rsidRDefault="00134C05" w:rsidP="009D3C76">
            <w:pPr>
              <w:widowControl w:val="0"/>
              <w:jc w:val="both"/>
              <w:rPr>
                <w:rFonts w:ascii="Times New Roman" w:hAnsi="Times New Roman" w:cs="Times New Roman"/>
                <w:lang w:val="kk-KZ"/>
              </w:rPr>
            </w:pPr>
            <w:r w:rsidRPr="00C11D0D">
              <w:rPr>
                <w:rFonts w:ascii="Times New Roman" w:hAnsi="Times New Roman" w:cs="Times New Roman"/>
                <w:lang w:val="kk-KZ"/>
              </w:rPr>
              <w:t xml:space="preserve"> </w:t>
            </w:r>
            <w:r w:rsidRPr="00C11D0D">
              <w:rPr>
                <w:rFonts w:ascii="Times New Roman" w:eastAsia="Arial" w:hAnsi="Times New Roman" w:cs="Times New Roman"/>
                <w:b/>
                <w:lang w:val="kk-KZ"/>
              </w:rPr>
              <w:t>«</w:t>
            </w:r>
            <w:r w:rsidRPr="00C11D0D">
              <w:rPr>
                <w:rFonts w:ascii="Times New Roman" w:eastAsia="Arial" w:hAnsi="Times New Roman" w:cs="Times New Roman"/>
                <w:lang w:val="kk-KZ"/>
              </w:rPr>
              <w:t>Құзыреттілік», «Құзырет», «Зерттеушілік құзырет»</w:t>
            </w:r>
            <w:r w:rsidRPr="00C11D0D">
              <w:rPr>
                <w:rFonts w:ascii="Times New Roman" w:eastAsia="Arial" w:hAnsi="Times New Roman" w:cs="Times New Roman"/>
                <w:b/>
                <w:bCs/>
                <w:lang w:val="kk-KZ"/>
              </w:rPr>
              <w:t xml:space="preserve"> </w:t>
            </w:r>
            <w:r w:rsidRPr="00C11D0D">
              <w:rPr>
                <w:rFonts w:ascii="Times New Roman" w:hAnsi="Times New Roman" w:cs="Times New Roman"/>
                <w:lang w:val="kk-KZ"/>
              </w:rPr>
              <w:t>бойынша видео-аудио материал қараңыз,</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 xml:space="preserve">өз біліміңізді жетілдіріңіз. </w:t>
            </w:r>
          </w:p>
          <w:p w14:paraId="28AA055B"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p>
          <w:p w14:paraId="1D9C4522"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google scholar, scopus сайтындағы мақалалрды талдаңыз</w:t>
            </w:r>
          </w:p>
          <w:p w14:paraId="0F14F15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7E22A89B" w14:textId="77777777" w:rsidTr="00BA215E">
        <w:tc>
          <w:tcPr>
            <w:tcW w:w="2269" w:type="dxa"/>
            <w:vMerge/>
            <w:shd w:val="clear" w:color="auto" w:fill="DDD9C4"/>
          </w:tcPr>
          <w:p w14:paraId="01C7C95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6885034C"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bCs/>
                <w:lang w:val="kk-KZ"/>
              </w:rPr>
            </w:pPr>
            <w:r w:rsidRPr="00C11D0D">
              <w:rPr>
                <w:rFonts w:ascii="Times New Roman" w:eastAsia="Arial" w:hAnsi="Times New Roman" w:cs="Times New Roman"/>
                <w:b/>
                <w:bCs/>
                <w:lang w:val="kk-KZ"/>
              </w:rPr>
              <w:t>Практикалық сабақтар (1 с.)</w:t>
            </w:r>
          </w:p>
          <w:p w14:paraId="51DC66E2" w14:textId="77777777" w:rsidR="00134C05" w:rsidRPr="00C11D0D" w:rsidRDefault="00134C05" w:rsidP="009D3C76">
            <w:pPr>
              <w:tabs>
                <w:tab w:val="left" w:pos="499"/>
                <w:tab w:val="left" w:pos="1134"/>
              </w:tabs>
              <w:autoSpaceDE w:val="0"/>
              <w:autoSpaceDN w:val="0"/>
              <w:adjustRightInd w:val="0"/>
              <w:jc w:val="both"/>
              <w:rPr>
                <w:rFonts w:ascii="Times New Roman" w:hAnsi="Times New Roman" w:cs="Times New Roman"/>
                <w:lang w:val="kk-KZ"/>
              </w:rPr>
            </w:pPr>
            <w:r w:rsidRPr="00C11D0D">
              <w:rPr>
                <w:rFonts w:ascii="Times New Roman" w:hAnsi="Times New Roman" w:cs="Times New Roman"/>
                <w:lang w:val="kk-KZ"/>
              </w:rPr>
              <w:t xml:space="preserve">1 </w:t>
            </w:r>
            <w:r w:rsidRPr="00C11D0D">
              <w:rPr>
                <w:rFonts w:ascii="Times New Roman" w:eastAsia="Arial" w:hAnsi="Times New Roman" w:cs="Times New Roman"/>
                <w:lang w:val="kk-KZ"/>
              </w:rPr>
              <w:t>Құзыреттілік», «Құзырет</w:t>
            </w:r>
            <w:r w:rsidRPr="00C11D0D">
              <w:rPr>
                <w:rFonts w:ascii="Times New Roman" w:eastAsia="Arial" w:hAnsi="Times New Roman" w:cs="Times New Roman"/>
                <w:b/>
                <w:bCs/>
                <w:lang w:val="kk-KZ"/>
              </w:rPr>
              <w:t>»</w:t>
            </w:r>
            <w:r w:rsidRPr="00C11D0D">
              <w:rPr>
                <w:rFonts w:ascii="Times New Roman" w:hAnsi="Times New Roman" w:cs="Times New Roman"/>
                <w:lang w:val="kk-KZ"/>
              </w:rPr>
              <w:t xml:space="preserve"> ұғымына салыстырмалы талдау жасау</w:t>
            </w:r>
          </w:p>
          <w:p w14:paraId="0F63C8A4" w14:textId="77777777" w:rsidR="00134C05" w:rsidRPr="00C11D0D" w:rsidRDefault="00134C05" w:rsidP="009D3C76">
            <w:pPr>
              <w:pBdr>
                <w:top w:val="nil"/>
                <w:left w:val="nil"/>
                <w:bottom w:val="nil"/>
                <w:right w:val="nil"/>
                <w:between w:val="nil"/>
              </w:pBdr>
              <w:jc w:val="both"/>
              <w:rPr>
                <w:rFonts w:ascii="Times New Roman" w:hAnsi="Times New Roman" w:cs="Times New Roman"/>
                <w:lang w:val="kk-KZ"/>
              </w:rPr>
            </w:pPr>
            <w:r w:rsidRPr="00C11D0D">
              <w:rPr>
                <w:rFonts w:ascii="Times New Roman" w:hAnsi="Times New Roman" w:cs="Times New Roman"/>
                <w:lang w:val="kk-KZ"/>
              </w:rPr>
              <w:t xml:space="preserve">2 </w:t>
            </w:r>
            <w:r w:rsidRPr="00C11D0D">
              <w:rPr>
                <w:rFonts w:ascii="Times New Roman" w:eastAsia="Arial" w:hAnsi="Times New Roman" w:cs="Times New Roman"/>
                <w:lang w:val="kk-KZ"/>
              </w:rPr>
              <w:t>«Зерттеушілік құзырет» ұғымының мәні мен мазмұнын саралау</w:t>
            </w:r>
          </w:p>
          <w:p w14:paraId="0214FB92"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 xml:space="preserve"> 3 </w:t>
            </w:r>
            <w:r w:rsidRPr="00C11D0D">
              <w:rPr>
                <w:rFonts w:ascii="Times New Roman" w:eastAsia="Arial" w:hAnsi="Times New Roman" w:cs="Times New Roman"/>
                <w:lang w:val="kk-KZ"/>
              </w:rPr>
              <w:t>Арнайы педагогика ғылымында зерттеушілік құзыреттің даму аясын сипаттау</w:t>
            </w:r>
          </w:p>
        </w:tc>
        <w:tc>
          <w:tcPr>
            <w:tcW w:w="3544" w:type="dxa"/>
            <w:gridSpan w:val="4"/>
            <w:vMerge/>
          </w:tcPr>
          <w:p w14:paraId="7A03C828"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34765791" w14:textId="77777777" w:rsidTr="00BA215E">
        <w:tc>
          <w:tcPr>
            <w:tcW w:w="2269" w:type="dxa"/>
            <w:vMerge/>
            <w:shd w:val="clear" w:color="auto" w:fill="DDD9C4"/>
          </w:tcPr>
          <w:p w14:paraId="12AB3FD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4EBBF1FE"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lang w:val="kk-KZ"/>
              </w:rPr>
            </w:pPr>
            <w:r w:rsidRPr="00C11D0D">
              <w:rPr>
                <w:rFonts w:ascii="Times New Roman" w:eastAsia="Arial" w:hAnsi="Times New Roman" w:cs="Times New Roman"/>
                <w:b/>
                <w:lang w:val="kk-KZ"/>
              </w:rPr>
              <w:t>ОБӨЖ (2 с.).</w:t>
            </w:r>
          </w:p>
          <w:p w14:paraId="1B3F788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b/>
                <w:lang w:val="kk-KZ"/>
              </w:rPr>
              <w:t>Арнайы педагогика ғылымында «</w:t>
            </w:r>
            <w:r w:rsidRPr="00C11D0D">
              <w:rPr>
                <w:rFonts w:ascii="Times New Roman" w:eastAsia="Arial" w:hAnsi="Times New Roman" w:cs="Times New Roman"/>
                <w:b/>
                <w:bCs/>
                <w:lang w:val="kk-KZ"/>
              </w:rPr>
              <w:t>Құзыреттілік», «Құзырет», «Зерттеушілік құзырет» ұғымдарының мәні мен мазмұны</w:t>
            </w:r>
            <w:r w:rsidRPr="00C11D0D">
              <w:rPr>
                <w:rFonts w:ascii="Times New Roman" w:eastAsiaTheme="majorEastAsia" w:hAnsi="Times New Roman" w:cs="Times New Roman"/>
                <w:lang w:val="kk-KZ"/>
              </w:rPr>
              <w:t xml:space="preserve"> </w:t>
            </w:r>
            <w:r w:rsidRPr="00C11D0D">
              <w:rPr>
                <w:rFonts w:ascii="Times New Roman" w:eastAsia="Arial" w:hAnsi="Times New Roman" w:cs="Times New Roman"/>
                <w:bCs/>
                <w:lang w:val="kk-KZ"/>
              </w:rPr>
              <w:t>«Құзыреттілік», «Құзырет», «Зерттеушілік құзырет» ұғымдарына контенттік талдау жасау</w:t>
            </w:r>
          </w:p>
        </w:tc>
        <w:tc>
          <w:tcPr>
            <w:tcW w:w="3544" w:type="dxa"/>
            <w:gridSpan w:val="4"/>
            <w:vMerge/>
          </w:tcPr>
          <w:p w14:paraId="6D0002BF"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2E83E659" w14:textId="77777777" w:rsidTr="00BA215E">
        <w:tc>
          <w:tcPr>
            <w:tcW w:w="2269" w:type="dxa"/>
            <w:vMerge w:val="restart"/>
            <w:shd w:val="clear" w:color="auto" w:fill="DDD9C4"/>
          </w:tcPr>
          <w:p w14:paraId="3B0A2B05" w14:textId="2D380730"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2-апта</w:t>
            </w:r>
          </w:p>
          <w:p w14:paraId="10213463"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64E37E13"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xml:space="preserve"> </w:t>
            </w:r>
          </w:p>
          <w:p w14:paraId="06687D04"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7190BB52" w14:textId="77777777" w:rsidR="00134C05" w:rsidRPr="00C11D0D" w:rsidRDefault="00134C05" w:rsidP="009D3C76">
            <w:pPr>
              <w:widowControl w:val="0"/>
              <w:jc w:val="both"/>
              <w:rPr>
                <w:rFonts w:ascii="Times New Roman" w:hAnsi="Times New Roman" w:cs="Times New Roman"/>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b/>
                <w:lang w:val="kk-KZ"/>
              </w:rPr>
              <w:t xml:space="preserve"> </w:t>
            </w:r>
            <w:bookmarkStart w:id="19" w:name="_Hlk156150564"/>
            <w:r w:rsidRPr="00C11D0D">
              <w:rPr>
                <w:rFonts w:ascii="Times New Roman" w:eastAsia="Arial" w:hAnsi="Times New Roman" w:cs="Times New Roman"/>
                <w:b/>
                <w:bCs/>
                <w:lang w:val="kk-KZ"/>
              </w:rPr>
              <w:t>Құзыреттілік», «Құзырет», «Зерттеушілік құзырет» ұғымдары жайында ғалымдардың қосқан үлесі</w:t>
            </w:r>
          </w:p>
          <w:p w14:paraId="586F33D2"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bCs/>
                <w:lang w:val="kk-KZ"/>
              </w:rPr>
            </w:pPr>
            <w:r w:rsidRPr="00C11D0D">
              <w:rPr>
                <w:rFonts w:ascii="Times New Roman" w:hAnsi="Times New Roman" w:cs="Times New Roman"/>
                <w:lang w:val="kk-KZ"/>
              </w:rPr>
              <w:t xml:space="preserve">1. </w:t>
            </w:r>
            <w:r w:rsidRPr="00C11D0D">
              <w:rPr>
                <w:rFonts w:ascii="Times New Roman" w:eastAsia="Arial" w:hAnsi="Times New Roman" w:cs="Times New Roman"/>
                <w:lang w:val="kk-KZ"/>
              </w:rPr>
              <w:t>Құзыреттілік», «Құзырет» жайында зерттеген ғалымдар</w:t>
            </w:r>
          </w:p>
          <w:p w14:paraId="3D23E305"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 xml:space="preserve">2. </w:t>
            </w:r>
            <w:r w:rsidRPr="00C11D0D">
              <w:rPr>
                <w:rFonts w:ascii="Times New Roman" w:eastAsia="Arial" w:hAnsi="Times New Roman" w:cs="Times New Roman"/>
                <w:lang w:val="kk-KZ"/>
              </w:rPr>
              <w:t>«Зерттеушілік құзырет» ұғымдары жайында</w:t>
            </w:r>
            <w:bookmarkEnd w:id="19"/>
            <w:r w:rsidRPr="00C11D0D">
              <w:rPr>
                <w:rFonts w:ascii="Times New Roman" w:eastAsia="Arial" w:hAnsi="Times New Roman" w:cs="Times New Roman"/>
                <w:lang w:val="kk-KZ"/>
              </w:rPr>
              <w:t xml:space="preserve"> зерттеген ғалымдар</w:t>
            </w:r>
          </w:p>
          <w:p w14:paraId="24C90797"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 Арнайы педагогика ғылымында үлес қосқан ғалымдар</w:t>
            </w:r>
          </w:p>
        </w:tc>
        <w:tc>
          <w:tcPr>
            <w:tcW w:w="3544" w:type="dxa"/>
            <w:gridSpan w:val="4"/>
            <w:vMerge w:val="restart"/>
          </w:tcPr>
          <w:p w14:paraId="4F34FE5A"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r w:rsidRPr="00C11D0D">
              <w:rPr>
                <w:rFonts w:ascii="Times New Roman" w:eastAsia="Arial" w:hAnsi="Times New Roman" w:cs="Times New Roman"/>
                <w:b/>
                <w:lang w:val="kk-KZ"/>
              </w:rPr>
              <w:t>«</w:t>
            </w:r>
            <w:r w:rsidRPr="00C11D0D">
              <w:rPr>
                <w:rFonts w:ascii="Times New Roman" w:eastAsia="Arial" w:hAnsi="Times New Roman" w:cs="Times New Roman"/>
                <w:lang w:val="kk-KZ"/>
              </w:rPr>
              <w:t xml:space="preserve">Құзыреттілік», «Құзырет», «Зерттеушілік құзырет» ұғымдарын зерттеген ғалымдардың ой-пікірлерін талдаңыз </w:t>
            </w:r>
            <w:r w:rsidRPr="00C11D0D">
              <w:rPr>
                <w:rFonts w:ascii="Times New Roman" w:hAnsi="Times New Roman" w:cs="Times New Roman"/>
                <w:lang w:val="kk-KZ"/>
              </w:rPr>
              <w:t xml:space="preserve"> </w:t>
            </w:r>
          </w:p>
          <w:p w14:paraId="3F0E9C03"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p>
        </w:tc>
      </w:tr>
      <w:tr w:rsidR="00134C05" w:rsidRPr="00981E9A" w14:paraId="30ABEFE4" w14:textId="77777777" w:rsidTr="00BA215E">
        <w:tc>
          <w:tcPr>
            <w:tcW w:w="2269" w:type="dxa"/>
            <w:vMerge/>
            <w:shd w:val="clear" w:color="auto" w:fill="DDD9C4"/>
          </w:tcPr>
          <w:p w14:paraId="1528B435"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559620D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2B55F0">
              <w:rPr>
                <w:rFonts w:ascii="Times New Roman" w:eastAsia="Arial" w:hAnsi="Times New Roman" w:cs="Times New Roman"/>
                <w:b/>
                <w:bCs/>
                <w:lang w:val="kk-KZ"/>
              </w:rPr>
              <w:t xml:space="preserve">Практикалық </w:t>
            </w:r>
            <w:r w:rsidRPr="00C11D0D">
              <w:rPr>
                <w:rFonts w:ascii="Times New Roman" w:eastAsia="Arial" w:hAnsi="Times New Roman" w:cs="Times New Roman"/>
                <w:b/>
                <w:lang w:val="kk-KZ"/>
              </w:rPr>
              <w:t>сабақтар (1 с.)</w:t>
            </w:r>
          </w:p>
          <w:p w14:paraId="7B7755F6" w14:textId="77777777" w:rsidR="00134C05" w:rsidRPr="00C11D0D" w:rsidRDefault="00134C05" w:rsidP="009D3C76">
            <w:pPr>
              <w:widowControl w:val="0"/>
              <w:tabs>
                <w:tab w:val="left" w:pos="154"/>
                <w:tab w:val="left" w:pos="317"/>
              </w:tabs>
              <w:jc w:val="both"/>
              <w:rPr>
                <w:rFonts w:ascii="Times New Roman" w:hAnsi="Times New Roman" w:cs="Times New Roman"/>
                <w:lang w:val="kk-KZ"/>
              </w:rPr>
            </w:pPr>
            <w:r w:rsidRPr="00C11D0D">
              <w:rPr>
                <w:rFonts w:ascii="Times New Roman" w:hAnsi="Times New Roman" w:cs="Times New Roman"/>
                <w:lang w:val="kk-KZ"/>
              </w:rPr>
              <w:t xml:space="preserve">1. </w:t>
            </w:r>
            <w:r w:rsidRPr="00C11D0D">
              <w:rPr>
                <w:rFonts w:ascii="Times New Roman" w:eastAsia="Arial" w:hAnsi="Times New Roman" w:cs="Times New Roman"/>
                <w:lang w:val="kk-KZ"/>
              </w:rPr>
              <w:t>Құзыреттілік», «Құзырет» жайында зерттеген ғалымдар еңбектерін талдау</w:t>
            </w:r>
          </w:p>
          <w:p w14:paraId="2C29A77E"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lastRenderedPageBreak/>
              <w:t xml:space="preserve">2. </w:t>
            </w:r>
            <w:r w:rsidRPr="00C11D0D">
              <w:rPr>
                <w:rFonts w:ascii="Times New Roman" w:eastAsia="Arial" w:hAnsi="Times New Roman" w:cs="Times New Roman"/>
                <w:lang w:val="kk-KZ"/>
              </w:rPr>
              <w:t>Зерттеушілік құзырет» ұғымдары жайында зерттеген ғалымдар еңбектерін талдау</w:t>
            </w:r>
          </w:p>
          <w:p w14:paraId="550B609E"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 Арнайы педагогика ғылымында үлес қосқан Отандық және алыс, жақын шет ел ғалымдарымдарының еңбектеріне салыстырмалы талдау жасау</w:t>
            </w:r>
          </w:p>
        </w:tc>
        <w:tc>
          <w:tcPr>
            <w:tcW w:w="3544" w:type="dxa"/>
            <w:gridSpan w:val="4"/>
            <w:vMerge/>
          </w:tcPr>
          <w:p w14:paraId="3086710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77E7A8FC" w14:textId="77777777" w:rsidTr="00BA215E">
        <w:tc>
          <w:tcPr>
            <w:tcW w:w="2269" w:type="dxa"/>
            <w:vMerge/>
            <w:shd w:val="clear" w:color="auto" w:fill="DDD9C4"/>
          </w:tcPr>
          <w:p w14:paraId="4F1ED472"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6CC8F25A" w14:textId="77777777" w:rsidR="00134C05" w:rsidRPr="00C11D0D" w:rsidRDefault="00134C05" w:rsidP="009D3C76">
            <w:pPr>
              <w:pBdr>
                <w:top w:val="nil"/>
                <w:left w:val="nil"/>
                <w:bottom w:val="nil"/>
                <w:right w:val="nil"/>
                <w:between w:val="nil"/>
              </w:pBdr>
              <w:jc w:val="both"/>
              <w:rPr>
                <w:rFonts w:ascii="Times New Roman" w:hAnsi="Times New Roman" w:cs="Times New Roman"/>
                <w:b/>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w:t>
            </w:r>
            <w:r w:rsidRPr="00C11D0D">
              <w:rPr>
                <w:rFonts w:ascii="Times New Roman" w:eastAsia="Arial" w:hAnsi="Times New Roman" w:cs="Times New Roman"/>
                <w:b/>
                <w:bCs/>
                <w:lang w:val="kk-KZ"/>
              </w:rPr>
              <w:t>Құзыреттілік», «Құзырет», «Зерттеушілік құзырет» ұғымдары жайында ғылыми әдебиеттерде зерделенуі</w:t>
            </w:r>
          </w:p>
          <w:p w14:paraId="740657D6" w14:textId="7810109E"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1.</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 xml:space="preserve">Құзыреттілік», «Құзырет», «Зерттеушілік құзырет» жайында зерттеген ғалымдардың еңбектерін хроникалық кесте арқылы көрсетіңіз </w:t>
            </w:r>
          </w:p>
          <w:p w14:paraId="3264915F" w14:textId="4B6CE052"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2.</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Құзыреттілік», «Құзырет», «Зерттеушілік құзырет» жайында зерттеген ғалымдардың еңбектерін «Google scholar», «Scopus» сайттары арқылы сілтеме жасау, талдау</w:t>
            </w:r>
          </w:p>
        </w:tc>
        <w:tc>
          <w:tcPr>
            <w:tcW w:w="3544" w:type="dxa"/>
            <w:gridSpan w:val="4"/>
            <w:vMerge/>
          </w:tcPr>
          <w:p w14:paraId="5729C140"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36831E46" w14:textId="77777777" w:rsidTr="00BA215E">
        <w:tc>
          <w:tcPr>
            <w:tcW w:w="2269" w:type="dxa"/>
            <w:vMerge w:val="restart"/>
            <w:shd w:val="clear" w:color="auto" w:fill="DDD9C4"/>
          </w:tcPr>
          <w:p w14:paraId="0D4ACB9A" w14:textId="597892E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3-апта</w:t>
            </w:r>
          </w:p>
          <w:p w14:paraId="097196C2" w14:textId="77777777" w:rsidR="00134C05" w:rsidRPr="00C11D0D" w:rsidRDefault="00134C05" w:rsidP="009D3C76">
            <w:pPr>
              <w:widowControl w:val="0"/>
              <w:jc w:val="both"/>
              <w:rPr>
                <w:rFonts w:ascii="Times New Roman" w:eastAsia="Arial" w:hAnsi="Times New Roman" w:cs="Times New Roman"/>
                <w:lang w:val="kk-KZ"/>
              </w:rPr>
            </w:pPr>
          </w:p>
          <w:p w14:paraId="65B152B6" w14:textId="77777777" w:rsidR="00134C05" w:rsidRPr="00C11D0D" w:rsidRDefault="00134C05" w:rsidP="009D3C76">
            <w:pPr>
              <w:widowControl w:val="0"/>
              <w:jc w:val="both"/>
              <w:rPr>
                <w:rFonts w:ascii="Times New Roman" w:eastAsia="Arial" w:hAnsi="Times New Roman" w:cs="Times New Roman"/>
                <w:lang w:val="kk-KZ"/>
              </w:rPr>
            </w:pPr>
          </w:p>
        </w:tc>
        <w:tc>
          <w:tcPr>
            <w:tcW w:w="4507" w:type="dxa"/>
            <w:gridSpan w:val="2"/>
          </w:tcPr>
          <w:p w14:paraId="5EBEFFD5" w14:textId="77777777" w:rsidR="00134C05" w:rsidRPr="00C11D0D" w:rsidRDefault="00134C05" w:rsidP="009D3C76">
            <w:pPr>
              <w:pStyle w:val="12"/>
              <w:ind w:left="0"/>
              <w:jc w:val="both"/>
              <w:rPr>
                <w:b/>
                <w:lang w:val="kk-KZ"/>
              </w:rPr>
            </w:pPr>
            <w:r w:rsidRPr="00C11D0D">
              <w:rPr>
                <w:rFonts w:eastAsia="Arial"/>
                <w:b/>
                <w:lang w:val="kk-KZ"/>
              </w:rPr>
              <w:t>Дәріс (2 с.)</w:t>
            </w:r>
            <w:r w:rsidRPr="00C11D0D">
              <w:rPr>
                <w:b/>
                <w:lang w:val="kk-KZ"/>
              </w:rPr>
              <w:t xml:space="preserve"> Құзырет ұғымы және олардың түрлері</w:t>
            </w:r>
          </w:p>
          <w:p w14:paraId="606987E9" w14:textId="77777777" w:rsidR="00134C05" w:rsidRPr="00C11D0D" w:rsidRDefault="00134C05" w:rsidP="009D3C76">
            <w:pPr>
              <w:pStyle w:val="12"/>
              <w:ind w:left="0"/>
              <w:jc w:val="both"/>
              <w:rPr>
                <w:lang w:val="kk-KZ"/>
              </w:rPr>
            </w:pPr>
            <w:r w:rsidRPr="00C11D0D">
              <w:rPr>
                <w:lang w:val="kk-KZ"/>
              </w:rPr>
              <w:t>1.</w:t>
            </w:r>
            <w:r w:rsidRPr="00C11D0D">
              <w:rPr>
                <w:b/>
                <w:lang w:val="kk-KZ"/>
              </w:rPr>
              <w:t xml:space="preserve"> </w:t>
            </w:r>
            <w:r w:rsidRPr="00C11D0D">
              <w:rPr>
                <w:lang w:val="kk-KZ"/>
              </w:rPr>
              <w:t xml:space="preserve">Құзырет ұғымының зерттелу аясы </w:t>
            </w:r>
          </w:p>
          <w:p w14:paraId="4B8FE74F" w14:textId="77777777" w:rsidR="00134C05" w:rsidRPr="00C11D0D" w:rsidRDefault="00134C05" w:rsidP="009D3C76">
            <w:pPr>
              <w:pStyle w:val="12"/>
              <w:ind w:left="0"/>
              <w:jc w:val="both"/>
              <w:rPr>
                <w:rFonts w:eastAsia="Arial"/>
                <w:lang w:val="kk-KZ"/>
              </w:rPr>
            </w:pPr>
            <w:r w:rsidRPr="00C11D0D">
              <w:rPr>
                <w:lang w:val="kk-KZ"/>
              </w:rPr>
              <w:t>2. Құзырет ұғымының түрлері</w:t>
            </w:r>
          </w:p>
        </w:tc>
        <w:tc>
          <w:tcPr>
            <w:tcW w:w="3544" w:type="dxa"/>
            <w:gridSpan w:val="4"/>
            <w:vMerge w:val="restart"/>
          </w:tcPr>
          <w:p w14:paraId="6AA9B097"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r w:rsidRPr="00C11D0D">
              <w:rPr>
                <w:rFonts w:ascii="Times New Roman" w:hAnsi="Times New Roman" w:cs="Times New Roman"/>
                <w:lang w:val="kk-KZ"/>
              </w:rPr>
              <w:t>Құзырет түрлеріне мысал келтіріңіз, схема түрінде көрсетіңіз</w:t>
            </w:r>
          </w:p>
          <w:p w14:paraId="0AE88A78"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p>
          <w:p w14:paraId="1614C98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63FAA8A6" w14:textId="77777777" w:rsidTr="00BA215E">
        <w:tc>
          <w:tcPr>
            <w:tcW w:w="2269" w:type="dxa"/>
            <w:vMerge/>
            <w:shd w:val="clear" w:color="auto" w:fill="DDD9C4"/>
          </w:tcPr>
          <w:p w14:paraId="5F2D370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64A5BC78"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453C4420" w14:textId="77777777" w:rsidR="00134C05" w:rsidRPr="00C11D0D" w:rsidRDefault="00134C05" w:rsidP="009D3C76">
            <w:pPr>
              <w:pStyle w:val="12"/>
              <w:ind w:left="0"/>
              <w:jc w:val="both"/>
              <w:rPr>
                <w:lang w:val="kk-KZ"/>
              </w:rPr>
            </w:pPr>
            <w:r w:rsidRPr="00C11D0D">
              <w:rPr>
                <w:lang w:val="kk-KZ"/>
              </w:rPr>
              <w:t>1.</w:t>
            </w:r>
            <w:r w:rsidRPr="00C11D0D">
              <w:rPr>
                <w:b/>
                <w:lang w:val="kk-KZ"/>
              </w:rPr>
              <w:t xml:space="preserve"> </w:t>
            </w:r>
            <w:r w:rsidRPr="00C11D0D">
              <w:rPr>
                <w:lang w:val="kk-KZ"/>
              </w:rPr>
              <w:t>Құзырет ұғымының зерттелу салалары</w:t>
            </w:r>
          </w:p>
          <w:p w14:paraId="340E551F" w14:textId="77777777" w:rsidR="00134C05" w:rsidRPr="00C11D0D" w:rsidRDefault="00134C05" w:rsidP="009D3C76">
            <w:pPr>
              <w:pStyle w:val="12"/>
              <w:ind w:left="0"/>
              <w:jc w:val="both"/>
              <w:rPr>
                <w:rFonts w:eastAsia="Arial"/>
                <w:lang w:val="kk-KZ"/>
              </w:rPr>
            </w:pPr>
            <w:r w:rsidRPr="00C11D0D">
              <w:rPr>
                <w:lang w:val="kk-KZ"/>
              </w:rPr>
              <w:t>2. Құзырет ұғымының түрлерін жүйелі түрле байланыстыру, салыстыру</w:t>
            </w:r>
          </w:p>
        </w:tc>
        <w:tc>
          <w:tcPr>
            <w:tcW w:w="3544" w:type="dxa"/>
            <w:gridSpan w:val="4"/>
            <w:vMerge/>
          </w:tcPr>
          <w:p w14:paraId="24E44368"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44E05FFD" w14:textId="77777777" w:rsidTr="00BA215E">
        <w:tc>
          <w:tcPr>
            <w:tcW w:w="2269" w:type="dxa"/>
            <w:vMerge/>
            <w:shd w:val="clear" w:color="auto" w:fill="DDD9C4"/>
          </w:tcPr>
          <w:p w14:paraId="2224C72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77F96E72" w14:textId="77777777" w:rsidR="00134C05" w:rsidRPr="00C11D0D" w:rsidRDefault="00134C05" w:rsidP="009D3C76">
            <w:pPr>
              <w:pStyle w:val="12"/>
              <w:ind w:left="0"/>
              <w:jc w:val="both"/>
              <w:rPr>
                <w:b/>
                <w:lang w:val="kk-KZ"/>
              </w:rPr>
            </w:pPr>
            <w:r w:rsidRPr="00C11D0D">
              <w:rPr>
                <w:rFonts w:eastAsia="Arial"/>
                <w:b/>
                <w:lang w:val="kk-KZ"/>
              </w:rPr>
              <w:t>ОБӨЖ (2 с.)</w:t>
            </w:r>
            <w:r w:rsidRPr="00C11D0D">
              <w:rPr>
                <w:b/>
                <w:lang w:val="kk-KZ"/>
              </w:rPr>
              <w:t xml:space="preserve"> Құзырет ұғымы және олардың түрлері, салалары, бағыттары</w:t>
            </w:r>
          </w:p>
          <w:p w14:paraId="370F039A" w14:textId="77777777" w:rsidR="00134C05" w:rsidRPr="00C11D0D" w:rsidRDefault="00134C05" w:rsidP="009D3C76">
            <w:pPr>
              <w:pStyle w:val="12"/>
              <w:ind w:left="0"/>
              <w:jc w:val="both"/>
              <w:rPr>
                <w:lang w:val="kk-KZ"/>
              </w:rPr>
            </w:pPr>
            <w:r w:rsidRPr="00C11D0D">
              <w:rPr>
                <w:lang w:val="kk-KZ"/>
              </w:rPr>
              <w:t>1.Құзырет түрлерін венн диаграммасы арқылы талдау</w:t>
            </w:r>
          </w:p>
          <w:p w14:paraId="5609EBE8" w14:textId="77777777" w:rsidR="00134C05" w:rsidRPr="00C11D0D" w:rsidRDefault="00134C05" w:rsidP="009D3C76">
            <w:pPr>
              <w:pStyle w:val="12"/>
              <w:ind w:left="0"/>
              <w:jc w:val="both"/>
              <w:rPr>
                <w:rFonts w:eastAsia="Arial"/>
                <w:lang w:val="kk-KZ"/>
              </w:rPr>
            </w:pPr>
            <w:r w:rsidRPr="00C11D0D">
              <w:rPr>
                <w:lang w:val="kk-KZ"/>
              </w:rPr>
              <w:t>2.Зерттеушілік құзыреттің басқа құзыреттерден айырмашылығына салыстырмалы талдау жасау</w:t>
            </w:r>
          </w:p>
        </w:tc>
        <w:tc>
          <w:tcPr>
            <w:tcW w:w="3544" w:type="dxa"/>
            <w:gridSpan w:val="4"/>
            <w:vMerge/>
          </w:tcPr>
          <w:p w14:paraId="55AC0FA0"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4C497381" w14:textId="77777777" w:rsidTr="00BA215E">
        <w:tc>
          <w:tcPr>
            <w:tcW w:w="2269" w:type="dxa"/>
            <w:vMerge w:val="restart"/>
            <w:shd w:val="clear" w:color="auto" w:fill="DDD9C4"/>
          </w:tcPr>
          <w:p w14:paraId="6ECF5834" w14:textId="01A8994A"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4-апта</w:t>
            </w:r>
          </w:p>
          <w:p w14:paraId="2377C74A" w14:textId="77777777" w:rsidR="00134C05" w:rsidRPr="00C11D0D" w:rsidRDefault="00134C05" w:rsidP="009D3C76">
            <w:pPr>
              <w:widowControl w:val="0"/>
              <w:jc w:val="both"/>
              <w:rPr>
                <w:rFonts w:ascii="Times New Roman" w:eastAsia="Arial" w:hAnsi="Times New Roman" w:cs="Times New Roman"/>
                <w:lang w:val="kk-KZ"/>
              </w:rPr>
            </w:pPr>
          </w:p>
          <w:p w14:paraId="45253A39" w14:textId="77777777" w:rsidR="00134C05" w:rsidRPr="00C11D0D" w:rsidRDefault="00134C05" w:rsidP="009D3C76">
            <w:pPr>
              <w:widowControl w:val="0"/>
              <w:jc w:val="both"/>
              <w:rPr>
                <w:rFonts w:ascii="Times New Roman" w:hAnsi="Times New Roman" w:cs="Times New Roman"/>
                <w:lang w:val="kk-KZ"/>
              </w:rPr>
            </w:pPr>
            <w:r w:rsidRPr="00C11D0D">
              <w:rPr>
                <w:rFonts w:ascii="Times New Roman" w:hAnsi="Times New Roman" w:cs="Times New Roman"/>
                <w:lang w:val="kk-KZ"/>
              </w:rPr>
              <w:t xml:space="preserve"> </w:t>
            </w:r>
          </w:p>
          <w:p w14:paraId="40377C7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2BAEC05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6A14AA28" w14:textId="77777777" w:rsidR="00134C05" w:rsidRPr="00C11D0D" w:rsidRDefault="00134C05" w:rsidP="009D3C76">
            <w:pPr>
              <w:pBdr>
                <w:top w:val="nil"/>
                <w:left w:val="nil"/>
                <w:bottom w:val="nil"/>
                <w:right w:val="nil"/>
                <w:between w:val="nil"/>
              </w:pBdr>
              <w:jc w:val="both"/>
              <w:rPr>
                <w:rFonts w:ascii="Times New Roman" w:hAnsi="Times New Roman" w:cs="Times New Roman"/>
                <w:b/>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b/>
                <w:lang w:val="kk-KZ"/>
              </w:rPr>
              <w:t xml:space="preserve"> Арнайы педагогика ғылымындағы академиялық жазылым туралы түсінік</w:t>
            </w:r>
          </w:p>
          <w:p w14:paraId="35D0AC5B" w14:textId="77777777" w:rsidR="00134C05" w:rsidRPr="00C11D0D" w:rsidRDefault="00134C05" w:rsidP="009D3C76">
            <w:pPr>
              <w:pStyle w:val="af8"/>
              <w:tabs>
                <w:tab w:val="left" w:pos="426"/>
                <w:tab w:val="left" w:pos="993"/>
              </w:tabs>
              <w:jc w:val="both"/>
              <w:rPr>
                <w:rFonts w:ascii="Times New Roman" w:hAnsi="Times New Roman" w:cs="Times New Roman"/>
                <w:sz w:val="20"/>
                <w:szCs w:val="20"/>
                <w:lang w:val="kk-KZ"/>
              </w:rPr>
            </w:pPr>
            <w:r w:rsidRPr="00C11D0D">
              <w:rPr>
                <w:rFonts w:ascii="Times New Roman" w:hAnsi="Times New Roman" w:cs="Times New Roman"/>
                <w:sz w:val="20"/>
                <w:szCs w:val="20"/>
                <w:lang w:val="kk-KZ"/>
              </w:rPr>
              <w:t>1. Академиялық жазылым және оның ерекшеліктері</w:t>
            </w:r>
          </w:p>
          <w:p w14:paraId="2170E126" w14:textId="77777777" w:rsidR="00134C05" w:rsidRPr="00C11D0D" w:rsidRDefault="00134C05" w:rsidP="009D3C76">
            <w:pPr>
              <w:pStyle w:val="af8"/>
              <w:tabs>
                <w:tab w:val="left" w:pos="426"/>
                <w:tab w:val="left" w:pos="993"/>
              </w:tabs>
              <w:jc w:val="both"/>
              <w:rPr>
                <w:rFonts w:ascii="Times New Roman" w:hAnsi="Times New Roman" w:cs="Times New Roman"/>
                <w:sz w:val="20"/>
                <w:szCs w:val="20"/>
                <w:lang w:val="kk-KZ"/>
              </w:rPr>
            </w:pPr>
            <w:r w:rsidRPr="00C11D0D">
              <w:rPr>
                <w:rFonts w:ascii="Times New Roman" w:hAnsi="Times New Roman" w:cs="Times New Roman"/>
                <w:sz w:val="20"/>
                <w:szCs w:val="20"/>
                <w:lang w:val="kk-KZ"/>
              </w:rPr>
              <w:t>2. Академиялық оқылым әрекеті</w:t>
            </w:r>
          </w:p>
          <w:p w14:paraId="027A2A3A"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3. Арнайы педагогика ғылымындағы академиялық жазылымның спецификалық мәні</w:t>
            </w:r>
            <w:r w:rsidRPr="00C11D0D">
              <w:rPr>
                <w:rFonts w:ascii="Times New Roman" w:eastAsia="Arial" w:hAnsi="Times New Roman" w:cs="Times New Roman"/>
                <w:lang w:val="kk-KZ"/>
              </w:rPr>
              <w:t xml:space="preserve">  </w:t>
            </w:r>
          </w:p>
        </w:tc>
        <w:tc>
          <w:tcPr>
            <w:tcW w:w="3544" w:type="dxa"/>
            <w:gridSpan w:val="4"/>
            <w:vMerge w:val="restart"/>
          </w:tcPr>
          <w:p w14:paraId="23B2A81F"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Академиялық жазылым және оның ерекшеліктеріне әдеби шолу жасаңыз</w:t>
            </w:r>
          </w:p>
          <w:p w14:paraId="17E877D2" w14:textId="77777777" w:rsidR="00134C05" w:rsidRPr="00C11D0D" w:rsidRDefault="00134C05" w:rsidP="009D3C76">
            <w:pPr>
              <w:rPr>
                <w:rFonts w:ascii="Times New Roman" w:eastAsia="Arial" w:hAnsi="Times New Roman" w:cs="Times New Roman"/>
                <w:lang w:val="kk-KZ"/>
              </w:rPr>
            </w:pPr>
          </w:p>
        </w:tc>
      </w:tr>
      <w:tr w:rsidR="00134C05" w:rsidRPr="00981E9A" w14:paraId="6114EC69" w14:textId="77777777" w:rsidTr="00BA215E">
        <w:tc>
          <w:tcPr>
            <w:tcW w:w="2269" w:type="dxa"/>
            <w:vMerge/>
            <w:shd w:val="clear" w:color="auto" w:fill="DDD9C4"/>
          </w:tcPr>
          <w:p w14:paraId="38E0E8E4" w14:textId="77777777" w:rsidR="00134C05" w:rsidRPr="00C11D0D" w:rsidRDefault="00134C05" w:rsidP="009D3C76">
            <w:pPr>
              <w:widowControl w:val="0"/>
              <w:jc w:val="both"/>
              <w:rPr>
                <w:rFonts w:ascii="Times New Roman" w:eastAsia="Arial" w:hAnsi="Times New Roman" w:cs="Times New Roman"/>
                <w:lang w:val="kk-KZ"/>
              </w:rPr>
            </w:pPr>
          </w:p>
        </w:tc>
        <w:tc>
          <w:tcPr>
            <w:tcW w:w="4507" w:type="dxa"/>
            <w:gridSpan w:val="2"/>
          </w:tcPr>
          <w:p w14:paraId="2753422E"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401E9FE6" w14:textId="77777777" w:rsidR="00134C05" w:rsidRPr="00C11D0D" w:rsidRDefault="00134C05" w:rsidP="009D3C76">
            <w:pPr>
              <w:pStyle w:val="af8"/>
              <w:tabs>
                <w:tab w:val="left" w:pos="426"/>
                <w:tab w:val="left" w:pos="993"/>
              </w:tabs>
              <w:jc w:val="both"/>
              <w:rPr>
                <w:rFonts w:ascii="Times New Roman" w:hAnsi="Times New Roman" w:cs="Times New Roman"/>
                <w:sz w:val="20"/>
                <w:szCs w:val="20"/>
                <w:lang w:val="kk-KZ"/>
              </w:rPr>
            </w:pPr>
            <w:bookmarkStart w:id="20" w:name="_Hlk157982173"/>
            <w:r w:rsidRPr="00C11D0D">
              <w:rPr>
                <w:rFonts w:ascii="Times New Roman" w:hAnsi="Times New Roman" w:cs="Times New Roman"/>
                <w:sz w:val="20"/>
                <w:szCs w:val="20"/>
                <w:lang w:val="kk-KZ"/>
              </w:rPr>
              <w:t>1. Академиялық жазылым негіздері</w:t>
            </w:r>
          </w:p>
          <w:p w14:paraId="71E91571" w14:textId="77777777" w:rsidR="00134C05" w:rsidRPr="00C11D0D" w:rsidRDefault="00134C05" w:rsidP="009D3C76">
            <w:pPr>
              <w:pStyle w:val="af8"/>
              <w:tabs>
                <w:tab w:val="left" w:pos="426"/>
                <w:tab w:val="left" w:pos="993"/>
              </w:tabs>
              <w:jc w:val="both"/>
              <w:rPr>
                <w:rFonts w:ascii="Times New Roman" w:hAnsi="Times New Roman" w:cs="Times New Roman"/>
                <w:sz w:val="20"/>
                <w:szCs w:val="20"/>
                <w:lang w:val="kk-KZ"/>
              </w:rPr>
            </w:pPr>
            <w:r w:rsidRPr="00C11D0D">
              <w:rPr>
                <w:rFonts w:ascii="Times New Roman" w:hAnsi="Times New Roman" w:cs="Times New Roman"/>
                <w:sz w:val="20"/>
                <w:szCs w:val="20"/>
                <w:lang w:val="kk-KZ"/>
              </w:rPr>
              <w:t>2. Сыни ойлау мен сыни жазылым</w:t>
            </w:r>
          </w:p>
          <w:p w14:paraId="15E8768E"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3. Арнайы педагогикадағы академиялық материалдарға талдау жасау</w:t>
            </w:r>
            <w:r w:rsidRPr="00C11D0D">
              <w:rPr>
                <w:rFonts w:ascii="Times New Roman" w:eastAsia="Arial" w:hAnsi="Times New Roman" w:cs="Times New Roman"/>
                <w:lang w:val="kk-KZ"/>
              </w:rPr>
              <w:t xml:space="preserve"> </w:t>
            </w:r>
            <w:bookmarkEnd w:id="20"/>
          </w:p>
        </w:tc>
        <w:tc>
          <w:tcPr>
            <w:tcW w:w="3544" w:type="dxa"/>
            <w:gridSpan w:val="4"/>
            <w:vMerge/>
          </w:tcPr>
          <w:p w14:paraId="1218EBA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38F21F71" w14:textId="77777777" w:rsidTr="00BA215E">
        <w:tc>
          <w:tcPr>
            <w:tcW w:w="2269" w:type="dxa"/>
            <w:vMerge/>
            <w:shd w:val="clear" w:color="auto" w:fill="DDD9C4"/>
          </w:tcPr>
          <w:p w14:paraId="7ABE5F5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745BAB32" w14:textId="77777777" w:rsidR="00134C05" w:rsidRPr="00C11D0D" w:rsidRDefault="00134C05" w:rsidP="009D3C76">
            <w:pPr>
              <w:pBdr>
                <w:top w:val="nil"/>
                <w:left w:val="nil"/>
                <w:bottom w:val="nil"/>
                <w:right w:val="nil"/>
                <w:between w:val="nil"/>
              </w:pBdr>
              <w:jc w:val="both"/>
              <w:rPr>
                <w:rFonts w:ascii="Times New Roman" w:hAnsi="Times New Roman" w:cs="Times New Roman"/>
                <w:b/>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Ғылыми жұмыс жазуда сипаттамалық жазылым түрлерін қолдану</w:t>
            </w:r>
          </w:p>
          <w:p w14:paraId="7BC39845"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1.Әдебиеттерден теориялық шолу жасау</w:t>
            </w:r>
          </w:p>
          <w:p w14:paraId="19B579B1"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2.Идеяларға, тарихи оқиғаларға шолу жасау</w:t>
            </w:r>
          </w:p>
          <w:p w14:paraId="620A410F"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 Дәйексөздерді орынды қолдануға үйрену</w:t>
            </w:r>
          </w:p>
        </w:tc>
        <w:tc>
          <w:tcPr>
            <w:tcW w:w="3544" w:type="dxa"/>
            <w:gridSpan w:val="4"/>
            <w:vMerge/>
          </w:tcPr>
          <w:p w14:paraId="3E6EBA69"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22084224" w14:textId="77777777" w:rsidTr="00BA215E">
        <w:tc>
          <w:tcPr>
            <w:tcW w:w="2269" w:type="dxa"/>
            <w:vMerge/>
            <w:shd w:val="clear" w:color="auto" w:fill="DDD9C4"/>
          </w:tcPr>
          <w:p w14:paraId="3BAD0EF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7923D632" w14:textId="77777777" w:rsidR="00134C05" w:rsidRPr="00C11D0D" w:rsidRDefault="00134C05" w:rsidP="009D3C76">
            <w:pPr>
              <w:pStyle w:val="afd"/>
              <w:tabs>
                <w:tab w:val="left" w:pos="200"/>
                <w:tab w:val="left" w:pos="372"/>
              </w:tabs>
              <w:overflowPunct w:val="0"/>
              <w:ind w:firstLine="0"/>
              <w:rPr>
                <w:sz w:val="20"/>
                <w:lang w:val="kk-KZ"/>
              </w:rPr>
            </w:pPr>
            <w:r w:rsidRPr="00C11D0D">
              <w:rPr>
                <w:rFonts w:eastAsia="Arial"/>
                <w:b/>
                <w:sz w:val="20"/>
                <w:lang w:val="kk-KZ"/>
              </w:rPr>
              <w:t>1 БӨЖ (18с.)</w:t>
            </w:r>
            <w:r w:rsidRPr="00C11D0D">
              <w:rPr>
                <w:sz w:val="20"/>
                <w:lang w:val="kk-KZ"/>
              </w:rPr>
              <w:t xml:space="preserve"> </w:t>
            </w:r>
          </w:p>
          <w:p w14:paraId="6EDD2C67" w14:textId="77777777" w:rsidR="00134C05" w:rsidRPr="00C11D0D" w:rsidRDefault="00134C05" w:rsidP="009D3C76">
            <w:pPr>
              <w:pStyle w:val="af8"/>
              <w:rPr>
                <w:rFonts w:ascii="Times New Roman" w:hAnsi="Times New Roman" w:cs="Times New Roman"/>
                <w:sz w:val="20"/>
                <w:szCs w:val="20"/>
                <w:lang w:val="kk-KZ"/>
              </w:rPr>
            </w:pPr>
            <w:r w:rsidRPr="00C11D0D">
              <w:rPr>
                <w:rFonts w:ascii="Times New Roman" w:hAnsi="Times New Roman" w:cs="Times New Roman"/>
                <w:sz w:val="20"/>
                <w:szCs w:val="20"/>
                <w:lang w:val="kk-KZ"/>
              </w:rPr>
              <w:t>1. Аталған курс бойынша терминдік сөздік құрастыру</w:t>
            </w:r>
          </w:p>
          <w:p w14:paraId="35FD6F84" w14:textId="77777777" w:rsidR="00134C05" w:rsidRPr="00C11D0D" w:rsidRDefault="00134C05">
            <w:pPr>
              <w:pStyle w:val="af8"/>
              <w:numPr>
                <w:ilvl w:val="0"/>
                <w:numId w:val="10"/>
              </w:numPr>
              <w:tabs>
                <w:tab w:val="left" w:pos="273"/>
              </w:tabs>
              <w:ind w:left="0" w:firstLine="0"/>
              <w:jc w:val="both"/>
              <w:rPr>
                <w:rFonts w:ascii="Times New Roman" w:hAnsi="Times New Roman" w:cs="Times New Roman"/>
                <w:b/>
                <w:sz w:val="20"/>
                <w:szCs w:val="20"/>
                <w:lang w:val="kk-KZ"/>
              </w:rPr>
            </w:pPr>
            <w:r w:rsidRPr="00C11D0D">
              <w:rPr>
                <w:rFonts w:ascii="Times New Roman" w:hAnsi="Times New Roman" w:cs="Times New Roman"/>
                <w:sz w:val="20"/>
                <w:szCs w:val="20"/>
                <w:lang w:val="kk-KZ"/>
              </w:rPr>
              <w:t>Аталған курс бойынша эссе жазу.</w:t>
            </w:r>
          </w:p>
          <w:p w14:paraId="56ABFDC8" w14:textId="77777777" w:rsidR="00134C05" w:rsidRPr="00C11D0D" w:rsidRDefault="00134C05" w:rsidP="009D3C76">
            <w:pPr>
              <w:pBdr>
                <w:top w:val="nil"/>
                <w:left w:val="nil"/>
                <w:bottom w:val="nil"/>
                <w:right w:val="nil"/>
                <w:between w:val="nil"/>
              </w:pBdr>
              <w:rPr>
                <w:rStyle w:val="FontStyle45"/>
                <w:noProof/>
                <w:sz w:val="20"/>
                <w:szCs w:val="20"/>
                <w:lang w:val="kk-KZ"/>
              </w:rPr>
            </w:pPr>
            <w:r w:rsidRPr="00C11D0D">
              <w:rPr>
                <w:rFonts w:ascii="Times New Roman" w:hAnsi="Times New Roman" w:cs="Times New Roman"/>
                <w:lang w:val="kk-KZ"/>
              </w:rPr>
              <w:t>3. Курс бойынша мақалалар каталогын құрастыру.</w:t>
            </w:r>
          </w:p>
        </w:tc>
        <w:tc>
          <w:tcPr>
            <w:tcW w:w="3544" w:type="dxa"/>
            <w:gridSpan w:val="4"/>
            <w:vMerge/>
          </w:tcPr>
          <w:p w14:paraId="1F33D1E7"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0C3E2393" w14:textId="77777777" w:rsidTr="00BA215E">
        <w:tc>
          <w:tcPr>
            <w:tcW w:w="2269" w:type="dxa"/>
            <w:vMerge w:val="restart"/>
            <w:shd w:val="clear" w:color="auto" w:fill="DDD9C4"/>
          </w:tcPr>
          <w:p w14:paraId="31DE33E6" w14:textId="3C0D588A"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5-апта</w:t>
            </w:r>
          </w:p>
          <w:p w14:paraId="3479C9B5"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xml:space="preserve">. </w:t>
            </w:r>
          </w:p>
          <w:p w14:paraId="3F3C05B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7CB3F29A" w14:textId="77777777" w:rsidR="00134C05" w:rsidRPr="00C11D0D" w:rsidRDefault="00134C05" w:rsidP="009D3C76">
            <w:pPr>
              <w:widowControl w:val="0"/>
              <w:jc w:val="both"/>
              <w:rPr>
                <w:rFonts w:ascii="Times New Roman" w:hAnsi="Times New Roman" w:cs="Times New Roman"/>
                <w:b/>
                <w:lang w:val="kk-KZ"/>
              </w:rPr>
            </w:pPr>
            <w:r w:rsidRPr="00C11D0D">
              <w:rPr>
                <w:rFonts w:ascii="Times New Roman" w:eastAsia="Arial" w:hAnsi="Times New Roman" w:cs="Times New Roman"/>
                <w:b/>
                <w:lang w:val="kk-KZ"/>
              </w:rPr>
              <w:lastRenderedPageBreak/>
              <w:t>Дәріс (2 с.)</w:t>
            </w:r>
            <w:r w:rsidRPr="00C11D0D">
              <w:rPr>
                <w:rFonts w:ascii="Times New Roman" w:hAnsi="Times New Roman" w:cs="Times New Roman"/>
                <w:b/>
                <w:lang w:val="kk-KZ"/>
              </w:rPr>
              <w:t xml:space="preserve"> Арнайы педагогикадағы зерттеушілік құзыреттерді дамытудағы </w:t>
            </w:r>
            <w:r w:rsidRPr="00C11D0D">
              <w:rPr>
                <w:rFonts w:ascii="Times New Roman" w:hAnsi="Times New Roman" w:cs="Times New Roman"/>
                <w:b/>
                <w:lang w:val="kk-KZ"/>
              </w:rPr>
              <w:lastRenderedPageBreak/>
              <w:t>шағын эссе және оның түрлері</w:t>
            </w:r>
          </w:p>
          <w:p w14:paraId="1E6EF5D5" w14:textId="77777777" w:rsidR="00134C05" w:rsidRPr="00C11D0D" w:rsidRDefault="00134C05" w:rsidP="009D3C76">
            <w:pPr>
              <w:pStyle w:val="af8"/>
              <w:tabs>
                <w:tab w:val="left" w:pos="426"/>
                <w:tab w:val="left" w:pos="993"/>
              </w:tabs>
              <w:jc w:val="both"/>
              <w:rPr>
                <w:rFonts w:ascii="Times New Roman" w:hAnsi="Times New Roman" w:cs="Times New Roman"/>
                <w:sz w:val="20"/>
                <w:szCs w:val="20"/>
                <w:lang w:val="kk-KZ"/>
              </w:rPr>
            </w:pPr>
            <w:r w:rsidRPr="00C11D0D">
              <w:rPr>
                <w:rFonts w:ascii="Times New Roman" w:hAnsi="Times New Roman" w:cs="Times New Roman"/>
                <w:sz w:val="20"/>
                <w:szCs w:val="20"/>
                <w:lang w:val="kk-KZ"/>
              </w:rPr>
              <w:t>1. Шағын эссе және оның құрылымы</w:t>
            </w:r>
          </w:p>
          <w:p w14:paraId="21D9B7D5" w14:textId="77777777" w:rsidR="00134C05" w:rsidRPr="00C11D0D" w:rsidRDefault="00134C05" w:rsidP="009D3C76">
            <w:pPr>
              <w:pStyle w:val="af8"/>
              <w:tabs>
                <w:tab w:val="left" w:pos="426"/>
                <w:tab w:val="left" w:pos="993"/>
              </w:tabs>
              <w:jc w:val="both"/>
              <w:rPr>
                <w:rFonts w:ascii="Times New Roman" w:hAnsi="Times New Roman" w:cs="Times New Roman"/>
                <w:sz w:val="20"/>
                <w:szCs w:val="20"/>
                <w:lang w:val="kk-KZ"/>
              </w:rPr>
            </w:pPr>
            <w:r w:rsidRPr="00C11D0D">
              <w:rPr>
                <w:rFonts w:ascii="Times New Roman" w:hAnsi="Times New Roman" w:cs="Times New Roman"/>
                <w:sz w:val="20"/>
                <w:szCs w:val="20"/>
                <w:lang w:val="kk-KZ"/>
              </w:rPr>
              <w:t>2.Эссенің түрлері</w:t>
            </w:r>
          </w:p>
          <w:p w14:paraId="386E3CD9"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hAnsi="Times New Roman" w:cs="Times New Roman"/>
                <w:lang w:val="kk-KZ"/>
              </w:rPr>
              <w:t>3. Аргументтк эссе</w:t>
            </w:r>
          </w:p>
        </w:tc>
        <w:tc>
          <w:tcPr>
            <w:tcW w:w="3544" w:type="dxa"/>
            <w:gridSpan w:val="4"/>
            <w:vMerge w:val="restart"/>
          </w:tcPr>
          <w:p w14:paraId="78211BD5"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r w:rsidRPr="00C11D0D">
              <w:rPr>
                <w:rFonts w:ascii="Times New Roman" w:hAnsi="Times New Roman" w:cs="Times New Roman"/>
                <w:lang w:val="kk-KZ"/>
              </w:rPr>
              <w:lastRenderedPageBreak/>
              <w:t>1. Қосымша мәлімет алуға арналған материалмен танысыңыз.</w:t>
            </w:r>
          </w:p>
          <w:p w14:paraId="2935B3C4"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hAnsi="Times New Roman" w:cs="Times New Roman"/>
                <w:lang w:val="kk-KZ"/>
              </w:rPr>
              <w:lastRenderedPageBreak/>
              <w:t>https://www.dissercat.com/search?q=%D0%98%D1%81%D1%81%D0%BB%D0%B5%D0%B4%D0%BE%D0%B2%D0%B0%D1%82%D0%B5%D0%BB%D1%8C%D1%81%D0%BA%D0%B0%D1%8F+%D0%BA%D0%BE%D0%BC%D0%BF%D0%B5%D1%82%D0%B5%D0%BD%D1%86%D0%B8%D1%8F</w:t>
            </w:r>
          </w:p>
        </w:tc>
      </w:tr>
      <w:tr w:rsidR="00134C05" w:rsidRPr="00981E9A" w14:paraId="1628382C" w14:textId="77777777" w:rsidTr="00BA215E">
        <w:tc>
          <w:tcPr>
            <w:tcW w:w="2269" w:type="dxa"/>
            <w:vMerge/>
            <w:shd w:val="clear" w:color="auto" w:fill="DDD9C4"/>
          </w:tcPr>
          <w:p w14:paraId="46E768D0"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36ACC60F" w14:textId="670A89DD" w:rsidR="00134C05" w:rsidRPr="00C11D0D" w:rsidRDefault="00134C05" w:rsidP="009D3C76">
            <w:pPr>
              <w:pBdr>
                <w:top w:val="nil"/>
                <w:left w:val="nil"/>
                <w:bottom w:val="nil"/>
                <w:right w:val="nil"/>
                <w:between w:val="nil"/>
              </w:pBdr>
              <w:jc w:val="both"/>
              <w:rPr>
                <w:rFonts w:ascii="Times New Roman" w:eastAsia="Arial" w:hAnsi="Times New Roman" w:cs="Times New Roman"/>
                <w:b/>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1D3706C4" w14:textId="6BCD17CE" w:rsidR="00134C05" w:rsidRPr="00C11D0D" w:rsidRDefault="00134C05" w:rsidP="009D3C76">
            <w:pPr>
              <w:widowControl w:val="0"/>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Мәселе және оның шешімін қарастыру эссесі</w:t>
            </w:r>
          </w:p>
          <w:p w14:paraId="630B5475" w14:textId="1561E7FF" w:rsidR="00134C05" w:rsidRPr="00C11D0D" w:rsidRDefault="00134C05" w:rsidP="009D3C76">
            <w:pPr>
              <w:widowControl w:val="0"/>
              <w:jc w:val="both"/>
              <w:rPr>
                <w:rFonts w:ascii="Times New Roman" w:hAnsi="Times New Roman" w:cs="Times New Roman"/>
                <w:lang w:val="kk-KZ"/>
              </w:rPr>
            </w:pPr>
            <w:r w:rsidRPr="00C11D0D">
              <w:rPr>
                <w:rFonts w:ascii="Times New Roman" w:hAnsi="Times New Roman" w:cs="Times New Roman"/>
                <w:lang w:val="kk-KZ"/>
              </w:rPr>
              <w:t>2</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Салыстыру эссесі</w:t>
            </w:r>
          </w:p>
          <w:p w14:paraId="44B402BE" w14:textId="1E779B86" w:rsidR="00134C05" w:rsidRPr="00C11D0D" w:rsidRDefault="00134C05" w:rsidP="009D3C76">
            <w:pPr>
              <w:widowControl w:val="0"/>
              <w:jc w:val="both"/>
              <w:rPr>
                <w:rFonts w:ascii="Times New Roman" w:hAnsi="Times New Roman" w:cs="Times New Roman"/>
                <w:lang w:val="kk-KZ"/>
              </w:rPr>
            </w:pPr>
            <w:r w:rsidRPr="00C11D0D">
              <w:rPr>
                <w:rFonts w:ascii="Times New Roman" w:hAnsi="Times New Roman" w:cs="Times New Roman"/>
                <w:lang w:val="kk-KZ"/>
              </w:rPr>
              <w:t>3</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Себеп-салдар эссесі</w:t>
            </w:r>
          </w:p>
          <w:p w14:paraId="48D9FEA0" w14:textId="55E9824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hAnsi="Times New Roman" w:cs="Times New Roman"/>
                <w:lang w:val="kk-KZ"/>
              </w:rPr>
              <w:t>4.</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Үдеріс эссесі</w:t>
            </w:r>
          </w:p>
        </w:tc>
        <w:tc>
          <w:tcPr>
            <w:tcW w:w="3544" w:type="dxa"/>
            <w:gridSpan w:val="4"/>
            <w:vMerge/>
          </w:tcPr>
          <w:p w14:paraId="6E0A248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0973F63E" w14:textId="77777777" w:rsidTr="00BA215E">
        <w:tc>
          <w:tcPr>
            <w:tcW w:w="2269" w:type="dxa"/>
            <w:vMerge/>
            <w:shd w:val="clear" w:color="auto" w:fill="DDD9C4"/>
          </w:tcPr>
          <w:p w14:paraId="1FFF9D78"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2C48C1E3" w14:textId="77777777" w:rsidR="00134C05" w:rsidRPr="00C11D0D" w:rsidRDefault="00134C05" w:rsidP="009D3C76">
            <w:pPr>
              <w:widowControl w:val="0"/>
              <w:jc w:val="both"/>
              <w:rPr>
                <w:rFonts w:ascii="Times New Roman" w:hAnsi="Times New Roman" w:cs="Times New Roman"/>
                <w:b/>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Студенттің өздік жұмыстарын жазуда эссе жазу әдістемесі</w:t>
            </w:r>
          </w:p>
          <w:p w14:paraId="7E42EB44" w14:textId="0F9468E5" w:rsidR="00134C05" w:rsidRPr="00C11D0D" w:rsidRDefault="00134C05" w:rsidP="009D3C76">
            <w:pPr>
              <w:pBdr>
                <w:top w:val="nil"/>
                <w:left w:val="nil"/>
                <w:bottom w:val="nil"/>
                <w:right w:val="nil"/>
                <w:between w:val="nil"/>
              </w:pBdr>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Эссенің өзге жазба жұмыстарынан айырмашылығын талдаңыз</w:t>
            </w:r>
          </w:p>
          <w:p w14:paraId="68488CAE"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r w:rsidRPr="00C11D0D">
              <w:rPr>
                <w:rFonts w:ascii="Times New Roman" w:hAnsi="Times New Roman" w:cs="Times New Roman"/>
                <w:lang w:val="kk-KZ"/>
              </w:rPr>
              <w:t>2. Келісу немесе келіспеу эссесі</w:t>
            </w:r>
          </w:p>
          <w:p w14:paraId="4249EE84"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r w:rsidRPr="00C11D0D">
              <w:rPr>
                <w:rFonts w:ascii="Times New Roman" w:hAnsi="Times New Roman" w:cs="Times New Roman"/>
                <w:lang w:val="kk-KZ"/>
              </w:rPr>
              <w:t>3. Синтез эссе</w:t>
            </w:r>
          </w:p>
          <w:p w14:paraId="295008B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4. Уәждемелік эссе</w:t>
            </w:r>
          </w:p>
        </w:tc>
        <w:tc>
          <w:tcPr>
            <w:tcW w:w="3544" w:type="dxa"/>
            <w:gridSpan w:val="4"/>
            <w:vMerge/>
          </w:tcPr>
          <w:p w14:paraId="7E6BD269"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C11D0D" w14:paraId="4C43D7BF" w14:textId="77777777" w:rsidTr="00BA215E">
        <w:tc>
          <w:tcPr>
            <w:tcW w:w="2269" w:type="dxa"/>
            <w:vMerge w:val="restart"/>
            <w:shd w:val="clear" w:color="auto" w:fill="DDD9C4"/>
          </w:tcPr>
          <w:p w14:paraId="40BA51CF" w14:textId="1A57BF86"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6-апта</w:t>
            </w:r>
          </w:p>
          <w:p w14:paraId="46E14F43"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4CAA87B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xml:space="preserve"> </w:t>
            </w:r>
          </w:p>
          <w:p w14:paraId="45266C0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6E0B0083"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b/>
                <w:lang w:val="kk-KZ"/>
              </w:rPr>
              <w:t xml:space="preserve"> Арнайы педагогикадағы  ғылыми-зерттеу жұмыстарының жазылу үрдісі </w:t>
            </w:r>
          </w:p>
          <w:p w14:paraId="371F95BB" w14:textId="6BDF5A63" w:rsidR="00134C05" w:rsidRPr="00C11D0D" w:rsidRDefault="00134C05" w:rsidP="009D3C76">
            <w:pPr>
              <w:widowControl w:val="0"/>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Тақырып таңдау</w:t>
            </w:r>
          </w:p>
          <w:p w14:paraId="51BFEF63" w14:textId="53C14E76" w:rsidR="00134C05" w:rsidRPr="00C11D0D" w:rsidRDefault="00134C05" w:rsidP="009D3C76">
            <w:pPr>
              <w:widowControl w:val="0"/>
              <w:jc w:val="both"/>
              <w:rPr>
                <w:rFonts w:ascii="Times New Roman" w:hAnsi="Times New Roman" w:cs="Times New Roman"/>
                <w:lang w:val="kk-KZ"/>
              </w:rPr>
            </w:pPr>
            <w:r w:rsidRPr="00C11D0D">
              <w:rPr>
                <w:rFonts w:ascii="Times New Roman" w:hAnsi="Times New Roman" w:cs="Times New Roman"/>
                <w:lang w:val="kk-KZ"/>
              </w:rPr>
              <w:t>2</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Ақпарат іздеу</w:t>
            </w:r>
          </w:p>
          <w:p w14:paraId="4B4F9B9B"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hAnsi="Times New Roman" w:cs="Times New Roman"/>
                <w:lang w:val="kk-KZ"/>
              </w:rPr>
              <w:t>3. Жазба жұмысын жоспарлау</w:t>
            </w:r>
          </w:p>
        </w:tc>
        <w:tc>
          <w:tcPr>
            <w:tcW w:w="3544" w:type="dxa"/>
            <w:gridSpan w:val="4"/>
            <w:vMerge w:val="restart"/>
          </w:tcPr>
          <w:p w14:paraId="48115FB3"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lang w:val="kk-KZ"/>
              </w:rPr>
              <w:t xml:space="preserve"> </w:t>
            </w:r>
            <w:r w:rsidRPr="00C11D0D">
              <w:rPr>
                <w:rFonts w:ascii="Times New Roman" w:hAnsi="Times New Roman" w:cs="Times New Roman"/>
                <w:noProof/>
                <w:lang w:val="kk-KZ" w:eastAsia="kk-KZ"/>
              </w:rPr>
              <w:drawing>
                <wp:inline distT="0" distB="0" distL="0" distR="0" wp14:anchorId="210C785A" wp14:editId="7671EB76">
                  <wp:extent cx="2113280" cy="1584960"/>
                  <wp:effectExtent l="0" t="0" r="1270" b="0"/>
                  <wp:docPr id="17725499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49975"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2113280" cy="1584960"/>
                          </a:xfrm>
                          <a:prstGeom prst="rect">
                            <a:avLst/>
                          </a:prstGeom>
                        </pic:spPr>
                      </pic:pic>
                    </a:graphicData>
                  </a:graphic>
                </wp:inline>
              </w:drawing>
            </w:r>
          </w:p>
          <w:p w14:paraId="5D91406D"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28616CB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Берілген ассоциограмма бойынша конспект жазыңыз.</w:t>
            </w:r>
          </w:p>
          <w:p w14:paraId="3C957204" w14:textId="77777777" w:rsidR="00134C05" w:rsidRPr="00C11D0D" w:rsidRDefault="00134C05" w:rsidP="009D3C76">
            <w:pPr>
              <w:pStyle w:val="af4"/>
              <w:shd w:val="clear" w:color="auto" w:fill="FFFFFF"/>
              <w:spacing w:before="0" w:beforeAutospacing="0" w:after="0" w:afterAutospacing="0"/>
              <w:rPr>
                <w:rFonts w:eastAsia="Arial"/>
                <w:sz w:val="20"/>
                <w:szCs w:val="20"/>
                <w:lang w:val="kk-KZ"/>
              </w:rPr>
            </w:pPr>
          </w:p>
        </w:tc>
      </w:tr>
      <w:tr w:rsidR="00134C05" w:rsidRPr="00C11D0D" w14:paraId="413479AF" w14:textId="77777777" w:rsidTr="00BA215E">
        <w:tc>
          <w:tcPr>
            <w:tcW w:w="2269" w:type="dxa"/>
            <w:vMerge/>
            <w:shd w:val="clear" w:color="auto" w:fill="DDD9C4"/>
          </w:tcPr>
          <w:p w14:paraId="61B8A17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03180FD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4D24F70F" w14:textId="069C9258" w:rsidR="00134C05" w:rsidRPr="00C11D0D" w:rsidRDefault="00134C05" w:rsidP="009D3C76">
            <w:pPr>
              <w:widowControl w:val="0"/>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rPr>
              <w:t>.</w:t>
            </w:r>
            <w:r w:rsidRPr="00C11D0D">
              <w:rPr>
                <w:rFonts w:ascii="Times New Roman" w:hAnsi="Times New Roman" w:cs="Times New Roman"/>
                <w:lang w:val="kk-KZ"/>
              </w:rPr>
              <w:t xml:space="preserve"> Тезис жазу</w:t>
            </w:r>
          </w:p>
          <w:p w14:paraId="1E26E4A1" w14:textId="2CEDA40C" w:rsidR="00134C05" w:rsidRPr="00C11D0D" w:rsidRDefault="00134C05" w:rsidP="009D3C76">
            <w:pPr>
              <w:pBdr>
                <w:top w:val="nil"/>
                <w:left w:val="nil"/>
                <w:bottom w:val="nil"/>
                <w:right w:val="nil"/>
                <w:between w:val="nil"/>
              </w:pBdr>
              <w:jc w:val="both"/>
              <w:rPr>
                <w:rFonts w:ascii="Times New Roman" w:hAnsi="Times New Roman" w:cs="Times New Roman"/>
                <w:lang w:val="kk-KZ"/>
              </w:rPr>
            </w:pPr>
            <w:r w:rsidRPr="00C11D0D">
              <w:rPr>
                <w:rFonts w:ascii="Times New Roman" w:hAnsi="Times New Roman" w:cs="Times New Roman"/>
                <w:lang w:val="kk-KZ"/>
              </w:rPr>
              <w:t>2</w:t>
            </w:r>
            <w:r w:rsidR="00721E93" w:rsidRPr="008B2C19">
              <w:rPr>
                <w:rFonts w:ascii="Times New Roman" w:hAnsi="Times New Roman" w:cs="Times New Roman"/>
              </w:rPr>
              <w:t>.</w:t>
            </w:r>
            <w:r w:rsidRPr="00C11D0D">
              <w:rPr>
                <w:rFonts w:ascii="Times New Roman" w:hAnsi="Times New Roman" w:cs="Times New Roman"/>
                <w:lang w:val="kk-KZ"/>
              </w:rPr>
              <w:t xml:space="preserve"> Болжам және оны құруу</w:t>
            </w:r>
          </w:p>
          <w:p w14:paraId="551DA75D"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3. Плагиат және одан сақтану жолдары</w:t>
            </w:r>
          </w:p>
        </w:tc>
        <w:tc>
          <w:tcPr>
            <w:tcW w:w="3544" w:type="dxa"/>
            <w:gridSpan w:val="4"/>
            <w:vMerge/>
          </w:tcPr>
          <w:p w14:paraId="6DAA816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56FA16BA" w14:textId="77777777" w:rsidTr="00BA215E">
        <w:trPr>
          <w:trHeight w:val="1867"/>
        </w:trPr>
        <w:tc>
          <w:tcPr>
            <w:tcW w:w="2269" w:type="dxa"/>
            <w:vMerge/>
            <w:shd w:val="clear" w:color="auto" w:fill="DDD9C4"/>
          </w:tcPr>
          <w:p w14:paraId="152CF9E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797AF544" w14:textId="77777777" w:rsidR="00134C05" w:rsidRPr="00C11D0D" w:rsidRDefault="00134C05" w:rsidP="009D3C76">
            <w:pPr>
              <w:widowControl w:val="0"/>
              <w:jc w:val="both"/>
              <w:rPr>
                <w:rFonts w:ascii="Times New Roman" w:hAnsi="Times New Roman" w:cs="Times New Roman"/>
                <w:b/>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Арнайы педагогикадағы  ғылыми-зерттеу жұмыстарының жазылу үрдісін ұйымдастыру</w:t>
            </w:r>
          </w:p>
          <w:p w14:paraId="7D202B4F" w14:textId="0158045F" w:rsidR="00134C05" w:rsidRPr="00C11D0D" w:rsidRDefault="00134C05" w:rsidP="009D3C76">
            <w:pPr>
              <w:widowControl w:val="0"/>
              <w:jc w:val="both"/>
              <w:rPr>
                <w:rFonts w:ascii="Times New Roman" w:eastAsia="Arial" w:hAnsi="Times New Roman" w:cs="Times New Roman"/>
                <w:bCs/>
                <w:iCs/>
                <w:lang w:val="kk-KZ"/>
              </w:rPr>
            </w:pPr>
            <w:r w:rsidRPr="00C11D0D">
              <w:rPr>
                <w:rFonts w:ascii="Times New Roman" w:hAnsi="Times New Roman" w:cs="Times New Roman"/>
                <w:bCs/>
                <w:lang w:val="kk-KZ"/>
              </w:rPr>
              <w:t>1</w:t>
            </w:r>
            <w:r w:rsidRPr="002B55F0">
              <w:rPr>
                <w:rFonts w:ascii="Times New Roman" w:hAnsi="Times New Roman" w:cs="Times New Roman"/>
                <w:bCs/>
                <w:lang w:val="kk-KZ"/>
              </w:rPr>
              <w:t>.</w:t>
            </w:r>
            <w:r w:rsidR="00721E93" w:rsidRPr="008B2C19">
              <w:rPr>
                <w:rFonts w:ascii="Times New Roman" w:hAnsi="Times New Roman" w:cs="Times New Roman"/>
                <w:b/>
                <w:lang w:val="kk-KZ"/>
              </w:rPr>
              <w:t xml:space="preserve"> </w:t>
            </w:r>
            <w:r w:rsidRPr="00C11D0D">
              <w:rPr>
                <w:rFonts w:ascii="Times New Roman" w:eastAsia="Arial" w:hAnsi="Times New Roman" w:cs="Times New Roman"/>
                <w:bCs/>
                <w:iCs/>
                <w:lang w:val="kk-KZ"/>
              </w:rPr>
              <w:t>Академиялық жұмыстардағы автор ойының берілуі</w:t>
            </w:r>
          </w:p>
          <w:p w14:paraId="562A6E68" w14:textId="77777777" w:rsidR="00134C05" w:rsidRPr="00C11D0D" w:rsidRDefault="00134C05" w:rsidP="009D3C76">
            <w:pPr>
              <w:widowControl w:val="0"/>
              <w:jc w:val="both"/>
              <w:rPr>
                <w:rFonts w:ascii="Times New Roman" w:eastAsia="Arial" w:hAnsi="Times New Roman" w:cs="Times New Roman"/>
                <w:bCs/>
                <w:iCs/>
                <w:lang w:val="kk-KZ"/>
              </w:rPr>
            </w:pPr>
            <w:r w:rsidRPr="00C11D0D">
              <w:rPr>
                <w:rFonts w:ascii="Times New Roman" w:eastAsia="Arial" w:hAnsi="Times New Roman" w:cs="Times New Roman"/>
                <w:bCs/>
                <w:iCs/>
                <w:lang w:val="kk-KZ"/>
              </w:rPr>
              <w:t>2. Өзге академиялық еңбектерді қолдану</w:t>
            </w:r>
          </w:p>
          <w:p w14:paraId="34DA7D99"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bCs/>
                <w:iCs/>
                <w:lang w:val="kk-KZ"/>
              </w:rPr>
              <w:t>3. Жазылым барысында пікірді қолдану және дәлелдеу</w:t>
            </w:r>
          </w:p>
        </w:tc>
        <w:tc>
          <w:tcPr>
            <w:tcW w:w="3544" w:type="dxa"/>
            <w:gridSpan w:val="4"/>
            <w:vMerge/>
          </w:tcPr>
          <w:p w14:paraId="3D112D0D"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1FB396A4" w14:textId="77777777" w:rsidTr="00BA215E">
        <w:tc>
          <w:tcPr>
            <w:tcW w:w="2269" w:type="dxa"/>
            <w:vMerge w:val="restart"/>
            <w:shd w:val="clear" w:color="auto" w:fill="DDD9C4"/>
          </w:tcPr>
          <w:p w14:paraId="5346B097" w14:textId="335B4229"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7-апта</w:t>
            </w:r>
          </w:p>
          <w:p w14:paraId="59F17495" w14:textId="77777777" w:rsidR="00134C05" w:rsidRPr="00C11D0D" w:rsidRDefault="00134C05" w:rsidP="009D3C76">
            <w:pPr>
              <w:pStyle w:val="Style18"/>
              <w:widowControl/>
              <w:tabs>
                <w:tab w:val="left" w:pos="379"/>
              </w:tabs>
              <w:spacing w:line="240" w:lineRule="auto"/>
              <w:jc w:val="left"/>
              <w:rPr>
                <w:rFonts w:eastAsia="Arial"/>
                <w:sz w:val="20"/>
                <w:szCs w:val="20"/>
                <w:lang w:val="kk-KZ"/>
              </w:rPr>
            </w:pPr>
          </w:p>
          <w:p w14:paraId="1F126F44" w14:textId="77777777" w:rsidR="00134C05" w:rsidRPr="00C11D0D" w:rsidRDefault="00134C05" w:rsidP="009D3C76">
            <w:pPr>
              <w:pStyle w:val="Style18"/>
              <w:widowControl/>
              <w:tabs>
                <w:tab w:val="left" w:pos="379"/>
              </w:tabs>
              <w:spacing w:line="240" w:lineRule="auto"/>
              <w:jc w:val="left"/>
              <w:rPr>
                <w:rStyle w:val="FontStyle45"/>
                <w:rFonts w:eastAsia="Calibri"/>
                <w:b/>
                <w:noProof/>
                <w:sz w:val="20"/>
                <w:szCs w:val="20"/>
                <w:lang w:val="kk-KZ"/>
              </w:rPr>
            </w:pPr>
            <w:r w:rsidRPr="00C11D0D">
              <w:rPr>
                <w:sz w:val="20"/>
                <w:szCs w:val="20"/>
                <w:lang w:val="kk-KZ" w:eastAsia="en-US"/>
              </w:rPr>
              <w:t xml:space="preserve"> </w:t>
            </w:r>
          </w:p>
          <w:p w14:paraId="21435634"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2F4EBBD8"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7A8914B9"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b/>
                <w:lang w:val="kk-KZ"/>
              </w:rPr>
              <w:t xml:space="preserve"> Арнайы педагогикадағы ғылыми-зерттеу жұмыстарының ғылыми аппараты</w:t>
            </w:r>
          </w:p>
          <w:p w14:paraId="77ECF371" w14:textId="11ED9E22" w:rsidR="00134C05" w:rsidRPr="00C11D0D" w:rsidRDefault="00134C05" w:rsidP="009D3C76">
            <w:pPr>
              <w:widowControl w:val="0"/>
              <w:tabs>
                <w:tab w:val="left" w:pos="1134"/>
              </w:tabs>
              <w:jc w:val="both"/>
              <w:rPr>
                <w:rFonts w:ascii="Times New Roman" w:hAnsi="Times New Roman" w:cs="Times New Roman"/>
                <w:lang w:val="kk-KZ"/>
              </w:rPr>
            </w:pPr>
            <w:r w:rsidRPr="002B55F0">
              <w:rPr>
                <w:rFonts w:ascii="Times New Roman" w:hAnsi="Times New Roman" w:cs="Times New Roman"/>
                <w:bCs/>
                <w:lang w:val="kk-KZ"/>
              </w:rPr>
              <w:t>1</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Ғылыми зерттеудің мәселесі мен тақырыбы, өзектілігі </w:t>
            </w:r>
          </w:p>
          <w:p w14:paraId="5844282A" w14:textId="54199C57"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2.</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Ғылыми зерттеудің нысаны мен пәні</w:t>
            </w:r>
          </w:p>
          <w:p w14:paraId="49C5C5AC" w14:textId="77777777"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3. Ғылыми зерттеудің мақсаты, болжамы мен міндеттері</w:t>
            </w:r>
          </w:p>
        </w:tc>
        <w:tc>
          <w:tcPr>
            <w:tcW w:w="3544" w:type="dxa"/>
            <w:gridSpan w:val="4"/>
            <w:vMerge w:val="restart"/>
          </w:tcPr>
          <w:p w14:paraId="433D3F56" w14:textId="77777777" w:rsidR="00134C05" w:rsidRPr="00C11D0D" w:rsidRDefault="00134C05" w:rsidP="009D3C76">
            <w:pPr>
              <w:widowControl w:val="0"/>
              <w:autoSpaceDE w:val="0"/>
              <w:autoSpaceDN w:val="0"/>
              <w:adjustRightInd w:val="0"/>
              <w:jc w:val="both"/>
              <w:rPr>
                <w:rFonts w:ascii="Times New Roman" w:eastAsia="Arial" w:hAnsi="Times New Roman" w:cs="Times New Roman"/>
                <w:lang w:val="kk-KZ"/>
              </w:rPr>
            </w:pPr>
            <w:r w:rsidRPr="00C11D0D">
              <w:rPr>
                <w:rFonts w:ascii="Times New Roman" w:hAnsi="Times New Roman" w:cs="Times New Roman"/>
                <w:b/>
                <w:lang w:val="kk-KZ"/>
              </w:rPr>
              <w:t>Арнайы педагогикадағы ғылыми-зерттеу жұмыстарының ғылыми аппараты</w:t>
            </w:r>
            <w:r w:rsidRPr="002B55F0">
              <w:rPr>
                <w:rFonts w:ascii="Times New Roman" w:eastAsia="Arial" w:hAnsi="Times New Roman" w:cs="Times New Roman"/>
                <w:b/>
                <w:bCs/>
                <w:lang w:val="kk-KZ"/>
              </w:rPr>
              <w:t>н талдау</w:t>
            </w:r>
          </w:p>
        </w:tc>
      </w:tr>
      <w:tr w:rsidR="00134C05" w:rsidRPr="00981E9A" w14:paraId="21A80F1B" w14:textId="77777777" w:rsidTr="00BA215E">
        <w:tc>
          <w:tcPr>
            <w:tcW w:w="2269" w:type="dxa"/>
            <w:vMerge/>
            <w:shd w:val="clear" w:color="auto" w:fill="DDD9C4"/>
          </w:tcPr>
          <w:p w14:paraId="47A6E798" w14:textId="77777777" w:rsidR="00134C05" w:rsidRPr="00C11D0D" w:rsidRDefault="00134C05" w:rsidP="009D3C76">
            <w:pPr>
              <w:jc w:val="both"/>
              <w:rPr>
                <w:rFonts w:ascii="Times New Roman" w:eastAsia="Arial" w:hAnsi="Times New Roman" w:cs="Times New Roman"/>
                <w:lang w:val="kk-KZ"/>
              </w:rPr>
            </w:pPr>
          </w:p>
        </w:tc>
        <w:tc>
          <w:tcPr>
            <w:tcW w:w="4507" w:type="dxa"/>
            <w:gridSpan w:val="2"/>
          </w:tcPr>
          <w:p w14:paraId="690FA02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177F4A77" w14:textId="4F05E780" w:rsidR="00134C05" w:rsidRPr="00C11D0D" w:rsidRDefault="00134C05" w:rsidP="009D3C76">
            <w:pPr>
              <w:widowControl w:val="0"/>
              <w:tabs>
                <w:tab w:val="left" w:pos="1134"/>
              </w:tabs>
              <w:jc w:val="both"/>
              <w:rPr>
                <w:rFonts w:ascii="Times New Roman" w:hAnsi="Times New Roman" w:cs="Times New Roman"/>
                <w:lang w:val="kk-KZ"/>
              </w:rPr>
            </w:pPr>
            <w:r w:rsidRPr="002B55F0">
              <w:rPr>
                <w:rFonts w:ascii="Times New Roman" w:hAnsi="Times New Roman" w:cs="Times New Roman"/>
                <w:bCs/>
                <w:lang w:val="kk-KZ"/>
              </w:rPr>
              <w:t>1</w:t>
            </w:r>
            <w:r w:rsidR="00721E93" w:rsidRPr="008B2C19">
              <w:rPr>
                <w:rFonts w:ascii="Times New Roman" w:hAnsi="Times New Roman" w:cs="Times New Roman"/>
                <w:bCs/>
                <w:lang w:val="kk-KZ"/>
              </w:rPr>
              <w:t>.</w:t>
            </w:r>
            <w:r w:rsidRPr="00C11D0D">
              <w:rPr>
                <w:rFonts w:ascii="Times New Roman" w:hAnsi="Times New Roman" w:cs="Times New Roman"/>
                <w:lang w:val="kk-KZ"/>
              </w:rPr>
              <w:t xml:space="preserve"> Ғылыми-зерттеудің ұғымдық-түсініктік алаңы</w:t>
            </w:r>
          </w:p>
          <w:p w14:paraId="0958725A" w14:textId="77777777"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2. Зерттеудің қорғауға ұсынылатын қағидалары</w:t>
            </w:r>
          </w:p>
          <w:p w14:paraId="2127A63D" w14:textId="77777777"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3. Ғылыми-педагогикалық зерттеудің сапасын бағалау өлшемдері</w:t>
            </w:r>
          </w:p>
          <w:p w14:paraId="092126D7"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p>
        </w:tc>
        <w:tc>
          <w:tcPr>
            <w:tcW w:w="3544" w:type="dxa"/>
            <w:gridSpan w:val="4"/>
            <w:vMerge/>
          </w:tcPr>
          <w:p w14:paraId="57DBADD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7C1E54B3" w14:textId="77777777" w:rsidTr="00BA215E">
        <w:tc>
          <w:tcPr>
            <w:tcW w:w="2269" w:type="dxa"/>
            <w:vMerge/>
            <w:shd w:val="clear" w:color="auto" w:fill="DDD9C4"/>
          </w:tcPr>
          <w:p w14:paraId="4758530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227613AE" w14:textId="77777777" w:rsidR="00134C05" w:rsidRPr="00C11D0D" w:rsidRDefault="00134C05" w:rsidP="009D3C76">
            <w:pPr>
              <w:pStyle w:val="af8"/>
              <w:tabs>
                <w:tab w:val="left" w:pos="426"/>
                <w:tab w:val="left" w:pos="993"/>
              </w:tabs>
              <w:jc w:val="both"/>
              <w:rPr>
                <w:rFonts w:ascii="Times New Roman" w:eastAsia="Arial" w:hAnsi="Times New Roman" w:cs="Times New Roman"/>
                <w:sz w:val="20"/>
                <w:szCs w:val="20"/>
                <w:lang w:val="kk-KZ"/>
              </w:rPr>
            </w:pPr>
            <w:r w:rsidRPr="00C11D0D">
              <w:rPr>
                <w:rFonts w:ascii="Times New Roman" w:eastAsia="Arial" w:hAnsi="Times New Roman" w:cs="Times New Roman"/>
                <w:b/>
                <w:sz w:val="20"/>
                <w:szCs w:val="20"/>
                <w:lang w:val="kk-KZ"/>
              </w:rPr>
              <w:t>ОБӨЖ (2 с.)</w:t>
            </w:r>
            <w:r w:rsidRPr="00C11D0D">
              <w:rPr>
                <w:rFonts w:ascii="Times New Roman" w:hAnsi="Times New Roman" w:cs="Times New Roman"/>
                <w:b/>
                <w:sz w:val="20"/>
                <w:szCs w:val="20"/>
                <w:lang w:val="kk-KZ"/>
              </w:rPr>
              <w:t xml:space="preserve"> Арнайы педагогикадағы ғылыми-зерттеу жұмыстарында қолданылатын нормативтік сілтемелер</w:t>
            </w:r>
          </w:p>
          <w:p w14:paraId="26DDAF69" w14:textId="77777777" w:rsidR="00134C05" w:rsidRPr="00C11D0D" w:rsidRDefault="00134C05">
            <w:pPr>
              <w:pStyle w:val="af8"/>
              <w:numPr>
                <w:ilvl w:val="0"/>
                <w:numId w:val="7"/>
              </w:numPr>
              <w:tabs>
                <w:tab w:val="left" w:pos="426"/>
                <w:tab w:val="left" w:pos="993"/>
              </w:tabs>
              <w:ind w:left="0" w:firstLine="0"/>
              <w:jc w:val="both"/>
              <w:rPr>
                <w:rFonts w:ascii="Times New Roman" w:eastAsia="Arial" w:hAnsi="Times New Roman" w:cs="Times New Roman"/>
                <w:sz w:val="20"/>
                <w:szCs w:val="20"/>
                <w:lang w:val="kk-KZ"/>
              </w:rPr>
            </w:pPr>
            <w:r w:rsidRPr="00C11D0D">
              <w:rPr>
                <w:rFonts w:ascii="Times New Roman" w:eastAsia="Arial" w:hAnsi="Times New Roman" w:cs="Times New Roman"/>
                <w:sz w:val="20"/>
                <w:szCs w:val="20"/>
                <w:lang w:val="kk-KZ"/>
              </w:rPr>
              <w:t>Ғылым және жоғары білім ұсынған нормативті құжаттарға сілтеме</w:t>
            </w:r>
          </w:p>
          <w:p w14:paraId="219F27A3" w14:textId="56B9A38A" w:rsidR="00134C05" w:rsidRPr="00C11D0D" w:rsidRDefault="00134C05">
            <w:pPr>
              <w:pStyle w:val="af8"/>
              <w:numPr>
                <w:ilvl w:val="0"/>
                <w:numId w:val="7"/>
              </w:numPr>
              <w:tabs>
                <w:tab w:val="left" w:pos="426"/>
                <w:tab w:val="left" w:pos="993"/>
              </w:tabs>
              <w:ind w:left="0" w:firstLine="0"/>
              <w:jc w:val="both"/>
              <w:rPr>
                <w:rFonts w:ascii="Times New Roman" w:eastAsia="Arial" w:hAnsi="Times New Roman" w:cs="Times New Roman"/>
                <w:sz w:val="20"/>
                <w:szCs w:val="20"/>
                <w:lang w:val="kk-KZ"/>
              </w:rPr>
            </w:pPr>
            <w:r w:rsidRPr="00C11D0D">
              <w:rPr>
                <w:rFonts w:ascii="Times New Roman" w:eastAsia="Arial" w:hAnsi="Times New Roman" w:cs="Times New Roman"/>
                <w:sz w:val="20"/>
                <w:szCs w:val="20"/>
                <w:lang w:val="kk-KZ"/>
              </w:rPr>
              <w:lastRenderedPageBreak/>
              <w:t xml:space="preserve">Арнайы педагогика саласында нормативті құжаттарға салыстырмалы талдау </w:t>
            </w:r>
            <w:r w:rsidR="007A0E9D">
              <w:rPr>
                <w:rFonts w:ascii="Times New Roman" w:eastAsia="Arial" w:hAnsi="Times New Roman" w:cs="Times New Roman"/>
                <w:sz w:val="20"/>
                <w:szCs w:val="20"/>
                <w:lang w:val="kk-KZ"/>
              </w:rPr>
              <w:t xml:space="preserve">өткізу </w:t>
            </w:r>
          </w:p>
        </w:tc>
        <w:tc>
          <w:tcPr>
            <w:tcW w:w="3544" w:type="dxa"/>
            <w:gridSpan w:val="4"/>
            <w:vMerge/>
          </w:tcPr>
          <w:p w14:paraId="71C05F8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73059A39" w14:textId="77777777" w:rsidTr="00BA215E">
        <w:tc>
          <w:tcPr>
            <w:tcW w:w="2269" w:type="dxa"/>
            <w:vMerge/>
            <w:shd w:val="clear" w:color="auto" w:fill="DDD9C4"/>
          </w:tcPr>
          <w:p w14:paraId="32A444F3"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62F5E3BC" w14:textId="77777777" w:rsidR="00134C05" w:rsidRPr="00C11D0D" w:rsidRDefault="00134C05" w:rsidP="009D3C76">
            <w:pPr>
              <w:widowControl w:val="0"/>
              <w:pBdr>
                <w:top w:val="nil"/>
                <w:left w:val="nil"/>
                <w:bottom w:val="nil"/>
                <w:right w:val="nil"/>
                <w:between w:val="nil"/>
              </w:pBdr>
              <w:jc w:val="both"/>
              <w:rPr>
                <w:rStyle w:val="FontStyle45"/>
                <w:b/>
                <w:noProof/>
                <w:sz w:val="20"/>
                <w:szCs w:val="20"/>
                <w:lang w:val="kk-KZ"/>
              </w:rPr>
            </w:pPr>
            <w:r w:rsidRPr="00C11D0D">
              <w:rPr>
                <w:rStyle w:val="FontStyle45"/>
                <w:b/>
                <w:noProof/>
                <w:sz w:val="20"/>
                <w:szCs w:val="20"/>
                <w:lang w:val="kk-KZ"/>
              </w:rPr>
              <w:t>2 БӨЖ (18с.) Ғылыми-зерттеу жұмыстарын ұйымдастыруда зерттеушілік құзыреттің рөлі</w:t>
            </w:r>
          </w:p>
          <w:p w14:paraId="0E2E8BC0" w14:textId="77777777" w:rsidR="00134C05" w:rsidRPr="00C11D0D" w:rsidRDefault="00134C05" w:rsidP="009D3C76">
            <w:pPr>
              <w:jc w:val="both"/>
              <w:rPr>
                <w:rFonts w:ascii="Times New Roman" w:hAnsi="Times New Roman" w:cs="Times New Roman"/>
                <w:lang w:val="kk-KZ"/>
              </w:rPr>
            </w:pPr>
            <w:r w:rsidRPr="00C11D0D">
              <w:rPr>
                <w:rFonts w:ascii="Times New Roman" w:hAnsi="Times New Roman" w:cs="Times New Roman"/>
                <w:lang w:val="kk-KZ"/>
              </w:rPr>
              <w:t>1. Ғылыми-зерттеу жұмыстарын ұйымдастыру</w:t>
            </w:r>
          </w:p>
          <w:p w14:paraId="2AB4002B" w14:textId="77777777" w:rsidR="00134C05" w:rsidRPr="00C11D0D" w:rsidRDefault="00134C05" w:rsidP="009D3C76">
            <w:pPr>
              <w:jc w:val="both"/>
              <w:rPr>
                <w:rFonts w:ascii="Times New Roman" w:hAnsi="Times New Roman" w:cs="Times New Roman"/>
                <w:lang w:val="kk-KZ"/>
              </w:rPr>
            </w:pPr>
            <w:r w:rsidRPr="00C11D0D">
              <w:rPr>
                <w:rFonts w:ascii="Times New Roman" w:hAnsi="Times New Roman" w:cs="Times New Roman"/>
                <w:lang w:val="kk-KZ"/>
              </w:rPr>
              <w:t>2. Ғылыми-зерттеу жұмыстарымен айналысуда зерттеушілік құзыреттің атқаратын рөлін талдаңыз</w:t>
            </w:r>
          </w:p>
          <w:p w14:paraId="56774D08" w14:textId="77777777" w:rsidR="00134C05" w:rsidRPr="00C11D0D" w:rsidRDefault="00134C05" w:rsidP="009D3C76">
            <w:pPr>
              <w:widowControl w:val="0"/>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3. Арнайы педагогтердің зерттеушілік құзыретін дамытудың маңызы</w:t>
            </w:r>
          </w:p>
        </w:tc>
        <w:tc>
          <w:tcPr>
            <w:tcW w:w="3544" w:type="dxa"/>
            <w:gridSpan w:val="4"/>
            <w:vMerge/>
          </w:tcPr>
          <w:p w14:paraId="39D31CD3"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C11D0D" w14:paraId="5398C16B" w14:textId="77777777" w:rsidTr="00BA215E">
        <w:tc>
          <w:tcPr>
            <w:tcW w:w="2269" w:type="dxa"/>
            <w:vMerge w:val="restart"/>
            <w:shd w:val="clear" w:color="auto" w:fill="DDD9C4"/>
          </w:tcPr>
          <w:p w14:paraId="38FA792A" w14:textId="308EF3B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8-апта</w:t>
            </w:r>
          </w:p>
          <w:p w14:paraId="7C070ED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35D1D62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Style w:val="FontStyle45"/>
                <w:b/>
                <w:noProof/>
                <w:sz w:val="20"/>
                <w:szCs w:val="20"/>
                <w:lang w:val="kk-KZ"/>
              </w:rPr>
              <w:t xml:space="preserve"> </w:t>
            </w:r>
          </w:p>
        </w:tc>
        <w:tc>
          <w:tcPr>
            <w:tcW w:w="4507" w:type="dxa"/>
            <w:gridSpan w:val="2"/>
          </w:tcPr>
          <w:p w14:paraId="4E1173E7"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b/>
                <w:lang w:val="kk-KZ"/>
              </w:rPr>
              <w:t xml:space="preserve"> Ғылыми-зерттеу жұмыстарындағы әдістер жүйесі </w:t>
            </w:r>
          </w:p>
          <w:p w14:paraId="0E9847AD" w14:textId="772881A1"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bCs/>
                <w:lang w:val="kk-KZ"/>
              </w:rPr>
              <w:t>1</w:t>
            </w:r>
            <w:r w:rsidR="00721E93" w:rsidRPr="008B2C19">
              <w:rPr>
                <w:rFonts w:ascii="Times New Roman" w:hAnsi="Times New Roman" w:cs="Times New Roman"/>
                <w:bCs/>
                <w:lang w:val="kk-KZ"/>
              </w:rPr>
              <w:t>.</w:t>
            </w:r>
            <w:r w:rsidRPr="00C11D0D">
              <w:rPr>
                <w:rFonts w:ascii="Times New Roman" w:hAnsi="Times New Roman" w:cs="Times New Roman"/>
                <w:bCs/>
                <w:lang w:val="kk-KZ"/>
              </w:rPr>
              <w:t xml:space="preserve"> </w:t>
            </w:r>
            <w:r w:rsidRPr="00C11D0D">
              <w:rPr>
                <w:rFonts w:ascii="Times New Roman" w:hAnsi="Times New Roman" w:cs="Times New Roman"/>
                <w:lang w:val="kk-KZ"/>
              </w:rPr>
              <w:t xml:space="preserve">Зерттеу әдістерінің құрылымы. Байқау, әңгімелесу, сұхбаттасу, сауалнама </w:t>
            </w:r>
            <w:r w:rsidR="007A0E9D">
              <w:rPr>
                <w:rFonts w:ascii="Times New Roman" w:hAnsi="Times New Roman" w:cs="Times New Roman"/>
                <w:lang w:val="kk-KZ"/>
              </w:rPr>
              <w:t>өткізу</w:t>
            </w:r>
            <w:r w:rsidRPr="00C11D0D">
              <w:rPr>
                <w:rFonts w:ascii="Times New Roman" w:hAnsi="Times New Roman" w:cs="Times New Roman"/>
                <w:lang w:val="kk-KZ"/>
              </w:rPr>
              <w:t xml:space="preserve">. </w:t>
            </w:r>
          </w:p>
          <w:p w14:paraId="6A2A6D0B" w14:textId="77777777" w:rsidR="00721E93"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 xml:space="preserve">2. Әдебиетті зерделеу және контент-талдау </w:t>
            </w:r>
          </w:p>
          <w:p w14:paraId="03027AC3" w14:textId="2761B35B"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3.</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 xml:space="preserve">Педагогикалық тәжірибені жинақтау. </w:t>
            </w:r>
          </w:p>
          <w:p w14:paraId="112C4630" w14:textId="77777777"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4. Педагогикалық тестілеу. Жіктеу.</w:t>
            </w:r>
          </w:p>
          <w:p w14:paraId="6A8D4D85" w14:textId="77777777" w:rsidR="00134C05" w:rsidRPr="00C11D0D" w:rsidRDefault="00134C05" w:rsidP="009D3C76">
            <w:pPr>
              <w:jc w:val="both"/>
              <w:rPr>
                <w:rFonts w:ascii="Times New Roman" w:eastAsia="Arial" w:hAnsi="Times New Roman" w:cs="Times New Roman"/>
                <w:lang w:val="kk-KZ"/>
              </w:rPr>
            </w:pPr>
          </w:p>
        </w:tc>
        <w:tc>
          <w:tcPr>
            <w:tcW w:w="3544" w:type="dxa"/>
            <w:gridSpan w:val="4"/>
            <w:vMerge w:val="restart"/>
          </w:tcPr>
          <w:p w14:paraId="49E3CCFE"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hAnsi="Times New Roman" w:cs="Times New Roman"/>
                <w:noProof/>
                <w:lang w:val="kk-KZ" w:eastAsia="kk-KZ"/>
              </w:rPr>
              <w:drawing>
                <wp:inline distT="0" distB="0" distL="0" distR="0" wp14:anchorId="0B62F4BF" wp14:editId="6E5405FF">
                  <wp:extent cx="2057400" cy="1395095"/>
                  <wp:effectExtent l="0" t="0" r="0" b="0"/>
                  <wp:docPr id="16182197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19795" name=""/>
                          <pic:cNvPicPr/>
                        </pic:nvPicPr>
                        <pic:blipFill>
                          <a:blip r:embed="rId73">
                            <a:extLst>
                              <a:ext uri="{96DAC541-7B7A-43D3-8B79-37D633B846F1}">
                                <asvg:svgBlip xmlns:asvg="http://schemas.microsoft.com/office/drawing/2016/SVG/main" r:embed="rId74"/>
                              </a:ext>
                            </a:extLst>
                          </a:blip>
                          <a:stretch>
                            <a:fillRect/>
                          </a:stretch>
                        </pic:blipFill>
                        <pic:spPr>
                          <a:xfrm>
                            <a:off x="0" y="0"/>
                            <a:ext cx="2063799" cy="1399434"/>
                          </a:xfrm>
                          <a:prstGeom prst="rect">
                            <a:avLst/>
                          </a:prstGeom>
                        </pic:spPr>
                      </pic:pic>
                    </a:graphicData>
                  </a:graphic>
                </wp:inline>
              </w:drawing>
            </w:r>
          </w:p>
          <w:p w14:paraId="433C18C5"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Берілген ассоциограмма бойынша конспект жазыңыз.</w:t>
            </w:r>
          </w:p>
          <w:p w14:paraId="738F1801" w14:textId="77777777" w:rsidR="00134C05" w:rsidRPr="00C11D0D" w:rsidRDefault="00134C05" w:rsidP="009D3C76">
            <w:pPr>
              <w:widowControl w:val="0"/>
              <w:jc w:val="both"/>
              <w:rPr>
                <w:rFonts w:ascii="Times New Roman" w:eastAsia="Arial" w:hAnsi="Times New Roman" w:cs="Times New Roman"/>
                <w:lang w:val="kk-KZ"/>
              </w:rPr>
            </w:pPr>
          </w:p>
        </w:tc>
      </w:tr>
      <w:tr w:rsidR="00134C05" w:rsidRPr="00981E9A" w14:paraId="4B00EB86" w14:textId="77777777" w:rsidTr="00BA215E">
        <w:tc>
          <w:tcPr>
            <w:tcW w:w="2269" w:type="dxa"/>
            <w:vMerge/>
            <w:shd w:val="clear" w:color="auto" w:fill="DDD9C4"/>
          </w:tcPr>
          <w:p w14:paraId="264104C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276231FF"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bCs/>
                <w:lang w:val="kk-KZ"/>
              </w:rPr>
            </w:pPr>
            <w:r w:rsidRPr="00C11D0D">
              <w:rPr>
                <w:rFonts w:ascii="Times New Roman" w:eastAsia="Arial" w:hAnsi="Times New Roman" w:cs="Times New Roman"/>
                <w:b/>
                <w:bCs/>
                <w:lang w:val="kk-KZ"/>
              </w:rPr>
              <w:t>Практикалық  сабақтар (1 с.)</w:t>
            </w:r>
          </w:p>
          <w:p w14:paraId="7D24D155" w14:textId="7A22DA8B"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rPr>
              <w:t xml:space="preserve"> </w:t>
            </w:r>
            <w:r w:rsidRPr="00C11D0D">
              <w:rPr>
                <w:rFonts w:ascii="Times New Roman" w:hAnsi="Times New Roman" w:cs="Times New Roman"/>
                <w:lang w:val="kk-KZ"/>
              </w:rPr>
              <w:t>Педагогикалық эксперимент.</w:t>
            </w:r>
          </w:p>
          <w:p w14:paraId="087FB7F2" w14:textId="77777777"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 xml:space="preserve">2. Модельдеу және аналогия. </w:t>
            </w:r>
          </w:p>
          <w:p w14:paraId="26C08161" w14:textId="77777777" w:rsidR="00134C05" w:rsidRPr="00C11D0D" w:rsidRDefault="00134C05" w:rsidP="009D3C76">
            <w:pPr>
              <w:widowControl w:val="0"/>
              <w:tabs>
                <w:tab w:val="left" w:pos="1134"/>
              </w:tabs>
              <w:jc w:val="both"/>
              <w:rPr>
                <w:rFonts w:ascii="Times New Roman" w:hAnsi="Times New Roman" w:cs="Times New Roman"/>
                <w:lang w:val="kk-KZ"/>
              </w:rPr>
            </w:pPr>
            <w:r w:rsidRPr="00C11D0D">
              <w:rPr>
                <w:rFonts w:ascii="Times New Roman" w:hAnsi="Times New Roman" w:cs="Times New Roman"/>
                <w:lang w:val="kk-KZ"/>
              </w:rPr>
              <w:t xml:space="preserve">3. Ғылыми-педагогикалық зерттеудің нәтижелерін білім беру ұйымдарының практикасына ендіру. </w:t>
            </w:r>
          </w:p>
        </w:tc>
        <w:tc>
          <w:tcPr>
            <w:tcW w:w="3544" w:type="dxa"/>
            <w:gridSpan w:val="4"/>
            <w:vMerge/>
          </w:tcPr>
          <w:p w14:paraId="42301E2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p>
        </w:tc>
      </w:tr>
      <w:tr w:rsidR="00134C05" w:rsidRPr="00C11D0D" w14:paraId="4458CF69" w14:textId="77777777" w:rsidTr="00BA215E">
        <w:tc>
          <w:tcPr>
            <w:tcW w:w="2269" w:type="dxa"/>
            <w:vMerge/>
            <w:shd w:val="clear" w:color="auto" w:fill="DDD9C4"/>
          </w:tcPr>
          <w:p w14:paraId="7D58401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3DA03023" w14:textId="6801E8A2" w:rsidR="00134C05" w:rsidRPr="00C11D0D" w:rsidRDefault="00134C05" w:rsidP="009D3C76">
            <w:pPr>
              <w:jc w:val="both"/>
              <w:rPr>
                <w:rFonts w:ascii="Times New Roman" w:hAnsi="Times New Roman" w:cs="Times New Roman"/>
                <w:b/>
                <w:bCs/>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w:t>
            </w:r>
            <w:r w:rsidRPr="00C11D0D">
              <w:rPr>
                <w:rFonts w:ascii="Times New Roman" w:hAnsi="Times New Roman" w:cs="Times New Roman"/>
                <w:b/>
                <w:bCs/>
                <w:lang w:val="kk-KZ"/>
              </w:rPr>
              <w:t xml:space="preserve">Зерттеу жұмысын </w:t>
            </w:r>
            <w:r w:rsidR="007A0E9D">
              <w:rPr>
                <w:rFonts w:ascii="Times New Roman" w:hAnsi="Times New Roman" w:cs="Times New Roman"/>
                <w:b/>
                <w:bCs/>
                <w:lang w:val="kk-KZ"/>
              </w:rPr>
              <w:t>өткізу</w:t>
            </w:r>
            <w:r w:rsidRPr="00C11D0D">
              <w:rPr>
                <w:rFonts w:ascii="Times New Roman" w:hAnsi="Times New Roman" w:cs="Times New Roman"/>
                <w:b/>
                <w:bCs/>
                <w:lang w:val="kk-KZ"/>
              </w:rPr>
              <w:t xml:space="preserve"> әдісі</w:t>
            </w:r>
          </w:p>
          <w:p w14:paraId="456390F2" w14:textId="76DFFA73"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1.</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Зерттеу әдістеріне салыстырмалы талдау жасау</w:t>
            </w:r>
          </w:p>
          <w:p w14:paraId="17BC72C7" w14:textId="2001A549"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2.</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 xml:space="preserve">Сұхбат </w:t>
            </w:r>
            <w:r w:rsidR="007A0E9D">
              <w:rPr>
                <w:rFonts w:ascii="Times New Roman" w:eastAsia="Arial" w:hAnsi="Times New Roman" w:cs="Times New Roman"/>
                <w:lang w:val="kk-KZ"/>
              </w:rPr>
              <w:t xml:space="preserve">өткізу </w:t>
            </w:r>
            <w:r w:rsidRPr="00C11D0D">
              <w:rPr>
                <w:rFonts w:ascii="Times New Roman" w:eastAsia="Arial" w:hAnsi="Times New Roman" w:cs="Times New Roman"/>
                <w:lang w:val="kk-KZ"/>
              </w:rPr>
              <w:t xml:space="preserve"> арқылы мәлімет жинау</w:t>
            </w:r>
          </w:p>
          <w:p w14:paraId="338BEE1F" w14:textId="0F9869BA"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Сауалнама алу арқылы мәлімет жинау</w:t>
            </w:r>
          </w:p>
          <w:p w14:paraId="1A3AED16" w14:textId="7FD59D91"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4.</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 xml:space="preserve">Зерттеу </w:t>
            </w:r>
            <w:r w:rsidR="007A0E9D">
              <w:rPr>
                <w:rFonts w:ascii="Times New Roman" w:eastAsia="Arial" w:hAnsi="Times New Roman" w:cs="Times New Roman"/>
                <w:lang w:val="kk-KZ"/>
              </w:rPr>
              <w:t xml:space="preserve">өткізу </w:t>
            </w:r>
            <w:r w:rsidRPr="00C11D0D">
              <w:rPr>
                <w:rFonts w:ascii="Times New Roman" w:eastAsia="Arial" w:hAnsi="Times New Roman" w:cs="Times New Roman"/>
                <w:lang w:val="kk-KZ"/>
              </w:rPr>
              <w:t xml:space="preserve"> іріктемесі</w:t>
            </w:r>
          </w:p>
          <w:p w14:paraId="61A625F4" w14:textId="73A49DDE"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5.</w:t>
            </w:r>
            <w:r w:rsidR="00721E93">
              <w:rPr>
                <w:rFonts w:ascii="Times New Roman" w:eastAsia="Arial" w:hAnsi="Times New Roman" w:cs="Times New Roman"/>
                <w:lang w:val="en-US"/>
              </w:rPr>
              <w:t xml:space="preserve"> </w:t>
            </w:r>
            <w:r w:rsidRPr="00C11D0D">
              <w:rPr>
                <w:rFonts w:ascii="Times New Roman" w:eastAsia="Arial" w:hAnsi="Times New Roman" w:cs="Times New Roman"/>
                <w:lang w:val="kk-KZ"/>
              </w:rPr>
              <w:t>Зерттеу әдебі</w:t>
            </w:r>
          </w:p>
        </w:tc>
        <w:tc>
          <w:tcPr>
            <w:tcW w:w="3544" w:type="dxa"/>
            <w:gridSpan w:val="4"/>
            <w:vMerge/>
          </w:tcPr>
          <w:p w14:paraId="3E0AEDFD"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C11D0D" w14:paraId="5659F0A0" w14:textId="77777777" w:rsidTr="00BA215E">
        <w:tc>
          <w:tcPr>
            <w:tcW w:w="2269" w:type="dxa"/>
            <w:vMerge w:val="restart"/>
            <w:shd w:val="clear" w:color="auto" w:fill="DDD9C4"/>
          </w:tcPr>
          <w:p w14:paraId="1E19DA72" w14:textId="2C468551"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9-апта</w:t>
            </w:r>
          </w:p>
          <w:p w14:paraId="60DDFF1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3F8FC742" w14:textId="77777777" w:rsidR="00134C05" w:rsidRPr="00C11D0D" w:rsidRDefault="00134C05" w:rsidP="009D3C76">
            <w:pPr>
              <w:widowControl w:val="0"/>
              <w:jc w:val="both"/>
              <w:rPr>
                <w:rFonts w:ascii="Times New Roman" w:eastAsia="Arial" w:hAnsi="Times New Roman" w:cs="Times New Roman"/>
                <w:lang w:val="kk-KZ"/>
              </w:rPr>
            </w:pPr>
          </w:p>
        </w:tc>
        <w:tc>
          <w:tcPr>
            <w:tcW w:w="4507" w:type="dxa"/>
            <w:gridSpan w:val="2"/>
          </w:tcPr>
          <w:p w14:paraId="09DC07C5"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b/>
                <w:lang w:val="kk-KZ"/>
              </w:rPr>
              <w:t xml:space="preserve"> Зерттеу жұмысында мәліметтерді талдау мен сипаттау</w:t>
            </w:r>
          </w:p>
          <w:p w14:paraId="5922CD68" w14:textId="7172B492"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lang w:val="kk-KZ"/>
              </w:rPr>
              <w:t>1.</w:t>
            </w:r>
            <w:r w:rsidR="00721E93" w:rsidRPr="008B2C19">
              <w:rPr>
                <w:rFonts w:ascii="Times New Roman" w:eastAsia="Arial" w:hAnsi="Times New Roman" w:cs="Times New Roman"/>
              </w:rPr>
              <w:t xml:space="preserve"> </w:t>
            </w:r>
            <w:r w:rsidRPr="00C11D0D">
              <w:rPr>
                <w:rFonts w:ascii="Times New Roman" w:eastAsia="Arial" w:hAnsi="Times New Roman" w:cs="Times New Roman"/>
                <w:lang w:val="kk-KZ"/>
              </w:rPr>
              <w:t>Экспериментке алынған мәліметтерді талдау мен сипаттау</w:t>
            </w:r>
          </w:p>
          <w:p w14:paraId="272EFB81"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lang w:val="kk-KZ"/>
              </w:rPr>
              <w:t>2. Зерттеу жұмыысындағы өзгерістерді сипаттау</w:t>
            </w:r>
          </w:p>
          <w:p w14:paraId="50734CD8" w14:textId="2CF2285F"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lang w:val="kk-KZ"/>
              </w:rPr>
              <w:t>3.</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Зерттеу жұмысындағы байланысты анықтау (корреляция)</w:t>
            </w:r>
          </w:p>
        </w:tc>
        <w:tc>
          <w:tcPr>
            <w:tcW w:w="3544" w:type="dxa"/>
            <w:gridSpan w:val="4"/>
            <w:vMerge w:val="restart"/>
          </w:tcPr>
          <w:p w14:paraId="7257D128" w14:textId="77777777" w:rsidR="00134C05" w:rsidRPr="00C11D0D" w:rsidRDefault="00134C05" w:rsidP="009D3C76">
            <w:pPr>
              <w:pBdr>
                <w:top w:val="nil"/>
                <w:left w:val="nil"/>
                <w:bottom w:val="nil"/>
                <w:right w:val="nil"/>
                <w:between w:val="nil"/>
              </w:pBdr>
              <w:rPr>
                <w:rFonts w:ascii="Times New Roman" w:eastAsia="Arial" w:hAnsi="Times New Roman" w:cs="Times New Roman"/>
                <w:bCs/>
                <w:lang w:val="kk-KZ"/>
              </w:rPr>
            </w:pPr>
            <w:r w:rsidRPr="00C11D0D">
              <w:rPr>
                <w:rFonts w:ascii="Times New Roman" w:eastAsia="Arial" w:hAnsi="Times New Roman" w:cs="Times New Roman"/>
                <w:bCs/>
                <w:lang w:val="kk-KZ"/>
              </w:rPr>
              <w:t>Зерттеу жұмыстарына берілген сауалнамаға талдау жасаңыз</w:t>
            </w:r>
          </w:p>
          <w:p w14:paraId="2DFFF1CE" w14:textId="77777777" w:rsidR="00134C05" w:rsidRPr="00C11D0D" w:rsidRDefault="00134C05" w:rsidP="009D3C76">
            <w:pPr>
              <w:pBdr>
                <w:top w:val="nil"/>
                <w:left w:val="nil"/>
                <w:bottom w:val="nil"/>
                <w:right w:val="nil"/>
                <w:between w:val="nil"/>
              </w:pBdr>
              <w:rPr>
                <w:rFonts w:ascii="Times New Roman" w:eastAsia="Arial" w:hAnsi="Times New Roman" w:cs="Times New Roman"/>
                <w:bCs/>
                <w:lang w:val="kk-KZ"/>
              </w:rPr>
            </w:pPr>
            <w:r w:rsidRPr="00C11D0D">
              <w:rPr>
                <w:rFonts w:ascii="Times New Roman" w:hAnsi="Times New Roman" w:cs="Times New Roman"/>
                <w:noProof/>
                <w:lang w:val="kk-KZ" w:eastAsia="kk-KZ"/>
              </w:rPr>
              <w:drawing>
                <wp:inline distT="0" distB="0" distL="0" distR="0" wp14:anchorId="2876F3D6" wp14:editId="7675174E">
                  <wp:extent cx="2113280" cy="889000"/>
                  <wp:effectExtent l="0" t="0" r="1270" b="6350"/>
                  <wp:docPr id="1958187982" name="Рисунок 1" descr="Диаграмма ответов в Формах. Вопрос: Зерттеу дегенді  қалай түсінесіз?. Количество ответов: 45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Зерттеу дегенді  қалай түсінесіз?. Количество ответов: 45 ответов."/>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13280" cy="889000"/>
                          </a:xfrm>
                          <a:prstGeom prst="rect">
                            <a:avLst/>
                          </a:prstGeom>
                          <a:noFill/>
                          <a:ln>
                            <a:noFill/>
                          </a:ln>
                        </pic:spPr>
                      </pic:pic>
                    </a:graphicData>
                  </a:graphic>
                </wp:inline>
              </w:drawing>
            </w:r>
          </w:p>
          <w:p w14:paraId="4EEC327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noProof/>
                <w:lang w:val="kk-KZ" w:eastAsia="kk-KZ"/>
              </w:rPr>
              <w:drawing>
                <wp:inline distT="0" distB="0" distL="0" distR="0" wp14:anchorId="050BFEE1" wp14:editId="383DB4D0">
                  <wp:extent cx="2113280" cy="889000"/>
                  <wp:effectExtent l="0" t="0" r="1270" b="6350"/>
                  <wp:docPr id="2111680923" name="Рисунок 2" descr="Диаграмма ответов в Формах. Вопрос: Сіздің ғылыми-зерттеу жұмыстарына дайын болуыңыздың белгілері қандай?. Количество ответов: 45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Сіздің ғылыми-зерттеу жұмыстарына дайын болуыңыздың белгілері қандай?. Количество ответов: 45 ответов."/>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13280" cy="889000"/>
                          </a:xfrm>
                          <a:prstGeom prst="rect">
                            <a:avLst/>
                          </a:prstGeom>
                          <a:noFill/>
                          <a:ln>
                            <a:noFill/>
                          </a:ln>
                        </pic:spPr>
                      </pic:pic>
                    </a:graphicData>
                  </a:graphic>
                </wp:inline>
              </w:drawing>
            </w:r>
          </w:p>
        </w:tc>
      </w:tr>
      <w:tr w:rsidR="00134C05" w:rsidRPr="00981E9A" w14:paraId="3AABC1FB" w14:textId="77777777" w:rsidTr="00BA215E">
        <w:tc>
          <w:tcPr>
            <w:tcW w:w="2269" w:type="dxa"/>
            <w:vMerge/>
            <w:shd w:val="clear" w:color="auto" w:fill="DDD9C4"/>
          </w:tcPr>
          <w:p w14:paraId="537116B2"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34808C12"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428A6D79" w14:textId="48927C1B"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lang w:val="kk-KZ"/>
              </w:rPr>
              <w:t>1.</w:t>
            </w:r>
            <w:r w:rsidR="00721E93" w:rsidRPr="008B2C19">
              <w:rPr>
                <w:rFonts w:ascii="Times New Roman" w:eastAsia="Arial" w:hAnsi="Times New Roman" w:cs="Times New Roman"/>
              </w:rPr>
              <w:t xml:space="preserve"> </w:t>
            </w:r>
            <w:r w:rsidRPr="00C11D0D">
              <w:rPr>
                <w:rFonts w:ascii="Times New Roman" w:eastAsia="Arial" w:hAnsi="Times New Roman" w:cs="Times New Roman"/>
                <w:lang w:val="kk-KZ"/>
              </w:rPr>
              <w:t>Экспериментке алынған мәліметтерді талдау мен сипаттау</w:t>
            </w:r>
          </w:p>
          <w:p w14:paraId="53969A1D"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lang w:val="kk-KZ"/>
              </w:rPr>
              <w:t>2. Зерттеу жұмыысындағы өзгерістерді сипаттау</w:t>
            </w:r>
          </w:p>
          <w:p w14:paraId="53A33E99" w14:textId="0864DF9C"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Зерттеу жұмысындағы байланысты анықтау (корреляция)</w:t>
            </w:r>
          </w:p>
        </w:tc>
        <w:tc>
          <w:tcPr>
            <w:tcW w:w="3544" w:type="dxa"/>
            <w:gridSpan w:val="4"/>
            <w:vMerge/>
          </w:tcPr>
          <w:p w14:paraId="38A55B49"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0128E246" w14:textId="77777777" w:rsidTr="00BA215E">
        <w:tc>
          <w:tcPr>
            <w:tcW w:w="2269" w:type="dxa"/>
            <w:vMerge/>
            <w:shd w:val="clear" w:color="auto" w:fill="DDD9C4"/>
          </w:tcPr>
          <w:p w14:paraId="6A3D987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580E1438" w14:textId="77777777" w:rsidR="00134C05" w:rsidRPr="00C11D0D" w:rsidRDefault="00134C05" w:rsidP="009D3C76">
            <w:pPr>
              <w:widowControl w:val="0"/>
              <w:jc w:val="both"/>
              <w:rPr>
                <w:rFonts w:ascii="Times New Roman" w:eastAsia="Arial" w:hAnsi="Times New Roman" w:cs="Times New Roman"/>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Зерттеу жұмысында мәліметтерді талдау мен сипаттау</w:t>
            </w:r>
          </w:p>
          <w:p w14:paraId="2F2A9B23" w14:textId="1A5D5812"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1.</w:t>
            </w:r>
            <w:r w:rsidR="00721E93" w:rsidRPr="008B2C19">
              <w:rPr>
                <w:rFonts w:ascii="Times New Roman" w:eastAsia="Arial" w:hAnsi="Times New Roman" w:cs="Times New Roman"/>
              </w:rPr>
              <w:t xml:space="preserve"> </w:t>
            </w:r>
            <w:r w:rsidR="006902A5">
              <w:rPr>
                <w:rFonts w:ascii="Times New Roman" w:eastAsia="Arial" w:hAnsi="Times New Roman" w:cs="Times New Roman"/>
                <w:lang w:val="kk-KZ"/>
              </w:rPr>
              <w:t>Анықтау</w:t>
            </w:r>
            <w:r w:rsidRPr="00C11D0D">
              <w:rPr>
                <w:rFonts w:ascii="Times New Roman" w:eastAsia="Arial" w:hAnsi="Times New Roman" w:cs="Times New Roman"/>
                <w:lang w:val="kk-KZ"/>
              </w:rPr>
              <w:t xml:space="preserve"> экспериментке мысал келтіре отырып талдау</w:t>
            </w:r>
          </w:p>
          <w:p w14:paraId="108E4BAF" w14:textId="227A320B"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2.</w:t>
            </w:r>
            <w:r w:rsidR="00721E93" w:rsidRPr="008B2C19">
              <w:rPr>
                <w:rFonts w:ascii="Times New Roman" w:eastAsia="Arial" w:hAnsi="Times New Roman" w:cs="Times New Roman"/>
              </w:rPr>
              <w:t xml:space="preserve"> </w:t>
            </w:r>
            <w:r w:rsidR="006902A5">
              <w:rPr>
                <w:rFonts w:ascii="Times New Roman" w:eastAsia="Arial" w:hAnsi="Times New Roman" w:cs="Times New Roman"/>
                <w:lang w:val="kk-KZ"/>
              </w:rPr>
              <w:t>Қалыптастыру</w:t>
            </w:r>
            <w:r w:rsidRPr="00C11D0D">
              <w:rPr>
                <w:rFonts w:ascii="Times New Roman" w:eastAsia="Arial" w:hAnsi="Times New Roman" w:cs="Times New Roman"/>
                <w:lang w:val="kk-KZ"/>
              </w:rPr>
              <w:t xml:space="preserve"> экспериментті талдау</w:t>
            </w:r>
          </w:p>
          <w:p w14:paraId="3DFA345E" w14:textId="35221A0D"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w:t>
            </w:r>
            <w:r w:rsidR="00721E93" w:rsidRPr="008B2C19">
              <w:rPr>
                <w:rFonts w:ascii="Times New Roman" w:eastAsia="Arial" w:hAnsi="Times New Roman" w:cs="Times New Roman"/>
              </w:rPr>
              <w:t xml:space="preserve"> </w:t>
            </w:r>
            <w:r w:rsidRPr="00C11D0D">
              <w:rPr>
                <w:rFonts w:ascii="Times New Roman" w:eastAsia="Arial" w:hAnsi="Times New Roman" w:cs="Times New Roman"/>
                <w:lang w:val="kk-KZ"/>
              </w:rPr>
              <w:t>Оқытушы экспериментті талдау</w:t>
            </w:r>
          </w:p>
          <w:p w14:paraId="42B7D20A" w14:textId="5AAAF02C"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4.</w:t>
            </w:r>
            <w:r w:rsidR="00721E93" w:rsidRPr="008B2C19">
              <w:rPr>
                <w:rFonts w:ascii="Times New Roman" w:eastAsia="Arial" w:hAnsi="Times New Roman" w:cs="Times New Roman"/>
              </w:rPr>
              <w:t xml:space="preserve"> </w:t>
            </w:r>
            <w:r w:rsidRPr="00C11D0D">
              <w:rPr>
                <w:rFonts w:ascii="Times New Roman" w:eastAsia="Arial" w:hAnsi="Times New Roman" w:cs="Times New Roman"/>
                <w:lang w:val="kk-KZ"/>
              </w:rPr>
              <w:t>Бақылау және эксперимент тобын салыстыру, талдау</w:t>
            </w:r>
          </w:p>
          <w:p w14:paraId="2101A5F2"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p>
        </w:tc>
        <w:tc>
          <w:tcPr>
            <w:tcW w:w="3544" w:type="dxa"/>
            <w:gridSpan w:val="4"/>
            <w:vMerge/>
          </w:tcPr>
          <w:p w14:paraId="5748065C"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28C5CD54" w14:textId="77777777" w:rsidTr="00BA215E">
        <w:tc>
          <w:tcPr>
            <w:tcW w:w="2269" w:type="dxa"/>
            <w:vMerge w:val="restart"/>
            <w:shd w:val="clear" w:color="auto" w:fill="DDD9C4"/>
          </w:tcPr>
          <w:p w14:paraId="187D4BA8" w14:textId="28752E92"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lastRenderedPageBreak/>
              <w:t>10-апта</w:t>
            </w:r>
          </w:p>
          <w:p w14:paraId="19CC36A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4A59D370" w14:textId="77777777" w:rsidR="00134C05" w:rsidRPr="00C11D0D" w:rsidRDefault="00134C05" w:rsidP="009D3C76">
            <w:pPr>
              <w:pStyle w:val="12"/>
              <w:tabs>
                <w:tab w:val="left" w:pos="180"/>
              </w:tabs>
              <w:ind w:left="0"/>
              <w:rPr>
                <w:rFonts w:eastAsia="Arial"/>
                <w:b/>
                <w:lang w:val="kk-KZ"/>
              </w:rPr>
            </w:pPr>
            <w:r w:rsidRPr="00C11D0D">
              <w:rPr>
                <w:rFonts w:eastAsia="Arial"/>
                <w:b/>
                <w:lang w:val="kk-KZ"/>
              </w:rPr>
              <w:t>Дәріс (2 с.)</w:t>
            </w:r>
            <w:r w:rsidRPr="00C11D0D">
              <w:rPr>
                <w:b/>
                <w:lang w:val="kk-KZ"/>
              </w:rPr>
              <w:t xml:space="preserve"> Зерттеушілік құзыретпен зерттеушілік әрекеттің байланысы</w:t>
            </w:r>
          </w:p>
          <w:p w14:paraId="7311504E" w14:textId="5FC0A825" w:rsidR="00134C05" w:rsidRPr="00C11D0D" w:rsidRDefault="00134C05" w:rsidP="009D3C76">
            <w:pPr>
              <w:tabs>
                <w:tab w:val="center" w:pos="372"/>
              </w:tabs>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 xml:space="preserve">Әрекет ұғымына  талдау. </w:t>
            </w:r>
          </w:p>
          <w:p w14:paraId="7A42B5F8" w14:textId="77777777" w:rsidR="00134C05" w:rsidRPr="00C11D0D" w:rsidRDefault="00134C05" w:rsidP="009D3C76">
            <w:pPr>
              <w:tabs>
                <w:tab w:val="center" w:pos="372"/>
              </w:tabs>
              <w:jc w:val="both"/>
              <w:rPr>
                <w:rFonts w:ascii="Times New Roman" w:hAnsi="Times New Roman" w:cs="Times New Roman"/>
                <w:lang w:val="kk-KZ"/>
              </w:rPr>
            </w:pPr>
            <w:r w:rsidRPr="00C11D0D">
              <w:rPr>
                <w:rFonts w:ascii="Times New Roman" w:hAnsi="Times New Roman" w:cs="Times New Roman"/>
                <w:lang w:val="kk-KZ"/>
              </w:rPr>
              <w:t xml:space="preserve">2. Зерттеу ұғымын зерттеушілік әрекеттің санаты ретінде қарастыру </w:t>
            </w:r>
          </w:p>
          <w:p w14:paraId="6C4BF230" w14:textId="06FBE432"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3.</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Зерттеушілік әрекеттің зерттеушілік әрекетпен байланысы</w:t>
            </w:r>
          </w:p>
        </w:tc>
        <w:tc>
          <w:tcPr>
            <w:tcW w:w="3544" w:type="dxa"/>
            <w:gridSpan w:val="4"/>
            <w:vMerge w:val="restart"/>
          </w:tcPr>
          <w:p w14:paraId="38970875"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https://docs.google.com/forms/d/e/1FAIpQLSfgJFPXYSHxDWjdRPr93_tc8wIDXVhrdiD8z4BTJWXpdJ6WmQ/viewform</w:t>
            </w:r>
          </w:p>
          <w:p w14:paraId="152C556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Сауалнама сұрақтарына  cауалнамаға жауап беру кезінде берілген сұрақты және көрсетілген жауаптар нұсқаларын мұқият қарап, Сіздің ойыңызбен сәйкес келетінін белгілеңіз және нұсқалған жолға өз пікіріңізді жазыңыз. </w:t>
            </w:r>
          </w:p>
          <w:p w14:paraId="60D65080"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18DB1BC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4C4EC5D7" w14:textId="77777777" w:rsidTr="00BA215E">
        <w:tc>
          <w:tcPr>
            <w:tcW w:w="2269" w:type="dxa"/>
            <w:vMerge/>
            <w:shd w:val="clear" w:color="auto" w:fill="DDD9C4"/>
          </w:tcPr>
          <w:p w14:paraId="4762EB2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38E416A1"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2144E1B3" w14:textId="73FD6CB5" w:rsidR="00134C05" w:rsidRPr="00C11D0D" w:rsidRDefault="00134C05" w:rsidP="009D3C76">
            <w:pPr>
              <w:tabs>
                <w:tab w:val="center" w:pos="372"/>
              </w:tabs>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rPr>
              <w:t>.</w:t>
            </w:r>
            <w:r w:rsidRPr="00C11D0D">
              <w:rPr>
                <w:rFonts w:ascii="Times New Roman" w:hAnsi="Times New Roman" w:cs="Times New Roman"/>
                <w:lang w:val="kk-KZ"/>
              </w:rPr>
              <w:t xml:space="preserve"> Әрекет ұғымына  талдау. </w:t>
            </w:r>
          </w:p>
          <w:p w14:paraId="6A93673E" w14:textId="77777777" w:rsidR="00134C05" w:rsidRPr="00C11D0D" w:rsidRDefault="00134C05" w:rsidP="009D3C76">
            <w:pPr>
              <w:tabs>
                <w:tab w:val="center" w:pos="372"/>
              </w:tabs>
              <w:jc w:val="both"/>
              <w:rPr>
                <w:rFonts w:ascii="Times New Roman" w:hAnsi="Times New Roman" w:cs="Times New Roman"/>
                <w:lang w:val="kk-KZ"/>
              </w:rPr>
            </w:pPr>
            <w:r w:rsidRPr="00C11D0D">
              <w:rPr>
                <w:rFonts w:ascii="Times New Roman" w:hAnsi="Times New Roman" w:cs="Times New Roman"/>
                <w:lang w:val="kk-KZ"/>
              </w:rPr>
              <w:t xml:space="preserve">2. Зерттеу ұғымын зерттеушілік әрекеттің санаты ретінде қарастыру </w:t>
            </w:r>
          </w:p>
          <w:p w14:paraId="33EC9FD9" w14:textId="5FE7C13E"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3.</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Зерттеушілік әрекеттің зерттеушілік әрекетпен байланысы</w:t>
            </w:r>
          </w:p>
        </w:tc>
        <w:tc>
          <w:tcPr>
            <w:tcW w:w="3544" w:type="dxa"/>
            <w:gridSpan w:val="4"/>
            <w:vMerge/>
          </w:tcPr>
          <w:p w14:paraId="17BD1802"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20A8AF92" w14:textId="77777777" w:rsidTr="00BA215E">
        <w:tc>
          <w:tcPr>
            <w:tcW w:w="2269" w:type="dxa"/>
            <w:vMerge/>
            <w:shd w:val="clear" w:color="auto" w:fill="DDD9C4"/>
          </w:tcPr>
          <w:p w14:paraId="05089D0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367CD9CE" w14:textId="77777777" w:rsidR="00134C05" w:rsidRPr="00C11D0D" w:rsidRDefault="00134C05" w:rsidP="009D3C76">
            <w:pPr>
              <w:tabs>
                <w:tab w:val="center" w:pos="372"/>
              </w:tabs>
              <w:jc w:val="both"/>
              <w:rPr>
                <w:rFonts w:ascii="Times New Roman" w:eastAsia="Arial" w:hAnsi="Times New Roman" w:cs="Times New Roman"/>
                <w:b/>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Зерттеушілік құзыретпен зерттеушілік әрекеттің байланысы</w:t>
            </w:r>
            <w:r w:rsidRPr="00C11D0D">
              <w:rPr>
                <w:rFonts w:ascii="Times New Roman" w:eastAsia="Arial" w:hAnsi="Times New Roman" w:cs="Times New Roman"/>
                <w:bCs/>
                <w:lang w:val="kk-KZ"/>
              </w:rPr>
              <w:t xml:space="preserve">н </w:t>
            </w:r>
            <w:r w:rsidRPr="00C11D0D">
              <w:rPr>
                <w:rFonts w:ascii="Times New Roman" w:eastAsia="Arial" w:hAnsi="Times New Roman" w:cs="Times New Roman"/>
                <w:b/>
                <w:lang w:val="kk-KZ"/>
              </w:rPr>
              <w:t>ұйымдастыру</w:t>
            </w:r>
          </w:p>
          <w:p w14:paraId="6EBC7984" w14:textId="77777777" w:rsidR="00134C05" w:rsidRPr="00C11D0D" w:rsidRDefault="00134C05" w:rsidP="009D3C76">
            <w:pPr>
              <w:tabs>
                <w:tab w:val="center" w:pos="372"/>
              </w:tabs>
              <w:jc w:val="both"/>
              <w:rPr>
                <w:rFonts w:ascii="Times New Roman" w:hAnsi="Times New Roman" w:cs="Times New Roman"/>
                <w:lang w:val="kk-KZ"/>
              </w:rPr>
            </w:pPr>
            <w:r w:rsidRPr="00C11D0D">
              <w:rPr>
                <w:rFonts w:ascii="Times New Roman" w:eastAsia="Arial" w:hAnsi="Times New Roman" w:cs="Times New Roman"/>
                <w:bCs/>
                <w:lang w:val="kk-KZ"/>
              </w:rPr>
              <w:t xml:space="preserve">1. </w:t>
            </w:r>
            <w:r w:rsidRPr="00C11D0D">
              <w:rPr>
                <w:rFonts w:ascii="Times New Roman" w:hAnsi="Times New Roman" w:cs="Times New Roman"/>
                <w:lang w:val="kk-KZ"/>
              </w:rPr>
              <w:t>Әрекет ұғымына  ассоциограмма жасау</w:t>
            </w:r>
          </w:p>
          <w:p w14:paraId="4F8EBA4F" w14:textId="77777777" w:rsidR="00134C05" w:rsidRPr="00C11D0D" w:rsidRDefault="00134C05" w:rsidP="009D3C76">
            <w:pPr>
              <w:tabs>
                <w:tab w:val="center" w:pos="372"/>
              </w:tabs>
              <w:jc w:val="both"/>
              <w:rPr>
                <w:rFonts w:ascii="Times New Roman" w:hAnsi="Times New Roman" w:cs="Times New Roman"/>
                <w:lang w:val="kk-KZ"/>
              </w:rPr>
            </w:pPr>
            <w:r w:rsidRPr="00C11D0D">
              <w:rPr>
                <w:rFonts w:ascii="Times New Roman" w:hAnsi="Times New Roman" w:cs="Times New Roman"/>
                <w:lang w:val="kk-KZ"/>
              </w:rPr>
              <w:t>2. Зерттеу ұғымын зерттеушілік әрекеттің санаты ретінде кесте түрінде көрсету</w:t>
            </w:r>
          </w:p>
          <w:p w14:paraId="318E3E32" w14:textId="3401B29D" w:rsidR="00134C05" w:rsidRPr="00C11D0D" w:rsidRDefault="00134C05" w:rsidP="009D3C76">
            <w:pPr>
              <w:pStyle w:val="12"/>
              <w:tabs>
                <w:tab w:val="left" w:pos="180"/>
              </w:tabs>
              <w:ind w:left="0"/>
              <w:rPr>
                <w:rFonts w:eastAsia="Arial"/>
                <w:lang w:val="kk-KZ"/>
              </w:rPr>
            </w:pPr>
            <w:r w:rsidRPr="00C11D0D">
              <w:rPr>
                <w:lang w:val="kk-KZ"/>
              </w:rPr>
              <w:t>3.</w:t>
            </w:r>
            <w:r w:rsidR="00721E93" w:rsidRPr="008B2C19">
              <w:rPr>
                <w:lang w:val="kk-KZ"/>
              </w:rPr>
              <w:t xml:space="preserve"> </w:t>
            </w:r>
            <w:r w:rsidRPr="00C11D0D">
              <w:rPr>
                <w:lang w:val="kk-KZ"/>
              </w:rPr>
              <w:t>Зерттеушілік әрекеттің зерттеушілік әрекетпен байланысы эссе жазу</w:t>
            </w:r>
            <w:r w:rsidRPr="00C11D0D">
              <w:rPr>
                <w:rFonts w:eastAsia="Arial"/>
                <w:lang w:val="kk-KZ"/>
              </w:rPr>
              <w:t xml:space="preserve"> </w:t>
            </w:r>
          </w:p>
        </w:tc>
        <w:tc>
          <w:tcPr>
            <w:tcW w:w="3544" w:type="dxa"/>
            <w:gridSpan w:val="4"/>
            <w:vMerge/>
          </w:tcPr>
          <w:p w14:paraId="38F4C14E"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01D956A8" w14:textId="77777777" w:rsidTr="00BA215E">
        <w:tc>
          <w:tcPr>
            <w:tcW w:w="2269" w:type="dxa"/>
            <w:vMerge w:val="restart"/>
            <w:shd w:val="clear" w:color="auto" w:fill="DDD9C4"/>
          </w:tcPr>
          <w:p w14:paraId="02642C8A" w14:textId="32886F15"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11</w:t>
            </w:r>
            <w:r w:rsidR="00721E93">
              <w:rPr>
                <w:rFonts w:ascii="Times New Roman" w:eastAsia="Arial" w:hAnsi="Times New Roman" w:cs="Times New Roman"/>
                <w:lang w:val="en-US"/>
              </w:rPr>
              <w:t>-</w:t>
            </w:r>
            <w:r w:rsidRPr="00C11D0D">
              <w:rPr>
                <w:rFonts w:ascii="Times New Roman" w:eastAsia="Arial" w:hAnsi="Times New Roman" w:cs="Times New Roman"/>
                <w:lang w:val="kk-KZ"/>
              </w:rPr>
              <w:t>апта</w:t>
            </w:r>
          </w:p>
          <w:p w14:paraId="580D5BF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138DBE32"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3FC635C4" w14:textId="77777777" w:rsidR="00134C05" w:rsidRPr="00C11D0D" w:rsidRDefault="00134C05" w:rsidP="009D3C76">
            <w:pPr>
              <w:pStyle w:val="12"/>
              <w:tabs>
                <w:tab w:val="left" w:pos="180"/>
              </w:tabs>
              <w:ind w:left="0"/>
              <w:rPr>
                <w:rFonts w:eastAsia="Arial"/>
                <w:b/>
                <w:lang w:val="kk-KZ"/>
              </w:rPr>
            </w:pPr>
            <w:r w:rsidRPr="00C11D0D">
              <w:rPr>
                <w:rFonts w:eastAsia="Arial"/>
                <w:b/>
                <w:lang w:val="kk-KZ"/>
              </w:rPr>
              <w:t>Дәріс (2 с.)</w:t>
            </w:r>
            <w:r w:rsidRPr="00C11D0D">
              <w:rPr>
                <w:b/>
                <w:lang w:val="kk-KZ"/>
              </w:rPr>
              <w:t xml:space="preserve"> Академиялық мәтін бөлімдері жайында түсінік</w:t>
            </w:r>
          </w:p>
          <w:p w14:paraId="3209837C" w14:textId="77777777" w:rsidR="00134C05" w:rsidRPr="00C11D0D" w:rsidRDefault="00134C05" w:rsidP="009D3C76">
            <w:pPr>
              <w:tabs>
                <w:tab w:val="center" w:pos="372"/>
              </w:tabs>
              <w:jc w:val="both"/>
              <w:rPr>
                <w:rFonts w:ascii="Times New Roman" w:hAnsi="Times New Roman" w:cs="Times New Roman"/>
                <w:lang w:val="kk-KZ"/>
              </w:rPr>
            </w:pPr>
            <w:r w:rsidRPr="00C11D0D">
              <w:rPr>
                <w:rFonts w:ascii="Times New Roman" w:hAnsi="Times New Roman" w:cs="Times New Roman"/>
                <w:lang w:val="kk-KZ"/>
              </w:rPr>
              <w:t>1. Зерттеу жұмысына кіріспе</w:t>
            </w:r>
          </w:p>
          <w:p w14:paraId="3205F960" w14:textId="77777777" w:rsidR="00134C05" w:rsidRPr="00C11D0D" w:rsidRDefault="00134C05" w:rsidP="009D3C76">
            <w:pPr>
              <w:pStyle w:val="12"/>
              <w:ind w:left="0"/>
              <w:rPr>
                <w:lang w:val="kk-KZ"/>
              </w:rPr>
            </w:pPr>
            <w:r w:rsidRPr="00C11D0D">
              <w:rPr>
                <w:lang w:val="kk-KZ"/>
              </w:rPr>
              <w:t>2. Зерттеу жұмысының негізгі бөлімі</w:t>
            </w:r>
          </w:p>
          <w:p w14:paraId="2A3C9CBC" w14:textId="77777777" w:rsidR="00134C05" w:rsidRPr="00C11D0D" w:rsidRDefault="00134C05" w:rsidP="009D3C76">
            <w:pPr>
              <w:pStyle w:val="12"/>
              <w:ind w:left="0"/>
              <w:rPr>
                <w:rFonts w:eastAsia="Arial"/>
                <w:lang w:val="kk-KZ"/>
              </w:rPr>
            </w:pPr>
            <w:r w:rsidRPr="00C11D0D">
              <w:rPr>
                <w:lang w:val="kk-KZ"/>
              </w:rPr>
              <w:t>3. Зерттеу жұмысының қорытынды бөлімі</w:t>
            </w:r>
          </w:p>
        </w:tc>
        <w:tc>
          <w:tcPr>
            <w:tcW w:w="3544" w:type="dxa"/>
            <w:gridSpan w:val="4"/>
            <w:vMerge w:val="restart"/>
          </w:tcPr>
          <w:p w14:paraId="7255AF5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5C355F2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0690F37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Ғылыми-зерттеу жұмыстарының ғылыми аппаратына талдау жасаңыз</w:t>
            </w:r>
            <w:r w:rsidRPr="00C11D0D">
              <w:rPr>
                <w:rFonts w:ascii="Times New Roman" w:hAnsi="Times New Roman" w:cs="Times New Roman"/>
                <w:noProof/>
                <w:lang w:val="kk-KZ" w:eastAsia="kk-KZ"/>
              </w:rPr>
              <w:drawing>
                <wp:inline distT="0" distB="0" distL="0" distR="0" wp14:anchorId="324E5672" wp14:editId="025726D0">
                  <wp:extent cx="2113280" cy="1583690"/>
                  <wp:effectExtent l="0" t="0" r="1270" b="0"/>
                  <wp:docPr id="6771104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13280" cy="1583690"/>
                          </a:xfrm>
                          <a:prstGeom prst="rect">
                            <a:avLst/>
                          </a:prstGeom>
                          <a:noFill/>
                          <a:ln>
                            <a:noFill/>
                          </a:ln>
                        </pic:spPr>
                      </pic:pic>
                    </a:graphicData>
                  </a:graphic>
                </wp:inline>
              </w:drawing>
            </w:r>
          </w:p>
        </w:tc>
      </w:tr>
      <w:tr w:rsidR="00134C05" w:rsidRPr="00981E9A" w14:paraId="3412C23C" w14:textId="77777777" w:rsidTr="00BA215E">
        <w:tc>
          <w:tcPr>
            <w:tcW w:w="2269" w:type="dxa"/>
            <w:vMerge/>
            <w:shd w:val="clear" w:color="auto" w:fill="DDD9C4"/>
          </w:tcPr>
          <w:p w14:paraId="09DE1B83"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28D2381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23BE0650" w14:textId="77777777" w:rsidR="00134C05" w:rsidRPr="00C11D0D" w:rsidRDefault="00134C05" w:rsidP="009D3C76">
            <w:pPr>
              <w:tabs>
                <w:tab w:val="center" w:pos="372"/>
              </w:tabs>
              <w:jc w:val="both"/>
              <w:rPr>
                <w:rFonts w:ascii="Times New Roman" w:hAnsi="Times New Roman" w:cs="Times New Roman"/>
                <w:lang w:val="kk-KZ"/>
              </w:rPr>
            </w:pPr>
            <w:r w:rsidRPr="00C11D0D">
              <w:rPr>
                <w:rFonts w:ascii="Times New Roman" w:hAnsi="Times New Roman" w:cs="Times New Roman"/>
                <w:lang w:val="kk-KZ"/>
              </w:rPr>
              <w:t>1. Зерттеу жұмысының кіріспе бөлімін талдау</w:t>
            </w:r>
          </w:p>
          <w:p w14:paraId="4C04F85A" w14:textId="77777777" w:rsidR="00134C05" w:rsidRPr="00C11D0D" w:rsidRDefault="00134C05" w:rsidP="009D3C76">
            <w:pPr>
              <w:pStyle w:val="12"/>
              <w:ind w:left="0"/>
              <w:rPr>
                <w:lang w:val="kk-KZ"/>
              </w:rPr>
            </w:pPr>
            <w:r w:rsidRPr="00C11D0D">
              <w:rPr>
                <w:lang w:val="kk-KZ"/>
              </w:rPr>
              <w:t>2. Зерттеу жұмысының негізгі бөлімін талдау</w:t>
            </w:r>
          </w:p>
          <w:p w14:paraId="75B86940" w14:textId="77777777" w:rsidR="00134C05" w:rsidRPr="00C11D0D" w:rsidRDefault="00134C05" w:rsidP="009D3C76">
            <w:pPr>
              <w:widowControl w:val="0"/>
              <w:tabs>
                <w:tab w:val="left" w:pos="317"/>
              </w:tabs>
              <w:jc w:val="both"/>
              <w:rPr>
                <w:rFonts w:ascii="Times New Roman" w:eastAsia="Arial" w:hAnsi="Times New Roman" w:cs="Times New Roman"/>
                <w:lang w:val="kk-KZ"/>
              </w:rPr>
            </w:pPr>
            <w:r w:rsidRPr="00C11D0D">
              <w:rPr>
                <w:rFonts w:ascii="Times New Roman" w:hAnsi="Times New Roman" w:cs="Times New Roman"/>
                <w:lang w:val="kk-KZ"/>
              </w:rPr>
              <w:t>3. Зерттеу жұмысының қорытынды бөлімін талдау</w:t>
            </w:r>
          </w:p>
        </w:tc>
        <w:tc>
          <w:tcPr>
            <w:tcW w:w="3544" w:type="dxa"/>
            <w:gridSpan w:val="4"/>
            <w:vMerge/>
          </w:tcPr>
          <w:p w14:paraId="3EAAA899"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p>
        </w:tc>
      </w:tr>
      <w:tr w:rsidR="00134C05" w:rsidRPr="00981E9A" w14:paraId="3F08EE9C" w14:textId="77777777" w:rsidTr="00BA215E">
        <w:tc>
          <w:tcPr>
            <w:tcW w:w="2269" w:type="dxa"/>
            <w:vMerge/>
            <w:shd w:val="clear" w:color="auto" w:fill="DDD9C4"/>
          </w:tcPr>
          <w:p w14:paraId="4EB24AA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28E757EA" w14:textId="77777777" w:rsidR="00134C05" w:rsidRPr="00C11D0D" w:rsidRDefault="00134C05" w:rsidP="009D3C76">
            <w:pPr>
              <w:pBdr>
                <w:top w:val="nil"/>
                <w:left w:val="nil"/>
                <w:bottom w:val="nil"/>
                <w:right w:val="nil"/>
                <w:between w:val="nil"/>
              </w:pBdr>
              <w:rPr>
                <w:rFonts w:ascii="Times New Roman" w:hAnsi="Times New Roman" w:cs="Times New Roman"/>
                <w:b/>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Академиялық мәтін бөлімдеріне салыстырмалы талдау жасау</w:t>
            </w:r>
          </w:p>
          <w:p w14:paraId="4E248506" w14:textId="77777777" w:rsidR="00134C05" w:rsidRPr="00C11D0D" w:rsidRDefault="00134C05" w:rsidP="009D3C76">
            <w:pPr>
              <w:pBdr>
                <w:top w:val="nil"/>
                <w:left w:val="nil"/>
                <w:bottom w:val="nil"/>
                <w:right w:val="nil"/>
                <w:between w:val="nil"/>
              </w:pBdr>
              <w:rPr>
                <w:rFonts w:ascii="Times New Roman" w:eastAsia="Arial" w:hAnsi="Times New Roman" w:cs="Times New Roman"/>
                <w:bCs/>
                <w:lang w:val="kk-KZ"/>
              </w:rPr>
            </w:pPr>
            <w:r w:rsidRPr="00C11D0D">
              <w:rPr>
                <w:rFonts w:ascii="Times New Roman" w:eastAsia="Arial" w:hAnsi="Times New Roman" w:cs="Times New Roman"/>
                <w:bCs/>
                <w:lang w:val="kk-KZ"/>
              </w:rPr>
              <w:t>1. Түйіндеме және оны жазу жолдары</w:t>
            </w:r>
          </w:p>
          <w:p w14:paraId="6A1008ED" w14:textId="77777777" w:rsidR="00134C05" w:rsidRPr="00C11D0D" w:rsidRDefault="00134C05" w:rsidP="009D3C76">
            <w:pPr>
              <w:pBdr>
                <w:top w:val="nil"/>
                <w:left w:val="nil"/>
                <w:bottom w:val="nil"/>
                <w:right w:val="nil"/>
                <w:between w:val="nil"/>
              </w:pBdr>
              <w:rPr>
                <w:rFonts w:ascii="Times New Roman" w:eastAsia="Arial" w:hAnsi="Times New Roman" w:cs="Times New Roman"/>
                <w:bCs/>
                <w:lang w:val="kk-KZ"/>
              </w:rPr>
            </w:pPr>
            <w:r w:rsidRPr="00C11D0D">
              <w:rPr>
                <w:rFonts w:ascii="Times New Roman" w:eastAsia="Arial" w:hAnsi="Times New Roman" w:cs="Times New Roman"/>
                <w:bCs/>
                <w:lang w:val="kk-KZ"/>
              </w:rPr>
              <w:t>2. Берілген қағидаға сәйкес аңдатпа жазу ерекшеліктері</w:t>
            </w:r>
          </w:p>
        </w:tc>
        <w:tc>
          <w:tcPr>
            <w:tcW w:w="3544" w:type="dxa"/>
            <w:gridSpan w:val="4"/>
            <w:vMerge/>
          </w:tcPr>
          <w:p w14:paraId="04334C7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2B7EFABF" w14:textId="77777777" w:rsidTr="00BA215E">
        <w:tc>
          <w:tcPr>
            <w:tcW w:w="2269" w:type="dxa"/>
            <w:vMerge/>
            <w:shd w:val="clear" w:color="auto" w:fill="DDD9C4"/>
          </w:tcPr>
          <w:p w14:paraId="54B6A2C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7D905AED" w14:textId="19C264B6" w:rsidR="00134C05" w:rsidRPr="002B55F0" w:rsidRDefault="00134C05" w:rsidP="009D3C76">
            <w:pPr>
              <w:pBdr>
                <w:top w:val="nil"/>
                <w:left w:val="nil"/>
                <w:bottom w:val="nil"/>
                <w:right w:val="nil"/>
                <w:between w:val="nil"/>
              </w:pBdr>
              <w:rPr>
                <w:rStyle w:val="FontStyle45"/>
                <w:b/>
                <w:bCs/>
                <w:noProof/>
                <w:sz w:val="20"/>
                <w:szCs w:val="20"/>
                <w:lang w:val="kk-KZ"/>
              </w:rPr>
            </w:pPr>
            <w:r w:rsidRPr="00C11D0D">
              <w:rPr>
                <w:rFonts w:ascii="Times New Roman" w:eastAsia="Arial" w:hAnsi="Times New Roman" w:cs="Times New Roman"/>
                <w:b/>
                <w:lang w:val="kk-KZ"/>
              </w:rPr>
              <w:t xml:space="preserve">БӨЖ </w:t>
            </w:r>
            <w:r w:rsidRPr="002B55F0">
              <w:rPr>
                <w:rStyle w:val="FontStyle45"/>
                <w:b/>
                <w:bCs/>
                <w:noProof/>
                <w:sz w:val="20"/>
                <w:szCs w:val="20"/>
                <w:lang w:val="kk-KZ"/>
              </w:rPr>
              <w:t>3 (19</w:t>
            </w:r>
            <w:r w:rsidR="00721E93" w:rsidRPr="008B2C19">
              <w:rPr>
                <w:rStyle w:val="FontStyle45"/>
                <w:b/>
                <w:bCs/>
                <w:noProof/>
                <w:sz w:val="20"/>
                <w:szCs w:val="20"/>
                <w:lang w:val="kk-KZ"/>
              </w:rPr>
              <w:t xml:space="preserve"> </w:t>
            </w:r>
            <w:r w:rsidRPr="002B55F0">
              <w:rPr>
                <w:rStyle w:val="FontStyle45"/>
                <w:b/>
                <w:bCs/>
                <w:noProof/>
                <w:sz w:val="20"/>
                <w:szCs w:val="20"/>
                <w:lang w:val="kk-KZ"/>
              </w:rPr>
              <w:t>с.)</w:t>
            </w:r>
          </w:p>
          <w:p w14:paraId="25FD28BD" w14:textId="55A22587" w:rsidR="00134C05" w:rsidRPr="00C11D0D" w:rsidRDefault="00134C05" w:rsidP="009D3C76">
            <w:pPr>
              <w:tabs>
                <w:tab w:val="left" w:pos="345"/>
              </w:tabs>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Сурдопедагогикадағы зерттеушілік құзыреттерді  сипаттаңыз</w:t>
            </w:r>
          </w:p>
          <w:p w14:paraId="7C10B133" w14:textId="26369640" w:rsidR="00134C05" w:rsidRPr="00C11D0D" w:rsidRDefault="00134C05" w:rsidP="009D3C76">
            <w:pPr>
              <w:tabs>
                <w:tab w:val="left" w:pos="345"/>
              </w:tabs>
              <w:jc w:val="both"/>
              <w:rPr>
                <w:rFonts w:ascii="Times New Roman" w:hAnsi="Times New Roman" w:cs="Times New Roman"/>
                <w:lang w:val="kk-KZ"/>
              </w:rPr>
            </w:pPr>
            <w:r w:rsidRPr="00C11D0D">
              <w:rPr>
                <w:rFonts w:ascii="Times New Roman" w:hAnsi="Times New Roman" w:cs="Times New Roman"/>
                <w:lang w:val="kk-KZ"/>
              </w:rPr>
              <w:t>2.</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Олигофренопедагогикадағы зерттеушілік құзыреттерді  сипаттаңыз</w:t>
            </w:r>
          </w:p>
          <w:p w14:paraId="276AE9DD" w14:textId="2704A769" w:rsidR="00134C05" w:rsidRPr="00C11D0D" w:rsidRDefault="00134C05" w:rsidP="009D3C76">
            <w:pPr>
              <w:tabs>
                <w:tab w:val="left" w:pos="345"/>
              </w:tabs>
              <w:jc w:val="both"/>
              <w:rPr>
                <w:rFonts w:ascii="Times New Roman" w:hAnsi="Times New Roman" w:cs="Times New Roman"/>
                <w:lang w:val="kk-KZ"/>
              </w:rPr>
            </w:pPr>
            <w:r w:rsidRPr="00C11D0D">
              <w:rPr>
                <w:rFonts w:ascii="Times New Roman" w:hAnsi="Times New Roman" w:cs="Times New Roman"/>
                <w:lang w:val="kk-KZ"/>
              </w:rPr>
              <w:t>3.</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Тифлопедагогикадағы зерттеушілік құзыреттерді  сипаттаңыз</w:t>
            </w:r>
          </w:p>
          <w:p w14:paraId="4B9A9256" w14:textId="073C29EE" w:rsidR="00134C05" w:rsidRPr="00C11D0D" w:rsidRDefault="00134C05" w:rsidP="009D3C76">
            <w:pPr>
              <w:tabs>
                <w:tab w:val="left" w:pos="345"/>
              </w:tabs>
              <w:jc w:val="both"/>
              <w:rPr>
                <w:rFonts w:ascii="Times New Roman" w:hAnsi="Times New Roman" w:cs="Times New Roman"/>
                <w:lang w:val="kk-KZ"/>
              </w:rPr>
            </w:pPr>
            <w:r w:rsidRPr="00C11D0D">
              <w:rPr>
                <w:rFonts w:ascii="Times New Roman" w:hAnsi="Times New Roman" w:cs="Times New Roman"/>
                <w:lang w:val="kk-KZ"/>
              </w:rPr>
              <w:t>4.</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Логопедия саласындағы зерттеушілік құзыреттерді  сипаттаңыз</w:t>
            </w:r>
          </w:p>
        </w:tc>
        <w:tc>
          <w:tcPr>
            <w:tcW w:w="3544" w:type="dxa"/>
            <w:gridSpan w:val="4"/>
            <w:vMerge/>
          </w:tcPr>
          <w:p w14:paraId="03ECB8EC"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6598B122" w14:textId="77777777" w:rsidTr="00BA215E">
        <w:tc>
          <w:tcPr>
            <w:tcW w:w="2269" w:type="dxa"/>
            <w:vMerge w:val="restart"/>
            <w:shd w:val="clear" w:color="auto" w:fill="DDD9C4"/>
          </w:tcPr>
          <w:p w14:paraId="41663007" w14:textId="371A3C84"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12-апта</w:t>
            </w:r>
          </w:p>
          <w:p w14:paraId="084D50B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191D491B" w14:textId="77777777" w:rsidR="00134C05" w:rsidRPr="00C11D0D" w:rsidRDefault="00134C05" w:rsidP="009D3C76">
            <w:pPr>
              <w:widowControl w:val="0"/>
              <w:jc w:val="both"/>
              <w:rPr>
                <w:rFonts w:ascii="Times New Roman" w:eastAsia="Arial" w:hAnsi="Times New Roman" w:cs="Times New Roman"/>
                <w:lang w:val="kk-KZ"/>
              </w:rPr>
            </w:pPr>
          </w:p>
        </w:tc>
        <w:tc>
          <w:tcPr>
            <w:tcW w:w="4507" w:type="dxa"/>
            <w:gridSpan w:val="2"/>
          </w:tcPr>
          <w:p w14:paraId="138A4A22"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b/>
                <w:lang w:val="kk-KZ"/>
              </w:rPr>
              <w:t xml:space="preserve"> Диплом жұмысын орындау әдістемесі </w:t>
            </w:r>
            <w:r w:rsidRPr="00C11D0D">
              <w:rPr>
                <w:rFonts w:ascii="Times New Roman" w:eastAsia="Arial" w:hAnsi="Times New Roman" w:cs="Times New Roman"/>
                <w:lang w:val="kk-KZ"/>
              </w:rPr>
              <w:t xml:space="preserve"> </w:t>
            </w:r>
          </w:p>
          <w:p w14:paraId="3B4AAC1B" w14:textId="77777777"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1.Жалпы қағидалар</w:t>
            </w:r>
          </w:p>
          <w:p w14:paraId="3AB952AA" w14:textId="77777777"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2. Диплом жұмысының тақырыбын таңдау</w:t>
            </w:r>
          </w:p>
          <w:p w14:paraId="72A508D7" w14:textId="77777777"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3. Диплом жұмысының тапсырмасы</w:t>
            </w:r>
          </w:p>
        </w:tc>
        <w:tc>
          <w:tcPr>
            <w:tcW w:w="3544" w:type="dxa"/>
            <w:gridSpan w:val="4"/>
            <w:vMerge w:val="restart"/>
          </w:tcPr>
          <w:p w14:paraId="40510C14" w14:textId="77777777" w:rsidR="00134C05" w:rsidRPr="00C11D0D" w:rsidRDefault="00134C05" w:rsidP="009D3C76">
            <w:pPr>
              <w:shd w:val="clear" w:color="auto" w:fill="FFFFFF"/>
              <w:rPr>
                <w:rFonts w:ascii="Times New Roman" w:eastAsia="Arial" w:hAnsi="Times New Roman" w:cs="Times New Roman"/>
                <w:bCs/>
                <w:iCs/>
                <w:lang w:val="kk-KZ"/>
              </w:rPr>
            </w:pPr>
            <w:r w:rsidRPr="00C11D0D">
              <w:rPr>
                <w:rFonts w:ascii="Times New Roman" w:eastAsia="Arial" w:hAnsi="Times New Roman" w:cs="Times New Roman"/>
                <w:lang w:val="kk-KZ"/>
              </w:rPr>
              <w:t xml:space="preserve"> </w:t>
            </w:r>
            <w:hyperlink r:id="rId78" w:history="1">
              <w:r w:rsidRPr="00C11D0D">
                <w:rPr>
                  <w:rStyle w:val="af3"/>
                  <w:rFonts w:ascii="Times New Roman" w:eastAsia="Arial" w:hAnsi="Times New Roman" w:cs="Times New Roman"/>
                  <w:bCs/>
                  <w:iCs/>
                  <w:lang w:val="kk-KZ"/>
                </w:rPr>
                <w:t>https://docs.google.com/forms/d/e/1FAIpQLSekwWytPcXnkXvUfJ4jbD_BrSXphkjbmLw-TP_jAdRvPyrFnA/viewform</w:t>
              </w:r>
            </w:hyperlink>
          </w:p>
          <w:p w14:paraId="00492B5E" w14:textId="77777777" w:rsidR="00134C05" w:rsidRPr="00C11D0D" w:rsidRDefault="00134C05" w:rsidP="009D3C76">
            <w:pPr>
              <w:shd w:val="clear" w:color="auto" w:fill="FFFFFF"/>
              <w:rPr>
                <w:rFonts w:ascii="Times New Roman" w:eastAsia="Arial" w:hAnsi="Times New Roman" w:cs="Times New Roman"/>
                <w:bCs/>
                <w:iCs/>
                <w:lang w:val="kk-KZ"/>
              </w:rPr>
            </w:pPr>
          </w:p>
          <w:p w14:paraId="12116F4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xml:space="preserve">Сауалнама сұрақтарына  cауалнамаға жауап беру кезінде берілген сұрақты және көрсетілген жауаптар нұсқаларын мұқият қарап, Сіздің </w:t>
            </w:r>
            <w:r w:rsidRPr="00C11D0D">
              <w:rPr>
                <w:rFonts w:ascii="Times New Roman" w:eastAsia="Arial" w:hAnsi="Times New Roman" w:cs="Times New Roman"/>
                <w:lang w:val="kk-KZ"/>
              </w:rPr>
              <w:lastRenderedPageBreak/>
              <w:t>ойыңызбен сәйкес келетінін белгілеңіз және нұсқалған жолға өз пікіріңізді жазыңыз. </w:t>
            </w:r>
          </w:p>
          <w:p w14:paraId="41E7684A" w14:textId="77777777" w:rsidR="00134C05" w:rsidRPr="00C11D0D" w:rsidRDefault="00134C05" w:rsidP="009D3C76">
            <w:pPr>
              <w:shd w:val="clear" w:color="auto" w:fill="FFFFFF"/>
              <w:rPr>
                <w:rFonts w:ascii="Times New Roman" w:eastAsia="Arial" w:hAnsi="Times New Roman" w:cs="Times New Roman"/>
                <w:lang w:val="kk-KZ"/>
              </w:rPr>
            </w:pPr>
          </w:p>
        </w:tc>
      </w:tr>
      <w:tr w:rsidR="00134C05" w:rsidRPr="00981E9A" w14:paraId="5CCA773B" w14:textId="77777777" w:rsidTr="00BA215E">
        <w:tc>
          <w:tcPr>
            <w:tcW w:w="2269" w:type="dxa"/>
            <w:vMerge/>
            <w:shd w:val="clear" w:color="auto" w:fill="DDD9C4"/>
          </w:tcPr>
          <w:p w14:paraId="2DD057F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2CCC81A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bCs/>
                <w:lang w:val="kk-KZ"/>
              </w:rPr>
            </w:pPr>
            <w:r w:rsidRPr="00C11D0D">
              <w:rPr>
                <w:rFonts w:ascii="Times New Roman" w:eastAsia="Arial" w:hAnsi="Times New Roman" w:cs="Times New Roman"/>
                <w:b/>
                <w:bCs/>
                <w:lang w:val="kk-KZ"/>
              </w:rPr>
              <w:t>Практикалық  сабақтар (1 с.)</w:t>
            </w:r>
          </w:p>
          <w:p w14:paraId="3C974128" w14:textId="188AEC5E"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Диплом жұмысының құрылымы және мазмұны</w:t>
            </w:r>
          </w:p>
          <w:p w14:paraId="11AB72AD" w14:textId="77777777"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2. Диплом жұмысын безендіру тәртібі</w:t>
            </w:r>
          </w:p>
          <w:p w14:paraId="795B13D6"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lang w:val="kk-KZ"/>
              </w:rPr>
              <w:t>3. Диплом жұмысына қажетті материалдарды талдау</w:t>
            </w:r>
          </w:p>
        </w:tc>
        <w:tc>
          <w:tcPr>
            <w:tcW w:w="3544" w:type="dxa"/>
            <w:gridSpan w:val="4"/>
            <w:vMerge/>
          </w:tcPr>
          <w:p w14:paraId="3614F36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3D9EC481" w14:textId="77777777" w:rsidTr="00BA215E">
        <w:tc>
          <w:tcPr>
            <w:tcW w:w="2269" w:type="dxa"/>
            <w:vMerge/>
            <w:shd w:val="clear" w:color="auto" w:fill="DDD9C4"/>
          </w:tcPr>
          <w:p w14:paraId="5E4CF0D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48C06336"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Диплом жұмысын орындау барысында жүргізілетін жұмыс</w:t>
            </w:r>
          </w:p>
          <w:p w14:paraId="17AAF92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1. Диплом жұмысының теориялық бөлімін талдау</w:t>
            </w:r>
          </w:p>
          <w:p w14:paraId="1525A557"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2. Диплом жұмысының эксперименттік бөлімін талдау</w:t>
            </w:r>
          </w:p>
          <w:p w14:paraId="6044AF5A"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 Тақырып бойынша жинақталған әдебиетті іріктеу, сілтеме жасау</w:t>
            </w:r>
          </w:p>
        </w:tc>
        <w:tc>
          <w:tcPr>
            <w:tcW w:w="3544" w:type="dxa"/>
            <w:gridSpan w:val="4"/>
            <w:vMerge/>
          </w:tcPr>
          <w:p w14:paraId="46080B1A"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4AC2E1C7" w14:textId="77777777" w:rsidTr="00BA215E">
        <w:tc>
          <w:tcPr>
            <w:tcW w:w="2269" w:type="dxa"/>
            <w:vMerge w:val="restart"/>
            <w:shd w:val="clear" w:color="auto" w:fill="DDD9C4"/>
          </w:tcPr>
          <w:p w14:paraId="0EE55D76" w14:textId="04905D29"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13-апта</w:t>
            </w:r>
          </w:p>
          <w:p w14:paraId="103F2E1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62D8FBDB" w14:textId="77777777" w:rsidR="00134C05" w:rsidRPr="00C11D0D" w:rsidRDefault="00134C05" w:rsidP="009D3C76">
            <w:pPr>
              <w:pStyle w:val="Style31"/>
              <w:widowControl/>
              <w:spacing w:line="240" w:lineRule="auto"/>
              <w:ind w:firstLine="0"/>
              <w:rPr>
                <w:rFonts w:eastAsia="Arial"/>
                <w:sz w:val="20"/>
                <w:szCs w:val="20"/>
                <w:lang w:val="kk-KZ"/>
              </w:rPr>
            </w:pPr>
          </w:p>
        </w:tc>
        <w:tc>
          <w:tcPr>
            <w:tcW w:w="4507" w:type="dxa"/>
            <w:gridSpan w:val="2"/>
          </w:tcPr>
          <w:p w14:paraId="3942DAEC"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lang w:val="kk-KZ"/>
              </w:rPr>
              <w:t xml:space="preserve"> </w:t>
            </w:r>
            <w:r w:rsidRPr="00C11D0D">
              <w:rPr>
                <w:rFonts w:ascii="Times New Roman" w:hAnsi="Times New Roman" w:cs="Times New Roman"/>
                <w:b/>
                <w:lang w:val="kk-KZ"/>
              </w:rPr>
              <w:t>Дипломдық жобаны жазу әдістемесі</w:t>
            </w:r>
          </w:p>
          <w:p w14:paraId="54D56BD2" w14:textId="5B81AB5D"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Жалпы қағидалар</w:t>
            </w:r>
          </w:p>
          <w:p w14:paraId="1A963A32" w14:textId="77777777"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2. Дипломдық жоба  тақырыбын таңдау</w:t>
            </w:r>
          </w:p>
          <w:p w14:paraId="10436104" w14:textId="77777777" w:rsidR="00134C05" w:rsidRPr="00C11D0D" w:rsidRDefault="00134C05" w:rsidP="009D3C76">
            <w:pPr>
              <w:rPr>
                <w:rFonts w:ascii="Times New Roman" w:eastAsia="Arial" w:hAnsi="Times New Roman" w:cs="Times New Roman"/>
                <w:lang w:val="kk-KZ"/>
              </w:rPr>
            </w:pPr>
            <w:r w:rsidRPr="00C11D0D">
              <w:rPr>
                <w:rFonts w:ascii="Times New Roman" w:hAnsi="Times New Roman" w:cs="Times New Roman"/>
                <w:lang w:val="kk-KZ"/>
              </w:rPr>
              <w:t>3. Дипломдық жоба құрылымы</w:t>
            </w:r>
          </w:p>
        </w:tc>
        <w:tc>
          <w:tcPr>
            <w:tcW w:w="3544" w:type="dxa"/>
            <w:gridSpan w:val="4"/>
            <w:vMerge w:val="restart"/>
          </w:tcPr>
          <w:p w14:paraId="03ED898F" w14:textId="77777777" w:rsidR="00134C05" w:rsidRPr="00C11D0D" w:rsidRDefault="00134C05" w:rsidP="009D3C76">
            <w:pPr>
              <w:pBdr>
                <w:top w:val="nil"/>
                <w:left w:val="nil"/>
                <w:bottom w:val="nil"/>
                <w:right w:val="nil"/>
                <w:between w:val="nil"/>
              </w:pBdr>
              <w:tabs>
                <w:tab w:val="num" w:pos="720"/>
              </w:tabs>
              <w:rPr>
                <w:rFonts w:ascii="Times New Roman" w:eastAsia="Arial" w:hAnsi="Times New Roman" w:cs="Times New Roman"/>
                <w:lang w:val="kk-KZ"/>
              </w:rPr>
            </w:pPr>
            <w:r w:rsidRPr="00C11D0D">
              <w:rPr>
                <w:rFonts w:ascii="Times New Roman" w:eastAsia="Arial" w:hAnsi="Times New Roman" w:cs="Times New Roman"/>
                <w:bCs/>
                <w:lang w:val="kk-KZ"/>
              </w:rPr>
              <w:t>Дипломдық жоба мен диплом жұмысының айрмашылықтары мен ұқсастықтарын венн диаграммасы арқылы көрсетіңіз</w:t>
            </w:r>
          </w:p>
        </w:tc>
      </w:tr>
      <w:tr w:rsidR="00134C05" w:rsidRPr="00981E9A" w14:paraId="1EBCD631" w14:textId="77777777" w:rsidTr="00BA215E">
        <w:tc>
          <w:tcPr>
            <w:tcW w:w="2269" w:type="dxa"/>
            <w:vMerge/>
            <w:shd w:val="clear" w:color="auto" w:fill="DDD9C4"/>
          </w:tcPr>
          <w:p w14:paraId="315C7D4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443F4C3C"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4B5C7728" w14:textId="3C46A42C"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Дипломдық жобаның мазмұны</w:t>
            </w:r>
          </w:p>
          <w:p w14:paraId="35541FCF" w14:textId="77777777" w:rsidR="00134C05" w:rsidRPr="00C11D0D" w:rsidRDefault="00134C05" w:rsidP="009D3C76">
            <w:pPr>
              <w:pStyle w:val="a9"/>
              <w:tabs>
                <w:tab w:val="left" w:pos="431"/>
                <w:tab w:val="left" w:pos="1276"/>
              </w:tabs>
              <w:ind w:left="0"/>
              <w:jc w:val="both"/>
              <w:rPr>
                <w:rFonts w:ascii="Times New Roman" w:hAnsi="Times New Roman" w:cs="Times New Roman"/>
                <w:lang w:val="kk-KZ"/>
              </w:rPr>
            </w:pPr>
            <w:r w:rsidRPr="00C11D0D">
              <w:rPr>
                <w:rFonts w:ascii="Times New Roman" w:hAnsi="Times New Roman" w:cs="Times New Roman"/>
                <w:lang w:val="kk-KZ"/>
              </w:rPr>
              <w:t>2. Дипломдық жобаны безендіру тәртібі</w:t>
            </w:r>
          </w:p>
          <w:p w14:paraId="77551FB6" w14:textId="77777777" w:rsidR="00134C05" w:rsidRPr="00C11D0D" w:rsidRDefault="00134C05" w:rsidP="009D3C76">
            <w:pPr>
              <w:rPr>
                <w:rFonts w:ascii="Times New Roman" w:eastAsia="Arial" w:hAnsi="Times New Roman" w:cs="Times New Roman"/>
                <w:lang w:val="kk-KZ"/>
              </w:rPr>
            </w:pPr>
            <w:r w:rsidRPr="00C11D0D">
              <w:rPr>
                <w:rFonts w:ascii="Times New Roman" w:hAnsi="Times New Roman" w:cs="Times New Roman"/>
                <w:lang w:val="kk-KZ"/>
              </w:rPr>
              <w:t>3. Дипломдық жобаға қажетті материалдарды талдау</w:t>
            </w:r>
          </w:p>
        </w:tc>
        <w:tc>
          <w:tcPr>
            <w:tcW w:w="3544" w:type="dxa"/>
            <w:gridSpan w:val="4"/>
            <w:vMerge/>
          </w:tcPr>
          <w:p w14:paraId="17AE8F51" w14:textId="77777777" w:rsidR="00134C05" w:rsidRPr="00C11D0D" w:rsidRDefault="00134C05">
            <w:pPr>
              <w:numPr>
                <w:ilvl w:val="0"/>
                <w:numId w:val="9"/>
              </w:numPr>
              <w:pBdr>
                <w:top w:val="nil"/>
                <w:left w:val="nil"/>
                <w:bottom w:val="nil"/>
                <w:right w:val="nil"/>
                <w:between w:val="nil"/>
              </w:pBdr>
              <w:ind w:left="0" w:firstLine="0"/>
              <w:rPr>
                <w:rFonts w:ascii="Times New Roman" w:eastAsia="Arial" w:hAnsi="Times New Roman" w:cs="Times New Roman"/>
                <w:lang w:val="kk-KZ"/>
              </w:rPr>
            </w:pPr>
          </w:p>
        </w:tc>
      </w:tr>
      <w:tr w:rsidR="00134C05" w:rsidRPr="00981E9A" w14:paraId="629C8922" w14:textId="77777777" w:rsidTr="00BA215E">
        <w:tc>
          <w:tcPr>
            <w:tcW w:w="2269" w:type="dxa"/>
            <w:vMerge/>
            <w:shd w:val="clear" w:color="auto" w:fill="DDD9C4"/>
          </w:tcPr>
          <w:p w14:paraId="4D71DF6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24937451" w14:textId="77777777" w:rsidR="00134C05" w:rsidRPr="00C11D0D" w:rsidRDefault="00134C05" w:rsidP="009D3C76">
            <w:pPr>
              <w:pBdr>
                <w:top w:val="nil"/>
                <w:left w:val="nil"/>
                <w:bottom w:val="nil"/>
                <w:right w:val="nil"/>
                <w:between w:val="nil"/>
              </w:pBdr>
              <w:tabs>
                <w:tab w:val="num" w:pos="720"/>
              </w:tabs>
              <w:rPr>
                <w:rFonts w:ascii="Times New Roman" w:hAnsi="Times New Roman" w:cs="Times New Roman"/>
                <w:b/>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Дипломдық жобаның дипломдық жұмыстан ерекшелігі</w:t>
            </w:r>
          </w:p>
          <w:p w14:paraId="47E2065E" w14:textId="77777777" w:rsidR="00134C05" w:rsidRPr="00C11D0D" w:rsidRDefault="00134C05" w:rsidP="009D3C76">
            <w:pPr>
              <w:pBdr>
                <w:top w:val="nil"/>
                <w:left w:val="nil"/>
                <w:bottom w:val="nil"/>
                <w:right w:val="nil"/>
                <w:between w:val="nil"/>
              </w:pBdr>
              <w:tabs>
                <w:tab w:val="num" w:pos="720"/>
              </w:tabs>
              <w:rPr>
                <w:rFonts w:ascii="Times New Roman" w:eastAsia="Arial" w:hAnsi="Times New Roman" w:cs="Times New Roman"/>
                <w:bCs/>
                <w:lang w:val="kk-KZ"/>
              </w:rPr>
            </w:pPr>
            <w:r w:rsidRPr="00C11D0D">
              <w:rPr>
                <w:rFonts w:ascii="Times New Roman" w:eastAsia="Arial" w:hAnsi="Times New Roman" w:cs="Times New Roman"/>
                <w:bCs/>
                <w:lang w:val="kk-KZ"/>
              </w:rPr>
              <w:t xml:space="preserve"> 1. Дипломдық жоба мен диплом жұмысының айрмашылықтары мен ұқсастықтарын венн диаграммасы арқылы көрсету</w:t>
            </w:r>
          </w:p>
          <w:p w14:paraId="451B0DCE" w14:textId="77777777" w:rsidR="00134C05" w:rsidRPr="00C11D0D" w:rsidRDefault="00134C05" w:rsidP="009D3C76">
            <w:pPr>
              <w:pBdr>
                <w:top w:val="nil"/>
                <w:left w:val="nil"/>
                <w:bottom w:val="nil"/>
                <w:right w:val="nil"/>
                <w:between w:val="nil"/>
              </w:pBdr>
              <w:tabs>
                <w:tab w:val="num" w:pos="720"/>
              </w:tabs>
              <w:rPr>
                <w:rFonts w:ascii="Times New Roman" w:eastAsia="Arial" w:hAnsi="Times New Roman" w:cs="Times New Roman"/>
                <w:bCs/>
                <w:lang w:val="kk-KZ"/>
              </w:rPr>
            </w:pPr>
            <w:r w:rsidRPr="00C11D0D">
              <w:rPr>
                <w:rFonts w:ascii="Times New Roman" w:eastAsia="Arial" w:hAnsi="Times New Roman" w:cs="Times New Roman"/>
                <w:bCs/>
                <w:lang w:val="kk-KZ"/>
              </w:rPr>
              <w:t>2. Зерттеу жұмысында қолданылатын дереккөздерге талдау жасау</w:t>
            </w:r>
          </w:p>
        </w:tc>
        <w:tc>
          <w:tcPr>
            <w:tcW w:w="3544" w:type="dxa"/>
            <w:gridSpan w:val="4"/>
            <w:vMerge/>
          </w:tcPr>
          <w:p w14:paraId="39ED6084"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C11D0D" w14:paraId="792EBE11" w14:textId="77777777" w:rsidTr="00BA215E">
        <w:tc>
          <w:tcPr>
            <w:tcW w:w="2269" w:type="dxa"/>
            <w:vMerge w:val="restart"/>
            <w:shd w:val="clear" w:color="auto" w:fill="DDD9C4"/>
          </w:tcPr>
          <w:p w14:paraId="2A45CDBF" w14:textId="3152B321"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14-апта</w:t>
            </w:r>
          </w:p>
          <w:p w14:paraId="52F2DD8B" w14:textId="77777777" w:rsidR="00134C05" w:rsidRPr="00C11D0D" w:rsidRDefault="00134C05" w:rsidP="009D3C76">
            <w:pPr>
              <w:widowControl w:val="0"/>
              <w:jc w:val="both"/>
              <w:rPr>
                <w:rFonts w:ascii="Times New Roman" w:eastAsia="Arial" w:hAnsi="Times New Roman" w:cs="Times New Roman"/>
                <w:lang w:val="kk-KZ"/>
              </w:rPr>
            </w:pPr>
          </w:p>
          <w:p w14:paraId="4A2A1070" w14:textId="77777777" w:rsidR="00134C05" w:rsidRPr="00C11D0D" w:rsidRDefault="00134C05" w:rsidP="009D3C76">
            <w:pPr>
              <w:rPr>
                <w:rFonts w:ascii="Times New Roman" w:hAnsi="Times New Roman" w:cs="Times New Roman"/>
                <w:b/>
                <w:lang w:val="kk-KZ"/>
              </w:rPr>
            </w:pPr>
          </w:p>
          <w:p w14:paraId="4AC5649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11B0CEC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46F93435" w14:textId="0BB9B3E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b/>
                <w:lang w:val="kk-KZ"/>
              </w:rPr>
              <w:t>Дәріс (2</w:t>
            </w:r>
            <w:r w:rsidR="00721E93" w:rsidRPr="008B2C19">
              <w:rPr>
                <w:rFonts w:ascii="Times New Roman" w:eastAsia="Arial" w:hAnsi="Times New Roman" w:cs="Times New Roman"/>
                <w:b/>
                <w:lang w:val="kk-KZ"/>
              </w:rPr>
              <w:t xml:space="preserve"> </w:t>
            </w:r>
            <w:r w:rsidRPr="00C11D0D">
              <w:rPr>
                <w:rFonts w:ascii="Times New Roman" w:eastAsia="Arial" w:hAnsi="Times New Roman" w:cs="Times New Roman"/>
                <w:b/>
                <w:lang w:val="kk-KZ"/>
              </w:rPr>
              <w:t>с.)</w:t>
            </w:r>
            <w:r w:rsidRPr="00C11D0D">
              <w:rPr>
                <w:rFonts w:ascii="Times New Roman" w:hAnsi="Times New Roman" w:cs="Times New Roman"/>
                <w:b/>
                <w:lang w:val="kk-KZ"/>
              </w:rPr>
              <w:t xml:space="preserve"> Ғылыми мақала жазудың ерекшеліктері</w:t>
            </w:r>
          </w:p>
          <w:p w14:paraId="6154AA85" w14:textId="77777777" w:rsidR="00134C05" w:rsidRPr="00C11D0D" w:rsidRDefault="00134C05" w:rsidP="009D3C76">
            <w:pPr>
              <w:tabs>
                <w:tab w:val="center" w:pos="449"/>
              </w:tabs>
              <w:jc w:val="both"/>
              <w:rPr>
                <w:rFonts w:ascii="Times New Roman" w:hAnsi="Times New Roman" w:cs="Times New Roman"/>
                <w:lang w:val="kk-KZ"/>
              </w:rPr>
            </w:pPr>
            <w:r w:rsidRPr="00C11D0D">
              <w:rPr>
                <w:rFonts w:ascii="Times New Roman" w:hAnsi="Times New Roman" w:cs="Times New Roman"/>
                <w:lang w:val="kk-KZ"/>
              </w:rPr>
              <w:t>1. Ғылыми мақала тақырыбын таңдау</w:t>
            </w:r>
          </w:p>
          <w:p w14:paraId="081EA549" w14:textId="76C1F3D3" w:rsidR="00134C05" w:rsidRPr="00C11D0D" w:rsidRDefault="00134C05" w:rsidP="009D3C76">
            <w:pPr>
              <w:tabs>
                <w:tab w:val="center" w:pos="449"/>
              </w:tabs>
              <w:jc w:val="both"/>
              <w:rPr>
                <w:rFonts w:ascii="Times New Roman" w:hAnsi="Times New Roman" w:cs="Times New Roman"/>
                <w:lang w:val="kk-KZ"/>
              </w:rPr>
            </w:pPr>
            <w:r w:rsidRPr="00C11D0D">
              <w:rPr>
                <w:rFonts w:ascii="Times New Roman" w:hAnsi="Times New Roman" w:cs="Times New Roman"/>
                <w:lang w:val="kk-KZ"/>
              </w:rPr>
              <w:t>2</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Мақаланың кіріспе бөлімі</w:t>
            </w:r>
          </w:p>
          <w:p w14:paraId="1AB78364" w14:textId="77777777" w:rsidR="00134C05" w:rsidRPr="00C11D0D" w:rsidRDefault="00134C05" w:rsidP="009D3C76">
            <w:pPr>
              <w:tabs>
                <w:tab w:val="center" w:pos="449"/>
              </w:tabs>
              <w:jc w:val="both"/>
              <w:rPr>
                <w:rFonts w:ascii="Times New Roman" w:hAnsi="Times New Roman" w:cs="Times New Roman"/>
                <w:lang w:val="kk-KZ"/>
              </w:rPr>
            </w:pPr>
            <w:r w:rsidRPr="00C11D0D">
              <w:rPr>
                <w:rFonts w:ascii="Times New Roman" w:hAnsi="Times New Roman" w:cs="Times New Roman"/>
                <w:lang w:val="kk-KZ"/>
              </w:rPr>
              <w:t>3. Мақаланың негізгі бөлімі</w:t>
            </w:r>
          </w:p>
          <w:p w14:paraId="0D384AB4"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p>
        </w:tc>
        <w:tc>
          <w:tcPr>
            <w:tcW w:w="3544" w:type="dxa"/>
            <w:gridSpan w:val="4"/>
            <w:vMerge w:val="restart"/>
          </w:tcPr>
          <w:p w14:paraId="439697C8"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hAnsi="Times New Roman" w:cs="Times New Roman"/>
                <w:b/>
                <w:lang w:val="kk-KZ"/>
              </w:rPr>
              <w:t>Ғылыми мақала құрылымын талдаңыз</w:t>
            </w:r>
          </w:p>
          <w:p w14:paraId="0349BCEF" w14:textId="77777777" w:rsidR="00134C05" w:rsidRPr="00C11D0D" w:rsidRDefault="00134C05" w:rsidP="009D3C76">
            <w:pPr>
              <w:rPr>
                <w:rFonts w:ascii="Times New Roman" w:eastAsia="Arial" w:hAnsi="Times New Roman" w:cs="Times New Roman"/>
                <w:lang w:val="kk-KZ"/>
              </w:rPr>
            </w:pPr>
          </w:p>
          <w:p w14:paraId="3EE1D82B"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noProof/>
                <w:lang w:val="kk-KZ" w:eastAsia="kk-KZ"/>
              </w:rPr>
              <w:drawing>
                <wp:inline distT="0" distB="0" distL="0" distR="0" wp14:anchorId="6478B368" wp14:editId="05877F51">
                  <wp:extent cx="2157095" cy="1714500"/>
                  <wp:effectExtent l="0" t="0" r="0" b="0"/>
                  <wp:docPr id="9454604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60432" name=""/>
                          <pic:cNvPicPr/>
                        </pic:nvPicPr>
                        <pic:blipFill rotWithShape="1">
                          <a:blip r:embed="rId79"/>
                          <a:srcRect l="20508" t="21945" r="19997" b="21315"/>
                          <a:stretch/>
                        </pic:blipFill>
                        <pic:spPr bwMode="auto">
                          <a:xfrm>
                            <a:off x="0" y="0"/>
                            <a:ext cx="2161706" cy="1718165"/>
                          </a:xfrm>
                          <a:prstGeom prst="rect">
                            <a:avLst/>
                          </a:prstGeom>
                          <a:ln>
                            <a:noFill/>
                          </a:ln>
                          <a:extLst>
                            <a:ext uri="{53640926-AAD7-44D8-BBD7-CCE9431645EC}">
                              <a14:shadowObscured xmlns:a14="http://schemas.microsoft.com/office/drawing/2010/main"/>
                            </a:ext>
                          </a:extLst>
                        </pic:spPr>
                      </pic:pic>
                    </a:graphicData>
                  </a:graphic>
                </wp:inline>
              </w:drawing>
            </w:r>
          </w:p>
        </w:tc>
      </w:tr>
      <w:tr w:rsidR="00134C05" w:rsidRPr="00981E9A" w14:paraId="1FF7AFF3" w14:textId="77777777" w:rsidTr="00BA215E">
        <w:tc>
          <w:tcPr>
            <w:tcW w:w="2269" w:type="dxa"/>
            <w:vMerge/>
            <w:shd w:val="clear" w:color="auto" w:fill="DDD9C4"/>
          </w:tcPr>
          <w:p w14:paraId="113E77DB" w14:textId="77777777" w:rsidR="00134C05" w:rsidRPr="00C11D0D" w:rsidRDefault="00134C05" w:rsidP="009D3C76">
            <w:pPr>
              <w:rPr>
                <w:rFonts w:ascii="Times New Roman" w:eastAsia="Arial" w:hAnsi="Times New Roman" w:cs="Times New Roman"/>
                <w:lang w:val="kk-KZ"/>
              </w:rPr>
            </w:pPr>
          </w:p>
        </w:tc>
        <w:tc>
          <w:tcPr>
            <w:tcW w:w="4507" w:type="dxa"/>
            <w:gridSpan w:val="2"/>
          </w:tcPr>
          <w:p w14:paraId="2488D2C5" w14:textId="4CAECC88"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300A8A9C" w14:textId="77777777" w:rsidR="00134C05" w:rsidRPr="00C11D0D" w:rsidRDefault="00134C05" w:rsidP="009D3C76">
            <w:pPr>
              <w:tabs>
                <w:tab w:val="center" w:pos="449"/>
              </w:tabs>
              <w:jc w:val="both"/>
              <w:rPr>
                <w:rFonts w:ascii="Times New Roman" w:hAnsi="Times New Roman" w:cs="Times New Roman"/>
                <w:lang w:val="kk-KZ"/>
              </w:rPr>
            </w:pPr>
            <w:r w:rsidRPr="00C11D0D">
              <w:rPr>
                <w:rFonts w:ascii="Times New Roman" w:hAnsi="Times New Roman" w:cs="Times New Roman"/>
                <w:lang w:val="kk-KZ"/>
              </w:rPr>
              <w:t>1. Қолданылатын әдістері мен материалдар жинағы</w:t>
            </w:r>
          </w:p>
          <w:p w14:paraId="1F74619C" w14:textId="18098BF0" w:rsidR="00134C05" w:rsidRPr="00C11D0D" w:rsidRDefault="00134C05" w:rsidP="009D3C76">
            <w:pPr>
              <w:tabs>
                <w:tab w:val="center" w:pos="449"/>
              </w:tabs>
              <w:jc w:val="both"/>
              <w:rPr>
                <w:rFonts w:ascii="Times New Roman" w:hAnsi="Times New Roman" w:cs="Times New Roman"/>
                <w:lang w:val="kk-KZ"/>
              </w:rPr>
            </w:pPr>
            <w:r w:rsidRPr="00C11D0D">
              <w:rPr>
                <w:rFonts w:ascii="Times New Roman" w:hAnsi="Times New Roman" w:cs="Times New Roman"/>
                <w:lang w:val="kk-KZ"/>
              </w:rPr>
              <w:t>2</w:t>
            </w:r>
            <w:r w:rsidR="00721E93" w:rsidRPr="008B2C19">
              <w:rPr>
                <w:rFonts w:ascii="Times New Roman" w:hAnsi="Times New Roman" w:cs="Times New Roman"/>
                <w:lang w:val="kk-KZ"/>
              </w:rPr>
              <w:t>.</w:t>
            </w:r>
            <w:r w:rsidRPr="00C11D0D">
              <w:rPr>
                <w:rFonts w:ascii="Times New Roman" w:hAnsi="Times New Roman" w:cs="Times New Roman"/>
                <w:lang w:val="kk-KZ"/>
              </w:rPr>
              <w:t xml:space="preserve"> Зерттеу нәтижелері және талқылау</w:t>
            </w:r>
          </w:p>
          <w:p w14:paraId="4ED15678" w14:textId="77777777" w:rsidR="00134C05" w:rsidRPr="00C11D0D" w:rsidRDefault="00134C05" w:rsidP="009D3C76">
            <w:pPr>
              <w:tabs>
                <w:tab w:val="center" w:pos="449"/>
              </w:tabs>
              <w:jc w:val="both"/>
              <w:rPr>
                <w:rFonts w:ascii="Times New Roman" w:eastAsia="Arial" w:hAnsi="Times New Roman" w:cs="Times New Roman"/>
                <w:lang w:val="kk-KZ"/>
              </w:rPr>
            </w:pPr>
            <w:r w:rsidRPr="00C11D0D">
              <w:rPr>
                <w:rFonts w:ascii="Times New Roman" w:hAnsi="Times New Roman" w:cs="Times New Roman"/>
                <w:lang w:val="kk-KZ"/>
              </w:rPr>
              <w:t xml:space="preserve">3. Қорытынды бөлімі </w:t>
            </w:r>
          </w:p>
        </w:tc>
        <w:tc>
          <w:tcPr>
            <w:tcW w:w="3544" w:type="dxa"/>
            <w:gridSpan w:val="4"/>
            <w:vMerge/>
          </w:tcPr>
          <w:p w14:paraId="4FEF074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34BEF91E" w14:textId="77777777" w:rsidTr="00BA215E">
        <w:tc>
          <w:tcPr>
            <w:tcW w:w="2269" w:type="dxa"/>
            <w:vMerge/>
            <w:shd w:val="clear" w:color="auto" w:fill="DDD9C4"/>
          </w:tcPr>
          <w:p w14:paraId="7C25BFB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4F3993E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Ғылыми мақала жазуды ұйымдастыру</w:t>
            </w:r>
          </w:p>
          <w:p w14:paraId="6EEC8BB0" w14:textId="77777777" w:rsidR="00134C05" w:rsidRPr="00C11D0D" w:rsidRDefault="00134C05" w:rsidP="009D3C76">
            <w:pPr>
              <w:pBdr>
                <w:top w:val="nil"/>
                <w:left w:val="nil"/>
                <w:bottom w:val="nil"/>
                <w:right w:val="nil"/>
                <w:between w:val="nil"/>
              </w:pBdr>
              <w:rPr>
                <w:rFonts w:ascii="Times New Roman" w:hAnsi="Times New Roman" w:cs="Times New Roman"/>
                <w:lang w:val="kk-KZ"/>
              </w:rPr>
            </w:pPr>
            <w:r w:rsidRPr="00C11D0D">
              <w:rPr>
                <w:rFonts w:ascii="Times New Roman" w:hAnsi="Times New Roman" w:cs="Times New Roman"/>
                <w:lang w:val="kk-KZ"/>
              </w:rPr>
              <w:t>1. Әдебиеттер каталогын құру</w:t>
            </w:r>
          </w:p>
          <w:p w14:paraId="03B7DFA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2. Жинақталаған материалдарды тақырып аясында іріктеу</w:t>
            </w:r>
          </w:p>
        </w:tc>
        <w:tc>
          <w:tcPr>
            <w:tcW w:w="3544" w:type="dxa"/>
            <w:gridSpan w:val="4"/>
            <w:vMerge/>
          </w:tcPr>
          <w:p w14:paraId="400C58F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4CAEEC0C" w14:textId="77777777" w:rsidTr="00BA215E">
        <w:tc>
          <w:tcPr>
            <w:tcW w:w="2269" w:type="dxa"/>
            <w:vMerge/>
            <w:shd w:val="clear" w:color="auto" w:fill="DDD9C4"/>
          </w:tcPr>
          <w:p w14:paraId="1D67BC82"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2FB77B14" w14:textId="096C8C4A" w:rsidR="00134C05" w:rsidRPr="00C11D0D" w:rsidRDefault="00134C05" w:rsidP="009D3C76">
            <w:pPr>
              <w:pBdr>
                <w:top w:val="nil"/>
                <w:left w:val="nil"/>
                <w:bottom w:val="nil"/>
                <w:right w:val="nil"/>
                <w:between w:val="nil"/>
              </w:pBdr>
              <w:rPr>
                <w:rStyle w:val="FontStyle45"/>
                <w:noProof/>
                <w:sz w:val="20"/>
                <w:szCs w:val="20"/>
                <w:lang w:val="kk-KZ"/>
              </w:rPr>
            </w:pPr>
            <w:r w:rsidRPr="00C11D0D">
              <w:rPr>
                <w:rFonts w:ascii="Times New Roman" w:eastAsia="Arial" w:hAnsi="Times New Roman" w:cs="Times New Roman"/>
                <w:b/>
                <w:lang w:val="kk-KZ"/>
              </w:rPr>
              <w:t xml:space="preserve">БӨЖ </w:t>
            </w:r>
            <w:r w:rsidRPr="00C11D0D">
              <w:rPr>
                <w:rStyle w:val="FontStyle45"/>
                <w:noProof/>
                <w:sz w:val="20"/>
                <w:szCs w:val="20"/>
                <w:lang w:val="kk-KZ"/>
              </w:rPr>
              <w:t xml:space="preserve"> 4</w:t>
            </w:r>
            <w:r w:rsidR="00721E93" w:rsidRPr="008B2C19">
              <w:rPr>
                <w:rStyle w:val="FontStyle45"/>
                <w:noProof/>
                <w:sz w:val="20"/>
                <w:szCs w:val="20"/>
                <w:lang w:val="kk-KZ"/>
              </w:rPr>
              <w:t xml:space="preserve"> </w:t>
            </w:r>
            <w:r w:rsidRPr="002B55F0">
              <w:rPr>
                <w:rStyle w:val="FontStyle45"/>
                <w:b/>
                <w:bCs/>
                <w:noProof/>
                <w:sz w:val="20"/>
                <w:szCs w:val="20"/>
                <w:lang w:val="kk-KZ"/>
              </w:rPr>
              <w:t>(20</w:t>
            </w:r>
            <w:r w:rsidR="00721E93" w:rsidRPr="008B2C19">
              <w:rPr>
                <w:rStyle w:val="FontStyle45"/>
                <w:b/>
                <w:bCs/>
                <w:noProof/>
                <w:sz w:val="20"/>
                <w:szCs w:val="20"/>
                <w:lang w:val="kk-KZ"/>
              </w:rPr>
              <w:t xml:space="preserve"> </w:t>
            </w:r>
            <w:r w:rsidRPr="002B55F0">
              <w:rPr>
                <w:rStyle w:val="FontStyle45"/>
                <w:b/>
                <w:bCs/>
                <w:noProof/>
                <w:sz w:val="20"/>
                <w:szCs w:val="20"/>
                <w:lang w:val="kk-KZ"/>
              </w:rPr>
              <w:t>с.)</w:t>
            </w:r>
          </w:p>
          <w:p w14:paraId="2CF97C6B" w14:textId="08FB59DC" w:rsidR="00134C05" w:rsidRPr="00C11D0D" w:rsidRDefault="00134C05" w:rsidP="009D3C76">
            <w:pPr>
              <w:tabs>
                <w:tab w:val="left" w:pos="381"/>
                <w:tab w:val="center" w:pos="569"/>
              </w:tabs>
              <w:jc w:val="both"/>
              <w:rPr>
                <w:rFonts w:ascii="Times New Roman" w:hAnsi="Times New Roman" w:cs="Times New Roman"/>
                <w:lang w:val="kk-KZ"/>
              </w:rPr>
            </w:pPr>
            <w:r w:rsidRPr="00C11D0D">
              <w:rPr>
                <w:rFonts w:ascii="Times New Roman" w:hAnsi="Times New Roman" w:cs="Times New Roman"/>
                <w:lang w:val="kk-KZ"/>
              </w:rPr>
              <w:t>1.</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Эмпирикалық немесе ғыылыми зерттеу жұмысының құрылымын сипаттаңыз</w:t>
            </w:r>
          </w:p>
          <w:p w14:paraId="7A26D9A7" w14:textId="77777777" w:rsidR="00134C05" w:rsidRPr="00C11D0D" w:rsidRDefault="00134C05" w:rsidP="009D3C76">
            <w:pPr>
              <w:tabs>
                <w:tab w:val="left" w:pos="381"/>
              </w:tabs>
              <w:jc w:val="both"/>
              <w:rPr>
                <w:rFonts w:ascii="Times New Roman" w:hAnsi="Times New Roman" w:cs="Times New Roman"/>
                <w:b/>
                <w:lang w:val="kk-KZ"/>
              </w:rPr>
            </w:pPr>
            <w:r w:rsidRPr="00C11D0D">
              <w:rPr>
                <w:rFonts w:ascii="Times New Roman" w:hAnsi="Times New Roman" w:cs="Times New Roman"/>
                <w:lang w:val="kk-KZ"/>
              </w:rPr>
              <w:t>2. Әдебиеттерге шолу бағытындағы зерттеу жұмысының құрылымын талдаңыз</w:t>
            </w:r>
          </w:p>
          <w:p w14:paraId="3F78D221" w14:textId="1871F993"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3</w:t>
            </w:r>
            <w:r w:rsidR="00721E93" w:rsidRPr="008B2C19">
              <w:rPr>
                <w:rFonts w:ascii="Times New Roman" w:hAnsi="Times New Roman" w:cs="Times New Roman"/>
                <w:lang w:val="kk-KZ"/>
              </w:rPr>
              <w:t xml:space="preserve">. </w:t>
            </w:r>
            <w:r w:rsidRPr="00C11D0D">
              <w:rPr>
                <w:rFonts w:ascii="Times New Roman" w:hAnsi="Times New Roman" w:cs="Times New Roman"/>
                <w:lang w:val="kk-KZ"/>
              </w:rPr>
              <w:t>Сауалнама мен сұхбат әдістеріне салыстырмалы талдау жасаңыз</w:t>
            </w:r>
          </w:p>
        </w:tc>
        <w:tc>
          <w:tcPr>
            <w:tcW w:w="3544" w:type="dxa"/>
            <w:gridSpan w:val="4"/>
            <w:vMerge/>
          </w:tcPr>
          <w:p w14:paraId="19221C93"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981E9A" w14:paraId="6915E764" w14:textId="77777777" w:rsidTr="00BA215E">
        <w:tc>
          <w:tcPr>
            <w:tcW w:w="2269" w:type="dxa"/>
            <w:vMerge w:val="restart"/>
            <w:shd w:val="clear" w:color="auto" w:fill="DDD9C4"/>
          </w:tcPr>
          <w:p w14:paraId="6DA26E7C" w14:textId="68E96B8C"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15</w:t>
            </w:r>
            <w:r w:rsidR="00721E93">
              <w:rPr>
                <w:rFonts w:ascii="Times New Roman" w:eastAsia="Arial" w:hAnsi="Times New Roman" w:cs="Times New Roman"/>
                <w:lang w:val="en-US"/>
              </w:rPr>
              <w:t>-</w:t>
            </w:r>
            <w:r w:rsidRPr="00C11D0D">
              <w:rPr>
                <w:rFonts w:ascii="Times New Roman" w:eastAsia="Arial" w:hAnsi="Times New Roman" w:cs="Times New Roman"/>
                <w:lang w:val="kk-KZ"/>
              </w:rPr>
              <w:t>апта</w:t>
            </w:r>
          </w:p>
          <w:p w14:paraId="0B757AFE" w14:textId="77777777" w:rsidR="00134C05" w:rsidRPr="00C11D0D" w:rsidRDefault="00134C05" w:rsidP="009D3C76">
            <w:pPr>
              <w:jc w:val="both"/>
              <w:rPr>
                <w:rFonts w:ascii="Times New Roman" w:eastAsia="Arial" w:hAnsi="Times New Roman" w:cs="Times New Roman"/>
                <w:lang w:val="kk-KZ"/>
              </w:rPr>
            </w:pPr>
          </w:p>
        </w:tc>
        <w:tc>
          <w:tcPr>
            <w:tcW w:w="4507" w:type="dxa"/>
            <w:gridSpan w:val="2"/>
          </w:tcPr>
          <w:p w14:paraId="34FC242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b/>
                <w:lang w:val="kk-KZ"/>
              </w:rPr>
              <w:t>Дәріс (2 с.)</w:t>
            </w:r>
            <w:r w:rsidRPr="00C11D0D">
              <w:rPr>
                <w:rFonts w:ascii="Times New Roman" w:hAnsi="Times New Roman" w:cs="Times New Roman"/>
                <w:b/>
                <w:lang w:val="kk-KZ"/>
              </w:rPr>
              <w:t xml:space="preserve"> Зерттеушілік құзыреті қалыптасқан арнайы педагог тұлғасы </w:t>
            </w:r>
          </w:p>
          <w:p w14:paraId="48031F97" w14:textId="3259953B"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1</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Арнайы педагог тұлғасы</w:t>
            </w:r>
          </w:p>
          <w:p w14:paraId="3ADFCBA2" w14:textId="404A5D56"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2</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Арнайы педагогтің </w:t>
            </w:r>
            <w:r w:rsidR="0078672A">
              <w:rPr>
                <w:rFonts w:ascii="Times New Roman" w:eastAsia="Arial" w:hAnsi="Times New Roman" w:cs="Times New Roman"/>
                <w:lang w:val="kk-KZ"/>
              </w:rPr>
              <w:t xml:space="preserve">кәсіптік </w:t>
            </w:r>
            <w:r w:rsidRPr="00C11D0D">
              <w:rPr>
                <w:rFonts w:ascii="Times New Roman" w:eastAsia="Arial" w:hAnsi="Times New Roman" w:cs="Times New Roman"/>
                <w:lang w:val="kk-KZ"/>
              </w:rPr>
              <w:t xml:space="preserve"> әрекеті</w:t>
            </w:r>
          </w:p>
          <w:p w14:paraId="3693CF48" w14:textId="039AA366"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Зерттеушілік құзыреті қалыптасқан арнайы педагог тұлғасы</w:t>
            </w:r>
          </w:p>
        </w:tc>
        <w:tc>
          <w:tcPr>
            <w:tcW w:w="3544" w:type="dxa"/>
            <w:gridSpan w:val="4"/>
            <w:vMerge w:val="restart"/>
          </w:tcPr>
          <w:p w14:paraId="5F83D74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xml:space="preserve"> «Зерттеушілік құзырет</w:t>
            </w:r>
          </w:p>
          <w:p w14:paraId="5FE745C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арнайы педагогтің өзін-өзі жүзеге асыру құралы ретінде» мақала жазу</w:t>
            </w:r>
          </w:p>
          <w:p w14:paraId="466D45A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3BFFEA74" w14:textId="77777777" w:rsidTr="00BA215E">
        <w:tc>
          <w:tcPr>
            <w:tcW w:w="2269" w:type="dxa"/>
            <w:vMerge/>
            <w:shd w:val="clear" w:color="auto" w:fill="DDD9C4"/>
          </w:tcPr>
          <w:p w14:paraId="085ACB5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1E384EB5" w14:textId="5DCFDA82"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2B55F0">
              <w:rPr>
                <w:rFonts w:ascii="Times New Roman" w:eastAsia="Arial" w:hAnsi="Times New Roman" w:cs="Times New Roman"/>
                <w:b/>
                <w:bCs/>
                <w:lang w:val="kk-KZ"/>
              </w:rPr>
              <w:t>Практикалық</w:t>
            </w:r>
            <w:r w:rsidRPr="00C11D0D">
              <w:rPr>
                <w:rFonts w:ascii="Times New Roman" w:eastAsia="Arial" w:hAnsi="Times New Roman" w:cs="Times New Roman"/>
                <w:lang w:val="kk-KZ"/>
              </w:rPr>
              <w:t xml:space="preserve"> </w:t>
            </w:r>
            <w:r w:rsidRPr="00C11D0D">
              <w:rPr>
                <w:rFonts w:ascii="Times New Roman" w:eastAsia="Arial" w:hAnsi="Times New Roman" w:cs="Times New Roman"/>
                <w:b/>
                <w:lang w:val="kk-KZ"/>
              </w:rPr>
              <w:t>сабақтар (1 с.)</w:t>
            </w:r>
          </w:p>
          <w:p w14:paraId="713037C3" w14:textId="5556C618"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lastRenderedPageBreak/>
              <w:t>1</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Арнайы педагогтің арнайы білім беру мекемелеріндегі әрекеті</w:t>
            </w:r>
          </w:p>
          <w:p w14:paraId="61D83504" w14:textId="7B372CBE"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2</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Арнайы педагогтің жалпы білім беретін мекемелердегі әрекеті</w:t>
            </w:r>
          </w:p>
          <w:p w14:paraId="3E76B9FD" w14:textId="2AED848C"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3</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Зерттеушілік құзыреті қалыптасқан арнайы педагог тұлғасын сипаттау</w:t>
            </w:r>
          </w:p>
        </w:tc>
        <w:tc>
          <w:tcPr>
            <w:tcW w:w="3544" w:type="dxa"/>
            <w:gridSpan w:val="4"/>
            <w:vMerge/>
          </w:tcPr>
          <w:p w14:paraId="6BC9E91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25DEEB23" w14:textId="77777777" w:rsidTr="00BA215E">
        <w:tc>
          <w:tcPr>
            <w:tcW w:w="2269" w:type="dxa"/>
            <w:vMerge/>
            <w:shd w:val="clear" w:color="auto" w:fill="DDD9C4"/>
          </w:tcPr>
          <w:p w14:paraId="63D2288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4507" w:type="dxa"/>
            <w:gridSpan w:val="2"/>
          </w:tcPr>
          <w:p w14:paraId="106A7CD9"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b/>
                <w:lang w:val="kk-KZ"/>
              </w:rPr>
              <w:t>ОБӨЖ (2 с.)</w:t>
            </w:r>
            <w:r w:rsidRPr="00C11D0D">
              <w:rPr>
                <w:rFonts w:ascii="Times New Roman" w:hAnsi="Times New Roman" w:cs="Times New Roman"/>
                <w:b/>
                <w:lang w:val="kk-KZ"/>
              </w:rPr>
              <w:t xml:space="preserve"> Зерттеушілік құзыреті қалыптасқан заманауи арнайы педагог тұлғасын дәріптеу</w:t>
            </w:r>
          </w:p>
          <w:p w14:paraId="60443937"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1. Зерттекшілік құзыреті дамыған болашақ арнайы педагог жобасын қорғау</w:t>
            </w:r>
          </w:p>
          <w:p w14:paraId="3453EF8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p>
        </w:tc>
        <w:tc>
          <w:tcPr>
            <w:tcW w:w="3544" w:type="dxa"/>
            <w:gridSpan w:val="4"/>
            <w:vMerge/>
          </w:tcPr>
          <w:p w14:paraId="13184A16" w14:textId="77777777"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p>
        </w:tc>
      </w:tr>
      <w:tr w:rsidR="00134C05" w:rsidRPr="00C11D0D" w14:paraId="5309CD40" w14:textId="77777777" w:rsidTr="00BA215E">
        <w:tc>
          <w:tcPr>
            <w:tcW w:w="2269" w:type="dxa"/>
            <w:shd w:val="clear" w:color="auto" w:fill="DDD9C4"/>
          </w:tcPr>
          <w:p w14:paraId="73EF5994"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Барлығы</w:t>
            </w:r>
          </w:p>
        </w:tc>
        <w:tc>
          <w:tcPr>
            <w:tcW w:w="8051" w:type="dxa"/>
            <w:gridSpan w:val="6"/>
          </w:tcPr>
          <w:p w14:paraId="404C87FD" w14:textId="09FEA8B6" w:rsidR="00134C05" w:rsidRPr="00C11D0D" w:rsidRDefault="00134C05" w:rsidP="009D3C76">
            <w:pPr>
              <w:widowControl w:val="0"/>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b/>
                <w:lang w:val="kk-KZ"/>
              </w:rPr>
              <w:t>30-дәріс, 15-практикалық сабақ, 30-ОБӨЖ, 75-БӨЖ</w:t>
            </w:r>
          </w:p>
        </w:tc>
      </w:tr>
      <w:tr w:rsidR="00134C05" w:rsidRPr="00C11D0D" w14:paraId="29EB5BD0" w14:textId="77777777" w:rsidTr="00BA215E">
        <w:trPr>
          <w:trHeight w:val="360"/>
        </w:trPr>
        <w:tc>
          <w:tcPr>
            <w:tcW w:w="10320" w:type="dxa"/>
            <w:gridSpan w:val="7"/>
            <w:shd w:val="clear" w:color="auto" w:fill="DDD9C4"/>
            <w:vAlign w:val="center"/>
          </w:tcPr>
          <w:p w14:paraId="3A13F002"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b/>
                <w:lang w:val="kk-KZ"/>
              </w:rPr>
            </w:pPr>
            <w:r w:rsidRPr="00C11D0D">
              <w:rPr>
                <w:rFonts w:ascii="Times New Roman" w:eastAsia="Arial" w:hAnsi="Times New Roman" w:cs="Times New Roman"/>
                <w:b/>
                <w:lang w:val="kk-KZ"/>
              </w:rPr>
              <w:t>БАҒАЛАУ САЯСАТЫ</w:t>
            </w:r>
          </w:p>
        </w:tc>
      </w:tr>
      <w:tr w:rsidR="00134C05" w:rsidRPr="00C11D0D" w14:paraId="10F48612" w14:textId="77777777" w:rsidTr="00BA215E">
        <w:trPr>
          <w:trHeight w:val="360"/>
        </w:trPr>
        <w:tc>
          <w:tcPr>
            <w:tcW w:w="10320" w:type="dxa"/>
            <w:gridSpan w:val="7"/>
            <w:shd w:val="clear" w:color="auto" w:fill="DDD9C4"/>
            <w:vAlign w:val="center"/>
          </w:tcPr>
          <w:p w14:paraId="452E014B"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b/>
                <w:lang w:val="kk-KZ"/>
              </w:rPr>
            </w:pPr>
            <w:r w:rsidRPr="00C11D0D">
              <w:rPr>
                <w:rFonts w:ascii="Times New Roman" w:eastAsia="Arial" w:hAnsi="Times New Roman" w:cs="Times New Roman"/>
                <w:b/>
                <w:lang w:val="kk-KZ"/>
              </w:rPr>
              <w:t>ОҚЫТУ НӘТИЖЕЛЕРІН БАҒАЛАУ САЯСАТЫ</w:t>
            </w:r>
          </w:p>
        </w:tc>
      </w:tr>
      <w:tr w:rsidR="00134C05" w:rsidRPr="00C11D0D" w14:paraId="71BE4EFD" w14:textId="77777777" w:rsidTr="00BA215E">
        <w:tc>
          <w:tcPr>
            <w:tcW w:w="2269" w:type="dxa"/>
            <w:shd w:val="clear" w:color="auto" w:fill="DDD9C4"/>
          </w:tcPr>
          <w:p w14:paraId="0FC822A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Университеттің бағалау саясатына қатысты ережесі</w:t>
            </w:r>
          </w:p>
        </w:tc>
        <w:tc>
          <w:tcPr>
            <w:tcW w:w="8051" w:type="dxa"/>
            <w:gridSpan w:val="6"/>
          </w:tcPr>
          <w:p w14:paraId="0BE535E9"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Құжатқа сілтеме:</w:t>
            </w:r>
          </w:p>
          <w:p w14:paraId="7351E0B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hyperlink r:id="rId80">
              <w:r w:rsidRPr="00C11D0D">
                <w:rPr>
                  <w:rFonts w:ascii="Times New Roman" w:eastAsia="Arial" w:hAnsi="Times New Roman" w:cs="Times New Roman"/>
                  <w:u w:val="single"/>
                  <w:lang w:val="kk-KZ"/>
                </w:rPr>
                <w:t>https://zhetysu.edu.kz/academic-policy/</w:t>
              </w:r>
            </w:hyperlink>
            <w:r w:rsidRPr="00C11D0D">
              <w:rPr>
                <w:rFonts w:ascii="Times New Roman" w:eastAsia="Arial" w:hAnsi="Times New Roman" w:cs="Times New Roman"/>
                <w:lang w:val="kk-KZ"/>
              </w:rPr>
              <w:t xml:space="preserve"> </w:t>
            </w:r>
          </w:p>
          <w:p w14:paraId="2725D738"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https://clck.ru/iGTkh</w:t>
            </w:r>
          </w:p>
        </w:tc>
      </w:tr>
      <w:tr w:rsidR="00134C05" w:rsidRPr="00981E9A" w14:paraId="39C9D5AF" w14:textId="77777777" w:rsidTr="00BA215E">
        <w:tc>
          <w:tcPr>
            <w:tcW w:w="2269" w:type="dxa"/>
            <w:shd w:val="clear" w:color="auto" w:fill="DDD9C4"/>
          </w:tcPr>
          <w:p w14:paraId="2CE9435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Академиялық адалдық</w:t>
            </w:r>
          </w:p>
        </w:tc>
        <w:tc>
          <w:tcPr>
            <w:tcW w:w="8051" w:type="dxa"/>
            <w:gridSpan w:val="6"/>
          </w:tcPr>
          <w:p w14:paraId="0BC904CD" w14:textId="099B0EC9"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 xml:space="preserve">Жоғары білім берудегі академиялық жетістіктерге академиялық адалдықтың ең жоғары стандарттары сақталатын ортада ғана қол жеткізуге болады. Жетісу университетінің студенттері академиялық адалдықты қатаң сақтауға және оның сақталуын оқу </w:t>
            </w:r>
            <w:r w:rsidR="00551A98" w:rsidRPr="00C11D0D">
              <w:rPr>
                <w:rFonts w:ascii="Times New Roman" w:eastAsia="Arial" w:hAnsi="Times New Roman" w:cs="Times New Roman"/>
                <w:lang w:val="kk-KZ"/>
              </w:rPr>
              <w:t>үрдісін</w:t>
            </w:r>
            <w:r w:rsidRPr="00C11D0D">
              <w:rPr>
                <w:rFonts w:ascii="Times New Roman" w:eastAsia="Arial" w:hAnsi="Times New Roman" w:cs="Times New Roman"/>
                <w:lang w:val="kk-KZ"/>
              </w:rPr>
              <w:t>ің барлық қатысушыларынан талап етуге міндетті. Академиялық адалдықтың кез келген түріне (</w:t>
            </w:r>
            <w:r w:rsidRPr="00C11D0D">
              <w:rPr>
                <w:rFonts w:ascii="Times New Roman" w:eastAsia="Arial" w:hAnsi="Times New Roman" w:cs="Times New Roman"/>
                <w:highlight w:val="white"/>
                <w:lang w:val="kk-KZ"/>
              </w:rPr>
              <w:t>плагиат, алдау, жасыру, қайталау, сөз байласу, алаяқтық</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 xml:space="preserve">және т.б.) тыйым салынады және ұсталғандар қатаң жазаланады. Академиялық адалдық саясатының толық мәтіні </w:t>
            </w:r>
            <w:hyperlink r:id="rId81">
              <w:r w:rsidRPr="00C11D0D">
                <w:rPr>
                  <w:rFonts w:ascii="Times New Roman" w:eastAsia="Arial" w:hAnsi="Times New Roman" w:cs="Times New Roman"/>
                  <w:u w:val="single"/>
                  <w:lang w:val="kk-KZ"/>
                </w:rPr>
                <w:t>https://zhetysu.edu.kz/academic-integrity-policy сайтынан</w:t>
              </w:r>
            </w:hyperlink>
            <w:r w:rsidRPr="00C11D0D">
              <w:rPr>
                <w:rFonts w:ascii="Times New Roman" w:eastAsia="Arial" w:hAnsi="Times New Roman" w:cs="Times New Roman"/>
                <w:lang w:val="kk-KZ"/>
              </w:rPr>
              <w:t xml:space="preserve">. Студенттердің тапсырмаларын плагиатқа тексеруге болады. Жетісу университеті </w:t>
            </w:r>
            <w:hyperlink r:id="rId82">
              <w:r w:rsidRPr="00C11D0D">
                <w:rPr>
                  <w:rFonts w:ascii="Times New Roman" w:eastAsia="Arial" w:hAnsi="Times New Roman" w:cs="Times New Roman"/>
                  <w:u w:val="single"/>
                  <w:lang w:val="kk-KZ"/>
                </w:rPr>
                <w:t>https://www.antiplagiat.ru</w:t>
              </w:r>
            </w:hyperlink>
            <w:r w:rsidRPr="00C11D0D">
              <w:rPr>
                <w:rFonts w:ascii="Times New Roman" w:eastAsia="Arial" w:hAnsi="Times New Roman" w:cs="Times New Roman"/>
                <w:lang w:val="kk-KZ"/>
              </w:rPr>
              <w:t>, бағдарламасын қолданады, ол көптілді жазбаларды, аударылған мәтіндерді және перифразиялық нұсқаларды тексереді. Студенттерге жұмысты оқытушыға жібермес бұрын оның бірегейлігін алдын ала тексеру ұсынылады.</w:t>
            </w:r>
          </w:p>
        </w:tc>
      </w:tr>
      <w:tr w:rsidR="00134C05" w:rsidRPr="00981E9A" w14:paraId="63868791" w14:textId="77777777" w:rsidTr="00BA215E">
        <w:tc>
          <w:tcPr>
            <w:tcW w:w="2269" w:type="dxa"/>
            <w:shd w:val="clear" w:color="auto" w:fill="DDD9C4"/>
          </w:tcPr>
          <w:p w14:paraId="0F1770A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xml:space="preserve">Ерекше білім беру қажеттіліктері бар студенттер үшін </w:t>
            </w:r>
          </w:p>
        </w:tc>
        <w:tc>
          <w:tcPr>
            <w:tcW w:w="8051" w:type="dxa"/>
            <w:gridSpan w:val="6"/>
          </w:tcPr>
          <w:p w14:paraId="114A1EA6" w14:textId="1C92DF22"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Ерекше білім беру қажеттіліктері бар студенттерге кедергісіз қолжетімділікті қамтамасыз ету және оларды жалпы білім беру үдерісіне интеграция мақсатында тиімді көп салалы қолдау көрсету үшін оқытушы семестрдің басында әрбір инклюзивті студентпен жеке әңгіме жүргізеді. Бұл әңгіме ерекше білім беру қажеттіліктері бар студенттерге тиімді қолдау көрсетудің әдістері мен құралдарын анықтау үшін маңызды. Ерекше білім беру қажеттіліктері бар студенттер үшін сабақта арнайы мақсаттағы құралдарды қолдануға, бақылау сұрақтарына жауаптар дайындауға көбірек уақыт беруге болады. Қажет болған жағдайда бақылаудың жеке нысандарын тағайындауға болады, оқу нәтижелерін бағалау процедурасы жеке кесте бойынша және бірнеше кезеңде жүзеге асырылуы мүмкін.</w:t>
            </w:r>
          </w:p>
        </w:tc>
      </w:tr>
      <w:tr w:rsidR="00134C05" w:rsidRPr="00981E9A" w14:paraId="59B9AA05" w14:textId="77777777" w:rsidTr="00BA215E">
        <w:tc>
          <w:tcPr>
            <w:tcW w:w="2269" w:type="dxa"/>
            <w:shd w:val="clear" w:color="auto" w:fill="DDD9C4"/>
          </w:tcPr>
          <w:p w14:paraId="3B0BA788" w14:textId="675A3323"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Қашықтықтан оқыту технологияларын (ҚОТ)</w:t>
            </w:r>
            <w:r w:rsidR="00721E93">
              <w:rPr>
                <w:rFonts w:ascii="Times New Roman" w:eastAsia="Arial" w:hAnsi="Times New Roman" w:cs="Times New Roman"/>
                <w:lang w:val="kk-KZ"/>
              </w:rPr>
              <w:t xml:space="preserve"> </w:t>
            </w:r>
            <w:r w:rsidRPr="00C11D0D">
              <w:rPr>
                <w:rFonts w:ascii="Times New Roman" w:eastAsia="Arial" w:hAnsi="Times New Roman" w:cs="Times New Roman"/>
                <w:lang w:val="kk-KZ"/>
              </w:rPr>
              <w:t>қолдана отырып оқитын студенттер үшін</w:t>
            </w:r>
          </w:p>
        </w:tc>
        <w:tc>
          <w:tcPr>
            <w:tcW w:w="8051" w:type="dxa"/>
            <w:gridSpan w:val="6"/>
          </w:tcPr>
          <w:p w14:paraId="4926EEC9" w14:textId="0AA60E43"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 xml:space="preserve">Педагогикалық ғылымдар және құқық саласындағы білім беру бағдарламалары бойынша ҚОТ қолдана отырып пәндерді оқыту кредиттерінің жалпы санының 20 пайызы </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онлайн, 80 пайызы</w:t>
            </w:r>
            <w:r w:rsidR="00721E93">
              <w:rPr>
                <w:rFonts w:ascii="Times New Roman" w:eastAsia="Arial" w:hAnsi="Times New Roman" w:cs="Times New Roman"/>
                <w:lang w:val="kk-KZ"/>
              </w:rPr>
              <w:t xml:space="preserve"> </w:t>
            </w:r>
            <w:r w:rsidR="00721E93" w:rsidRPr="008B2C19">
              <w:rPr>
                <w:rFonts w:ascii="Times New Roman" w:eastAsia="Arial" w:hAnsi="Times New Roman" w:cs="Times New Roman"/>
                <w:lang w:val="kk-KZ"/>
              </w:rPr>
              <w:t xml:space="preserve">– </w:t>
            </w:r>
            <w:r w:rsidRPr="00C11D0D">
              <w:rPr>
                <w:rFonts w:ascii="Times New Roman" w:eastAsia="Arial" w:hAnsi="Times New Roman" w:cs="Times New Roman"/>
                <w:lang w:val="kk-KZ"/>
              </w:rPr>
              <w:t xml:space="preserve">оффлайн арақатынасында іске асырылады. Дайындықтың басқа бағыттары бойынша 50 пайызы </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онлайн, 50 пайызы </w:t>
            </w:r>
            <w:r w:rsidR="00721E93"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офлайн.</w:t>
            </w:r>
          </w:p>
          <w:p w14:paraId="75A381D0"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Оффлайн форматта оқытылатын пәндер бойынша дәріс, практикалық, зертханалық, семинар сабақтарының оқу материалы аудиториялық сабақтар кезінде өтеді.</w:t>
            </w:r>
          </w:p>
          <w:p w14:paraId="1CB7FEE0"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Қашықтықтан оқыту форматында оқытылатын пәндердің оқу материалы онлайн режимде өтеді.</w:t>
            </w:r>
          </w:p>
        </w:tc>
      </w:tr>
      <w:tr w:rsidR="00134C05" w:rsidRPr="00C11D0D" w14:paraId="6460278A" w14:textId="77777777" w:rsidTr="00BA215E">
        <w:tc>
          <w:tcPr>
            <w:tcW w:w="2269" w:type="dxa"/>
            <w:shd w:val="clear" w:color="auto" w:fill="DDD9C4"/>
          </w:tcPr>
          <w:p w14:paraId="42BC691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Баллдық-рейтингтік әріптік бағалау жүйесі</w:t>
            </w:r>
          </w:p>
        </w:tc>
        <w:tc>
          <w:tcPr>
            <w:tcW w:w="8051" w:type="dxa"/>
            <w:gridSpan w:val="6"/>
          </w:tcPr>
          <w:tbl>
            <w:tblPr>
              <w:tblW w:w="83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7"/>
              <w:gridCol w:w="1801"/>
              <w:gridCol w:w="1559"/>
              <w:gridCol w:w="3098"/>
            </w:tblGrid>
            <w:tr w:rsidR="00134C05" w:rsidRPr="00C11D0D" w14:paraId="0CBCF7CB" w14:textId="77777777" w:rsidTr="00BA215E">
              <w:trPr>
                <w:trHeight w:val="30"/>
              </w:trPr>
              <w:tc>
                <w:tcPr>
                  <w:tcW w:w="1887" w:type="dxa"/>
                  <w:tcMar>
                    <w:top w:w="15" w:type="dxa"/>
                    <w:left w:w="15" w:type="dxa"/>
                    <w:bottom w:w="15" w:type="dxa"/>
                    <w:right w:w="15" w:type="dxa"/>
                  </w:tcMar>
                </w:tcPr>
                <w:p w14:paraId="5117968E"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Әріптік жүйе бойынша бағалар</w:t>
                  </w:r>
                </w:p>
              </w:tc>
              <w:tc>
                <w:tcPr>
                  <w:tcW w:w="1801" w:type="dxa"/>
                  <w:tcMar>
                    <w:top w:w="15" w:type="dxa"/>
                    <w:left w:w="15" w:type="dxa"/>
                    <w:bottom w:w="15" w:type="dxa"/>
                    <w:right w:w="15" w:type="dxa"/>
                  </w:tcMar>
                </w:tcPr>
                <w:p w14:paraId="10F79636"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Балдардың сандық эквиваленті</w:t>
                  </w:r>
                </w:p>
              </w:tc>
              <w:tc>
                <w:tcPr>
                  <w:tcW w:w="1559" w:type="dxa"/>
                  <w:tcMar>
                    <w:top w:w="15" w:type="dxa"/>
                    <w:left w:w="15" w:type="dxa"/>
                    <w:bottom w:w="15" w:type="dxa"/>
                    <w:right w:w="15" w:type="dxa"/>
                  </w:tcMar>
                </w:tcPr>
                <w:p w14:paraId="054A5A2E"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Балдар (%-дық құрамы)</w:t>
                  </w:r>
                </w:p>
              </w:tc>
              <w:tc>
                <w:tcPr>
                  <w:tcW w:w="3098" w:type="dxa"/>
                  <w:tcMar>
                    <w:top w:w="15" w:type="dxa"/>
                    <w:left w:w="15" w:type="dxa"/>
                    <w:bottom w:w="15" w:type="dxa"/>
                    <w:right w:w="15" w:type="dxa"/>
                  </w:tcMar>
                </w:tcPr>
                <w:p w14:paraId="107251E8"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Дәстүрлі жүйе бойынша бағалар</w:t>
                  </w:r>
                </w:p>
              </w:tc>
            </w:tr>
            <w:tr w:rsidR="00134C05" w:rsidRPr="00C11D0D" w14:paraId="738C96D7" w14:textId="77777777" w:rsidTr="00BA215E">
              <w:trPr>
                <w:trHeight w:val="30"/>
              </w:trPr>
              <w:tc>
                <w:tcPr>
                  <w:tcW w:w="1887" w:type="dxa"/>
                  <w:tcMar>
                    <w:top w:w="15" w:type="dxa"/>
                    <w:left w:w="15" w:type="dxa"/>
                    <w:bottom w:w="15" w:type="dxa"/>
                    <w:right w:w="15" w:type="dxa"/>
                  </w:tcMar>
                </w:tcPr>
                <w:p w14:paraId="487AD74D"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А</w:t>
                  </w:r>
                </w:p>
              </w:tc>
              <w:tc>
                <w:tcPr>
                  <w:tcW w:w="1801" w:type="dxa"/>
                  <w:tcMar>
                    <w:top w:w="15" w:type="dxa"/>
                    <w:left w:w="15" w:type="dxa"/>
                    <w:bottom w:w="15" w:type="dxa"/>
                    <w:right w:w="15" w:type="dxa"/>
                  </w:tcMar>
                </w:tcPr>
                <w:p w14:paraId="2BA2736D"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4,0</w:t>
                  </w:r>
                </w:p>
              </w:tc>
              <w:tc>
                <w:tcPr>
                  <w:tcW w:w="1559" w:type="dxa"/>
                  <w:tcMar>
                    <w:top w:w="15" w:type="dxa"/>
                    <w:left w:w="15" w:type="dxa"/>
                    <w:bottom w:w="15" w:type="dxa"/>
                    <w:right w:w="15" w:type="dxa"/>
                  </w:tcMar>
                </w:tcPr>
                <w:p w14:paraId="1232D6E5"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95-100</w:t>
                  </w:r>
                </w:p>
              </w:tc>
              <w:tc>
                <w:tcPr>
                  <w:tcW w:w="3098" w:type="dxa"/>
                  <w:vMerge w:val="restart"/>
                  <w:tcMar>
                    <w:top w:w="15" w:type="dxa"/>
                    <w:left w:w="15" w:type="dxa"/>
                    <w:bottom w:w="15" w:type="dxa"/>
                    <w:right w:w="15" w:type="dxa"/>
                  </w:tcMar>
                </w:tcPr>
                <w:p w14:paraId="436ACECE"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Өте жақсы</w:t>
                  </w:r>
                </w:p>
              </w:tc>
            </w:tr>
            <w:tr w:rsidR="00134C05" w:rsidRPr="00C11D0D" w14:paraId="3AF64E10" w14:textId="77777777" w:rsidTr="00BA215E">
              <w:trPr>
                <w:trHeight w:val="30"/>
              </w:trPr>
              <w:tc>
                <w:tcPr>
                  <w:tcW w:w="1887" w:type="dxa"/>
                  <w:tcMar>
                    <w:top w:w="15" w:type="dxa"/>
                    <w:left w:w="15" w:type="dxa"/>
                    <w:bottom w:w="15" w:type="dxa"/>
                    <w:right w:w="15" w:type="dxa"/>
                  </w:tcMar>
                </w:tcPr>
                <w:p w14:paraId="7383A66C"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А-</w:t>
                  </w:r>
                </w:p>
              </w:tc>
              <w:tc>
                <w:tcPr>
                  <w:tcW w:w="1801" w:type="dxa"/>
                  <w:tcMar>
                    <w:top w:w="15" w:type="dxa"/>
                    <w:left w:w="15" w:type="dxa"/>
                    <w:bottom w:w="15" w:type="dxa"/>
                    <w:right w:w="15" w:type="dxa"/>
                  </w:tcMar>
                </w:tcPr>
                <w:p w14:paraId="1C9461DE"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3,67</w:t>
                  </w:r>
                </w:p>
              </w:tc>
              <w:tc>
                <w:tcPr>
                  <w:tcW w:w="1559" w:type="dxa"/>
                  <w:tcMar>
                    <w:top w:w="15" w:type="dxa"/>
                    <w:left w:w="15" w:type="dxa"/>
                    <w:bottom w:w="15" w:type="dxa"/>
                    <w:right w:w="15" w:type="dxa"/>
                  </w:tcMar>
                </w:tcPr>
                <w:p w14:paraId="037B3308"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90-94</w:t>
                  </w:r>
                </w:p>
              </w:tc>
              <w:tc>
                <w:tcPr>
                  <w:tcW w:w="3098" w:type="dxa"/>
                  <w:vMerge/>
                </w:tcPr>
                <w:p w14:paraId="286161EB" w14:textId="77777777" w:rsidR="00134C05" w:rsidRPr="00C11D0D" w:rsidRDefault="00134C05" w:rsidP="009D3C76">
                  <w:pPr>
                    <w:rPr>
                      <w:rFonts w:ascii="Times New Roman" w:hAnsi="Times New Roman" w:cs="Times New Roman"/>
                      <w:lang w:val="kk-KZ"/>
                    </w:rPr>
                  </w:pPr>
                </w:p>
              </w:tc>
            </w:tr>
            <w:tr w:rsidR="00134C05" w:rsidRPr="00C11D0D" w14:paraId="22B97F30" w14:textId="77777777" w:rsidTr="00BA215E">
              <w:trPr>
                <w:trHeight w:val="30"/>
              </w:trPr>
              <w:tc>
                <w:tcPr>
                  <w:tcW w:w="1887" w:type="dxa"/>
                  <w:tcMar>
                    <w:top w:w="15" w:type="dxa"/>
                    <w:left w:w="15" w:type="dxa"/>
                    <w:bottom w:w="15" w:type="dxa"/>
                    <w:right w:w="15" w:type="dxa"/>
                  </w:tcMar>
                </w:tcPr>
                <w:p w14:paraId="161D7F8D"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В+</w:t>
                  </w:r>
                </w:p>
              </w:tc>
              <w:tc>
                <w:tcPr>
                  <w:tcW w:w="1801" w:type="dxa"/>
                  <w:tcMar>
                    <w:top w:w="15" w:type="dxa"/>
                    <w:left w:w="15" w:type="dxa"/>
                    <w:bottom w:w="15" w:type="dxa"/>
                    <w:right w:w="15" w:type="dxa"/>
                  </w:tcMar>
                </w:tcPr>
                <w:p w14:paraId="04B2FF7F"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3,33</w:t>
                  </w:r>
                </w:p>
              </w:tc>
              <w:tc>
                <w:tcPr>
                  <w:tcW w:w="1559" w:type="dxa"/>
                  <w:tcMar>
                    <w:top w:w="15" w:type="dxa"/>
                    <w:left w:w="15" w:type="dxa"/>
                    <w:bottom w:w="15" w:type="dxa"/>
                    <w:right w:w="15" w:type="dxa"/>
                  </w:tcMar>
                </w:tcPr>
                <w:p w14:paraId="6200523F"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85-89</w:t>
                  </w:r>
                </w:p>
              </w:tc>
              <w:tc>
                <w:tcPr>
                  <w:tcW w:w="3098" w:type="dxa"/>
                  <w:vMerge w:val="restart"/>
                  <w:tcMar>
                    <w:top w:w="15" w:type="dxa"/>
                    <w:left w:w="15" w:type="dxa"/>
                    <w:bottom w:w="15" w:type="dxa"/>
                    <w:right w:w="15" w:type="dxa"/>
                  </w:tcMar>
                </w:tcPr>
                <w:p w14:paraId="4160340C"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Жақсы</w:t>
                  </w:r>
                </w:p>
              </w:tc>
            </w:tr>
            <w:tr w:rsidR="00134C05" w:rsidRPr="00C11D0D" w14:paraId="138FEEFA" w14:textId="77777777" w:rsidTr="00BA215E">
              <w:trPr>
                <w:trHeight w:val="30"/>
              </w:trPr>
              <w:tc>
                <w:tcPr>
                  <w:tcW w:w="1887" w:type="dxa"/>
                  <w:tcMar>
                    <w:top w:w="15" w:type="dxa"/>
                    <w:left w:w="15" w:type="dxa"/>
                    <w:bottom w:w="15" w:type="dxa"/>
                    <w:right w:w="15" w:type="dxa"/>
                  </w:tcMar>
                </w:tcPr>
                <w:p w14:paraId="41510B36"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В</w:t>
                  </w:r>
                </w:p>
              </w:tc>
              <w:tc>
                <w:tcPr>
                  <w:tcW w:w="1801" w:type="dxa"/>
                  <w:tcMar>
                    <w:top w:w="15" w:type="dxa"/>
                    <w:left w:w="15" w:type="dxa"/>
                    <w:bottom w:w="15" w:type="dxa"/>
                    <w:right w:w="15" w:type="dxa"/>
                  </w:tcMar>
                </w:tcPr>
                <w:p w14:paraId="5D27E7FD"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3,0</w:t>
                  </w:r>
                </w:p>
              </w:tc>
              <w:tc>
                <w:tcPr>
                  <w:tcW w:w="1559" w:type="dxa"/>
                  <w:tcMar>
                    <w:top w:w="15" w:type="dxa"/>
                    <w:left w:w="15" w:type="dxa"/>
                    <w:bottom w:w="15" w:type="dxa"/>
                    <w:right w:w="15" w:type="dxa"/>
                  </w:tcMar>
                </w:tcPr>
                <w:p w14:paraId="5EFBB8CA"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80-84</w:t>
                  </w:r>
                </w:p>
              </w:tc>
              <w:tc>
                <w:tcPr>
                  <w:tcW w:w="3098" w:type="dxa"/>
                  <w:vMerge/>
                </w:tcPr>
                <w:p w14:paraId="79ECFC17" w14:textId="77777777" w:rsidR="00134C05" w:rsidRPr="00C11D0D" w:rsidRDefault="00134C05" w:rsidP="009D3C76">
                  <w:pPr>
                    <w:rPr>
                      <w:rFonts w:ascii="Times New Roman" w:hAnsi="Times New Roman" w:cs="Times New Roman"/>
                      <w:lang w:val="kk-KZ"/>
                    </w:rPr>
                  </w:pPr>
                </w:p>
              </w:tc>
            </w:tr>
            <w:tr w:rsidR="00134C05" w:rsidRPr="00C11D0D" w14:paraId="40581E39" w14:textId="77777777" w:rsidTr="00BA215E">
              <w:trPr>
                <w:trHeight w:val="30"/>
              </w:trPr>
              <w:tc>
                <w:tcPr>
                  <w:tcW w:w="1887" w:type="dxa"/>
                  <w:tcMar>
                    <w:top w:w="15" w:type="dxa"/>
                    <w:left w:w="15" w:type="dxa"/>
                    <w:bottom w:w="15" w:type="dxa"/>
                    <w:right w:w="15" w:type="dxa"/>
                  </w:tcMar>
                </w:tcPr>
                <w:p w14:paraId="13CFA099"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lastRenderedPageBreak/>
                    <w:t>В-</w:t>
                  </w:r>
                </w:p>
              </w:tc>
              <w:tc>
                <w:tcPr>
                  <w:tcW w:w="1801" w:type="dxa"/>
                  <w:tcMar>
                    <w:top w:w="15" w:type="dxa"/>
                    <w:left w:w="15" w:type="dxa"/>
                    <w:bottom w:w="15" w:type="dxa"/>
                    <w:right w:w="15" w:type="dxa"/>
                  </w:tcMar>
                </w:tcPr>
                <w:p w14:paraId="1F50D4C4"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2,67</w:t>
                  </w:r>
                </w:p>
              </w:tc>
              <w:tc>
                <w:tcPr>
                  <w:tcW w:w="1559" w:type="dxa"/>
                  <w:tcMar>
                    <w:top w:w="15" w:type="dxa"/>
                    <w:left w:w="15" w:type="dxa"/>
                    <w:bottom w:w="15" w:type="dxa"/>
                    <w:right w:w="15" w:type="dxa"/>
                  </w:tcMar>
                </w:tcPr>
                <w:p w14:paraId="7AFF2C1B"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75-79</w:t>
                  </w:r>
                </w:p>
              </w:tc>
              <w:tc>
                <w:tcPr>
                  <w:tcW w:w="3098" w:type="dxa"/>
                  <w:vMerge/>
                </w:tcPr>
                <w:p w14:paraId="2A4BFDE6" w14:textId="77777777" w:rsidR="00134C05" w:rsidRPr="00C11D0D" w:rsidRDefault="00134C05" w:rsidP="009D3C76">
                  <w:pPr>
                    <w:rPr>
                      <w:rFonts w:ascii="Times New Roman" w:hAnsi="Times New Roman" w:cs="Times New Roman"/>
                      <w:lang w:val="kk-KZ"/>
                    </w:rPr>
                  </w:pPr>
                </w:p>
              </w:tc>
            </w:tr>
            <w:tr w:rsidR="00134C05" w:rsidRPr="00C11D0D" w14:paraId="395FEBB0" w14:textId="77777777" w:rsidTr="00BA215E">
              <w:trPr>
                <w:trHeight w:val="30"/>
              </w:trPr>
              <w:tc>
                <w:tcPr>
                  <w:tcW w:w="1887" w:type="dxa"/>
                  <w:tcMar>
                    <w:top w:w="15" w:type="dxa"/>
                    <w:left w:w="15" w:type="dxa"/>
                    <w:bottom w:w="15" w:type="dxa"/>
                    <w:right w:w="15" w:type="dxa"/>
                  </w:tcMar>
                </w:tcPr>
                <w:p w14:paraId="0F8C36FE"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С+</w:t>
                  </w:r>
                </w:p>
              </w:tc>
              <w:tc>
                <w:tcPr>
                  <w:tcW w:w="1801" w:type="dxa"/>
                  <w:tcMar>
                    <w:top w:w="15" w:type="dxa"/>
                    <w:left w:w="15" w:type="dxa"/>
                    <w:bottom w:w="15" w:type="dxa"/>
                    <w:right w:w="15" w:type="dxa"/>
                  </w:tcMar>
                </w:tcPr>
                <w:p w14:paraId="1126704A"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2,33</w:t>
                  </w:r>
                </w:p>
              </w:tc>
              <w:tc>
                <w:tcPr>
                  <w:tcW w:w="1559" w:type="dxa"/>
                  <w:tcMar>
                    <w:top w:w="15" w:type="dxa"/>
                    <w:left w:w="15" w:type="dxa"/>
                    <w:bottom w:w="15" w:type="dxa"/>
                    <w:right w:w="15" w:type="dxa"/>
                  </w:tcMar>
                </w:tcPr>
                <w:p w14:paraId="0AAE7B56"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70-74</w:t>
                  </w:r>
                </w:p>
              </w:tc>
              <w:tc>
                <w:tcPr>
                  <w:tcW w:w="3098" w:type="dxa"/>
                  <w:vMerge/>
                </w:tcPr>
                <w:p w14:paraId="62BE4B69" w14:textId="77777777" w:rsidR="00134C05" w:rsidRPr="00C11D0D" w:rsidRDefault="00134C05" w:rsidP="009D3C76">
                  <w:pPr>
                    <w:rPr>
                      <w:rFonts w:ascii="Times New Roman" w:hAnsi="Times New Roman" w:cs="Times New Roman"/>
                      <w:lang w:val="kk-KZ"/>
                    </w:rPr>
                  </w:pPr>
                </w:p>
              </w:tc>
            </w:tr>
            <w:tr w:rsidR="00134C05" w:rsidRPr="00C11D0D" w14:paraId="4BD142D3" w14:textId="77777777" w:rsidTr="00BA215E">
              <w:trPr>
                <w:trHeight w:val="30"/>
              </w:trPr>
              <w:tc>
                <w:tcPr>
                  <w:tcW w:w="1887" w:type="dxa"/>
                  <w:tcMar>
                    <w:top w:w="15" w:type="dxa"/>
                    <w:left w:w="15" w:type="dxa"/>
                    <w:bottom w:w="15" w:type="dxa"/>
                    <w:right w:w="15" w:type="dxa"/>
                  </w:tcMar>
                </w:tcPr>
                <w:p w14:paraId="2FE19209"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С</w:t>
                  </w:r>
                </w:p>
              </w:tc>
              <w:tc>
                <w:tcPr>
                  <w:tcW w:w="1801" w:type="dxa"/>
                  <w:tcMar>
                    <w:top w:w="15" w:type="dxa"/>
                    <w:left w:w="15" w:type="dxa"/>
                    <w:bottom w:w="15" w:type="dxa"/>
                    <w:right w:w="15" w:type="dxa"/>
                  </w:tcMar>
                </w:tcPr>
                <w:p w14:paraId="7BAC279A"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2,0</w:t>
                  </w:r>
                </w:p>
              </w:tc>
              <w:tc>
                <w:tcPr>
                  <w:tcW w:w="1559" w:type="dxa"/>
                  <w:tcMar>
                    <w:top w:w="15" w:type="dxa"/>
                    <w:left w:w="15" w:type="dxa"/>
                    <w:bottom w:w="15" w:type="dxa"/>
                    <w:right w:w="15" w:type="dxa"/>
                  </w:tcMar>
                </w:tcPr>
                <w:p w14:paraId="167831F7"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65-69</w:t>
                  </w:r>
                </w:p>
              </w:tc>
              <w:tc>
                <w:tcPr>
                  <w:tcW w:w="3098" w:type="dxa"/>
                  <w:vMerge w:val="restart"/>
                  <w:tcMar>
                    <w:top w:w="15" w:type="dxa"/>
                    <w:left w:w="15" w:type="dxa"/>
                    <w:bottom w:w="15" w:type="dxa"/>
                    <w:right w:w="15" w:type="dxa"/>
                  </w:tcMar>
                </w:tcPr>
                <w:p w14:paraId="1C217D51"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Қанағаттанарлық</w:t>
                  </w:r>
                </w:p>
              </w:tc>
            </w:tr>
            <w:tr w:rsidR="00134C05" w:rsidRPr="00C11D0D" w14:paraId="5697F336" w14:textId="77777777" w:rsidTr="00BA215E">
              <w:trPr>
                <w:trHeight w:val="30"/>
              </w:trPr>
              <w:tc>
                <w:tcPr>
                  <w:tcW w:w="1887" w:type="dxa"/>
                  <w:tcMar>
                    <w:top w:w="15" w:type="dxa"/>
                    <w:left w:w="15" w:type="dxa"/>
                    <w:bottom w:w="15" w:type="dxa"/>
                    <w:right w:w="15" w:type="dxa"/>
                  </w:tcMar>
                </w:tcPr>
                <w:p w14:paraId="35FD6D8C"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С-</w:t>
                  </w:r>
                </w:p>
              </w:tc>
              <w:tc>
                <w:tcPr>
                  <w:tcW w:w="1801" w:type="dxa"/>
                  <w:tcMar>
                    <w:top w:w="15" w:type="dxa"/>
                    <w:left w:w="15" w:type="dxa"/>
                    <w:bottom w:w="15" w:type="dxa"/>
                    <w:right w:w="15" w:type="dxa"/>
                  </w:tcMar>
                </w:tcPr>
                <w:p w14:paraId="566065FB"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1,67</w:t>
                  </w:r>
                </w:p>
              </w:tc>
              <w:tc>
                <w:tcPr>
                  <w:tcW w:w="1559" w:type="dxa"/>
                  <w:tcMar>
                    <w:top w:w="15" w:type="dxa"/>
                    <w:left w:w="15" w:type="dxa"/>
                    <w:bottom w:w="15" w:type="dxa"/>
                    <w:right w:w="15" w:type="dxa"/>
                  </w:tcMar>
                </w:tcPr>
                <w:p w14:paraId="4B352B05"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60-64</w:t>
                  </w:r>
                </w:p>
              </w:tc>
              <w:tc>
                <w:tcPr>
                  <w:tcW w:w="3098" w:type="dxa"/>
                  <w:vMerge/>
                </w:tcPr>
                <w:p w14:paraId="51C03AAD" w14:textId="77777777" w:rsidR="00134C05" w:rsidRPr="00C11D0D" w:rsidRDefault="00134C05" w:rsidP="009D3C76">
                  <w:pPr>
                    <w:rPr>
                      <w:rFonts w:ascii="Times New Roman" w:hAnsi="Times New Roman" w:cs="Times New Roman"/>
                      <w:lang w:val="kk-KZ"/>
                    </w:rPr>
                  </w:pPr>
                </w:p>
              </w:tc>
            </w:tr>
            <w:tr w:rsidR="00134C05" w:rsidRPr="00C11D0D" w14:paraId="201954D3" w14:textId="77777777" w:rsidTr="00BA215E">
              <w:trPr>
                <w:trHeight w:val="30"/>
              </w:trPr>
              <w:tc>
                <w:tcPr>
                  <w:tcW w:w="1887" w:type="dxa"/>
                  <w:tcMar>
                    <w:top w:w="15" w:type="dxa"/>
                    <w:left w:w="15" w:type="dxa"/>
                    <w:bottom w:w="15" w:type="dxa"/>
                    <w:right w:w="15" w:type="dxa"/>
                  </w:tcMar>
                </w:tcPr>
                <w:p w14:paraId="1E5A3BD5"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D+</w:t>
                  </w:r>
                </w:p>
              </w:tc>
              <w:tc>
                <w:tcPr>
                  <w:tcW w:w="1801" w:type="dxa"/>
                  <w:tcMar>
                    <w:top w:w="15" w:type="dxa"/>
                    <w:left w:w="15" w:type="dxa"/>
                    <w:bottom w:w="15" w:type="dxa"/>
                    <w:right w:w="15" w:type="dxa"/>
                  </w:tcMar>
                </w:tcPr>
                <w:p w14:paraId="06B60C5C"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1,33</w:t>
                  </w:r>
                </w:p>
              </w:tc>
              <w:tc>
                <w:tcPr>
                  <w:tcW w:w="1559" w:type="dxa"/>
                  <w:tcMar>
                    <w:top w:w="15" w:type="dxa"/>
                    <w:left w:w="15" w:type="dxa"/>
                    <w:bottom w:w="15" w:type="dxa"/>
                    <w:right w:w="15" w:type="dxa"/>
                  </w:tcMar>
                </w:tcPr>
                <w:p w14:paraId="1104DED2"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55-59</w:t>
                  </w:r>
                </w:p>
              </w:tc>
              <w:tc>
                <w:tcPr>
                  <w:tcW w:w="3098" w:type="dxa"/>
                  <w:vMerge/>
                </w:tcPr>
                <w:p w14:paraId="02E4D704" w14:textId="77777777" w:rsidR="00134C05" w:rsidRPr="00C11D0D" w:rsidRDefault="00134C05" w:rsidP="009D3C76">
                  <w:pPr>
                    <w:rPr>
                      <w:rFonts w:ascii="Times New Roman" w:hAnsi="Times New Roman" w:cs="Times New Roman"/>
                      <w:lang w:val="kk-KZ"/>
                    </w:rPr>
                  </w:pPr>
                </w:p>
              </w:tc>
            </w:tr>
            <w:tr w:rsidR="00134C05" w:rsidRPr="00C11D0D" w14:paraId="259F7D73" w14:textId="77777777" w:rsidTr="00BA215E">
              <w:trPr>
                <w:trHeight w:val="30"/>
              </w:trPr>
              <w:tc>
                <w:tcPr>
                  <w:tcW w:w="1887" w:type="dxa"/>
                  <w:tcMar>
                    <w:top w:w="15" w:type="dxa"/>
                    <w:left w:w="15" w:type="dxa"/>
                    <w:bottom w:w="15" w:type="dxa"/>
                    <w:right w:w="15" w:type="dxa"/>
                  </w:tcMar>
                </w:tcPr>
                <w:p w14:paraId="06D7E81E"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D-</w:t>
                  </w:r>
                </w:p>
              </w:tc>
              <w:tc>
                <w:tcPr>
                  <w:tcW w:w="1801" w:type="dxa"/>
                  <w:tcMar>
                    <w:top w:w="15" w:type="dxa"/>
                    <w:left w:w="15" w:type="dxa"/>
                    <w:bottom w:w="15" w:type="dxa"/>
                    <w:right w:w="15" w:type="dxa"/>
                  </w:tcMar>
                </w:tcPr>
                <w:p w14:paraId="23F079A0"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1,0</w:t>
                  </w:r>
                </w:p>
              </w:tc>
              <w:tc>
                <w:tcPr>
                  <w:tcW w:w="1559" w:type="dxa"/>
                  <w:tcMar>
                    <w:top w:w="15" w:type="dxa"/>
                    <w:left w:w="15" w:type="dxa"/>
                    <w:bottom w:w="15" w:type="dxa"/>
                    <w:right w:w="15" w:type="dxa"/>
                  </w:tcMar>
                </w:tcPr>
                <w:p w14:paraId="5B76C7D7"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50-54</w:t>
                  </w:r>
                </w:p>
              </w:tc>
              <w:tc>
                <w:tcPr>
                  <w:tcW w:w="3098" w:type="dxa"/>
                  <w:vMerge/>
                </w:tcPr>
                <w:p w14:paraId="76DD5F57" w14:textId="77777777" w:rsidR="00134C05" w:rsidRPr="00C11D0D" w:rsidRDefault="00134C05" w:rsidP="009D3C76">
                  <w:pPr>
                    <w:rPr>
                      <w:rFonts w:ascii="Times New Roman" w:hAnsi="Times New Roman" w:cs="Times New Roman"/>
                      <w:lang w:val="kk-KZ"/>
                    </w:rPr>
                  </w:pPr>
                </w:p>
              </w:tc>
            </w:tr>
            <w:tr w:rsidR="00134C05" w:rsidRPr="00C11D0D" w14:paraId="11192337" w14:textId="77777777" w:rsidTr="00BA215E">
              <w:trPr>
                <w:trHeight w:val="30"/>
              </w:trPr>
              <w:tc>
                <w:tcPr>
                  <w:tcW w:w="1887" w:type="dxa"/>
                  <w:tcMar>
                    <w:top w:w="15" w:type="dxa"/>
                    <w:left w:w="15" w:type="dxa"/>
                    <w:bottom w:w="15" w:type="dxa"/>
                    <w:right w:w="15" w:type="dxa"/>
                  </w:tcMar>
                </w:tcPr>
                <w:p w14:paraId="729C6D88"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FX</w:t>
                  </w:r>
                </w:p>
              </w:tc>
              <w:tc>
                <w:tcPr>
                  <w:tcW w:w="1801" w:type="dxa"/>
                  <w:tcMar>
                    <w:top w:w="15" w:type="dxa"/>
                    <w:left w:w="15" w:type="dxa"/>
                    <w:bottom w:w="15" w:type="dxa"/>
                    <w:right w:w="15" w:type="dxa"/>
                  </w:tcMar>
                </w:tcPr>
                <w:p w14:paraId="7622E28E"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0,5</w:t>
                  </w:r>
                </w:p>
              </w:tc>
              <w:tc>
                <w:tcPr>
                  <w:tcW w:w="1559" w:type="dxa"/>
                  <w:tcMar>
                    <w:top w:w="15" w:type="dxa"/>
                    <w:left w:w="15" w:type="dxa"/>
                    <w:bottom w:w="15" w:type="dxa"/>
                    <w:right w:w="15" w:type="dxa"/>
                  </w:tcMar>
                </w:tcPr>
                <w:p w14:paraId="335A4E02"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25-49</w:t>
                  </w:r>
                </w:p>
              </w:tc>
              <w:tc>
                <w:tcPr>
                  <w:tcW w:w="3098" w:type="dxa"/>
                  <w:vMerge w:val="restart"/>
                  <w:tcMar>
                    <w:top w:w="15" w:type="dxa"/>
                    <w:left w:w="15" w:type="dxa"/>
                    <w:bottom w:w="15" w:type="dxa"/>
                    <w:right w:w="15" w:type="dxa"/>
                  </w:tcMar>
                </w:tcPr>
                <w:p w14:paraId="2A6F7646"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Қанағаттанарлықсыз</w:t>
                  </w:r>
                </w:p>
              </w:tc>
            </w:tr>
            <w:tr w:rsidR="00134C05" w:rsidRPr="00C11D0D" w14:paraId="4671F56E" w14:textId="77777777" w:rsidTr="00BA215E">
              <w:trPr>
                <w:trHeight w:val="30"/>
              </w:trPr>
              <w:tc>
                <w:tcPr>
                  <w:tcW w:w="1887" w:type="dxa"/>
                  <w:tcMar>
                    <w:top w:w="15" w:type="dxa"/>
                    <w:left w:w="15" w:type="dxa"/>
                    <w:bottom w:w="15" w:type="dxa"/>
                    <w:right w:w="15" w:type="dxa"/>
                  </w:tcMar>
                </w:tcPr>
                <w:p w14:paraId="0C68A8E9"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F</w:t>
                  </w:r>
                </w:p>
              </w:tc>
              <w:tc>
                <w:tcPr>
                  <w:tcW w:w="1801" w:type="dxa"/>
                  <w:tcMar>
                    <w:top w:w="15" w:type="dxa"/>
                    <w:left w:w="15" w:type="dxa"/>
                    <w:bottom w:w="15" w:type="dxa"/>
                    <w:right w:w="15" w:type="dxa"/>
                  </w:tcMar>
                </w:tcPr>
                <w:p w14:paraId="2624A167"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0</w:t>
                  </w:r>
                </w:p>
              </w:tc>
              <w:tc>
                <w:tcPr>
                  <w:tcW w:w="1559" w:type="dxa"/>
                  <w:tcMar>
                    <w:top w:w="15" w:type="dxa"/>
                    <w:left w:w="15" w:type="dxa"/>
                    <w:bottom w:w="15" w:type="dxa"/>
                    <w:right w:w="15" w:type="dxa"/>
                  </w:tcMar>
                </w:tcPr>
                <w:p w14:paraId="6650AD14" w14:textId="77777777" w:rsidR="00134C05" w:rsidRPr="00C11D0D" w:rsidRDefault="00134C05" w:rsidP="009D3C76">
                  <w:pPr>
                    <w:rPr>
                      <w:rFonts w:ascii="Times New Roman" w:hAnsi="Times New Roman" w:cs="Times New Roman"/>
                      <w:lang w:val="kk-KZ"/>
                    </w:rPr>
                  </w:pPr>
                  <w:r w:rsidRPr="00C11D0D">
                    <w:rPr>
                      <w:rFonts w:ascii="Times New Roman" w:hAnsi="Times New Roman" w:cs="Times New Roman"/>
                      <w:lang w:val="kk-KZ"/>
                    </w:rPr>
                    <w:t>0-24</w:t>
                  </w:r>
                </w:p>
              </w:tc>
              <w:tc>
                <w:tcPr>
                  <w:tcW w:w="3098" w:type="dxa"/>
                  <w:vMerge/>
                </w:tcPr>
                <w:p w14:paraId="400CCF1A" w14:textId="77777777" w:rsidR="00134C05" w:rsidRPr="00C11D0D" w:rsidRDefault="00134C05" w:rsidP="009D3C76">
                  <w:pPr>
                    <w:rPr>
                      <w:rFonts w:ascii="Times New Roman" w:hAnsi="Times New Roman" w:cs="Times New Roman"/>
                      <w:lang w:val="kk-KZ"/>
                    </w:rPr>
                  </w:pPr>
                </w:p>
              </w:tc>
            </w:tr>
          </w:tbl>
          <w:p w14:paraId="1CE166C3" w14:textId="77777777" w:rsidR="00134C05" w:rsidRPr="00C11D0D" w:rsidRDefault="00134C05" w:rsidP="009D3C76">
            <w:pPr>
              <w:rPr>
                <w:rFonts w:ascii="Times New Roman" w:eastAsia="Arial" w:hAnsi="Times New Roman" w:cs="Times New Roman"/>
                <w:lang w:val="kk-KZ"/>
              </w:rPr>
            </w:pPr>
          </w:p>
          <w:p w14:paraId="0E300C9A" w14:textId="77777777" w:rsidR="00134C05" w:rsidRPr="00C11D0D" w:rsidRDefault="00134C05" w:rsidP="009D3C76">
            <w:pPr>
              <w:rPr>
                <w:rFonts w:ascii="Times New Roman" w:eastAsia="Arial" w:hAnsi="Times New Roman" w:cs="Times New Roman"/>
                <w:lang w:val="kk-KZ"/>
              </w:rPr>
            </w:pPr>
          </w:p>
        </w:tc>
      </w:tr>
      <w:tr w:rsidR="00134C05" w:rsidRPr="00981E9A" w14:paraId="29B99150" w14:textId="77777777" w:rsidTr="00BA215E">
        <w:tc>
          <w:tcPr>
            <w:tcW w:w="2269" w:type="dxa"/>
            <w:shd w:val="clear" w:color="auto" w:fill="DDD9C4"/>
          </w:tcPr>
          <w:p w14:paraId="57D9D0C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lastRenderedPageBreak/>
              <w:t>Баға қою критерийлері:</w:t>
            </w:r>
          </w:p>
          <w:p w14:paraId="5A2BD8A8" w14:textId="77777777" w:rsidR="00134C05" w:rsidRPr="00C11D0D" w:rsidRDefault="00134C05" w:rsidP="009D3C76">
            <w:pPr>
              <w:pBdr>
                <w:top w:val="nil"/>
                <w:left w:val="nil"/>
                <w:bottom w:val="nil"/>
                <w:right w:val="nil"/>
                <w:between w:val="nil"/>
              </w:pBdr>
              <w:rPr>
                <w:rFonts w:ascii="Times New Roman" w:eastAsia="Arial" w:hAnsi="Times New Roman" w:cs="Times New Roman"/>
                <w:b/>
                <w:color w:val="000000" w:themeColor="text1"/>
                <w:lang w:val="kk-KZ"/>
              </w:rPr>
            </w:pPr>
          </w:p>
          <w:p w14:paraId="5F2387DC" w14:textId="77777777" w:rsidR="00134C05" w:rsidRPr="00C11D0D" w:rsidRDefault="00134C05" w:rsidP="009D3C76">
            <w:pPr>
              <w:pBdr>
                <w:top w:val="nil"/>
                <w:left w:val="nil"/>
                <w:bottom w:val="nil"/>
                <w:right w:val="nil"/>
                <w:between w:val="nil"/>
              </w:pBdr>
              <w:rPr>
                <w:rFonts w:ascii="Times New Roman" w:eastAsia="Arial" w:hAnsi="Times New Roman" w:cs="Times New Roman"/>
                <w:b/>
                <w:color w:val="000000" w:themeColor="text1"/>
                <w:lang w:val="kk-KZ"/>
              </w:rPr>
            </w:pPr>
          </w:p>
          <w:p w14:paraId="711FF329"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b/>
                <w:color w:val="000000" w:themeColor="text1"/>
                <w:lang w:val="kk-KZ"/>
              </w:rPr>
              <w:t>1. Дәріс сабақтар</w:t>
            </w:r>
          </w:p>
        </w:tc>
        <w:tc>
          <w:tcPr>
            <w:tcW w:w="8051" w:type="dxa"/>
            <w:gridSpan w:val="6"/>
          </w:tcPr>
          <w:p w14:paraId="71C06FD7" w14:textId="77777777" w:rsidR="00134C05" w:rsidRPr="00C11D0D" w:rsidRDefault="00134C05" w:rsidP="009D3C76">
            <w:pPr>
              <w:pBdr>
                <w:top w:val="nil"/>
                <w:left w:val="nil"/>
                <w:bottom w:val="nil"/>
                <w:right w:val="nil"/>
                <w:between w:val="nil"/>
              </w:pBdr>
              <w:rPr>
                <w:rFonts w:ascii="Times New Roman" w:eastAsia="Arial" w:hAnsi="Times New Roman" w:cs="Times New Roman"/>
                <w:b/>
                <w:color w:val="000000" w:themeColor="text1"/>
                <w:lang w:val="kk-KZ"/>
              </w:rPr>
            </w:pPr>
            <w:r w:rsidRPr="00C11D0D">
              <w:rPr>
                <w:rFonts w:ascii="Times New Roman" w:eastAsia="Arial" w:hAnsi="Times New Roman" w:cs="Times New Roman"/>
                <w:b/>
                <w:color w:val="000000" w:themeColor="text1"/>
                <w:lang w:val="kk-KZ"/>
              </w:rPr>
              <w:t>Барлығы 100 ұпай:</w:t>
            </w:r>
          </w:p>
          <w:p w14:paraId="7E8F865C" w14:textId="37EC1957" w:rsidR="00134C05" w:rsidRPr="00C11D0D" w:rsidRDefault="00721E93" w:rsidP="009D3C76">
            <w:pPr>
              <w:pBdr>
                <w:top w:val="nil"/>
                <w:left w:val="nil"/>
                <w:bottom w:val="nil"/>
                <w:right w:val="nil"/>
                <w:between w:val="nil"/>
              </w:pBdr>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сабаққа қатысу</w:t>
            </w:r>
            <w:r w:rsidR="00134C05" w:rsidRPr="00C11D0D">
              <w:rPr>
                <w:rFonts w:ascii="Times New Roman" w:eastAsia="Arial" w:hAnsi="Times New Roman" w:cs="Times New Roman"/>
                <w:color w:val="000000" w:themeColor="text1"/>
                <w:lang w:val="kk-KZ"/>
              </w:rPr>
              <w:t xml:space="preserve">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63226FFB" w14:textId="2A64EF92" w:rsidR="00134C05" w:rsidRPr="00C11D0D" w:rsidRDefault="00721E93" w:rsidP="009D3C76">
            <w:pPr>
              <w:pBdr>
                <w:top w:val="nil"/>
                <w:left w:val="nil"/>
                <w:bottom w:val="nil"/>
                <w:right w:val="nil"/>
                <w:between w:val="nil"/>
              </w:pBdr>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коллоквиум,  онлайн тестілеу...</w:t>
            </w:r>
            <w:r w:rsidR="00134C05" w:rsidRPr="00C11D0D">
              <w:rPr>
                <w:rFonts w:ascii="Times New Roman" w:eastAsia="Arial" w:hAnsi="Times New Roman" w:cs="Times New Roman"/>
                <w:color w:val="000000" w:themeColor="text1"/>
                <w:lang w:val="kk-KZ"/>
              </w:rPr>
              <w:t xml:space="preserve">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80 ұпай.</w:t>
            </w:r>
          </w:p>
          <w:p w14:paraId="3B2ED410" w14:textId="77777777" w:rsidR="00134C05" w:rsidRPr="00C11D0D" w:rsidRDefault="00134C05" w:rsidP="009D3C76">
            <w:pPr>
              <w:pBdr>
                <w:top w:val="nil"/>
                <w:left w:val="nil"/>
                <w:bottom w:val="nil"/>
                <w:right w:val="nil"/>
                <w:between w:val="nil"/>
              </w:pBdr>
              <w:rPr>
                <w:rFonts w:ascii="Times New Roman" w:eastAsia="Arial" w:hAnsi="Times New Roman" w:cs="Times New Roman"/>
                <w:i/>
                <w:color w:val="000000" w:themeColor="text1"/>
                <w:lang w:val="kk-KZ"/>
              </w:rPr>
            </w:pPr>
            <w:r w:rsidRPr="00C11D0D">
              <w:rPr>
                <w:rFonts w:ascii="Times New Roman" w:eastAsia="Arial" w:hAnsi="Times New Roman" w:cs="Times New Roman"/>
                <w:i/>
                <w:color w:val="000000" w:themeColor="text1"/>
                <w:lang w:val="kk-KZ"/>
              </w:rPr>
              <w:t>Коллоквиумды бағалау критерийлері:</w:t>
            </w:r>
          </w:p>
          <w:p w14:paraId="0E8A4886" w14:textId="7D476B42"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75-80 ұпай: теориялық сұрақтарға толық, материалды еркін меңгергенін көрсететін дәйекті, сауатты және логикалық жүйеленген жауаптардың, қосымша сұрақтарға жауап беру кезінде дұрыс негізделген көзқарастардың болуы;</w:t>
            </w:r>
          </w:p>
          <w:p w14:paraId="6A0D06EE"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70-74 ұпай: сұрақтарға жауап беруде маңызды емес қателіктер жіберілсе де </w:t>
            </w:r>
          </w:p>
          <w:p w14:paraId="10CFD8E4"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сауатты баяндалуы, көптеген қосымша сұрақтарға жауап беру кезінде теориялық білімді дұрыс қолдануы;</w:t>
            </w:r>
          </w:p>
          <w:p w14:paraId="10C0630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65-69 ұпай: жауап беру кезінде дәлсіздіктерге жол берілуі мүмкін, дұрыс тұжырымдар жеткіліксіз, қосымша сұрақтарға жауап беруде қиындықтардың  туындауы; </w:t>
            </w:r>
          </w:p>
          <w:p w14:paraId="3FA46A06"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60-64 ұпай: материалды баяндаудағы жүйеліліктің бұзылуы, жауап берудегі қиындықтардың кездесуі, тек кейбір жағдайларда зерттелетін жағдай мен көтерілген мәселелер арасындағы байланыстың көрсетілуі;</w:t>
            </w:r>
          </w:p>
          <w:p w14:paraId="21843788" w14:textId="37EABE29"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55-59 ұпай:</w:t>
            </w:r>
            <w:r w:rsidRPr="00C11D0D">
              <w:rPr>
                <w:rFonts w:ascii="Times New Roman" w:hAnsi="Times New Roman" w:cs="Times New Roman"/>
                <w:color w:val="000000" w:themeColor="text1"/>
                <w:lang w:val="kk-KZ"/>
              </w:rPr>
              <w:t xml:space="preserve"> </w:t>
            </w:r>
            <w:r w:rsidRPr="00C11D0D">
              <w:rPr>
                <w:rFonts w:ascii="Times New Roman" w:eastAsia="Arial" w:hAnsi="Times New Roman" w:cs="Times New Roman"/>
                <w:color w:val="000000" w:themeColor="text1"/>
                <w:lang w:val="kk-KZ"/>
              </w:rPr>
              <w:t>жауаптарда себеп-салдар</w:t>
            </w:r>
            <w:r w:rsidR="007F75B5">
              <w:rPr>
                <w:rFonts w:ascii="Times New Roman" w:eastAsia="Arial" w:hAnsi="Times New Roman" w:cs="Times New Roman"/>
                <w:color w:val="000000" w:themeColor="text1"/>
                <w:lang w:val="kk-KZ"/>
              </w:rPr>
              <w:t>лық</w:t>
            </w:r>
            <w:r w:rsidRPr="00C11D0D">
              <w:rPr>
                <w:rFonts w:ascii="Times New Roman" w:eastAsia="Arial" w:hAnsi="Times New Roman" w:cs="Times New Roman"/>
                <w:color w:val="000000" w:themeColor="text1"/>
                <w:lang w:val="kk-KZ"/>
              </w:rPr>
              <w:t xml:space="preserve"> байланыстың болмауы, сұрақтарға жауап беруде қиындықтар туындауы;</w:t>
            </w:r>
          </w:p>
          <w:p w14:paraId="68531D97"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50-54 ұпай: бағдарлама материалдарын білмеуі, қойылған жетелеуші сұрақтарға дұрыс жауап бермеу;</w:t>
            </w:r>
          </w:p>
          <w:p w14:paraId="57A32B1B" w14:textId="77777777" w:rsidR="00134C05" w:rsidRPr="00C11D0D" w:rsidRDefault="00134C05" w:rsidP="009D3C76">
            <w:pPr>
              <w:pBdr>
                <w:top w:val="nil"/>
                <w:left w:val="nil"/>
                <w:bottom w:val="nil"/>
                <w:right w:val="nil"/>
                <w:between w:val="nil"/>
              </w:pBdr>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0-49 ұпай: жауап беруден бас тарту, проблемалық мәселелерді талқылауға, тапсырмаларды орындауға қатыспауы.</w:t>
            </w:r>
          </w:p>
        </w:tc>
      </w:tr>
      <w:tr w:rsidR="00134C05" w:rsidRPr="00981E9A" w14:paraId="49155E3C" w14:textId="77777777" w:rsidTr="00BA215E">
        <w:tc>
          <w:tcPr>
            <w:tcW w:w="2269" w:type="dxa"/>
            <w:shd w:val="clear" w:color="auto" w:fill="DDD9C4"/>
          </w:tcPr>
          <w:p w14:paraId="4F08701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b/>
                <w:color w:val="000000" w:themeColor="text1"/>
                <w:lang w:val="kk-KZ"/>
              </w:rPr>
              <w:t>2. Практикалық сабақтар</w:t>
            </w:r>
          </w:p>
        </w:tc>
        <w:tc>
          <w:tcPr>
            <w:tcW w:w="8051" w:type="dxa"/>
            <w:gridSpan w:val="6"/>
          </w:tcPr>
          <w:p w14:paraId="11C228BC"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Барлығы 100 ұпай:</w:t>
            </w:r>
          </w:p>
          <w:p w14:paraId="60A1751C" w14:textId="38250B51" w:rsidR="00134C05" w:rsidRPr="00C11D0D" w:rsidRDefault="007F75B5" w:rsidP="009D3C76">
            <w:pPr>
              <w:pBdr>
                <w:top w:val="nil"/>
                <w:left w:val="nil"/>
                <w:bottom w:val="nil"/>
                <w:right w:val="nil"/>
                <w:between w:val="nil"/>
              </w:pBdr>
              <w:rPr>
                <w:rFonts w:ascii="Times New Roman" w:eastAsia="Arial" w:hAnsi="Times New Roman" w:cs="Times New Roman"/>
                <w:bCs/>
                <w:color w:val="000000" w:themeColor="text1"/>
                <w:lang w:val="kk-KZ"/>
              </w:rPr>
            </w:pP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сабаққа қатысу </w:t>
            </w: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20 ұпай;</w:t>
            </w:r>
          </w:p>
          <w:p w14:paraId="2D169195" w14:textId="4C2CCB88" w:rsidR="00134C05" w:rsidRPr="00C11D0D" w:rsidRDefault="007F75B5" w:rsidP="009D3C76">
            <w:pPr>
              <w:pBdr>
                <w:top w:val="nil"/>
                <w:left w:val="nil"/>
                <w:bottom w:val="nil"/>
                <w:right w:val="nil"/>
                <w:between w:val="nil"/>
              </w:pBdr>
              <w:rPr>
                <w:rFonts w:ascii="Times New Roman" w:eastAsia="Arial" w:hAnsi="Times New Roman" w:cs="Times New Roman"/>
                <w:bCs/>
                <w:color w:val="000000" w:themeColor="text1"/>
                <w:lang w:val="kk-KZ"/>
              </w:rPr>
            </w:pP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қатысу дәрежесі (жұмысқа қатысуы, белсенділігі) </w:t>
            </w: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15 ұпай;</w:t>
            </w:r>
          </w:p>
          <w:p w14:paraId="55DBD5DF" w14:textId="38CD3BC7" w:rsidR="00134C05" w:rsidRPr="00C11D0D" w:rsidRDefault="007F75B5" w:rsidP="009D3C76">
            <w:pPr>
              <w:pBdr>
                <w:top w:val="nil"/>
                <w:left w:val="nil"/>
                <w:bottom w:val="nil"/>
                <w:right w:val="nil"/>
                <w:between w:val="nil"/>
              </w:pBdr>
              <w:rPr>
                <w:rFonts w:ascii="Times New Roman" w:eastAsia="Arial" w:hAnsi="Times New Roman" w:cs="Times New Roman"/>
                <w:bCs/>
                <w:color w:val="000000" w:themeColor="text1"/>
                <w:lang w:val="kk-KZ"/>
              </w:rPr>
            </w:pP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қосымша тапсырмаларды орындауы (топтық жұмыс, кейс-тапсырмалар, жеке тапсырмалар) </w:t>
            </w: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25 ұпай;</w:t>
            </w:r>
          </w:p>
          <w:p w14:paraId="6DA8B68F" w14:textId="6EDB9AE7" w:rsidR="00134C05" w:rsidRPr="00C11D0D" w:rsidRDefault="007F75B5" w:rsidP="009D3C76">
            <w:pPr>
              <w:pBdr>
                <w:top w:val="nil"/>
                <w:left w:val="nil"/>
                <w:bottom w:val="nil"/>
                <w:right w:val="nil"/>
                <w:between w:val="nil"/>
              </w:pBdr>
              <w:rPr>
                <w:rFonts w:ascii="Times New Roman" w:eastAsia="Arial" w:hAnsi="Times New Roman" w:cs="Times New Roman"/>
                <w:bCs/>
                <w:color w:val="000000" w:themeColor="text1"/>
                <w:lang w:val="kk-KZ"/>
              </w:rPr>
            </w:pP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қосымша дереккөздерді пайдалануы (практикалық тапсырманың әр тақырыбы бойынша қосымша материалды дәріс материалымен қатар іріктеу және қолдану дағдылары) </w:t>
            </w: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20 ұпай;</w:t>
            </w:r>
          </w:p>
          <w:p w14:paraId="7C707106" w14:textId="1EB33E37" w:rsidR="00134C05" w:rsidRPr="00C11D0D" w:rsidRDefault="007F75B5" w:rsidP="009D3C76">
            <w:pPr>
              <w:pBdr>
                <w:top w:val="nil"/>
                <w:left w:val="nil"/>
                <w:bottom w:val="nil"/>
                <w:right w:val="nil"/>
                <w:between w:val="nil"/>
              </w:pBdr>
              <w:rPr>
                <w:rFonts w:ascii="Times New Roman" w:eastAsia="Arial" w:hAnsi="Times New Roman" w:cs="Times New Roman"/>
                <w:bCs/>
                <w:color w:val="000000" w:themeColor="text1"/>
                <w:lang w:val="kk-KZ"/>
              </w:rPr>
            </w:pP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проблемалық аспектілер мен оларды жою жолдарын сараптау (ағымдағы жағдайды талдау, көрсеткіштерді жақсарту жолдарын түсіндіру) </w:t>
            </w:r>
            <w:r w:rsidRPr="008B2C19">
              <w:rPr>
                <w:rFonts w:ascii="Times New Roman" w:eastAsia="Arial" w:hAnsi="Times New Roman" w:cs="Times New Roman"/>
                <w:bCs/>
                <w:color w:val="000000" w:themeColor="text1"/>
                <w:lang w:val="kk-KZ"/>
              </w:rPr>
              <w:t>–</w:t>
            </w:r>
            <w:r w:rsidR="00134C05" w:rsidRPr="00C11D0D">
              <w:rPr>
                <w:rFonts w:ascii="Times New Roman" w:eastAsia="Arial" w:hAnsi="Times New Roman" w:cs="Times New Roman"/>
                <w:bCs/>
                <w:color w:val="000000" w:themeColor="text1"/>
                <w:lang w:val="kk-KZ"/>
              </w:rPr>
              <w:t xml:space="preserve"> 20 ұпай.</w:t>
            </w:r>
          </w:p>
          <w:p w14:paraId="00ACF4BC"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Практикалық сабақтарды бағалау критерийлері:</w:t>
            </w:r>
          </w:p>
          <w:p w14:paraId="06358606"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95-100 ұпай: зерделенген материал бойынша толық және дұрыс жауап құрастыра білу, тақырып бойынша қосымша дереккөздерді зерделеу негізінде ғылыми терминдерге, фактілерге негізделген нақты мысалдармен дәлелдеуі.</w:t>
            </w:r>
          </w:p>
          <w:p w14:paraId="4E6350B9" w14:textId="5D6698B9"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 xml:space="preserve">90-94 ұпай: жауаптың мазмұны дәйекті түрде берілген, қосымша дереккөздерде зерттелген фактілер келтірілген. Сонымен бірге тақырып бойынша 1-2 шамалы ауытқулар немесе қателер кездесуі; </w:t>
            </w:r>
          </w:p>
          <w:p w14:paraId="531CA58D"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85-89 ұпай: материал белгілі бір логикалық ретпен берілуі, ғылыми терминдерді қолданудағы немесе тұжырымдар мен жалпылаудағы дәлсіздіктердің болуы;</w:t>
            </w:r>
          </w:p>
          <w:p w14:paraId="0D07F2BC"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 xml:space="preserve">80-84 ұпай: анықтамалық әдебиеттермен, оқулықтармен, бастапқы дереккөздермен жұмыс істеу дағдылары жеткіліксіз (баяндама  аясында дұрыс бағдарланған сұрақтарға баяу жұмыс істейді). Жария қорғауда болмашы қателіктер жіберуі; </w:t>
            </w:r>
          </w:p>
          <w:p w14:paraId="04F7C7FA"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lastRenderedPageBreak/>
              <w:t xml:space="preserve">75-79 ұпай: фактілер көбінесе салыстырылмауы және ұсынылған кейбір материалдар мәселеге қатысты болмауы; </w:t>
            </w:r>
          </w:p>
          <w:p w14:paraId="30BF85B5"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 xml:space="preserve">70-74 ұпай: жауапта тақырыптан айтарлықтай ауытқулардың болуы; </w:t>
            </w:r>
          </w:p>
          <w:p w14:paraId="3E7939F6"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 xml:space="preserve">65-69 ұпай: кейбір кезде ғана зерттелетін жағдай мен жалпы проблема арасындағы байланыстың көрсетілуі; </w:t>
            </w:r>
          </w:p>
          <w:p w14:paraId="4BB1579A"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60-64 ұпай: себеп-салдарлық байланыстардың ішінара бұзылуы;</w:t>
            </w:r>
          </w:p>
          <w:p w14:paraId="6D7A827D"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55-59 ұпай: қорытынды жасалмауы, фактілер қарастырылып отырған мәселеге сәйкес келмеуі;</w:t>
            </w:r>
          </w:p>
          <w:p w14:paraId="0FECE38F"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 xml:space="preserve">50-54 ұпай: қойылған сұрақтар шегінде бағдарламалық материалдың негізгі бөлімдерін білмеуі; </w:t>
            </w:r>
          </w:p>
          <w:p w14:paraId="0DE29907" w14:textId="77777777" w:rsidR="00134C05" w:rsidRPr="00C11D0D" w:rsidRDefault="00134C05" w:rsidP="009D3C76">
            <w:pPr>
              <w:pBdr>
                <w:top w:val="nil"/>
                <w:left w:val="nil"/>
                <w:bottom w:val="nil"/>
                <w:right w:val="nil"/>
                <w:between w:val="nil"/>
              </w:pBdr>
              <w:rPr>
                <w:rFonts w:ascii="Times New Roman" w:eastAsia="Arial" w:hAnsi="Times New Roman" w:cs="Times New Roman"/>
                <w:bCs/>
                <w:color w:val="000000" w:themeColor="text1"/>
                <w:lang w:val="kk-KZ"/>
              </w:rPr>
            </w:pPr>
            <w:r w:rsidRPr="00C11D0D">
              <w:rPr>
                <w:rFonts w:ascii="Times New Roman" w:eastAsia="Arial" w:hAnsi="Times New Roman" w:cs="Times New Roman"/>
                <w:bCs/>
                <w:color w:val="000000" w:themeColor="text1"/>
                <w:lang w:val="kk-KZ"/>
              </w:rPr>
              <w:t>0-49 ұпай: жауап беруден бас тартуы, проблемалық мәселелерді талқылауға, тапсырмаларды орындауға қатыспауы.</w:t>
            </w:r>
          </w:p>
        </w:tc>
      </w:tr>
      <w:tr w:rsidR="00134C05" w:rsidRPr="00981E9A" w14:paraId="191AED54" w14:textId="77777777" w:rsidTr="00BA215E">
        <w:tc>
          <w:tcPr>
            <w:tcW w:w="2269" w:type="dxa"/>
            <w:shd w:val="clear" w:color="auto" w:fill="DDD9C4"/>
          </w:tcPr>
          <w:p w14:paraId="53CD0295" w14:textId="77777777" w:rsidR="00134C05" w:rsidRPr="00C11D0D" w:rsidRDefault="00134C05" w:rsidP="009D3C76">
            <w:pPr>
              <w:pBdr>
                <w:top w:val="nil"/>
                <w:left w:val="nil"/>
                <w:bottom w:val="nil"/>
                <w:right w:val="nil"/>
                <w:between w:val="nil"/>
              </w:pBdr>
              <w:rPr>
                <w:rFonts w:ascii="Times New Roman" w:eastAsia="Arial" w:hAnsi="Times New Roman" w:cs="Times New Roman"/>
                <w:b/>
                <w:color w:val="000000" w:themeColor="text1"/>
                <w:lang w:val="kk-KZ"/>
              </w:rPr>
            </w:pPr>
            <w:r w:rsidRPr="00C11D0D">
              <w:rPr>
                <w:rFonts w:ascii="Times New Roman" w:eastAsia="Arial" w:hAnsi="Times New Roman" w:cs="Times New Roman"/>
                <w:b/>
                <w:color w:val="000000" w:themeColor="text1"/>
                <w:lang w:val="kk-KZ"/>
              </w:rPr>
              <w:lastRenderedPageBreak/>
              <w:t>3. Жеке сабақтар</w:t>
            </w:r>
          </w:p>
        </w:tc>
        <w:tc>
          <w:tcPr>
            <w:tcW w:w="8051" w:type="dxa"/>
            <w:gridSpan w:val="6"/>
          </w:tcPr>
          <w:p w14:paraId="7AE8DF59" w14:textId="77777777" w:rsidR="00134C05" w:rsidRPr="00C11D0D" w:rsidRDefault="00134C05" w:rsidP="009D3C76">
            <w:pPr>
              <w:pBdr>
                <w:top w:val="nil"/>
                <w:left w:val="nil"/>
                <w:bottom w:val="nil"/>
                <w:right w:val="nil"/>
                <w:between w:val="nil"/>
              </w:pBdr>
              <w:rPr>
                <w:rFonts w:ascii="Times New Roman" w:eastAsia="Arial" w:hAnsi="Times New Roman" w:cs="Times New Roman"/>
                <w:b/>
                <w:color w:val="000000" w:themeColor="text1"/>
                <w:lang w:val="kk-KZ"/>
              </w:rPr>
            </w:pPr>
            <w:r w:rsidRPr="00C11D0D">
              <w:rPr>
                <w:rFonts w:ascii="Times New Roman" w:eastAsia="Arial" w:hAnsi="Times New Roman" w:cs="Times New Roman"/>
                <w:b/>
                <w:color w:val="000000" w:themeColor="text1"/>
                <w:lang w:val="kk-KZ"/>
              </w:rPr>
              <w:t>Барлығы 100 ұпай:</w:t>
            </w:r>
          </w:p>
          <w:p w14:paraId="52CD55A3" w14:textId="7CE46030" w:rsidR="00134C05" w:rsidRPr="00C11D0D" w:rsidRDefault="007F75B5" w:rsidP="009D3C76">
            <w:pPr>
              <w:pBdr>
                <w:top w:val="nil"/>
                <w:left w:val="nil"/>
                <w:bottom w:val="nil"/>
                <w:right w:val="nil"/>
                <w:between w:val="nil"/>
              </w:pBdr>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сабаққа қатысу</w:t>
            </w:r>
            <w:r w:rsidR="00134C05" w:rsidRPr="00C11D0D">
              <w:rPr>
                <w:rFonts w:ascii="Times New Roman" w:eastAsia="Arial" w:hAnsi="Times New Roman" w:cs="Times New Roman"/>
                <w:color w:val="000000" w:themeColor="text1"/>
                <w:lang w:val="kk-KZ"/>
              </w:rPr>
              <w:t xml:space="preserve">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2A5B353E" w14:textId="0CD482C9" w:rsidR="00134C05" w:rsidRPr="00C11D0D" w:rsidRDefault="007F75B5" w:rsidP="009D3C76">
            <w:pPr>
              <w:pBdr>
                <w:top w:val="nil"/>
                <w:left w:val="nil"/>
                <w:bottom w:val="nil"/>
                <w:right w:val="nil"/>
                <w:between w:val="nil"/>
              </w:pBdr>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қатысу дәрежесі</w:t>
            </w:r>
            <w:r w:rsidR="00134C05" w:rsidRPr="00C11D0D">
              <w:rPr>
                <w:rFonts w:ascii="Times New Roman" w:eastAsia="Arial" w:hAnsi="Times New Roman" w:cs="Times New Roman"/>
                <w:color w:val="000000" w:themeColor="text1"/>
                <w:lang w:val="kk-KZ"/>
              </w:rPr>
              <w:t xml:space="preserve"> (жұмысқа қатысуы, белсенділігі)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15 ұпай</w:t>
            </w:r>
            <w:r w:rsidR="00134C05" w:rsidRPr="00C11D0D">
              <w:rPr>
                <w:rFonts w:ascii="Times New Roman" w:eastAsia="Arial" w:hAnsi="Times New Roman" w:cs="Times New Roman"/>
                <w:color w:val="000000" w:themeColor="text1"/>
                <w:lang w:val="kk-KZ"/>
              </w:rPr>
              <w:t>;</w:t>
            </w:r>
          </w:p>
          <w:p w14:paraId="08165C00" w14:textId="48E4FEDC" w:rsidR="00134C05" w:rsidRPr="00C11D0D" w:rsidRDefault="007F75B5" w:rsidP="009D3C76">
            <w:pPr>
              <w:pBdr>
                <w:top w:val="nil"/>
                <w:left w:val="nil"/>
                <w:bottom w:val="nil"/>
                <w:right w:val="nil"/>
                <w:between w:val="nil"/>
              </w:pBdr>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қосымша тапсырмаларды орындау</w:t>
            </w:r>
            <w:r w:rsidR="00134C05" w:rsidRPr="00C11D0D">
              <w:rPr>
                <w:rFonts w:ascii="Times New Roman" w:eastAsia="Arial" w:hAnsi="Times New Roman" w:cs="Times New Roman"/>
                <w:color w:val="000000" w:themeColor="text1"/>
                <w:lang w:val="kk-KZ"/>
              </w:rPr>
              <w:t xml:space="preserve"> (топтық жұмыс, кейс-тапсырмалар, жеке тапсырмалары)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25 ұпай</w:t>
            </w:r>
            <w:r w:rsidR="00134C05" w:rsidRPr="00C11D0D">
              <w:rPr>
                <w:rFonts w:ascii="Times New Roman" w:eastAsia="Arial" w:hAnsi="Times New Roman" w:cs="Times New Roman"/>
                <w:color w:val="000000" w:themeColor="text1"/>
                <w:lang w:val="kk-KZ"/>
              </w:rPr>
              <w:t>;</w:t>
            </w:r>
          </w:p>
          <w:p w14:paraId="5CD4229F" w14:textId="1811C3E4" w:rsidR="00134C05" w:rsidRPr="00C11D0D" w:rsidRDefault="007F75B5" w:rsidP="009D3C76">
            <w:pPr>
              <w:pBdr>
                <w:top w:val="nil"/>
                <w:left w:val="nil"/>
                <w:bottom w:val="nil"/>
                <w:right w:val="nil"/>
                <w:between w:val="nil"/>
              </w:pBdr>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қосымша көздерді пайдалану</w:t>
            </w:r>
            <w:r w:rsidR="00134C05" w:rsidRPr="00C11D0D">
              <w:rPr>
                <w:rFonts w:ascii="Times New Roman" w:eastAsia="Arial" w:hAnsi="Times New Roman" w:cs="Times New Roman"/>
                <w:color w:val="000000" w:themeColor="text1"/>
                <w:lang w:val="kk-KZ"/>
              </w:rPr>
              <w:t xml:space="preserve"> (жеке сабақтың әрбір тақырыбы бойынша қосымша материалды іріктеу және қолдану дағдылары)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5141178F" w14:textId="70527F20" w:rsidR="00134C05" w:rsidRPr="00C11D0D" w:rsidRDefault="007F75B5" w:rsidP="009D3C76">
            <w:pPr>
              <w:pBdr>
                <w:top w:val="nil"/>
                <w:left w:val="nil"/>
                <w:bottom w:val="nil"/>
                <w:right w:val="nil"/>
                <w:between w:val="nil"/>
              </w:pBdr>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қойылған мәселелерді шешудің баламалы тәсілдерін талдау</w:t>
            </w:r>
            <w:r w:rsidR="00134C05" w:rsidRPr="00C11D0D">
              <w:rPr>
                <w:rFonts w:ascii="Times New Roman" w:eastAsia="Arial" w:hAnsi="Times New Roman" w:cs="Times New Roman"/>
                <w:color w:val="000000" w:themeColor="text1"/>
                <w:lang w:val="kk-KZ"/>
              </w:rPr>
              <w:t xml:space="preserve"> (көрсеткіштерді жақсарту тәсілдерін түсіндіру)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4931B512" w14:textId="77777777" w:rsidR="00134C05" w:rsidRPr="00C11D0D" w:rsidRDefault="00134C05" w:rsidP="009D3C76">
            <w:pPr>
              <w:pBdr>
                <w:top w:val="nil"/>
                <w:left w:val="nil"/>
                <w:bottom w:val="nil"/>
                <w:right w:val="nil"/>
                <w:between w:val="nil"/>
              </w:pBdr>
              <w:rPr>
                <w:rFonts w:ascii="Times New Roman" w:eastAsia="Arial" w:hAnsi="Times New Roman" w:cs="Times New Roman"/>
                <w:color w:val="000000" w:themeColor="text1"/>
                <w:lang w:val="kk-KZ"/>
              </w:rPr>
            </w:pPr>
            <w:r w:rsidRPr="00C11D0D">
              <w:rPr>
                <w:rFonts w:ascii="Times New Roman" w:eastAsia="Arial" w:hAnsi="Times New Roman" w:cs="Times New Roman"/>
                <w:i/>
                <w:color w:val="000000" w:themeColor="text1"/>
                <w:lang w:val="kk-KZ"/>
              </w:rPr>
              <w:t>Жеке сабақтарды бағалау критерийлері</w:t>
            </w:r>
            <w:r w:rsidRPr="00C11D0D">
              <w:rPr>
                <w:rFonts w:ascii="Times New Roman" w:eastAsia="Arial" w:hAnsi="Times New Roman" w:cs="Times New Roman"/>
                <w:color w:val="000000" w:themeColor="text1"/>
                <w:lang w:val="kk-KZ"/>
              </w:rPr>
              <w:t>:</w:t>
            </w:r>
          </w:p>
          <w:p w14:paraId="12FC5181" w14:textId="77777777" w:rsidR="00134C05" w:rsidRPr="00C11D0D" w:rsidRDefault="00134C05" w:rsidP="009D3C76">
            <w:pPr>
              <w:pBdr>
                <w:top w:val="nil"/>
                <w:left w:val="nil"/>
                <w:bottom w:val="nil"/>
                <w:right w:val="nil"/>
                <w:between w:val="nil"/>
              </w:pBdr>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95-100 ұпай: зерделенген материал негізінде толық және дұрыс жауап құрастыра білу, нақты мысалдармен, ғылыми терминдерді қолдана отырып, тақырып бойынша қосымша дереккөздерді зерттеу негізінде фактілермен дәлелдей білу, техникалық әдістерді еркін меңгеруі; </w:t>
            </w:r>
          </w:p>
          <w:p w14:paraId="74CF6CCB" w14:textId="27E3E5D6"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90-94 ұпай: жауаптың мазмұны дәйекті түрде берілген, қосымша дереккөздерде зерттелген фактілер келтірілген. Сонымен бірге тақырып бойынша 1-2 шамалы ауытқулар немесе қателердің болуы; </w:t>
            </w:r>
          </w:p>
          <w:p w14:paraId="548DAB05"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85-89 ұпай: материал белгілі бір логикалық ретпен берілуі, ғылыми терминдерді қолданудағы немесе тұжырымдар мен жалпылаудағы дәлсіздіктердің болуы;</w:t>
            </w:r>
          </w:p>
          <w:p w14:paraId="59E6C1A5" w14:textId="6CF51C4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80-84 ұпай:</w:t>
            </w:r>
            <w:r w:rsidRPr="00C11D0D">
              <w:rPr>
                <w:rFonts w:ascii="Times New Roman" w:hAnsi="Times New Roman" w:cs="Times New Roman"/>
                <w:color w:val="000000" w:themeColor="text1"/>
                <w:lang w:val="kk-KZ"/>
              </w:rPr>
              <w:t xml:space="preserve"> </w:t>
            </w:r>
            <w:r w:rsidRPr="00C11D0D">
              <w:rPr>
                <w:rFonts w:ascii="Times New Roman" w:eastAsia="Arial" w:hAnsi="Times New Roman" w:cs="Times New Roman"/>
                <w:color w:val="000000" w:themeColor="text1"/>
                <w:lang w:val="kk-KZ"/>
              </w:rPr>
              <w:t>анықтамалық әдебиеттермен, оқулықтармен, бастапқы дереккөздермен жұмыс істеу дағдылары жеткіліксіз (баяндама аясында дұрыс бағдарланған сұрақтарға баяу жауап береді). Жария қорғауда болмашы қателіктер жіберуі;</w:t>
            </w:r>
          </w:p>
          <w:p w14:paraId="049FC730"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75-79 ұпай: фактілер көбінесе салыстырылмауы және ұсынылған кейбір материалдар мәселеге қатысты болмауы; </w:t>
            </w:r>
          </w:p>
          <w:p w14:paraId="00A933AA"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70-74 ұпай: жауапта тақырыптан айтарлықтай ауытқулардың болуы;</w:t>
            </w:r>
          </w:p>
          <w:p w14:paraId="762FAF36"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65-69 ұпай: кейбір кезде ғана зерттелетін жағдай мен жалпы проблема арасындағы байланыстың көрсетілуі; </w:t>
            </w:r>
          </w:p>
          <w:p w14:paraId="1E619C2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60-64 ұпай: себеп-салдарлық байланыстардың ішінара бұзылуы;</w:t>
            </w:r>
          </w:p>
          <w:p w14:paraId="21AFB0ED"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55-59 ұпай: қорытынды жасалмауы, фактілер қарастырылып отырған мәселеге сәйкес келмеуі;</w:t>
            </w:r>
          </w:p>
          <w:p w14:paraId="6C232F24"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50-54 ұпай: қойылған сұрақтар шегінде бағдарламалық материалдың негізгі бөлімдерін білмеуі; </w:t>
            </w:r>
          </w:p>
          <w:p w14:paraId="1CD45704" w14:textId="77777777" w:rsidR="00134C05" w:rsidRPr="00C11D0D" w:rsidRDefault="00134C05" w:rsidP="009D3C76">
            <w:pPr>
              <w:pBdr>
                <w:top w:val="nil"/>
                <w:left w:val="nil"/>
                <w:bottom w:val="nil"/>
                <w:right w:val="nil"/>
                <w:between w:val="nil"/>
              </w:pBdr>
              <w:rPr>
                <w:rFonts w:ascii="Times New Roman" w:eastAsia="Arial" w:hAnsi="Times New Roman" w:cs="Times New Roman"/>
                <w:b/>
                <w:color w:val="000000" w:themeColor="text1"/>
                <w:lang w:val="kk-KZ"/>
              </w:rPr>
            </w:pPr>
            <w:r w:rsidRPr="00C11D0D">
              <w:rPr>
                <w:rFonts w:ascii="Times New Roman" w:eastAsia="Arial" w:hAnsi="Times New Roman" w:cs="Times New Roman"/>
                <w:color w:val="000000" w:themeColor="text1"/>
                <w:lang w:val="kk-KZ"/>
              </w:rPr>
              <w:t>0-49 ұпай: жауап беруден бас тартуы, проблемалық мәселелерді талқылауға, тапсырмаларды орындауға қатыспауы.</w:t>
            </w:r>
          </w:p>
        </w:tc>
      </w:tr>
      <w:tr w:rsidR="00134C05" w:rsidRPr="00981E9A" w14:paraId="06BD4F18" w14:textId="77777777" w:rsidTr="00BA215E">
        <w:tc>
          <w:tcPr>
            <w:tcW w:w="2269" w:type="dxa"/>
            <w:shd w:val="clear" w:color="auto" w:fill="DDD9C4"/>
          </w:tcPr>
          <w:p w14:paraId="390F5DD2" w14:textId="77777777" w:rsidR="00134C05" w:rsidRPr="00C11D0D" w:rsidRDefault="00134C05" w:rsidP="009D3C76">
            <w:pPr>
              <w:pBdr>
                <w:top w:val="nil"/>
                <w:left w:val="nil"/>
                <w:bottom w:val="nil"/>
                <w:right w:val="nil"/>
                <w:between w:val="nil"/>
              </w:pBdr>
              <w:rPr>
                <w:rFonts w:ascii="Times New Roman" w:eastAsia="Arial" w:hAnsi="Times New Roman" w:cs="Times New Roman"/>
                <w:b/>
                <w:color w:val="FF0000"/>
                <w:lang w:val="kk-KZ"/>
              </w:rPr>
            </w:pPr>
            <w:r w:rsidRPr="00C11D0D">
              <w:rPr>
                <w:rFonts w:ascii="Times New Roman" w:eastAsia="Arial" w:hAnsi="Times New Roman" w:cs="Times New Roman"/>
                <w:b/>
                <w:color w:val="000000" w:themeColor="text1"/>
                <w:lang w:val="kk-KZ"/>
              </w:rPr>
              <w:t>4. БӨЖ/ОБӨЖ</w:t>
            </w:r>
          </w:p>
        </w:tc>
        <w:tc>
          <w:tcPr>
            <w:tcW w:w="8051" w:type="dxa"/>
            <w:gridSpan w:val="6"/>
          </w:tcPr>
          <w:p w14:paraId="1D8F24DF"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b/>
                <w:color w:val="000000" w:themeColor="text1"/>
                <w:lang w:val="kk-KZ"/>
              </w:rPr>
            </w:pPr>
            <w:r w:rsidRPr="00C11D0D">
              <w:rPr>
                <w:rFonts w:ascii="Times New Roman" w:eastAsia="Arial" w:hAnsi="Times New Roman" w:cs="Times New Roman"/>
                <w:b/>
                <w:color w:val="000000" w:themeColor="text1"/>
                <w:lang w:val="kk-KZ"/>
              </w:rPr>
              <w:t>Барлығы 100 ұпай (бақылау нысанына қарай):</w:t>
            </w:r>
          </w:p>
          <w:p w14:paraId="178641DA" w14:textId="5B73574C" w:rsidR="00134C05" w:rsidRPr="00C11D0D" w:rsidRDefault="007F75B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тапсырманы орындау</w:t>
            </w:r>
            <w:r w:rsidR="00134C05" w:rsidRPr="00C11D0D">
              <w:rPr>
                <w:rFonts w:ascii="Times New Roman" w:eastAsia="Arial" w:hAnsi="Times New Roman" w:cs="Times New Roman"/>
                <w:color w:val="000000" w:themeColor="text1"/>
                <w:lang w:val="kk-KZ"/>
              </w:rPr>
              <w:t xml:space="preserve"> (стиль, реттілік, толықтық)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1498FC93" w14:textId="5DF1CB65" w:rsidR="00134C05" w:rsidRPr="00C11D0D" w:rsidRDefault="007F75B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қатысу дәрежесі</w:t>
            </w:r>
            <w:r w:rsidR="00134C05" w:rsidRPr="00C11D0D">
              <w:rPr>
                <w:rFonts w:ascii="Times New Roman" w:eastAsia="Arial" w:hAnsi="Times New Roman" w:cs="Times New Roman"/>
                <w:color w:val="000000" w:themeColor="text1"/>
                <w:lang w:val="kk-KZ"/>
              </w:rPr>
              <w:t xml:space="preserve"> (пысықталу деңгейі)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4C1E459B" w14:textId="4F3B9908" w:rsidR="00134C05" w:rsidRPr="00C11D0D" w:rsidRDefault="007F75B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қосымша дереккөздерді пайдалану</w:t>
            </w:r>
            <w:r w:rsidR="00134C05" w:rsidRPr="00C11D0D">
              <w:rPr>
                <w:rFonts w:ascii="Times New Roman" w:eastAsia="Arial" w:hAnsi="Times New Roman" w:cs="Times New Roman"/>
                <w:color w:val="000000" w:themeColor="text1"/>
                <w:lang w:val="kk-KZ"/>
              </w:rPr>
              <w:t xml:space="preserve"> (зерттеу тақырыбы бойынша қажетті материалды іріктеу және қолдану дағдылары)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4061199C" w14:textId="64FF2933" w:rsidR="00134C05" w:rsidRPr="00C11D0D" w:rsidRDefault="007F75B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проблемалық аспектілерді және оларды шешудің балама тәсілдерін талдау</w:t>
            </w:r>
            <w:r w:rsidR="00134C05" w:rsidRPr="00C11D0D">
              <w:rPr>
                <w:rFonts w:ascii="Times New Roman" w:eastAsia="Arial" w:hAnsi="Times New Roman" w:cs="Times New Roman"/>
                <w:color w:val="000000" w:themeColor="text1"/>
                <w:lang w:val="kk-KZ"/>
              </w:rPr>
              <w:t xml:space="preserve"> (көрсеткіштерді жақсарту тәсілдерін түсіндіру)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68204864" w14:textId="3AE5F8CC" w:rsidR="00134C05" w:rsidRPr="00C11D0D" w:rsidRDefault="007F75B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 xml:space="preserve">орындалған тапсырманы презентациялау </w:t>
            </w:r>
            <w:r w:rsidR="00134C05" w:rsidRPr="00C11D0D">
              <w:rPr>
                <w:rFonts w:ascii="Times New Roman" w:eastAsia="Arial" w:hAnsi="Times New Roman" w:cs="Times New Roman"/>
                <w:color w:val="000000" w:themeColor="text1"/>
                <w:lang w:val="kk-KZ"/>
              </w:rPr>
              <w:t xml:space="preserve">(презентация нысаны, қосымша сұрақтарға жауап беру) </w:t>
            </w:r>
            <w:r w:rsidRPr="008B2C19">
              <w:rPr>
                <w:rFonts w:ascii="Times New Roman" w:eastAsia="Arial" w:hAnsi="Times New Roman" w:cs="Times New Roman"/>
                <w:color w:val="000000" w:themeColor="text1"/>
                <w:lang w:val="kk-KZ"/>
              </w:rPr>
              <w:t>–</w:t>
            </w:r>
            <w:r w:rsidR="00134C05" w:rsidRPr="00C11D0D">
              <w:rPr>
                <w:rFonts w:ascii="Times New Roman" w:eastAsia="Arial" w:hAnsi="Times New Roman" w:cs="Times New Roman"/>
                <w:color w:val="000000" w:themeColor="text1"/>
                <w:lang w:val="kk-KZ"/>
              </w:rPr>
              <w:t xml:space="preserve"> </w:t>
            </w:r>
            <w:r w:rsidR="00134C05" w:rsidRPr="00C11D0D">
              <w:rPr>
                <w:rFonts w:ascii="Times New Roman" w:eastAsia="Arial" w:hAnsi="Times New Roman" w:cs="Times New Roman"/>
                <w:b/>
                <w:color w:val="000000" w:themeColor="text1"/>
                <w:lang w:val="kk-KZ"/>
              </w:rPr>
              <w:t>20 ұпай</w:t>
            </w:r>
            <w:r w:rsidR="00134C05" w:rsidRPr="00C11D0D">
              <w:rPr>
                <w:rFonts w:ascii="Times New Roman" w:eastAsia="Arial" w:hAnsi="Times New Roman" w:cs="Times New Roman"/>
                <w:color w:val="000000" w:themeColor="text1"/>
                <w:lang w:val="kk-KZ"/>
              </w:rPr>
              <w:t>.</w:t>
            </w:r>
          </w:p>
          <w:p w14:paraId="3986128C" w14:textId="77777777" w:rsidR="00134C05" w:rsidRPr="00C11D0D" w:rsidRDefault="00134C05" w:rsidP="009D3C76">
            <w:pPr>
              <w:pBdr>
                <w:top w:val="nil"/>
                <w:left w:val="nil"/>
                <w:bottom w:val="nil"/>
                <w:right w:val="nil"/>
                <w:between w:val="nil"/>
              </w:pBdr>
              <w:rPr>
                <w:rFonts w:ascii="Times New Roman" w:eastAsia="Arial" w:hAnsi="Times New Roman" w:cs="Times New Roman"/>
                <w:i/>
                <w:color w:val="000000" w:themeColor="text1"/>
                <w:lang w:val="kk-KZ"/>
              </w:rPr>
            </w:pPr>
            <w:r w:rsidRPr="00C11D0D">
              <w:rPr>
                <w:rFonts w:ascii="Times New Roman" w:eastAsia="Arial" w:hAnsi="Times New Roman" w:cs="Times New Roman"/>
                <w:i/>
                <w:color w:val="000000" w:themeColor="text1"/>
                <w:lang w:val="kk-KZ"/>
              </w:rPr>
              <w:t>БӨЖ/ОБӨЖ бағалау критерийлері:</w:t>
            </w:r>
          </w:p>
          <w:p w14:paraId="6782661D"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lastRenderedPageBreak/>
              <w:t xml:space="preserve">95-100 ұпай: ғылыми терминдерді пайдалана отырып, тақырып бойынша қосымша дереккөздерді зерделеуге негізделген нақты мысалдармен, фактілермен дәлелдеу, баяндау, оқылған материал негізінде толық және дұрыс жауап құрастыра білуі; </w:t>
            </w:r>
          </w:p>
          <w:p w14:paraId="10945DE6"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90-94 ұпай: баяндау қабілеті, жауаптың мазмұны дәйекті түрде берілуі, қосымша дереккөздерде зерттелген фактілер берілуі, тақырып бойынша 1-2 болмашы ауытқулар немесе қателердің болуы; </w:t>
            </w:r>
          </w:p>
          <w:p w14:paraId="26E30198"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85-89 ұпай: баяндау қабілеті, материал белгілі бір логикалық ретпен берілуі, ғылыми терминдерді қолданудағы немесе тұжырымдар мен жалпылаудағы дәлсіздіктердің болуы;</w:t>
            </w:r>
          </w:p>
          <w:p w14:paraId="6DC0F12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80-84 ұпай: анықтамалық әдебиеттермен, оқулықтармен, бастапқы дереккөздермен жұмыс істеу дағдылары жеткіліксіз (презентация  аясында дұрыс бағдарланған сұрақтарға баяу жауап береді); </w:t>
            </w:r>
          </w:p>
          <w:p w14:paraId="1DF0ED5E" w14:textId="2386732B"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75-79 ұпай: фактілердің үнемі салыстырыла бермеуі, ұсынылған материалдардың бір бөлігінде болмашы қателердің жіберілуі, презентацияда мәселе дұрыс көрсетілмеуі;  </w:t>
            </w:r>
          </w:p>
          <w:p w14:paraId="3ECEF49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70-74 ұпай: презентацияның тақырыптан айтарлықтай ауытқуы, материалдың дұрыс көрсетілмеуі; </w:t>
            </w:r>
          </w:p>
          <w:p w14:paraId="248AC6C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65-69 ұпай: тек кейбір жағдайларда зерттелетін позицияның жалпы проблемалармен байланысын көрсету, материалдың қате презентациялануы; </w:t>
            </w:r>
          </w:p>
          <w:p w14:paraId="7AF7E241"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60-64 ұпай: себеп-салдарлық байланыстардың ішінара бұзылуы, материалды қалай қорғауды білмеу; </w:t>
            </w:r>
          </w:p>
          <w:p w14:paraId="12AFD964"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55-59 ұпай: қорытынды жасалмауы, фактілер қарастырылып отырған мәселеге сәйкес келмеуі, материалды қалай ұсынуды білмеуі;</w:t>
            </w:r>
          </w:p>
          <w:p w14:paraId="7F339BE1"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color w:val="000000" w:themeColor="text1"/>
                <w:lang w:val="kk-KZ"/>
              </w:rPr>
            </w:pPr>
            <w:r w:rsidRPr="00C11D0D">
              <w:rPr>
                <w:rFonts w:ascii="Times New Roman" w:eastAsia="Arial" w:hAnsi="Times New Roman" w:cs="Times New Roman"/>
                <w:color w:val="000000" w:themeColor="text1"/>
                <w:lang w:val="kk-KZ"/>
              </w:rPr>
              <w:t xml:space="preserve">50-54 ұпай: тапсырма шегінде бағдарламалық материалдың негізгі бөлігін білмеуі, материал қалыптастырылған бірақ ұсынылмауы; </w:t>
            </w:r>
          </w:p>
          <w:p w14:paraId="79EFFCAC" w14:textId="77777777" w:rsidR="00134C05" w:rsidRPr="00C11D0D" w:rsidRDefault="00134C05" w:rsidP="009D3C76">
            <w:pPr>
              <w:pBdr>
                <w:top w:val="nil"/>
                <w:left w:val="nil"/>
                <w:bottom w:val="nil"/>
                <w:right w:val="nil"/>
                <w:between w:val="nil"/>
              </w:pBdr>
              <w:rPr>
                <w:rFonts w:ascii="Times New Roman" w:eastAsia="Arial" w:hAnsi="Times New Roman" w:cs="Times New Roman"/>
                <w:b/>
                <w:color w:val="000000" w:themeColor="text1"/>
                <w:lang w:val="kk-KZ"/>
              </w:rPr>
            </w:pPr>
            <w:r w:rsidRPr="00C11D0D">
              <w:rPr>
                <w:rFonts w:ascii="Times New Roman" w:eastAsia="Arial" w:hAnsi="Times New Roman" w:cs="Times New Roman"/>
                <w:color w:val="000000" w:themeColor="text1"/>
                <w:lang w:val="kk-KZ"/>
              </w:rPr>
              <w:t>0-49 ұпай: тапсырманы ішінара орындауы, презентацияның болмауы.</w:t>
            </w:r>
          </w:p>
        </w:tc>
      </w:tr>
      <w:tr w:rsidR="00134C05" w:rsidRPr="00C11D0D" w14:paraId="442099D7" w14:textId="77777777" w:rsidTr="00BA215E">
        <w:trPr>
          <w:cantSplit/>
          <w:trHeight w:val="1601"/>
        </w:trPr>
        <w:tc>
          <w:tcPr>
            <w:tcW w:w="2269" w:type="dxa"/>
            <w:shd w:val="clear" w:color="auto" w:fill="DDD9C4"/>
          </w:tcPr>
          <w:p w14:paraId="279001E5"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lastRenderedPageBreak/>
              <w:br/>
              <w:t>Бағалау түрі</w:t>
            </w:r>
          </w:p>
        </w:tc>
        <w:tc>
          <w:tcPr>
            <w:tcW w:w="4224" w:type="dxa"/>
            <w:vAlign w:val="center"/>
          </w:tcPr>
          <w:p w14:paraId="5AA56E2E" w14:textId="77777777" w:rsidR="00134C05" w:rsidRPr="00C11D0D" w:rsidRDefault="00134C05" w:rsidP="009D3C76">
            <w:pPr>
              <w:pBdr>
                <w:top w:val="nil"/>
                <w:left w:val="nil"/>
                <w:bottom w:val="nil"/>
                <w:right w:val="nil"/>
                <w:between w:val="nil"/>
              </w:pBdr>
              <w:jc w:val="center"/>
              <w:rPr>
                <w:rFonts w:ascii="Times New Roman" w:eastAsia="Arial" w:hAnsi="Times New Roman" w:cs="Times New Roman"/>
                <w:lang w:val="kk-KZ"/>
              </w:rPr>
            </w:pPr>
            <w:r w:rsidRPr="00C11D0D">
              <w:rPr>
                <w:rFonts w:ascii="Times New Roman" w:eastAsia="Arial" w:hAnsi="Times New Roman" w:cs="Times New Roman"/>
                <w:lang w:val="kk-KZ"/>
              </w:rPr>
              <w:t>Бағаланатын компоненттер</w:t>
            </w:r>
          </w:p>
        </w:tc>
        <w:tc>
          <w:tcPr>
            <w:tcW w:w="850" w:type="dxa"/>
            <w:gridSpan w:val="2"/>
          </w:tcPr>
          <w:p w14:paraId="1780B933"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ОН- мен сәйкестігі</w:t>
            </w:r>
          </w:p>
        </w:tc>
        <w:tc>
          <w:tcPr>
            <w:tcW w:w="993" w:type="dxa"/>
          </w:tcPr>
          <w:p w14:paraId="404D8EE0"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Баллмен</w:t>
            </w:r>
          </w:p>
        </w:tc>
        <w:tc>
          <w:tcPr>
            <w:tcW w:w="992" w:type="dxa"/>
          </w:tcPr>
          <w:p w14:paraId="7A6F0DC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 үлесі</w:t>
            </w:r>
          </w:p>
        </w:tc>
        <w:tc>
          <w:tcPr>
            <w:tcW w:w="992" w:type="dxa"/>
          </w:tcPr>
          <w:p w14:paraId="117156E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Жалпы % үлесі</w:t>
            </w:r>
          </w:p>
        </w:tc>
      </w:tr>
      <w:tr w:rsidR="00134C05" w:rsidRPr="00C11D0D" w14:paraId="51F8F1B2" w14:textId="77777777" w:rsidTr="00BA215E">
        <w:trPr>
          <w:trHeight w:val="159"/>
        </w:trPr>
        <w:tc>
          <w:tcPr>
            <w:tcW w:w="2269" w:type="dxa"/>
            <w:shd w:val="clear" w:color="auto" w:fill="DDD9C4"/>
          </w:tcPr>
          <w:p w14:paraId="31BA9B7B"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Сабаққа қатысу</w:t>
            </w:r>
          </w:p>
        </w:tc>
        <w:tc>
          <w:tcPr>
            <w:tcW w:w="4224" w:type="dxa"/>
          </w:tcPr>
          <w:p w14:paraId="5EEB975F" w14:textId="6A37266D"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color w:val="0D0D0D"/>
                <w:lang w:val="kk-KZ"/>
              </w:rPr>
              <w:t>Білім алушы міндетті түрде сабаққа қатысуға, уақ</w:t>
            </w:r>
            <w:r w:rsidR="007F75B5">
              <w:rPr>
                <w:rFonts w:ascii="Times New Roman" w:eastAsia="Arial" w:hAnsi="Times New Roman" w:cs="Times New Roman"/>
                <w:color w:val="0D0D0D"/>
                <w:lang w:val="kk-KZ"/>
              </w:rPr>
              <w:t>ы</w:t>
            </w:r>
            <w:r w:rsidRPr="00C11D0D">
              <w:rPr>
                <w:rFonts w:ascii="Times New Roman" w:eastAsia="Arial" w:hAnsi="Times New Roman" w:cs="Times New Roman"/>
                <w:color w:val="0D0D0D"/>
                <w:lang w:val="kk-KZ"/>
              </w:rPr>
              <w:t>тылы, кешікпей келуге тиіс</w:t>
            </w:r>
          </w:p>
        </w:tc>
        <w:tc>
          <w:tcPr>
            <w:tcW w:w="850" w:type="dxa"/>
            <w:gridSpan w:val="2"/>
          </w:tcPr>
          <w:p w14:paraId="0F1B019D"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ОН 1,2,3,4,5,6,7,8</w:t>
            </w:r>
          </w:p>
        </w:tc>
        <w:tc>
          <w:tcPr>
            <w:tcW w:w="993" w:type="dxa"/>
          </w:tcPr>
          <w:p w14:paraId="1A199F4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20</w:t>
            </w:r>
          </w:p>
        </w:tc>
        <w:tc>
          <w:tcPr>
            <w:tcW w:w="992" w:type="dxa"/>
          </w:tcPr>
          <w:p w14:paraId="640140CF"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12 %</w:t>
            </w:r>
          </w:p>
        </w:tc>
        <w:tc>
          <w:tcPr>
            <w:tcW w:w="992" w:type="dxa"/>
            <w:vMerge w:val="restart"/>
          </w:tcPr>
          <w:p w14:paraId="1F203E5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p w14:paraId="33051E3F" w14:textId="77777777" w:rsidR="00134C05" w:rsidRPr="00C11D0D" w:rsidRDefault="00134C05" w:rsidP="009D3C76">
            <w:pPr>
              <w:rPr>
                <w:rFonts w:ascii="Times New Roman" w:eastAsia="Arial" w:hAnsi="Times New Roman" w:cs="Times New Roman"/>
                <w:lang w:val="kk-KZ"/>
              </w:rPr>
            </w:pPr>
          </w:p>
          <w:p w14:paraId="66663405" w14:textId="77777777" w:rsidR="00134C05" w:rsidRPr="00C11D0D" w:rsidRDefault="00134C05" w:rsidP="009D3C76">
            <w:pPr>
              <w:rPr>
                <w:rFonts w:ascii="Times New Roman" w:eastAsia="Arial" w:hAnsi="Times New Roman" w:cs="Times New Roman"/>
                <w:lang w:val="kk-KZ"/>
              </w:rPr>
            </w:pPr>
          </w:p>
          <w:p w14:paraId="79E69B8C" w14:textId="77777777" w:rsidR="00134C05" w:rsidRPr="00C11D0D" w:rsidRDefault="00134C05" w:rsidP="009D3C76">
            <w:pPr>
              <w:rPr>
                <w:rFonts w:ascii="Times New Roman" w:eastAsia="Arial" w:hAnsi="Times New Roman" w:cs="Times New Roman"/>
                <w:lang w:val="kk-KZ"/>
              </w:rPr>
            </w:pPr>
          </w:p>
          <w:p w14:paraId="1EEA541B" w14:textId="77777777" w:rsidR="00134C05" w:rsidRPr="00C11D0D" w:rsidRDefault="00134C05" w:rsidP="009D3C76">
            <w:pPr>
              <w:rPr>
                <w:rFonts w:ascii="Times New Roman" w:eastAsia="Arial" w:hAnsi="Times New Roman" w:cs="Times New Roman"/>
                <w:lang w:val="kk-KZ"/>
              </w:rPr>
            </w:pPr>
          </w:p>
          <w:p w14:paraId="1EA9483B" w14:textId="77777777" w:rsidR="00134C05" w:rsidRPr="00C11D0D" w:rsidRDefault="00134C05" w:rsidP="009D3C76">
            <w:pPr>
              <w:rPr>
                <w:rFonts w:ascii="Times New Roman" w:eastAsia="Arial" w:hAnsi="Times New Roman" w:cs="Times New Roman"/>
                <w:lang w:val="kk-KZ"/>
              </w:rPr>
            </w:pPr>
          </w:p>
          <w:p w14:paraId="5F44D0A7" w14:textId="77777777" w:rsidR="00134C05" w:rsidRPr="00C11D0D" w:rsidRDefault="00134C05" w:rsidP="009D3C76">
            <w:pPr>
              <w:rPr>
                <w:rFonts w:ascii="Times New Roman" w:eastAsia="Arial" w:hAnsi="Times New Roman" w:cs="Times New Roman"/>
                <w:lang w:val="kk-KZ"/>
              </w:rPr>
            </w:pPr>
          </w:p>
          <w:p w14:paraId="6E0592F9" w14:textId="77777777" w:rsidR="00134C05" w:rsidRPr="00C11D0D" w:rsidRDefault="00134C05" w:rsidP="009D3C76">
            <w:pPr>
              <w:rPr>
                <w:rFonts w:ascii="Times New Roman" w:eastAsia="Arial" w:hAnsi="Times New Roman" w:cs="Times New Roman"/>
                <w:lang w:val="kk-KZ"/>
              </w:rPr>
            </w:pPr>
          </w:p>
          <w:p w14:paraId="66E44168" w14:textId="77777777" w:rsidR="00134C05" w:rsidRPr="00C11D0D" w:rsidRDefault="00134C05" w:rsidP="009D3C76">
            <w:pPr>
              <w:rPr>
                <w:rFonts w:ascii="Times New Roman" w:eastAsia="Arial" w:hAnsi="Times New Roman" w:cs="Times New Roman"/>
                <w:lang w:val="kk-KZ"/>
              </w:rPr>
            </w:pPr>
          </w:p>
          <w:p w14:paraId="5DAE22CC" w14:textId="77777777" w:rsidR="00134C05" w:rsidRPr="00C11D0D" w:rsidRDefault="00134C05" w:rsidP="009D3C76">
            <w:pPr>
              <w:rPr>
                <w:rFonts w:ascii="Times New Roman" w:eastAsia="Arial" w:hAnsi="Times New Roman" w:cs="Times New Roman"/>
                <w:lang w:val="kk-KZ"/>
              </w:rPr>
            </w:pPr>
          </w:p>
          <w:p w14:paraId="7C79DB26" w14:textId="77777777" w:rsidR="00134C05" w:rsidRPr="00C11D0D" w:rsidRDefault="00134C05" w:rsidP="009D3C76">
            <w:pPr>
              <w:rPr>
                <w:rFonts w:ascii="Times New Roman" w:eastAsia="Arial" w:hAnsi="Times New Roman" w:cs="Times New Roman"/>
                <w:lang w:val="kk-KZ"/>
              </w:rPr>
            </w:pPr>
          </w:p>
          <w:p w14:paraId="69D94859" w14:textId="77777777" w:rsidR="00134C05" w:rsidRPr="00C11D0D" w:rsidRDefault="00134C05" w:rsidP="009D3C76">
            <w:pPr>
              <w:rPr>
                <w:rFonts w:ascii="Times New Roman" w:eastAsia="Arial" w:hAnsi="Times New Roman" w:cs="Times New Roman"/>
                <w:lang w:val="kk-KZ"/>
              </w:rPr>
            </w:pPr>
          </w:p>
          <w:p w14:paraId="4FB96ECC" w14:textId="77777777" w:rsidR="00134C05" w:rsidRPr="00C11D0D" w:rsidRDefault="00134C05" w:rsidP="009D3C76">
            <w:pPr>
              <w:rPr>
                <w:rFonts w:ascii="Times New Roman" w:eastAsia="Arial" w:hAnsi="Times New Roman" w:cs="Times New Roman"/>
                <w:lang w:val="kk-KZ"/>
              </w:rPr>
            </w:pPr>
          </w:p>
          <w:p w14:paraId="17DC7A9A" w14:textId="77777777" w:rsidR="00134C05" w:rsidRPr="00C11D0D" w:rsidRDefault="00134C05" w:rsidP="009D3C76">
            <w:pPr>
              <w:rPr>
                <w:rFonts w:ascii="Times New Roman" w:eastAsia="Arial" w:hAnsi="Times New Roman" w:cs="Times New Roman"/>
                <w:lang w:val="kk-KZ"/>
              </w:rPr>
            </w:pPr>
          </w:p>
          <w:p w14:paraId="00582E68"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60%</w:t>
            </w:r>
          </w:p>
        </w:tc>
      </w:tr>
      <w:tr w:rsidR="00134C05" w:rsidRPr="00C11D0D" w14:paraId="57C246A5" w14:textId="77777777" w:rsidTr="00BA215E">
        <w:trPr>
          <w:trHeight w:val="159"/>
        </w:trPr>
        <w:tc>
          <w:tcPr>
            <w:tcW w:w="2269" w:type="dxa"/>
            <w:shd w:val="clear" w:color="auto" w:fill="DDD9C4"/>
          </w:tcPr>
          <w:p w14:paraId="565D100F" w14:textId="77777777" w:rsidR="00134C05" w:rsidRPr="00C11D0D" w:rsidRDefault="00134C05" w:rsidP="009D3C76">
            <w:pPr>
              <w:rPr>
                <w:rFonts w:ascii="Times New Roman" w:eastAsia="Arial" w:hAnsi="Times New Roman" w:cs="Times New Roman"/>
                <w:color w:val="000000" w:themeColor="text1"/>
                <w:lang w:val="kk-KZ"/>
              </w:rPr>
            </w:pPr>
            <w:r w:rsidRPr="00C11D0D">
              <w:rPr>
                <w:rFonts w:ascii="Times New Roman" w:eastAsia="Arial" w:hAnsi="Times New Roman" w:cs="Times New Roman"/>
                <w:b/>
                <w:color w:val="000000" w:themeColor="text1"/>
                <w:lang w:val="kk-KZ"/>
              </w:rPr>
              <w:t>Сабақка қатысу белсенділігі</w:t>
            </w:r>
          </w:p>
        </w:tc>
        <w:tc>
          <w:tcPr>
            <w:tcW w:w="4224" w:type="dxa"/>
          </w:tcPr>
          <w:p w14:paraId="4B3DE1DF"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color w:val="0D0D0D"/>
                <w:lang w:val="kk-KZ"/>
              </w:rPr>
              <w:t>Білім алушы дәріс материалынан басқа, практикалық тапсырманың әр тақырыбы бойынша қосымша материалдарды таңдай, зерттей және соған сәйкес игере білуі, қосымша сұрақтарға нақты жауап бере білуі, проблемалық аспектілерді талдай білуі және оларды шешу жолдарын іздей білуі керек</w:t>
            </w:r>
          </w:p>
        </w:tc>
        <w:tc>
          <w:tcPr>
            <w:tcW w:w="850" w:type="dxa"/>
            <w:gridSpan w:val="2"/>
          </w:tcPr>
          <w:p w14:paraId="200EFA5C" w14:textId="77777777" w:rsidR="00134C05" w:rsidRPr="00C11D0D" w:rsidRDefault="00134C05" w:rsidP="009D3C76">
            <w:pPr>
              <w:rPr>
                <w:rFonts w:ascii="Times New Roman" w:eastAsia="Arial" w:hAnsi="Times New Roman" w:cs="Times New Roman"/>
                <w:lang w:val="kk-KZ"/>
              </w:rPr>
            </w:pPr>
          </w:p>
        </w:tc>
        <w:tc>
          <w:tcPr>
            <w:tcW w:w="993" w:type="dxa"/>
          </w:tcPr>
          <w:p w14:paraId="79A766C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15</w:t>
            </w:r>
          </w:p>
        </w:tc>
        <w:tc>
          <w:tcPr>
            <w:tcW w:w="992" w:type="dxa"/>
          </w:tcPr>
          <w:p w14:paraId="261F95F9"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9%</w:t>
            </w:r>
          </w:p>
        </w:tc>
        <w:tc>
          <w:tcPr>
            <w:tcW w:w="992" w:type="dxa"/>
            <w:vMerge/>
          </w:tcPr>
          <w:p w14:paraId="24C940A9"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460FC7EE" w14:textId="77777777" w:rsidTr="00BA215E">
        <w:trPr>
          <w:trHeight w:val="159"/>
        </w:trPr>
        <w:tc>
          <w:tcPr>
            <w:tcW w:w="2269" w:type="dxa"/>
            <w:shd w:val="clear" w:color="auto" w:fill="DDD9C4"/>
          </w:tcPr>
          <w:p w14:paraId="531D0B12"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bCs/>
                <w:color w:val="000000" w:themeColor="text1"/>
                <w:lang w:val="kk-KZ"/>
              </w:rPr>
              <w:t>Негізгі және қосымша тапсырмаларды орындау</w:t>
            </w:r>
          </w:p>
        </w:tc>
        <w:tc>
          <w:tcPr>
            <w:tcW w:w="4224" w:type="dxa"/>
          </w:tcPr>
          <w:p w14:paraId="1C3E974B"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color w:val="0D0D0D"/>
                <w:lang w:val="kk-KZ"/>
              </w:rPr>
              <w:t>Білім алушы дәріс материалынан басқа, практикалық тапсырманың әр тақырыбы бойынша қосымша материалдарды таңдай, зерттей және соған сәйкес игере білуі, қосымша сұрақтарға нақты жауап бере білуі, проблемалық аспектілерді талдай білуі және оларды шешу жолдарын іздей білуі керек</w:t>
            </w:r>
          </w:p>
        </w:tc>
        <w:tc>
          <w:tcPr>
            <w:tcW w:w="850" w:type="dxa"/>
            <w:gridSpan w:val="2"/>
          </w:tcPr>
          <w:p w14:paraId="283EE559" w14:textId="77777777" w:rsidR="00134C05" w:rsidRPr="00C11D0D" w:rsidRDefault="00134C05" w:rsidP="009D3C76">
            <w:pPr>
              <w:rPr>
                <w:rFonts w:ascii="Times New Roman" w:eastAsia="Arial" w:hAnsi="Times New Roman" w:cs="Times New Roman"/>
                <w:lang w:val="kk-KZ"/>
              </w:rPr>
            </w:pPr>
            <w:r w:rsidRPr="00C11D0D">
              <w:rPr>
                <w:rFonts w:ascii="Times New Roman" w:hAnsi="Times New Roman" w:cs="Times New Roman"/>
                <w:lang w:val="kk-KZ"/>
              </w:rPr>
              <w:t>ОН 1,2,3,4,5,6,7,8</w:t>
            </w:r>
          </w:p>
        </w:tc>
        <w:tc>
          <w:tcPr>
            <w:tcW w:w="993" w:type="dxa"/>
          </w:tcPr>
          <w:p w14:paraId="0FF15DA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65</w:t>
            </w:r>
          </w:p>
        </w:tc>
        <w:tc>
          <w:tcPr>
            <w:tcW w:w="992" w:type="dxa"/>
          </w:tcPr>
          <w:p w14:paraId="39A28CB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hAnsi="Times New Roman" w:cs="Times New Roman"/>
                <w:lang w:val="kk-KZ"/>
              </w:rPr>
              <w:t>39%</w:t>
            </w:r>
          </w:p>
        </w:tc>
        <w:tc>
          <w:tcPr>
            <w:tcW w:w="992" w:type="dxa"/>
            <w:vMerge/>
          </w:tcPr>
          <w:p w14:paraId="2BFDE390"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59692719" w14:textId="77777777" w:rsidTr="00BA215E">
        <w:trPr>
          <w:trHeight w:val="159"/>
        </w:trPr>
        <w:tc>
          <w:tcPr>
            <w:tcW w:w="2269" w:type="dxa"/>
            <w:shd w:val="clear" w:color="auto" w:fill="DDD9C4"/>
          </w:tcPr>
          <w:p w14:paraId="6675CD46"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Эссе</w:t>
            </w:r>
          </w:p>
        </w:tc>
        <w:tc>
          <w:tcPr>
            <w:tcW w:w="4224" w:type="dxa"/>
          </w:tcPr>
          <w:p w14:paraId="5050F223"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1. Эссе көлемі 1-2 беттен аспауы керек</w:t>
            </w:r>
          </w:p>
          <w:p w14:paraId="4C65FE48"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2. Эссе біртұтас тұтас ретінде қабылдануы керек, идея айқын және түсінікті болуы керек</w:t>
            </w:r>
          </w:p>
          <w:p w14:paraId="7FD8FAA0"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lastRenderedPageBreak/>
              <w:t>3. Қысқа және анық жазу керек. Эсседе артық ештеңе болмауы керек, тек сіздің ұстанымыңызды, идеяңызды ашу үшін қажет ақпаратты қамтуы керек</w:t>
            </w:r>
          </w:p>
          <w:p w14:paraId="4213D099"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4. Эссе сауатты композициялық құрылымға ие болуы керек, логикалық, құрылымы айқын болуы керек</w:t>
            </w:r>
          </w:p>
          <w:p w14:paraId="0D365CD2" w14:textId="6DFC548E"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5.</w:t>
            </w:r>
            <w:r w:rsidR="007F75B5">
              <w:rPr>
                <w:rFonts w:ascii="Times New Roman" w:eastAsia="Arial" w:hAnsi="Times New Roman" w:cs="Times New Roman"/>
                <w:lang w:val="kk-KZ"/>
              </w:rPr>
              <w:t xml:space="preserve"> </w:t>
            </w:r>
            <w:r w:rsidRPr="00C11D0D">
              <w:rPr>
                <w:rFonts w:ascii="Times New Roman" w:eastAsia="Arial" w:hAnsi="Times New Roman" w:cs="Times New Roman"/>
                <w:lang w:val="kk-KZ"/>
              </w:rPr>
              <w:t>Эссенің әр абзацында тек бір негізгі ой болуы керек</w:t>
            </w:r>
          </w:p>
          <w:p w14:paraId="79939297" w14:textId="630E7D95"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6.</w:t>
            </w:r>
            <w:r w:rsidR="007F75B5">
              <w:rPr>
                <w:rFonts w:ascii="Times New Roman" w:eastAsia="Arial" w:hAnsi="Times New Roman" w:cs="Times New Roman"/>
                <w:lang w:val="kk-KZ"/>
              </w:rPr>
              <w:t xml:space="preserve"> </w:t>
            </w:r>
            <w:r w:rsidRPr="00C11D0D">
              <w:rPr>
                <w:rFonts w:ascii="Times New Roman" w:eastAsia="Arial" w:hAnsi="Times New Roman" w:cs="Times New Roman"/>
                <w:lang w:val="kk-KZ"/>
              </w:rPr>
              <w:t>Эссе оның авторы теориялық ұғымдарды, терминдерді, жалпылауды, дүниетанымдық идеяларды білетіндігін және мағыналы қолданатындығын көрсетуі керек</w:t>
            </w:r>
          </w:p>
          <w:p w14:paraId="2D6BB4CD"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7. Эсседе мәселе бойынша айтылған позицияның сенімді дәлелі болуы керек</w:t>
            </w:r>
          </w:p>
        </w:tc>
        <w:tc>
          <w:tcPr>
            <w:tcW w:w="850" w:type="dxa"/>
            <w:gridSpan w:val="2"/>
          </w:tcPr>
          <w:p w14:paraId="1803DF63" w14:textId="77777777" w:rsidR="00134C05" w:rsidRPr="00C11D0D" w:rsidRDefault="00134C05" w:rsidP="009D3C76">
            <w:pPr>
              <w:rPr>
                <w:rFonts w:ascii="Times New Roman" w:eastAsia="Arial" w:hAnsi="Times New Roman" w:cs="Times New Roman"/>
                <w:lang w:val="kk-KZ"/>
              </w:rPr>
            </w:pPr>
          </w:p>
        </w:tc>
        <w:tc>
          <w:tcPr>
            <w:tcW w:w="993" w:type="dxa"/>
          </w:tcPr>
          <w:p w14:paraId="679D944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100</w:t>
            </w:r>
          </w:p>
        </w:tc>
        <w:tc>
          <w:tcPr>
            <w:tcW w:w="992" w:type="dxa"/>
          </w:tcPr>
          <w:p w14:paraId="234F6F25"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10%</w:t>
            </w:r>
          </w:p>
        </w:tc>
        <w:tc>
          <w:tcPr>
            <w:tcW w:w="992" w:type="dxa"/>
            <w:vMerge/>
          </w:tcPr>
          <w:p w14:paraId="3967AD1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981E9A" w14:paraId="26B8A9D5" w14:textId="77777777" w:rsidTr="00BA215E">
        <w:trPr>
          <w:trHeight w:val="159"/>
        </w:trPr>
        <w:tc>
          <w:tcPr>
            <w:tcW w:w="2269" w:type="dxa"/>
            <w:shd w:val="clear" w:color="auto" w:fill="DDD9C4"/>
          </w:tcPr>
          <w:p w14:paraId="320DC3B3"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Талдау жұмыстары</w:t>
            </w:r>
          </w:p>
        </w:tc>
        <w:tc>
          <w:tcPr>
            <w:tcW w:w="4224" w:type="dxa"/>
          </w:tcPr>
          <w:p w14:paraId="551966CB" w14:textId="77FCEFEA"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 xml:space="preserve">Жұмысты талдау (job analysis) </w:t>
            </w:r>
            <w:r w:rsidR="007F75B5"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бұл жұмыстың міндеттері мен сипатын анықтауы қажет. Талдау жұмысында ұтымды және ұтымсыз жақтары талданып, өз қорытындысын ұсынуы қажет.</w:t>
            </w:r>
          </w:p>
        </w:tc>
        <w:tc>
          <w:tcPr>
            <w:tcW w:w="850" w:type="dxa"/>
            <w:gridSpan w:val="2"/>
          </w:tcPr>
          <w:p w14:paraId="4A895F80" w14:textId="77777777" w:rsidR="00134C05" w:rsidRPr="00C11D0D" w:rsidRDefault="00134C05" w:rsidP="009D3C76">
            <w:pPr>
              <w:rPr>
                <w:rFonts w:ascii="Times New Roman" w:eastAsia="Arial" w:hAnsi="Times New Roman" w:cs="Times New Roman"/>
                <w:lang w:val="kk-KZ"/>
              </w:rPr>
            </w:pPr>
          </w:p>
        </w:tc>
        <w:tc>
          <w:tcPr>
            <w:tcW w:w="993" w:type="dxa"/>
          </w:tcPr>
          <w:p w14:paraId="13217E9B"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992" w:type="dxa"/>
          </w:tcPr>
          <w:p w14:paraId="0702B044"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992" w:type="dxa"/>
            <w:vMerge/>
          </w:tcPr>
          <w:p w14:paraId="0D30DDC6"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683C4239" w14:textId="77777777" w:rsidTr="00BA215E">
        <w:trPr>
          <w:trHeight w:val="159"/>
        </w:trPr>
        <w:tc>
          <w:tcPr>
            <w:tcW w:w="2269" w:type="dxa"/>
            <w:shd w:val="clear" w:color="auto" w:fill="DDD9C4"/>
          </w:tcPr>
          <w:p w14:paraId="15580D00" w14:textId="77777777" w:rsidR="00134C05" w:rsidRPr="00C11D0D" w:rsidRDefault="00134C05" w:rsidP="009D3C76">
            <w:pPr>
              <w:rPr>
                <w:rFonts w:ascii="Times New Roman" w:eastAsia="Arial" w:hAnsi="Times New Roman" w:cs="Times New Roman"/>
                <w:lang w:val="kk-KZ"/>
              </w:rPr>
            </w:pPr>
            <w:r w:rsidRPr="00C11D0D">
              <w:rPr>
                <w:rFonts w:ascii="Times New Roman" w:eastAsia="Arial" w:hAnsi="Times New Roman" w:cs="Times New Roman"/>
                <w:lang w:val="kk-KZ"/>
              </w:rPr>
              <w:t>Ғылыми хабарлама/ баяндама</w:t>
            </w:r>
          </w:p>
        </w:tc>
        <w:tc>
          <w:tcPr>
            <w:tcW w:w="4224" w:type="dxa"/>
          </w:tcPr>
          <w:p w14:paraId="6DF76A7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 xml:space="preserve">Бұл әдетте 5 беттен аспайтын шағын зерттеу тапсырмасы. Студенттер жұмысты А4 форматындағы парақтарда орындайды. Табылған және жинақталған ақпарат жазбаша түрде жазылады немесе компьютерде басып шығарылады. Ғылыми баяндаманың құрылымы: </w:t>
            </w:r>
          </w:p>
          <w:p w14:paraId="47BBB97C"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 xml:space="preserve">Кіріспе. Бұл бөлімде баяндамада көтерілетін басты мәселе қарастырылады; </w:t>
            </w:r>
          </w:p>
          <w:p w14:paraId="07C79FB2"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Негізгі бөлім. Бұл бөлімде берілген тақырып бойынша ақпараттың негізгі көлемі ұсынылған (автордың дәлелдерімен бірге). Сапалы баяндамада ұсынылған ақпараттан қорытынды жасауға мүмкіндік беретін шағын қорытынды болуы керек.</w:t>
            </w:r>
          </w:p>
          <w:p w14:paraId="10461462"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p>
        </w:tc>
        <w:tc>
          <w:tcPr>
            <w:tcW w:w="850" w:type="dxa"/>
            <w:gridSpan w:val="2"/>
          </w:tcPr>
          <w:p w14:paraId="6B88A73A" w14:textId="77777777" w:rsidR="00134C05" w:rsidRPr="00C11D0D" w:rsidRDefault="00134C05" w:rsidP="009D3C76">
            <w:pPr>
              <w:rPr>
                <w:rFonts w:ascii="Times New Roman" w:eastAsia="Arial" w:hAnsi="Times New Roman" w:cs="Times New Roman"/>
                <w:lang w:val="kk-KZ"/>
              </w:rPr>
            </w:pPr>
          </w:p>
        </w:tc>
        <w:tc>
          <w:tcPr>
            <w:tcW w:w="993" w:type="dxa"/>
            <w:tcBorders>
              <w:bottom w:val="single" w:sz="4" w:space="0" w:color="auto"/>
            </w:tcBorders>
          </w:tcPr>
          <w:p w14:paraId="74843BAD"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100</w:t>
            </w:r>
          </w:p>
        </w:tc>
        <w:tc>
          <w:tcPr>
            <w:tcW w:w="992" w:type="dxa"/>
            <w:tcBorders>
              <w:bottom w:val="single" w:sz="4" w:space="0" w:color="auto"/>
            </w:tcBorders>
          </w:tcPr>
          <w:p w14:paraId="0FF2535D"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10%</w:t>
            </w:r>
          </w:p>
          <w:p w14:paraId="5E74BF78"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c>
          <w:tcPr>
            <w:tcW w:w="992" w:type="dxa"/>
            <w:vMerge/>
          </w:tcPr>
          <w:p w14:paraId="3FE250A3"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4E5BB24D" w14:textId="77777777" w:rsidTr="00BA215E">
        <w:trPr>
          <w:trHeight w:val="159"/>
        </w:trPr>
        <w:tc>
          <w:tcPr>
            <w:tcW w:w="2269" w:type="dxa"/>
            <w:shd w:val="clear" w:color="auto" w:fill="DDD9C4"/>
          </w:tcPr>
          <w:p w14:paraId="17AAEFFC" w14:textId="77777777" w:rsidR="00134C05" w:rsidRDefault="00134C05" w:rsidP="009D3C76">
            <w:pPr>
              <w:rPr>
                <w:rFonts w:ascii="Times New Roman" w:eastAsia="Arial" w:hAnsi="Times New Roman" w:cs="Times New Roman"/>
                <w:lang w:val="en-US"/>
              </w:rPr>
            </w:pPr>
            <w:r w:rsidRPr="00C11D0D">
              <w:rPr>
                <w:rFonts w:ascii="Times New Roman" w:eastAsia="Arial" w:hAnsi="Times New Roman" w:cs="Times New Roman"/>
                <w:lang w:val="kk-KZ"/>
              </w:rPr>
              <w:t>Презентация</w:t>
            </w:r>
          </w:p>
          <w:p w14:paraId="13BE0DF5" w14:textId="77777777" w:rsidR="00CE5CC2" w:rsidRDefault="00CE5CC2" w:rsidP="009D3C76">
            <w:pPr>
              <w:rPr>
                <w:rFonts w:ascii="Times New Roman" w:eastAsia="Arial" w:hAnsi="Times New Roman" w:cs="Times New Roman"/>
                <w:lang w:val="en-US"/>
              </w:rPr>
            </w:pPr>
          </w:p>
          <w:p w14:paraId="6AC569B5" w14:textId="77777777" w:rsidR="00CE5CC2" w:rsidRPr="00CE5CC2" w:rsidRDefault="00CE5CC2" w:rsidP="009D3C76">
            <w:pPr>
              <w:rPr>
                <w:rFonts w:ascii="Times New Roman" w:eastAsia="Arial" w:hAnsi="Times New Roman" w:cs="Times New Roman"/>
                <w:lang w:val="en-US"/>
              </w:rPr>
            </w:pPr>
          </w:p>
        </w:tc>
        <w:tc>
          <w:tcPr>
            <w:tcW w:w="4224" w:type="dxa"/>
          </w:tcPr>
          <w:p w14:paraId="32753F43" w14:textId="77777777"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Слайдтарды ресімдеуге қойылатын талаптар: 1. Экранның 1/3 бөлігінен артық емес қанықтылық. 2. Бір ғана логикалық екпіннің болуы. 3. Презентацияда жақсы оқылатын қаріптердің үш нұсқасынан артық емес пайдалану. 4. Қаріп өлшемі мәтін үшін кемінде 24 және тақырып үшін 36.</w:t>
            </w:r>
          </w:p>
        </w:tc>
        <w:tc>
          <w:tcPr>
            <w:tcW w:w="850" w:type="dxa"/>
            <w:gridSpan w:val="2"/>
          </w:tcPr>
          <w:p w14:paraId="5708C694" w14:textId="77777777" w:rsidR="00134C05" w:rsidRPr="00C11D0D" w:rsidRDefault="00134C05" w:rsidP="009D3C76">
            <w:pPr>
              <w:rPr>
                <w:rFonts w:ascii="Times New Roman" w:eastAsia="Arial" w:hAnsi="Times New Roman" w:cs="Times New Roman"/>
                <w:lang w:val="kk-KZ"/>
              </w:rPr>
            </w:pPr>
          </w:p>
        </w:tc>
        <w:tc>
          <w:tcPr>
            <w:tcW w:w="993" w:type="dxa"/>
          </w:tcPr>
          <w:p w14:paraId="06B7026C"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100</w:t>
            </w:r>
          </w:p>
        </w:tc>
        <w:tc>
          <w:tcPr>
            <w:tcW w:w="992" w:type="dxa"/>
          </w:tcPr>
          <w:p w14:paraId="35E496DE"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10%</w:t>
            </w:r>
          </w:p>
        </w:tc>
        <w:tc>
          <w:tcPr>
            <w:tcW w:w="992" w:type="dxa"/>
            <w:vMerge/>
          </w:tcPr>
          <w:p w14:paraId="1D7C8DE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p>
        </w:tc>
      </w:tr>
      <w:tr w:rsidR="00134C05" w:rsidRPr="00C11D0D" w14:paraId="2C9614E1" w14:textId="77777777" w:rsidTr="00BA215E">
        <w:trPr>
          <w:trHeight w:val="143"/>
        </w:trPr>
        <w:tc>
          <w:tcPr>
            <w:tcW w:w="2269" w:type="dxa"/>
            <w:shd w:val="clear" w:color="auto" w:fill="DDD9C4"/>
          </w:tcPr>
          <w:p w14:paraId="2ED40B5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Қорытынды емтихан</w:t>
            </w:r>
          </w:p>
        </w:tc>
        <w:tc>
          <w:tcPr>
            <w:tcW w:w="4224" w:type="dxa"/>
          </w:tcPr>
          <w:p w14:paraId="17C3DA81"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Теориялық материалды меңгеруі</w:t>
            </w:r>
          </w:p>
          <w:p w14:paraId="4FA24ECB" w14:textId="3D8CE629" w:rsidR="00134C05" w:rsidRPr="00C11D0D" w:rsidRDefault="0078672A" w:rsidP="009D3C76">
            <w:pPr>
              <w:pBdr>
                <w:top w:val="nil"/>
                <w:left w:val="nil"/>
                <w:bottom w:val="nil"/>
                <w:right w:val="nil"/>
                <w:between w:val="nil"/>
              </w:pBdr>
              <w:rPr>
                <w:rFonts w:ascii="Times New Roman" w:eastAsia="Arial" w:hAnsi="Times New Roman" w:cs="Times New Roman"/>
                <w:lang w:val="kk-KZ"/>
              </w:rPr>
            </w:pPr>
            <w:r>
              <w:rPr>
                <w:rFonts w:ascii="Times New Roman" w:eastAsia="Arial" w:hAnsi="Times New Roman" w:cs="Times New Roman"/>
                <w:lang w:val="kk-KZ"/>
              </w:rPr>
              <w:t xml:space="preserve">Кәсіптік </w:t>
            </w:r>
            <w:r w:rsidR="00134C05" w:rsidRPr="00C11D0D">
              <w:rPr>
                <w:rFonts w:ascii="Times New Roman" w:eastAsia="Arial" w:hAnsi="Times New Roman" w:cs="Times New Roman"/>
                <w:lang w:val="kk-KZ"/>
              </w:rPr>
              <w:t xml:space="preserve">терминдерді пайдалануы </w:t>
            </w:r>
          </w:p>
        </w:tc>
        <w:tc>
          <w:tcPr>
            <w:tcW w:w="850" w:type="dxa"/>
            <w:gridSpan w:val="2"/>
          </w:tcPr>
          <w:p w14:paraId="20B5A9F9" w14:textId="77777777" w:rsidR="00134C05" w:rsidRPr="00C11D0D" w:rsidRDefault="00134C05" w:rsidP="009D3C76">
            <w:pPr>
              <w:rPr>
                <w:rFonts w:ascii="Times New Roman" w:eastAsia="Arial" w:hAnsi="Times New Roman" w:cs="Times New Roman"/>
                <w:lang w:val="kk-KZ"/>
              </w:rPr>
            </w:pPr>
          </w:p>
        </w:tc>
        <w:tc>
          <w:tcPr>
            <w:tcW w:w="993" w:type="dxa"/>
          </w:tcPr>
          <w:p w14:paraId="74468255"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100</w:t>
            </w:r>
          </w:p>
        </w:tc>
        <w:tc>
          <w:tcPr>
            <w:tcW w:w="992" w:type="dxa"/>
          </w:tcPr>
          <w:p w14:paraId="5002DEA7"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100%</w:t>
            </w:r>
          </w:p>
        </w:tc>
        <w:tc>
          <w:tcPr>
            <w:tcW w:w="992" w:type="dxa"/>
          </w:tcPr>
          <w:p w14:paraId="19249C8A"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40%</w:t>
            </w:r>
          </w:p>
        </w:tc>
      </w:tr>
      <w:tr w:rsidR="00134C05" w:rsidRPr="00981E9A" w14:paraId="0AC0C9DA" w14:textId="77777777" w:rsidTr="00BA215E">
        <w:trPr>
          <w:trHeight w:val="143"/>
        </w:trPr>
        <w:tc>
          <w:tcPr>
            <w:tcW w:w="2269" w:type="dxa"/>
            <w:shd w:val="clear" w:color="auto" w:fill="DDD9C4"/>
          </w:tcPr>
          <w:p w14:paraId="14ABBECD" w14:textId="77777777" w:rsidR="00134C05" w:rsidRPr="00C11D0D" w:rsidRDefault="00134C05" w:rsidP="009D3C76">
            <w:pPr>
              <w:pBdr>
                <w:top w:val="nil"/>
                <w:left w:val="nil"/>
                <w:bottom w:val="nil"/>
                <w:right w:val="nil"/>
                <w:between w:val="nil"/>
              </w:pBdr>
              <w:rPr>
                <w:rFonts w:ascii="Times New Roman" w:eastAsia="Arial" w:hAnsi="Times New Roman" w:cs="Times New Roman"/>
                <w:lang w:val="kk-KZ"/>
              </w:rPr>
            </w:pPr>
            <w:r w:rsidRPr="00C11D0D">
              <w:rPr>
                <w:rFonts w:ascii="Times New Roman" w:eastAsia="Arial" w:hAnsi="Times New Roman" w:cs="Times New Roman"/>
                <w:lang w:val="kk-KZ"/>
              </w:rPr>
              <w:t>Тапсыру мерзімдері (Дедлайн)</w:t>
            </w:r>
          </w:p>
        </w:tc>
        <w:tc>
          <w:tcPr>
            <w:tcW w:w="8051" w:type="dxa"/>
            <w:gridSpan w:val="6"/>
          </w:tcPr>
          <w:p w14:paraId="1BC387C1" w14:textId="42678B88"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Оқытушы практикалық тапсырмалардың мерзімін өз бетінше белгілейді.</w:t>
            </w:r>
          </w:p>
          <w:p w14:paraId="373BC351" w14:textId="61667A00" w:rsidR="00134C05" w:rsidRPr="00C11D0D" w:rsidRDefault="00134C05" w:rsidP="009D3C76">
            <w:pPr>
              <w:pBdr>
                <w:top w:val="nil"/>
                <w:left w:val="nil"/>
                <w:bottom w:val="nil"/>
                <w:right w:val="nil"/>
                <w:between w:val="nil"/>
              </w:pBdr>
              <w:jc w:val="both"/>
              <w:rPr>
                <w:rFonts w:ascii="Times New Roman" w:eastAsia="Arial" w:hAnsi="Times New Roman" w:cs="Times New Roman"/>
                <w:lang w:val="kk-KZ"/>
              </w:rPr>
            </w:pPr>
            <w:r w:rsidRPr="00C11D0D">
              <w:rPr>
                <w:rFonts w:ascii="Times New Roman" w:eastAsia="Arial" w:hAnsi="Times New Roman" w:cs="Times New Roman"/>
                <w:lang w:val="kk-KZ"/>
              </w:rPr>
              <w:t xml:space="preserve">Оқытушы қабылдау мерзіміне сәйкес берілген тапсырманы қабылдайды және оны бағалайды, журналға тіркейді, орындау сапасын баллмен бағалайды. БӨЖ балдарын электрондық журналға қою мерзімі </w:t>
            </w:r>
            <w:r w:rsidR="007F75B5" w:rsidRPr="008B2C19">
              <w:rPr>
                <w:rFonts w:ascii="Times New Roman" w:eastAsia="Arial" w:hAnsi="Times New Roman" w:cs="Times New Roman"/>
                <w:lang w:val="kk-KZ"/>
              </w:rPr>
              <w:t>–</w:t>
            </w:r>
            <w:r w:rsidRPr="00C11D0D">
              <w:rPr>
                <w:rFonts w:ascii="Times New Roman" w:eastAsia="Arial" w:hAnsi="Times New Roman" w:cs="Times New Roman"/>
                <w:lang w:val="kk-KZ"/>
              </w:rPr>
              <w:t xml:space="preserve"> 100 балдық шкала бойынша семестрдің 4, 7, 11, 14 апталары</w:t>
            </w:r>
          </w:p>
        </w:tc>
      </w:tr>
    </w:tbl>
    <w:p w14:paraId="17AF47CC" w14:textId="2950633A" w:rsidR="00134C05" w:rsidRPr="00156C8C" w:rsidRDefault="00134C05" w:rsidP="009D3C76">
      <w:pPr>
        <w:jc w:val="center"/>
        <w:rPr>
          <w:rFonts w:ascii="Times New Roman" w:hAnsi="Times New Roman" w:cs="Times New Roman"/>
          <w:b/>
          <w:bCs/>
          <w:sz w:val="28"/>
          <w:szCs w:val="28"/>
          <w:lang w:val="kk-KZ"/>
        </w:rPr>
      </w:pPr>
    </w:p>
    <w:p w14:paraId="24018B5F" w14:textId="77777777" w:rsidR="001A2225" w:rsidRDefault="001A2225" w:rsidP="009D3C76">
      <w:pPr>
        <w:jc w:val="center"/>
        <w:rPr>
          <w:rFonts w:ascii="Times New Roman" w:hAnsi="Times New Roman" w:cs="Times New Roman"/>
          <w:b/>
          <w:bCs/>
          <w:sz w:val="28"/>
          <w:szCs w:val="28"/>
          <w:lang w:val="kk-KZ"/>
        </w:rPr>
      </w:pPr>
    </w:p>
    <w:p w14:paraId="2165813D" w14:textId="77777777" w:rsidR="00F547A0" w:rsidRPr="00156C8C" w:rsidRDefault="00F547A0" w:rsidP="009D3C76">
      <w:pPr>
        <w:jc w:val="center"/>
        <w:rPr>
          <w:rFonts w:ascii="Times New Roman" w:hAnsi="Times New Roman" w:cs="Times New Roman"/>
          <w:b/>
          <w:bCs/>
          <w:sz w:val="28"/>
          <w:szCs w:val="28"/>
          <w:lang w:val="kk-KZ"/>
        </w:rPr>
      </w:pPr>
    </w:p>
    <w:p w14:paraId="0D205255" w14:textId="6E11D419" w:rsidR="00CE5CC2" w:rsidRPr="00156C8C" w:rsidRDefault="0070245B" w:rsidP="009D3C76">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t>ҚОСЫМША</w:t>
      </w:r>
      <w:r>
        <w:rPr>
          <w:rFonts w:ascii="Times New Roman" w:hAnsi="Times New Roman" w:cs="Times New Roman"/>
          <w:b/>
          <w:bCs/>
          <w:sz w:val="28"/>
          <w:szCs w:val="28"/>
          <w:lang w:val="kk-KZ"/>
        </w:rPr>
        <w:t xml:space="preserve"> </w:t>
      </w:r>
      <w:r w:rsidR="007F75B5">
        <w:rPr>
          <w:rFonts w:ascii="Times New Roman" w:hAnsi="Times New Roman" w:cs="Times New Roman"/>
          <w:b/>
          <w:bCs/>
          <w:sz w:val="28"/>
          <w:szCs w:val="28"/>
          <w:lang w:val="kk-KZ"/>
        </w:rPr>
        <w:t xml:space="preserve">Б </w:t>
      </w:r>
    </w:p>
    <w:p w14:paraId="10CBDECA" w14:textId="2BD84A79" w:rsidR="00CE5CC2" w:rsidRPr="00156C8C" w:rsidRDefault="00CE5CC2" w:rsidP="009D3C76">
      <w:pPr>
        <w:jc w:val="center"/>
        <w:rPr>
          <w:rFonts w:ascii="Times New Roman" w:hAnsi="Times New Roman" w:cs="Times New Roman"/>
          <w:b/>
          <w:bCs/>
          <w:sz w:val="28"/>
          <w:szCs w:val="28"/>
          <w:lang w:val="kk-KZ"/>
        </w:rPr>
      </w:pPr>
    </w:p>
    <w:p w14:paraId="2F6331AA" w14:textId="23ADE118" w:rsidR="00CE5CC2" w:rsidRPr="00156C8C" w:rsidRDefault="00F547A0" w:rsidP="009D3C76">
      <w:pPr>
        <w:jc w:val="center"/>
        <w:rPr>
          <w:rFonts w:ascii="Times New Roman" w:hAnsi="Times New Roman" w:cs="Times New Roman"/>
          <w:b/>
          <w:bCs/>
          <w:sz w:val="28"/>
          <w:szCs w:val="28"/>
          <w:lang w:val="kk-KZ"/>
        </w:rPr>
      </w:pPr>
      <w:r>
        <w:rPr>
          <w:rFonts w:ascii="Times New Roman"/>
          <w:noProof/>
          <w:sz w:val="17"/>
          <w:lang w:val="kk-KZ" w:eastAsia="kk-KZ"/>
        </w:rPr>
        <w:drawing>
          <wp:anchor distT="0" distB="0" distL="0" distR="0" simplePos="0" relativeHeight="251794432" behindDoc="0" locked="0" layoutInCell="1" allowOverlap="1" wp14:anchorId="03F75D39" wp14:editId="18744A58">
            <wp:simplePos x="0" y="0"/>
            <wp:positionH relativeFrom="page">
              <wp:posOffset>914082</wp:posOffset>
            </wp:positionH>
            <wp:positionV relativeFrom="page">
              <wp:posOffset>1381125</wp:posOffset>
            </wp:positionV>
            <wp:extent cx="6123940" cy="7900670"/>
            <wp:effectExtent l="0" t="0" r="0" b="5080"/>
            <wp:wrapNone/>
            <wp:docPr id="9129394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83" cstate="print"/>
                    <a:srcRect l="1375" t="761" r="2091" b="2319"/>
                    <a:stretch>
                      <a:fillRect/>
                    </a:stretch>
                  </pic:blipFill>
                  <pic:spPr bwMode="auto">
                    <a:xfrm>
                      <a:off x="0" y="0"/>
                      <a:ext cx="6123940" cy="7900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C6F265" w14:textId="77777777" w:rsidR="00CE5CC2" w:rsidRPr="00156C8C" w:rsidRDefault="00CE5CC2" w:rsidP="009D3C76">
      <w:pPr>
        <w:jc w:val="center"/>
        <w:rPr>
          <w:rFonts w:ascii="Times New Roman" w:hAnsi="Times New Roman" w:cs="Times New Roman"/>
          <w:b/>
          <w:bCs/>
          <w:sz w:val="28"/>
          <w:szCs w:val="28"/>
          <w:lang w:val="kk-KZ"/>
        </w:rPr>
      </w:pPr>
    </w:p>
    <w:p w14:paraId="32EB0895" w14:textId="77777777" w:rsidR="00CE5CC2" w:rsidRPr="00156C8C" w:rsidRDefault="00CE5CC2" w:rsidP="009D3C76">
      <w:pPr>
        <w:jc w:val="center"/>
        <w:rPr>
          <w:rFonts w:ascii="Times New Roman" w:hAnsi="Times New Roman" w:cs="Times New Roman"/>
          <w:b/>
          <w:bCs/>
          <w:sz w:val="28"/>
          <w:szCs w:val="28"/>
          <w:lang w:val="kk-KZ"/>
        </w:rPr>
      </w:pPr>
    </w:p>
    <w:p w14:paraId="229AD080" w14:textId="77777777" w:rsidR="00CE5CC2" w:rsidRPr="00156C8C" w:rsidRDefault="00CE5CC2" w:rsidP="009D3C76">
      <w:pPr>
        <w:jc w:val="center"/>
        <w:rPr>
          <w:rFonts w:ascii="Times New Roman" w:hAnsi="Times New Roman" w:cs="Times New Roman"/>
          <w:b/>
          <w:bCs/>
          <w:sz w:val="28"/>
          <w:szCs w:val="28"/>
          <w:lang w:val="kk-KZ"/>
        </w:rPr>
      </w:pPr>
    </w:p>
    <w:p w14:paraId="5810D814" w14:textId="77777777" w:rsidR="00CE5CC2" w:rsidRPr="00156C8C" w:rsidRDefault="00CE5CC2" w:rsidP="009D3C76">
      <w:pPr>
        <w:jc w:val="center"/>
        <w:rPr>
          <w:rFonts w:ascii="Times New Roman" w:hAnsi="Times New Roman" w:cs="Times New Roman"/>
          <w:b/>
          <w:bCs/>
          <w:sz w:val="28"/>
          <w:szCs w:val="28"/>
          <w:lang w:val="kk-KZ"/>
        </w:rPr>
      </w:pPr>
    </w:p>
    <w:p w14:paraId="0783816E" w14:textId="77777777" w:rsidR="00CE5CC2" w:rsidRPr="00156C8C" w:rsidRDefault="00CE5CC2" w:rsidP="009D3C76">
      <w:pPr>
        <w:jc w:val="center"/>
        <w:rPr>
          <w:rFonts w:ascii="Times New Roman" w:hAnsi="Times New Roman" w:cs="Times New Roman"/>
          <w:b/>
          <w:bCs/>
          <w:sz w:val="28"/>
          <w:szCs w:val="28"/>
          <w:lang w:val="kk-KZ"/>
        </w:rPr>
      </w:pPr>
    </w:p>
    <w:p w14:paraId="64602F62" w14:textId="77777777" w:rsidR="00CE5CC2" w:rsidRPr="00156C8C" w:rsidRDefault="00CE5CC2" w:rsidP="009D3C76">
      <w:pPr>
        <w:jc w:val="center"/>
        <w:rPr>
          <w:rFonts w:ascii="Times New Roman" w:hAnsi="Times New Roman" w:cs="Times New Roman"/>
          <w:b/>
          <w:bCs/>
          <w:sz w:val="28"/>
          <w:szCs w:val="28"/>
          <w:lang w:val="kk-KZ"/>
        </w:rPr>
      </w:pPr>
    </w:p>
    <w:p w14:paraId="44DFFDB0" w14:textId="77777777" w:rsidR="00CE5CC2" w:rsidRPr="00156C8C" w:rsidRDefault="00CE5CC2" w:rsidP="009D3C76">
      <w:pPr>
        <w:jc w:val="center"/>
        <w:rPr>
          <w:rFonts w:ascii="Times New Roman" w:hAnsi="Times New Roman" w:cs="Times New Roman"/>
          <w:b/>
          <w:bCs/>
          <w:sz w:val="28"/>
          <w:szCs w:val="28"/>
          <w:lang w:val="kk-KZ"/>
        </w:rPr>
      </w:pPr>
    </w:p>
    <w:p w14:paraId="0EB4A02F" w14:textId="77777777" w:rsidR="00CE5CC2" w:rsidRPr="00156C8C" w:rsidRDefault="00CE5CC2" w:rsidP="009D3C76">
      <w:pPr>
        <w:jc w:val="center"/>
        <w:rPr>
          <w:rFonts w:ascii="Times New Roman" w:hAnsi="Times New Roman" w:cs="Times New Roman"/>
          <w:b/>
          <w:bCs/>
          <w:sz w:val="28"/>
          <w:szCs w:val="28"/>
          <w:lang w:val="kk-KZ"/>
        </w:rPr>
      </w:pPr>
    </w:p>
    <w:p w14:paraId="27A41FAE" w14:textId="77777777" w:rsidR="00CE5CC2" w:rsidRPr="00156C8C" w:rsidRDefault="00CE5CC2" w:rsidP="009D3C76">
      <w:pPr>
        <w:jc w:val="center"/>
        <w:rPr>
          <w:rFonts w:ascii="Times New Roman" w:hAnsi="Times New Roman" w:cs="Times New Roman"/>
          <w:b/>
          <w:bCs/>
          <w:sz w:val="28"/>
          <w:szCs w:val="28"/>
          <w:lang w:val="kk-KZ"/>
        </w:rPr>
      </w:pPr>
    </w:p>
    <w:p w14:paraId="259CD3E5" w14:textId="77777777" w:rsidR="00CE5CC2" w:rsidRPr="00156C8C" w:rsidRDefault="00CE5CC2" w:rsidP="009D3C76">
      <w:pPr>
        <w:jc w:val="center"/>
        <w:rPr>
          <w:rFonts w:ascii="Times New Roman" w:hAnsi="Times New Roman" w:cs="Times New Roman"/>
          <w:b/>
          <w:bCs/>
          <w:sz w:val="28"/>
          <w:szCs w:val="28"/>
          <w:lang w:val="kk-KZ"/>
        </w:rPr>
      </w:pPr>
    </w:p>
    <w:p w14:paraId="36F1804C" w14:textId="77777777" w:rsidR="00CE5CC2" w:rsidRPr="00156C8C" w:rsidRDefault="00CE5CC2" w:rsidP="009D3C76">
      <w:pPr>
        <w:jc w:val="center"/>
        <w:rPr>
          <w:rFonts w:ascii="Times New Roman" w:hAnsi="Times New Roman" w:cs="Times New Roman"/>
          <w:b/>
          <w:bCs/>
          <w:sz w:val="28"/>
          <w:szCs w:val="28"/>
          <w:lang w:val="kk-KZ"/>
        </w:rPr>
      </w:pPr>
    </w:p>
    <w:p w14:paraId="7965A9F9" w14:textId="77777777" w:rsidR="00CE5CC2" w:rsidRPr="00156C8C" w:rsidRDefault="00CE5CC2" w:rsidP="009D3C76">
      <w:pPr>
        <w:jc w:val="center"/>
        <w:rPr>
          <w:rFonts w:ascii="Times New Roman" w:hAnsi="Times New Roman" w:cs="Times New Roman"/>
          <w:b/>
          <w:bCs/>
          <w:sz w:val="28"/>
          <w:szCs w:val="28"/>
          <w:lang w:val="kk-KZ"/>
        </w:rPr>
      </w:pPr>
    </w:p>
    <w:p w14:paraId="6B177860" w14:textId="77777777" w:rsidR="00CE5CC2" w:rsidRPr="00156C8C" w:rsidRDefault="00CE5CC2" w:rsidP="009D3C76">
      <w:pPr>
        <w:jc w:val="center"/>
        <w:rPr>
          <w:rFonts w:ascii="Times New Roman" w:hAnsi="Times New Roman" w:cs="Times New Roman"/>
          <w:b/>
          <w:bCs/>
          <w:sz w:val="28"/>
          <w:szCs w:val="28"/>
          <w:lang w:val="kk-KZ"/>
        </w:rPr>
      </w:pPr>
    </w:p>
    <w:p w14:paraId="74E82986" w14:textId="77777777" w:rsidR="00CE5CC2" w:rsidRPr="00156C8C" w:rsidRDefault="00CE5CC2" w:rsidP="009D3C76">
      <w:pPr>
        <w:jc w:val="center"/>
        <w:rPr>
          <w:rFonts w:ascii="Times New Roman" w:hAnsi="Times New Roman" w:cs="Times New Roman"/>
          <w:b/>
          <w:bCs/>
          <w:sz w:val="28"/>
          <w:szCs w:val="28"/>
          <w:lang w:val="kk-KZ"/>
        </w:rPr>
      </w:pPr>
    </w:p>
    <w:p w14:paraId="27D797EB" w14:textId="77777777" w:rsidR="00CE5CC2" w:rsidRPr="00156C8C" w:rsidRDefault="00CE5CC2" w:rsidP="009D3C76">
      <w:pPr>
        <w:jc w:val="center"/>
        <w:rPr>
          <w:rFonts w:ascii="Times New Roman" w:hAnsi="Times New Roman" w:cs="Times New Roman"/>
          <w:b/>
          <w:bCs/>
          <w:sz w:val="28"/>
          <w:szCs w:val="28"/>
          <w:lang w:val="kk-KZ"/>
        </w:rPr>
      </w:pPr>
    </w:p>
    <w:p w14:paraId="36876B2F" w14:textId="78A75822" w:rsidR="00CE5CC2" w:rsidRPr="00156C8C" w:rsidRDefault="00CE5CC2" w:rsidP="009D3C76">
      <w:pPr>
        <w:jc w:val="center"/>
        <w:rPr>
          <w:rFonts w:ascii="Times New Roman" w:hAnsi="Times New Roman" w:cs="Times New Roman"/>
          <w:b/>
          <w:bCs/>
          <w:sz w:val="28"/>
          <w:szCs w:val="28"/>
          <w:lang w:val="kk-KZ"/>
        </w:rPr>
      </w:pPr>
    </w:p>
    <w:p w14:paraId="017D3D40" w14:textId="2A554B81" w:rsidR="00CE5CC2" w:rsidRPr="00156C8C" w:rsidRDefault="00CE5CC2" w:rsidP="009D3C76">
      <w:pPr>
        <w:jc w:val="center"/>
        <w:rPr>
          <w:rFonts w:ascii="Times New Roman" w:hAnsi="Times New Roman" w:cs="Times New Roman"/>
          <w:b/>
          <w:bCs/>
          <w:sz w:val="28"/>
          <w:szCs w:val="28"/>
          <w:lang w:val="kk-KZ"/>
        </w:rPr>
      </w:pPr>
    </w:p>
    <w:p w14:paraId="62E6B769" w14:textId="681C0F8B" w:rsidR="00CE5CC2" w:rsidRPr="00156C8C" w:rsidRDefault="00CE5CC2" w:rsidP="009D3C76">
      <w:pPr>
        <w:jc w:val="center"/>
        <w:rPr>
          <w:rFonts w:ascii="Times New Roman" w:hAnsi="Times New Roman" w:cs="Times New Roman"/>
          <w:b/>
          <w:bCs/>
          <w:sz w:val="28"/>
          <w:szCs w:val="28"/>
          <w:lang w:val="kk-KZ"/>
        </w:rPr>
      </w:pPr>
    </w:p>
    <w:p w14:paraId="38F61995" w14:textId="606E851B" w:rsidR="00CE5CC2" w:rsidRPr="00156C8C" w:rsidRDefault="00CE5CC2" w:rsidP="009D3C76">
      <w:pPr>
        <w:jc w:val="center"/>
        <w:rPr>
          <w:rFonts w:ascii="Times New Roman" w:hAnsi="Times New Roman" w:cs="Times New Roman"/>
          <w:b/>
          <w:bCs/>
          <w:sz w:val="28"/>
          <w:szCs w:val="28"/>
          <w:lang w:val="kk-KZ"/>
        </w:rPr>
      </w:pPr>
    </w:p>
    <w:p w14:paraId="3C6DA2C6" w14:textId="77777777" w:rsidR="00CE5CC2" w:rsidRPr="00156C8C" w:rsidRDefault="00CE5CC2" w:rsidP="009D3C76">
      <w:pPr>
        <w:jc w:val="center"/>
        <w:rPr>
          <w:rFonts w:ascii="Times New Roman" w:hAnsi="Times New Roman" w:cs="Times New Roman"/>
          <w:b/>
          <w:bCs/>
          <w:sz w:val="28"/>
          <w:szCs w:val="28"/>
          <w:lang w:val="kk-KZ"/>
        </w:rPr>
      </w:pPr>
    </w:p>
    <w:p w14:paraId="066B43E3" w14:textId="0C09C120" w:rsidR="00CE5CC2" w:rsidRPr="00156C8C" w:rsidRDefault="00CE5CC2" w:rsidP="009D3C76">
      <w:pPr>
        <w:jc w:val="center"/>
        <w:rPr>
          <w:rFonts w:ascii="Times New Roman" w:hAnsi="Times New Roman" w:cs="Times New Roman"/>
          <w:b/>
          <w:bCs/>
          <w:sz w:val="28"/>
          <w:szCs w:val="28"/>
          <w:lang w:val="kk-KZ"/>
        </w:rPr>
      </w:pPr>
    </w:p>
    <w:p w14:paraId="1F952129" w14:textId="228C8FA2" w:rsidR="00CE5CC2" w:rsidRPr="00156C8C" w:rsidRDefault="00CE5CC2" w:rsidP="009D3C76">
      <w:pPr>
        <w:jc w:val="center"/>
        <w:rPr>
          <w:rFonts w:ascii="Times New Roman" w:hAnsi="Times New Roman" w:cs="Times New Roman"/>
          <w:b/>
          <w:bCs/>
          <w:sz w:val="28"/>
          <w:szCs w:val="28"/>
          <w:lang w:val="kk-KZ"/>
        </w:rPr>
      </w:pPr>
    </w:p>
    <w:p w14:paraId="74661B91" w14:textId="77777777" w:rsidR="00CE5CC2" w:rsidRPr="00156C8C" w:rsidRDefault="00CE5CC2" w:rsidP="00CE5CC2">
      <w:pPr>
        <w:rPr>
          <w:rFonts w:ascii="Times New Roman" w:hAnsi="Times New Roman" w:cs="Times New Roman"/>
          <w:b/>
          <w:bCs/>
          <w:sz w:val="28"/>
          <w:szCs w:val="28"/>
          <w:lang w:val="kk-KZ"/>
        </w:rPr>
      </w:pPr>
    </w:p>
    <w:p w14:paraId="56F737A9" w14:textId="77777777" w:rsidR="00CE5CC2" w:rsidRPr="00156C8C" w:rsidRDefault="00CE5CC2" w:rsidP="00CE5CC2">
      <w:pPr>
        <w:rPr>
          <w:rFonts w:ascii="Times New Roman" w:hAnsi="Times New Roman" w:cs="Times New Roman"/>
          <w:b/>
          <w:bCs/>
          <w:sz w:val="28"/>
          <w:szCs w:val="28"/>
          <w:lang w:val="kk-KZ"/>
        </w:rPr>
      </w:pPr>
    </w:p>
    <w:p w14:paraId="22ED3544" w14:textId="28898464" w:rsidR="000F7B77" w:rsidRPr="00C11D0D" w:rsidRDefault="000F7B77" w:rsidP="009D3C76">
      <w:pPr>
        <w:jc w:val="center"/>
        <w:rPr>
          <w:rFonts w:ascii="Times New Roman" w:hAnsi="Times New Roman" w:cs="Times New Roman"/>
          <w:b/>
          <w:bCs/>
          <w:sz w:val="28"/>
          <w:szCs w:val="28"/>
          <w:lang w:val="kk-KZ"/>
        </w:rPr>
      </w:pPr>
    </w:p>
    <w:p w14:paraId="016E4425" w14:textId="421C54F8" w:rsidR="00BB56E8" w:rsidRPr="00C11D0D" w:rsidRDefault="00BB56E8" w:rsidP="00BB56E8">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t>ҚОСЫМША В</w:t>
      </w:r>
    </w:p>
    <w:p w14:paraId="784553AA" w14:textId="1E120A56" w:rsidR="000F7B77" w:rsidRPr="00C11D0D" w:rsidRDefault="000F7B77" w:rsidP="009D3C76">
      <w:pPr>
        <w:jc w:val="center"/>
        <w:rPr>
          <w:rFonts w:ascii="Times New Roman" w:hAnsi="Times New Roman" w:cs="Times New Roman"/>
          <w:b/>
          <w:bCs/>
          <w:sz w:val="28"/>
          <w:szCs w:val="28"/>
          <w:lang w:val="kk-KZ"/>
        </w:rPr>
      </w:pPr>
    </w:p>
    <w:p w14:paraId="18602A48" w14:textId="77777777" w:rsidR="0070395D" w:rsidRPr="00C11D0D" w:rsidRDefault="0070395D" w:rsidP="009D3C76">
      <w:pPr>
        <w:jc w:val="center"/>
        <w:rPr>
          <w:rFonts w:ascii="Times New Roman" w:hAnsi="Times New Roman" w:cs="Times New Roman"/>
          <w:noProof/>
          <w:sz w:val="17"/>
          <w:lang w:val="kk-KZ"/>
        </w:rPr>
      </w:pPr>
    </w:p>
    <w:p w14:paraId="6AF49689" w14:textId="6AA5DFD8" w:rsidR="0070395D" w:rsidRPr="00C11D0D" w:rsidRDefault="0070395D" w:rsidP="009D3C76">
      <w:pPr>
        <w:jc w:val="center"/>
        <w:rPr>
          <w:rFonts w:ascii="Times New Roman" w:hAnsi="Times New Roman" w:cs="Times New Roman"/>
          <w:noProof/>
          <w:sz w:val="17"/>
          <w:lang w:val="kk-KZ"/>
        </w:rPr>
      </w:pPr>
    </w:p>
    <w:p w14:paraId="62F923D4" w14:textId="7EF77C9F" w:rsidR="0070395D" w:rsidRPr="00C11D0D" w:rsidRDefault="0070395D" w:rsidP="009D3C76">
      <w:pPr>
        <w:jc w:val="center"/>
        <w:rPr>
          <w:rFonts w:ascii="Times New Roman" w:hAnsi="Times New Roman" w:cs="Times New Roman"/>
          <w:noProof/>
          <w:sz w:val="17"/>
          <w:lang w:val="kk-KZ"/>
        </w:rPr>
      </w:pPr>
    </w:p>
    <w:p w14:paraId="5E837F1D" w14:textId="7726BD89" w:rsidR="0070395D" w:rsidRPr="00C11D0D" w:rsidRDefault="0070395D" w:rsidP="009D3C76">
      <w:pPr>
        <w:jc w:val="center"/>
        <w:rPr>
          <w:rFonts w:ascii="Times New Roman" w:hAnsi="Times New Roman" w:cs="Times New Roman"/>
          <w:noProof/>
          <w:sz w:val="17"/>
          <w:lang w:val="kk-KZ"/>
        </w:rPr>
      </w:pPr>
    </w:p>
    <w:p w14:paraId="09B0EB13" w14:textId="6C130558" w:rsidR="0070395D" w:rsidRPr="00C11D0D" w:rsidRDefault="0070395D" w:rsidP="009D3C76">
      <w:pPr>
        <w:jc w:val="center"/>
        <w:rPr>
          <w:rFonts w:ascii="Times New Roman" w:hAnsi="Times New Roman" w:cs="Times New Roman"/>
          <w:noProof/>
          <w:sz w:val="17"/>
          <w:lang w:val="kk-KZ"/>
        </w:rPr>
      </w:pPr>
    </w:p>
    <w:p w14:paraId="4E9A26C5" w14:textId="2F1BF9F2" w:rsidR="0070395D" w:rsidRPr="00C11D0D" w:rsidRDefault="0070395D" w:rsidP="009D3C76">
      <w:pPr>
        <w:jc w:val="center"/>
        <w:rPr>
          <w:rFonts w:ascii="Times New Roman" w:hAnsi="Times New Roman" w:cs="Times New Roman"/>
          <w:noProof/>
          <w:sz w:val="17"/>
          <w:lang w:val="kk-KZ"/>
        </w:rPr>
      </w:pPr>
    </w:p>
    <w:p w14:paraId="2334FA82" w14:textId="3D4767A0" w:rsidR="0070395D" w:rsidRPr="00C11D0D" w:rsidRDefault="0070395D" w:rsidP="009D3C76">
      <w:pPr>
        <w:jc w:val="center"/>
        <w:rPr>
          <w:rFonts w:ascii="Times New Roman" w:hAnsi="Times New Roman" w:cs="Times New Roman"/>
          <w:noProof/>
          <w:sz w:val="17"/>
          <w:lang w:val="kk-KZ"/>
        </w:rPr>
      </w:pPr>
    </w:p>
    <w:p w14:paraId="041BC7F6" w14:textId="6BCB3980" w:rsidR="0070395D" w:rsidRPr="00C11D0D" w:rsidRDefault="0070395D" w:rsidP="009D3C76">
      <w:pPr>
        <w:jc w:val="center"/>
        <w:rPr>
          <w:rFonts w:ascii="Times New Roman" w:hAnsi="Times New Roman" w:cs="Times New Roman"/>
          <w:noProof/>
          <w:sz w:val="17"/>
          <w:lang w:val="kk-KZ"/>
        </w:rPr>
      </w:pPr>
    </w:p>
    <w:p w14:paraId="0EA463FC" w14:textId="1198420C" w:rsidR="0070395D" w:rsidRPr="00C11D0D" w:rsidRDefault="0070395D" w:rsidP="009D3C76">
      <w:pPr>
        <w:jc w:val="center"/>
        <w:rPr>
          <w:rFonts w:ascii="Times New Roman" w:hAnsi="Times New Roman" w:cs="Times New Roman"/>
          <w:noProof/>
          <w:sz w:val="17"/>
          <w:lang w:val="kk-KZ"/>
        </w:rPr>
      </w:pPr>
    </w:p>
    <w:p w14:paraId="35AE1167" w14:textId="6D395002" w:rsidR="0070395D" w:rsidRPr="00C11D0D" w:rsidRDefault="0070395D" w:rsidP="009D3C76">
      <w:pPr>
        <w:jc w:val="center"/>
        <w:rPr>
          <w:rFonts w:ascii="Times New Roman" w:hAnsi="Times New Roman" w:cs="Times New Roman"/>
          <w:noProof/>
          <w:sz w:val="17"/>
          <w:lang w:val="kk-KZ"/>
        </w:rPr>
      </w:pPr>
    </w:p>
    <w:p w14:paraId="7AB6FE53" w14:textId="4DA41080" w:rsidR="0070395D" w:rsidRPr="00C11D0D" w:rsidRDefault="0070395D" w:rsidP="009D3C76">
      <w:pPr>
        <w:jc w:val="center"/>
        <w:rPr>
          <w:rFonts w:ascii="Times New Roman" w:hAnsi="Times New Roman" w:cs="Times New Roman"/>
          <w:noProof/>
          <w:sz w:val="17"/>
          <w:lang w:val="kk-KZ"/>
        </w:rPr>
      </w:pPr>
    </w:p>
    <w:p w14:paraId="2BEFB80E" w14:textId="5A3AEC27" w:rsidR="0070395D" w:rsidRPr="00C11D0D" w:rsidRDefault="0070395D" w:rsidP="009D3C76">
      <w:pPr>
        <w:jc w:val="center"/>
        <w:rPr>
          <w:rFonts w:ascii="Times New Roman" w:hAnsi="Times New Roman" w:cs="Times New Roman"/>
          <w:noProof/>
          <w:sz w:val="17"/>
          <w:lang w:val="kk-KZ"/>
        </w:rPr>
      </w:pPr>
    </w:p>
    <w:p w14:paraId="647812DF" w14:textId="29B8ECB6" w:rsidR="0070395D" w:rsidRPr="00C11D0D" w:rsidRDefault="0070395D" w:rsidP="009D3C76">
      <w:pPr>
        <w:jc w:val="center"/>
        <w:rPr>
          <w:rFonts w:ascii="Times New Roman" w:hAnsi="Times New Roman" w:cs="Times New Roman"/>
          <w:noProof/>
          <w:sz w:val="17"/>
          <w:lang w:val="kk-KZ"/>
        </w:rPr>
      </w:pPr>
    </w:p>
    <w:p w14:paraId="4F1A2D90" w14:textId="1440445C" w:rsidR="0070395D" w:rsidRPr="00C11D0D" w:rsidRDefault="0070395D" w:rsidP="009D3C76">
      <w:pPr>
        <w:jc w:val="center"/>
        <w:rPr>
          <w:rFonts w:ascii="Times New Roman" w:hAnsi="Times New Roman" w:cs="Times New Roman"/>
          <w:noProof/>
          <w:sz w:val="17"/>
          <w:lang w:val="kk-KZ"/>
        </w:rPr>
      </w:pPr>
    </w:p>
    <w:p w14:paraId="180D4E0B" w14:textId="75C2987A" w:rsidR="0070395D" w:rsidRPr="00C11D0D" w:rsidRDefault="0070395D" w:rsidP="009D3C76">
      <w:pPr>
        <w:jc w:val="center"/>
        <w:rPr>
          <w:rFonts w:ascii="Times New Roman" w:hAnsi="Times New Roman" w:cs="Times New Roman"/>
          <w:noProof/>
          <w:sz w:val="17"/>
          <w:lang w:val="kk-KZ"/>
        </w:rPr>
      </w:pPr>
    </w:p>
    <w:p w14:paraId="7BF49430" w14:textId="61F6CB5E" w:rsidR="0070395D" w:rsidRPr="00C11D0D" w:rsidRDefault="0070395D" w:rsidP="009D3C76">
      <w:pPr>
        <w:jc w:val="center"/>
        <w:rPr>
          <w:rFonts w:ascii="Times New Roman" w:hAnsi="Times New Roman" w:cs="Times New Roman"/>
          <w:noProof/>
          <w:sz w:val="17"/>
          <w:lang w:val="kk-KZ"/>
        </w:rPr>
      </w:pPr>
    </w:p>
    <w:p w14:paraId="4197601E" w14:textId="4856191F" w:rsidR="0070395D" w:rsidRPr="00C11D0D" w:rsidRDefault="0070395D" w:rsidP="009D3C76">
      <w:pPr>
        <w:jc w:val="center"/>
        <w:rPr>
          <w:rFonts w:ascii="Times New Roman" w:hAnsi="Times New Roman" w:cs="Times New Roman"/>
          <w:noProof/>
          <w:sz w:val="17"/>
          <w:lang w:val="kk-KZ"/>
        </w:rPr>
      </w:pPr>
    </w:p>
    <w:p w14:paraId="44A7CD0F" w14:textId="0CAD979A" w:rsidR="000F7B77" w:rsidRPr="00C11D0D" w:rsidRDefault="000F7B77" w:rsidP="009D3C76">
      <w:pPr>
        <w:jc w:val="center"/>
        <w:rPr>
          <w:rFonts w:ascii="Times New Roman" w:hAnsi="Times New Roman" w:cs="Times New Roman"/>
          <w:noProof/>
          <w:sz w:val="17"/>
          <w:lang w:val="kk-KZ"/>
        </w:rPr>
      </w:pPr>
    </w:p>
    <w:p w14:paraId="1C66C7ED" w14:textId="41CCADC9" w:rsidR="000F7B77" w:rsidRPr="00C11D0D" w:rsidRDefault="000F7B77" w:rsidP="009D3C76">
      <w:pPr>
        <w:jc w:val="center"/>
        <w:rPr>
          <w:rFonts w:ascii="Times New Roman" w:hAnsi="Times New Roman" w:cs="Times New Roman"/>
          <w:noProof/>
          <w:sz w:val="17"/>
          <w:lang w:val="kk-KZ"/>
        </w:rPr>
      </w:pPr>
    </w:p>
    <w:p w14:paraId="4D95CEBC" w14:textId="44E4CD59" w:rsidR="000F7B77" w:rsidRPr="00C11D0D" w:rsidRDefault="000F7B77" w:rsidP="009D3C76">
      <w:pPr>
        <w:jc w:val="center"/>
        <w:rPr>
          <w:rFonts w:ascii="Times New Roman" w:hAnsi="Times New Roman" w:cs="Times New Roman"/>
          <w:noProof/>
          <w:sz w:val="17"/>
          <w:lang w:val="kk-KZ"/>
        </w:rPr>
      </w:pPr>
    </w:p>
    <w:p w14:paraId="65577B4C" w14:textId="5AD4B1B0" w:rsidR="0070395D" w:rsidRPr="00C11D0D" w:rsidRDefault="0070395D" w:rsidP="009D3C76">
      <w:pPr>
        <w:jc w:val="center"/>
        <w:rPr>
          <w:rFonts w:ascii="Times New Roman" w:hAnsi="Times New Roman" w:cs="Times New Roman"/>
          <w:noProof/>
          <w:sz w:val="17"/>
          <w:lang w:val="kk-KZ"/>
        </w:rPr>
      </w:pPr>
    </w:p>
    <w:p w14:paraId="793680E9" w14:textId="17397604" w:rsidR="0070395D" w:rsidRPr="00C11D0D" w:rsidRDefault="0070395D" w:rsidP="009D3C76">
      <w:pPr>
        <w:jc w:val="center"/>
        <w:rPr>
          <w:rFonts w:ascii="Times New Roman" w:hAnsi="Times New Roman" w:cs="Times New Roman"/>
          <w:noProof/>
          <w:sz w:val="17"/>
          <w:lang w:val="kk-KZ"/>
        </w:rPr>
      </w:pPr>
    </w:p>
    <w:p w14:paraId="00065F4F" w14:textId="5B3309E0" w:rsidR="0070395D" w:rsidRPr="00C11D0D" w:rsidRDefault="005F55B1" w:rsidP="009D3C76">
      <w:pPr>
        <w:jc w:val="center"/>
        <w:rPr>
          <w:rFonts w:ascii="Times New Roman" w:hAnsi="Times New Roman" w:cs="Times New Roman"/>
          <w:noProof/>
          <w:sz w:val="17"/>
          <w:lang w:val="kk-KZ"/>
        </w:rPr>
      </w:pPr>
      <w:r>
        <w:rPr>
          <w:rFonts w:ascii="Times New Roman"/>
          <w:noProof/>
          <w:sz w:val="17"/>
          <w:lang w:val="kk-KZ" w:eastAsia="kk-KZ"/>
        </w:rPr>
        <w:lastRenderedPageBreak/>
        <w:drawing>
          <wp:anchor distT="0" distB="0" distL="0" distR="0" simplePos="0" relativeHeight="251823104" behindDoc="0" locked="0" layoutInCell="1" allowOverlap="1" wp14:anchorId="500EAEF1" wp14:editId="42D17AEB">
            <wp:simplePos x="0" y="0"/>
            <wp:positionH relativeFrom="margin">
              <wp:align>left</wp:align>
            </wp:positionH>
            <wp:positionV relativeFrom="margin">
              <wp:posOffset>-635</wp:posOffset>
            </wp:positionV>
            <wp:extent cx="5786546" cy="8480425"/>
            <wp:effectExtent l="0" t="0" r="5080" b="0"/>
            <wp:wrapNone/>
            <wp:docPr id="203515329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84" cstate="print"/>
                    <a:srcRect l="2135" t="882" r="1406" b="1656"/>
                    <a:stretch>
                      <a:fillRect/>
                    </a:stretch>
                  </pic:blipFill>
                  <pic:spPr bwMode="auto">
                    <a:xfrm>
                      <a:off x="0" y="0"/>
                      <a:ext cx="5786546" cy="8480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35F930" w14:textId="3137C0E3" w:rsidR="0070395D" w:rsidRPr="00C11D0D" w:rsidRDefault="0070395D" w:rsidP="009D3C76">
      <w:pPr>
        <w:jc w:val="center"/>
        <w:rPr>
          <w:rFonts w:ascii="Times New Roman" w:hAnsi="Times New Roman" w:cs="Times New Roman"/>
          <w:noProof/>
          <w:sz w:val="17"/>
          <w:lang w:val="kk-KZ"/>
        </w:rPr>
      </w:pPr>
    </w:p>
    <w:p w14:paraId="63E75C8B" w14:textId="4EBE980B" w:rsidR="0070395D" w:rsidRPr="00C11D0D" w:rsidRDefault="0070395D" w:rsidP="009D3C76">
      <w:pPr>
        <w:jc w:val="center"/>
        <w:rPr>
          <w:rFonts w:ascii="Times New Roman" w:hAnsi="Times New Roman" w:cs="Times New Roman"/>
          <w:noProof/>
          <w:sz w:val="17"/>
          <w:lang w:val="kk-KZ"/>
        </w:rPr>
      </w:pPr>
    </w:p>
    <w:p w14:paraId="5C8606D7" w14:textId="313CEEDB" w:rsidR="0070395D" w:rsidRPr="00C11D0D" w:rsidRDefault="0070395D" w:rsidP="009D3C76">
      <w:pPr>
        <w:jc w:val="center"/>
        <w:rPr>
          <w:rFonts w:ascii="Times New Roman" w:hAnsi="Times New Roman" w:cs="Times New Roman"/>
          <w:noProof/>
          <w:sz w:val="17"/>
          <w:lang w:val="kk-KZ"/>
        </w:rPr>
      </w:pPr>
    </w:p>
    <w:p w14:paraId="3EBEA191" w14:textId="0F68FD4F" w:rsidR="0070395D" w:rsidRPr="00C11D0D" w:rsidRDefault="0070395D" w:rsidP="009D3C76">
      <w:pPr>
        <w:jc w:val="center"/>
        <w:rPr>
          <w:rFonts w:ascii="Times New Roman" w:hAnsi="Times New Roman" w:cs="Times New Roman"/>
          <w:noProof/>
          <w:sz w:val="17"/>
          <w:lang w:val="kk-KZ"/>
        </w:rPr>
      </w:pPr>
    </w:p>
    <w:p w14:paraId="376E4F6C" w14:textId="27DE48AB" w:rsidR="0070395D" w:rsidRPr="00C11D0D" w:rsidRDefault="0070395D" w:rsidP="009D3C76">
      <w:pPr>
        <w:jc w:val="center"/>
        <w:rPr>
          <w:rFonts w:ascii="Times New Roman" w:hAnsi="Times New Roman" w:cs="Times New Roman"/>
          <w:noProof/>
          <w:sz w:val="17"/>
          <w:lang w:val="kk-KZ"/>
        </w:rPr>
      </w:pPr>
    </w:p>
    <w:p w14:paraId="26D06564" w14:textId="1F55C8D0" w:rsidR="0070395D" w:rsidRPr="00C11D0D" w:rsidRDefault="0070395D" w:rsidP="009D3C76">
      <w:pPr>
        <w:jc w:val="center"/>
        <w:rPr>
          <w:rFonts w:ascii="Times New Roman" w:hAnsi="Times New Roman" w:cs="Times New Roman"/>
          <w:noProof/>
          <w:sz w:val="17"/>
          <w:lang w:val="kk-KZ"/>
        </w:rPr>
      </w:pPr>
    </w:p>
    <w:p w14:paraId="446C5692" w14:textId="3E87F302" w:rsidR="0070395D" w:rsidRPr="00C11D0D" w:rsidRDefault="0070395D" w:rsidP="009D3C76">
      <w:pPr>
        <w:jc w:val="center"/>
        <w:rPr>
          <w:rFonts w:ascii="Times New Roman" w:hAnsi="Times New Roman" w:cs="Times New Roman"/>
          <w:noProof/>
          <w:sz w:val="17"/>
          <w:lang w:val="kk-KZ"/>
        </w:rPr>
      </w:pPr>
    </w:p>
    <w:p w14:paraId="53CADD8E" w14:textId="29543CC4" w:rsidR="00A54621" w:rsidRPr="00C11D0D" w:rsidRDefault="00A54621" w:rsidP="009D3C76">
      <w:pPr>
        <w:jc w:val="center"/>
        <w:rPr>
          <w:rFonts w:ascii="Times New Roman" w:hAnsi="Times New Roman" w:cs="Times New Roman"/>
          <w:noProof/>
          <w:sz w:val="17"/>
          <w:lang w:val="kk-KZ"/>
        </w:rPr>
      </w:pPr>
    </w:p>
    <w:p w14:paraId="74E7FB82" w14:textId="7F292973" w:rsidR="0070395D" w:rsidRPr="00C11D0D" w:rsidRDefault="0070395D" w:rsidP="009D3C76">
      <w:pPr>
        <w:jc w:val="center"/>
        <w:rPr>
          <w:rFonts w:ascii="Times New Roman" w:hAnsi="Times New Roman" w:cs="Times New Roman"/>
          <w:noProof/>
          <w:sz w:val="17"/>
          <w:lang w:val="kk-KZ"/>
        </w:rPr>
      </w:pPr>
    </w:p>
    <w:p w14:paraId="2AA87B7B" w14:textId="3ECDC8A8" w:rsidR="0070395D" w:rsidRPr="00C11D0D" w:rsidRDefault="0070395D" w:rsidP="009D3C76">
      <w:pPr>
        <w:jc w:val="center"/>
        <w:rPr>
          <w:rFonts w:ascii="Times New Roman" w:hAnsi="Times New Roman" w:cs="Times New Roman"/>
          <w:noProof/>
          <w:sz w:val="17"/>
          <w:lang w:val="kk-KZ"/>
        </w:rPr>
      </w:pPr>
    </w:p>
    <w:p w14:paraId="3FDE2602" w14:textId="57500344" w:rsidR="0070395D" w:rsidRPr="00C11D0D" w:rsidRDefault="0070395D" w:rsidP="009D3C76">
      <w:pPr>
        <w:jc w:val="center"/>
        <w:rPr>
          <w:rFonts w:ascii="Times New Roman" w:hAnsi="Times New Roman" w:cs="Times New Roman"/>
          <w:noProof/>
          <w:sz w:val="17"/>
          <w:lang w:val="kk-KZ"/>
        </w:rPr>
      </w:pPr>
    </w:p>
    <w:p w14:paraId="633279EA" w14:textId="2F202CFB" w:rsidR="0070395D" w:rsidRPr="00C11D0D" w:rsidRDefault="0070395D" w:rsidP="009D3C76">
      <w:pPr>
        <w:jc w:val="center"/>
        <w:rPr>
          <w:rFonts w:ascii="Times New Roman" w:hAnsi="Times New Roman" w:cs="Times New Roman"/>
          <w:noProof/>
          <w:sz w:val="17"/>
          <w:lang w:val="kk-KZ"/>
        </w:rPr>
      </w:pPr>
    </w:p>
    <w:p w14:paraId="0AAB1B6E" w14:textId="4D25AC8F" w:rsidR="0070395D" w:rsidRPr="00C11D0D" w:rsidRDefault="0070395D" w:rsidP="009D3C76">
      <w:pPr>
        <w:jc w:val="center"/>
        <w:rPr>
          <w:rFonts w:ascii="Times New Roman" w:hAnsi="Times New Roman" w:cs="Times New Roman"/>
          <w:noProof/>
          <w:sz w:val="17"/>
          <w:lang w:val="kk-KZ"/>
        </w:rPr>
      </w:pPr>
    </w:p>
    <w:p w14:paraId="246B842B" w14:textId="7A94DA1B" w:rsidR="0070395D" w:rsidRPr="00C11D0D" w:rsidRDefault="0070395D" w:rsidP="009D3C76">
      <w:pPr>
        <w:jc w:val="center"/>
        <w:rPr>
          <w:rFonts w:ascii="Times New Roman" w:hAnsi="Times New Roman" w:cs="Times New Roman"/>
          <w:noProof/>
          <w:sz w:val="17"/>
          <w:lang w:val="kk-KZ"/>
        </w:rPr>
      </w:pPr>
    </w:p>
    <w:p w14:paraId="40A8FFFE" w14:textId="4DA7B00A" w:rsidR="0070395D" w:rsidRPr="00C11D0D" w:rsidRDefault="0070395D" w:rsidP="009D3C76">
      <w:pPr>
        <w:jc w:val="center"/>
        <w:rPr>
          <w:rFonts w:ascii="Times New Roman" w:hAnsi="Times New Roman" w:cs="Times New Roman"/>
          <w:noProof/>
          <w:sz w:val="17"/>
          <w:lang w:val="kk-KZ"/>
        </w:rPr>
      </w:pPr>
    </w:p>
    <w:p w14:paraId="5311BC4C" w14:textId="394E57AB" w:rsidR="0070395D" w:rsidRPr="00C11D0D" w:rsidRDefault="0070395D" w:rsidP="009D3C76">
      <w:pPr>
        <w:jc w:val="center"/>
        <w:rPr>
          <w:rFonts w:ascii="Times New Roman" w:hAnsi="Times New Roman" w:cs="Times New Roman"/>
          <w:noProof/>
          <w:sz w:val="17"/>
          <w:lang w:val="kk-KZ"/>
        </w:rPr>
      </w:pPr>
    </w:p>
    <w:p w14:paraId="1FB5DDD5" w14:textId="1BAB8DF0" w:rsidR="0070395D" w:rsidRPr="00C11D0D" w:rsidRDefault="0070395D" w:rsidP="009D3C76">
      <w:pPr>
        <w:jc w:val="center"/>
        <w:rPr>
          <w:rFonts w:ascii="Times New Roman" w:hAnsi="Times New Roman" w:cs="Times New Roman"/>
          <w:noProof/>
          <w:sz w:val="17"/>
          <w:lang w:val="kk-KZ"/>
        </w:rPr>
      </w:pPr>
    </w:p>
    <w:p w14:paraId="29543101" w14:textId="02A3189A" w:rsidR="0070395D" w:rsidRPr="00C11D0D" w:rsidRDefault="0070395D" w:rsidP="009D3C76">
      <w:pPr>
        <w:jc w:val="center"/>
        <w:rPr>
          <w:rFonts w:ascii="Times New Roman" w:hAnsi="Times New Roman" w:cs="Times New Roman"/>
          <w:noProof/>
          <w:sz w:val="17"/>
          <w:lang w:val="kk-KZ"/>
        </w:rPr>
      </w:pPr>
    </w:p>
    <w:p w14:paraId="056BA8B5" w14:textId="2D33F5B5" w:rsidR="0070395D" w:rsidRPr="00C11D0D" w:rsidRDefault="0070395D" w:rsidP="009D3C76">
      <w:pPr>
        <w:jc w:val="center"/>
        <w:rPr>
          <w:rFonts w:ascii="Times New Roman" w:hAnsi="Times New Roman" w:cs="Times New Roman"/>
          <w:noProof/>
          <w:sz w:val="17"/>
          <w:lang w:val="kk-KZ"/>
        </w:rPr>
      </w:pPr>
    </w:p>
    <w:p w14:paraId="75C77F9A" w14:textId="1CC4F917" w:rsidR="0070395D" w:rsidRPr="00C11D0D" w:rsidRDefault="0070395D" w:rsidP="009D3C76">
      <w:pPr>
        <w:jc w:val="center"/>
        <w:rPr>
          <w:rFonts w:ascii="Times New Roman" w:hAnsi="Times New Roman" w:cs="Times New Roman"/>
          <w:noProof/>
          <w:sz w:val="17"/>
          <w:lang w:val="kk-KZ"/>
        </w:rPr>
      </w:pPr>
    </w:p>
    <w:p w14:paraId="56CD7011" w14:textId="6166895B" w:rsidR="0070395D" w:rsidRPr="00C11D0D" w:rsidRDefault="0070395D" w:rsidP="009D3C76">
      <w:pPr>
        <w:jc w:val="center"/>
        <w:rPr>
          <w:rFonts w:ascii="Times New Roman" w:hAnsi="Times New Roman" w:cs="Times New Roman"/>
          <w:noProof/>
          <w:sz w:val="17"/>
          <w:lang w:val="kk-KZ"/>
        </w:rPr>
      </w:pPr>
    </w:p>
    <w:p w14:paraId="1C928B69" w14:textId="60F88063" w:rsidR="0070395D" w:rsidRPr="00C11D0D" w:rsidRDefault="0070395D" w:rsidP="009D3C76">
      <w:pPr>
        <w:jc w:val="center"/>
        <w:rPr>
          <w:rFonts w:ascii="Times New Roman" w:hAnsi="Times New Roman" w:cs="Times New Roman"/>
          <w:noProof/>
          <w:sz w:val="17"/>
          <w:lang w:val="kk-KZ"/>
        </w:rPr>
      </w:pPr>
    </w:p>
    <w:p w14:paraId="0281515A" w14:textId="37AB4493" w:rsidR="0070395D" w:rsidRPr="00C11D0D" w:rsidRDefault="0070395D" w:rsidP="009D3C76">
      <w:pPr>
        <w:jc w:val="center"/>
        <w:rPr>
          <w:rFonts w:ascii="Times New Roman" w:hAnsi="Times New Roman" w:cs="Times New Roman"/>
          <w:noProof/>
          <w:sz w:val="17"/>
          <w:lang w:val="kk-KZ"/>
        </w:rPr>
      </w:pPr>
    </w:p>
    <w:p w14:paraId="33CD8C86" w14:textId="107CB182" w:rsidR="0070395D" w:rsidRPr="00C11D0D" w:rsidRDefault="0070395D" w:rsidP="009D3C76">
      <w:pPr>
        <w:jc w:val="center"/>
        <w:rPr>
          <w:rFonts w:ascii="Times New Roman" w:hAnsi="Times New Roman" w:cs="Times New Roman"/>
          <w:noProof/>
          <w:sz w:val="17"/>
          <w:lang w:val="kk-KZ"/>
        </w:rPr>
      </w:pPr>
    </w:p>
    <w:p w14:paraId="3A947D34" w14:textId="16D3819A" w:rsidR="0070395D" w:rsidRPr="00C11D0D" w:rsidRDefault="0070395D" w:rsidP="009D3C76">
      <w:pPr>
        <w:jc w:val="center"/>
        <w:rPr>
          <w:rFonts w:ascii="Times New Roman" w:hAnsi="Times New Roman" w:cs="Times New Roman"/>
          <w:noProof/>
          <w:sz w:val="17"/>
          <w:lang w:val="kk-KZ"/>
        </w:rPr>
      </w:pPr>
    </w:p>
    <w:p w14:paraId="63F68F92" w14:textId="3424B31B" w:rsidR="0070395D" w:rsidRPr="00C11D0D" w:rsidRDefault="0070395D" w:rsidP="009D3C76">
      <w:pPr>
        <w:jc w:val="center"/>
        <w:rPr>
          <w:rFonts w:ascii="Times New Roman" w:hAnsi="Times New Roman" w:cs="Times New Roman"/>
          <w:noProof/>
          <w:sz w:val="17"/>
          <w:lang w:val="kk-KZ"/>
        </w:rPr>
      </w:pPr>
    </w:p>
    <w:p w14:paraId="5454D99D" w14:textId="10A51115" w:rsidR="0070395D" w:rsidRPr="00C11D0D" w:rsidRDefault="0070395D" w:rsidP="009D3C76">
      <w:pPr>
        <w:jc w:val="center"/>
        <w:rPr>
          <w:rFonts w:ascii="Times New Roman" w:hAnsi="Times New Roman" w:cs="Times New Roman"/>
          <w:noProof/>
          <w:sz w:val="17"/>
          <w:lang w:val="kk-KZ"/>
        </w:rPr>
      </w:pPr>
    </w:p>
    <w:p w14:paraId="2366B6C9" w14:textId="0D4B25A2" w:rsidR="0070395D" w:rsidRPr="00C11D0D" w:rsidRDefault="0070395D" w:rsidP="009D3C76">
      <w:pPr>
        <w:jc w:val="center"/>
        <w:rPr>
          <w:rFonts w:ascii="Times New Roman" w:hAnsi="Times New Roman" w:cs="Times New Roman"/>
          <w:noProof/>
          <w:sz w:val="17"/>
          <w:lang w:val="kk-KZ"/>
        </w:rPr>
      </w:pPr>
    </w:p>
    <w:p w14:paraId="411BEFF2" w14:textId="2B548FFB" w:rsidR="0070395D" w:rsidRPr="00C11D0D" w:rsidRDefault="0070395D" w:rsidP="009D3C76">
      <w:pPr>
        <w:jc w:val="center"/>
        <w:rPr>
          <w:rFonts w:ascii="Times New Roman" w:hAnsi="Times New Roman" w:cs="Times New Roman"/>
          <w:noProof/>
          <w:sz w:val="17"/>
          <w:lang w:val="kk-KZ"/>
        </w:rPr>
      </w:pPr>
    </w:p>
    <w:p w14:paraId="52D6CEA2" w14:textId="588330B8" w:rsidR="0070395D" w:rsidRPr="00C11D0D" w:rsidRDefault="0070395D" w:rsidP="009D3C76">
      <w:pPr>
        <w:jc w:val="center"/>
        <w:rPr>
          <w:rFonts w:ascii="Times New Roman" w:hAnsi="Times New Roman" w:cs="Times New Roman"/>
          <w:noProof/>
          <w:sz w:val="17"/>
          <w:lang w:val="kk-KZ"/>
        </w:rPr>
      </w:pPr>
    </w:p>
    <w:p w14:paraId="4EB423DE" w14:textId="19C483EC" w:rsidR="0070395D" w:rsidRPr="00C11D0D" w:rsidRDefault="0070395D" w:rsidP="009D3C76">
      <w:pPr>
        <w:jc w:val="center"/>
        <w:rPr>
          <w:rFonts w:ascii="Times New Roman" w:hAnsi="Times New Roman" w:cs="Times New Roman"/>
          <w:noProof/>
          <w:sz w:val="17"/>
          <w:lang w:val="kk-KZ"/>
        </w:rPr>
      </w:pPr>
    </w:p>
    <w:p w14:paraId="39503172" w14:textId="65199A53" w:rsidR="0070395D" w:rsidRPr="00C11D0D" w:rsidRDefault="0070395D" w:rsidP="009D3C76">
      <w:pPr>
        <w:jc w:val="center"/>
        <w:rPr>
          <w:rFonts w:ascii="Times New Roman" w:hAnsi="Times New Roman" w:cs="Times New Roman"/>
          <w:noProof/>
          <w:sz w:val="17"/>
          <w:lang w:val="kk-KZ"/>
        </w:rPr>
      </w:pPr>
    </w:p>
    <w:p w14:paraId="2851E9C5" w14:textId="7CB881A9" w:rsidR="0070395D" w:rsidRPr="00C11D0D" w:rsidRDefault="0070395D" w:rsidP="009D3C76">
      <w:pPr>
        <w:jc w:val="center"/>
        <w:rPr>
          <w:rFonts w:ascii="Times New Roman" w:hAnsi="Times New Roman" w:cs="Times New Roman"/>
          <w:noProof/>
          <w:sz w:val="17"/>
          <w:lang w:val="kk-KZ"/>
        </w:rPr>
      </w:pPr>
    </w:p>
    <w:p w14:paraId="3C0C9A29" w14:textId="730A60FC" w:rsidR="0070395D" w:rsidRPr="00C11D0D" w:rsidRDefault="0070395D" w:rsidP="009D3C76">
      <w:pPr>
        <w:jc w:val="center"/>
        <w:rPr>
          <w:rFonts w:ascii="Times New Roman" w:hAnsi="Times New Roman" w:cs="Times New Roman"/>
          <w:noProof/>
          <w:sz w:val="17"/>
          <w:lang w:val="kk-KZ"/>
        </w:rPr>
      </w:pPr>
    </w:p>
    <w:p w14:paraId="1BDBB3A9" w14:textId="242C8216" w:rsidR="0070395D" w:rsidRPr="00C11D0D" w:rsidRDefault="0070395D" w:rsidP="009D3C76">
      <w:pPr>
        <w:jc w:val="center"/>
        <w:rPr>
          <w:rFonts w:ascii="Times New Roman" w:hAnsi="Times New Roman" w:cs="Times New Roman"/>
          <w:noProof/>
          <w:sz w:val="17"/>
          <w:lang w:val="kk-KZ"/>
        </w:rPr>
      </w:pPr>
    </w:p>
    <w:p w14:paraId="40A5065A" w14:textId="013DE4D6" w:rsidR="0070395D" w:rsidRPr="00C11D0D" w:rsidRDefault="0070395D" w:rsidP="009D3C76">
      <w:pPr>
        <w:jc w:val="center"/>
        <w:rPr>
          <w:rFonts w:ascii="Times New Roman" w:hAnsi="Times New Roman" w:cs="Times New Roman"/>
          <w:noProof/>
          <w:sz w:val="17"/>
          <w:lang w:val="kk-KZ"/>
        </w:rPr>
      </w:pPr>
    </w:p>
    <w:p w14:paraId="6B93632A" w14:textId="23B330E9" w:rsidR="0070395D" w:rsidRPr="00C11D0D" w:rsidRDefault="0070395D" w:rsidP="009D3C76">
      <w:pPr>
        <w:jc w:val="center"/>
        <w:rPr>
          <w:rFonts w:ascii="Times New Roman" w:hAnsi="Times New Roman" w:cs="Times New Roman"/>
          <w:noProof/>
          <w:sz w:val="17"/>
          <w:lang w:val="kk-KZ"/>
        </w:rPr>
      </w:pPr>
    </w:p>
    <w:p w14:paraId="72463849" w14:textId="6B17D996" w:rsidR="0070395D" w:rsidRPr="00C11D0D" w:rsidRDefault="0070395D" w:rsidP="009D3C76">
      <w:pPr>
        <w:jc w:val="center"/>
        <w:rPr>
          <w:rFonts w:ascii="Times New Roman" w:hAnsi="Times New Roman" w:cs="Times New Roman"/>
          <w:noProof/>
          <w:sz w:val="17"/>
          <w:lang w:val="kk-KZ"/>
        </w:rPr>
      </w:pPr>
    </w:p>
    <w:p w14:paraId="5490C572" w14:textId="77777777" w:rsidR="0070395D" w:rsidRPr="00C11D0D" w:rsidRDefault="0070395D" w:rsidP="009D3C76">
      <w:pPr>
        <w:jc w:val="center"/>
        <w:rPr>
          <w:rFonts w:ascii="Times New Roman" w:hAnsi="Times New Roman" w:cs="Times New Roman"/>
          <w:noProof/>
          <w:sz w:val="17"/>
          <w:lang w:val="kk-KZ"/>
        </w:rPr>
      </w:pPr>
    </w:p>
    <w:p w14:paraId="287DAFEF" w14:textId="2D0A2CEC" w:rsidR="0070395D" w:rsidRPr="00C11D0D" w:rsidRDefault="0070395D" w:rsidP="009D3C76">
      <w:pPr>
        <w:jc w:val="center"/>
        <w:rPr>
          <w:rFonts w:ascii="Times New Roman" w:hAnsi="Times New Roman" w:cs="Times New Roman"/>
          <w:noProof/>
          <w:sz w:val="17"/>
          <w:lang w:val="kk-KZ"/>
        </w:rPr>
      </w:pPr>
    </w:p>
    <w:p w14:paraId="5836F3DB" w14:textId="57F4A3D2" w:rsidR="0070395D" w:rsidRPr="0070245B" w:rsidRDefault="0070395D" w:rsidP="009D3C76">
      <w:pPr>
        <w:jc w:val="center"/>
        <w:rPr>
          <w:rFonts w:ascii="Times New Roman" w:hAnsi="Times New Roman" w:cs="Times New Roman"/>
          <w:noProof/>
          <w:sz w:val="17"/>
          <w:lang w:val="kk-KZ"/>
        </w:rPr>
      </w:pPr>
    </w:p>
    <w:p w14:paraId="09B04C6B" w14:textId="77777777" w:rsidR="00CE5CC2" w:rsidRPr="0070245B" w:rsidRDefault="00CE5CC2" w:rsidP="009D3C76">
      <w:pPr>
        <w:jc w:val="center"/>
        <w:rPr>
          <w:rFonts w:ascii="Times New Roman" w:hAnsi="Times New Roman" w:cs="Times New Roman"/>
          <w:noProof/>
          <w:sz w:val="17"/>
          <w:lang w:val="kk-KZ"/>
        </w:rPr>
      </w:pPr>
    </w:p>
    <w:p w14:paraId="642AFE84" w14:textId="468479CF" w:rsidR="0070395D" w:rsidRPr="00C11D0D" w:rsidRDefault="0070395D" w:rsidP="009D3C76">
      <w:pPr>
        <w:jc w:val="center"/>
        <w:rPr>
          <w:rFonts w:ascii="Times New Roman" w:hAnsi="Times New Roman" w:cs="Times New Roman"/>
          <w:noProof/>
          <w:sz w:val="17"/>
          <w:lang w:val="kk-KZ"/>
        </w:rPr>
      </w:pPr>
    </w:p>
    <w:p w14:paraId="37FBB153" w14:textId="38EA0356" w:rsidR="0070395D" w:rsidRPr="00C11D0D" w:rsidRDefault="0070395D" w:rsidP="009D3C76">
      <w:pPr>
        <w:jc w:val="center"/>
        <w:rPr>
          <w:rFonts w:ascii="Times New Roman" w:hAnsi="Times New Roman" w:cs="Times New Roman"/>
          <w:noProof/>
          <w:sz w:val="17"/>
          <w:lang w:val="kk-KZ"/>
        </w:rPr>
      </w:pPr>
    </w:p>
    <w:p w14:paraId="0AD0D0F2" w14:textId="2D301608" w:rsidR="0070395D" w:rsidRPr="00C11D0D" w:rsidRDefault="0070395D" w:rsidP="009D3C76">
      <w:pPr>
        <w:jc w:val="center"/>
        <w:rPr>
          <w:rFonts w:ascii="Times New Roman" w:hAnsi="Times New Roman" w:cs="Times New Roman"/>
          <w:noProof/>
          <w:sz w:val="17"/>
          <w:lang w:val="kk-KZ"/>
        </w:rPr>
      </w:pPr>
    </w:p>
    <w:p w14:paraId="1B1AF616" w14:textId="3EC734D1" w:rsidR="0070395D" w:rsidRPr="00C11D0D" w:rsidRDefault="0070395D" w:rsidP="009D3C76">
      <w:pPr>
        <w:jc w:val="center"/>
        <w:rPr>
          <w:rFonts w:ascii="Times New Roman" w:hAnsi="Times New Roman" w:cs="Times New Roman"/>
          <w:noProof/>
          <w:sz w:val="17"/>
          <w:lang w:val="kk-KZ"/>
        </w:rPr>
      </w:pPr>
    </w:p>
    <w:p w14:paraId="097A974E" w14:textId="394244F5" w:rsidR="0070395D" w:rsidRPr="00C11D0D" w:rsidRDefault="0070395D" w:rsidP="009D3C76">
      <w:pPr>
        <w:jc w:val="center"/>
        <w:rPr>
          <w:rFonts w:ascii="Times New Roman" w:hAnsi="Times New Roman" w:cs="Times New Roman"/>
          <w:noProof/>
          <w:sz w:val="17"/>
          <w:lang w:val="kk-KZ"/>
        </w:rPr>
      </w:pPr>
    </w:p>
    <w:p w14:paraId="2C9B0D11" w14:textId="44426203" w:rsidR="0070395D" w:rsidRPr="0070245B" w:rsidRDefault="0070395D" w:rsidP="009D3C76">
      <w:pPr>
        <w:jc w:val="center"/>
        <w:rPr>
          <w:rFonts w:ascii="Times New Roman" w:hAnsi="Times New Roman" w:cs="Times New Roman"/>
          <w:noProof/>
          <w:sz w:val="17"/>
          <w:lang w:val="kk-KZ"/>
        </w:rPr>
      </w:pPr>
    </w:p>
    <w:p w14:paraId="37EE08D6" w14:textId="77777777" w:rsidR="00CE5CC2" w:rsidRPr="0070245B" w:rsidRDefault="00CE5CC2" w:rsidP="009D3C76">
      <w:pPr>
        <w:jc w:val="center"/>
        <w:rPr>
          <w:rFonts w:ascii="Times New Roman" w:hAnsi="Times New Roman" w:cs="Times New Roman"/>
          <w:noProof/>
          <w:sz w:val="17"/>
          <w:lang w:val="kk-KZ"/>
        </w:rPr>
      </w:pPr>
    </w:p>
    <w:p w14:paraId="7FE9FEAD" w14:textId="795CAD0D" w:rsidR="0070395D" w:rsidRPr="00C11D0D" w:rsidRDefault="0070395D" w:rsidP="009D3C76">
      <w:pPr>
        <w:jc w:val="center"/>
        <w:rPr>
          <w:rFonts w:ascii="Times New Roman" w:hAnsi="Times New Roman" w:cs="Times New Roman"/>
          <w:noProof/>
          <w:sz w:val="17"/>
          <w:lang w:val="kk-KZ"/>
        </w:rPr>
      </w:pPr>
    </w:p>
    <w:p w14:paraId="6D972E63" w14:textId="3466E2AF" w:rsidR="0070395D" w:rsidRPr="00C11D0D" w:rsidRDefault="0070395D" w:rsidP="009D3C76">
      <w:pPr>
        <w:jc w:val="center"/>
        <w:rPr>
          <w:rFonts w:ascii="Times New Roman" w:hAnsi="Times New Roman" w:cs="Times New Roman"/>
          <w:noProof/>
          <w:sz w:val="17"/>
          <w:lang w:val="kk-KZ"/>
        </w:rPr>
      </w:pPr>
    </w:p>
    <w:p w14:paraId="0BDD3600" w14:textId="2DC060C0" w:rsidR="0070395D" w:rsidRPr="00C11D0D" w:rsidRDefault="0070395D" w:rsidP="009D3C76">
      <w:pPr>
        <w:jc w:val="center"/>
        <w:rPr>
          <w:rFonts w:ascii="Times New Roman" w:hAnsi="Times New Roman" w:cs="Times New Roman"/>
          <w:noProof/>
          <w:sz w:val="17"/>
          <w:lang w:val="kk-KZ"/>
        </w:rPr>
      </w:pPr>
    </w:p>
    <w:p w14:paraId="3F510AAC" w14:textId="5F7A3BDE" w:rsidR="0070395D" w:rsidRPr="00C11D0D" w:rsidRDefault="0070395D" w:rsidP="009D3C76">
      <w:pPr>
        <w:jc w:val="center"/>
        <w:rPr>
          <w:rFonts w:ascii="Times New Roman" w:hAnsi="Times New Roman" w:cs="Times New Roman"/>
          <w:noProof/>
          <w:sz w:val="17"/>
          <w:lang w:val="kk-KZ"/>
        </w:rPr>
      </w:pPr>
    </w:p>
    <w:p w14:paraId="31CDBF64" w14:textId="2EC57022" w:rsidR="0070395D" w:rsidRPr="00C11D0D" w:rsidRDefault="0070395D" w:rsidP="009D3C76">
      <w:pPr>
        <w:jc w:val="center"/>
        <w:rPr>
          <w:rFonts w:ascii="Times New Roman" w:hAnsi="Times New Roman" w:cs="Times New Roman"/>
          <w:noProof/>
          <w:sz w:val="17"/>
          <w:lang w:val="kk-KZ"/>
        </w:rPr>
      </w:pPr>
    </w:p>
    <w:p w14:paraId="14CD3777" w14:textId="7AC548FC" w:rsidR="0070395D" w:rsidRPr="00C11D0D" w:rsidRDefault="0070395D" w:rsidP="009D3C76">
      <w:pPr>
        <w:jc w:val="center"/>
        <w:rPr>
          <w:rFonts w:ascii="Times New Roman" w:hAnsi="Times New Roman" w:cs="Times New Roman"/>
          <w:noProof/>
          <w:sz w:val="17"/>
          <w:lang w:val="kk-KZ"/>
        </w:rPr>
      </w:pPr>
    </w:p>
    <w:p w14:paraId="5C757092" w14:textId="3B663E18" w:rsidR="0070395D" w:rsidRPr="00C11D0D" w:rsidRDefault="0070395D" w:rsidP="009D3C76">
      <w:pPr>
        <w:jc w:val="center"/>
        <w:rPr>
          <w:rFonts w:ascii="Times New Roman" w:hAnsi="Times New Roman" w:cs="Times New Roman"/>
          <w:noProof/>
          <w:sz w:val="17"/>
          <w:lang w:val="kk-KZ"/>
        </w:rPr>
      </w:pPr>
    </w:p>
    <w:p w14:paraId="7EA5795C" w14:textId="619B3347" w:rsidR="0070395D" w:rsidRPr="00C11D0D" w:rsidRDefault="0070395D" w:rsidP="009D3C76">
      <w:pPr>
        <w:jc w:val="center"/>
        <w:rPr>
          <w:rFonts w:ascii="Times New Roman" w:hAnsi="Times New Roman" w:cs="Times New Roman"/>
          <w:sz w:val="28"/>
          <w:szCs w:val="28"/>
          <w:lang w:val="kk-KZ"/>
        </w:rPr>
      </w:pPr>
    </w:p>
    <w:p w14:paraId="77C31056" w14:textId="689C643E" w:rsidR="003634E6" w:rsidRPr="00C11D0D" w:rsidRDefault="003634E6" w:rsidP="009D3C76">
      <w:pPr>
        <w:jc w:val="center"/>
        <w:rPr>
          <w:rFonts w:ascii="Times New Roman" w:hAnsi="Times New Roman" w:cs="Times New Roman"/>
          <w:sz w:val="28"/>
          <w:szCs w:val="28"/>
          <w:lang w:val="kk-KZ"/>
        </w:rPr>
      </w:pPr>
    </w:p>
    <w:p w14:paraId="17F1DB9F" w14:textId="45656CC5" w:rsidR="003634E6" w:rsidRPr="00C11D0D" w:rsidRDefault="003634E6" w:rsidP="009D3C76">
      <w:pPr>
        <w:jc w:val="center"/>
        <w:rPr>
          <w:rFonts w:ascii="Times New Roman" w:hAnsi="Times New Roman" w:cs="Times New Roman"/>
          <w:sz w:val="28"/>
          <w:szCs w:val="28"/>
          <w:lang w:val="kk-KZ"/>
        </w:rPr>
      </w:pPr>
    </w:p>
    <w:p w14:paraId="265498AD" w14:textId="3B74B907" w:rsidR="003634E6" w:rsidRPr="00C11D0D" w:rsidRDefault="003634E6" w:rsidP="009D3C76">
      <w:pPr>
        <w:jc w:val="center"/>
        <w:rPr>
          <w:rFonts w:ascii="Times New Roman" w:hAnsi="Times New Roman" w:cs="Times New Roman"/>
          <w:sz w:val="28"/>
          <w:szCs w:val="28"/>
          <w:lang w:val="kk-KZ"/>
        </w:rPr>
      </w:pPr>
    </w:p>
    <w:p w14:paraId="2AFD1D60" w14:textId="59A52224" w:rsidR="003634E6" w:rsidRPr="00C11D0D" w:rsidRDefault="003634E6" w:rsidP="009D3C76">
      <w:pPr>
        <w:jc w:val="center"/>
        <w:rPr>
          <w:rFonts w:ascii="Times New Roman" w:hAnsi="Times New Roman" w:cs="Times New Roman"/>
          <w:sz w:val="28"/>
          <w:szCs w:val="28"/>
          <w:lang w:val="kk-KZ"/>
        </w:rPr>
      </w:pPr>
    </w:p>
    <w:p w14:paraId="3D6539D5" w14:textId="55100BD4" w:rsidR="003634E6" w:rsidRPr="00C11D0D" w:rsidRDefault="003634E6" w:rsidP="009D3C76">
      <w:pPr>
        <w:jc w:val="center"/>
        <w:rPr>
          <w:rFonts w:ascii="Times New Roman" w:hAnsi="Times New Roman" w:cs="Times New Roman"/>
          <w:sz w:val="28"/>
          <w:szCs w:val="28"/>
          <w:lang w:val="kk-KZ"/>
        </w:rPr>
      </w:pPr>
    </w:p>
    <w:p w14:paraId="12E9AD44" w14:textId="2E6538F9" w:rsidR="003634E6" w:rsidRPr="00C11D0D" w:rsidRDefault="003634E6" w:rsidP="009D3C76">
      <w:pPr>
        <w:jc w:val="center"/>
        <w:rPr>
          <w:rFonts w:ascii="Times New Roman" w:hAnsi="Times New Roman" w:cs="Times New Roman"/>
          <w:sz w:val="28"/>
          <w:szCs w:val="28"/>
          <w:lang w:val="kk-KZ"/>
        </w:rPr>
      </w:pPr>
    </w:p>
    <w:p w14:paraId="4906E40A" w14:textId="50CF405D" w:rsidR="003634E6" w:rsidRPr="00C11D0D" w:rsidRDefault="003634E6" w:rsidP="009D3C76">
      <w:pPr>
        <w:jc w:val="center"/>
        <w:rPr>
          <w:rFonts w:ascii="Times New Roman" w:hAnsi="Times New Roman" w:cs="Times New Roman"/>
          <w:sz w:val="28"/>
          <w:szCs w:val="28"/>
          <w:lang w:val="kk-KZ"/>
        </w:rPr>
      </w:pPr>
    </w:p>
    <w:p w14:paraId="18739634" w14:textId="0AA7F777" w:rsidR="003634E6" w:rsidRPr="00C11D0D" w:rsidRDefault="003634E6" w:rsidP="009D3C76">
      <w:pPr>
        <w:jc w:val="center"/>
        <w:rPr>
          <w:rFonts w:ascii="Times New Roman" w:hAnsi="Times New Roman" w:cs="Times New Roman"/>
          <w:sz w:val="28"/>
          <w:szCs w:val="28"/>
          <w:lang w:val="kk-KZ"/>
        </w:rPr>
      </w:pPr>
    </w:p>
    <w:p w14:paraId="6E6377F5" w14:textId="49B8A2E5" w:rsidR="003634E6" w:rsidRPr="00C11D0D" w:rsidRDefault="003634E6" w:rsidP="009D3C76">
      <w:pPr>
        <w:jc w:val="center"/>
        <w:rPr>
          <w:rFonts w:ascii="Times New Roman" w:hAnsi="Times New Roman" w:cs="Times New Roman"/>
          <w:sz w:val="28"/>
          <w:szCs w:val="28"/>
          <w:lang w:val="kk-KZ"/>
        </w:rPr>
      </w:pPr>
    </w:p>
    <w:p w14:paraId="29EA1149" w14:textId="1AC89C57" w:rsidR="0090373C" w:rsidRDefault="00651B4B" w:rsidP="009D3C76">
      <w:pPr>
        <w:jc w:val="center"/>
        <w:rPr>
          <w:rFonts w:ascii="Times New Roman" w:hAnsi="Times New Roman" w:cs="Times New Roman"/>
          <w:b/>
          <w:bCs/>
          <w:sz w:val="28"/>
          <w:szCs w:val="28"/>
          <w:lang w:val="kk-KZ"/>
        </w:rPr>
      </w:pPr>
      <w:r>
        <w:rPr>
          <w:noProof/>
          <w:sz w:val="17"/>
          <w:lang w:val="kk-KZ" w:eastAsia="kk-KZ"/>
        </w:rPr>
        <w:lastRenderedPageBreak/>
        <w:drawing>
          <wp:anchor distT="0" distB="0" distL="0" distR="0" simplePos="0" relativeHeight="251868160" behindDoc="0" locked="0" layoutInCell="1" allowOverlap="1" wp14:anchorId="02C26421" wp14:editId="1BE69408">
            <wp:simplePos x="0" y="0"/>
            <wp:positionH relativeFrom="page">
              <wp:posOffset>776288</wp:posOffset>
            </wp:positionH>
            <wp:positionV relativeFrom="page">
              <wp:posOffset>723900</wp:posOffset>
            </wp:positionV>
            <wp:extent cx="6175304" cy="8967788"/>
            <wp:effectExtent l="0" t="0" r="0" b="5080"/>
            <wp:wrapNone/>
            <wp:docPr id="45376667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5" cstate="print"/>
                    <a:stretch>
                      <a:fillRect/>
                    </a:stretch>
                  </pic:blipFill>
                  <pic:spPr>
                    <a:xfrm>
                      <a:off x="0" y="0"/>
                      <a:ext cx="6181899" cy="8977365"/>
                    </a:xfrm>
                    <a:prstGeom prst="rect">
                      <a:avLst/>
                    </a:prstGeom>
                  </pic:spPr>
                </pic:pic>
              </a:graphicData>
            </a:graphic>
            <wp14:sizeRelH relativeFrom="margin">
              <wp14:pctWidth>0</wp14:pctWidth>
            </wp14:sizeRelH>
            <wp14:sizeRelV relativeFrom="margin">
              <wp14:pctHeight>0</wp14:pctHeight>
            </wp14:sizeRelV>
          </wp:anchor>
        </w:drawing>
      </w:r>
    </w:p>
    <w:p w14:paraId="5E7FF394" w14:textId="6BE92040" w:rsidR="0090373C" w:rsidRDefault="0090373C" w:rsidP="009D3C76">
      <w:pPr>
        <w:jc w:val="center"/>
        <w:rPr>
          <w:rFonts w:ascii="Times New Roman" w:hAnsi="Times New Roman" w:cs="Times New Roman"/>
          <w:b/>
          <w:bCs/>
          <w:sz w:val="28"/>
          <w:szCs w:val="28"/>
          <w:lang w:val="kk-KZ"/>
        </w:rPr>
      </w:pPr>
    </w:p>
    <w:p w14:paraId="2287822B" w14:textId="26EE233C" w:rsidR="0090373C" w:rsidRDefault="0090373C" w:rsidP="009D3C76">
      <w:pPr>
        <w:jc w:val="center"/>
        <w:rPr>
          <w:rFonts w:ascii="Times New Roman" w:hAnsi="Times New Roman" w:cs="Times New Roman"/>
          <w:b/>
          <w:bCs/>
          <w:sz w:val="28"/>
          <w:szCs w:val="28"/>
          <w:lang w:val="kk-KZ"/>
        </w:rPr>
      </w:pPr>
    </w:p>
    <w:p w14:paraId="711DEE81" w14:textId="74091070" w:rsidR="0090373C" w:rsidRDefault="0090373C" w:rsidP="009D3C76">
      <w:pPr>
        <w:jc w:val="center"/>
        <w:rPr>
          <w:rFonts w:ascii="Times New Roman" w:hAnsi="Times New Roman" w:cs="Times New Roman"/>
          <w:b/>
          <w:bCs/>
          <w:sz w:val="28"/>
          <w:szCs w:val="28"/>
          <w:lang w:val="kk-KZ"/>
        </w:rPr>
      </w:pPr>
    </w:p>
    <w:p w14:paraId="3DECD98F" w14:textId="26A2163F" w:rsidR="0090373C" w:rsidRDefault="0090373C" w:rsidP="009D3C76">
      <w:pPr>
        <w:jc w:val="center"/>
        <w:rPr>
          <w:rFonts w:ascii="Times New Roman" w:hAnsi="Times New Roman" w:cs="Times New Roman"/>
          <w:b/>
          <w:bCs/>
          <w:sz w:val="28"/>
          <w:szCs w:val="28"/>
          <w:lang w:val="kk-KZ"/>
        </w:rPr>
      </w:pPr>
    </w:p>
    <w:p w14:paraId="717F0A18" w14:textId="77777777" w:rsidR="0090373C" w:rsidRDefault="0090373C" w:rsidP="009D3C76">
      <w:pPr>
        <w:jc w:val="center"/>
        <w:rPr>
          <w:rFonts w:ascii="Times New Roman" w:hAnsi="Times New Roman" w:cs="Times New Roman"/>
          <w:b/>
          <w:bCs/>
          <w:sz w:val="28"/>
          <w:szCs w:val="28"/>
          <w:lang w:val="kk-KZ"/>
        </w:rPr>
      </w:pPr>
    </w:p>
    <w:p w14:paraId="3FA112D4" w14:textId="77777777" w:rsidR="0090373C" w:rsidRDefault="0090373C" w:rsidP="009D3C76">
      <w:pPr>
        <w:jc w:val="center"/>
        <w:rPr>
          <w:rFonts w:ascii="Times New Roman" w:hAnsi="Times New Roman" w:cs="Times New Roman"/>
          <w:b/>
          <w:bCs/>
          <w:sz w:val="28"/>
          <w:szCs w:val="28"/>
          <w:lang w:val="kk-KZ"/>
        </w:rPr>
      </w:pPr>
    </w:p>
    <w:p w14:paraId="693338BC" w14:textId="77777777" w:rsidR="0090373C" w:rsidRDefault="0090373C" w:rsidP="009D3C76">
      <w:pPr>
        <w:jc w:val="center"/>
        <w:rPr>
          <w:rFonts w:ascii="Times New Roman" w:hAnsi="Times New Roman" w:cs="Times New Roman"/>
          <w:b/>
          <w:bCs/>
          <w:sz w:val="28"/>
          <w:szCs w:val="28"/>
          <w:lang w:val="kk-KZ"/>
        </w:rPr>
      </w:pPr>
    </w:p>
    <w:p w14:paraId="4506ECE0" w14:textId="77777777" w:rsidR="0090373C" w:rsidRDefault="0090373C" w:rsidP="009D3C76">
      <w:pPr>
        <w:jc w:val="center"/>
        <w:rPr>
          <w:rFonts w:ascii="Times New Roman" w:hAnsi="Times New Roman" w:cs="Times New Roman"/>
          <w:b/>
          <w:bCs/>
          <w:sz w:val="28"/>
          <w:szCs w:val="28"/>
          <w:lang w:val="kk-KZ"/>
        </w:rPr>
      </w:pPr>
    </w:p>
    <w:p w14:paraId="70FE8B14" w14:textId="77777777" w:rsidR="00962B4C" w:rsidRDefault="00962B4C" w:rsidP="009D3C76">
      <w:pPr>
        <w:jc w:val="center"/>
        <w:rPr>
          <w:rFonts w:ascii="Times New Roman" w:hAnsi="Times New Roman" w:cs="Times New Roman"/>
          <w:b/>
          <w:bCs/>
          <w:sz w:val="28"/>
          <w:szCs w:val="28"/>
          <w:lang w:val="kk-KZ"/>
        </w:rPr>
      </w:pPr>
    </w:p>
    <w:p w14:paraId="296AD188" w14:textId="77777777" w:rsidR="00962B4C" w:rsidRDefault="00962B4C" w:rsidP="009D3C76">
      <w:pPr>
        <w:jc w:val="center"/>
        <w:rPr>
          <w:rFonts w:ascii="Times New Roman" w:hAnsi="Times New Roman" w:cs="Times New Roman"/>
          <w:b/>
          <w:bCs/>
          <w:sz w:val="28"/>
          <w:szCs w:val="28"/>
          <w:lang w:val="kk-KZ"/>
        </w:rPr>
      </w:pPr>
    </w:p>
    <w:p w14:paraId="3EAADB3E" w14:textId="77777777" w:rsidR="0090373C" w:rsidRPr="00C11D0D" w:rsidRDefault="0090373C" w:rsidP="009D3C76">
      <w:pPr>
        <w:jc w:val="center"/>
        <w:rPr>
          <w:rFonts w:ascii="Times New Roman" w:hAnsi="Times New Roman" w:cs="Times New Roman"/>
          <w:b/>
          <w:bCs/>
          <w:sz w:val="28"/>
          <w:szCs w:val="28"/>
          <w:lang w:val="kk-KZ"/>
        </w:rPr>
      </w:pPr>
    </w:p>
    <w:p w14:paraId="1A06F9F9" w14:textId="77777777" w:rsidR="000F7B77" w:rsidRPr="0070245B" w:rsidRDefault="000F7B77" w:rsidP="009D3C76">
      <w:pPr>
        <w:jc w:val="center"/>
        <w:rPr>
          <w:rFonts w:ascii="Times New Roman" w:hAnsi="Times New Roman" w:cs="Times New Roman"/>
          <w:b/>
          <w:bCs/>
          <w:sz w:val="28"/>
          <w:szCs w:val="28"/>
          <w:lang w:val="kk-KZ"/>
        </w:rPr>
      </w:pPr>
    </w:p>
    <w:p w14:paraId="7D2F6787" w14:textId="77777777" w:rsidR="00CE5CC2" w:rsidRPr="0070245B" w:rsidRDefault="00CE5CC2" w:rsidP="009D3C76">
      <w:pPr>
        <w:jc w:val="center"/>
        <w:rPr>
          <w:rFonts w:ascii="Times New Roman" w:hAnsi="Times New Roman" w:cs="Times New Roman"/>
          <w:b/>
          <w:bCs/>
          <w:sz w:val="28"/>
          <w:szCs w:val="28"/>
          <w:lang w:val="kk-KZ"/>
        </w:rPr>
      </w:pPr>
    </w:p>
    <w:p w14:paraId="7DFB7800" w14:textId="77777777" w:rsidR="00CE5CC2" w:rsidRPr="0070245B" w:rsidRDefault="00CE5CC2" w:rsidP="009D3C76">
      <w:pPr>
        <w:jc w:val="center"/>
        <w:rPr>
          <w:rFonts w:ascii="Times New Roman" w:hAnsi="Times New Roman" w:cs="Times New Roman"/>
          <w:b/>
          <w:bCs/>
          <w:sz w:val="28"/>
          <w:szCs w:val="28"/>
          <w:lang w:val="kk-KZ"/>
        </w:rPr>
      </w:pPr>
    </w:p>
    <w:p w14:paraId="786C2253" w14:textId="77777777" w:rsidR="00CE5CC2" w:rsidRPr="0070245B" w:rsidRDefault="00CE5CC2" w:rsidP="009D3C76">
      <w:pPr>
        <w:jc w:val="center"/>
        <w:rPr>
          <w:rFonts w:ascii="Times New Roman" w:hAnsi="Times New Roman" w:cs="Times New Roman"/>
          <w:b/>
          <w:bCs/>
          <w:sz w:val="28"/>
          <w:szCs w:val="28"/>
          <w:lang w:val="kk-KZ"/>
        </w:rPr>
      </w:pPr>
    </w:p>
    <w:p w14:paraId="7910015A" w14:textId="77777777" w:rsidR="00CE5CC2" w:rsidRPr="0070245B" w:rsidRDefault="00CE5CC2" w:rsidP="009D3C76">
      <w:pPr>
        <w:jc w:val="center"/>
        <w:rPr>
          <w:rFonts w:ascii="Times New Roman" w:hAnsi="Times New Roman" w:cs="Times New Roman"/>
          <w:b/>
          <w:bCs/>
          <w:sz w:val="28"/>
          <w:szCs w:val="28"/>
          <w:lang w:val="kk-KZ"/>
        </w:rPr>
      </w:pPr>
    </w:p>
    <w:p w14:paraId="7FD1BAE2" w14:textId="77777777" w:rsidR="00CE5CC2" w:rsidRPr="0070245B" w:rsidRDefault="00CE5CC2" w:rsidP="009D3C76">
      <w:pPr>
        <w:jc w:val="center"/>
        <w:rPr>
          <w:rFonts w:ascii="Times New Roman" w:hAnsi="Times New Roman" w:cs="Times New Roman"/>
          <w:b/>
          <w:bCs/>
          <w:sz w:val="28"/>
          <w:szCs w:val="28"/>
          <w:lang w:val="kk-KZ"/>
        </w:rPr>
      </w:pPr>
    </w:p>
    <w:p w14:paraId="64EB564B" w14:textId="77777777" w:rsidR="00CE5CC2" w:rsidRPr="0070245B" w:rsidRDefault="00CE5CC2" w:rsidP="009D3C76">
      <w:pPr>
        <w:jc w:val="center"/>
        <w:rPr>
          <w:rFonts w:ascii="Times New Roman" w:hAnsi="Times New Roman" w:cs="Times New Roman"/>
          <w:b/>
          <w:bCs/>
          <w:sz w:val="28"/>
          <w:szCs w:val="28"/>
          <w:lang w:val="kk-KZ"/>
        </w:rPr>
      </w:pPr>
    </w:p>
    <w:p w14:paraId="2CEC0E3E" w14:textId="77777777" w:rsidR="00CE5CC2" w:rsidRPr="0070245B" w:rsidRDefault="00CE5CC2" w:rsidP="009D3C76">
      <w:pPr>
        <w:jc w:val="center"/>
        <w:rPr>
          <w:rFonts w:ascii="Times New Roman" w:hAnsi="Times New Roman" w:cs="Times New Roman"/>
          <w:b/>
          <w:bCs/>
          <w:sz w:val="28"/>
          <w:szCs w:val="28"/>
          <w:lang w:val="kk-KZ"/>
        </w:rPr>
      </w:pPr>
    </w:p>
    <w:p w14:paraId="3567DEC8" w14:textId="77777777" w:rsidR="00CE5CC2" w:rsidRPr="0070245B" w:rsidRDefault="00CE5CC2" w:rsidP="009D3C76">
      <w:pPr>
        <w:jc w:val="center"/>
        <w:rPr>
          <w:rFonts w:ascii="Times New Roman" w:hAnsi="Times New Roman" w:cs="Times New Roman"/>
          <w:b/>
          <w:bCs/>
          <w:sz w:val="28"/>
          <w:szCs w:val="28"/>
          <w:lang w:val="kk-KZ"/>
        </w:rPr>
      </w:pPr>
    </w:p>
    <w:p w14:paraId="142AF35D" w14:textId="77777777" w:rsidR="00CE5CC2" w:rsidRPr="0070245B" w:rsidRDefault="00CE5CC2" w:rsidP="009D3C76">
      <w:pPr>
        <w:jc w:val="center"/>
        <w:rPr>
          <w:rFonts w:ascii="Times New Roman" w:hAnsi="Times New Roman" w:cs="Times New Roman"/>
          <w:b/>
          <w:bCs/>
          <w:sz w:val="28"/>
          <w:szCs w:val="28"/>
          <w:lang w:val="kk-KZ"/>
        </w:rPr>
      </w:pPr>
    </w:p>
    <w:p w14:paraId="41B3CB64" w14:textId="77777777" w:rsidR="00CE5CC2" w:rsidRPr="0070245B" w:rsidRDefault="00CE5CC2" w:rsidP="009D3C76">
      <w:pPr>
        <w:jc w:val="center"/>
        <w:rPr>
          <w:rFonts w:ascii="Times New Roman" w:hAnsi="Times New Roman" w:cs="Times New Roman"/>
          <w:b/>
          <w:bCs/>
          <w:sz w:val="28"/>
          <w:szCs w:val="28"/>
          <w:lang w:val="kk-KZ"/>
        </w:rPr>
      </w:pPr>
    </w:p>
    <w:p w14:paraId="5B3A441B" w14:textId="77777777" w:rsidR="00CE5CC2" w:rsidRPr="0070245B" w:rsidRDefault="00CE5CC2" w:rsidP="009D3C76">
      <w:pPr>
        <w:jc w:val="center"/>
        <w:rPr>
          <w:rFonts w:ascii="Times New Roman" w:hAnsi="Times New Roman" w:cs="Times New Roman"/>
          <w:b/>
          <w:bCs/>
          <w:sz w:val="28"/>
          <w:szCs w:val="28"/>
          <w:lang w:val="kk-KZ"/>
        </w:rPr>
      </w:pPr>
    </w:p>
    <w:p w14:paraId="559BAB8F" w14:textId="77777777" w:rsidR="00CE5CC2" w:rsidRPr="0070245B" w:rsidRDefault="00CE5CC2" w:rsidP="009D3C76">
      <w:pPr>
        <w:jc w:val="center"/>
        <w:rPr>
          <w:rFonts w:ascii="Times New Roman" w:hAnsi="Times New Roman" w:cs="Times New Roman"/>
          <w:b/>
          <w:bCs/>
          <w:sz w:val="28"/>
          <w:szCs w:val="28"/>
          <w:lang w:val="kk-KZ"/>
        </w:rPr>
      </w:pPr>
    </w:p>
    <w:p w14:paraId="47DD56D4" w14:textId="37ED4BAC" w:rsidR="00CE5CC2" w:rsidRPr="0070245B" w:rsidRDefault="00CE5CC2" w:rsidP="009D3C76">
      <w:pPr>
        <w:jc w:val="center"/>
        <w:rPr>
          <w:rFonts w:ascii="Times New Roman" w:hAnsi="Times New Roman" w:cs="Times New Roman"/>
          <w:b/>
          <w:bCs/>
          <w:sz w:val="28"/>
          <w:szCs w:val="28"/>
          <w:lang w:val="kk-KZ"/>
        </w:rPr>
      </w:pPr>
    </w:p>
    <w:p w14:paraId="5A8066A3" w14:textId="77777777" w:rsidR="00CE5CC2" w:rsidRPr="0070245B" w:rsidRDefault="00CE5CC2" w:rsidP="009D3C76">
      <w:pPr>
        <w:jc w:val="center"/>
        <w:rPr>
          <w:rFonts w:ascii="Times New Roman" w:hAnsi="Times New Roman" w:cs="Times New Roman"/>
          <w:b/>
          <w:bCs/>
          <w:sz w:val="28"/>
          <w:szCs w:val="28"/>
          <w:lang w:val="kk-KZ"/>
        </w:rPr>
      </w:pPr>
    </w:p>
    <w:p w14:paraId="74D1854A" w14:textId="77777777" w:rsidR="00CE5CC2" w:rsidRPr="0070245B" w:rsidRDefault="00CE5CC2" w:rsidP="009D3C76">
      <w:pPr>
        <w:jc w:val="center"/>
        <w:rPr>
          <w:rFonts w:ascii="Times New Roman" w:hAnsi="Times New Roman" w:cs="Times New Roman"/>
          <w:b/>
          <w:bCs/>
          <w:sz w:val="28"/>
          <w:szCs w:val="28"/>
          <w:lang w:val="kk-KZ"/>
        </w:rPr>
      </w:pPr>
    </w:p>
    <w:p w14:paraId="28188E7C" w14:textId="7B0DF2B6" w:rsidR="003634E6" w:rsidRPr="00C11D0D" w:rsidRDefault="003634E6" w:rsidP="009D3C76">
      <w:pPr>
        <w:jc w:val="center"/>
        <w:rPr>
          <w:rFonts w:ascii="Times New Roman" w:hAnsi="Times New Roman" w:cs="Times New Roman"/>
          <w:sz w:val="28"/>
          <w:szCs w:val="28"/>
          <w:lang w:val="kk-KZ"/>
        </w:rPr>
      </w:pPr>
    </w:p>
    <w:p w14:paraId="3D405BF7" w14:textId="434E2F33" w:rsidR="003634E6" w:rsidRPr="00C11D0D" w:rsidRDefault="003634E6" w:rsidP="009D3C76">
      <w:pPr>
        <w:jc w:val="center"/>
        <w:rPr>
          <w:rFonts w:ascii="Times New Roman" w:hAnsi="Times New Roman" w:cs="Times New Roman"/>
          <w:noProof/>
          <w:sz w:val="17"/>
          <w:lang w:val="kk-KZ"/>
        </w:rPr>
      </w:pPr>
    </w:p>
    <w:p w14:paraId="6591A083" w14:textId="0C52C431" w:rsidR="003634E6" w:rsidRPr="00C11D0D" w:rsidRDefault="003634E6" w:rsidP="009D3C76">
      <w:pPr>
        <w:jc w:val="center"/>
        <w:rPr>
          <w:rFonts w:ascii="Times New Roman" w:hAnsi="Times New Roman" w:cs="Times New Roman"/>
          <w:sz w:val="28"/>
          <w:szCs w:val="28"/>
          <w:lang w:val="kk-KZ"/>
        </w:rPr>
      </w:pPr>
    </w:p>
    <w:p w14:paraId="2C9E3A90" w14:textId="13233A3E" w:rsidR="003634E6" w:rsidRPr="00C11D0D" w:rsidRDefault="003634E6" w:rsidP="009D3C76">
      <w:pPr>
        <w:jc w:val="center"/>
        <w:rPr>
          <w:rFonts w:ascii="Times New Roman" w:hAnsi="Times New Roman" w:cs="Times New Roman"/>
          <w:sz w:val="28"/>
          <w:szCs w:val="28"/>
          <w:lang w:val="kk-KZ"/>
        </w:rPr>
      </w:pPr>
    </w:p>
    <w:p w14:paraId="45991409" w14:textId="3D5521E6" w:rsidR="003634E6" w:rsidRPr="00C11D0D" w:rsidRDefault="003634E6" w:rsidP="009D3C76">
      <w:pPr>
        <w:jc w:val="center"/>
        <w:rPr>
          <w:rFonts w:ascii="Times New Roman" w:hAnsi="Times New Roman" w:cs="Times New Roman"/>
          <w:sz w:val="28"/>
          <w:szCs w:val="28"/>
          <w:lang w:val="kk-KZ"/>
        </w:rPr>
      </w:pPr>
    </w:p>
    <w:p w14:paraId="6409CD4A" w14:textId="5B029132" w:rsidR="003634E6" w:rsidRPr="00C11D0D" w:rsidRDefault="003634E6" w:rsidP="009D3C76">
      <w:pPr>
        <w:jc w:val="center"/>
        <w:rPr>
          <w:rFonts w:ascii="Times New Roman" w:hAnsi="Times New Roman" w:cs="Times New Roman"/>
          <w:sz w:val="28"/>
          <w:szCs w:val="28"/>
          <w:lang w:val="kk-KZ"/>
        </w:rPr>
      </w:pPr>
    </w:p>
    <w:p w14:paraId="5F941370" w14:textId="04AC4E3C" w:rsidR="003634E6" w:rsidRPr="00C11D0D" w:rsidRDefault="003634E6" w:rsidP="009D3C76">
      <w:pPr>
        <w:jc w:val="center"/>
        <w:rPr>
          <w:rFonts w:ascii="Times New Roman" w:hAnsi="Times New Roman" w:cs="Times New Roman"/>
          <w:sz w:val="28"/>
          <w:szCs w:val="28"/>
          <w:lang w:val="kk-KZ"/>
        </w:rPr>
      </w:pPr>
    </w:p>
    <w:p w14:paraId="6814F0DD" w14:textId="31385ED3" w:rsidR="003634E6" w:rsidRPr="00C11D0D" w:rsidRDefault="003634E6" w:rsidP="009D3C76">
      <w:pPr>
        <w:jc w:val="center"/>
        <w:rPr>
          <w:rFonts w:ascii="Times New Roman" w:hAnsi="Times New Roman" w:cs="Times New Roman"/>
          <w:sz w:val="28"/>
          <w:szCs w:val="28"/>
          <w:lang w:val="kk-KZ"/>
        </w:rPr>
      </w:pPr>
    </w:p>
    <w:p w14:paraId="0F3FF6BE" w14:textId="4B6B11E1" w:rsidR="003634E6" w:rsidRPr="00C11D0D" w:rsidRDefault="003634E6" w:rsidP="009D3C76">
      <w:pPr>
        <w:jc w:val="center"/>
        <w:rPr>
          <w:rFonts w:ascii="Times New Roman" w:hAnsi="Times New Roman" w:cs="Times New Roman"/>
          <w:sz w:val="28"/>
          <w:szCs w:val="28"/>
          <w:lang w:val="kk-KZ"/>
        </w:rPr>
      </w:pPr>
    </w:p>
    <w:p w14:paraId="5344CD38" w14:textId="0F6D7EC8" w:rsidR="003634E6" w:rsidRPr="00C11D0D" w:rsidRDefault="003634E6" w:rsidP="009D3C76">
      <w:pPr>
        <w:jc w:val="center"/>
        <w:rPr>
          <w:rFonts w:ascii="Times New Roman" w:hAnsi="Times New Roman" w:cs="Times New Roman"/>
          <w:sz w:val="28"/>
          <w:szCs w:val="28"/>
          <w:lang w:val="kk-KZ"/>
        </w:rPr>
      </w:pPr>
    </w:p>
    <w:p w14:paraId="3BBBB0F3" w14:textId="4A9EDCF0" w:rsidR="003634E6" w:rsidRPr="00C11D0D" w:rsidRDefault="003634E6" w:rsidP="009D3C76">
      <w:pPr>
        <w:jc w:val="center"/>
        <w:rPr>
          <w:rFonts w:ascii="Times New Roman" w:hAnsi="Times New Roman" w:cs="Times New Roman"/>
          <w:sz w:val="28"/>
          <w:szCs w:val="28"/>
          <w:lang w:val="kk-KZ"/>
        </w:rPr>
      </w:pPr>
    </w:p>
    <w:p w14:paraId="11FD845A" w14:textId="77777777" w:rsidR="003634E6" w:rsidRPr="00C11D0D" w:rsidRDefault="003634E6" w:rsidP="009D3C76">
      <w:pPr>
        <w:jc w:val="center"/>
        <w:rPr>
          <w:rFonts w:ascii="Times New Roman" w:hAnsi="Times New Roman" w:cs="Times New Roman"/>
          <w:sz w:val="28"/>
          <w:szCs w:val="28"/>
          <w:lang w:val="kk-KZ"/>
        </w:rPr>
      </w:pPr>
    </w:p>
    <w:p w14:paraId="1DC17773" w14:textId="77777777" w:rsidR="003634E6" w:rsidRPr="00C11D0D" w:rsidRDefault="003634E6" w:rsidP="009D3C76">
      <w:pPr>
        <w:jc w:val="center"/>
        <w:rPr>
          <w:rFonts w:ascii="Times New Roman" w:hAnsi="Times New Roman" w:cs="Times New Roman"/>
          <w:sz w:val="28"/>
          <w:szCs w:val="28"/>
          <w:lang w:val="kk-KZ"/>
        </w:rPr>
      </w:pPr>
    </w:p>
    <w:p w14:paraId="65FA5A31" w14:textId="6E1C3A29" w:rsidR="003634E6" w:rsidRDefault="003634E6" w:rsidP="009D3C76">
      <w:pPr>
        <w:jc w:val="center"/>
        <w:rPr>
          <w:rFonts w:ascii="Times New Roman" w:hAnsi="Times New Roman" w:cs="Times New Roman"/>
          <w:sz w:val="28"/>
          <w:szCs w:val="28"/>
          <w:lang w:val="kk-KZ"/>
        </w:rPr>
      </w:pPr>
    </w:p>
    <w:p w14:paraId="31363C6D" w14:textId="72742783" w:rsidR="003023D1" w:rsidRPr="00C11D0D" w:rsidRDefault="003023D1" w:rsidP="009D3C76">
      <w:pPr>
        <w:jc w:val="center"/>
        <w:rPr>
          <w:rFonts w:ascii="Times New Roman" w:hAnsi="Times New Roman" w:cs="Times New Roman"/>
          <w:sz w:val="28"/>
          <w:szCs w:val="28"/>
          <w:lang w:val="kk-KZ"/>
        </w:rPr>
      </w:pPr>
    </w:p>
    <w:p w14:paraId="7D2478B3" w14:textId="00B1E993" w:rsidR="003634E6" w:rsidRPr="00C11D0D" w:rsidRDefault="003634E6" w:rsidP="005F55B1">
      <w:pPr>
        <w:rPr>
          <w:rFonts w:ascii="Times New Roman" w:hAnsi="Times New Roman" w:cs="Times New Roman"/>
          <w:sz w:val="28"/>
          <w:szCs w:val="28"/>
          <w:lang w:val="kk-KZ"/>
        </w:rPr>
      </w:pPr>
    </w:p>
    <w:p w14:paraId="18CBC02A" w14:textId="4E4CDFFD" w:rsidR="003634E6" w:rsidRPr="00C11D0D" w:rsidRDefault="003634E6" w:rsidP="009D3C76">
      <w:pPr>
        <w:jc w:val="center"/>
        <w:rPr>
          <w:rFonts w:ascii="Times New Roman" w:hAnsi="Times New Roman" w:cs="Times New Roman"/>
          <w:sz w:val="28"/>
          <w:szCs w:val="28"/>
          <w:lang w:val="kk-KZ"/>
        </w:rPr>
      </w:pPr>
    </w:p>
    <w:p w14:paraId="6A6E2215" w14:textId="1AA6D1D2" w:rsidR="003634E6" w:rsidRPr="00C11D0D" w:rsidRDefault="005F55B1" w:rsidP="009D3C76">
      <w:pPr>
        <w:jc w:val="center"/>
        <w:rPr>
          <w:rFonts w:ascii="Times New Roman" w:hAnsi="Times New Roman" w:cs="Times New Roman"/>
          <w:sz w:val="28"/>
          <w:szCs w:val="28"/>
          <w:lang w:val="kk-KZ"/>
        </w:rPr>
      </w:pPr>
      <w:r>
        <w:rPr>
          <w:noProof/>
          <w:lang w:val="kk-KZ" w:eastAsia="kk-KZ"/>
          <w14:ligatures w14:val="standardContextual"/>
        </w:rPr>
        <w:lastRenderedPageBreak/>
        <w:drawing>
          <wp:inline distT="0" distB="0" distL="0" distR="0" wp14:anchorId="0CCC2402" wp14:editId="0E8E157B">
            <wp:extent cx="5890098" cy="8653067"/>
            <wp:effectExtent l="0" t="0" r="0" b="0"/>
            <wp:docPr id="197623970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rotWithShape="1">
                    <a:blip r:embed="rId86" cstate="print"/>
                    <a:srcRect l="2305" t="722" r="1452" b="444"/>
                    <a:stretch>
                      <a:fillRect/>
                    </a:stretch>
                  </pic:blipFill>
                  <pic:spPr bwMode="auto">
                    <a:xfrm>
                      <a:off x="0" y="0"/>
                      <a:ext cx="5890216" cy="8653240"/>
                    </a:xfrm>
                    <a:prstGeom prst="rect">
                      <a:avLst/>
                    </a:prstGeom>
                    <a:ln>
                      <a:noFill/>
                    </a:ln>
                    <a:extLst>
                      <a:ext uri="{53640926-AAD7-44D8-BBD7-CCE9431645EC}">
                        <a14:shadowObscured xmlns:a14="http://schemas.microsoft.com/office/drawing/2010/main"/>
                      </a:ext>
                    </a:extLst>
                  </pic:spPr>
                </pic:pic>
              </a:graphicData>
            </a:graphic>
          </wp:inline>
        </w:drawing>
      </w:r>
    </w:p>
    <w:p w14:paraId="1234EA66" w14:textId="5A2E8055" w:rsidR="003634E6" w:rsidRPr="00C11D0D" w:rsidRDefault="003634E6" w:rsidP="009D3C76">
      <w:pPr>
        <w:jc w:val="center"/>
        <w:rPr>
          <w:rFonts w:ascii="Times New Roman" w:hAnsi="Times New Roman" w:cs="Times New Roman"/>
          <w:sz w:val="28"/>
          <w:szCs w:val="28"/>
          <w:lang w:val="kk-KZ"/>
        </w:rPr>
      </w:pPr>
    </w:p>
    <w:p w14:paraId="25081606" w14:textId="11C5D5D9" w:rsidR="00DB31D1" w:rsidRPr="005F55B1" w:rsidRDefault="00DB31D1" w:rsidP="005F55B1">
      <w:pPr>
        <w:tabs>
          <w:tab w:val="left" w:pos="2595"/>
        </w:tabs>
        <w:rPr>
          <w:rFonts w:ascii="Times New Roman" w:hAnsi="Times New Roman" w:cs="Times New Roman"/>
          <w:b/>
          <w:bCs/>
          <w:sz w:val="28"/>
          <w:szCs w:val="28"/>
          <w:lang w:val="kk-KZ"/>
        </w:rPr>
      </w:pPr>
    </w:p>
    <w:p w14:paraId="020CD4AA" w14:textId="4B522E20" w:rsidR="00C15FA9" w:rsidRDefault="0070245B" w:rsidP="006B2E70">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ҚОСЫМША</w:t>
      </w:r>
      <w:r>
        <w:rPr>
          <w:rFonts w:ascii="Times New Roman" w:hAnsi="Times New Roman" w:cs="Times New Roman"/>
          <w:b/>
          <w:bCs/>
          <w:sz w:val="28"/>
          <w:szCs w:val="28"/>
          <w:lang w:val="kk-KZ"/>
        </w:rPr>
        <w:t xml:space="preserve"> </w:t>
      </w:r>
      <w:r w:rsidR="007F75B5">
        <w:rPr>
          <w:rFonts w:ascii="Times New Roman" w:hAnsi="Times New Roman" w:cs="Times New Roman"/>
          <w:b/>
          <w:bCs/>
          <w:sz w:val="28"/>
          <w:szCs w:val="28"/>
          <w:lang w:val="kk-KZ"/>
        </w:rPr>
        <w:t xml:space="preserve">В </w:t>
      </w:r>
    </w:p>
    <w:p w14:paraId="4D3B471E" w14:textId="77777777" w:rsidR="003023D1" w:rsidRDefault="003023D1" w:rsidP="00C15FA9">
      <w:pPr>
        <w:jc w:val="center"/>
        <w:rPr>
          <w:rFonts w:ascii="Times New Roman" w:hAnsi="Times New Roman" w:cs="Times New Roman"/>
          <w:b/>
          <w:bCs/>
          <w:sz w:val="28"/>
          <w:szCs w:val="28"/>
          <w:lang w:val="kk-KZ"/>
        </w:rPr>
      </w:pPr>
    </w:p>
    <w:p w14:paraId="34B87851" w14:textId="089103E9" w:rsidR="00C15FA9" w:rsidRPr="008714A4" w:rsidRDefault="00C15FA9" w:rsidP="00C15FA9">
      <w:pPr>
        <w:jc w:val="center"/>
        <w:rPr>
          <w:rFonts w:ascii="Times New Roman" w:hAnsi="Times New Roman" w:cs="Times New Roman"/>
          <w:sz w:val="28"/>
          <w:szCs w:val="28"/>
          <w:lang w:val="kk-KZ"/>
        </w:rPr>
      </w:pPr>
      <w:r w:rsidRPr="008714A4">
        <w:rPr>
          <w:rFonts w:ascii="Times New Roman" w:hAnsi="Times New Roman" w:cs="Times New Roman"/>
          <w:sz w:val="28"/>
          <w:szCs w:val="28"/>
          <w:lang w:val="kk-KZ"/>
        </w:rPr>
        <w:t xml:space="preserve">Жоғары оқу орындарындағы зерттеу жұмыстарының жүргізілуіне бакалавр бөлімінің студенттерінің көзқарасын анықтау сауалнамасы. </w:t>
      </w:r>
    </w:p>
    <w:p w14:paraId="23EC792B" w14:textId="5803603E" w:rsidR="00C15FA9" w:rsidRPr="008714A4" w:rsidRDefault="00C15FA9" w:rsidP="00C15FA9">
      <w:pPr>
        <w:jc w:val="center"/>
        <w:rPr>
          <w:lang w:val="kk-KZ"/>
        </w:rPr>
      </w:pPr>
      <w:r w:rsidRPr="008714A4">
        <w:rPr>
          <w:rFonts w:ascii="Times New Roman" w:hAnsi="Times New Roman" w:cs="Times New Roman"/>
          <w:sz w:val="28"/>
          <w:szCs w:val="28"/>
          <w:lang w:val="kk-KZ"/>
        </w:rPr>
        <w:t xml:space="preserve">(И.А. Бабаева, С.А. Гильманов әдістемесі) </w:t>
      </w:r>
      <w:r w:rsidR="00CC1BBE">
        <w:rPr>
          <w:rFonts w:ascii="Times New Roman" w:hAnsi="Times New Roman" w:cs="Times New Roman"/>
          <w:sz w:val="28"/>
          <w:szCs w:val="28"/>
          <w:lang w:val="kk-KZ"/>
        </w:rPr>
        <w:t>бейімделген</w:t>
      </w:r>
      <w:r w:rsidRPr="008714A4">
        <w:rPr>
          <w:rFonts w:ascii="Times New Roman" w:hAnsi="Times New Roman" w:cs="Times New Roman"/>
          <w:sz w:val="28"/>
          <w:szCs w:val="28"/>
          <w:lang w:val="kk-KZ"/>
        </w:rPr>
        <w:t xml:space="preserve"> нұсқасы</w:t>
      </w:r>
    </w:p>
    <w:p w14:paraId="41F133DF" w14:textId="77777777" w:rsidR="00C15FA9" w:rsidRPr="008714A4" w:rsidRDefault="00C15FA9" w:rsidP="00C15FA9">
      <w:pPr>
        <w:jc w:val="center"/>
        <w:rPr>
          <w:rFonts w:ascii="Times New Roman" w:hAnsi="Times New Roman" w:cs="Times New Roman"/>
          <w:sz w:val="28"/>
          <w:szCs w:val="28"/>
          <w:lang w:val="kk-KZ"/>
        </w:rPr>
      </w:pPr>
      <w:r w:rsidRPr="008714A4">
        <w:rPr>
          <w:rFonts w:ascii="Times New Roman" w:hAnsi="Times New Roman" w:cs="Times New Roman"/>
          <w:sz w:val="28"/>
          <w:szCs w:val="28"/>
          <w:lang w:val="kk-KZ"/>
        </w:rPr>
        <w:t>«Арнайы педагогика» мамандығында білім алатын студенттерге арналған сауалнама</w:t>
      </w:r>
    </w:p>
    <w:p w14:paraId="5D5FD644" w14:textId="77777777" w:rsidR="00C15FA9" w:rsidRPr="00923A79" w:rsidRDefault="00C15FA9" w:rsidP="00C15FA9">
      <w:pPr>
        <w:jc w:val="center"/>
        <w:rPr>
          <w:rFonts w:ascii="Times New Roman" w:hAnsi="Times New Roman" w:cs="Times New Roman"/>
          <w:b/>
          <w:bCs/>
          <w:sz w:val="28"/>
          <w:szCs w:val="28"/>
          <w:lang w:val="kk-KZ"/>
        </w:rPr>
      </w:pPr>
    </w:p>
    <w:p w14:paraId="40ABC9E4" w14:textId="3E4FAC34" w:rsidR="00C15FA9" w:rsidRPr="000F4BA0" w:rsidRDefault="00C15FA9" w:rsidP="00C15FA9">
      <w:pPr>
        <w:ind w:firstLine="709"/>
        <w:jc w:val="both"/>
        <w:rPr>
          <w:rFonts w:ascii="Times New Roman" w:hAnsi="Times New Roman" w:cs="Times New Roman"/>
          <w:sz w:val="28"/>
          <w:szCs w:val="28"/>
          <w:lang w:val="kk-KZ"/>
        </w:rPr>
      </w:pPr>
      <w:r w:rsidRPr="00923A79">
        <w:rPr>
          <w:rFonts w:ascii="Times New Roman" w:hAnsi="Times New Roman" w:cs="Times New Roman"/>
          <w:sz w:val="28"/>
          <w:szCs w:val="28"/>
          <w:lang w:val="kk-KZ"/>
        </w:rPr>
        <w:t xml:space="preserve">Құрметті студент! </w:t>
      </w:r>
      <w:r>
        <w:rPr>
          <w:rFonts w:ascii="Times New Roman" w:hAnsi="Times New Roman" w:cs="Times New Roman"/>
          <w:sz w:val="28"/>
          <w:szCs w:val="28"/>
          <w:lang w:val="kk-KZ"/>
        </w:rPr>
        <w:t xml:space="preserve">5-10 минут уақытыңызды бөліп, сауалнамаға жауап беруіңізді сұраймыз. Сауалнама </w:t>
      </w:r>
      <w:r w:rsidRPr="000F4BA0">
        <w:rPr>
          <w:rFonts w:ascii="Times New Roman" w:hAnsi="Times New Roman" w:cs="Times New Roman"/>
          <w:sz w:val="28"/>
          <w:szCs w:val="28"/>
          <w:lang w:val="kk-KZ"/>
        </w:rPr>
        <w:t>«Арнайы педагогика» мамандығы</w:t>
      </w:r>
      <w:r>
        <w:rPr>
          <w:rFonts w:ascii="Times New Roman" w:hAnsi="Times New Roman" w:cs="Times New Roman"/>
          <w:sz w:val="28"/>
          <w:szCs w:val="28"/>
          <w:lang w:val="kk-KZ"/>
        </w:rPr>
        <w:t xml:space="preserve"> бакалавр бөлімі студенттерінің зерттеу жұмыстарын </w:t>
      </w:r>
      <w:r w:rsidR="007A0E9D">
        <w:rPr>
          <w:rFonts w:ascii="Times New Roman" w:hAnsi="Times New Roman" w:cs="Times New Roman"/>
          <w:sz w:val="28"/>
          <w:szCs w:val="28"/>
          <w:lang w:val="kk-KZ"/>
        </w:rPr>
        <w:t xml:space="preserve">өткізу </w:t>
      </w:r>
      <w:r>
        <w:rPr>
          <w:rFonts w:ascii="Times New Roman" w:hAnsi="Times New Roman" w:cs="Times New Roman"/>
          <w:sz w:val="28"/>
          <w:szCs w:val="28"/>
          <w:lang w:val="kk-KZ"/>
        </w:rPr>
        <w:t>де мотивацияларын анықтауға бағытталған. Зерттеушілер тарапынан анонимділіктің толық сақталатындығына кепілдік беріледі және сауалнама нәтижелері зерттеу жұмысы үшін ғана қолданылатын болады. Сауалнамадағы зерттеу бойынша берілген сұрақтар сіздің шынайы берген жауабыңыз біздің зерттеу жұмысымыздың сәтті шығуына тигізетін әсері зор. Зерттеу жұмысына қатысып, өз жауабыңызбен бөліскеніңіз үшін алғысымыз шексіз!</w:t>
      </w:r>
    </w:p>
    <w:p w14:paraId="196D0BD8" w14:textId="77777777" w:rsidR="00C15FA9" w:rsidRDefault="00C15FA9" w:rsidP="00C15FA9">
      <w:pPr>
        <w:pStyle w:val="a9"/>
        <w:tabs>
          <w:tab w:val="left" w:pos="284"/>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Оқу орнын жазыңыз</w:t>
      </w:r>
    </w:p>
    <w:p w14:paraId="076C130C" w14:textId="118E2754" w:rsidR="00C15FA9" w:rsidRDefault="00C15FA9" w:rsidP="00C15FA9">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а) </w:t>
      </w:r>
      <w:r>
        <w:rPr>
          <w:rFonts w:ascii="Times New Roman" w:hAnsi="Times New Roman" w:cs="Times New Roman"/>
          <w:iCs/>
          <w:sz w:val="28"/>
          <w:szCs w:val="28"/>
          <w:lang w:val="kk-KZ" w:eastAsia="ru-RU"/>
        </w:rPr>
        <w:t xml:space="preserve">Абай атындағы Қазақ </w:t>
      </w:r>
      <w:r w:rsidR="007F75B5">
        <w:rPr>
          <w:rFonts w:ascii="Times New Roman" w:hAnsi="Times New Roman" w:cs="Times New Roman"/>
          <w:iCs/>
          <w:sz w:val="28"/>
          <w:szCs w:val="28"/>
          <w:lang w:val="kk-KZ" w:eastAsia="ru-RU"/>
        </w:rPr>
        <w:t>ұ</w:t>
      </w:r>
      <w:r>
        <w:rPr>
          <w:rFonts w:ascii="Times New Roman" w:hAnsi="Times New Roman" w:cs="Times New Roman"/>
          <w:iCs/>
          <w:sz w:val="28"/>
          <w:szCs w:val="28"/>
          <w:lang w:val="kk-KZ" w:eastAsia="ru-RU"/>
        </w:rPr>
        <w:t>лттық педагогикалық университеті</w:t>
      </w:r>
    </w:p>
    <w:p w14:paraId="582361F7" w14:textId="31B5C7A5" w:rsidR="00C15FA9" w:rsidRDefault="00C15FA9" w:rsidP="00C15FA9">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ә) </w:t>
      </w:r>
      <w:r w:rsidR="005D0A33">
        <w:rPr>
          <w:rFonts w:ascii="Times New Roman" w:hAnsi="Times New Roman" w:cs="Times New Roman"/>
          <w:sz w:val="28"/>
          <w:szCs w:val="28"/>
          <w:lang w:val="kk-KZ"/>
        </w:rPr>
        <w:t>І. Жансүгіров атындағы Жетісу университеті</w:t>
      </w:r>
    </w:p>
    <w:p w14:paraId="2B37109A" w14:textId="3F1AC538" w:rsidR="00C15FA9" w:rsidRDefault="00C15FA9" w:rsidP="005D0A33">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б) </w:t>
      </w:r>
      <w:r w:rsidR="005D0A33">
        <w:rPr>
          <w:rFonts w:ascii="Times New Roman" w:hAnsi="Times New Roman" w:cs="Times New Roman"/>
          <w:sz w:val="28"/>
          <w:szCs w:val="28"/>
          <w:lang w:val="kk-KZ"/>
        </w:rPr>
        <w:t>басқа оқу орны</w:t>
      </w:r>
    </w:p>
    <w:p w14:paraId="7A84AE6C" w14:textId="77777777" w:rsidR="00C15FA9" w:rsidRPr="00C44631" w:rsidRDefault="00C15FA9" w:rsidP="00C15FA9">
      <w:pPr>
        <w:pStyle w:val="a9"/>
        <w:tabs>
          <w:tab w:val="left" w:pos="284"/>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Мамандығыңызды жазыңыз</w:t>
      </w:r>
    </w:p>
    <w:p w14:paraId="4F245434" w14:textId="77777777" w:rsidR="00C15FA9" w:rsidRDefault="00C15FA9" w:rsidP="00C15FA9">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а) </w:t>
      </w:r>
      <w:r>
        <w:rPr>
          <w:rFonts w:ascii="Times New Roman" w:hAnsi="Times New Roman" w:cs="Times New Roman"/>
          <w:iCs/>
          <w:sz w:val="28"/>
          <w:szCs w:val="28"/>
          <w:lang w:val="kk-KZ" w:eastAsia="ru-RU"/>
        </w:rPr>
        <w:t>сурдопедагогика</w:t>
      </w:r>
    </w:p>
    <w:p w14:paraId="3FBF292E" w14:textId="77777777" w:rsidR="00C15FA9" w:rsidRDefault="00C15FA9" w:rsidP="00C15FA9">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ә) </w:t>
      </w:r>
      <w:r>
        <w:rPr>
          <w:rFonts w:ascii="Times New Roman" w:hAnsi="Times New Roman" w:cs="Times New Roman"/>
          <w:iCs/>
          <w:sz w:val="28"/>
          <w:szCs w:val="28"/>
          <w:lang w:val="kk-KZ" w:eastAsia="ru-RU"/>
        </w:rPr>
        <w:t>логопедия</w:t>
      </w:r>
      <w:r w:rsidRPr="00DB2C61">
        <w:rPr>
          <w:rFonts w:ascii="Times New Roman" w:hAnsi="Times New Roman" w:cs="Times New Roman"/>
          <w:sz w:val="28"/>
          <w:szCs w:val="28"/>
          <w:lang w:val="kk-KZ"/>
        </w:rPr>
        <w:t xml:space="preserve"> </w:t>
      </w:r>
    </w:p>
    <w:p w14:paraId="239B9ED5" w14:textId="77777777" w:rsidR="00C15FA9" w:rsidRPr="00C40752" w:rsidRDefault="00C15FA9" w:rsidP="00C15FA9">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б) </w:t>
      </w:r>
      <w:r>
        <w:rPr>
          <w:rFonts w:ascii="Times New Roman" w:hAnsi="Times New Roman" w:cs="Times New Roman"/>
          <w:sz w:val="28"/>
          <w:szCs w:val="28"/>
          <w:lang w:val="kk-KZ"/>
        </w:rPr>
        <w:t>олигофренопедагогика</w:t>
      </w:r>
    </w:p>
    <w:p w14:paraId="56A60078" w14:textId="133B19F0" w:rsidR="00C15FA9" w:rsidRPr="00F5751D" w:rsidRDefault="00C15FA9" w:rsidP="00467423">
      <w:pPr>
        <w:tabs>
          <w:tab w:val="left" w:pos="284"/>
        </w:tabs>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в) </w:t>
      </w:r>
      <w:r>
        <w:rPr>
          <w:rFonts w:ascii="Times New Roman" w:hAnsi="Times New Roman" w:cs="Times New Roman"/>
          <w:sz w:val="28"/>
          <w:szCs w:val="28"/>
          <w:lang w:val="kk-KZ"/>
        </w:rPr>
        <w:t>тифлопедагогика</w:t>
      </w:r>
    </w:p>
    <w:p w14:paraId="396CD895" w14:textId="77777777" w:rsidR="00C15FA9" w:rsidRDefault="00C15FA9" w:rsidP="00C15FA9">
      <w:pPr>
        <w:pStyle w:val="a9"/>
        <w:tabs>
          <w:tab w:val="left" w:pos="284"/>
        </w:tabs>
        <w:ind w:left="0"/>
        <w:jc w:val="both"/>
        <w:rPr>
          <w:rFonts w:ascii="Times New Roman" w:hAnsi="Times New Roman" w:cs="Times New Roman"/>
          <w:sz w:val="28"/>
          <w:szCs w:val="28"/>
          <w:lang w:val="kk-KZ"/>
        </w:rPr>
      </w:pPr>
      <w:r w:rsidRPr="000F4BA0">
        <w:rPr>
          <w:rFonts w:ascii="Times New Roman" w:hAnsi="Times New Roman" w:cs="Times New Roman"/>
          <w:sz w:val="28"/>
          <w:szCs w:val="28"/>
          <w:lang w:val="kk-KZ"/>
        </w:rPr>
        <w:t>Курс</w:t>
      </w:r>
      <w:r>
        <w:rPr>
          <w:rFonts w:ascii="Times New Roman" w:hAnsi="Times New Roman" w:cs="Times New Roman"/>
          <w:sz w:val="28"/>
          <w:szCs w:val="28"/>
          <w:lang w:val="kk-KZ"/>
        </w:rPr>
        <w:t>ыңызды жазыңыз</w:t>
      </w:r>
    </w:p>
    <w:p w14:paraId="1FBD8F91" w14:textId="77777777" w:rsidR="00C15FA9" w:rsidRDefault="00C15FA9" w:rsidP="00C15FA9">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а) </w:t>
      </w:r>
      <w:r>
        <w:rPr>
          <w:rFonts w:ascii="Times New Roman" w:hAnsi="Times New Roman" w:cs="Times New Roman"/>
          <w:iCs/>
          <w:sz w:val="28"/>
          <w:szCs w:val="28"/>
          <w:lang w:val="kk-KZ" w:eastAsia="ru-RU"/>
        </w:rPr>
        <w:t>1</w:t>
      </w:r>
    </w:p>
    <w:p w14:paraId="4639736F" w14:textId="77777777" w:rsidR="00C15FA9" w:rsidRDefault="00C15FA9" w:rsidP="00C15FA9">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ә) </w:t>
      </w:r>
      <w:r>
        <w:rPr>
          <w:rFonts w:ascii="Times New Roman" w:hAnsi="Times New Roman" w:cs="Times New Roman"/>
          <w:iCs/>
          <w:sz w:val="28"/>
          <w:szCs w:val="28"/>
          <w:lang w:val="kk-KZ" w:eastAsia="ru-RU"/>
        </w:rPr>
        <w:t>2</w:t>
      </w:r>
    </w:p>
    <w:p w14:paraId="250E4749" w14:textId="77777777" w:rsidR="00C15FA9" w:rsidRPr="00C40752" w:rsidRDefault="00C15FA9" w:rsidP="00C15FA9">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б) </w:t>
      </w:r>
      <w:r>
        <w:rPr>
          <w:rFonts w:ascii="Times New Roman" w:hAnsi="Times New Roman" w:cs="Times New Roman"/>
          <w:sz w:val="28"/>
          <w:szCs w:val="28"/>
          <w:lang w:val="kk-KZ"/>
        </w:rPr>
        <w:t>3</w:t>
      </w:r>
    </w:p>
    <w:p w14:paraId="15140AD7" w14:textId="5D5EB8B2" w:rsidR="00C15FA9" w:rsidRPr="00F5751D" w:rsidRDefault="00C15FA9" w:rsidP="00467423">
      <w:pPr>
        <w:tabs>
          <w:tab w:val="left" w:pos="284"/>
        </w:tabs>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в) </w:t>
      </w:r>
      <w:r>
        <w:rPr>
          <w:rFonts w:ascii="Times New Roman" w:hAnsi="Times New Roman" w:cs="Times New Roman"/>
          <w:sz w:val="28"/>
          <w:szCs w:val="28"/>
          <w:lang w:val="kk-KZ"/>
        </w:rPr>
        <w:t>4</w:t>
      </w:r>
    </w:p>
    <w:p w14:paraId="3CF09693" w14:textId="15876C3A"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 xml:space="preserve">Ғылыми-зерттеу жұмысына </w:t>
      </w:r>
      <w:r>
        <w:rPr>
          <w:rFonts w:ascii="Times New Roman" w:hAnsi="Times New Roman" w:cs="Times New Roman"/>
          <w:sz w:val="28"/>
          <w:szCs w:val="28"/>
          <w:lang w:val="kk-KZ"/>
        </w:rPr>
        <w:t xml:space="preserve">деген </w:t>
      </w:r>
      <w:r w:rsidRPr="004E3379">
        <w:rPr>
          <w:rFonts w:ascii="Times New Roman" w:hAnsi="Times New Roman" w:cs="Times New Roman"/>
          <w:sz w:val="28"/>
          <w:szCs w:val="28"/>
          <w:lang w:val="kk-KZ"/>
        </w:rPr>
        <w:t xml:space="preserve">сіздің көзқарасыңыз </w:t>
      </w:r>
    </w:p>
    <w:p w14:paraId="74CD4F47" w14:textId="77777777" w:rsidR="00C15FA9" w:rsidRPr="004E3379" w:rsidRDefault="00C15FA9" w:rsidP="00C15FA9">
      <w:pPr>
        <w:pStyle w:val="a9"/>
        <w:tabs>
          <w:tab w:val="left" w:pos="284"/>
        </w:tabs>
        <w:ind w:left="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 xml:space="preserve">а) </w:t>
      </w:r>
      <w:r w:rsidRPr="004E3379">
        <w:rPr>
          <w:rFonts w:ascii="Times New Roman" w:hAnsi="Times New Roman" w:cs="Times New Roman"/>
          <w:iCs/>
          <w:sz w:val="28"/>
          <w:szCs w:val="28"/>
          <w:lang w:val="kk-KZ" w:eastAsia="ru-RU"/>
        </w:rPr>
        <w:t>жақсы</w:t>
      </w:r>
    </w:p>
    <w:p w14:paraId="03675ABF"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ә) қанағаттанарлық</w:t>
      </w:r>
    </w:p>
    <w:p w14:paraId="2F10FFEB"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білмеймін</w:t>
      </w:r>
    </w:p>
    <w:p w14:paraId="5E843A9C" w14:textId="15E05A76" w:rsidR="00C15FA9" w:rsidRPr="004E3379" w:rsidRDefault="00C15FA9" w:rsidP="00C15FA9">
      <w:pPr>
        <w:tabs>
          <w:tab w:val="left" w:pos="284"/>
        </w:tabs>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11C94E89" w14:textId="17E28919"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 xml:space="preserve">Сізге ғылыми-зерттеу жұмысымен айналысқан ұнай ма? </w:t>
      </w:r>
    </w:p>
    <w:p w14:paraId="72D6ABC4" w14:textId="77777777" w:rsidR="00C15FA9" w:rsidRPr="004E3379" w:rsidRDefault="00C15FA9" w:rsidP="00C15FA9">
      <w:pPr>
        <w:pStyle w:val="a9"/>
        <w:tabs>
          <w:tab w:val="left" w:pos="284"/>
        </w:tabs>
        <w:ind w:left="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 xml:space="preserve">а) </w:t>
      </w:r>
      <w:r w:rsidRPr="004E3379">
        <w:rPr>
          <w:rFonts w:ascii="Times New Roman" w:hAnsi="Times New Roman" w:cs="Times New Roman"/>
          <w:iCs/>
          <w:sz w:val="28"/>
          <w:szCs w:val="28"/>
          <w:lang w:val="kk-KZ" w:eastAsia="ru-RU"/>
        </w:rPr>
        <w:t>иә</w:t>
      </w:r>
    </w:p>
    <w:p w14:paraId="308881C7"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 xml:space="preserve">ә) </w:t>
      </w:r>
      <w:r w:rsidRPr="004E3379">
        <w:rPr>
          <w:rFonts w:ascii="Times New Roman" w:hAnsi="Times New Roman" w:cs="Times New Roman"/>
          <w:iCs/>
          <w:sz w:val="28"/>
          <w:szCs w:val="28"/>
          <w:lang w:val="kk-KZ" w:eastAsia="ru-RU"/>
        </w:rPr>
        <w:t>жоқ</w:t>
      </w:r>
    </w:p>
    <w:p w14:paraId="704B319B" w14:textId="5AFB1384"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білмеймін</w:t>
      </w:r>
    </w:p>
    <w:p w14:paraId="71C6D1BA" w14:textId="6A609B0B" w:rsidR="00C15FA9" w:rsidRPr="004E3379" w:rsidRDefault="00C15FA9" w:rsidP="00AC6A6B">
      <w:pPr>
        <w:tabs>
          <w:tab w:val="left" w:pos="284"/>
        </w:tabs>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7368B1A5" w14:textId="68B24CD6"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Ғылыми-зерттеу жұмысымен айналысқыңыз келе</w:t>
      </w:r>
      <w:r w:rsidR="007F75B5">
        <w:rPr>
          <w:rFonts w:ascii="Times New Roman" w:hAnsi="Times New Roman" w:cs="Times New Roman"/>
          <w:sz w:val="28"/>
          <w:szCs w:val="28"/>
          <w:lang w:val="kk-KZ"/>
        </w:rPr>
        <w:t xml:space="preserve"> </w:t>
      </w:r>
      <w:r w:rsidRPr="004E3379">
        <w:rPr>
          <w:rFonts w:ascii="Times New Roman" w:hAnsi="Times New Roman" w:cs="Times New Roman"/>
          <w:sz w:val="28"/>
          <w:szCs w:val="28"/>
          <w:lang w:val="kk-KZ"/>
        </w:rPr>
        <w:t xml:space="preserve">ме? </w:t>
      </w:r>
    </w:p>
    <w:p w14:paraId="1274087F" w14:textId="77777777" w:rsidR="00C15FA9" w:rsidRPr="004E3379" w:rsidRDefault="00C15FA9" w:rsidP="00C15FA9">
      <w:pPr>
        <w:pStyle w:val="a9"/>
        <w:tabs>
          <w:tab w:val="left" w:pos="284"/>
        </w:tabs>
        <w:ind w:left="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 xml:space="preserve">а) </w:t>
      </w:r>
      <w:r w:rsidRPr="004E3379">
        <w:rPr>
          <w:rFonts w:ascii="Times New Roman" w:hAnsi="Times New Roman" w:cs="Times New Roman"/>
          <w:iCs/>
          <w:sz w:val="28"/>
          <w:szCs w:val="28"/>
          <w:lang w:val="kk-KZ" w:eastAsia="ru-RU"/>
        </w:rPr>
        <w:t>иә</w:t>
      </w:r>
    </w:p>
    <w:p w14:paraId="0876A5DD"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 xml:space="preserve">ә) </w:t>
      </w:r>
      <w:r w:rsidRPr="004E3379">
        <w:rPr>
          <w:rFonts w:ascii="Times New Roman" w:hAnsi="Times New Roman" w:cs="Times New Roman"/>
          <w:iCs/>
          <w:sz w:val="28"/>
          <w:szCs w:val="28"/>
          <w:lang w:val="kk-KZ" w:eastAsia="ru-RU"/>
        </w:rPr>
        <w:t>жоқ</w:t>
      </w:r>
    </w:p>
    <w:p w14:paraId="4AC5CBD4"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lastRenderedPageBreak/>
        <w:t>б) білмеймін</w:t>
      </w:r>
    </w:p>
    <w:p w14:paraId="49A97BC0" w14:textId="6D28A710" w:rsidR="00C15FA9" w:rsidRPr="004E3379" w:rsidRDefault="00C15FA9" w:rsidP="00467423">
      <w:pPr>
        <w:tabs>
          <w:tab w:val="left" w:pos="284"/>
        </w:tabs>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05FD49F3" w14:textId="77777777"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 xml:space="preserve">Болашақта өзіңізді ғылым жолында елестете аласыз ба? </w:t>
      </w:r>
    </w:p>
    <w:p w14:paraId="610A908B"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а) иә</w:t>
      </w:r>
    </w:p>
    <w:p w14:paraId="6D581735"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ә) жоқ</w:t>
      </w:r>
    </w:p>
    <w:p w14:paraId="677F4FFA"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білмеймін</w:t>
      </w:r>
    </w:p>
    <w:p w14:paraId="27782657" w14:textId="4B9DF12B"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4763AF32" w14:textId="77777777"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Дипломдық жұмысты (жоба) жазуда қиындықтар туындай ма?</w:t>
      </w:r>
    </w:p>
    <w:p w14:paraId="5644F7F7"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а) иә</w:t>
      </w:r>
    </w:p>
    <w:p w14:paraId="2EE9A0AA"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ә) жоқ</w:t>
      </w:r>
    </w:p>
    <w:p w14:paraId="53C55CBE"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білмеймін</w:t>
      </w:r>
    </w:p>
    <w:p w14:paraId="3C771C5A" w14:textId="0539EF3E" w:rsidR="00C15FA9" w:rsidRPr="004E3379" w:rsidRDefault="00C15FA9" w:rsidP="00C15FA9">
      <w:pPr>
        <w:tabs>
          <w:tab w:val="left" w:pos="284"/>
        </w:tabs>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408777BF" w14:textId="77777777"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Ғылыми мақала жазу білесіз бе?</w:t>
      </w:r>
    </w:p>
    <w:p w14:paraId="2809A611"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а) иә</w:t>
      </w:r>
    </w:p>
    <w:p w14:paraId="15349F30"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ә) жоқ</w:t>
      </w:r>
    </w:p>
    <w:p w14:paraId="1ECBB314"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білмеймін</w:t>
      </w:r>
    </w:p>
    <w:p w14:paraId="6744C74F" w14:textId="1A9BD13A" w:rsidR="00C15FA9" w:rsidRPr="004E3379" w:rsidRDefault="00C15FA9" w:rsidP="00467423">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549F0162" w14:textId="77777777"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Халықаралық, республикалық конференцияларға мақала жариялап көрдіңіз бе?</w:t>
      </w:r>
    </w:p>
    <w:p w14:paraId="7304E4B7"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а) иә</w:t>
      </w:r>
    </w:p>
    <w:p w14:paraId="1DC731B3"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ә) жоқ</w:t>
      </w:r>
    </w:p>
    <w:p w14:paraId="7DCA652F"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білмеймін</w:t>
      </w:r>
    </w:p>
    <w:p w14:paraId="747EF881" w14:textId="66B65E48" w:rsidR="00C15FA9" w:rsidRPr="004E3379" w:rsidRDefault="00C15FA9" w:rsidP="00C15FA9">
      <w:pPr>
        <w:tabs>
          <w:tab w:val="left" w:pos="284"/>
        </w:tabs>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461054B7" w14:textId="1B3A95E5"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Жобаларға қатысу, мақала, ғылыми баяндама жазуда қандай</w:t>
      </w:r>
      <w:r w:rsidR="007F75B5">
        <w:rPr>
          <w:rFonts w:ascii="Times New Roman" w:hAnsi="Times New Roman" w:cs="Times New Roman"/>
          <w:sz w:val="28"/>
          <w:szCs w:val="28"/>
          <w:lang w:val="kk-KZ"/>
        </w:rPr>
        <w:t xml:space="preserve"> да бір</w:t>
      </w:r>
      <w:r w:rsidRPr="004E3379">
        <w:rPr>
          <w:rFonts w:ascii="Times New Roman" w:hAnsi="Times New Roman" w:cs="Times New Roman"/>
          <w:sz w:val="28"/>
          <w:szCs w:val="28"/>
          <w:lang w:val="kk-KZ"/>
        </w:rPr>
        <w:t xml:space="preserve"> қиындықтар кездесті</w:t>
      </w:r>
      <w:r>
        <w:rPr>
          <w:rFonts w:ascii="Times New Roman" w:hAnsi="Times New Roman" w:cs="Times New Roman"/>
          <w:sz w:val="28"/>
          <w:szCs w:val="28"/>
          <w:lang w:val="kk-KZ"/>
        </w:rPr>
        <w:t xml:space="preserve"> м</w:t>
      </w:r>
      <w:r w:rsidR="007F75B5">
        <w:rPr>
          <w:rFonts w:ascii="Times New Roman" w:hAnsi="Times New Roman" w:cs="Times New Roman"/>
          <w:sz w:val="28"/>
          <w:szCs w:val="28"/>
          <w:lang w:val="kk-KZ"/>
        </w:rPr>
        <w:t>е</w:t>
      </w:r>
      <w:r w:rsidRPr="004E3379">
        <w:rPr>
          <w:rFonts w:ascii="Times New Roman" w:hAnsi="Times New Roman" w:cs="Times New Roman"/>
          <w:sz w:val="28"/>
          <w:szCs w:val="28"/>
          <w:lang w:val="kk-KZ"/>
        </w:rPr>
        <w:t>?</w:t>
      </w:r>
    </w:p>
    <w:p w14:paraId="7B8EC106"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а) иә</w:t>
      </w:r>
    </w:p>
    <w:p w14:paraId="2E900D80"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ә) жоқ</w:t>
      </w:r>
    </w:p>
    <w:p w14:paraId="6762A6F6"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білмеймін</w:t>
      </w:r>
    </w:p>
    <w:p w14:paraId="3D32FBAB" w14:textId="7D4BE38B" w:rsidR="00C15FA9" w:rsidRPr="004E3379" w:rsidRDefault="00C15FA9" w:rsidP="00467423">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67EDB2EC" w14:textId="3195381A"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Студенттің өздік жұмыстарын орындауда эссе, реферат, аннотация жазу қажет пе?</w:t>
      </w:r>
    </w:p>
    <w:p w14:paraId="24F605D7"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а) қажет</w:t>
      </w:r>
    </w:p>
    <w:p w14:paraId="0D4AD77C"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ә) қажет емес</w:t>
      </w:r>
    </w:p>
    <w:p w14:paraId="0B396360"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білмеймін</w:t>
      </w:r>
    </w:p>
    <w:p w14:paraId="06CACB4F" w14:textId="63654135"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2CE63CD0" w14:textId="77777777" w:rsidR="00C15FA9" w:rsidRPr="004E3379" w:rsidRDefault="00C15FA9">
      <w:pPr>
        <w:pStyle w:val="a9"/>
        <w:numPr>
          <w:ilvl w:val="0"/>
          <w:numId w:val="2"/>
        </w:numPr>
        <w:tabs>
          <w:tab w:val="left" w:pos="284"/>
        </w:tabs>
        <w:ind w:left="0" w:firstLine="0"/>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Студенттердің ғылыми жұмысқа қызығушылығын арттыру үшін не қажет?</w:t>
      </w:r>
    </w:p>
    <w:p w14:paraId="17B7CA5C"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а) ғылыми жұмыстарды қажет ететін семинарлардың жүргізілуі</w:t>
      </w:r>
    </w:p>
    <w:p w14:paraId="00DAFA40"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ә) студенттерді ғылыми-зерттеу жұмысына тарту</w:t>
      </w:r>
    </w:p>
    <w:p w14:paraId="6BBF2005" w14:textId="77777777" w:rsidR="00C15FA9" w:rsidRPr="004E3379" w:rsidRDefault="00C15FA9" w:rsidP="00C15FA9">
      <w:pPr>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б) студенттердің ғылыми-зерттеу жұмысын ақпараттық тұрғыдан сүйемелдеу</w:t>
      </w:r>
    </w:p>
    <w:p w14:paraId="1E3C578E" w14:textId="77777777" w:rsidR="00C15FA9" w:rsidRDefault="00C15FA9" w:rsidP="00C15FA9">
      <w:pPr>
        <w:tabs>
          <w:tab w:val="left" w:pos="284"/>
        </w:tabs>
        <w:jc w:val="both"/>
        <w:rPr>
          <w:rFonts w:ascii="Times New Roman" w:hAnsi="Times New Roman" w:cs="Times New Roman"/>
          <w:sz w:val="28"/>
          <w:szCs w:val="28"/>
          <w:lang w:val="kk-KZ"/>
        </w:rPr>
      </w:pPr>
      <w:r w:rsidRPr="004E3379">
        <w:rPr>
          <w:rFonts w:ascii="Times New Roman" w:hAnsi="Times New Roman" w:cs="Times New Roman"/>
          <w:sz w:val="28"/>
          <w:szCs w:val="28"/>
          <w:lang w:val="kk-KZ"/>
        </w:rPr>
        <w:t>в) жауап беруге қиналамын</w:t>
      </w:r>
    </w:p>
    <w:p w14:paraId="6CEDD4A6" w14:textId="77777777" w:rsidR="008D513F" w:rsidRDefault="008D513F" w:rsidP="00467423">
      <w:pPr>
        <w:rPr>
          <w:rFonts w:ascii="Times New Roman" w:hAnsi="Times New Roman" w:cs="Times New Roman"/>
          <w:b/>
          <w:bCs/>
          <w:sz w:val="28"/>
          <w:szCs w:val="28"/>
          <w:lang w:val="kk-KZ"/>
        </w:rPr>
      </w:pPr>
    </w:p>
    <w:p w14:paraId="0D224E68" w14:textId="77777777" w:rsidR="008D513F" w:rsidRDefault="008D513F" w:rsidP="003023D1">
      <w:pPr>
        <w:rPr>
          <w:rFonts w:ascii="Times New Roman" w:hAnsi="Times New Roman" w:cs="Times New Roman"/>
          <w:b/>
          <w:bCs/>
          <w:iCs/>
          <w:sz w:val="24"/>
          <w:szCs w:val="24"/>
          <w:lang w:val="kk-KZ" w:eastAsia="ru-RU"/>
        </w:rPr>
      </w:pPr>
    </w:p>
    <w:p w14:paraId="15376689" w14:textId="77777777" w:rsidR="00AC6A6B" w:rsidRDefault="00AC6A6B" w:rsidP="003023D1">
      <w:pPr>
        <w:rPr>
          <w:rFonts w:ascii="Times New Roman" w:hAnsi="Times New Roman" w:cs="Times New Roman"/>
          <w:b/>
          <w:bCs/>
          <w:iCs/>
          <w:sz w:val="24"/>
          <w:szCs w:val="24"/>
          <w:lang w:val="kk-KZ" w:eastAsia="ru-RU"/>
        </w:rPr>
      </w:pPr>
    </w:p>
    <w:p w14:paraId="0F783363" w14:textId="77777777" w:rsidR="00AC6A6B" w:rsidRPr="0090373C" w:rsidRDefault="00AC6A6B" w:rsidP="003023D1">
      <w:pPr>
        <w:rPr>
          <w:rFonts w:ascii="Times New Roman" w:hAnsi="Times New Roman" w:cs="Times New Roman"/>
          <w:b/>
          <w:bCs/>
          <w:iCs/>
          <w:sz w:val="24"/>
          <w:szCs w:val="24"/>
          <w:lang w:val="kk-KZ" w:eastAsia="ru-RU"/>
        </w:rPr>
      </w:pPr>
    </w:p>
    <w:p w14:paraId="1D7D82B4" w14:textId="2FA3ABCC" w:rsidR="008D513F" w:rsidRPr="003B38E3" w:rsidRDefault="008D513F" w:rsidP="008D513F">
      <w:pPr>
        <w:jc w:val="center"/>
        <w:rPr>
          <w:lang w:val="kk-KZ"/>
        </w:rPr>
      </w:pPr>
      <w:r w:rsidRPr="00F5751D">
        <w:rPr>
          <w:rFonts w:ascii="Times New Roman" w:hAnsi="Times New Roman" w:cs="Times New Roman"/>
          <w:b/>
          <w:bCs/>
          <w:iCs/>
          <w:sz w:val="24"/>
          <w:szCs w:val="24"/>
          <w:lang w:val="kk-KZ" w:eastAsia="ru-RU"/>
        </w:rPr>
        <w:lastRenderedPageBreak/>
        <w:t>«</w:t>
      </w:r>
      <w:r w:rsidRPr="00F5751D">
        <w:rPr>
          <w:rFonts w:ascii="Times New Roman" w:hAnsi="Times New Roman" w:cs="Times New Roman"/>
          <w:b/>
          <w:bCs/>
          <w:sz w:val="28"/>
          <w:szCs w:val="28"/>
          <w:lang w:val="kk-KZ"/>
        </w:rPr>
        <w:t>Болашақ арнайы педагогтердің зерттеушілік құзыретті түсінуі жағдайы» сауалнама (Н.А. Шамельханова әдістемесі)</w:t>
      </w:r>
      <w:r>
        <w:rPr>
          <w:rFonts w:ascii="Times New Roman" w:hAnsi="Times New Roman" w:cs="Times New Roman"/>
          <w:b/>
          <w:bCs/>
          <w:sz w:val="28"/>
          <w:szCs w:val="28"/>
          <w:lang w:val="kk-KZ"/>
        </w:rPr>
        <w:t xml:space="preserve"> </w:t>
      </w:r>
      <w:r w:rsidR="00024AE0">
        <w:rPr>
          <w:rFonts w:ascii="Times New Roman" w:hAnsi="Times New Roman" w:cs="Times New Roman"/>
          <w:b/>
          <w:bCs/>
          <w:sz w:val="28"/>
          <w:szCs w:val="28"/>
          <w:lang w:val="kk-KZ"/>
        </w:rPr>
        <w:t>бейімделген</w:t>
      </w:r>
      <w:r>
        <w:rPr>
          <w:rFonts w:ascii="Times New Roman" w:hAnsi="Times New Roman" w:cs="Times New Roman"/>
          <w:b/>
          <w:bCs/>
          <w:sz w:val="28"/>
          <w:szCs w:val="28"/>
          <w:lang w:val="kk-KZ"/>
        </w:rPr>
        <w:t xml:space="preserve"> нұсқасы</w:t>
      </w:r>
    </w:p>
    <w:p w14:paraId="730C043C" w14:textId="77777777" w:rsidR="008D513F" w:rsidRDefault="008D513F" w:rsidP="008D513F">
      <w:pPr>
        <w:jc w:val="center"/>
        <w:rPr>
          <w:rFonts w:ascii="Times New Roman" w:hAnsi="Times New Roman" w:cs="Times New Roman"/>
          <w:b/>
          <w:bCs/>
          <w:sz w:val="28"/>
          <w:szCs w:val="28"/>
          <w:lang w:val="kk-KZ"/>
        </w:rPr>
      </w:pPr>
      <w:r w:rsidRPr="00923A79">
        <w:rPr>
          <w:rFonts w:ascii="Times New Roman" w:hAnsi="Times New Roman" w:cs="Times New Roman"/>
          <w:b/>
          <w:bCs/>
          <w:sz w:val="28"/>
          <w:szCs w:val="28"/>
          <w:lang w:val="kk-KZ"/>
        </w:rPr>
        <w:t>«Арнайы педагогика» мамандығында білім алатын студенттерге арналған сауалнама</w:t>
      </w:r>
    </w:p>
    <w:p w14:paraId="2F0B71A0" w14:textId="77777777" w:rsidR="008D513F" w:rsidRPr="00923A79" w:rsidRDefault="008D513F" w:rsidP="008D513F">
      <w:pPr>
        <w:jc w:val="center"/>
        <w:rPr>
          <w:rFonts w:ascii="Times New Roman" w:hAnsi="Times New Roman" w:cs="Times New Roman"/>
          <w:b/>
          <w:bCs/>
          <w:sz w:val="28"/>
          <w:szCs w:val="28"/>
          <w:lang w:val="kk-KZ"/>
        </w:rPr>
      </w:pPr>
    </w:p>
    <w:p w14:paraId="6512DC77" w14:textId="49FD203D" w:rsidR="008D513F" w:rsidRDefault="008D513F" w:rsidP="008D513F">
      <w:pPr>
        <w:ind w:firstLine="709"/>
        <w:jc w:val="both"/>
        <w:rPr>
          <w:rFonts w:ascii="Times New Roman" w:hAnsi="Times New Roman" w:cs="Times New Roman"/>
          <w:sz w:val="28"/>
          <w:szCs w:val="28"/>
          <w:lang w:val="kk-KZ"/>
        </w:rPr>
      </w:pPr>
      <w:r w:rsidRPr="00923A79">
        <w:rPr>
          <w:rFonts w:ascii="Times New Roman" w:hAnsi="Times New Roman" w:cs="Times New Roman"/>
          <w:sz w:val="28"/>
          <w:szCs w:val="28"/>
          <w:lang w:val="kk-KZ"/>
        </w:rPr>
        <w:t>Құрметті студент! Болашақ арнайы педагогтердің зерттеушілік құзыреттерін дамыту мақсатында</w:t>
      </w:r>
      <w:r>
        <w:rPr>
          <w:rFonts w:ascii="Times New Roman" w:hAnsi="Times New Roman" w:cs="Times New Roman"/>
          <w:sz w:val="28"/>
          <w:szCs w:val="28"/>
          <w:lang w:val="kk-KZ"/>
        </w:rPr>
        <w:t>, Сізден сауалнамаға қатысуыңызды сұраймыз. Барлық жауаптарыңыз құпия түрінде сақталады. Алынған зерттеу нәтижелерінің шынайылығы және тиімділігі сіздердің сұраққа шынайы жауап берулеріңізде</w:t>
      </w:r>
      <w:r w:rsidR="007F75B5">
        <w:rPr>
          <w:rFonts w:ascii="Times New Roman" w:hAnsi="Times New Roman" w:cs="Times New Roman"/>
          <w:sz w:val="28"/>
          <w:szCs w:val="28"/>
          <w:lang w:val="kk-KZ"/>
        </w:rPr>
        <w:t>н</w:t>
      </w:r>
      <w:r>
        <w:rPr>
          <w:rFonts w:ascii="Times New Roman" w:hAnsi="Times New Roman" w:cs="Times New Roman"/>
          <w:sz w:val="28"/>
          <w:szCs w:val="28"/>
          <w:lang w:val="kk-KZ"/>
        </w:rPr>
        <w:t xml:space="preserve">, сауалнаманың сапалы жүргізілуі анықталады. Сауалнамаға жауап беру кезінде берілген сұрақты және көрсетілген жауаптар нұсқаларын мұқият қарап, Сіздің ойыңызбен сәйкес келетінін белгілеңіз және нұсқалған жолға өз пікіріңізді жазыңыз. </w:t>
      </w:r>
    </w:p>
    <w:p w14:paraId="1FA0BD2A" w14:textId="77777777" w:rsidR="008D513F" w:rsidRPr="00F5751D" w:rsidRDefault="008D513F" w:rsidP="008D513F">
      <w:pPr>
        <w:pStyle w:val="a9"/>
        <w:tabs>
          <w:tab w:val="left" w:pos="284"/>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Оқу орны</w:t>
      </w:r>
      <w:r>
        <w:rPr>
          <w:rFonts w:ascii="Times New Roman" w:hAnsi="Times New Roman" w:cs="Times New Roman"/>
          <w:sz w:val="28"/>
          <w:szCs w:val="28"/>
        </w:rPr>
        <w:t>____________</w:t>
      </w:r>
    </w:p>
    <w:p w14:paraId="7485B85D" w14:textId="77777777" w:rsidR="008D513F" w:rsidRPr="00A62D5A" w:rsidRDefault="008D513F" w:rsidP="008D513F">
      <w:pPr>
        <w:pStyle w:val="a9"/>
        <w:tabs>
          <w:tab w:val="left" w:pos="284"/>
        </w:tabs>
        <w:ind w:left="0"/>
        <w:jc w:val="both"/>
        <w:rPr>
          <w:rFonts w:ascii="Times New Roman" w:hAnsi="Times New Roman" w:cs="Times New Roman"/>
          <w:sz w:val="28"/>
          <w:szCs w:val="28"/>
          <w:lang w:val="kk-KZ"/>
        </w:rPr>
      </w:pPr>
      <w:r w:rsidRPr="00F5751D">
        <w:rPr>
          <w:rFonts w:ascii="Times New Roman" w:hAnsi="Times New Roman" w:cs="Times New Roman"/>
          <w:sz w:val="28"/>
          <w:szCs w:val="28"/>
        </w:rPr>
        <w:t>Курс________________</w:t>
      </w:r>
    </w:p>
    <w:p w14:paraId="71EEDF35" w14:textId="5A052D09" w:rsidR="008D513F" w:rsidRPr="00F5751D" w:rsidRDefault="008D513F" w:rsidP="008D513F">
      <w:pPr>
        <w:pStyle w:val="a9"/>
        <w:tabs>
          <w:tab w:val="left" w:pos="284"/>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Мамандық</w:t>
      </w:r>
      <w:r>
        <w:rPr>
          <w:rFonts w:ascii="Times New Roman" w:hAnsi="Times New Roman" w:cs="Times New Roman"/>
          <w:sz w:val="28"/>
          <w:szCs w:val="28"/>
        </w:rPr>
        <w:t>___________</w:t>
      </w:r>
    </w:p>
    <w:p w14:paraId="73F5EF49" w14:textId="7BE3036E" w:rsidR="008D513F" w:rsidRPr="00297315" w:rsidRDefault="008D513F">
      <w:pPr>
        <w:pStyle w:val="a9"/>
        <w:numPr>
          <w:ilvl w:val="0"/>
          <w:numId w:val="18"/>
        </w:numPr>
        <w:tabs>
          <w:tab w:val="left" w:pos="284"/>
        </w:tabs>
        <w:jc w:val="both"/>
        <w:rPr>
          <w:rFonts w:ascii="Times New Roman" w:hAnsi="Times New Roman" w:cs="Times New Roman"/>
          <w:sz w:val="28"/>
          <w:szCs w:val="28"/>
          <w:lang w:val="kk-KZ"/>
        </w:rPr>
      </w:pPr>
      <w:r w:rsidRPr="00297315">
        <w:rPr>
          <w:rFonts w:ascii="Times New Roman" w:hAnsi="Times New Roman" w:cs="Times New Roman"/>
          <w:sz w:val="28"/>
          <w:szCs w:val="28"/>
          <w:lang w:val="kk-KZ"/>
        </w:rPr>
        <w:t>Құзырет дегеніміз не?</w:t>
      </w:r>
    </w:p>
    <w:p w14:paraId="3CE9A740" w14:textId="77777777" w:rsidR="008D513F" w:rsidRDefault="008D513F" w:rsidP="008D513F">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а) </w:t>
      </w:r>
      <w:r w:rsidRPr="00494BBB">
        <w:rPr>
          <w:rFonts w:ascii="Times New Roman" w:hAnsi="Times New Roman" w:cs="Times New Roman"/>
          <w:iCs/>
          <w:sz w:val="28"/>
          <w:szCs w:val="28"/>
          <w:lang w:val="kk-KZ" w:eastAsia="ru-RU"/>
        </w:rPr>
        <w:t xml:space="preserve">белгілі бір адамға тән белгілі бір саладағы білімдердің, </w:t>
      </w:r>
      <w:r>
        <w:rPr>
          <w:rFonts w:ascii="Times New Roman" w:hAnsi="Times New Roman" w:cs="Times New Roman"/>
          <w:iCs/>
          <w:sz w:val="28"/>
          <w:szCs w:val="28"/>
          <w:lang w:val="kk-KZ" w:eastAsia="ru-RU"/>
        </w:rPr>
        <w:t>біліктердің</w:t>
      </w:r>
      <w:r w:rsidRPr="00494BBB">
        <w:rPr>
          <w:rFonts w:ascii="Times New Roman" w:hAnsi="Times New Roman" w:cs="Times New Roman"/>
          <w:iCs/>
          <w:sz w:val="28"/>
          <w:szCs w:val="28"/>
          <w:lang w:val="kk-KZ" w:eastAsia="ru-RU"/>
        </w:rPr>
        <w:t>, қабілеттердің жиынтығы</w:t>
      </w:r>
      <w:r w:rsidRPr="00DB2C61">
        <w:rPr>
          <w:rFonts w:ascii="Times New Roman" w:hAnsi="Times New Roman" w:cs="Times New Roman"/>
          <w:sz w:val="28"/>
          <w:szCs w:val="28"/>
          <w:lang w:val="kk-KZ"/>
        </w:rPr>
        <w:t xml:space="preserve"> </w:t>
      </w:r>
    </w:p>
    <w:p w14:paraId="6AC21318" w14:textId="77777777" w:rsidR="008D513F" w:rsidRPr="00DB2C61" w:rsidRDefault="008D513F" w:rsidP="008D513F">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ә) </w:t>
      </w:r>
      <w:r w:rsidRPr="00A2020A">
        <w:rPr>
          <w:rFonts w:ascii="Times New Roman" w:hAnsi="Times New Roman" w:cs="Times New Roman"/>
          <w:sz w:val="28"/>
          <w:szCs w:val="28"/>
          <w:lang w:val="kk-KZ"/>
        </w:rPr>
        <w:t>белгілі бір саладағы білім тобы</w:t>
      </w:r>
    </w:p>
    <w:p w14:paraId="32637F8C" w14:textId="77777777" w:rsidR="008D513F" w:rsidRPr="00C40752" w:rsidRDefault="008D513F" w:rsidP="008D513F">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б) </w:t>
      </w:r>
      <w:r>
        <w:rPr>
          <w:rFonts w:ascii="Times New Roman" w:hAnsi="Times New Roman" w:cs="Times New Roman"/>
          <w:sz w:val="28"/>
          <w:szCs w:val="28"/>
          <w:lang w:val="kk-KZ"/>
        </w:rPr>
        <w:t>б</w:t>
      </w:r>
      <w:r w:rsidRPr="00C40752">
        <w:rPr>
          <w:rFonts w:ascii="Times New Roman" w:hAnsi="Times New Roman" w:cs="Times New Roman"/>
          <w:sz w:val="28"/>
          <w:szCs w:val="28"/>
          <w:lang w:val="kk-KZ"/>
        </w:rPr>
        <w:t>елгілі бір тақырыпқа байланысты шынайы деректерді қарастыру</w:t>
      </w:r>
    </w:p>
    <w:p w14:paraId="6D60C2DF" w14:textId="64BBAAFB" w:rsidR="00297315" w:rsidRDefault="008D513F" w:rsidP="00297315">
      <w:pPr>
        <w:tabs>
          <w:tab w:val="left" w:pos="284"/>
        </w:tabs>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в) жауап беруге қиналамын</w:t>
      </w:r>
    </w:p>
    <w:p w14:paraId="7D158A31" w14:textId="7BFE7F26" w:rsidR="008D513F" w:rsidRPr="00297315" w:rsidRDefault="008D513F">
      <w:pPr>
        <w:pStyle w:val="a9"/>
        <w:numPr>
          <w:ilvl w:val="0"/>
          <w:numId w:val="18"/>
        </w:numPr>
        <w:tabs>
          <w:tab w:val="left" w:pos="284"/>
        </w:tabs>
        <w:jc w:val="both"/>
        <w:rPr>
          <w:rFonts w:ascii="Times New Roman" w:hAnsi="Times New Roman" w:cs="Times New Roman"/>
          <w:sz w:val="28"/>
          <w:szCs w:val="28"/>
          <w:lang w:val="kk-KZ"/>
        </w:rPr>
      </w:pPr>
      <w:r w:rsidRPr="00297315">
        <w:rPr>
          <w:rFonts w:ascii="Times New Roman" w:hAnsi="Times New Roman" w:cs="Times New Roman"/>
          <w:sz w:val="28"/>
          <w:szCs w:val="28"/>
          <w:lang w:val="kk-KZ"/>
        </w:rPr>
        <w:t>Зерттеушілік құзырет дегеніміз не?</w:t>
      </w:r>
    </w:p>
    <w:p w14:paraId="3E637D86" w14:textId="77777777" w:rsidR="008D513F" w:rsidRPr="00592C2B" w:rsidRDefault="008D513F" w:rsidP="008D513F">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а) </w:t>
      </w:r>
      <w:r w:rsidRPr="00592C2B">
        <w:rPr>
          <w:rFonts w:ascii="Times New Roman" w:hAnsi="Times New Roman" w:cs="Times New Roman"/>
          <w:iCs/>
          <w:sz w:val="28"/>
          <w:szCs w:val="28"/>
          <w:lang w:val="kk-KZ" w:eastAsia="ru-RU"/>
        </w:rPr>
        <w:t>мәселелерді талдау</w:t>
      </w:r>
      <w:r>
        <w:rPr>
          <w:rFonts w:ascii="Times New Roman" w:hAnsi="Times New Roman" w:cs="Times New Roman"/>
          <w:iCs/>
          <w:sz w:val="28"/>
          <w:szCs w:val="28"/>
          <w:lang w:val="kk-KZ" w:eastAsia="ru-RU"/>
        </w:rPr>
        <w:t xml:space="preserve">, </w:t>
      </w:r>
      <w:r w:rsidRPr="00592C2B">
        <w:rPr>
          <w:rFonts w:ascii="Times New Roman" w:hAnsi="Times New Roman" w:cs="Times New Roman"/>
          <w:iCs/>
          <w:sz w:val="28"/>
          <w:szCs w:val="28"/>
          <w:lang w:val="kk-KZ" w:eastAsia="ru-RU"/>
        </w:rPr>
        <w:t>мақсат қою</w:t>
      </w:r>
      <w:r>
        <w:rPr>
          <w:rFonts w:ascii="Times New Roman" w:hAnsi="Times New Roman" w:cs="Times New Roman"/>
          <w:iCs/>
          <w:sz w:val="28"/>
          <w:szCs w:val="28"/>
          <w:lang w:val="kk-KZ" w:eastAsia="ru-RU"/>
        </w:rPr>
        <w:t xml:space="preserve">, </w:t>
      </w:r>
      <w:r w:rsidRPr="00592C2B">
        <w:rPr>
          <w:rFonts w:ascii="Times New Roman" w:hAnsi="Times New Roman" w:cs="Times New Roman"/>
          <w:iCs/>
          <w:sz w:val="28"/>
          <w:szCs w:val="28"/>
          <w:lang w:val="kk-KZ" w:eastAsia="ru-RU"/>
        </w:rPr>
        <w:t>жоспарлау, қажетті ақпаратты жинау және саралау</w:t>
      </w:r>
    </w:p>
    <w:p w14:paraId="09D3641C" w14:textId="77777777" w:rsidR="008D513F" w:rsidRPr="00DB2C61" w:rsidRDefault="008D513F" w:rsidP="008D513F">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ә) </w:t>
      </w:r>
      <w:r>
        <w:rPr>
          <w:rFonts w:ascii="Times New Roman" w:hAnsi="Times New Roman" w:cs="Times New Roman"/>
          <w:iCs/>
          <w:sz w:val="28"/>
          <w:szCs w:val="28"/>
          <w:lang w:val="kk-KZ" w:eastAsia="ru-RU"/>
        </w:rPr>
        <w:t>болашақ педагогтің тұлғалық сипаты, өзінің зерттеу әрекетіндегі алатын орны</w:t>
      </w:r>
    </w:p>
    <w:p w14:paraId="0DB44544" w14:textId="77777777" w:rsidR="008D513F" w:rsidRPr="00E83CCF" w:rsidRDefault="008D513F" w:rsidP="008D513F">
      <w:pPr>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 xml:space="preserve">б) </w:t>
      </w:r>
      <w:r w:rsidRPr="00E83CCF">
        <w:rPr>
          <w:rFonts w:ascii="Times New Roman" w:hAnsi="Times New Roman" w:cs="Times New Roman"/>
          <w:sz w:val="28"/>
          <w:szCs w:val="28"/>
          <w:lang w:val="kk-KZ"/>
        </w:rPr>
        <w:t>жаңаны танып, игеруге, мәселені шешуге бағытталған іс-әрекет</w:t>
      </w:r>
    </w:p>
    <w:p w14:paraId="2C617B44" w14:textId="05E2B162" w:rsidR="008D513F" w:rsidRDefault="008D513F" w:rsidP="00141230">
      <w:pPr>
        <w:tabs>
          <w:tab w:val="left" w:pos="284"/>
        </w:tabs>
        <w:jc w:val="both"/>
        <w:rPr>
          <w:rFonts w:ascii="Times New Roman" w:hAnsi="Times New Roman" w:cs="Times New Roman"/>
          <w:sz w:val="28"/>
          <w:szCs w:val="28"/>
          <w:lang w:val="kk-KZ"/>
        </w:rPr>
      </w:pPr>
      <w:r w:rsidRPr="00DB2C61">
        <w:rPr>
          <w:rFonts w:ascii="Times New Roman" w:hAnsi="Times New Roman" w:cs="Times New Roman"/>
          <w:sz w:val="28"/>
          <w:szCs w:val="28"/>
          <w:lang w:val="kk-KZ"/>
        </w:rPr>
        <w:t>в) жауап беруге қиналамын</w:t>
      </w:r>
    </w:p>
    <w:p w14:paraId="32C29B46" w14:textId="77777777" w:rsidR="008D513F" w:rsidRPr="00297315" w:rsidRDefault="008D513F">
      <w:pPr>
        <w:pStyle w:val="a9"/>
        <w:numPr>
          <w:ilvl w:val="0"/>
          <w:numId w:val="18"/>
        </w:numPr>
        <w:tabs>
          <w:tab w:val="left" w:pos="284"/>
        </w:tabs>
        <w:jc w:val="both"/>
        <w:rPr>
          <w:rFonts w:ascii="Times New Roman" w:hAnsi="Times New Roman" w:cs="Times New Roman"/>
          <w:sz w:val="28"/>
          <w:szCs w:val="28"/>
          <w:lang w:val="kk-KZ"/>
        </w:rPr>
      </w:pPr>
      <w:r w:rsidRPr="00297315">
        <w:rPr>
          <w:rFonts w:ascii="Times New Roman" w:hAnsi="Times New Roman" w:cs="Times New Roman"/>
          <w:sz w:val="28"/>
          <w:szCs w:val="28"/>
          <w:lang w:val="kk-KZ"/>
        </w:rPr>
        <w:t>Сіздің көзқарасыңыз бойынша зерттеушілік құзыретке не кіреді?</w:t>
      </w:r>
    </w:p>
    <w:p w14:paraId="6ECB8F6A" w14:textId="4DC64BF1" w:rsidR="008D513F" w:rsidRPr="00E62A27"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а) </w:t>
      </w:r>
      <w:r>
        <w:rPr>
          <w:rFonts w:ascii="Times New Roman" w:hAnsi="Times New Roman" w:cs="Times New Roman"/>
          <w:sz w:val="28"/>
          <w:szCs w:val="28"/>
          <w:lang w:val="kk-KZ"/>
        </w:rPr>
        <w:t xml:space="preserve">жеке қасиеттер, </w:t>
      </w:r>
      <w:r w:rsidR="0078672A">
        <w:rPr>
          <w:rFonts w:ascii="Times New Roman" w:hAnsi="Times New Roman" w:cs="Times New Roman"/>
          <w:sz w:val="28"/>
          <w:szCs w:val="28"/>
          <w:lang w:val="kk-KZ"/>
        </w:rPr>
        <w:t xml:space="preserve">кәсіптік </w:t>
      </w:r>
      <w:r>
        <w:rPr>
          <w:rFonts w:ascii="Times New Roman" w:hAnsi="Times New Roman" w:cs="Times New Roman"/>
          <w:sz w:val="28"/>
          <w:szCs w:val="28"/>
          <w:lang w:val="kk-KZ"/>
        </w:rPr>
        <w:t xml:space="preserve">құзырет, </w:t>
      </w:r>
      <w:r w:rsidRPr="00E62A27">
        <w:rPr>
          <w:rFonts w:ascii="Times New Roman" w:hAnsi="Times New Roman" w:cs="Times New Roman"/>
          <w:sz w:val="28"/>
          <w:szCs w:val="28"/>
          <w:lang w:val="tr-TR"/>
        </w:rPr>
        <w:t xml:space="preserve">педагогикалық </w:t>
      </w:r>
      <w:r>
        <w:rPr>
          <w:rFonts w:ascii="Times New Roman" w:hAnsi="Times New Roman" w:cs="Times New Roman"/>
          <w:sz w:val="28"/>
          <w:szCs w:val="28"/>
          <w:lang w:val="tr-TR"/>
        </w:rPr>
        <w:t>үдерісті</w:t>
      </w:r>
      <w:r w:rsidRPr="00E62A27">
        <w:rPr>
          <w:rFonts w:ascii="Times New Roman" w:hAnsi="Times New Roman" w:cs="Times New Roman"/>
          <w:sz w:val="28"/>
          <w:szCs w:val="28"/>
          <w:lang w:val="tr-TR"/>
        </w:rPr>
        <w:t xml:space="preserve"> ғылыми таным әдістерімен жүзеге асыра білу</w:t>
      </w:r>
    </w:p>
    <w:p w14:paraId="1249BE30"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ә) </w:t>
      </w:r>
      <w:r>
        <w:rPr>
          <w:rFonts w:ascii="Times New Roman" w:hAnsi="Times New Roman" w:cs="Times New Roman"/>
          <w:sz w:val="28"/>
          <w:szCs w:val="28"/>
          <w:lang w:val="kk-KZ"/>
        </w:rPr>
        <w:t>ғылыми таным әдістерін меңгеру</w:t>
      </w:r>
    </w:p>
    <w:p w14:paraId="3211E179"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б) </w:t>
      </w:r>
      <w:r>
        <w:rPr>
          <w:rFonts w:ascii="Times New Roman" w:hAnsi="Times New Roman" w:cs="Times New Roman"/>
          <w:sz w:val="28"/>
          <w:szCs w:val="28"/>
          <w:lang w:val="kk-KZ"/>
        </w:rPr>
        <w:t>өзіндік әрекет нәтижесін безендіре білу</w:t>
      </w:r>
    </w:p>
    <w:p w14:paraId="7042A260" w14:textId="29BAFF59" w:rsidR="008D513F" w:rsidRDefault="008D513F" w:rsidP="00141230">
      <w:pPr>
        <w:tabs>
          <w:tab w:val="left" w:pos="284"/>
        </w:tabs>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в) жауап беруге қиналамын</w:t>
      </w:r>
    </w:p>
    <w:p w14:paraId="475C28B2" w14:textId="77777777" w:rsidR="008D513F" w:rsidRPr="00297315" w:rsidRDefault="008D513F">
      <w:pPr>
        <w:pStyle w:val="a9"/>
        <w:numPr>
          <w:ilvl w:val="0"/>
          <w:numId w:val="18"/>
        </w:numPr>
        <w:tabs>
          <w:tab w:val="left" w:pos="284"/>
        </w:tabs>
        <w:jc w:val="both"/>
        <w:rPr>
          <w:rFonts w:ascii="Times New Roman" w:hAnsi="Times New Roman" w:cs="Times New Roman"/>
          <w:sz w:val="28"/>
          <w:szCs w:val="28"/>
          <w:lang w:val="kk-KZ"/>
        </w:rPr>
      </w:pPr>
      <w:r w:rsidRPr="00297315">
        <w:rPr>
          <w:rFonts w:ascii="Times New Roman" w:hAnsi="Times New Roman" w:cs="Times New Roman"/>
          <w:sz w:val="28"/>
          <w:szCs w:val="28"/>
          <w:lang w:val="kk-KZ"/>
        </w:rPr>
        <w:t>Сіздің өміріңізде зерттеушілік құзыреттің орны қандай?</w:t>
      </w:r>
    </w:p>
    <w:p w14:paraId="35921D31" w14:textId="77777777" w:rsidR="008D513F" w:rsidRPr="009C1BF2" w:rsidRDefault="008D513F" w:rsidP="008D513F">
      <w:pPr>
        <w:jc w:val="both"/>
        <w:rPr>
          <w:rFonts w:ascii="Times New Roman" w:hAnsi="Times New Roman" w:cs="Times New Roman"/>
          <w:sz w:val="28"/>
          <w:szCs w:val="28"/>
          <w:lang w:val="kk-KZ"/>
        </w:rPr>
      </w:pPr>
      <w:r w:rsidRPr="009C1BF2">
        <w:rPr>
          <w:rFonts w:ascii="Times New Roman" w:hAnsi="Times New Roman" w:cs="Times New Roman"/>
          <w:sz w:val="28"/>
          <w:szCs w:val="28"/>
          <w:lang w:val="kk-KZ"/>
        </w:rPr>
        <w:t xml:space="preserve">а) </w:t>
      </w:r>
      <w:r>
        <w:rPr>
          <w:rFonts w:ascii="Times New Roman" w:hAnsi="Times New Roman" w:cs="Times New Roman"/>
          <w:sz w:val="28"/>
          <w:szCs w:val="28"/>
          <w:lang w:val="kk-KZ"/>
        </w:rPr>
        <w:t>міндетті түрде қажет</w:t>
      </w:r>
    </w:p>
    <w:p w14:paraId="4176A330" w14:textId="4B5C3484" w:rsidR="008D513F" w:rsidRPr="009C1BF2" w:rsidRDefault="008D513F" w:rsidP="008D513F">
      <w:pPr>
        <w:jc w:val="both"/>
        <w:rPr>
          <w:rFonts w:ascii="Times New Roman" w:hAnsi="Times New Roman" w:cs="Times New Roman"/>
          <w:sz w:val="28"/>
          <w:szCs w:val="28"/>
          <w:lang w:val="kk-KZ"/>
        </w:rPr>
      </w:pPr>
      <w:r w:rsidRPr="009C1BF2">
        <w:rPr>
          <w:rFonts w:ascii="Times New Roman" w:hAnsi="Times New Roman" w:cs="Times New Roman"/>
          <w:sz w:val="28"/>
          <w:szCs w:val="28"/>
          <w:lang w:val="kk-KZ"/>
        </w:rPr>
        <w:t xml:space="preserve">ә) </w:t>
      </w:r>
      <w:r>
        <w:rPr>
          <w:rFonts w:ascii="Times New Roman" w:hAnsi="Times New Roman" w:cs="Times New Roman"/>
          <w:sz w:val="28"/>
          <w:szCs w:val="28"/>
          <w:lang w:val="kk-KZ"/>
        </w:rPr>
        <w:t>и</w:t>
      </w:r>
      <w:r w:rsidR="007F75B5">
        <w:rPr>
          <w:rFonts w:ascii="Times New Roman" w:hAnsi="Times New Roman" w:cs="Times New Roman"/>
          <w:sz w:val="28"/>
          <w:szCs w:val="28"/>
          <w:lang w:val="kk-KZ"/>
        </w:rPr>
        <w:t>ә</w:t>
      </w:r>
      <w:r>
        <w:rPr>
          <w:rFonts w:ascii="Times New Roman" w:hAnsi="Times New Roman" w:cs="Times New Roman"/>
          <w:sz w:val="28"/>
          <w:szCs w:val="28"/>
          <w:lang w:val="kk-KZ"/>
        </w:rPr>
        <w:t>, кейде қажеттілігі туындайды</w:t>
      </w:r>
    </w:p>
    <w:p w14:paraId="7F5F3FBA" w14:textId="77777777" w:rsidR="008D513F" w:rsidRPr="009C1BF2" w:rsidRDefault="008D513F" w:rsidP="008D513F">
      <w:pPr>
        <w:jc w:val="both"/>
        <w:rPr>
          <w:rFonts w:ascii="Times New Roman" w:hAnsi="Times New Roman" w:cs="Times New Roman"/>
          <w:sz w:val="28"/>
          <w:szCs w:val="28"/>
          <w:lang w:val="kk-KZ"/>
        </w:rPr>
      </w:pPr>
      <w:r w:rsidRPr="009C1BF2">
        <w:rPr>
          <w:rFonts w:ascii="Times New Roman" w:hAnsi="Times New Roman" w:cs="Times New Roman"/>
          <w:sz w:val="28"/>
          <w:szCs w:val="28"/>
          <w:lang w:val="kk-KZ"/>
        </w:rPr>
        <w:t xml:space="preserve">б) </w:t>
      </w:r>
      <w:r>
        <w:rPr>
          <w:rFonts w:ascii="Times New Roman" w:hAnsi="Times New Roman" w:cs="Times New Roman"/>
          <w:sz w:val="28"/>
          <w:szCs w:val="28"/>
          <w:lang w:val="kk-KZ"/>
        </w:rPr>
        <w:t>жоқ, қажет емес</w:t>
      </w:r>
    </w:p>
    <w:p w14:paraId="5C2CF156" w14:textId="06454028" w:rsidR="008D513F" w:rsidRPr="009C1BF2" w:rsidRDefault="008D513F" w:rsidP="008D513F">
      <w:pPr>
        <w:tabs>
          <w:tab w:val="left" w:pos="284"/>
        </w:tabs>
        <w:jc w:val="both"/>
        <w:rPr>
          <w:rFonts w:ascii="Times New Roman" w:hAnsi="Times New Roman" w:cs="Times New Roman"/>
          <w:sz w:val="28"/>
          <w:szCs w:val="28"/>
          <w:lang w:val="kk-KZ"/>
        </w:rPr>
      </w:pPr>
      <w:r w:rsidRPr="009C1BF2">
        <w:rPr>
          <w:rFonts w:ascii="Times New Roman" w:hAnsi="Times New Roman" w:cs="Times New Roman"/>
          <w:sz w:val="28"/>
          <w:szCs w:val="28"/>
          <w:lang w:val="kk-KZ"/>
        </w:rPr>
        <w:t>в) жауап беруге қиналамын</w:t>
      </w:r>
    </w:p>
    <w:p w14:paraId="43335818" w14:textId="77777777" w:rsidR="008D513F" w:rsidRDefault="008D513F">
      <w:pPr>
        <w:pStyle w:val="a9"/>
        <w:numPr>
          <w:ilvl w:val="0"/>
          <w:numId w:val="18"/>
        </w:numPr>
        <w:tabs>
          <w:tab w:val="left" w:pos="284"/>
        </w:tabs>
        <w:jc w:val="both"/>
        <w:rPr>
          <w:rFonts w:ascii="Times New Roman" w:hAnsi="Times New Roman" w:cs="Times New Roman"/>
          <w:sz w:val="28"/>
          <w:szCs w:val="28"/>
          <w:lang w:val="kk-KZ"/>
        </w:rPr>
      </w:pPr>
      <w:r>
        <w:rPr>
          <w:rFonts w:ascii="Times New Roman" w:hAnsi="Times New Roman" w:cs="Times New Roman"/>
          <w:sz w:val="28"/>
          <w:szCs w:val="28"/>
          <w:lang w:val="kk-KZ"/>
        </w:rPr>
        <w:t>Сіздің көзқарасыңыз бойынша зерттеушілік құзыреттің маңызы неде?</w:t>
      </w:r>
    </w:p>
    <w:p w14:paraId="23C7611E" w14:textId="2B578F3C" w:rsidR="008D513F"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а) </w:t>
      </w:r>
      <w:r>
        <w:rPr>
          <w:rFonts w:ascii="Times New Roman" w:hAnsi="Times New Roman" w:cs="Times New Roman"/>
          <w:sz w:val="28"/>
          <w:szCs w:val="28"/>
          <w:lang w:val="kk-KZ"/>
        </w:rPr>
        <w:t xml:space="preserve">зерттеушілік құзыретсіз арнайы педагогтің </w:t>
      </w:r>
      <w:r w:rsidR="0078672A">
        <w:rPr>
          <w:rFonts w:ascii="Times New Roman" w:hAnsi="Times New Roman" w:cs="Times New Roman"/>
          <w:sz w:val="28"/>
          <w:szCs w:val="28"/>
          <w:lang w:val="kk-KZ"/>
        </w:rPr>
        <w:t xml:space="preserve">кәсіптік </w:t>
      </w:r>
      <w:r>
        <w:rPr>
          <w:rFonts w:ascii="Times New Roman" w:hAnsi="Times New Roman" w:cs="Times New Roman"/>
          <w:sz w:val="28"/>
          <w:szCs w:val="28"/>
          <w:lang w:val="kk-KZ"/>
        </w:rPr>
        <w:t>әрекетін игеру мүмкін емес</w:t>
      </w:r>
    </w:p>
    <w:p w14:paraId="32E591EB" w14:textId="77777777" w:rsidR="008D513F"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ә) </w:t>
      </w:r>
      <w:r>
        <w:rPr>
          <w:rFonts w:ascii="Times New Roman" w:hAnsi="Times New Roman" w:cs="Times New Roman"/>
          <w:sz w:val="28"/>
          <w:szCs w:val="28"/>
          <w:lang w:val="kk-KZ"/>
        </w:rPr>
        <w:t>түсінемін, зерттеушілік құзырет міндеттерді шешуде маңызды</w:t>
      </w:r>
    </w:p>
    <w:p w14:paraId="2C1BABEE" w14:textId="77777777" w:rsidR="008D513F"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б) </w:t>
      </w:r>
      <w:r w:rsidRPr="00937EED">
        <w:rPr>
          <w:rFonts w:ascii="Times New Roman" w:hAnsi="Times New Roman" w:cs="Times New Roman"/>
          <w:sz w:val="28"/>
          <w:szCs w:val="28"/>
          <w:lang w:val="kk-KZ"/>
        </w:rPr>
        <w:t>зерттеу құзыреттілігін дамытудың мәнін көрмей</w:t>
      </w:r>
      <w:r>
        <w:rPr>
          <w:rFonts w:ascii="Times New Roman" w:hAnsi="Times New Roman" w:cs="Times New Roman"/>
          <w:sz w:val="28"/>
          <w:szCs w:val="28"/>
          <w:lang w:val="kk-KZ"/>
        </w:rPr>
        <w:t xml:space="preserve"> тұрмын</w:t>
      </w:r>
    </w:p>
    <w:p w14:paraId="5037D5F3" w14:textId="3DB86C9B" w:rsidR="008D513F" w:rsidRDefault="008D513F" w:rsidP="00141230">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lastRenderedPageBreak/>
        <w:t>в) жауап беруге қиналамын</w:t>
      </w:r>
    </w:p>
    <w:p w14:paraId="0917B12F" w14:textId="77777777" w:rsidR="008D513F" w:rsidRDefault="008D513F">
      <w:pPr>
        <w:pStyle w:val="a9"/>
        <w:numPr>
          <w:ilvl w:val="0"/>
          <w:numId w:val="18"/>
        </w:numPr>
        <w:tabs>
          <w:tab w:val="left" w:pos="284"/>
        </w:tabs>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Зерттеушілік құзырет зерттеушілік әрекетпен байланысты ма?</w:t>
      </w:r>
    </w:p>
    <w:p w14:paraId="6CF50CBF"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а) </w:t>
      </w:r>
      <w:r>
        <w:rPr>
          <w:rFonts w:ascii="Times New Roman" w:hAnsi="Times New Roman" w:cs="Times New Roman"/>
          <w:sz w:val="28"/>
          <w:szCs w:val="28"/>
          <w:lang w:val="kk-KZ"/>
        </w:rPr>
        <w:t>зерттеушілік құзырет зерттеушілік әрекеттен тұрады</w:t>
      </w:r>
    </w:p>
    <w:p w14:paraId="0FF6EFD4"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ә) </w:t>
      </w:r>
      <w:r>
        <w:rPr>
          <w:rFonts w:ascii="Times New Roman" w:hAnsi="Times New Roman" w:cs="Times New Roman"/>
          <w:sz w:val="28"/>
          <w:szCs w:val="28"/>
          <w:lang w:val="kk-KZ"/>
        </w:rPr>
        <w:t>зерттеушілік құзырет зерттеушілік әрекетпен байланысты емес</w:t>
      </w:r>
    </w:p>
    <w:p w14:paraId="0F5B55FC"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б) </w:t>
      </w:r>
      <w:r>
        <w:rPr>
          <w:rFonts w:ascii="Times New Roman" w:hAnsi="Times New Roman" w:cs="Times New Roman"/>
          <w:sz w:val="28"/>
          <w:szCs w:val="28"/>
          <w:lang w:val="kk-KZ"/>
        </w:rPr>
        <w:t>екеуі де бір мағынаны береді</w:t>
      </w:r>
    </w:p>
    <w:p w14:paraId="62C2C17F" w14:textId="0D096D72" w:rsidR="008D513F" w:rsidRPr="005C3D54" w:rsidRDefault="008D513F" w:rsidP="008D513F">
      <w:pPr>
        <w:tabs>
          <w:tab w:val="left" w:pos="284"/>
        </w:tabs>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в) жауап беруге қиналамын</w:t>
      </w:r>
    </w:p>
    <w:p w14:paraId="64860172" w14:textId="591EBE1F" w:rsidR="008D513F" w:rsidRPr="00C52513" w:rsidRDefault="008D513F">
      <w:pPr>
        <w:pStyle w:val="a9"/>
        <w:numPr>
          <w:ilvl w:val="0"/>
          <w:numId w:val="18"/>
        </w:numPr>
        <w:tabs>
          <w:tab w:val="left" w:pos="284"/>
          <w:tab w:val="left" w:pos="851"/>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жұмысының қандай</w:t>
      </w:r>
      <w:r>
        <w:rPr>
          <w:rFonts w:ascii="Times New Roman" w:hAnsi="Times New Roman" w:cs="Times New Roman"/>
          <w:sz w:val="28"/>
          <w:szCs w:val="28"/>
          <w:lang w:val="kk-KZ"/>
        </w:rPr>
        <w:tab/>
        <w:t>түрлері зерттеушілік құзыретпен тығыз байланысты</w:t>
      </w:r>
      <w:r w:rsidRPr="00C52513">
        <w:rPr>
          <w:rFonts w:ascii="Times New Roman" w:hAnsi="Times New Roman" w:cs="Times New Roman"/>
          <w:sz w:val="28"/>
          <w:szCs w:val="28"/>
          <w:lang w:val="kk-KZ"/>
        </w:rPr>
        <w:t>?</w:t>
      </w:r>
    </w:p>
    <w:p w14:paraId="03F26A3A"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а) </w:t>
      </w:r>
      <w:r>
        <w:rPr>
          <w:rFonts w:ascii="Times New Roman" w:hAnsi="Times New Roman" w:cs="Times New Roman"/>
          <w:sz w:val="28"/>
          <w:szCs w:val="28"/>
          <w:lang w:val="kk-KZ"/>
        </w:rPr>
        <w:t>жоба, мақала, ғылыми баяндама</w:t>
      </w:r>
    </w:p>
    <w:p w14:paraId="05E1F78F"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ә) </w:t>
      </w:r>
      <w:r>
        <w:rPr>
          <w:rFonts w:ascii="Times New Roman" w:hAnsi="Times New Roman" w:cs="Times New Roman"/>
          <w:sz w:val="28"/>
          <w:szCs w:val="28"/>
          <w:lang w:val="kk-KZ"/>
        </w:rPr>
        <w:t>эссе, реферат, аннотация</w:t>
      </w:r>
    </w:p>
    <w:p w14:paraId="48E2DD2D"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б) </w:t>
      </w:r>
      <w:r w:rsidRPr="00AE5B4C">
        <w:rPr>
          <w:rFonts w:ascii="Times New Roman" w:hAnsi="Times New Roman" w:cs="Times New Roman"/>
          <w:sz w:val="28"/>
          <w:szCs w:val="28"/>
          <w:lang w:val="kk-KZ"/>
        </w:rPr>
        <w:t>экстрополяция, интерполяция, модельдеу, ретроспекция</w:t>
      </w:r>
    </w:p>
    <w:p w14:paraId="71C33A5C" w14:textId="67C85FA0" w:rsidR="008D513F" w:rsidRPr="006511ED" w:rsidRDefault="008D513F" w:rsidP="008D513F">
      <w:pPr>
        <w:tabs>
          <w:tab w:val="left" w:pos="284"/>
        </w:tabs>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в) жауап беруге қиналамын</w:t>
      </w:r>
    </w:p>
    <w:p w14:paraId="69A2D3C1" w14:textId="77777777" w:rsidR="008D513F" w:rsidRPr="00C52513" w:rsidRDefault="008D513F">
      <w:pPr>
        <w:pStyle w:val="a9"/>
        <w:numPr>
          <w:ilvl w:val="0"/>
          <w:numId w:val="18"/>
        </w:numPr>
        <w:tabs>
          <w:tab w:val="left" w:pos="284"/>
          <w:tab w:val="left" w:pos="851"/>
        </w:tabs>
        <w:ind w:left="0" w:firstLine="567"/>
        <w:jc w:val="both"/>
        <w:rPr>
          <w:rFonts w:ascii="Times New Roman" w:hAnsi="Times New Roman" w:cs="Times New Roman"/>
          <w:sz w:val="28"/>
          <w:szCs w:val="28"/>
          <w:lang w:val="kk-KZ"/>
        </w:rPr>
      </w:pPr>
      <w:r w:rsidRPr="00C52513">
        <w:rPr>
          <w:rFonts w:ascii="Times New Roman" w:hAnsi="Times New Roman" w:cs="Times New Roman"/>
          <w:sz w:val="28"/>
          <w:szCs w:val="28"/>
          <w:lang w:val="kk-KZ"/>
        </w:rPr>
        <w:t>Сіздің көзқарасыңыз бойынша болашақ арнайы педагогтерді дайындауда зерттеушілік құзырет</w:t>
      </w:r>
      <w:r>
        <w:rPr>
          <w:rFonts w:ascii="Times New Roman" w:hAnsi="Times New Roman" w:cs="Times New Roman"/>
          <w:sz w:val="28"/>
          <w:szCs w:val="28"/>
          <w:lang w:val="kk-KZ"/>
        </w:rPr>
        <w:t xml:space="preserve"> қажет пе</w:t>
      </w:r>
      <w:r w:rsidRPr="00C52513">
        <w:rPr>
          <w:rFonts w:ascii="Times New Roman" w:hAnsi="Times New Roman" w:cs="Times New Roman"/>
          <w:sz w:val="28"/>
          <w:szCs w:val="28"/>
          <w:lang w:val="kk-KZ"/>
        </w:rPr>
        <w:t>?</w:t>
      </w:r>
    </w:p>
    <w:p w14:paraId="26A28887"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а) </w:t>
      </w:r>
      <w:r>
        <w:rPr>
          <w:rFonts w:ascii="Times New Roman" w:hAnsi="Times New Roman" w:cs="Times New Roman"/>
          <w:sz w:val="28"/>
          <w:szCs w:val="28"/>
          <w:lang w:val="kk-KZ"/>
        </w:rPr>
        <w:t>міндетті түрде қажет, ғылыми жұмыстарды жазуда маңызды</w:t>
      </w:r>
    </w:p>
    <w:p w14:paraId="445C6EB8"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ә) </w:t>
      </w:r>
      <w:r>
        <w:rPr>
          <w:rFonts w:ascii="Times New Roman" w:hAnsi="Times New Roman" w:cs="Times New Roman"/>
          <w:sz w:val="28"/>
          <w:szCs w:val="28"/>
          <w:lang w:val="kk-KZ"/>
        </w:rPr>
        <w:t>иә, кейде, қажет болғанда, жекелей міндеттерді шешу үшін</w:t>
      </w:r>
    </w:p>
    <w:p w14:paraId="29107438" w14:textId="77777777" w:rsidR="008D513F" w:rsidRPr="005C3D54"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б) </w:t>
      </w:r>
      <w:r>
        <w:rPr>
          <w:rFonts w:ascii="Times New Roman" w:hAnsi="Times New Roman" w:cs="Times New Roman"/>
          <w:sz w:val="28"/>
          <w:szCs w:val="28"/>
          <w:lang w:val="kk-KZ"/>
        </w:rPr>
        <w:t>жоқ, қажет емес</w:t>
      </w:r>
    </w:p>
    <w:p w14:paraId="047B05B2" w14:textId="7A4C9A4C" w:rsidR="008D513F" w:rsidRDefault="008D513F" w:rsidP="00141230">
      <w:pPr>
        <w:tabs>
          <w:tab w:val="left" w:pos="284"/>
        </w:tabs>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в) жауап беруге қиналамын</w:t>
      </w:r>
    </w:p>
    <w:p w14:paraId="7E963089" w14:textId="0B70967D" w:rsidR="008D513F" w:rsidRPr="00975A21" w:rsidRDefault="008D513F">
      <w:pPr>
        <w:pStyle w:val="a9"/>
        <w:numPr>
          <w:ilvl w:val="0"/>
          <w:numId w:val="18"/>
        </w:numPr>
        <w:tabs>
          <w:tab w:val="left" w:pos="284"/>
          <w:tab w:val="left" w:pos="851"/>
        </w:tabs>
        <w:ind w:left="0" w:firstLine="567"/>
        <w:jc w:val="both"/>
        <w:rPr>
          <w:rFonts w:ascii="Times New Roman" w:hAnsi="Times New Roman" w:cs="Times New Roman"/>
          <w:sz w:val="28"/>
          <w:szCs w:val="28"/>
          <w:lang w:val="kk-KZ"/>
        </w:rPr>
      </w:pPr>
      <w:r w:rsidRPr="00975A21">
        <w:rPr>
          <w:rFonts w:ascii="Times New Roman" w:hAnsi="Times New Roman" w:cs="Times New Roman"/>
          <w:sz w:val="28"/>
          <w:szCs w:val="28"/>
          <w:lang w:val="kk-KZ"/>
        </w:rPr>
        <w:t>Сіз орындалған әрекеттің нәтижелерін ғылыми мәтінде (эссе, ғылыми баяндамалар, мақалалар және т.б.) түрінде ұсына аласыз ба?</w:t>
      </w:r>
    </w:p>
    <w:p w14:paraId="62D104C8" w14:textId="77777777" w:rsidR="008D513F" w:rsidRPr="00975A21" w:rsidRDefault="008D513F" w:rsidP="008D513F">
      <w:pPr>
        <w:jc w:val="both"/>
        <w:rPr>
          <w:rFonts w:ascii="Times New Roman" w:hAnsi="Times New Roman" w:cs="Times New Roman"/>
          <w:sz w:val="28"/>
          <w:szCs w:val="28"/>
          <w:lang w:val="kk-KZ"/>
        </w:rPr>
      </w:pPr>
      <w:r w:rsidRPr="00975A21">
        <w:rPr>
          <w:rFonts w:ascii="Times New Roman" w:hAnsi="Times New Roman" w:cs="Times New Roman"/>
          <w:sz w:val="28"/>
          <w:szCs w:val="28"/>
          <w:lang w:val="kk-KZ"/>
        </w:rPr>
        <w:t>а) иә, өзімнің жұмысымның нәтижесін ғылыми мәтін ретінде көрсете аламын</w:t>
      </w:r>
    </w:p>
    <w:p w14:paraId="07B1672B" w14:textId="77777777" w:rsidR="008D513F" w:rsidRPr="00975A21" w:rsidRDefault="008D513F" w:rsidP="008D513F">
      <w:pPr>
        <w:jc w:val="both"/>
        <w:rPr>
          <w:rFonts w:ascii="Times New Roman" w:hAnsi="Times New Roman" w:cs="Times New Roman"/>
          <w:sz w:val="28"/>
          <w:szCs w:val="28"/>
          <w:lang w:val="kk-KZ"/>
        </w:rPr>
      </w:pPr>
      <w:r w:rsidRPr="00975A21">
        <w:rPr>
          <w:rFonts w:ascii="Times New Roman" w:hAnsi="Times New Roman" w:cs="Times New Roman"/>
          <w:sz w:val="28"/>
          <w:szCs w:val="28"/>
          <w:lang w:val="kk-KZ"/>
        </w:rPr>
        <w:t>ә) өзімнің жұмысымның нәтижесін ғылыми мәтін ретінде көрсете аламын, егер дайын үлгі болса</w:t>
      </w:r>
    </w:p>
    <w:p w14:paraId="3BCF8F6C" w14:textId="77777777" w:rsidR="008D513F" w:rsidRPr="00975A21" w:rsidRDefault="008D513F" w:rsidP="008D513F">
      <w:pPr>
        <w:jc w:val="both"/>
        <w:rPr>
          <w:rFonts w:ascii="Times New Roman" w:hAnsi="Times New Roman" w:cs="Times New Roman"/>
          <w:sz w:val="28"/>
          <w:szCs w:val="28"/>
          <w:lang w:val="kk-KZ"/>
        </w:rPr>
      </w:pPr>
      <w:r w:rsidRPr="00975A21">
        <w:rPr>
          <w:rFonts w:ascii="Times New Roman" w:hAnsi="Times New Roman" w:cs="Times New Roman"/>
          <w:sz w:val="28"/>
          <w:szCs w:val="28"/>
          <w:lang w:val="kk-KZ"/>
        </w:rPr>
        <w:t>б) жоқ, өзімнің жұмысымның нәтижесін ғылыми мәтін ретінде көрсете аламаймын</w:t>
      </w:r>
    </w:p>
    <w:p w14:paraId="285C6C7D" w14:textId="20C98B68" w:rsidR="008D513F" w:rsidRPr="00975A21" w:rsidRDefault="008D513F" w:rsidP="008D513F">
      <w:pPr>
        <w:jc w:val="both"/>
        <w:rPr>
          <w:rFonts w:ascii="Times New Roman" w:hAnsi="Times New Roman" w:cs="Times New Roman"/>
          <w:sz w:val="28"/>
          <w:szCs w:val="28"/>
          <w:lang w:val="kk-KZ"/>
        </w:rPr>
      </w:pPr>
      <w:r w:rsidRPr="00975A21">
        <w:rPr>
          <w:rFonts w:ascii="Times New Roman" w:hAnsi="Times New Roman" w:cs="Times New Roman"/>
          <w:sz w:val="28"/>
          <w:szCs w:val="28"/>
          <w:lang w:val="kk-KZ"/>
        </w:rPr>
        <w:t>в) жауап беруге қиналамын</w:t>
      </w:r>
    </w:p>
    <w:p w14:paraId="7CBAC243" w14:textId="23A736EC" w:rsidR="008D513F" w:rsidRPr="00975A21" w:rsidRDefault="008D513F">
      <w:pPr>
        <w:pStyle w:val="a9"/>
        <w:numPr>
          <w:ilvl w:val="0"/>
          <w:numId w:val="18"/>
        </w:numPr>
        <w:tabs>
          <w:tab w:val="left" w:pos="284"/>
          <w:tab w:val="left" w:pos="993"/>
        </w:tabs>
        <w:ind w:left="0" w:firstLine="567"/>
        <w:jc w:val="both"/>
        <w:rPr>
          <w:rFonts w:ascii="Times New Roman" w:hAnsi="Times New Roman" w:cs="Times New Roman"/>
          <w:sz w:val="28"/>
          <w:szCs w:val="28"/>
          <w:lang w:val="kk-KZ"/>
        </w:rPr>
      </w:pPr>
      <w:r w:rsidRPr="00975A21">
        <w:rPr>
          <w:rFonts w:ascii="Times New Roman" w:hAnsi="Times New Roman" w:cs="Times New Roman"/>
          <w:sz w:val="28"/>
          <w:szCs w:val="28"/>
          <w:lang w:val="kk-KZ"/>
        </w:rPr>
        <w:t xml:space="preserve">Сіз </w:t>
      </w:r>
      <w:r>
        <w:rPr>
          <w:rFonts w:ascii="Times New Roman" w:hAnsi="Times New Roman" w:cs="Times New Roman"/>
          <w:sz w:val="28"/>
          <w:szCs w:val="28"/>
          <w:lang w:val="kk-KZ"/>
        </w:rPr>
        <w:t>ғылыми аппаратты</w:t>
      </w:r>
      <w:r w:rsidRPr="00975A21">
        <w:rPr>
          <w:rFonts w:ascii="Times New Roman" w:hAnsi="Times New Roman" w:cs="Times New Roman"/>
          <w:sz w:val="28"/>
          <w:szCs w:val="28"/>
          <w:lang w:val="kk-KZ"/>
        </w:rPr>
        <w:t xml:space="preserve"> (атап айтқанда, </w:t>
      </w:r>
      <w:r>
        <w:rPr>
          <w:rFonts w:ascii="Times New Roman" w:hAnsi="Times New Roman" w:cs="Times New Roman"/>
          <w:sz w:val="28"/>
          <w:szCs w:val="28"/>
          <w:lang w:val="kk-KZ"/>
        </w:rPr>
        <w:t xml:space="preserve">зерттеу жұмысын </w:t>
      </w:r>
      <w:r w:rsidR="007A0E9D">
        <w:rPr>
          <w:rFonts w:ascii="Times New Roman" w:hAnsi="Times New Roman" w:cs="Times New Roman"/>
          <w:sz w:val="28"/>
          <w:szCs w:val="28"/>
          <w:lang w:val="kk-KZ"/>
        </w:rPr>
        <w:t>өткізу</w:t>
      </w:r>
      <w:r>
        <w:rPr>
          <w:rFonts w:ascii="Times New Roman" w:hAnsi="Times New Roman" w:cs="Times New Roman"/>
          <w:sz w:val="28"/>
          <w:szCs w:val="28"/>
          <w:lang w:val="kk-KZ"/>
        </w:rPr>
        <w:t>ді</w:t>
      </w:r>
      <w:r w:rsidRPr="00975A21">
        <w:rPr>
          <w:rFonts w:ascii="Times New Roman" w:hAnsi="Times New Roman" w:cs="Times New Roman"/>
          <w:sz w:val="28"/>
          <w:szCs w:val="28"/>
          <w:lang w:val="kk-KZ"/>
        </w:rPr>
        <w:t xml:space="preserve">) </w:t>
      </w:r>
      <w:r w:rsidR="007F75B5">
        <w:rPr>
          <w:rFonts w:ascii="Times New Roman" w:hAnsi="Times New Roman" w:cs="Times New Roman"/>
          <w:sz w:val="28"/>
          <w:szCs w:val="28"/>
          <w:lang w:val="kk-KZ"/>
        </w:rPr>
        <w:t>мына</w:t>
      </w:r>
      <w:r w:rsidR="007F75B5" w:rsidRPr="00975A21">
        <w:rPr>
          <w:rFonts w:ascii="Times New Roman" w:hAnsi="Times New Roman" w:cs="Times New Roman"/>
          <w:sz w:val="28"/>
          <w:szCs w:val="28"/>
          <w:lang w:val="kk-KZ"/>
        </w:rPr>
        <w:t xml:space="preserve"> </w:t>
      </w:r>
      <w:r w:rsidRPr="00975A21">
        <w:rPr>
          <w:rFonts w:ascii="Times New Roman" w:hAnsi="Times New Roman" w:cs="Times New Roman"/>
          <w:sz w:val="28"/>
          <w:szCs w:val="28"/>
          <w:lang w:val="kk-KZ"/>
        </w:rPr>
        <w:t>сипаттамалар бойынша бағалай аласыз ба: мәселе, тақырып, зерттеу нысаны, пәні, міндеті, болжамы, қағидалары, жаңалығы, ғылыми маңыздылығы, практикалық маңыздылығы?</w:t>
      </w:r>
    </w:p>
    <w:p w14:paraId="23BB6FCA" w14:textId="60F2D439" w:rsidR="008D513F"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а) </w:t>
      </w:r>
      <w:r>
        <w:rPr>
          <w:rFonts w:ascii="Times New Roman" w:hAnsi="Times New Roman" w:cs="Times New Roman"/>
          <w:sz w:val="28"/>
          <w:szCs w:val="28"/>
          <w:lang w:val="kk-KZ"/>
        </w:rPr>
        <w:t>и</w:t>
      </w:r>
      <w:r w:rsidR="007F75B5">
        <w:rPr>
          <w:rFonts w:ascii="Times New Roman" w:hAnsi="Times New Roman" w:cs="Times New Roman"/>
          <w:sz w:val="28"/>
          <w:szCs w:val="28"/>
          <w:lang w:val="kk-KZ"/>
        </w:rPr>
        <w:t>ә</w:t>
      </w:r>
      <w:r w:rsidRPr="00CA0573">
        <w:rPr>
          <w:rFonts w:ascii="Times New Roman" w:hAnsi="Times New Roman" w:cs="Times New Roman"/>
          <w:sz w:val="28"/>
          <w:szCs w:val="28"/>
          <w:lang w:val="kk-KZ"/>
        </w:rPr>
        <w:t xml:space="preserve">, мен педагогикалық </w:t>
      </w:r>
      <w:r>
        <w:rPr>
          <w:rFonts w:ascii="Times New Roman" w:hAnsi="Times New Roman" w:cs="Times New Roman"/>
          <w:sz w:val="28"/>
          <w:szCs w:val="28"/>
          <w:lang w:val="kk-KZ"/>
        </w:rPr>
        <w:t>әрекетті</w:t>
      </w:r>
      <w:r w:rsidRPr="00CA0573">
        <w:rPr>
          <w:rFonts w:ascii="Times New Roman" w:hAnsi="Times New Roman" w:cs="Times New Roman"/>
          <w:sz w:val="28"/>
          <w:szCs w:val="28"/>
          <w:lang w:val="kk-KZ"/>
        </w:rPr>
        <w:t xml:space="preserve"> осы сипаттамаларға сәйкес бағалай аламын</w:t>
      </w:r>
    </w:p>
    <w:p w14:paraId="68BC5E24" w14:textId="5EC47C67" w:rsidR="008D513F"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ә) </w:t>
      </w:r>
      <w:r w:rsidRPr="00CA0573">
        <w:rPr>
          <w:rFonts w:ascii="Times New Roman" w:hAnsi="Times New Roman" w:cs="Times New Roman"/>
          <w:sz w:val="28"/>
          <w:szCs w:val="28"/>
          <w:lang w:val="kk-KZ"/>
        </w:rPr>
        <w:t xml:space="preserve">педагогикалық </w:t>
      </w:r>
      <w:r>
        <w:rPr>
          <w:rFonts w:ascii="Times New Roman" w:hAnsi="Times New Roman" w:cs="Times New Roman"/>
          <w:sz w:val="28"/>
          <w:szCs w:val="28"/>
          <w:lang w:val="kk-KZ"/>
        </w:rPr>
        <w:t>әрекетті</w:t>
      </w:r>
      <w:r w:rsidRPr="00CA0573">
        <w:rPr>
          <w:rFonts w:ascii="Times New Roman" w:hAnsi="Times New Roman" w:cs="Times New Roman"/>
          <w:sz w:val="28"/>
          <w:szCs w:val="28"/>
          <w:lang w:val="kk-KZ"/>
        </w:rPr>
        <w:t xml:space="preserve"> осы сипаттамаларға сәйкес бағалай ала</w:t>
      </w:r>
      <w:r>
        <w:rPr>
          <w:rFonts w:ascii="Times New Roman" w:hAnsi="Times New Roman" w:cs="Times New Roman"/>
          <w:sz w:val="28"/>
          <w:szCs w:val="28"/>
          <w:lang w:val="kk-KZ"/>
        </w:rPr>
        <w:t>р едім, бірақ қалай жасайтынын білмедім</w:t>
      </w:r>
    </w:p>
    <w:p w14:paraId="1D74690A" w14:textId="77777777" w:rsidR="008D513F" w:rsidRDefault="008D513F" w:rsidP="008D513F">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 xml:space="preserve">б) </w:t>
      </w:r>
      <w:r>
        <w:rPr>
          <w:rFonts w:ascii="Times New Roman" w:hAnsi="Times New Roman" w:cs="Times New Roman"/>
          <w:sz w:val="28"/>
          <w:szCs w:val="28"/>
          <w:lang w:val="kk-KZ"/>
        </w:rPr>
        <w:t xml:space="preserve">жоқ, </w:t>
      </w:r>
      <w:r w:rsidRPr="00CA0573">
        <w:rPr>
          <w:rFonts w:ascii="Times New Roman" w:hAnsi="Times New Roman" w:cs="Times New Roman"/>
          <w:sz w:val="28"/>
          <w:szCs w:val="28"/>
          <w:lang w:val="kk-KZ"/>
        </w:rPr>
        <w:t xml:space="preserve">мен педагогикалық </w:t>
      </w:r>
      <w:r>
        <w:rPr>
          <w:rFonts w:ascii="Times New Roman" w:hAnsi="Times New Roman" w:cs="Times New Roman"/>
          <w:sz w:val="28"/>
          <w:szCs w:val="28"/>
          <w:lang w:val="kk-KZ"/>
        </w:rPr>
        <w:t>әрекетті</w:t>
      </w:r>
      <w:r w:rsidRPr="00CA0573">
        <w:rPr>
          <w:rFonts w:ascii="Times New Roman" w:hAnsi="Times New Roman" w:cs="Times New Roman"/>
          <w:sz w:val="28"/>
          <w:szCs w:val="28"/>
          <w:lang w:val="kk-KZ"/>
        </w:rPr>
        <w:t xml:space="preserve"> осы сипаттамаларға сәйкес бағалай ал</w:t>
      </w:r>
      <w:r>
        <w:rPr>
          <w:rFonts w:ascii="Times New Roman" w:hAnsi="Times New Roman" w:cs="Times New Roman"/>
          <w:sz w:val="28"/>
          <w:szCs w:val="28"/>
          <w:lang w:val="kk-KZ"/>
        </w:rPr>
        <w:t>маймын</w:t>
      </w:r>
    </w:p>
    <w:p w14:paraId="583FDD1F" w14:textId="0E9B49BC" w:rsidR="00DF30B5" w:rsidRDefault="008D513F" w:rsidP="008F1AC0">
      <w:pPr>
        <w:jc w:val="both"/>
        <w:rPr>
          <w:rFonts w:ascii="Times New Roman" w:hAnsi="Times New Roman" w:cs="Times New Roman"/>
          <w:sz w:val="28"/>
          <w:szCs w:val="28"/>
          <w:lang w:val="kk-KZ"/>
        </w:rPr>
      </w:pPr>
      <w:r w:rsidRPr="005C3D54">
        <w:rPr>
          <w:rFonts w:ascii="Times New Roman" w:hAnsi="Times New Roman" w:cs="Times New Roman"/>
          <w:sz w:val="28"/>
          <w:szCs w:val="28"/>
          <w:lang w:val="kk-KZ"/>
        </w:rPr>
        <w:t>в) жауап беруге қиналамын</w:t>
      </w:r>
      <w:r w:rsidR="00141230">
        <w:rPr>
          <w:rFonts w:ascii="Times New Roman" w:hAnsi="Times New Roman" w:cs="Times New Roman"/>
          <w:sz w:val="28"/>
          <w:szCs w:val="28"/>
          <w:lang w:val="kk-KZ"/>
        </w:rPr>
        <w:t>.</w:t>
      </w:r>
    </w:p>
    <w:p w14:paraId="1F9DFE34" w14:textId="77777777" w:rsidR="00141230" w:rsidRDefault="00141230" w:rsidP="008F1AC0">
      <w:pPr>
        <w:jc w:val="both"/>
        <w:rPr>
          <w:rFonts w:ascii="Times New Roman" w:hAnsi="Times New Roman" w:cs="Times New Roman"/>
          <w:sz w:val="28"/>
          <w:szCs w:val="28"/>
          <w:lang w:val="kk-KZ"/>
        </w:rPr>
      </w:pPr>
    </w:p>
    <w:p w14:paraId="7ADAE1E1" w14:textId="77777777" w:rsidR="00141230" w:rsidRDefault="00141230" w:rsidP="008F1AC0">
      <w:pPr>
        <w:jc w:val="both"/>
        <w:rPr>
          <w:rFonts w:ascii="Times New Roman" w:hAnsi="Times New Roman" w:cs="Times New Roman"/>
          <w:sz w:val="28"/>
          <w:szCs w:val="28"/>
          <w:lang w:val="kk-KZ"/>
        </w:rPr>
      </w:pPr>
    </w:p>
    <w:p w14:paraId="5681DC59" w14:textId="77777777" w:rsidR="00141230" w:rsidRDefault="00141230" w:rsidP="008F1AC0">
      <w:pPr>
        <w:jc w:val="both"/>
        <w:rPr>
          <w:rFonts w:ascii="Times New Roman" w:hAnsi="Times New Roman" w:cs="Times New Roman"/>
          <w:sz w:val="28"/>
          <w:szCs w:val="28"/>
          <w:lang w:val="kk-KZ"/>
        </w:rPr>
      </w:pPr>
    </w:p>
    <w:p w14:paraId="4A0F4801" w14:textId="77777777" w:rsidR="00141230" w:rsidRDefault="00141230" w:rsidP="008F1AC0">
      <w:pPr>
        <w:jc w:val="both"/>
        <w:rPr>
          <w:rFonts w:ascii="Times New Roman" w:hAnsi="Times New Roman" w:cs="Times New Roman"/>
          <w:sz w:val="28"/>
          <w:szCs w:val="28"/>
          <w:lang w:val="kk-KZ"/>
        </w:rPr>
      </w:pPr>
    </w:p>
    <w:p w14:paraId="0359C00A" w14:textId="77777777" w:rsidR="00141230" w:rsidRDefault="00141230" w:rsidP="008F1AC0">
      <w:pPr>
        <w:jc w:val="both"/>
        <w:rPr>
          <w:rFonts w:ascii="Times New Roman" w:hAnsi="Times New Roman" w:cs="Times New Roman"/>
          <w:sz w:val="28"/>
          <w:szCs w:val="28"/>
          <w:lang w:val="kk-KZ"/>
        </w:rPr>
      </w:pPr>
    </w:p>
    <w:p w14:paraId="30539BB7" w14:textId="77777777" w:rsidR="00141230" w:rsidRDefault="00141230" w:rsidP="008F1AC0">
      <w:pPr>
        <w:jc w:val="both"/>
        <w:rPr>
          <w:rFonts w:ascii="Times New Roman" w:hAnsi="Times New Roman" w:cs="Times New Roman"/>
          <w:sz w:val="28"/>
          <w:szCs w:val="28"/>
          <w:lang w:val="kk-KZ"/>
        </w:rPr>
      </w:pPr>
    </w:p>
    <w:p w14:paraId="3FDC82DF" w14:textId="77777777" w:rsidR="00141230" w:rsidRDefault="00141230" w:rsidP="008F1AC0">
      <w:pPr>
        <w:jc w:val="both"/>
        <w:rPr>
          <w:rFonts w:ascii="Times New Roman" w:hAnsi="Times New Roman" w:cs="Times New Roman"/>
          <w:sz w:val="28"/>
          <w:szCs w:val="28"/>
          <w:lang w:val="kk-KZ"/>
        </w:rPr>
      </w:pPr>
    </w:p>
    <w:p w14:paraId="469229FB" w14:textId="77777777" w:rsidR="00141230" w:rsidRPr="008F1AC0" w:rsidRDefault="00141230" w:rsidP="008F1AC0">
      <w:pPr>
        <w:jc w:val="both"/>
        <w:rPr>
          <w:rFonts w:ascii="Times New Roman" w:hAnsi="Times New Roman" w:cs="Times New Roman"/>
          <w:sz w:val="28"/>
          <w:szCs w:val="28"/>
          <w:lang w:val="kk-KZ"/>
        </w:rPr>
      </w:pPr>
    </w:p>
    <w:p w14:paraId="09F1B858" w14:textId="1EBE81A3" w:rsidR="00444908" w:rsidRDefault="0070245B" w:rsidP="00DF30B5">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ҚОСЫМША</w:t>
      </w:r>
      <w:r>
        <w:rPr>
          <w:rFonts w:ascii="Times New Roman" w:hAnsi="Times New Roman" w:cs="Times New Roman"/>
          <w:b/>
          <w:bCs/>
          <w:sz w:val="28"/>
          <w:szCs w:val="28"/>
          <w:lang w:val="kk-KZ"/>
        </w:rPr>
        <w:t xml:space="preserve"> </w:t>
      </w:r>
      <w:r w:rsidR="007F75B5">
        <w:rPr>
          <w:rFonts w:ascii="Times New Roman" w:hAnsi="Times New Roman" w:cs="Times New Roman"/>
          <w:b/>
          <w:bCs/>
          <w:sz w:val="28"/>
          <w:szCs w:val="28"/>
          <w:lang w:val="kk-KZ"/>
        </w:rPr>
        <w:t xml:space="preserve">Г </w:t>
      </w:r>
    </w:p>
    <w:p w14:paraId="54B98E87" w14:textId="77777777" w:rsidR="00444908" w:rsidRDefault="00444908" w:rsidP="00C15FA9">
      <w:pPr>
        <w:jc w:val="center"/>
        <w:rPr>
          <w:rFonts w:ascii="Times New Roman" w:hAnsi="Times New Roman" w:cs="Times New Roman"/>
          <w:b/>
          <w:bCs/>
          <w:sz w:val="28"/>
          <w:szCs w:val="28"/>
          <w:lang w:val="kk-KZ"/>
        </w:rPr>
      </w:pPr>
    </w:p>
    <w:p w14:paraId="565DBE81" w14:textId="47E5D947" w:rsidR="00444908" w:rsidRDefault="00444908" w:rsidP="00C15FA9">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Жоба жазу талаптары</w:t>
      </w:r>
    </w:p>
    <w:p w14:paraId="6812D50F" w14:textId="77777777" w:rsidR="00A70C37" w:rsidRDefault="00A70C37" w:rsidP="00A70C37">
      <w:pPr>
        <w:jc w:val="center"/>
        <w:rPr>
          <w:rFonts w:ascii="Times New Roman" w:hAnsi="Times New Roman" w:cs="Times New Roman"/>
          <w:b/>
          <w:bCs/>
          <w:sz w:val="36"/>
          <w:szCs w:val="36"/>
          <w:lang w:val="kk-KZ"/>
        </w:rPr>
      </w:pPr>
      <w:r w:rsidRPr="004D27B5">
        <w:rPr>
          <w:rFonts w:ascii="Times New Roman" w:hAnsi="Times New Roman" w:cs="Times New Roman"/>
          <w:b/>
          <w:noProof/>
          <w:sz w:val="28"/>
          <w:szCs w:val="28"/>
          <w:lang w:val="kk-KZ" w:eastAsia="kk-KZ"/>
        </w:rPr>
        <w:drawing>
          <wp:inline distT="0" distB="0" distL="0" distR="0" wp14:anchorId="1C1014FF" wp14:editId="30022ECA">
            <wp:extent cx="1403350" cy="554203"/>
            <wp:effectExtent l="0" t="0" r="6350" b="0"/>
            <wp:docPr id="1380133087" name="Рисунок 3">
              <a:extLst xmlns:a="http://schemas.openxmlformats.org/drawingml/2006/main">
                <a:ext uri="{FF2B5EF4-FFF2-40B4-BE49-F238E27FC236}">
                  <a16:creationId xmlns:a16="http://schemas.microsoft.com/office/drawing/2014/main" id="{A8247747-33CD-8FC0-070D-5E35C67D69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A8247747-33CD-8FC0-070D-5E35C67D6987}"/>
                        </a:ext>
                      </a:extLst>
                    </pic:cNvPr>
                    <pic:cNvPicPr>
                      <a:picLocks noChangeAspect="1"/>
                    </pic:cNvPicPr>
                  </pic:nvPicPr>
                  <pic:blipFill>
                    <a:blip r:embed="rId87"/>
                    <a:stretch>
                      <a:fillRect/>
                    </a:stretch>
                  </pic:blipFill>
                  <pic:spPr>
                    <a:xfrm>
                      <a:off x="0" y="0"/>
                      <a:ext cx="1434618" cy="566551"/>
                    </a:xfrm>
                    <a:prstGeom prst="rect">
                      <a:avLst/>
                    </a:prstGeom>
                  </pic:spPr>
                </pic:pic>
              </a:graphicData>
            </a:graphic>
          </wp:inline>
        </w:drawing>
      </w:r>
      <w:r w:rsidRPr="00AC42A3">
        <w:rPr>
          <w:rFonts w:ascii="Times New Roman" w:hAnsi="Times New Roman" w:cs="Times New Roman"/>
          <w:b/>
          <w:bCs/>
          <w:sz w:val="36"/>
          <w:szCs w:val="36"/>
          <w:lang w:val="kk-KZ"/>
        </w:rPr>
        <w:t xml:space="preserve">ҒЫЛЫМИ ЖОБА БОЙЫНША </w:t>
      </w:r>
      <w:r>
        <w:rPr>
          <w:rFonts w:ascii="Times New Roman" w:hAnsi="Times New Roman" w:cs="Times New Roman"/>
          <w:b/>
          <w:bCs/>
          <w:sz w:val="36"/>
          <w:szCs w:val="36"/>
          <w:lang w:val="kk-KZ"/>
        </w:rPr>
        <w:t xml:space="preserve">      </w:t>
      </w:r>
    </w:p>
    <w:p w14:paraId="35848CB9" w14:textId="77777777" w:rsidR="00A70C37" w:rsidRPr="00C6190A" w:rsidRDefault="00A70C37" w:rsidP="00A70C37">
      <w:pPr>
        <w:jc w:val="center"/>
        <w:rPr>
          <w:rFonts w:ascii="Times New Roman" w:hAnsi="Times New Roman" w:cs="Times New Roman"/>
          <w:b/>
          <w:bCs/>
          <w:sz w:val="28"/>
          <w:szCs w:val="28"/>
          <w:lang w:val="kk-KZ"/>
        </w:rPr>
      </w:pPr>
      <w:r>
        <w:rPr>
          <w:rFonts w:ascii="Times New Roman" w:hAnsi="Times New Roman" w:cs="Times New Roman"/>
          <w:b/>
          <w:bCs/>
          <w:sz w:val="36"/>
          <w:szCs w:val="36"/>
          <w:lang w:val="kk-KZ"/>
        </w:rPr>
        <w:t xml:space="preserve">               </w:t>
      </w:r>
      <w:r w:rsidRPr="00AC42A3">
        <w:rPr>
          <w:rFonts w:ascii="Times New Roman" w:hAnsi="Times New Roman" w:cs="Times New Roman"/>
          <w:b/>
          <w:bCs/>
          <w:sz w:val="36"/>
          <w:szCs w:val="36"/>
          <w:lang w:val="kk-KZ"/>
        </w:rPr>
        <w:t>АҚПАРАТТЫҚ ХАТ</w:t>
      </w:r>
    </w:p>
    <w:p w14:paraId="39175ABE" w14:textId="77777777" w:rsidR="00A70C37" w:rsidRDefault="00A70C37" w:rsidP="00A70C37">
      <w:pPr>
        <w:jc w:val="center"/>
        <w:rPr>
          <w:rFonts w:ascii="Times New Roman" w:hAnsi="Times New Roman" w:cs="Times New Roman"/>
          <w:b/>
          <w:sz w:val="28"/>
          <w:szCs w:val="28"/>
          <w:lang w:val="kk-KZ"/>
        </w:rPr>
      </w:pPr>
    </w:p>
    <w:p w14:paraId="5000F414" w14:textId="77777777" w:rsidR="00A70C37" w:rsidRDefault="00A70C37" w:rsidP="00A70C37">
      <w:pPr>
        <w:jc w:val="center"/>
        <w:rPr>
          <w:rFonts w:ascii="Times New Roman" w:hAnsi="Times New Roman" w:cs="Times New Roman"/>
          <w:b/>
          <w:bCs/>
          <w:sz w:val="28"/>
          <w:szCs w:val="28"/>
          <w:lang w:val="kk-KZ"/>
        </w:rPr>
      </w:pPr>
      <w:r>
        <w:rPr>
          <w:rFonts w:ascii="Times New Roman" w:hAnsi="Times New Roman" w:cs="Times New Roman"/>
          <w:b/>
          <w:sz w:val="28"/>
          <w:szCs w:val="28"/>
          <w:lang w:val="kk-KZ"/>
        </w:rPr>
        <w:t>АБАЙ АТЫНДАҒЫ ҚАЗАҚ ҰЛТТЫҚ ПЕДАГОГИКАЛЫҚ УНИВЕРСИТЕТІ</w:t>
      </w:r>
    </w:p>
    <w:p w14:paraId="4FA080ED" w14:textId="77777777" w:rsidR="00A70C37" w:rsidRPr="00C6190A" w:rsidRDefault="00A70C37" w:rsidP="00A70C37">
      <w:pPr>
        <w:jc w:val="center"/>
        <w:rPr>
          <w:rFonts w:ascii="Times New Roman" w:hAnsi="Times New Roman" w:cs="Times New Roman"/>
          <w:b/>
          <w:bCs/>
          <w:sz w:val="28"/>
          <w:szCs w:val="28"/>
          <w:lang w:val="kk-KZ"/>
        </w:rPr>
      </w:pPr>
      <w:r w:rsidRPr="00C6190A">
        <w:rPr>
          <w:rFonts w:ascii="Times New Roman" w:hAnsi="Times New Roman" w:cs="Times New Roman"/>
          <w:b/>
          <w:bCs/>
          <w:sz w:val="28"/>
          <w:szCs w:val="28"/>
          <w:lang w:val="kk-KZ"/>
        </w:rPr>
        <w:t>ПЕДАГОГИКА ЖӘНЕ ПСИХОЛОГИЯ ФАКУЛЬТЕТІ</w:t>
      </w:r>
    </w:p>
    <w:p w14:paraId="5B7EDFE2" w14:textId="77777777" w:rsidR="00A70C37" w:rsidRPr="00C6190A" w:rsidRDefault="00A70C37" w:rsidP="00A70C37">
      <w:pPr>
        <w:jc w:val="center"/>
        <w:rPr>
          <w:rFonts w:ascii="Times New Roman" w:hAnsi="Times New Roman" w:cs="Times New Roman"/>
          <w:b/>
          <w:bCs/>
          <w:sz w:val="28"/>
          <w:szCs w:val="28"/>
          <w:lang w:val="kk-KZ"/>
        </w:rPr>
      </w:pPr>
      <w:r w:rsidRPr="00C6190A">
        <w:rPr>
          <w:rFonts w:ascii="Times New Roman" w:hAnsi="Times New Roman" w:cs="Times New Roman"/>
          <w:b/>
          <w:bCs/>
          <w:sz w:val="28"/>
          <w:szCs w:val="28"/>
          <w:lang w:val="kk-KZ"/>
        </w:rPr>
        <w:t>АРНАЙЫ ПЕДАГОГИКА КАФЕДРАСЫ</w:t>
      </w:r>
    </w:p>
    <w:p w14:paraId="2D5FCE80" w14:textId="77777777" w:rsidR="00A70C37" w:rsidRDefault="00A70C37" w:rsidP="00A70C37">
      <w:pPr>
        <w:ind w:firstLine="709"/>
        <w:jc w:val="center"/>
        <w:rPr>
          <w:rFonts w:ascii="Times New Roman" w:hAnsi="Times New Roman" w:cs="Times New Roman"/>
          <w:b/>
          <w:bCs/>
          <w:sz w:val="28"/>
          <w:szCs w:val="28"/>
          <w:lang w:val="kk-KZ"/>
        </w:rPr>
      </w:pPr>
    </w:p>
    <w:p w14:paraId="4F81BF78" w14:textId="77777777" w:rsidR="00A70C37" w:rsidRDefault="00A70C37" w:rsidP="00A70C37">
      <w:pPr>
        <w:ind w:firstLine="709"/>
        <w:jc w:val="center"/>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 xml:space="preserve">Құрметті студенттер мен </w:t>
      </w:r>
      <w:r>
        <w:rPr>
          <w:rFonts w:ascii="Times New Roman" w:hAnsi="Times New Roman" w:cs="Times New Roman"/>
          <w:b/>
          <w:bCs/>
          <w:sz w:val="28"/>
          <w:szCs w:val="28"/>
          <w:lang w:val="kk-KZ"/>
        </w:rPr>
        <w:t>жетекшілері</w:t>
      </w:r>
      <w:r w:rsidRPr="009C0E93">
        <w:rPr>
          <w:rFonts w:ascii="Times New Roman" w:hAnsi="Times New Roman" w:cs="Times New Roman"/>
          <w:b/>
          <w:bCs/>
          <w:sz w:val="28"/>
          <w:szCs w:val="28"/>
          <w:lang w:val="kk-KZ"/>
        </w:rPr>
        <w:t>!</w:t>
      </w:r>
    </w:p>
    <w:p w14:paraId="3F9B368F" w14:textId="77777777" w:rsidR="00A70C37" w:rsidRPr="009C0E93" w:rsidRDefault="00A70C37" w:rsidP="00A70C37">
      <w:pPr>
        <w:ind w:firstLine="709"/>
        <w:jc w:val="center"/>
        <w:rPr>
          <w:rFonts w:ascii="Times New Roman" w:hAnsi="Times New Roman" w:cs="Times New Roman"/>
          <w:b/>
          <w:bCs/>
          <w:sz w:val="28"/>
          <w:szCs w:val="28"/>
          <w:lang w:val="kk-KZ"/>
        </w:rPr>
      </w:pPr>
    </w:p>
    <w:p w14:paraId="4088EF3B" w14:textId="77777777" w:rsidR="00A70C37" w:rsidRPr="009C0E93" w:rsidRDefault="00A70C37" w:rsidP="00A70C37">
      <w:pPr>
        <w:ind w:firstLine="709"/>
        <w:jc w:val="both"/>
        <w:rPr>
          <w:rFonts w:ascii="Times New Roman" w:hAnsi="Times New Roman" w:cs="Times New Roman"/>
          <w:sz w:val="28"/>
          <w:szCs w:val="28"/>
          <w:lang w:val="kk-KZ"/>
        </w:rPr>
      </w:pPr>
      <w:r w:rsidRPr="009C0E93">
        <w:rPr>
          <w:rFonts w:ascii="Times New Roman" w:hAnsi="Times New Roman" w:cs="Times New Roman"/>
          <w:sz w:val="28"/>
          <w:szCs w:val="28"/>
          <w:lang w:val="kk-KZ"/>
        </w:rPr>
        <w:t xml:space="preserve">Сіздерді </w:t>
      </w:r>
      <w:r>
        <w:rPr>
          <w:rFonts w:ascii="Times New Roman" w:hAnsi="Times New Roman" w:cs="Times New Roman"/>
          <w:sz w:val="28"/>
          <w:szCs w:val="28"/>
          <w:lang w:val="kk-KZ"/>
        </w:rPr>
        <w:t xml:space="preserve">болашақ арнайы педагогтердің зерттеушілік құзыретін дамыту мақсатында «Арнайы педагогика» білім беру бағдарламасы студенттерін </w:t>
      </w:r>
      <w:r w:rsidRPr="009C0E93">
        <w:rPr>
          <w:rFonts w:ascii="Times New Roman" w:hAnsi="Times New Roman" w:cs="Times New Roman"/>
          <w:sz w:val="28"/>
          <w:szCs w:val="28"/>
          <w:lang w:val="kk-KZ"/>
        </w:rPr>
        <w:t>ғылыми-зерттеу жұмыстарын</w:t>
      </w:r>
      <w:r>
        <w:rPr>
          <w:rFonts w:ascii="Times New Roman" w:hAnsi="Times New Roman" w:cs="Times New Roman"/>
          <w:sz w:val="28"/>
          <w:szCs w:val="28"/>
          <w:lang w:val="kk-KZ"/>
        </w:rPr>
        <w:t xml:space="preserve">а деген құлшыныстарын арттыру </w:t>
      </w:r>
      <w:r w:rsidRPr="009C0E93">
        <w:rPr>
          <w:rFonts w:ascii="Times New Roman" w:hAnsi="Times New Roman" w:cs="Times New Roman"/>
          <w:sz w:val="28"/>
          <w:szCs w:val="28"/>
          <w:lang w:val="kk-KZ"/>
        </w:rPr>
        <w:t xml:space="preserve">және студенттердің шығармашылық әлеуетін </w:t>
      </w:r>
      <w:r>
        <w:rPr>
          <w:rFonts w:ascii="Times New Roman" w:hAnsi="Times New Roman" w:cs="Times New Roman"/>
          <w:sz w:val="28"/>
          <w:szCs w:val="28"/>
          <w:lang w:val="kk-KZ"/>
        </w:rPr>
        <w:t>нығайту</w:t>
      </w:r>
      <w:r w:rsidRPr="009C0E93">
        <w:rPr>
          <w:rFonts w:ascii="Times New Roman" w:hAnsi="Times New Roman" w:cs="Times New Roman"/>
          <w:sz w:val="28"/>
          <w:szCs w:val="28"/>
          <w:lang w:val="kk-KZ"/>
        </w:rPr>
        <w:t xml:space="preserve"> мақсатында ұйымдастырылатын студенттік ғылыми жобалар конкурсына қатысуға шақырамыз.</w:t>
      </w:r>
    </w:p>
    <w:p w14:paraId="604E77C2" w14:textId="77777777" w:rsidR="00A70C37" w:rsidRPr="009C0E93" w:rsidRDefault="00A70C37" w:rsidP="00A70C37">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Жоба к</w:t>
      </w:r>
      <w:r w:rsidRPr="009C0E93">
        <w:rPr>
          <w:rFonts w:ascii="Times New Roman" w:hAnsi="Times New Roman" w:cs="Times New Roman"/>
          <w:b/>
          <w:bCs/>
          <w:sz w:val="28"/>
          <w:szCs w:val="28"/>
          <w:lang w:val="kk-KZ"/>
        </w:rPr>
        <w:t>онкурстың мақсаты:</w:t>
      </w:r>
    </w:p>
    <w:p w14:paraId="3D5538B3" w14:textId="6442CBB1"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C72499">
        <w:rPr>
          <w:rFonts w:ascii="Times New Roman" w:hAnsi="Times New Roman" w:cs="Times New Roman"/>
          <w:sz w:val="28"/>
          <w:szCs w:val="28"/>
          <w:lang w:val="kk-KZ"/>
        </w:rPr>
        <w:t>Студенттердің зерттеушілік құзыретін дамыту</w:t>
      </w:r>
    </w:p>
    <w:p w14:paraId="096D0219" w14:textId="2A5CFD5F"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C72499">
        <w:rPr>
          <w:rFonts w:ascii="Times New Roman" w:hAnsi="Times New Roman" w:cs="Times New Roman"/>
          <w:sz w:val="28"/>
          <w:szCs w:val="28"/>
          <w:lang w:val="kk-KZ"/>
        </w:rPr>
        <w:t>Ғылыми ізденістерге қызығушылықтарын ынталандыру</w:t>
      </w:r>
    </w:p>
    <w:p w14:paraId="35F62F1B" w14:textId="52F76C48" w:rsidR="00A70C37" w:rsidRPr="00C72499"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C72499">
        <w:rPr>
          <w:rFonts w:ascii="Times New Roman" w:hAnsi="Times New Roman" w:cs="Times New Roman"/>
          <w:sz w:val="28"/>
          <w:szCs w:val="28"/>
          <w:lang w:val="kk-KZ"/>
        </w:rPr>
        <w:t>Инновациялық идеялар мен шығармашылық бастамаларды қолдау</w:t>
      </w:r>
    </w:p>
    <w:p w14:paraId="4079F739" w14:textId="77777777" w:rsidR="00A70C37" w:rsidRPr="009C0E93" w:rsidRDefault="00A70C37" w:rsidP="00A70C37">
      <w:pPr>
        <w:tabs>
          <w:tab w:val="left" w:pos="993"/>
        </w:tabs>
        <w:ind w:hanging="11"/>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Жоба к</w:t>
      </w:r>
      <w:r w:rsidRPr="009C0E93">
        <w:rPr>
          <w:rFonts w:ascii="Times New Roman" w:hAnsi="Times New Roman" w:cs="Times New Roman"/>
          <w:b/>
          <w:bCs/>
          <w:sz w:val="28"/>
          <w:szCs w:val="28"/>
          <w:lang w:val="kk-KZ"/>
        </w:rPr>
        <w:t>онкурс</w:t>
      </w:r>
      <w:r>
        <w:rPr>
          <w:rFonts w:ascii="Times New Roman" w:hAnsi="Times New Roman" w:cs="Times New Roman"/>
          <w:b/>
          <w:bCs/>
          <w:sz w:val="28"/>
          <w:szCs w:val="28"/>
          <w:lang w:val="kk-KZ"/>
        </w:rPr>
        <w:t>ының</w:t>
      </w:r>
      <w:r w:rsidRPr="009C0E93">
        <w:rPr>
          <w:rFonts w:ascii="Times New Roman" w:hAnsi="Times New Roman" w:cs="Times New Roman"/>
          <w:b/>
          <w:bCs/>
          <w:sz w:val="28"/>
          <w:szCs w:val="28"/>
          <w:lang w:val="kk-KZ"/>
        </w:rPr>
        <w:t xml:space="preserve"> негізгі бағыттары:</w:t>
      </w:r>
    </w:p>
    <w:p w14:paraId="220E2C70" w14:textId="77777777" w:rsidR="00A70C37" w:rsidRPr="009C0E93" w:rsidRDefault="00A70C37">
      <w:pPr>
        <w:numPr>
          <w:ilvl w:val="0"/>
          <w:numId w:val="8"/>
        </w:numPr>
        <w:tabs>
          <w:tab w:val="left" w:pos="993"/>
        </w:tabs>
        <w:ind w:hanging="11"/>
        <w:jc w:val="both"/>
        <w:rPr>
          <w:rFonts w:ascii="Times New Roman" w:hAnsi="Times New Roman" w:cs="Times New Roman"/>
          <w:sz w:val="28"/>
          <w:szCs w:val="28"/>
          <w:lang w:val="kk-KZ"/>
        </w:rPr>
      </w:pPr>
      <w:r>
        <w:rPr>
          <w:rFonts w:ascii="Times New Roman" w:hAnsi="Times New Roman" w:cs="Times New Roman"/>
          <w:sz w:val="28"/>
          <w:szCs w:val="28"/>
          <w:lang w:val="kk-KZ"/>
        </w:rPr>
        <w:t>Сурдопедагогиканың даму перспективалары</w:t>
      </w:r>
    </w:p>
    <w:p w14:paraId="14CB794A" w14:textId="77777777" w:rsidR="00A70C37" w:rsidRPr="009C0E93" w:rsidRDefault="00A70C37">
      <w:pPr>
        <w:numPr>
          <w:ilvl w:val="0"/>
          <w:numId w:val="8"/>
        </w:numPr>
        <w:tabs>
          <w:tab w:val="left" w:pos="993"/>
        </w:tabs>
        <w:ind w:hanging="11"/>
        <w:jc w:val="both"/>
        <w:rPr>
          <w:rFonts w:ascii="Times New Roman" w:hAnsi="Times New Roman" w:cs="Times New Roman"/>
          <w:sz w:val="28"/>
          <w:szCs w:val="28"/>
          <w:lang w:val="kk-KZ"/>
        </w:rPr>
      </w:pPr>
      <w:r>
        <w:rPr>
          <w:rFonts w:ascii="Times New Roman" w:hAnsi="Times New Roman" w:cs="Times New Roman"/>
          <w:sz w:val="28"/>
          <w:szCs w:val="28"/>
          <w:lang w:val="kk-KZ"/>
        </w:rPr>
        <w:t>Олигофренопедагогика ғылымының қазіргі заманауи мәселері</w:t>
      </w:r>
    </w:p>
    <w:p w14:paraId="5CF8D2FD" w14:textId="77777777" w:rsidR="00A70C37" w:rsidRPr="009C0E93" w:rsidRDefault="00A70C37">
      <w:pPr>
        <w:numPr>
          <w:ilvl w:val="0"/>
          <w:numId w:val="8"/>
        </w:numPr>
        <w:tabs>
          <w:tab w:val="left" w:pos="993"/>
        </w:tabs>
        <w:ind w:hanging="11"/>
        <w:jc w:val="both"/>
        <w:rPr>
          <w:rFonts w:ascii="Times New Roman" w:hAnsi="Times New Roman" w:cs="Times New Roman"/>
          <w:sz w:val="28"/>
          <w:szCs w:val="28"/>
          <w:lang w:val="kk-KZ"/>
        </w:rPr>
      </w:pPr>
      <w:r>
        <w:rPr>
          <w:rFonts w:ascii="Times New Roman" w:hAnsi="Times New Roman" w:cs="Times New Roman"/>
          <w:sz w:val="28"/>
          <w:szCs w:val="28"/>
          <w:lang w:val="kk-KZ"/>
        </w:rPr>
        <w:t>Логопедия практикасындағы инновациялық технологиялары</w:t>
      </w:r>
    </w:p>
    <w:p w14:paraId="50C31C36" w14:textId="4713AC11" w:rsidR="00A70C37" w:rsidRDefault="00A70C37">
      <w:pPr>
        <w:pStyle w:val="af4"/>
        <w:numPr>
          <w:ilvl w:val="0"/>
          <w:numId w:val="8"/>
        </w:numPr>
        <w:tabs>
          <w:tab w:val="left" w:pos="993"/>
        </w:tabs>
        <w:ind w:hanging="11"/>
        <w:rPr>
          <w:rFonts w:eastAsiaTheme="minorHAnsi"/>
          <w:kern w:val="2"/>
          <w:sz w:val="28"/>
          <w:szCs w:val="28"/>
          <w:lang w:val="kk-KZ" w:eastAsia="en-US"/>
          <w14:ligatures w14:val="standardContextual"/>
        </w:rPr>
      </w:pPr>
      <w:r>
        <w:rPr>
          <w:rFonts w:eastAsiaTheme="minorHAnsi"/>
          <w:kern w:val="2"/>
          <w:sz w:val="28"/>
          <w:szCs w:val="28"/>
          <w:lang w:val="kk-KZ" w:eastAsia="en-US"/>
          <w14:ligatures w14:val="standardContextual"/>
        </w:rPr>
        <w:t>Тифлопедагогика бағытындағы өзекті мәселер</w:t>
      </w:r>
    </w:p>
    <w:p w14:paraId="681E1776" w14:textId="77777777" w:rsidR="00A70C37" w:rsidRPr="00075E70" w:rsidRDefault="00A70C37">
      <w:pPr>
        <w:pStyle w:val="af4"/>
        <w:numPr>
          <w:ilvl w:val="0"/>
          <w:numId w:val="8"/>
        </w:numPr>
        <w:tabs>
          <w:tab w:val="left" w:pos="993"/>
        </w:tabs>
        <w:ind w:hanging="11"/>
        <w:rPr>
          <w:rFonts w:eastAsiaTheme="minorHAnsi"/>
          <w:kern w:val="2"/>
          <w:sz w:val="28"/>
          <w:szCs w:val="28"/>
          <w:lang w:val="kk-KZ" w:eastAsia="en-US"/>
          <w14:ligatures w14:val="standardContextual"/>
        </w:rPr>
      </w:pPr>
      <w:r w:rsidRPr="00075E70">
        <w:rPr>
          <w:rFonts w:eastAsiaTheme="minorHAnsi"/>
          <w:kern w:val="2"/>
          <w:sz w:val="28"/>
          <w:szCs w:val="28"/>
          <w:lang w:val="kk-KZ" w:eastAsia="en-US"/>
          <w14:ligatures w14:val="standardContextual"/>
        </w:rPr>
        <w:t>Арнайы психология: мінез-құлқы</w:t>
      </w:r>
      <w:r>
        <w:rPr>
          <w:rFonts w:eastAsiaTheme="minorHAnsi"/>
          <w:kern w:val="2"/>
          <w:sz w:val="28"/>
          <w:szCs w:val="28"/>
          <w:lang w:val="kk-KZ" w:eastAsia="en-US"/>
          <w14:ligatures w14:val="standardContextual"/>
        </w:rPr>
        <w:t>нда бұзылысы бар балаларды зерттеу</w:t>
      </w:r>
    </w:p>
    <w:p w14:paraId="6576ED85" w14:textId="77777777" w:rsidR="00A70C37" w:rsidRPr="00C06C60" w:rsidRDefault="00A70C37">
      <w:pPr>
        <w:pStyle w:val="af4"/>
        <w:numPr>
          <w:ilvl w:val="0"/>
          <w:numId w:val="8"/>
        </w:numPr>
        <w:tabs>
          <w:tab w:val="left" w:pos="993"/>
        </w:tabs>
        <w:spacing w:after="0" w:afterAutospacing="0"/>
        <w:ind w:hanging="11"/>
        <w:rPr>
          <w:rFonts w:eastAsiaTheme="minorHAnsi"/>
          <w:kern w:val="2"/>
          <w:sz w:val="28"/>
          <w:szCs w:val="28"/>
          <w:lang w:val="kk-KZ" w:eastAsia="en-US"/>
          <w14:ligatures w14:val="standardContextual"/>
        </w:rPr>
      </w:pPr>
      <w:r w:rsidRPr="00075E70">
        <w:rPr>
          <w:rFonts w:eastAsiaTheme="minorHAnsi"/>
          <w:kern w:val="2"/>
          <w:sz w:val="28"/>
          <w:szCs w:val="28"/>
          <w:lang w:val="kk-KZ" w:eastAsia="en-US"/>
          <w14:ligatures w14:val="standardContextual"/>
        </w:rPr>
        <w:t>Инклюзивті ортада педагогикалық технологияларды қолдану</w:t>
      </w:r>
    </w:p>
    <w:p w14:paraId="1E82F77D" w14:textId="77777777" w:rsidR="00A70C37" w:rsidRPr="009C0E93" w:rsidRDefault="00A70C37" w:rsidP="00A70C37">
      <w:pPr>
        <w:tabs>
          <w:tab w:val="left" w:pos="993"/>
        </w:tabs>
        <w:ind w:hanging="11"/>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Қатысу шарттары:</w:t>
      </w:r>
    </w:p>
    <w:p w14:paraId="215D26AB" w14:textId="05E922D4"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Конкурсқа бакалавриат бағдарламасының студенттері қатыса алады</w:t>
      </w:r>
    </w:p>
    <w:p w14:paraId="0DA120B3" w14:textId="0136AFFD"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Әрбір жоба ғылыми жетекшінің басшылығымен орындалады</w:t>
      </w:r>
    </w:p>
    <w:p w14:paraId="79703DCD" w14:textId="394AEBF7" w:rsidR="00A70C37" w:rsidRPr="008D33EF"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Жоба конкурстық талаптарға сәйкес рәсімделуі тиіс</w:t>
      </w:r>
    </w:p>
    <w:p w14:paraId="61FFEC50" w14:textId="77777777" w:rsidR="00A70C37" w:rsidRPr="009C0E93" w:rsidRDefault="00A70C37" w:rsidP="00A70C37">
      <w:pPr>
        <w:tabs>
          <w:tab w:val="left" w:pos="993"/>
        </w:tabs>
        <w:ind w:hanging="11"/>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Жоба құрылымы:</w:t>
      </w:r>
    </w:p>
    <w:p w14:paraId="3219A93B" w14:textId="13ABBE38"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Титул беті</w:t>
      </w:r>
    </w:p>
    <w:p w14:paraId="1D7E130E" w14:textId="1F8C93D2"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Мазмұны</w:t>
      </w:r>
    </w:p>
    <w:p w14:paraId="08ADB2AB" w14:textId="076E5ACB"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Кіріспе</w:t>
      </w:r>
    </w:p>
    <w:p w14:paraId="0AABEE8A" w14:textId="43F6ED23"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Негізгі бөлім (теориялық және тәжірибелік бөлімдер)</w:t>
      </w:r>
    </w:p>
    <w:p w14:paraId="00EAE241" w14:textId="3B488B81"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Қорытынды</w:t>
      </w:r>
    </w:p>
    <w:p w14:paraId="4DF67AFB" w14:textId="4C0164FF"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Пайдаланылған әдебиеттер тізімі</w:t>
      </w:r>
    </w:p>
    <w:p w14:paraId="03D8BED6" w14:textId="50294D4F"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8D33EF">
        <w:rPr>
          <w:rFonts w:ascii="Times New Roman" w:hAnsi="Times New Roman" w:cs="Times New Roman"/>
          <w:sz w:val="28"/>
          <w:szCs w:val="28"/>
          <w:lang w:val="kk-KZ"/>
        </w:rPr>
        <w:t>Қосымшалар (егер қажет болса)</w:t>
      </w:r>
    </w:p>
    <w:p w14:paraId="2D1DD9E8" w14:textId="3C2CC220" w:rsidR="00A70C37" w:rsidRDefault="007F75B5" w:rsidP="002B55F0">
      <w:pPr>
        <w:pStyle w:val="a9"/>
        <w:tabs>
          <w:tab w:val="left" w:pos="993"/>
        </w:tabs>
        <w:ind w:left="709"/>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lastRenderedPageBreak/>
        <w:t xml:space="preserve">– </w:t>
      </w:r>
      <w:r w:rsidR="00A70C37">
        <w:rPr>
          <w:rFonts w:ascii="Times New Roman" w:hAnsi="Times New Roman" w:cs="Times New Roman"/>
          <w:sz w:val="28"/>
          <w:szCs w:val="28"/>
          <w:lang w:val="kk-KZ"/>
        </w:rPr>
        <w:t>М</w:t>
      </w:r>
      <w:r w:rsidR="00A70C37" w:rsidRPr="00EE09BB">
        <w:rPr>
          <w:rFonts w:ascii="Times New Roman" w:hAnsi="Times New Roman" w:cs="Times New Roman"/>
          <w:sz w:val="28"/>
          <w:szCs w:val="28"/>
          <w:lang w:val="kk-KZ"/>
        </w:rPr>
        <w:t>әтін: Times New Roman қарпі, 14 кегль, жоларалық интервал</w:t>
      </w:r>
      <w:r w:rsidR="00A70C37">
        <w:rPr>
          <w:rFonts w:ascii="Times New Roman" w:hAnsi="Times New Roman" w:cs="Times New Roman"/>
          <w:sz w:val="28"/>
          <w:szCs w:val="28"/>
          <w:lang w:val="kk-KZ"/>
        </w:rPr>
        <w:t xml:space="preserve"> – </w:t>
      </w:r>
      <w:r w:rsidR="00A70C37" w:rsidRPr="00EE09BB">
        <w:rPr>
          <w:rFonts w:ascii="Times New Roman" w:hAnsi="Times New Roman" w:cs="Times New Roman"/>
          <w:sz w:val="28"/>
          <w:szCs w:val="28"/>
          <w:lang w:val="kk-KZ"/>
        </w:rPr>
        <w:t>1</w:t>
      </w:r>
      <w:r w:rsidR="00A70C37">
        <w:rPr>
          <w:rFonts w:ascii="Times New Roman" w:hAnsi="Times New Roman" w:cs="Times New Roman"/>
          <w:sz w:val="28"/>
          <w:szCs w:val="28"/>
          <w:lang w:val="kk-KZ"/>
        </w:rPr>
        <w:t>.</w:t>
      </w:r>
    </w:p>
    <w:p w14:paraId="6D3D5BAA" w14:textId="2CA3018F" w:rsidR="00A70C37" w:rsidRDefault="007F75B5" w:rsidP="002B55F0">
      <w:pPr>
        <w:pStyle w:val="a9"/>
        <w:tabs>
          <w:tab w:val="left" w:pos="993"/>
        </w:tabs>
        <w:ind w:left="709"/>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660F13">
        <w:rPr>
          <w:rFonts w:ascii="Times New Roman" w:hAnsi="Times New Roman" w:cs="Times New Roman"/>
          <w:sz w:val="28"/>
          <w:szCs w:val="28"/>
          <w:lang w:val="kk-KZ"/>
        </w:rPr>
        <w:t xml:space="preserve">Бет өрістерінің параметрлері: жоғарғы, төменгі, сол және оң жақ шеттері – 2 см., абзац шегінісі – </w:t>
      </w:r>
      <w:r w:rsidR="00A70C37">
        <w:rPr>
          <w:rFonts w:ascii="Times New Roman" w:hAnsi="Times New Roman" w:cs="Times New Roman"/>
          <w:sz w:val="28"/>
          <w:szCs w:val="28"/>
          <w:lang w:val="kk-KZ"/>
        </w:rPr>
        <w:t>1</w:t>
      </w:r>
      <w:r w:rsidR="00A70C37" w:rsidRPr="00660F13">
        <w:rPr>
          <w:rFonts w:ascii="Times New Roman" w:hAnsi="Times New Roman" w:cs="Times New Roman"/>
          <w:sz w:val="28"/>
          <w:szCs w:val="28"/>
          <w:lang w:val="kk-KZ"/>
        </w:rPr>
        <w:t>,</w:t>
      </w:r>
      <w:r w:rsidR="00A70C37">
        <w:rPr>
          <w:rFonts w:ascii="Times New Roman" w:hAnsi="Times New Roman" w:cs="Times New Roman"/>
          <w:sz w:val="28"/>
          <w:szCs w:val="28"/>
          <w:lang w:val="kk-KZ"/>
        </w:rPr>
        <w:t>25</w:t>
      </w:r>
      <w:r w:rsidR="00A70C37" w:rsidRPr="00660F13">
        <w:rPr>
          <w:rFonts w:ascii="Times New Roman" w:hAnsi="Times New Roman" w:cs="Times New Roman"/>
          <w:sz w:val="28"/>
          <w:szCs w:val="28"/>
          <w:lang w:val="kk-KZ"/>
        </w:rPr>
        <w:t xml:space="preserve"> </w:t>
      </w:r>
    </w:p>
    <w:p w14:paraId="65F28669" w14:textId="2D056691" w:rsidR="00A70C37" w:rsidRDefault="007F75B5" w:rsidP="002B55F0">
      <w:pPr>
        <w:pStyle w:val="a9"/>
        <w:tabs>
          <w:tab w:val="left" w:pos="993"/>
        </w:tabs>
        <w:ind w:left="709"/>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EE09BB">
        <w:rPr>
          <w:rFonts w:ascii="Times New Roman" w:hAnsi="Times New Roman" w:cs="Times New Roman"/>
          <w:sz w:val="28"/>
          <w:szCs w:val="28"/>
          <w:lang w:val="kk-KZ"/>
        </w:rPr>
        <w:t>Тақырыптар: бөлімдердің тақырыптары: Times New Roman қарпі, 14 кегль, қалың қаріппен жазу.</w:t>
      </w:r>
    </w:p>
    <w:p w14:paraId="241B5B83" w14:textId="190E498A" w:rsidR="00A70C37" w:rsidRPr="00EE09BB" w:rsidRDefault="007F75B5" w:rsidP="002B55F0">
      <w:pPr>
        <w:pStyle w:val="a9"/>
        <w:tabs>
          <w:tab w:val="left" w:pos="993"/>
        </w:tabs>
        <w:ind w:left="709"/>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EE09BB">
        <w:rPr>
          <w:rFonts w:ascii="Times New Roman" w:hAnsi="Times New Roman" w:cs="Times New Roman"/>
          <w:sz w:val="28"/>
          <w:szCs w:val="28"/>
          <w:lang w:val="kk-KZ"/>
        </w:rPr>
        <w:t>Кестелер: кестелер рет-ретімен нөмірленуі тиіс. Кестенің атауы кестенің үстінде көрсетіледі.</w:t>
      </w:r>
    </w:p>
    <w:p w14:paraId="4892839C" w14:textId="77777777" w:rsidR="00A70C37" w:rsidRPr="009C0E93" w:rsidRDefault="00A70C37" w:rsidP="00A70C37">
      <w:pPr>
        <w:tabs>
          <w:tab w:val="left" w:pos="993"/>
        </w:tabs>
        <w:ind w:hanging="11"/>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Бағалау критерийлері:</w:t>
      </w:r>
    </w:p>
    <w:p w14:paraId="37CFDB67" w14:textId="028CAA9B"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F71DC0">
        <w:rPr>
          <w:rFonts w:ascii="Times New Roman" w:hAnsi="Times New Roman" w:cs="Times New Roman"/>
          <w:sz w:val="28"/>
          <w:szCs w:val="28"/>
          <w:lang w:val="kk-KZ"/>
        </w:rPr>
        <w:t>Тақырыптың өзектілігі мен жаңашылдығы</w:t>
      </w:r>
    </w:p>
    <w:p w14:paraId="3C20CF31" w14:textId="7117B408"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F71DC0">
        <w:rPr>
          <w:rFonts w:ascii="Times New Roman" w:hAnsi="Times New Roman" w:cs="Times New Roman"/>
          <w:sz w:val="28"/>
          <w:szCs w:val="28"/>
          <w:lang w:val="kk-KZ"/>
        </w:rPr>
        <w:t>Ғылыми негіздеменің тереңдігі</w:t>
      </w:r>
    </w:p>
    <w:p w14:paraId="51B95D4C" w14:textId="184CE07F"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F71DC0">
        <w:rPr>
          <w:rFonts w:ascii="Times New Roman" w:hAnsi="Times New Roman" w:cs="Times New Roman"/>
          <w:sz w:val="28"/>
          <w:szCs w:val="28"/>
          <w:lang w:val="kk-KZ"/>
        </w:rPr>
        <w:t>Зерттеу әдістерінің дұрыстығы</w:t>
      </w:r>
    </w:p>
    <w:p w14:paraId="4F3D05EC" w14:textId="55603E34"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F71DC0">
        <w:rPr>
          <w:rFonts w:ascii="Times New Roman" w:hAnsi="Times New Roman" w:cs="Times New Roman"/>
          <w:sz w:val="28"/>
          <w:szCs w:val="28"/>
          <w:lang w:val="kk-KZ"/>
        </w:rPr>
        <w:t>Қорытындылар мен ұсыныстардың нақтылығы</w:t>
      </w:r>
    </w:p>
    <w:p w14:paraId="73191C5A" w14:textId="545A97C8"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F71DC0">
        <w:rPr>
          <w:rFonts w:ascii="Times New Roman" w:hAnsi="Times New Roman" w:cs="Times New Roman"/>
          <w:sz w:val="28"/>
          <w:szCs w:val="28"/>
          <w:lang w:val="kk-KZ"/>
        </w:rPr>
        <w:t>Жоба құрылымы мен рәсімделуі</w:t>
      </w:r>
    </w:p>
    <w:p w14:paraId="25619EEF" w14:textId="256860D5" w:rsidR="00A70C37" w:rsidRPr="00F71DC0"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F71DC0">
        <w:rPr>
          <w:rFonts w:ascii="Times New Roman" w:hAnsi="Times New Roman" w:cs="Times New Roman"/>
          <w:sz w:val="28"/>
          <w:szCs w:val="28"/>
          <w:lang w:val="kk-KZ"/>
        </w:rPr>
        <w:t>Инновациялық шешімдер ұсыну</w:t>
      </w:r>
    </w:p>
    <w:p w14:paraId="2D1B0294" w14:textId="77777777" w:rsidR="00A70C37" w:rsidRPr="009C0E93" w:rsidRDefault="00A70C37" w:rsidP="00A70C37">
      <w:pPr>
        <w:tabs>
          <w:tab w:val="left" w:pos="993"/>
        </w:tabs>
        <w:ind w:hanging="11"/>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Өткізу мерзімі:</w:t>
      </w:r>
    </w:p>
    <w:p w14:paraId="003EB3BF" w14:textId="58BCEDC7" w:rsidR="00A70C37" w:rsidRPr="00582F85"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582F85">
        <w:rPr>
          <w:rFonts w:ascii="Times New Roman" w:hAnsi="Times New Roman" w:cs="Times New Roman"/>
          <w:sz w:val="28"/>
          <w:szCs w:val="28"/>
          <w:lang w:val="kk-KZ"/>
        </w:rPr>
        <w:t xml:space="preserve">Жоба жұмыстары </w:t>
      </w:r>
      <w:r w:rsidR="00A70C37" w:rsidRPr="004A6368">
        <w:rPr>
          <w:rFonts w:ascii="Times New Roman" w:hAnsi="Times New Roman" w:cs="Times New Roman"/>
          <w:b/>
          <w:bCs/>
          <w:sz w:val="28"/>
          <w:szCs w:val="28"/>
          <w:lang w:val="kk-KZ"/>
        </w:rPr>
        <w:t>07.04.2025 ж</w:t>
      </w:r>
      <w:r>
        <w:rPr>
          <w:rFonts w:ascii="Times New Roman" w:hAnsi="Times New Roman" w:cs="Times New Roman"/>
          <w:b/>
          <w:bCs/>
          <w:sz w:val="28"/>
          <w:szCs w:val="28"/>
          <w:lang w:val="kk-KZ"/>
        </w:rPr>
        <w:t>ылға</w:t>
      </w:r>
      <w:r w:rsidR="00A70C37" w:rsidRPr="00582F85">
        <w:rPr>
          <w:rFonts w:ascii="Times New Roman" w:hAnsi="Times New Roman" w:cs="Times New Roman"/>
          <w:sz w:val="28"/>
          <w:szCs w:val="28"/>
          <w:lang w:val="kk-KZ"/>
        </w:rPr>
        <w:t xml:space="preserve"> дейін қабылданады</w:t>
      </w:r>
    </w:p>
    <w:p w14:paraId="008260E9" w14:textId="4B29E6D9" w:rsidR="00A70C37" w:rsidRPr="00582F85"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582F85">
        <w:rPr>
          <w:rFonts w:ascii="Times New Roman" w:hAnsi="Times New Roman" w:cs="Times New Roman"/>
          <w:sz w:val="28"/>
          <w:szCs w:val="28"/>
          <w:lang w:val="kk-KZ"/>
        </w:rPr>
        <w:t xml:space="preserve">Қорғау рәсімі </w:t>
      </w:r>
      <w:r w:rsidR="00A70C37" w:rsidRPr="004A6368">
        <w:rPr>
          <w:rFonts w:ascii="Times New Roman" w:hAnsi="Times New Roman" w:cs="Times New Roman"/>
          <w:b/>
          <w:bCs/>
          <w:sz w:val="28"/>
          <w:szCs w:val="28"/>
          <w:lang w:val="kk-KZ"/>
        </w:rPr>
        <w:t xml:space="preserve">14.04.2025 </w:t>
      </w:r>
      <w:r w:rsidR="00A70C37" w:rsidRPr="007F75B5">
        <w:rPr>
          <w:rFonts w:ascii="Times New Roman" w:hAnsi="Times New Roman" w:cs="Times New Roman"/>
          <w:b/>
          <w:bCs/>
          <w:sz w:val="28"/>
          <w:szCs w:val="28"/>
          <w:lang w:val="kk-KZ"/>
        </w:rPr>
        <w:t>ж</w:t>
      </w:r>
      <w:r w:rsidRPr="002B55F0">
        <w:rPr>
          <w:rFonts w:ascii="Times New Roman" w:hAnsi="Times New Roman" w:cs="Times New Roman"/>
          <w:b/>
          <w:bCs/>
          <w:sz w:val="28"/>
          <w:szCs w:val="28"/>
          <w:lang w:val="kk-KZ"/>
        </w:rPr>
        <w:t>ылы</w:t>
      </w:r>
      <w:r w:rsidR="00A70C37" w:rsidRPr="00582F85">
        <w:rPr>
          <w:rFonts w:ascii="Times New Roman" w:hAnsi="Times New Roman" w:cs="Times New Roman"/>
          <w:sz w:val="28"/>
          <w:szCs w:val="28"/>
          <w:lang w:val="kk-KZ"/>
        </w:rPr>
        <w:t xml:space="preserve"> өтеді</w:t>
      </w:r>
    </w:p>
    <w:p w14:paraId="24CC78CE" w14:textId="4CF64C4F" w:rsidR="00A70C37" w:rsidRPr="00785876" w:rsidRDefault="007F75B5" w:rsidP="002B55F0">
      <w:pPr>
        <w:pStyle w:val="a9"/>
        <w:tabs>
          <w:tab w:val="left" w:pos="993"/>
        </w:tabs>
        <w:jc w:val="both"/>
        <w:rPr>
          <w:rFonts w:ascii="Times New Roman" w:hAnsi="Times New Roman" w:cs="Times New Roman"/>
          <w:color w:val="FF0000"/>
          <w:sz w:val="28"/>
          <w:szCs w:val="28"/>
          <w:lang w:val="kk-KZ"/>
        </w:rPr>
      </w:pPr>
      <w:r w:rsidRPr="008B2C19">
        <w:rPr>
          <w:rFonts w:ascii="Times New Roman" w:hAnsi="Times New Roman" w:cs="Times New Roman"/>
          <w:sz w:val="28"/>
          <w:szCs w:val="28"/>
          <w:lang w:val="kk-KZ"/>
        </w:rPr>
        <w:t xml:space="preserve">– </w:t>
      </w:r>
      <w:r w:rsidR="00A70C37" w:rsidRPr="00785876">
        <w:rPr>
          <w:rFonts w:ascii="Times New Roman" w:hAnsi="Times New Roman" w:cs="Times New Roman"/>
          <w:sz w:val="28"/>
          <w:szCs w:val="28"/>
          <w:lang w:val="kk-KZ"/>
        </w:rPr>
        <w:t>Өткізу орны: Алматы қаласы, Төле</w:t>
      </w:r>
      <w:r>
        <w:rPr>
          <w:rFonts w:ascii="Times New Roman" w:hAnsi="Times New Roman" w:cs="Times New Roman"/>
          <w:sz w:val="28"/>
          <w:szCs w:val="28"/>
          <w:lang w:val="kk-KZ"/>
        </w:rPr>
        <w:t xml:space="preserve"> </w:t>
      </w:r>
      <w:r w:rsidR="00A70C37" w:rsidRPr="00785876">
        <w:rPr>
          <w:rFonts w:ascii="Times New Roman" w:hAnsi="Times New Roman" w:cs="Times New Roman"/>
          <w:sz w:val="28"/>
          <w:szCs w:val="28"/>
          <w:lang w:val="kk-KZ"/>
        </w:rPr>
        <w:t>би 31</w:t>
      </w:r>
      <w:r>
        <w:rPr>
          <w:rFonts w:ascii="Times New Roman" w:hAnsi="Times New Roman" w:cs="Times New Roman"/>
          <w:sz w:val="28"/>
          <w:szCs w:val="28"/>
          <w:lang w:val="kk-KZ"/>
        </w:rPr>
        <w:t>,</w:t>
      </w:r>
      <w:r w:rsidR="00A70C37" w:rsidRPr="00785876">
        <w:rPr>
          <w:rFonts w:ascii="Times New Roman" w:hAnsi="Times New Roman" w:cs="Times New Roman"/>
          <w:sz w:val="28"/>
          <w:szCs w:val="28"/>
          <w:lang w:val="kk-KZ"/>
        </w:rPr>
        <w:t xml:space="preserve"> ҚазҰПУ, педагогика және психология факультеті, Арнайы педагогика кафедрасы </w:t>
      </w:r>
    </w:p>
    <w:p w14:paraId="5343347D" w14:textId="77777777" w:rsidR="00A70C37" w:rsidRPr="00582F85" w:rsidRDefault="00A70C37" w:rsidP="00A70C37">
      <w:pPr>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Байланыс ақпараты:</w:t>
      </w:r>
    </w:p>
    <w:p w14:paraId="544180AB" w14:textId="0251FA18" w:rsidR="00A70C37" w:rsidRPr="001F4B34" w:rsidRDefault="007F75B5" w:rsidP="002B55F0">
      <w:pPr>
        <w:pStyle w:val="a9"/>
        <w:jc w:val="both"/>
        <w:rPr>
          <w:rFonts w:ascii="Times New Roman" w:hAnsi="Times New Roman" w:cs="Times New Roman"/>
          <w:b/>
          <w:bCs/>
          <w:sz w:val="28"/>
          <w:szCs w:val="28"/>
          <w:lang w:val="kk-KZ"/>
        </w:rPr>
      </w:pPr>
      <w:r w:rsidRPr="008B2C19">
        <w:rPr>
          <w:rFonts w:ascii="Times New Roman" w:hAnsi="Times New Roman" w:cs="Times New Roman"/>
          <w:sz w:val="28"/>
          <w:szCs w:val="28"/>
        </w:rPr>
        <w:t xml:space="preserve">– </w:t>
      </w:r>
      <w:r w:rsidR="00A70C37" w:rsidRPr="001F4B34">
        <w:rPr>
          <w:rFonts w:ascii="Times New Roman" w:hAnsi="Times New Roman" w:cs="Times New Roman"/>
          <w:sz w:val="28"/>
          <w:szCs w:val="28"/>
          <w:lang w:val="kk-KZ"/>
        </w:rPr>
        <w:t xml:space="preserve">Ұйымдастыру комитетінің байланыс телефоны: </w:t>
      </w:r>
      <w:r w:rsidR="00A70C37" w:rsidRPr="001F4B34">
        <w:rPr>
          <w:rFonts w:ascii="Times New Roman" w:hAnsi="Times New Roman" w:cs="Times New Roman"/>
          <w:sz w:val="28"/>
          <w:szCs w:val="28"/>
        </w:rPr>
        <w:t>87081467678</w:t>
      </w:r>
    </w:p>
    <w:p w14:paraId="6FF1F11E" w14:textId="1DBE24A6" w:rsidR="00A70C37" w:rsidRPr="0081451F" w:rsidRDefault="007F75B5" w:rsidP="002B55F0">
      <w:pPr>
        <w:pStyle w:val="a9"/>
        <w:jc w:val="both"/>
        <w:rPr>
          <w:rFonts w:ascii="Times New Roman" w:hAnsi="Times New Roman" w:cs="Times New Roman"/>
          <w:b/>
          <w:bCs/>
          <w:sz w:val="28"/>
          <w:szCs w:val="28"/>
          <w:lang w:val="kk-KZ"/>
        </w:rPr>
      </w:pPr>
      <w:r w:rsidRPr="008B2C19">
        <w:rPr>
          <w:rFonts w:ascii="Times New Roman" w:hAnsi="Times New Roman" w:cs="Times New Roman"/>
          <w:sz w:val="28"/>
          <w:szCs w:val="28"/>
        </w:rPr>
        <w:t xml:space="preserve">– </w:t>
      </w:r>
      <w:r w:rsidR="00A70C37" w:rsidRPr="001F4B34">
        <w:rPr>
          <w:rFonts w:ascii="Times New Roman" w:hAnsi="Times New Roman" w:cs="Times New Roman"/>
          <w:sz w:val="28"/>
          <w:szCs w:val="28"/>
          <w:lang w:val="kk-KZ"/>
        </w:rPr>
        <w:t xml:space="preserve">Электрондық пошта: </w:t>
      </w:r>
      <w:hyperlink r:id="rId88" w:history="1">
        <w:r w:rsidR="00A70C37" w:rsidRPr="001F4B34">
          <w:rPr>
            <w:rStyle w:val="af3"/>
          </w:rPr>
          <w:t>special.kaznpu@mail.ru</w:t>
        </w:r>
      </w:hyperlink>
    </w:p>
    <w:p w14:paraId="2FBBF34D" w14:textId="74657907" w:rsidR="00A70C37" w:rsidRPr="0081451F" w:rsidRDefault="00A70C37" w:rsidP="00A70C37">
      <w:pPr>
        <w:tabs>
          <w:tab w:val="left" w:pos="993"/>
        </w:tabs>
        <w:ind w:firstLine="709"/>
        <w:jc w:val="both"/>
        <w:rPr>
          <w:rFonts w:ascii="Times New Roman" w:hAnsi="Times New Roman" w:cs="Times New Roman"/>
          <w:b/>
          <w:bCs/>
          <w:sz w:val="28"/>
          <w:szCs w:val="28"/>
          <w:lang w:val="kk-KZ"/>
        </w:rPr>
      </w:pPr>
      <w:r w:rsidRPr="0081451F">
        <w:rPr>
          <w:rFonts w:ascii="Times New Roman" w:hAnsi="Times New Roman" w:cs="Times New Roman"/>
          <w:sz w:val="28"/>
          <w:szCs w:val="28"/>
          <w:lang w:val="kk-KZ"/>
        </w:rPr>
        <w:t xml:space="preserve">Электрондық пошта: </w:t>
      </w:r>
      <w:hyperlink r:id="rId89" w:history="1">
        <w:r w:rsidRPr="00A70C37">
          <w:rPr>
            <w:rStyle w:val="af3"/>
            <w:lang w:val="kk-KZ"/>
          </w:rPr>
          <w:t>special.kaznpu@mail.ru</w:t>
        </w:r>
      </w:hyperlink>
      <w:r w:rsidRPr="0081451F">
        <w:rPr>
          <w:lang w:val="kk-KZ"/>
        </w:rPr>
        <w:t xml:space="preserve"> </w:t>
      </w:r>
      <w:r w:rsidRPr="0081451F">
        <w:rPr>
          <w:rFonts w:ascii="Times New Roman" w:hAnsi="Times New Roman" w:cs="Times New Roman"/>
          <w:sz w:val="28"/>
          <w:szCs w:val="28"/>
          <w:lang w:val="kk-KZ"/>
        </w:rPr>
        <w:t>келген жоба жұмыстары арнайы комиссия мүшелерімен қаралып І, ІІ, ІІІ дипломдармен марапатталады. Қатысқан барлық қатысушылар</w:t>
      </w:r>
      <w:r w:rsidR="007F75B5">
        <w:rPr>
          <w:rFonts w:ascii="Times New Roman" w:hAnsi="Times New Roman" w:cs="Times New Roman"/>
          <w:sz w:val="28"/>
          <w:szCs w:val="28"/>
          <w:lang w:val="kk-KZ"/>
        </w:rPr>
        <w:t>ға</w:t>
      </w:r>
      <w:r w:rsidRPr="0081451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81451F">
        <w:rPr>
          <w:rFonts w:ascii="Times New Roman" w:hAnsi="Times New Roman" w:cs="Times New Roman"/>
          <w:sz w:val="28"/>
          <w:szCs w:val="28"/>
          <w:lang w:val="kk-KZ"/>
        </w:rPr>
        <w:t>АЛҒЫС ХАТ</w:t>
      </w:r>
      <w:r>
        <w:rPr>
          <w:rFonts w:ascii="Times New Roman" w:hAnsi="Times New Roman" w:cs="Times New Roman"/>
          <w:sz w:val="28"/>
          <w:szCs w:val="28"/>
          <w:lang w:val="kk-KZ"/>
        </w:rPr>
        <w:t>»</w:t>
      </w:r>
      <w:r w:rsidRPr="0081451F">
        <w:rPr>
          <w:rFonts w:ascii="Times New Roman" w:hAnsi="Times New Roman" w:cs="Times New Roman"/>
          <w:sz w:val="28"/>
          <w:szCs w:val="28"/>
          <w:lang w:val="kk-KZ"/>
        </w:rPr>
        <w:t xml:space="preserve"> </w:t>
      </w:r>
      <w:r>
        <w:rPr>
          <w:rFonts w:ascii="Times New Roman" w:hAnsi="Times New Roman" w:cs="Times New Roman"/>
          <w:sz w:val="28"/>
          <w:szCs w:val="28"/>
          <w:lang w:val="kk-KZ"/>
        </w:rPr>
        <w:t>табысталады.</w:t>
      </w:r>
    </w:p>
    <w:p w14:paraId="58719DEC" w14:textId="77777777" w:rsidR="00A70C37" w:rsidRPr="009C0E93" w:rsidRDefault="00A70C37" w:rsidP="00A70C37">
      <w:pPr>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Баршаңызды ғылыми ізденіске белсене қатысуға шақырамыз!</w:t>
      </w:r>
    </w:p>
    <w:p w14:paraId="19C4557B" w14:textId="2189F584" w:rsidR="00A70C37" w:rsidRPr="009C0E93" w:rsidRDefault="00A70C37" w:rsidP="00A70C37">
      <w:pPr>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Құрметпен, Ұйымдастыру комитеті</w:t>
      </w:r>
      <w:r>
        <w:rPr>
          <w:rFonts w:ascii="Times New Roman" w:hAnsi="Times New Roman" w:cs="Times New Roman"/>
          <w:b/>
          <w:bCs/>
          <w:sz w:val="28"/>
          <w:szCs w:val="28"/>
          <w:lang w:val="kk-KZ"/>
        </w:rPr>
        <w:t>: Арнайы педагогика кафедрасы «Жас ғалымдар» клубы</w:t>
      </w:r>
    </w:p>
    <w:p w14:paraId="17F9DFFE" w14:textId="77777777" w:rsidR="00A70C37" w:rsidRDefault="00A70C37" w:rsidP="00C15FA9">
      <w:pPr>
        <w:jc w:val="center"/>
        <w:rPr>
          <w:rFonts w:ascii="Times New Roman" w:hAnsi="Times New Roman" w:cs="Times New Roman"/>
          <w:b/>
          <w:bCs/>
          <w:sz w:val="28"/>
          <w:szCs w:val="28"/>
          <w:lang w:val="kk-KZ"/>
        </w:rPr>
      </w:pPr>
    </w:p>
    <w:p w14:paraId="51689524" w14:textId="77777777" w:rsidR="001520C5" w:rsidRDefault="001520C5" w:rsidP="00C15FA9">
      <w:pPr>
        <w:jc w:val="center"/>
        <w:rPr>
          <w:rFonts w:ascii="Times New Roman" w:hAnsi="Times New Roman" w:cs="Times New Roman"/>
          <w:b/>
          <w:bCs/>
          <w:sz w:val="28"/>
          <w:szCs w:val="28"/>
          <w:lang w:val="kk-KZ"/>
        </w:rPr>
      </w:pPr>
    </w:p>
    <w:p w14:paraId="71EECE5E" w14:textId="77777777" w:rsidR="001520C5" w:rsidRDefault="001520C5" w:rsidP="00C15FA9">
      <w:pPr>
        <w:jc w:val="center"/>
        <w:rPr>
          <w:rFonts w:ascii="Times New Roman" w:hAnsi="Times New Roman" w:cs="Times New Roman"/>
          <w:b/>
          <w:bCs/>
          <w:sz w:val="28"/>
          <w:szCs w:val="28"/>
          <w:lang w:val="kk-KZ"/>
        </w:rPr>
      </w:pPr>
    </w:p>
    <w:p w14:paraId="6D580F9D" w14:textId="77777777" w:rsidR="001520C5" w:rsidRDefault="001520C5" w:rsidP="00C15FA9">
      <w:pPr>
        <w:jc w:val="center"/>
        <w:rPr>
          <w:rFonts w:ascii="Times New Roman" w:hAnsi="Times New Roman" w:cs="Times New Roman"/>
          <w:b/>
          <w:bCs/>
          <w:sz w:val="28"/>
          <w:szCs w:val="28"/>
          <w:lang w:val="kk-KZ"/>
        </w:rPr>
      </w:pPr>
    </w:p>
    <w:p w14:paraId="6E8DEB15" w14:textId="77777777" w:rsidR="001520C5" w:rsidRDefault="001520C5" w:rsidP="00C15FA9">
      <w:pPr>
        <w:jc w:val="center"/>
        <w:rPr>
          <w:rFonts w:ascii="Times New Roman" w:hAnsi="Times New Roman" w:cs="Times New Roman"/>
          <w:b/>
          <w:bCs/>
          <w:sz w:val="28"/>
          <w:szCs w:val="28"/>
          <w:lang w:val="kk-KZ"/>
        </w:rPr>
      </w:pPr>
    </w:p>
    <w:p w14:paraId="3AF0F9AE" w14:textId="77777777" w:rsidR="001520C5" w:rsidRDefault="001520C5" w:rsidP="00C15FA9">
      <w:pPr>
        <w:jc w:val="center"/>
        <w:rPr>
          <w:rFonts w:ascii="Times New Roman" w:hAnsi="Times New Roman" w:cs="Times New Roman"/>
          <w:b/>
          <w:bCs/>
          <w:sz w:val="28"/>
          <w:szCs w:val="28"/>
          <w:lang w:val="kk-KZ"/>
        </w:rPr>
      </w:pPr>
    </w:p>
    <w:p w14:paraId="35440014" w14:textId="77777777" w:rsidR="001520C5" w:rsidRDefault="001520C5" w:rsidP="00C15FA9">
      <w:pPr>
        <w:jc w:val="center"/>
        <w:rPr>
          <w:rFonts w:ascii="Times New Roman" w:hAnsi="Times New Roman" w:cs="Times New Roman"/>
          <w:b/>
          <w:bCs/>
          <w:sz w:val="28"/>
          <w:szCs w:val="28"/>
          <w:lang w:val="kk-KZ"/>
        </w:rPr>
      </w:pPr>
    </w:p>
    <w:p w14:paraId="4CE33B38" w14:textId="77777777" w:rsidR="001520C5" w:rsidRDefault="001520C5" w:rsidP="00C15FA9">
      <w:pPr>
        <w:jc w:val="center"/>
        <w:rPr>
          <w:rFonts w:ascii="Times New Roman" w:hAnsi="Times New Roman" w:cs="Times New Roman"/>
          <w:b/>
          <w:bCs/>
          <w:sz w:val="28"/>
          <w:szCs w:val="28"/>
          <w:lang w:val="kk-KZ"/>
        </w:rPr>
      </w:pPr>
    </w:p>
    <w:p w14:paraId="3DF7E142" w14:textId="77777777" w:rsidR="001520C5" w:rsidRDefault="001520C5" w:rsidP="00C15FA9">
      <w:pPr>
        <w:jc w:val="center"/>
        <w:rPr>
          <w:rFonts w:ascii="Times New Roman" w:hAnsi="Times New Roman" w:cs="Times New Roman"/>
          <w:b/>
          <w:bCs/>
          <w:sz w:val="28"/>
          <w:szCs w:val="28"/>
          <w:lang w:val="kk-KZ"/>
        </w:rPr>
      </w:pPr>
    </w:p>
    <w:p w14:paraId="57A17379" w14:textId="77777777" w:rsidR="001520C5" w:rsidRDefault="001520C5" w:rsidP="00C15FA9">
      <w:pPr>
        <w:jc w:val="center"/>
        <w:rPr>
          <w:rFonts w:ascii="Times New Roman" w:hAnsi="Times New Roman" w:cs="Times New Roman"/>
          <w:b/>
          <w:bCs/>
          <w:sz w:val="28"/>
          <w:szCs w:val="28"/>
          <w:lang w:val="kk-KZ"/>
        </w:rPr>
      </w:pPr>
    </w:p>
    <w:p w14:paraId="5A368AD8" w14:textId="77777777" w:rsidR="001520C5" w:rsidRDefault="001520C5" w:rsidP="00C15FA9">
      <w:pPr>
        <w:jc w:val="center"/>
        <w:rPr>
          <w:rFonts w:ascii="Times New Roman" w:hAnsi="Times New Roman" w:cs="Times New Roman"/>
          <w:b/>
          <w:bCs/>
          <w:sz w:val="28"/>
          <w:szCs w:val="28"/>
          <w:lang w:val="kk-KZ"/>
        </w:rPr>
      </w:pPr>
    </w:p>
    <w:p w14:paraId="765467E6" w14:textId="77777777" w:rsidR="001520C5" w:rsidRDefault="001520C5" w:rsidP="00DF30B5">
      <w:pPr>
        <w:rPr>
          <w:rFonts w:ascii="Times New Roman" w:hAnsi="Times New Roman" w:cs="Times New Roman"/>
          <w:b/>
          <w:bCs/>
          <w:sz w:val="28"/>
          <w:szCs w:val="28"/>
          <w:lang w:val="kk-KZ"/>
        </w:rPr>
      </w:pPr>
    </w:p>
    <w:p w14:paraId="14AE04D2" w14:textId="77777777" w:rsidR="002371DF" w:rsidRDefault="002371DF" w:rsidP="00DF30B5">
      <w:pPr>
        <w:rPr>
          <w:rFonts w:ascii="Times New Roman" w:hAnsi="Times New Roman" w:cs="Times New Roman"/>
          <w:b/>
          <w:bCs/>
          <w:sz w:val="28"/>
          <w:szCs w:val="28"/>
          <w:lang w:val="kk-KZ"/>
        </w:rPr>
      </w:pPr>
    </w:p>
    <w:p w14:paraId="486CD38B" w14:textId="77777777" w:rsidR="008F1AC0" w:rsidRDefault="008F1AC0" w:rsidP="00DF30B5">
      <w:pPr>
        <w:rPr>
          <w:rFonts w:ascii="Times New Roman" w:hAnsi="Times New Roman" w:cs="Times New Roman"/>
          <w:b/>
          <w:bCs/>
          <w:sz w:val="28"/>
          <w:szCs w:val="28"/>
          <w:lang w:val="kk-KZ"/>
        </w:rPr>
      </w:pPr>
    </w:p>
    <w:p w14:paraId="19C705E1" w14:textId="77777777" w:rsidR="008F1AC0" w:rsidRDefault="008F1AC0" w:rsidP="00DF30B5">
      <w:pPr>
        <w:rPr>
          <w:rFonts w:ascii="Times New Roman" w:hAnsi="Times New Roman" w:cs="Times New Roman"/>
          <w:b/>
          <w:bCs/>
          <w:sz w:val="28"/>
          <w:szCs w:val="28"/>
          <w:lang w:val="kk-KZ"/>
        </w:rPr>
      </w:pPr>
    </w:p>
    <w:p w14:paraId="1E03A09F" w14:textId="77777777" w:rsidR="005F55B1" w:rsidRDefault="005F55B1" w:rsidP="00DF30B5">
      <w:pPr>
        <w:rPr>
          <w:rFonts w:ascii="Times New Roman" w:hAnsi="Times New Roman" w:cs="Times New Roman"/>
          <w:b/>
          <w:bCs/>
          <w:sz w:val="28"/>
          <w:szCs w:val="28"/>
          <w:lang w:val="kk-KZ"/>
        </w:rPr>
      </w:pPr>
    </w:p>
    <w:p w14:paraId="25B0C98C" w14:textId="55A62A42" w:rsidR="00C15FA9" w:rsidRPr="00A70C37" w:rsidRDefault="001520C5" w:rsidP="00A70C37">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Мақала жазу талаптары</w:t>
      </w:r>
    </w:p>
    <w:p w14:paraId="1EEB1203" w14:textId="77777777" w:rsidR="00A70C37" w:rsidRDefault="00A70C37" w:rsidP="00A70C37">
      <w:pPr>
        <w:jc w:val="center"/>
        <w:rPr>
          <w:rFonts w:ascii="Times New Roman" w:hAnsi="Times New Roman" w:cs="Times New Roman"/>
          <w:b/>
          <w:bCs/>
          <w:sz w:val="36"/>
          <w:szCs w:val="36"/>
          <w:lang w:val="kk-KZ"/>
        </w:rPr>
      </w:pPr>
      <w:r w:rsidRPr="004D27B5">
        <w:rPr>
          <w:rFonts w:ascii="Times New Roman" w:hAnsi="Times New Roman" w:cs="Times New Roman"/>
          <w:b/>
          <w:noProof/>
          <w:sz w:val="28"/>
          <w:szCs w:val="28"/>
          <w:lang w:val="kk-KZ" w:eastAsia="kk-KZ"/>
        </w:rPr>
        <w:drawing>
          <wp:inline distT="0" distB="0" distL="0" distR="0" wp14:anchorId="53D7F118" wp14:editId="1E48F838">
            <wp:extent cx="1403350" cy="554203"/>
            <wp:effectExtent l="0" t="0" r="6350" b="0"/>
            <wp:docPr id="1677024695" name="Рисунок 3">
              <a:extLst xmlns:a="http://schemas.openxmlformats.org/drawingml/2006/main">
                <a:ext uri="{FF2B5EF4-FFF2-40B4-BE49-F238E27FC236}">
                  <a16:creationId xmlns:a16="http://schemas.microsoft.com/office/drawing/2014/main" id="{A8247747-33CD-8FC0-070D-5E35C67D69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A8247747-33CD-8FC0-070D-5E35C67D6987}"/>
                        </a:ext>
                      </a:extLst>
                    </pic:cNvPr>
                    <pic:cNvPicPr>
                      <a:picLocks noChangeAspect="1"/>
                    </pic:cNvPicPr>
                  </pic:nvPicPr>
                  <pic:blipFill>
                    <a:blip r:embed="rId87"/>
                    <a:stretch>
                      <a:fillRect/>
                    </a:stretch>
                  </pic:blipFill>
                  <pic:spPr>
                    <a:xfrm>
                      <a:off x="0" y="0"/>
                      <a:ext cx="1434618" cy="566551"/>
                    </a:xfrm>
                    <a:prstGeom prst="rect">
                      <a:avLst/>
                    </a:prstGeom>
                  </pic:spPr>
                </pic:pic>
              </a:graphicData>
            </a:graphic>
          </wp:inline>
        </w:drawing>
      </w:r>
      <w:r>
        <w:rPr>
          <w:rFonts w:ascii="Times New Roman" w:hAnsi="Times New Roman" w:cs="Times New Roman"/>
          <w:b/>
          <w:bCs/>
          <w:sz w:val="36"/>
          <w:szCs w:val="36"/>
          <w:lang w:val="kk-KZ"/>
        </w:rPr>
        <w:t>АРНАЙЫ ПЕДАГОГ – ГУМАНДЫ ПЕДАГОГ</w:t>
      </w:r>
      <w:r w:rsidRPr="00AC42A3">
        <w:rPr>
          <w:rFonts w:ascii="Times New Roman" w:hAnsi="Times New Roman" w:cs="Times New Roman"/>
          <w:b/>
          <w:bCs/>
          <w:sz w:val="36"/>
          <w:szCs w:val="36"/>
          <w:lang w:val="kk-KZ"/>
        </w:rPr>
        <w:t xml:space="preserve"> </w:t>
      </w:r>
      <w:r>
        <w:rPr>
          <w:rFonts w:ascii="Times New Roman" w:hAnsi="Times New Roman" w:cs="Times New Roman"/>
          <w:b/>
          <w:bCs/>
          <w:sz w:val="36"/>
          <w:szCs w:val="36"/>
          <w:lang w:val="kk-KZ"/>
        </w:rPr>
        <w:t xml:space="preserve">      </w:t>
      </w:r>
    </w:p>
    <w:p w14:paraId="3B1ECF23" w14:textId="77777777" w:rsidR="00A70C37" w:rsidRPr="00C6190A" w:rsidRDefault="00A70C37" w:rsidP="00A70C37">
      <w:pPr>
        <w:jc w:val="center"/>
        <w:rPr>
          <w:rFonts w:ascii="Times New Roman" w:hAnsi="Times New Roman" w:cs="Times New Roman"/>
          <w:b/>
          <w:bCs/>
          <w:sz w:val="28"/>
          <w:szCs w:val="28"/>
          <w:lang w:val="kk-KZ"/>
        </w:rPr>
      </w:pPr>
      <w:r>
        <w:rPr>
          <w:rFonts w:ascii="Times New Roman" w:hAnsi="Times New Roman" w:cs="Times New Roman"/>
          <w:b/>
          <w:bCs/>
          <w:sz w:val="36"/>
          <w:szCs w:val="36"/>
          <w:lang w:val="kk-KZ"/>
        </w:rPr>
        <w:t xml:space="preserve">               </w:t>
      </w:r>
      <w:r w:rsidRPr="00AC42A3">
        <w:rPr>
          <w:rFonts w:ascii="Times New Roman" w:hAnsi="Times New Roman" w:cs="Times New Roman"/>
          <w:b/>
          <w:bCs/>
          <w:sz w:val="36"/>
          <w:szCs w:val="36"/>
          <w:lang w:val="kk-KZ"/>
        </w:rPr>
        <w:t>АҚПАРАТТЫҚ ХАТ</w:t>
      </w:r>
    </w:p>
    <w:p w14:paraId="27FD4796" w14:textId="77777777" w:rsidR="00A70C37" w:rsidRDefault="00A70C37" w:rsidP="00A70C37">
      <w:pPr>
        <w:jc w:val="center"/>
        <w:rPr>
          <w:rFonts w:ascii="Times New Roman" w:hAnsi="Times New Roman" w:cs="Times New Roman"/>
          <w:b/>
          <w:sz w:val="28"/>
          <w:szCs w:val="28"/>
          <w:lang w:val="kk-KZ"/>
        </w:rPr>
      </w:pPr>
    </w:p>
    <w:p w14:paraId="3AAFFF1D" w14:textId="77777777" w:rsidR="00A70C37" w:rsidRDefault="00A70C37" w:rsidP="00A70C37">
      <w:pPr>
        <w:jc w:val="center"/>
        <w:rPr>
          <w:rFonts w:ascii="Times New Roman" w:hAnsi="Times New Roman" w:cs="Times New Roman"/>
          <w:b/>
          <w:bCs/>
          <w:sz w:val="28"/>
          <w:szCs w:val="28"/>
          <w:lang w:val="kk-KZ"/>
        </w:rPr>
      </w:pPr>
      <w:r>
        <w:rPr>
          <w:rFonts w:ascii="Times New Roman" w:hAnsi="Times New Roman" w:cs="Times New Roman"/>
          <w:b/>
          <w:sz w:val="28"/>
          <w:szCs w:val="28"/>
          <w:lang w:val="kk-KZ"/>
        </w:rPr>
        <w:t>АБАЙ АТЫНДАҒЫ ҚАЗАҚ ҰЛТТЫҚ ПЕДАГОГИКАЛЫҚ УНИВЕРСИТЕТІ</w:t>
      </w:r>
    </w:p>
    <w:p w14:paraId="0CDAC92A" w14:textId="77777777" w:rsidR="00A70C37" w:rsidRPr="00C6190A" w:rsidRDefault="00A70C37" w:rsidP="00A70C37">
      <w:pPr>
        <w:jc w:val="center"/>
        <w:rPr>
          <w:rFonts w:ascii="Times New Roman" w:hAnsi="Times New Roman" w:cs="Times New Roman"/>
          <w:b/>
          <w:bCs/>
          <w:sz w:val="28"/>
          <w:szCs w:val="28"/>
          <w:lang w:val="kk-KZ"/>
        </w:rPr>
      </w:pPr>
      <w:r w:rsidRPr="00C6190A">
        <w:rPr>
          <w:rFonts w:ascii="Times New Roman" w:hAnsi="Times New Roman" w:cs="Times New Roman"/>
          <w:b/>
          <w:bCs/>
          <w:sz w:val="28"/>
          <w:szCs w:val="28"/>
          <w:lang w:val="kk-KZ"/>
        </w:rPr>
        <w:t>ПЕДАГОГИКА ЖӘНЕ ПСИХОЛОГИЯ ФАКУЛЬТЕТІ</w:t>
      </w:r>
    </w:p>
    <w:p w14:paraId="40640AA1" w14:textId="77777777" w:rsidR="00A70C37" w:rsidRPr="00C6190A" w:rsidRDefault="00A70C37" w:rsidP="00A70C37">
      <w:pPr>
        <w:jc w:val="center"/>
        <w:rPr>
          <w:rFonts w:ascii="Times New Roman" w:hAnsi="Times New Roman" w:cs="Times New Roman"/>
          <w:b/>
          <w:bCs/>
          <w:sz w:val="28"/>
          <w:szCs w:val="28"/>
          <w:lang w:val="kk-KZ"/>
        </w:rPr>
      </w:pPr>
      <w:r w:rsidRPr="00C6190A">
        <w:rPr>
          <w:rFonts w:ascii="Times New Roman" w:hAnsi="Times New Roman" w:cs="Times New Roman"/>
          <w:b/>
          <w:bCs/>
          <w:sz w:val="28"/>
          <w:szCs w:val="28"/>
          <w:lang w:val="kk-KZ"/>
        </w:rPr>
        <w:t>АРНАЙЫ ПЕДАГОГИКА КАФЕДРАСЫ</w:t>
      </w:r>
    </w:p>
    <w:p w14:paraId="58F88912" w14:textId="77777777" w:rsidR="00A70C37" w:rsidRDefault="00A70C37" w:rsidP="00A70C37">
      <w:pPr>
        <w:ind w:firstLine="709"/>
        <w:jc w:val="center"/>
        <w:rPr>
          <w:rFonts w:ascii="Times New Roman" w:hAnsi="Times New Roman" w:cs="Times New Roman"/>
          <w:b/>
          <w:bCs/>
          <w:sz w:val="28"/>
          <w:szCs w:val="28"/>
          <w:lang w:val="kk-KZ"/>
        </w:rPr>
      </w:pPr>
    </w:p>
    <w:p w14:paraId="51AF556C" w14:textId="77777777" w:rsidR="00A70C37" w:rsidRDefault="00A70C37" w:rsidP="00A70C37">
      <w:pPr>
        <w:ind w:firstLine="709"/>
        <w:jc w:val="center"/>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Құрметті студенттер</w:t>
      </w:r>
      <w:r>
        <w:rPr>
          <w:rFonts w:ascii="Times New Roman" w:hAnsi="Times New Roman" w:cs="Times New Roman"/>
          <w:b/>
          <w:bCs/>
          <w:sz w:val="28"/>
          <w:szCs w:val="28"/>
          <w:lang w:val="kk-KZ"/>
        </w:rPr>
        <w:t>, магистранттар, докторанттар</w:t>
      </w:r>
      <w:r w:rsidRPr="009C0E93">
        <w:rPr>
          <w:rFonts w:ascii="Times New Roman" w:hAnsi="Times New Roman" w:cs="Times New Roman"/>
          <w:b/>
          <w:bCs/>
          <w:sz w:val="28"/>
          <w:szCs w:val="28"/>
          <w:lang w:val="kk-KZ"/>
        </w:rPr>
        <w:t>!</w:t>
      </w:r>
    </w:p>
    <w:p w14:paraId="4E6D00ED" w14:textId="77777777" w:rsidR="00A70C37" w:rsidRPr="009C0E93" w:rsidRDefault="00A70C37" w:rsidP="00A70C37">
      <w:pPr>
        <w:ind w:firstLine="709"/>
        <w:jc w:val="center"/>
        <w:rPr>
          <w:rFonts w:ascii="Times New Roman" w:hAnsi="Times New Roman" w:cs="Times New Roman"/>
          <w:b/>
          <w:bCs/>
          <w:sz w:val="28"/>
          <w:szCs w:val="28"/>
          <w:lang w:val="kk-KZ"/>
        </w:rPr>
      </w:pPr>
    </w:p>
    <w:p w14:paraId="46C96521" w14:textId="77777777" w:rsidR="00A70C37" w:rsidRPr="009C0E93" w:rsidRDefault="00A70C37" w:rsidP="00A70C37">
      <w:pPr>
        <w:ind w:firstLine="709"/>
        <w:jc w:val="both"/>
        <w:rPr>
          <w:rFonts w:ascii="Times New Roman" w:hAnsi="Times New Roman" w:cs="Times New Roman"/>
          <w:sz w:val="28"/>
          <w:szCs w:val="28"/>
          <w:lang w:val="kk-KZ"/>
        </w:rPr>
      </w:pPr>
      <w:r w:rsidRPr="009C0E93">
        <w:rPr>
          <w:rFonts w:ascii="Times New Roman" w:hAnsi="Times New Roman" w:cs="Times New Roman"/>
          <w:sz w:val="28"/>
          <w:szCs w:val="28"/>
          <w:lang w:val="kk-KZ"/>
        </w:rPr>
        <w:t xml:space="preserve">Сіздерді </w:t>
      </w:r>
      <w:r>
        <w:rPr>
          <w:rFonts w:ascii="Times New Roman" w:hAnsi="Times New Roman" w:cs="Times New Roman"/>
          <w:sz w:val="28"/>
          <w:szCs w:val="28"/>
          <w:lang w:val="kk-KZ"/>
        </w:rPr>
        <w:t xml:space="preserve">болашақ арнайы педагогтердің зерттеушілік құзыретін дамыту мақсатында «Арнайы педагогика» білім беру бағдарламасы студенттерін, магистранттарын, докторанттарын </w:t>
      </w:r>
      <w:r w:rsidRPr="009C0E93">
        <w:rPr>
          <w:rFonts w:ascii="Times New Roman" w:hAnsi="Times New Roman" w:cs="Times New Roman"/>
          <w:sz w:val="28"/>
          <w:szCs w:val="28"/>
          <w:lang w:val="kk-KZ"/>
        </w:rPr>
        <w:t>ғылыми-зерттеу жұмыстарын</w:t>
      </w:r>
      <w:r>
        <w:rPr>
          <w:rFonts w:ascii="Times New Roman" w:hAnsi="Times New Roman" w:cs="Times New Roman"/>
          <w:sz w:val="28"/>
          <w:szCs w:val="28"/>
          <w:lang w:val="kk-KZ"/>
        </w:rPr>
        <w:t xml:space="preserve">а деген құлшыныстарын арттыру </w:t>
      </w:r>
      <w:r w:rsidRPr="009C0E93">
        <w:rPr>
          <w:rFonts w:ascii="Times New Roman" w:hAnsi="Times New Roman" w:cs="Times New Roman"/>
          <w:sz w:val="28"/>
          <w:szCs w:val="28"/>
          <w:lang w:val="kk-KZ"/>
        </w:rPr>
        <w:t xml:space="preserve">және студенттердің шығармашылық әлеуетін </w:t>
      </w:r>
      <w:r>
        <w:rPr>
          <w:rFonts w:ascii="Times New Roman" w:hAnsi="Times New Roman" w:cs="Times New Roman"/>
          <w:sz w:val="28"/>
          <w:szCs w:val="28"/>
          <w:lang w:val="kk-KZ"/>
        </w:rPr>
        <w:t>нығайту</w:t>
      </w:r>
      <w:r w:rsidRPr="009C0E93">
        <w:rPr>
          <w:rFonts w:ascii="Times New Roman" w:hAnsi="Times New Roman" w:cs="Times New Roman"/>
          <w:sz w:val="28"/>
          <w:szCs w:val="28"/>
          <w:lang w:val="kk-KZ"/>
        </w:rPr>
        <w:t xml:space="preserve"> мақсатында ұйымдастырылатын </w:t>
      </w:r>
      <w:r>
        <w:rPr>
          <w:rFonts w:ascii="Times New Roman" w:hAnsi="Times New Roman" w:cs="Times New Roman"/>
          <w:sz w:val="28"/>
          <w:szCs w:val="28"/>
          <w:lang w:val="kk-KZ"/>
        </w:rPr>
        <w:t>«Арнайы педагог – гуманды педагог»</w:t>
      </w:r>
      <w:r w:rsidRPr="009C0E93">
        <w:rPr>
          <w:rFonts w:ascii="Times New Roman" w:hAnsi="Times New Roman" w:cs="Times New Roman"/>
          <w:sz w:val="28"/>
          <w:szCs w:val="28"/>
          <w:lang w:val="kk-KZ"/>
        </w:rPr>
        <w:t xml:space="preserve"> </w:t>
      </w:r>
      <w:r>
        <w:rPr>
          <w:rFonts w:ascii="Times New Roman" w:hAnsi="Times New Roman" w:cs="Times New Roman"/>
          <w:sz w:val="28"/>
          <w:szCs w:val="28"/>
          <w:lang w:val="kk-KZ"/>
        </w:rPr>
        <w:t>мақала байқауына</w:t>
      </w:r>
      <w:r w:rsidRPr="009C0E93">
        <w:rPr>
          <w:rFonts w:ascii="Times New Roman" w:hAnsi="Times New Roman" w:cs="Times New Roman"/>
          <w:sz w:val="28"/>
          <w:szCs w:val="28"/>
          <w:lang w:val="kk-KZ"/>
        </w:rPr>
        <w:t xml:space="preserve"> қатысуға шақырамыз.</w:t>
      </w:r>
    </w:p>
    <w:p w14:paraId="37398572" w14:textId="77777777" w:rsidR="00A70C37" w:rsidRPr="009C0E93" w:rsidRDefault="00A70C37" w:rsidP="00A70C37">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Мақаланың</w:t>
      </w:r>
      <w:r w:rsidRPr="009C0E93">
        <w:rPr>
          <w:rFonts w:ascii="Times New Roman" w:hAnsi="Times New Roman" w:cs="Times New Roman"/>
          <w:b/>
          <w:bCs/>
          <w:sz w:val="28"/>
          <w:szCs w:val="28"/>
          <w:lang w:val="kk-KZ"/>
        </w:rPr>
        <w:t xml:space="preserve"> мақсаты:</w:t>
      </w:r>
    </w:p>
    <w:p w14:paraId="34C133D1" w14:textId="317FB2B6"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C72499">
        <w:rPr>
          <w:rFonts w:ascii="Times New Roman" w:hAnsi="Times New Roman" w:cs="Times New Roman"/>
          <w:sz w:val="28"/>
          <w:szCs w:val="28"/>
          <w:lang w:val="kk-KZ"/>
        </w:rPr>
        <w:t>Студенттердің</w:t>
      </w:r>
      <w:r w:rsidR="00A70C37">
        <w:rPr>
          <w:rFonts w:ascii="Times New Roman" w:hAnsi="Times New Roman" w:cs="Times New Roman"/>
          <w:sz w:val="28"/>
          <w:szCs w:val="28"/>
          <w:lang w:val="kk-KZ"/>
        </w:rPr>
        <w:t>, магистранттардың, докторанттардың</w:t>
      </w:r>
      <w:r w:rsidR="00A70C37" w:rsidRPr="00C72499">
        <w:rPr>
          <w:rFonts w:ascii="Times New Roman" w:hAnsi="Times New Roman" w:cs="Times New Roman"/>
          <w:sz w:val="28"/>
          <w:szCs w:val="28"/>
          <w:lang w:val="kk-KZ"/>
        </w:rPr>
        <w:t xml:space="preserve"> зерттеушілік құзыретін дамыту</w:t>
      </w:r>
    </w:p>
    <w:p w14:paraId="72EDA4C0" w14:textId="61B114A4" w:rsidR="00A70C37"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C72499">
        <w:rPr>
          <w:rFonts w:ascii="Times New Roman" w:hAnsi="Times New Roman" w:cs="Times New Roman"/>
          <w:sz w:val="28"/>
          <w:szCs w:val="28"/>
          <w:lang w:val="kk-KZ"/>
        </w:rPr>
        <w:t>Ғылыми ізденістерге қызығушылықтарын ынталандыру</w:t>
      </w:r>
    </w:p>
    <w:p w14:paraId="21D65310" w14:textId="795E66DE" w:rsidR="00A70C37" w:rsidRPr="00C72499"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C72499">
        <w:rPr>
          <w:rFonts w:ascii="Times New Roman" w:hAnsi="Times New Roman" w:cs="Times New Roman"/>
          <w:sz w:val="28"/>
          <w:szCs w:val="28"/>
          <w:lang w:val="kk-KZ"/>
        </w:rPr>
        <w:t>Инновациялық идеялар мен шығармашылық бастамаларды қолдау</w:t>
      </w:r>
    </w:p>
    <w:p w14:paraId="363D4349" w14:textId="43A32B05" w:rsidR="00A70C37" w:rsidRPr="00A76AA4" w:rsidRDefault="00A70C37" w:rsidP="00A70C37">
      <w:pPr>
        <w:tabs>
          <w:tab w:val="left" w:pos="993"/>
        </w:tabs>
        <w:ind w:hanging="11"/>
        <w:jc w:val="both"/>
        <w:rPr>
          <w:rFonts w:ascii="Times New Roman" w:hAnsi="Times New Roman" w:cs="Times New Roman"/>
          <w:sz w:val="28"/>
          <w:szCs w:val="28"/>
          <w:lang w:val="kk-KZ"/>
        </w:rPr>
      </w:pPr>
      <w:r>
        <w:rPr>
          <w:rFonts w:ascii="Times New Roman" w:hAnsi="Times New Roman" w:cs="Times New Roman"/>
          <w:b/>
          <w:bCs/>
          <w:sz w:val="28"/>
          <w:szCs w:val="28"/>
          <w:lang w:val="kk-KZ"/>
        </w:rPr>
        <w:t>Мақаланың</w:t>
      </w:r>
      <w:r w:rsidRPr="009C0E93">
        <w:rPr>
          <w:rFonts w:ascii="Times New Roman" w:hAnsi="Times New Roman" w:cs="Times New Roman"/>
          <w:b/>
          <w:bCs/>
          <w:sz w:val="28"/>
          <w:szCs w:val="28"/>
          <w:lang w:val="kk-KZ"/>
        </w:rPr>
        <w:t xml:space="preserve"> негізгі бағыт</w:t>
      </w:r>
      <w:r>
        <w:rPr>
          <w:rFonts w:ascii="Times New Roman" w:hAnsi="Times New Roman" w:cs="Times New Roman"/>
          <w:b/>
          <w:bCs/>
          <w:sz w:val="28"/>
          <w:szCs w:val="28"/>
          <w:lang w:val="kk-KZ"/>
        </w:rPr>
        <w:t xml:space="preserve">ы: </w:t>
      </w:r>
      <w:r w:rsidRPr="00A76AA4">
        <w:rPr>
          <w:rFonts w:ascii="Times New Roman" w:hAnsi="Times New Roman" w:cs="Times New Roman"/>
          <w:sz w:val="28"/>
          <w:szCs w:val="28"/>
          <w:lang w:val="kk-KZ"/>
        </w:rPr>
        <w:t xml:space="preserve">Арнайы педагог </w:t>
      </w:r>
      <w:r w:rsidR="007F75B5" w:rsidRPr="008B2C19">
        <w:rPr>
          <w:rFonts w:ascii="Times New Roman" w:hAnsi="Times New Roman" w:cs="Times New Roman"/>
          <w:sz w:val="28"/>
          <w:szCs w:val="28"/>
          <w:lang w:val="kk-KZ"/>
        </w:rPr>
        <w:t>–</w:t>
      </w:r>
      <w:r w:rsidRPr="00A76AA4">
        <w:rPr>
          <w:rFonts w:ascii="Times New Roman" w:hAnsi="Times New Roman" w:cs="Times New Roman"/>
          <w:sz w:val="28"/>
          <w:szCs w:val="28"/>
          <w:lang w:val="kk-KZ"/>
        </w:rPr>
        <w:t xml:space="preserve"> гуманды педагог</w:t>
      </w:r>
    </w:p>
    <w:p w14:paraId="674B2361" w14:textId="3F11434B" w:rsidR="00A70C37" w:rsidRDefault="007F75B5" w:rsidP="002B55F0">
      <w:pPr>
        <w:pStyle w:val="a9"/>
        <w:tabs>
          <w:tab w:val="left" w:pos="993"/>
        </w:tabs>
        <w:ind w:left="709"/>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Pr>
          <w:rFonts w:ascii="Times New Roman" w:hAnsi="Times New Roman" w:cs="Times New Roman"/>
          <w:sz w:val="28"/>
          <w:szCs w:val="28"/>
          <w:lang w:val="kk-KZ"/>
        </w:rPr>
        <w:t>М</w:t>
      </w:r>
      <w:r w:rsidR="00A70C37" w:rsidRPr="00EE09BB">
        <w:rPr>
          <w:rFonts w:ascii="Times New Roman" w:hAnsi="Times New Roman" w:cs="Times New Roman"/>
          <w:sz w:val="28"/>
          <w:szCs w:val="28"/>
          <w:lang w:val="kk-KZ"/>
        </w:rPr>
        <w:t>әтін: Times New Roman қарпі, 14 кегль, жоларалық интервал</w:t>
      </w:r>
      <w:r w:rsidR="00A70C37">
        <w:rPr>
          <w:rFonts w:ascii="Times New Roman" w:hAnsi="Times New Roman" w:cs="Times New Roman"/>
          <w:sz w:val="28"/>
          <w:szCs w:val="28"/>
          <w:lang w:val="kk-KZ"/>
        </w:rPr>
        <w:t xml:space="preserve"> – </w:t>
      </w:r>
      <w:r w:rsidR="00A70C37" w:rsidRPr="00EE09BB">
        <w:rPr>
          <w:rFonts w:ascii="Times New Roman" w:hAnsi="Times New Roman" w:cs="Times New Roman"/>
          <w:sz w:val="28"/>
          <w:szCs w:val="28"/>
          <w:lang w:val="kk-KZ"/>
        </w:rPr>
        <w:t>1</w:t>
      </w:r>
      <w:r w:rsidR="00A70C37">
        <w:rPr>
          <w:rFonts w:ascii="Times New Roman" w:hAnsi="Times New Roman" w:cs="Times New Roman"/>
          <w:sz w:val="28"/>
          <w:szCs w:val="28"/>
          <w:lang w:val="kk-KZ"/>
        </w:rPr>
        <w:t>.</w:t>
      </w:r>
    </w:p>
    <w:p w14:paraId="4899349A" w14:textId="669B058F" w:rsidR="00A70C37" w:rsidRDefault="007F75B5" w:rsidP="002B55F0">
      <w:pPr>
        <w:pStyle w:val="a9"/>
        <w:tabs>
          <w:tab w:val="left" w:pos="993"/>
        </w:tabs>
        <w:ind w:left="709"/>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660F13">
        <w:rPr>
          <w:rFonts w:ascii="Times New Roman" w:hAnsi="Times New Roman" w:cs="Times New Roman"/>
          <w:sz w:val="28"/>
          <w:szCs w:val="28"/>
          <w:lang w:val="kk-KZ"/>
        </w:rPr>
        <w:t xml:space="preserve">Бет өрістерінің параметрлері: жоғарғы, төменгі, сол және оң жақ шеттері – 2 см., абзац шегінісі – </w:t>
      </w:r>
      <w:r w:rsidR="00A70C37">
        <w:rPr>
          <w:rFonts w:ascii="Times New Roman" w:hAnsi="Times New Roman" w:cs="Times New Roman"/>
          <w:sz w:val="28"/>
          <w:szCs w:val="28"/>
          <w:lang w:val="kk-KZ"/>
        </w:rPr>
        <w:t>1</w:t>
      </w:r>
      <w:r w:rsidR="00A70C37" w:rsidRPr="00660F13">
        <w:rPr>
          <w:rFonts w:ascii="Times New Roman" w:hAnsi="Times New Roman" w:cs="Times New Roman"/>
          <w:sz w:val="28"/>
          <w:szCs w:val="28"/>
          <w:lang w:val="kk-KZ"/>
        </w:rPr>
        <w:t>,</w:t>
      </w:r>
      <w:r w:rsidR="00A70C37">
        <w:rPr>
          <w:rFonts w:ascii="Times New Roman" w:hAnsi="Times New Roman" w:cs="Times New Roman"/>
          <w:sz w:val="28"/>
          <w:szCs w:val="28"/>
          <w:lang w:val="kk-KZ"/>
        </w:rPr>
        <w:t>25</w:t>
      </w:r>
      <w:r w:rsidR="00A70C37" w:rsidRPr="00660F13">
        <w:rPr>
          <w:rFonts w:ascii="Times New Roman" w:hAnsi="Times New Roman" w:cs="Times New Roman"/>
          <w:sz w:val="28"/>
          <w:szCs w:val="28"/>
          <w:lang w:val="kk-KZ"/>
        </w:rPr>
        <w:t xml:space="preserve"> </w:t>
      </w:r>
    </w:p>
    <w:p w14:paraId="3883D528" w14:textId="331A3E8D" w:rsidR="00A70C37" w:rsidRDefault="007F75B5" w:rsidP="002B55F0">
      <w:pPr>
        <w:pStyle w:val="a9"/>
        <w:tabs>
          <w:tab w:val="left" w:pos="993"/>
        </w:tabs>
        <w:ind w:left="709"/>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EE09BB">
        <w:rPr>
          <w:rFonts w:ascii="Times New Roman" w:hAnsi="Times New Roman" w:cs="Times New Roman"/>
          <w:sz w:val="28"/>
          <w:szCs w:val="28"/>
          <w:lang w:val="kk-KZ"/>
        </w:rPr>
        <w:t>Тақырыптар: бөлімдердің тақырыптары: Times New Roman қарпі, 14 кегль, қалың қаріппен жазу.</w:t>
      </w:r>
    </w:p>
    <w:p w14:paraId="349537DF" w14:textId="7464F08C" w:rsidR="00A70C37" w:rsidRPr="00EE09BB" w:rsidRDefault="007F75B5" w:rsidP="002B55F0">
      <w:pPr>
        <w:pStyle w:val="a9"/>
        <w:tabs>
          <w:tab w:val="left" w:pos="993"/>
        </w:tabs>
        <w:ind w:left="709"/>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sidRPr="00EE09BB">
        <w:rPr>
          <w:rFonts w:ascii="Times New Roman" w:hAnsi="Times New Roman" w:cs="Times New Roman"/>
          <w:sz w:val="28"/>
          <w:szCs w:val="28"/>
          <w:lang w:val="kk-KZ"/>
        </w:rPr>
        <w:t>Кестелер: кестелер рет-ретімен нөмірленуі тиіс. Кестенің атауы кестенің үстінде көрсетіледі.</w:t>
      </w:r>
    </w:p>
    <w:p w14:paraId="5B8D45C5" w14:textId="77777777" w:rsidR="00A70C37" w:rsidRPr="009C0E93" w:rsidRDefault="00A70C37" w:rsidP="00A70C37">
      <w:pPr>
        <w:tabs>
          <w:tab w:val="left" w:pos="993"/>
        </w:tabs>
        <w:ind w:hanging="11"/>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Өткізу мерзімі:</w:t>
      </w:r>
    </w:p>
    <w:p w14:paraId="55BA75A6" w14:textId="65B632E2" w:rsidR="00A70C37" w:rsidRPr="00582F85"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Pr>
          <w:rFonts w:ascii="Times New Roman" w:hAnsi="Times New Roman" w:cs="Times New Roman"/>
          <w:sz w:val="28"/>
          <w:szCs w:val="28"/>
          <w:lang w:val="kk-KZ"/>
        </w:rPr>
        <w:t xml:space="preserve">Мақала </w:t>
      </w:r>
      <w:r w:rsidR="00A70C37" w:rsidRPr="00582F85">
        <w:rPr>
          <w:rFonts w:ascii="Times New Roman" w:hAnsi="Times New Roman" w:cs="Times New Roman"/>
          <w:sz w:val="28"/>
          <w:szCs w:val="28"/>
          <w:lang w:val="kk-KZ"/>
        </w:rPr>
        <w:t xml:space="preserve"> </w:t>
      </w:r>
      <w:r w:rsidR="00A70C37" w:rsidRPr="004A6368">
        <w:rPr>
          <w:rFonts w:ascii="Times New Roman" w:hAnsi="Times New Roman" w:cs="Times New Roman"/>
          <w:b/>
          <w:bCs/>
          <w:sz w:val="28"/>
          <w:szCs w:val="28"/>
          <w:lang w:val="kk-KZ"/>
        </w:rPr>
        <w:t>07.04.2025 ж</w:t>
      </w:r>
      <w:r>
        <w:rPr>
          <w:rFonts w:ascii="Times New Roman" w:hAnsi="Times New Roman" w:cs="Times New Roman"/>
          <w:b/>
          <w:bCs/>
          <w:sz w:val="28"/>
          <w:szCs w:val="28"/>
          <w:lang w:val="kk-KZ"/>
        </w:rPr>
        <w:t>ылға</w:t>
      </w:r>
      <w:r w:rsidR="00A70C37" w:rsidRPr="00582F85">
        <w:rPr>
          <w:rFonts w:ascii="Times New Roman" w:hAnsi="Times New Roman" w:cs="Times New Roman"/>
          <w:sz w:val="28"/>
          <w:szCs w:val="28"/>
          <w:lang w:val="kk-KZ"/>
        </w:rPr>
        <w:t xml:space="preserve"> дейін қабылданады</w:t>
      </w:r>
    </w:p>
    <w:p w14:paraId="6D404E66" w14:textId="1BE53734" w:rsidR="00A70C37" w:rsidRPr="00582F85" w:rsidRDefault="007F75B5" w:rsidP="002B55F0">
      <w:pPr>
        <w:pStyle w:val="a9"/>
        <w:tabs>
          <w:tab w:val="left" w:pos="993"/>
        </w:tabs>
        <w:jc w:val="both"/>
        <w:rPr>
          <w:rFonts w:ascii="Times New Roman" w:hAnsi="Times New Roman" w:cs="Times New Roman"/>
          <w:sz w:val="28"/>
          <w:szCs w:val="28"/>
          <w:lang w:val="kk-KZ"/>
        </w:rPr>
      </w:pPr>
      <w:r w:rsidRPr="008B2C19">
        <w:rPr>
          <w:rFonts w:ascii="Times New Roman" w:hAnsi="Times New Roman" w:cs="Times New Roman"/>
          <w:sz w:val="28"/>
          <w:szCs w:val="28"/>
          <w:lang w:val="kk-KZ"/>
        </w:rPr>
        <w:t xml:space="preserve">– </w:t>
      </w:r>
      <w:r w:rsidR="00A70C37">
        <w:rPr>
          <w:rFonts w:ascii="Times New Roman" w:hAnsi="Times New Roman" w:cs="Times New Roman"/>
          <w:sz w:val="28"/>
          <w:szCs w:val="28"/>
          <w:lang w:val="kk-KZ"/>
        </w:rPr>
        <w:t>Талқылау</w:t>
      </w:r>
      <w:r w:rsidR="00A70C37" w:rsidRPr="00582F85">
        <w:rPr>
          <w:rFonts w:ascii="Times New Roman" w:hAnsi="Times New Roman" w:cs="Times New Roman"/>
          <w:sz w:val="28"/>
          <w:szCs w:val="28"/>
          <w:lang w:val="kk-KZ"/>
        </w:rPr>
        <w:t xml:space="preserve"> рәсімі </w:t>
      </w:r>
      <w:r w:rsidR="00A70C37" w:rsidRPr="004A6368">
        <w:rPr>
          <w:rFonts w:ascii="Times New Roman" w:hAnsi="Times New Roman" w:cs="Times New Roman"/>
          <w:b/>
          <w:bCs/>
          <w:sz w:val="28"/>
          <w:szCs w:val="28"/>
          <w:lang w:val="kk-KZ"/>
        </w:rPr>
        <w:t>1</w:t>
      </w:r>
      <w:r w:rsidR="00A70C37">
        <w:rPr>
          <w:rFonts w:ascii="Times New Roman" w:hAnsi="Times New Roman" w:cs="Times New Roman"/>
          <w:b/>
          <w:bCs/>
          <w:sz w:val="28"/>
          <w:szCs w:val="28"/>
          <w:lang w:val="kk-KZ"/>
        </w:rPr>
        <w:t>0</w:t>
      </w:r>
      <w:r w:rsidR="00A70C37" w:rsidRPr="004A6368">
        <w:rPr>
          <w:rFonts w:ascii="Times New Roman" w:hAnsi="Times New Roman" w:cs="Times New Roman"/>
          <w:b/>
          <w:bCs/>
          <w:sz w:val="28"/>
          <w:szCs w:val="28"/>
          <w:lang w:val="kk-KZ"/>
        </w:rPr>
        <w:t>.04.2025 ж</w:t>
      </w:r>
      <w:r>
        <w:rPr>
          <w:rFonts w:ascii="Times New Roman" w:hAnsi="Times New Roman" w:cs="Times New Roman"/>
          <w:b/>
          <w:bCs/>
          <w:sz w:val="28"/>
          <w:szCs w:val="28"/>
          <w:lang w:val="kk-KZ"/>
        </w:rPr>
        <w:t>ылы</w:t>
      </w:r>
      <w:r w:rsidR="00A70C37" w:rsidRPr="00582F85">
        <w:rPr>
          <w:rFonts w:ascii="Times New Roman" w:hAnsi="Times New Roman" w:cs="Times New Roman"/>
          <w:sz w:val="28"/>
          <w:szCs w:val="28"/>
          <w:lang w:val="kk-KZ"/>
        </w:rPr>
        <w:t xml:space="preserve"> өтеді</w:t>
      </w:r>
    </w:p>
    <w:p w14:paraId="570C8AE0" w14:textId="40069B6A" w:rsidR="00A70C37" w:rsidRPr="00785876" w:rsidRDefault="007F75B5" w:rsidP="002B55F0">
      <w:pPr>
        <w:pStyle w:val="a9"/>
        <w:tabs>
          <w:tab w:val="left" w:pos="993"/>
        </w:tabs>
        <w:jc w:val="both"/>
        <w:rPr>
          <w:rFonts w:ascii="Times New Roman" w:hAnsi="Times New Roman" w:cs="Times New Roman"/>
          <w:color w:val="FF0000"/>
          <w:sz w:val="28"/>
          <w:szCs w:val="28"/>
          <w:lang w:val="kk-KZ"/>
        </w:rPr>
      </w:pPr>
      <w:r w:rsidRPr="008B2C19">
        <w:rPr>
          <w:rFonts w:ascii="Times New Roman" w:hAnsi="Times New Roman" w:cs="Times New Roman"/>
          <w:sz w:val="28"/>
          <w:szCs w:val="28"/>
          <w:lang w:val="kk-KZ"/>
        </w:rPr>
        <w:t xml:space="preserve">– </w:t>
      </w:r>
      <w:r w:rsidR="00A70C37" w:rsidRPr="00785876">
        <w:rPr>
          <w:rFonts w:ascii="Times New Roman" w:hAnsi="Times New Roman" w:cs="Times New Roman"/>
          <w:sz w:val="28"/>
          <w:szCs w:val="28"/>
          <w:lang w:val="kk-KZ"/>
        </w:rPr>
        <w:t>Өткізу орны: Алматы қаласы, Төле</w:t>
      </w:r>
      <w:r>
        <w:rPr>
          <w:rFonts w:ascii="Times New Roman" w:hAnsi="Times New Roman" w:cs="Times New Roman"/>
          <w:sz w:val="28"/>
          <w:szCs w:val="28"/>
          <w:lang w:val="kk-KZ"/>
        </w:rPr>
        <w:t xml:space="preserve"> </w:t>
      </w:r>
      <w:r w:rsidR="00A70C37" w:rsidRPr="00785876">
        <w:rPr>
          <w:rFonts w:ascii="Times New Roman" w:hAnsi="Times New Roman" w:cs="Times New Roman"/>
          <w:sz w:val="28"/>
          <w:szCs w:val="28"/>
          <w:lang w:val="kk-KZ"/>
        </w:rPr>
        <w:t>би 31</w:t>
      </w:r>
      <w:r>
        <w:rPr>
          <w:rFonts w:ascii="Times New Roman" w:hAnsi="Times New Roman" w:cs="Times New Roman"/>
          <w:sz w:val="28"/>
          <w:szCs w:val="28"/>
          <w:lang w:val="kk-KZ"/>
        </w:rPr>
        <w:t>,</w:t>
      </w:r>
      <w:r w:rsidR="00A70C37" w:rsidRPr="00785876">
        <w:rPr>
          <w:rFonts w:ascii="Times New Roman" w:hAnsi="Times New Roman" w:cs="Times New Roman"/>
          <w:sz w:val="28"/>
          <w:szCs w:val="28"/>
          <w:lang w:val="kk-KZ"/>
        </w:rPr>
        <w:t xml:space="preserve"> ҚазҰПУ, педагогика және психология факультеті, Арнайы педагогика кафедрасы </w:t>
      </w:r>
    </w:p>
    <w:p w14:paraId="17389BE7" w14:textId="77777777" w:rsidR="00A70C37" w:rsidRPr="00582F85" w:rsidRDefault="00A70C37" w:rsidP="00A70C37">
      <w:pPr>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Байланыс ақпараты:</w:t>
      </w:r>
    </w:p>
    <w:p w14:paraId="71C1AF4D" w14:textId="2170CE44" w:rsidR="00A70C37" w:rsidRPr="001F4B34" w:rsidRDefault="007F75B5" w:rsidP="002B55F0">
      <w:pPr>
        <w:pStyle w:val="a9"/>
        <w:jc w:val="both"/>
        <w:rPr>
          <w:rFonts w:ascii="Times New Roman" w:hAnsi="Times New Roman" w:cs="Times New Roman"/>
          <w:b/>
          <w:bCs/>
          <w:sz w:val="28"/>
          <w:szCs w:val="28"/>
          <w:lang w:val="kk-KZ"/>
        </w:rPr>
      </w:pPr>
      <w:r w:rsidRPr="008B2C19">
        <w:rPr>
          <w:rFonts w:ascii="Times New Roman" w:hAnsi="Times New Roman" w:cs="Times New Roman"/>
          <w:sz w:val="28"/>
          <w:szCs w:val="28"/>
        </w:rPr>
        <w:t xml:space="preserve">– </w:t>
      </w:r>
      <w:r w:rsidR="00A70C37" w:rsidRPr="001F4B34">
        <w:rPr>
          <w:rFonts w:ascii="Times New Roman" w:hAnsi="Times New Roman" w:cs="Times New Roman"/>
          <w:sz w:val="28"/>
          <w:szCs w:val="28"/>
          <w:lang w:val="kk-KZ"/>
        </w:rPr>
        <w:t xml:space="preserve">Ұйымдастыру комитетінің байланыс телефоны: </w:t>
      </w:r>
      <w:r w:rsidR="00A70C37" w:rsidRPr="001F4B34">
        <w:rPr>
          <w:rFonts w:ascii="Times New Roman" w:hAnsi="Times New Roman" w:cs="Times New Roman"/>
          <w:sz w:val="28"/>
          <w:szCs w:val="28"/>
        </w:rPr>
        <w:t>87081467678</w:t>
      </w:r>
    </w:p>
    <w:p w14:paraId="2E6F1AA1" w14:textId="0514504E" w:rsidR="00A70C37" w:rsidRPr="0081451F" w:rsidRDefault="007F75B5" w:rsidP="002B55F0">
      <w:pPr>
        <w:pStyle w:val="a9"/>
        <w:jc w:val="both"/>
        <w:rPr>
          <w:rFonts w:ascii="Times New Roman" w:hAnsi="Times New Roman" w:cs="Times New Roman"/>
          <w:b/>
          <w:bCs/>
          <w:sz w:val="28"/>
          <w:szCs w:val="28"/>
          <w:lang w:val="kk-KZ"/>
        </w:rPr>
      </w:pPr>
      <w:r w:rsidRPr="008B2C19">
        <w:rPr>
          <w:rFonts w:ascii="Times New Roman" w:hAnsi="Times New Roman" w:cs="Times New Roman"/>
          <w:sz w:val="28"/>
          <w:szCs w:val="28"/>
        </w:rPr>
        <w:t xml:space="preserve">– </w:t>
      </w:r>
      <w:r w:rsidR="00A70C37" w:rsidRPr="001F4B34">
        <w:rPr>
          <w:rFonts w:ascii="Times New Roman" w:hAnsi="Times New Roman" w:cs="Times New Roman"/>
          <w:sz w:val="28"/>
          <w:szCs w:val="28"/>
          <w:lang w:val="kk-KZ"/>
        </w:rPr>
        <w:t xml:space="preserve">Электрондық пошта: </w:t>
      </w:r>
      <w:hyperlink r:id="rId90" w:history="1">
        <w:r w:rsidR="00A70C37" w:rsidRPr="001F4B34">
          <w:rPr>
            <w:rStyle w:val="af3"/>
          </w:rPr>
          <w:t>special.kaznpu@mail.ru</w:t>
        </w:r>
      </w:hyperlink>
    </w:p>
    <w:p w14:paraId="775D5D7D" w14:textId="77777777" w:rsidR="00A70C37" w:rsidRPr="009C0E93" w:rsidRDefault="00A70C37" w:rsidP="00A70C37">
      <w:pPr>
        <w:tabs>
          <w:tab w:val="left" w:pos="993"/>
        </w:tabs>
        <w:ind w:firstLine="709"/>
        <w:jc w:val="both"/>
        <w:rPr>
          <w:rFonts w:ascii="Times New Roman" w:hAnsi="Times New Roman" w:cs="Times New Roman"/>
          <w:b/>
          <w:bCs/>
          <w:sz w:val="28"/>
          <w:szCs w:val="28"/>
          <w:lang w:val="kk-KZ"/>
        </w:rPr>
      </w:pPr>
      <w:r w:rsidRPr="009C0E93">
        <w:rPr>
          <w:rFonts w:ascii="Times New Roman" w:hAnsi="Times New Roman" w:cs="Times New Roman"/>
          <w:b/>
          <w:bCs/>
          <w:sz w:val="28"/>
          <w:szCs w:val="28"/>
          <w:lang w:val="kk-KZ"/>
        </w:rPr>
        <w:t>Баршаңызды ғылыми ізденіске белсене қатысуға шақырамыз!</w:t>
      </w:r>
    </w:p>
    <w:p w14:paraId="5CA772C7" w14:textId="766F4FEB" w:rsidR="00A70C37" w:rsidRDefault="00A70C37" w:rsidP="00A70C37">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9C0E93">
        <w:rPr>
          <w:rFonts w:ascii="Times New Roman" w:hAnsi="Times New Roman" w:cs="Times New Roman"/>
          <w:b/>
          <w:bCs/>
          <w:sz w:val="28"/>
          <w:szCs w:val="28"/>
          <w:lang w:val="kk-KZ"/>
        </w:rPr>
        <w:t>Құрметпен, Ұйымдастыру комитеті</w:t>
      </w:r>
      <w:r>
        <w:rPr>
          <w:rFonts w:ascii="Times New Roman" w:hAnsi="Times New Roman" w:cs="Times New Roman"/>
          <w:b/>
          <w:bCs/>
          <w:sz w:val="28"/>
          <w:szCs w:val="28"/>
          <w:lang w:val="kk-KZ"/>
        </w:rPr>
        <w:t>: Арнайы педагогика кафедрасы «Жас ғалымдар» клуб</w:t>
      </w:r>
      <w:r w:rsidR="007F75B5">
        <w:rPr>
          <w:rFonts w:ascii="Times New Roman" w:hAnsi="Times New Roman" w:cs="Times New Roman"/>
          <w:b/>
          <w:bCs/>
          <w:sz w:val="28"/>
          <w:szCs w:val="28"/>
          <w:lang w:val="kk-KZ"/>
        </w:rPr>
        <w:t>ы</w:t>
      </w:r>
      <w:r w:rsidR="009609BD">
        <w:rPr>
          <w:rFonts w:ascii="Times New Roman" w:hAnsi="Times New Roman" w:cs="Times New Roman"/>
          <w:b/>
          <w:bCs/>
          <w:sz w:val="28"/>
          <w:szCs w:val="28"/>
          <w:lang w:val="kk-KZ"/>
        </w:rPr>
        <w:t xml:space="preserve">  </w:t>
      </w:r>
    </w:p>
    <w:p w14:paraId="38BA033F" w14:textId="23BA8371" w:rsidR="009609BD" w:rsidRDefault="0070245B" w:rsidP="009609BD">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ҚОСЫМША</w:t>
      </w:r>
      <w:r>
        <w:rPr>
          <w:rFonts w:ascii="Times New Roman" w:hAnsi="Times New Roman" w:cs="Times New Roman"/>
          <w:b/>
          <w:bCs/>
          <w:sz w:val="28"/>
          <w:szCs w:val="28"/>
          <w:lang w:val="kk-KZ"/>
        </w:rPr>
        <w:t xml:space="preserve"> </w:t>
      </w:r>
      <w:r w:rsidR="007F75B5">
        <w:rPr>
          <w:rFonts w:ascii="Times New Roman" w:hAnsi="Times New Roman" w:cs="Times New Roman"/>
          <w:b/>
          <w:bCs/>
          <w:sz w:val="28"/>
          <w:szCs w:val="28"/>
          <w:lang w:val="kk-KZ"/>
        </w:rPr>
        <w:t xml:space="preserve">Д </w:t>
      </w:r>
    </w:p>
    <w:p w14:paraId="5C97B2A7" w14:textId="77777777" w:rsidR="00501B20" w:rsidRDefault="00501B20" w:rsidP="009609BD">
      <w:pPr>
        <w:jc w:val="center"/>
        <w:rPr>
          <w:rFonts w:ascii="Times New Roman" w:hAnsi="Times New Roman" w:cs="Times New Roman"/>
          <w:b/>
          <w:bCs/>
          <w:sz w:val="28"/>
          <w:szCs w:val="28"/>
          <w:lang w:val="kk-KZ"/>
        </w:rPr>
      </w:pPr>
    </w:p>
    <w:p w14:paraId="002C96E0" w14:textId="49A4C71F" w:rsidR="00501B20" w:rsidRDefault="00501B20" w:rsidP="009609BD">
      <w:pPr>
        <w:jc w:val="center"/>
        <w:rPr>
          <w:rFonts w:ascii="Times New Roman" w:hAnsi="Times New Roman" w:cs="Times New Roman"/>
          <w:b/>
          <w:bCs/>
          <w:sz w:val="28"/>
          <w:szCs w:val="28"/>
          <w:lang w:val="kk-KZ"/>
        </w:rPr>
      </w:pPr>
      <w:r w:rsidRPr="005D0636">
        <w:rPr>
          <w:b/>
          <w:bCs/>
          <w:noProof/>
          <w:lang w:val="kk-KZ" w:eastAsia="kk-KZ"/>
        </w:rPr>
        <w:drawing>
          <wp:inline distT="0" distB="0" distL="0" distR="0" wp14:anchorId="5177CF7F" wp14:editId="349AE038">
            <wp:extent cx="5816600" cy="8319804"/>
            <wp:effectExtent l="0" t="0" r="0" b="5080"/>
            <wp:docPr id="2049278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78408" name=""/>
                    <pic:cNvPicPr/>
                  </pic:nvPicPr>
                  <pic:blipFill rotWithShape="1">
                    <a:blip r:embed="rId91"/>
                    <a:srcRect l="22793" t="31655" r="49518" b="5390"/>
                    <a:stretch>
                      <a:fillRect/>
                    </a:stretch>
                  </pic:blipFill>
                  <pic:spPr bwMode="auto">
                    <a:xfrm>
                      <a:off x="0" y="0"/>
                      <a:ext cx="5819470" cy="8323909"/>
                    </a:xfrm>
                    <a:prstGeom prst="rect">
                      <a:avLst/>
                    </a:prstGeom>
                    <a:ln>
                      <a:noFill/>
                    </a:ln>
                    <a:extLst>
                      <a:ext uri="{53640926-AAD7-44D8-BBD7-CCE9431645EC}">
                        <a14:shadowObscured xmlns:a14="http://schemas.microsoft.com/office/drawing/2010/main"/>
                      </a:ext>
                    </a:extLst>
                  </pic:spPr>
                </pic:pic>
              </a:graphicData>
            </a:graphic>
          </wp:inline>
        </w:drawing>
      </w:r>
    </w:p>
    <w:p w14:paraId="4DB2D9E5" w14:textId="77777777" w:rsidR="00501B20" w:rsidRDefault="00501B20" w:rsidP="009609BD">
      <w:pPr>
        <w:jc w:val="center"/>
        <w:rPr>
          <w:rFonts w:ascii="Times New Roman" w:hAnsi="Times New Roman" w:cs="Times New Roman"/>
          <w:b/>
          <w:bCs/>
          <w:sz w:val="28"/>
          <w:szCs w:val="28"/>
          <w:lang w:val="kk-KZ"/>
        </w:rPr>
      </w:pPr>
    </w:p>
    <w:p w14:paraId="70DA660E" w14:textId="77777777" w:rsidR="00501B20" w:rsidRDefault="00501B20" w:rsidP="009609BD">
      <w:pPr>
        <w:jc w:val="center"/>
        <w:rPr>
          <w:rFonts w:ascii="Times New Roman" w:hAnsi="Times New Roman" w:cs="Times New Roman"/>
          <w:b/>
          <w:bCs/>
          <w:sz w:val="28"/>
          <w:szCs w:val="28"/>
          <w:lang w:val="kk-KZ"/>
        </w:rPr>
      </w:pPr>
    </w:p>
    <w:p w14:paraId="1DFB6BB0" w14:textId="515EF82F" w:rsidR="00501B20" w:rsidRDefault="00501B20" w:rsidP="009609BD">
      <w:pPr>
        <w:jc w:val="center"/>
        <w:rPr>
          <w:rFonts w:ascii="Times New Roman" w:hAnsi="Times New Roman" w:cs="Times New Roman"/>
          <w:b/>
          <w:bCs/>
          <w:sz w:val="28"/>
          <w:szCs w:val="28"/>
          <w:lang w:val="kk-KZ"/>
        </w:rPr>
      </w:pPr>
      <w:r w:rsidRPr="004D0149">
        <w:rPr>
          <w:b/>
          <w:noProof/>
          <w:lang w:val="kk-KZ" w:eastAsia="kk-KZ"/>
        </w:rPr>
        <w:lastRenderedPageBreak/>
        <w:drawing>
          <wp:inline distT="0" distB="0" distL="0" distR="0" wp14:anchorId="4363F439" wp14:editId="6C9CFDAE">
            <wp:extent cx="5528282" cy="8840833"/>
            <wp:effectExtent l="0" t="0" r="0" b="0"/>
            <wp:docPr id="737536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36429" name=""/>
                    <pic:cNvPicPr/>
                  </pic:nvPicPr>
                  <pic:blipFill rotWithShape="1">
                    <a:blip r:embed="rId92"/>
                    <a:srcRect l="42587" t="26519" r="28654" b="8469"/>
                    <a:stretch>
                      <a:fillRect/>
                    </a:stretch>
                  </pic:blipFill>
                  <pic:spPr bwMode="auto">
                    <a:xfrm>
                      <a:off x="0" y="0"/>
                      <a:ext cx="5568133" cy="8904563"/>
                    </a:xfrm>
                    <a:prstGeom prst="rect">
                      <a:avLst/>
                    </a:prstGeom>
                    <a:ln>
                      <a:noFill/>
                    </a:ln>
                    <a:extLst>
                      <a:ext uri="{53640926-AAD7-44D8-BBD7-CCE9431645EC}">
                        <a14:shadowObscured xmlns:a14="http://schemas.microsoft.com/office/drawing/2010/main"/>
                      </a:ext>
                    </a:extLst>
                  </pic:spPr>
                </pic:pic>
              </a:graphicData>
            </a:graphic>
          </wp:inline>
        </w:drawing>
      </w:r>
    </w:p>
    <w:p w14:paraId="501CD90C" w14:textId="77777777" w:rsidR="00501B20" w:rsidRDefault="00501B20" w:rsidP="009609BD">
      <w:pPr>
        <w:jc w:val="center"/>
        <w:rPr>
          <w:rFonts w:ascii="Times New Roman" w:hAnsi="Times New Roman" w:cs="Times New Roman"/>
          <w:b/>
          <w:bCs/>
          <w:sz w:val="28"/>
          <w:szCs w:val="28"/>
          <w:lang w:val="kk-KZ"/>
        </w:rPr>
      </w:pPr>
    </w:p>
    <w:p w14:paraId="378132B5" w14:textId="7283155B" w:rsidR="00501B20" w:rsidRDefault="00501B20" w:rsidP="009609BD">
      <w:pPr>
        <w:jc w:val="center"/>
        <w:rPr>
          <w:rFonts w:ascii="Times New Roman" w:hAnsi="Times New Roman" w:cs="Times New Roman"/>
          <w:b/>
          <w:bCs/>
          <w:sz w:val="28"/>
          <w:szCs w:val="28"/>
          <w:lang w:val="kk-KZ"/>
        </w:rPr>
      </w:pPr>
      <w:r w:rsidRPr="00E71322">
        <w:rPr>
          <w:rFonts w:ascii="Times New Roman" w:hAnsi="Times New Roman" w:cs="Times New Roman"/>
          <w:b/>
          <w:bCs/>
          <w:noProof/>
          <w:sz w:val="28"/>
          <w:szCs w:val="28"/>
          <w:lang w:val="kk-KZ" w:eastAsia="kk-KZ"/>
        </w:rPr>
        <w:lastRenderedPageBreak/>
        <w:drawing>
          <wp:inline distT="0" distB="0" distL="0" distR="0" wp14:anchorId="29D72877" wp14:editId="3E381FFE">
            <wp:extent cx="6105525" cy="8519334"/>
            <wp:effectExtent l="0" t="0" r="0" b="0"/>
            <wp:docPr id="20742615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61533" name=""/>
                    <pic:cNvPicPr/>
                  </pic:nvPicPr>
                  <pic:blipFill rotWithShape="1">
                    <a:blip r:embed="rId93"/>
                    <a:srcRect l="25564" t="34610" r="49880" b="10470"/>
                    <a:stretch>
                      <a:fillRect/>
                    </a:stretch>
                  </pic:blipFill>
                  <pic:spPr bwMode="auto">
                    <a:xfrm>
                      <a:off x="0" y="0"/>
                      <a:ext cx="6114396" cy="8531712"/>
                    </a:xfrm>
                    <a:prstGeom prst="rect">
                      <a:avLst/>
                    </a:prstGeom>
                    <a:ln>
                      <a:noFill/>
                    </a:ln>
                    <a:extLst>
                      <a:ext uri="{53640926-AAD7-44D8-BBD7-CCE9431645EC}">
                        <a14:shadowObscured xmlns:a14="http://schemas.microsoft.com/office/drawing/2010/main"/>
                      </a:ext>
                    </a:extLst>
                  </pic:spPr>
                </pic:pic>
              </a:graphicData>
            </a:graphic>
          </wp:inline>
        </w:drawing>
      </w:r>
    </w:p>
    <w:p w14:paraId="568743FA" w14:textId="77777777" w:rsidR="00501B20" w:rsidRDefault="00501B20" w:rsidP="009609BD">
      <w:pPr>
        <w:jc w:val="center"/>
        <w:rPr>
          <w:rFonts w:ascii="Times New Roman" w:hAnsi="Times New Roman" w:cs="Times New Roman"/>
          <w:b/>
          <w:bCs/>
          <w:sz w:val="28"/>
          <w:szCs w:val="28"/>
          <w:lang w:val="kk-KZ"/>
        </w:rPr>
      </w:pPr>
    </w:p>
    <w:p w14:paraId="41870712" w14:textId="77777777" w:rsidR="00501B20" w:rsidRDefault="00501B20" w:rsidP="009609BD">
      <w:pPr>
        <w:jc w:val="center"/>
        <w:rPr>
          <w:rFonts w:ascii="Times New Roman" w:hAnsi="Times New Roman" w:cs="Times New Roman"/>
          <w:b/>
          <w:bCs/>
          <w:sz w:val="28"/>
          <w:szCs w:val="28"/>
          <w:lang w:val="kk-KZ"/>
        </w:rPr>
      </w:pPr>
    </w:p>
    <w:p w14:paraId="1A59DA2E" w14:textId="77777777" w:rsidR="00501B20" w:rsidRDefault="00501B20" w:rsidP="009609BD">
      <w:pPr>
        <w:jc w:val="center"/>
        <w:rPr>
          <w:rFonts w:ascii="Times New Roman" w:hAnsi="Times New Roman" w:cs="Times New Roman"/>
          <w:b/>
          <w:bCs/>
          <w:sz w:val="28"/>
          <w:szCs w:val="28"/>
          <w:lang w:val="kk-KZ"/>
        </w:rPr>
      </w:pPr>
    </w:p>
    <w:p w14:paraId="60FC3323" w14:textId="76B2061B" w:rsidR="00501B20" w:rsidRDefault="0070245B" w:rsidP="00501B20">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ҚОСЫМША</w:t>
      </w:r>
      <w:r>
        <w:rPr>
          <w:rFonts w:ascii="Times New Roman" w:hAnsi="Times New Roman" w:cs="Times New Roman"/>
          <w:b/>
          <w:bCs/>
          <w:sz w:val="28"/>
          <w:szCs w:val="28"/>
          <w:lang w:val="kk-KZ"/>
        </w:rPr>
        <w:t xml:space="preserve"> </w:t>
      </w:r>
      <w:r w:rsidR="007F75B5">
        <w:rPr>
          <w:rFonts w:ascii="Times New Roman" w:hAnsi="Times New Roman" w:cs="Times New Roman"/>
          <w:b/>
          <w:bCs/>
          <w:sz w:val="28"/>
          <w:szCs w:val="28"/>
          <w:lang w:val="kk-KZ"/>
        </w:rPr>
        <w:t xml:space="preserve">Е </w:t>
      </w:r>
    </w:p>
    <w:p w14:paraId="095401AD" w14:textId="77777777" w:rsidR="00501B20" w:rsidRDefault="00501B20" w:rsidP="009609BD">
      <w:pPr>
        <w:jc w:val="center"/>
        <w:rPr>
          <w:rFonts w:ascii="Times New Roman" w:hAnsi="Times New Roman" w:cs="Times New Roman"/>
          <w:b/>
          <w:bCs/>
          <w:sz w:val="28"/>
          <w:szCs w:val="28"/>
          <w:lang w:val="kk-KZ"/>
        </w:rPr>
      </w:pPr>
    </w:p>
    <w:p w14:paraId="3C0F979D" w14:textId="16F3C476" w:rsidR="00501B20" w:rsidRDefault="00501B20" w:rsidP="009609BD">
      <w:pPr>
        <w:jc w:val="center"/>
        <w:rPr>
          <w:rFonts w:ascii="Times New Roman" w:hAnsi="Times New Roman" w:cs="Times New Roman"/>
          <w:b/>
          <w:bCs/>
          <w:sz w:val="28"/>
          <w:szCs w:val="28"/>
          <w:lang w:val="kk-KZ"/>
        </w:rPr>
      </w:pPr>
      <w:r>
        <w:rPr>
          <w:noProof/>
          <w:sz w:val="17"/>
          <w:lang w:val="kk-KZ" w:eastAsia="kk-KZ"/>
        </w:rPr>
        <w:drawing>
          <wp:anchor distT="0" distB="0" distL="0" distR="0" simplePos="0" relativeHeight="251827200" behindDoc="1" locked="0" layoutInCell="1" allowOverlap="1" wp14:anchorId="20C491A0" wp14:editId="301367CA">
            <wp:simplePos x="0" y="0"/>
            <wp:positionH relativeFrom="margin">
              <wp:posOffset>0</wp:posOffset>
            </wp:positionH>
            <wp:positionV relativeFrom="margin">
              <wp:posOffset>408305</wp:posOffset>
            </wp:positionV>
            <wp:extent cx="5759814" cy="8490585"/>
            <wp:effectExtent l="0" t="0" r="0" b="5715"/>
            <wp:wrapNone/>
            <wp:docPr id="75050735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4" cstate="print"/>
                    <a:stretch>
                      <a:fillRect/>
                    </a:stretch>
                  </pic:blipFill>
                  <pic:spPr>
                    <a:xfrm>
                      <a:off x="0" y="0"/>
                      <a:ext cx="5759814" cy="8490585"/>
                    </a:xfrm>
                    <a:prstGeom prst="rect">
                      <a:avLst/>
                    </a:prstGeom>
                  </pic:spPr>
                </pic:pic>
              </a:graphicData>
            </a:graphic>
            <wp14:sizeRelH relativeFrom="margin">
              <wp14:pctWidth>0</wp14:pctWidth>
            </wp14:sizeRelH>
            <wp14:sizeRelV relativeFrom="margin">
              <wp14:pctHeight>0</wp14:pctHeight>
            </wp14:sizeRelV>
          </wp:anchor>
        </w:drawing>
      </w:r>
    </w:p>
    <w:p w14:paraId="592AD66E" w14:textId="77777777" w:rsidR="00501B20" w:rsidRDefault="00501B20" w:rsidP="009609BD">
      <w:pPr>
        <w:jc w:val="center"/>
        <w:rPr>
          <w:rFonts w:ascii="Times New Roman" w:hAnsi="Times New Roman" w:cs="Times New Roman"/>
          <w:b/>
          <w:bCs/>
          <w:sz w:val="28"/>
          <w:szCs w:val="28"/>
          <w:lang w:val="kk-KZ"/>
        </w:rPr>
      </w:pPr>
    </w:p>
    <w:p w14:paraId="20A63C62" w14:textId="77777777" w:rsidR="00501B20" w:rsidRDefault="00501B20" w:rsidP="009609BD">
      <w:pPr>
        <w:jc w:val="center"/>
        <w:rPr>
          <w:rFonts w:ascii="Times New Roman" w:hAnsi="Times New Roman" w:cs="Times New Roman"/>
          <w:b/>
          <w:bCs/>
          <w:sz w:val="28"/>
          <w:szCs w:val="28"/>
          <w:lang w:val="kk-KZ"/>
        </w:rPr>
      </w:pPr>
    </w:p>
    <w:p w14:paraId="26719956" w14:textId="77777777" w:rsidR="00501B20" w:rsidRDefault="00501B20" w:rsidP="009609BD">
      <w:pPr>
        <w:jc w:val="center"/>
        <w:rPr>
          <w:rFonts w:ascii="Times New Roman" w:hAnsi="Times New Roman" w:cs="Times New Roman"/>
          <w:b/>
          <w:bCs/>
          <w:sz w:val="28"/>
          <w:szCs w:val="28"/>
          <w:lang w:val="kk-KZ"/>
        </w:rPr>
      </w:pPr>
    </w:p>
    <w:p w14:paraId="74E6779D" w14:textId="77777777" w:rsidR="00501B20" w:rsidRDefault="00501B20" w:rsidP="009609BD">
      <w:pPr>
        <w:jc w:val="center"/>
        <w:rPr>
          <w:rFonts w:ascii="Times New Roman" w:hAnsi="Times New Roman" w:cs="Times New Roman"/>
          <w:b/>
          <w:bCs/>
          <w:sz w:val="28"/>
          <w:szCs w:val="28"/>
          <w:lang w:val="kk-KZ"/>
        </w:rPr>
      </w:pPr>
    </w:p>
    <w:p w14:paraId="1BD468AB" w14:textId="77777777" w:rsidR="00501B20" w:rsidRDefault="00501B20" w:rsidP="009609BD">
      <w:pPr>
        <w:jc w:val="center"/>
        <w:rPr>
          <w:rFonts w:ascii="Times New Roman" w:hAnsi="Times New Roman" w:cs="Times New Roman"/>
          <w:b/>
          <w:bCs/>
          <w:sz w:val="28"/>
          <w:szCs w:val="28"/>
          <w:lang w:val="kk-KZ"/>
        </w:rPr>
      </w:pPr>
    </w:p>
    <w:p w14:paraId="6BD2A409" w14:textId="77777777" w:rsidR="00501B20" w:rsidRDefault="00501B20" w:rsidP="009609BD">
      <w:pPr>
        <w:jc w:val="center"/>
        <w:rPr>
          <w:rFonts w:ascii="Times New Roman" w:hAnsi="Times New Roman" w:cs="Times New Roman"/>
          <w:b/>
          <w:bCs/>
          <w:sz w:val="28"/>
          <w:szCs w:val="28"/>
          <w:lang w:val="kk-KZ"/>
        </w:rPr>
      </w:pPr>
    </w:p>
    <w:p w14:paraId="15250D9C" w14:textId="77777777" w:rsidR="00501B20" w:rsidRDefault="00501B20" w:rsidP="009609BD">
      <w:pPr>
        <w:jc w:val="center"/>
        <w:rPr>
          <w:rFonts w:ascii="Times New Roman" w:hAnsi="Times New Roman" w:cs="Times New Roman"/>
          <w:b/>
          <w:bCs/>
          <w:sz w:val="28"/>
          <w:szCs w:val="28"/>
          <w:lang w:val="kk-KZ"/>
        </w:rPr>
      </w:pPr>
    </w:p>
    <w:p w14:paraId="7C068341" w14:textId="77777777" w:rsidR="00501B20" w:rsidRDefault="00501B20" w:rsidP="009609BD">
      <w:pPr>
        <w:jc w:val="center"/>
        <w:rPr>
          <w:rFonts w:ascii="Times New Roman" w:hAnsi="Times New Roman" w:cs="Times New Roman"/>
          <w:b/>
          <w:bCs/>
          <w:sz w:val="28"/>
          <w:szCs w:val="28"/>
          <w:lang w:val="kk-KZ"/>
        </w:rPr>
      </w:pPr>
    </w:p>
    <w:p w14:paraId="3F8D04E2" w14:textId="77777777" w:rsidR="00501B20" w:rsidRDefault="00501B20" w:rsidP="009609BD">
      <w:pPr>
        <w:jc w:val="center"/>
        <w:rPr>
          <w:rFonts w:ascii="Times New Roman" w:hAnsi="Times New Roman" w:cs="Times New Roman"/>
          <w:b/>
          <w:bCs/>
          <w:sz w:val="28"/>
          <w:szCs w:val="28"/>
          <w:lang w:val="kk-KZ"/>
        </w:rPr>
      </w:pPr>
    </w:p>
    <w:p w14:paraId="6675BFF0" w14:textId="77777777" w:rsidR="00501B20" w:rsidRDefault="00501B20" w:rsidP="009609BD">
      <w:pPr>
        <w:jc w:val="center"/>
        <w:rPr>
          <w:rFonts w:ascii="Times New Roman" w:hAnsi="Times New Roman" w:cs="Times New Roman"/>
          <w:b/>
          <w:bCs/>
          <w:sz w:val="28"/>
          <w:szCs w:val="28"/>
          <w:lang w:val="kk-KZ"/>
        </w:rPr>
      </w:pPr>
    </w:p>
    <w:p w14:paraId="20537388" w14:textId="77777777" w:rsidR="00501B20" w:rsidRDefault="00501B20" w:rsidP="009609BD">
      <w:pPr>
        <w:jc w:val="center"/>
        <w:rPr>
          <w:rFonts w:ascii="Times New Roman" w:hAnsi="Times New Roman" w:cs="Times New Roman"/>
          <w:b/>
          <w:bCs/>
          <w:sz w:val="28"/>
          <w:szCs w:val="28"/>
          <w:lang w:val="kk-KZ"/>
        </w:rPr>
      </w:pPr>
    </w:p>
    <w:p w14:paraId="2ACAD0F0" w14:textId="77777777" w:rsidR="00501B20" w:rsidRDefault="00501B20" w:rsidP="009609BD">
      <w:pPr>
        <w:jc w:val="center"/>
        <w:rPr>
          <w:rFonts w:ascii="Times New Roman" w:hAnsi="Times New Roman" w:cs="Times New Roman"/>
          <w:b/>
          <w:bCs/>
          <w:sz w:val="28"/>
          <w:szCs w:val="28"/>
          <w:lang w:val="kk-KZ"/>
        </w:rPr>
      </w:pPr>
    </w:p>
    <w:p w14:paraId="3CB49CB6" w14:textId="77777777" w:rsidR="00501B20" w:rsidRDefault="00501B20" w:rsidP="009609BD">
      <w:pPr>
        <w:jc w:val="center"/>
        <w:rPr>
          <w:rFonts w:ascii="Times New Roman" w:hAnsi="Times New Roman" w:cs="Times New Roman"/>
          <w:b/>
          <w:bCs/>
          <w:sz w:val="28"/>
          <w:szCs w:val="28"/>
          <w:lang w:val="kk-KZ"/>
        </w:rPr>
      </w:pPr>
    </w:p>
    <w:p w14:paraId="51427438" w14:textId="77777777" w:rsidR="00501B20" w:rsidRDefault="00501B20" w:rsidP="009609BD">
      <w:pPr>
        <w:jc w:val="center"/>
        <w:rPr>
          <w:rFonts w:ascii="Times New Roman" w:hAnsi="Times New Roman" w:cs="Times New Roman"/>
          <w:b/>
          <w:bCs/>
          <w:sz w:val="28"/>
          <w:szCs w:val="28"/>
          <w:lang w:val="kk-KZ"/>
        </w:rPr>
      </w:pPr>
    </w:p>
    <w:p w14:paraId="042C1B97" w14:textId="77777777" w:rsidR="00501B20" w:rsidRDefault="00501B20" w:rsidP="009609BD">
      <w:pPr>
        <w:jc w:val="center"/>
        <w:rPr>
          <w:rFonts w:ascii="Times New Roman" w:hAnsi="Times New Roman" w:cs="Times New Roman"/>
          <w:b/>
          <w:bCs/>
          <w:sz w:val="28"/>
          <w:szCs w:val="28"/>
          <w:lang w:val="kk-KZ"/>
        </w:rPr>
      </w:pPr>
    </w:p>
    <w:p w14:paraId="336FA91A" w14:textId="77777777" w:rsidR="00501B20" w:rsidRDefault="00501B20" w:rsidP="009609BD">
      <w:pPr>
        <w:jc w:val="center"/>
        <w:rPr>
          <w:rFonts w:ascii="Times New Roman" w:hAnsi="Times New Roman" w:cs="Times New Roman"/>
          <w:b/>
          <w:bCs/>
          <w:sz w:val="28"/>
          <w:szCs w:val="28"/>
          <w:lang w:val="kk-KZ"/>
        </w:rPr>
      </w:pPr>
    </w:p>
    <w:p w14:paraId="524340DE" w14:textId="77777777" w:rsidR="00501B20" w:rsidRDefault="00501B20" w:rsidP="009609BD">
      <w:pPr>
        <w:jc w:val="center"/>
        <w:rPr>
          <w:rFonts w:ascii="Times New Roman" w:hAnsi="Times New Roman" w:cs="Times New Roman"/>
          <w:b/>
          <w:bCs/>
          <w:sz w:val="28"/>
          <w:szCs w:val="28"/>
          <w:lang w:val="kk-KZ"/>
        </w:rPr>
      </w:pPr>
    </w:p>
    <w:p w14:paraId="52E5961D" w14:textId="77777777" w:rsidR="00501B20" w:rsidRDefault="00501B20" w:rsidP="009609BD">
      <w:pPr>
        <w:jc w:val="center"/>
        <w:rPr>
          <w:rFonts w:ascii="Times New Roman" w:hAnsi="Times New Roman" w:cs="Times New Roman"/>
          <w:b/>
          <w:bCs/>
          <w:sz w:val="28"/>
          <w:szCs w:val="28"/>
          <w:lang w:val="kk-KZ"/>
        </w:rPr>
      </w:pPr>
    </w:p>
    <w:p w14:paraId="7D5FA933" w14:textId="77777777" w:rsidR="00501B20" w:rsidRDefault="00501B20" w:rsidP="009609BD">
      <w:pPr>
        <w:jc w:val="center"/>
        <w:rPr>
          <w:rFonts w:ascii="Times New Roman" w:hAnsi="Times New Roman" w:cs="Times New Roman"/>
          <w:b/>
          <w:bCs/>
          <w:sz w:val="28"/>
          <w:szCs w:val="28"/>
          <w:lang w:val="kk-KZ"/>
        </w:rPr>
      </w:pPr>
    </w:p>
    <w:p w14:paraId="280C6641" w14:textId="77777777" w:rsidR="00501B20" w:rsidRDefault="00501B20" w:rsidP="009609BD">
      <w:pPr>
        <w:jc w:val="center"/>
        <w:rPr>
          <w:rFonts w:ascii="Times New Roman" w:hAnsi="Times New Roman" w:cs="Times New Roman"/>
          <w:b/>
          <w:bCs/>
          <w:sz w:val="28"/>
          <w:szCs w:val="28"/>
          <w:lang w:val="kk-KZ"/>
        </w:rPr>
      </w:pPr>
    </w:p>
    <w:p w14:paraId="7AB6BF23" w14:textId="77777777" w:rsidR="00501B20" w:rsidRDefault="00501B20" w:rsidP="009609BD">
      <w:pPr>
        <w:jc w:val="center"/>
        <w:rPr>
          <w:rFonts w:ascii="Times New Roman" w:hAnsi="Times New Roman" w:cs="Times New Roman"/>
          <w:b/>
          <w:bCs/>
          <w:sz w:val="28"/>
          <w:szCs w:val="28"/>
          <w:lang w:val="kk-KZ"/>
        </w:rPr>
      </w:pPr>
    </w:p>
    <w:p w14:paraId="6847AB5D" w14:textId="77777777" w:rsidR="00501B20" w:rsidRDefault="00501B20" w:rsidP="009609BD">
      <w:pPr>
        <w:jc w:val="center"/>
        <w:rPr>
          <w:rFonts w:ascii="Times New Roman" w:hAnsi="Times New Roman" w:cs="Times New Roman"/>
          <w:b/>
          <w:bCs/>
          <w:sz w:val="28"/>
          <w:szCs w:val="28"/>
          <w:lang w:val="kk-KZ"/>
        </w:rPr>
      </w:pPr>
    </w:p>
    <w:p w14:paraId="4CD82CAF" w14:textId="77777777" w:rsidR="00501B20" w:rsidRDefault="00501B20" w:rsidP="009609BD">
      <w:pPr>
        <w:jc w:val="center"/>
        <w:rPr>
          <w:rFonts w:ascii="Times New Roman" w:hAnsi="Times New Roman" w:cs="Times New Roman"/>
          <w:b/>
          <w:bCs/>
          <w:sz w:val="28"/>
          <w:szCs w:val="28"/>
          <w:lang w:val="kk-KZ"/>
        </w:rPr>
      </w:pPr>
    </w:p>
    <w:p w14:paraId="07CD01E2" w14:textId="77777777" w:rsidR="00501B20" w:rsidRDefault="00501B20" w:rsidP="009609BD">
      <w:pPr>
        <w:jc w:val="center"/>
        <w:rPr>
          <w:rFonts w:ascii="Times New Roman" w:hAnsi="Times New Roman" w:cs="Times New Roman"/>
          <w:b/>
          <w:bCs/>
          <w:sz w:val="28"/>
          <w:szCs w:val="28"/>
          <w:lang w:val="kk-KZ"/>
        </w:rPr>
      </w:pPr>
    </w:p>
    <w:p w14:paraId="1AE230FD" w14:textId="77777777" w:rsidR="00501B20" w:rsidRDefault="00501B20" w:rsidP="009609BD">
      <w:pPr>
        <w:jc w:val="center"/>
        <w:rPr>
          <w:rFonts w:ascii="Times New Roman" w:hAnsi="Times New Roman" w:cs="Times New Roman"/>
          <w:b/>
          <w:bCs/>
          <w:sz w:val="28"/>
          <w:szCs w:val="28"/>
          <w:lang w:val="kk-KZ"/>
        </w:rPr>
      </w:pPr>
    </w:p>
    <w:p w14:paraId="6813C94D" w14:textId="77777777" w:rsidR="00501B20" w:rsidRDefault="00501B20" w:rsidP="009609BD">
      <w:pPr>
        <w:jc w:val="center"/>
        <w:rPr>
          <w:rFonts w:ascii="Times New Roman" w:hAnsi="Times New Roman" w:cs="Times New Roman"/>
          <w:b/>
          <w:bCs/>
          <w:sz w:val="28"/>
          <w:szCs w:val="28"/>
          <w:lang w:val="kk-KZ"/>
        </w:rPr>
      </w:pPr>
    </w:p>
    <w:p w14:paraId="5CBBB8D1" w14:textId="77777777" w:rsidR="00501B20" w:rsidRDefault="00501B20" w:rsidP="009609BD">
      <w:pPr>
        <w:jc w:val="center"/>
        <w:rPr>
          <w:rFonts w:ascii="Times New Roman" w:hAnsi="Times New Roman" w:cs="Times New Roman"/>
          <w:b/>
          <w:bCs/>
          <w:sz w:val="28"/>
          <w:szCs w:val="28"/>
          <w:lang w:val="kk-KZ"/>
        </w:rPr>
      </w:pPr>
    </w:p>
    <w:p w14:paraId="3AB5DB21" w14:textId="77777777" w:rsidR="00501B20" w:rsidRDefault="00501B20" w:rsidP="009609BD">
      <w:pPr>
        <w:jc w:val="center"/>
        <w:rPr>
          <w:rFonts w:ascii="Times New Roman" w:hAnsi="Times New Roman" w:cs="Times New Roman"/>
          <w:b/>
          <w:bCs/>
          <w:sz w:val="28"/>
          <w:szCs w:val="28"/>
          <w:lang w:val="kk-KZ"/>
        </w:rPr>
      </w:pPr>
    </w:p>
    <w:p w14:paraId="5434D496" w14:textId="77777777" w:rsidR="00501B20" w:rsidRDefault="00501B20" w:rsidP="009609BD">
      <w:pPr>
        <w:jc w:val="center"/>
        <w:rPr>
          <w:rFonts w:ascii="Times New Roman" w:hAnsi="Times New Roman" w:cs="Times New Roman"/>
          <w:b/>
          <w:bCs/>
          <w:sz w:val="28"/>
          <w:szCs w:val="28"/>
          <w:lang w:val="kk-KZ"/>
        </w:rPr>
      </w:pPr>
    </w:p>
    <w:p w14:paraId="7EAD8ED3" w14:textId="77777777" w:rsidR="00501B20" w:rsidRDefault="00501B20" w:rsidP="009609BD">
      <w:pPr>
        <w:jc w:val="center"/>
        <w:rPr>
          <w:rFonts w:ascii="Times New Roman" w:hAnsi="Times New Roman" w:cs="Times New Roman"/>
          <w:b/>
          <w:bCs/>
          <w:sz w:val="28"/>
          <w:szCs w:val="28"/>
          <w:lang w:val="kk-KZ"/>
        </w:rPr>
      </w:pPr>
    </w:p>
    <w:p w14:paraId="2328505C" w14:textId="77777777" w:rsidR="00501B20" w:rsidRDefault="00501B20" w:rsidP="009609BD">
      <w:pPr>
        <w:jc w:val="center"/>
        <w:rPr>
          <w:rFonts w:ascii="Times New Roman" w:hAnsi="Times New Roman" w:cs="Times New Roman"/>
          <w:b/>
          <w:bCs/>
          <w:sz w:val="28"/>
          <w:szCs w:val="28"/>
          <w:lang w:val="kk-KZ"/>
        </w:rPr>
      </w:pPr>
    </w:p>
    <w:p w14:paraId="73E3D792" w14:textId="77777777" w:rsidR="00501B20" w:rsidRDefault="00501B20" w:rsidP="009609BD">
      <w:pPr>
        <w:jc w:val="center"/>
        <w:rPr>
          <w:rFonts w:ascii="Times New Roman" w:hAnsi="Times New Roman" w:cs="Times New Roman"/>
          <w:b/>
          <w:bCs/>
          <w:sz w:val="28"/>
          <w:szCs w:val="28"/>
          <w:lang w:val="kk-KZ"/>
        </w:rPr>
      </w:pPr>
    </w:p>
    <w:p w14:paraId="412B43D2" w14:textId="77777777" w:rsidR="00501B20" w:rsidRDefault="00501B20" w:rsidP="009609BD">
      <w:pPr>
        <w:jc w:val="center"/>
        <w:rPr>
          <w:rFonts w:ascii="Times New Roman" w:hAnsi="Times New Roman" w:cs="Times New Roman"/>
          <w:b/>
          <w:bCs/>
          <w:sz w:val="28"/>
          <w:szCs w:val="28"/>
          <w:lang w:val="kk-KZ"/>
        </w:rPr>
      </w:pPr>
    </w:p>
    <w:p w14:paraId="246D63B1" w14:textId="77777777" w:rsidR="00501B20" w:rsidRDefault="00501B20" w:rsidP="009609BD">
      <w:pPr>
        <w:jc w:val="center"/>
        <w:rPr>
          <w:rFonts w:ascii="Times New Roman" w:hAnsi="Times New Roman" w:cs="Times New Roman"/>
          <w:b/>
          <w:bCs/>
          <w:sz w:val="28"/>
          <w:szCs w:val="28"/>
          <w:lang w:val="kk-KZ"/>
        </w:rPr>
      </w:pPr>
    </w:p>
    <w:p w14:paraId="0660D6DF" w14:textId="77777777" w:rsidR="00501B20" w:rsidRDefault="00501B20" w:rsidP="009609BD">
      <w:pPr>
        <w:jc w:val="center"/>
        <w:rPr>
          <w:rFonts w:ascii="Times New Roman" w:hAnsi="Times New Roman" w:cs="Times New Roman"/>
          <w:b/>
          <w:bCs/>
          <w:sz w:val="28"/>
          <w:szCs w:val="28"/>
          <w:lang w:val="kk-KZ"/>
        </w:rPr>
      </w:pPr>
    </w:p>
    <w:p w14:paraId="7C4F251B" w14:textId="77777777" w:rsidR="00501B20" w:rsidRDefault="00501B20" w:rsidP="009609BD">
      <w:pPr>
        <w:jc w:val="center"/>
        <w:rPr>
          <w:rFonts w:ascii="Times New Roman" w:hAnsi="Times New Roman" w:cs="Times New Roman"/>
          <w:b/>
          <w:bCs/>
          <w:sz w:val="28"/>
          <w:szCs w:val="28"/>
          <w:lang w:val="kk-KZ"/>
        </w:rPr>
      </w:pPr>
    </w:p>
    <w:p w14:paraId="1B5C0F30" w14:textId="77777777" w:rsidR="00501B20" w:rsidRDefault="00501B20" w:rsidP="009609BD">
      <w:pPr>
        <w:jc w:val="center"/>
        <w:rPr>
          <w:rFonts w:ascii="Times New Roman" w:hAnsi="Times New Roman" w:cs="Times New Roman"/>
          <w:b/>
          <w:bCs/>
          <w:sz w:val="28"/>
          <w:szCs w:val="28"/>
          <w:lang w:val="kk-KZ"/>
        </w:rPr>
      </w:pPr>
    </w:p>
    <w:p w14:paraId="0996A96F" w14:textId="77777777" w:rsidR="00501B20" w:rsidRDefault="00501B20" w:rsidP="009609BD">
      <w:pPr>
        <w:jc w:val="center"/>
        <w:rPr>
          <w:rFonts w:ascii="Times New Roman" w:hAnsi="Times New Roman" w:cs="Times New Roman"/>
          <w:b/>
          <w:bCs/>
          <w:sz w:val="28"/>
          <w:szCs w:val="28"/>
          <w:lang w:val="kk-KZ"/>
        </w:rPr>
      </w:pPr>
    </w:p>
    <w:p w14:paraId="2AD7013F" w14:textId="77777777" w:rsidR="00501B20" w:rsidRDefault="00501B20" w:rsidP="009609BD">
      <w:pPr>
        <w:jc w:val="center"/>
        <w:rPr>
          <w:rFonts w:ascii="Times New Roman" w:hAnsi="Times New Roman" w:cs="Times New Roman"/>
          <w:b/>
          <w:bCs/>
          <w:sz w:val="28"/>
          <w:szCs w:val="28"/>
          <w:lang w:val="kk-KZ"/>
        </w:rPr>
      </w:pPr>
    </w:p>
    <w:p w14:paraId="5CC4F385" w14:textId="77777777" w:rsidR="00501B20" w:rsidRDefault="00501B20" w:rsidP="009609BD">
      <w:pPr>
        <w:jc w:val="center"/>
        <w:rPr>
          <w:rFonts w:ascii="Times New Roman" w:hAnsi="Times New Roman" w:cs="Times New Roman"/>
          <w:b/>
          <w:bCs/>
          <w:sz w:val="28"/>
          <w:szCs w:val="28"/>
          <w:lang w:val="kk-KZ"/>
        </w:rPr>
      </w:pPr>
    </w:p>
    <w:p w14:paraId="60926DBC" w14:textId="77777777" w:rsidR="00501B20" w:rsidRDefault="00501B20" w:rsidP="009609BD">
      <w:pPr>
        <w:jc w:val="center"/>
        <w:rPr>
          <w:rFonts w:ascii="Times New Roman" w:hAnsi="Times New Roman" w:cs="Times New Roman"/>
          <w:b/>
          <w:bCs/>
          <w:sz w:val="28"/>
          <w:szCs w:val="28"/>
          <w:lang w:val="kk-KZ"/>
        </w:rPr>
      </w:pPr>
    </w:p>
    <w:p w14:paraId="5133C90A" w14:textId="7E952D7A" w:rsidR="00501B20" w:rsidRDefault="00501B20" w:rsidP="009609BD">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29248" behindDoc="1" locked="0" layoutInCell="1" allowOverlap="1" wp14:anchorId="3BFE9024" wp14:editId="2FEC816E">
            <wp:simplePos x="0" y="0"/>
            <wp:positionH relativeFrom="page">
              <wp:posOffset>1080135</wp:posOffset>
            </wp:positionH>
            <wp:positionV relativeFrom="page">
              <wp:posOffset>719455</wp:posOffset>
            </wp:positionV>
            <wp:extent cx="5922327" cy="8810625"/>
            <wp:effectExtent l="0" t="0" r="2540" b="0"/>
            <wp:wrapNone/>
            <wp:docPr id="59621250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5" cstate="print"/>
                    <a:stretch>
                      <a:fillRect/>
                    </a:stretch>
                  </pic:blipFill>
                  <pic:spPr>
                    <a:xfrm>
                      <a:off x="0" y="0"/>
                      <a:ext cx="5922644" cy="8811097"/>
                    </a:xfrm>
                    <a:prstGeom prst="rect">
                      <a:avLst/>
                    </a:prstGeom>
                  </pic:spPr>
                </pic:pic>
              </a:graphicData>
            </a:graphic>
            <wp14:sizeRelH relativeFrom="margin">
              <wp14:pctWidth>0</wp14:pctWidth>
            </wp14:sizeRelH>
            <wp14:sizeRelV relativeFrom="margin">
              <wp14:pctHeight>0</wp14:pctHeight>
            </wp14:sizeRelV>
          </wp:anchor>
        </w:drawing>
      </w:r>
    </w:p>
    <w:p w14:paraId="7E513BF5" w14:textId="77777777" w:rsidR="00501B20" w:rsidRDefault="00501B20" w:rsidP="009609BD">
      <w:pPr>
        <w:jc w:val="center"/>
        <w:rPr>
          <w:rFonts w:ascii="Times New Roman" w:hAnsi="Times New Roman" w:cs="Times New Roman"/>
          <w:b/>
          <w:bCs/>
          <w:sz w:val="28"/>
          <w:szCs w:val="28"/>
          <w:lang w:val="kk-KZ"/>
        </w:rPr>
      </w:pPr>
    </w:p>
    <w:p w14:paraId="07851DF0" w14:textId="77777777" w:rsidR="00501B20" w:rsidRDefault="00501B20" w:rsidP="009609BD">
      <w:pPr>
        <w:jc w:val="center"/>
        <w:rPr>
          <w:rFonts w:ascii="Times New Roman" w:hAnsi="Times New Roman" w:cs="Times New Roman"/>
          <w:b/>
          <w:bCs/>
          <w:sz w:val="28"/>
          <w:szCs w:val="28"/>
          <w:lang w:val="kk-KZ"/>
        </w:rPr>
      </w:pPr>
    </w:p>
    <w:p w14:paraId="057B7841" w14:textId="77777777" w:rsidR="00501B20" w:rsidRDefault="00501B20" w:rsidP="009609BD">
      <w:pPr>
        <w:jc w:val="center"/>
        <w:rPr>
          <w:rFonts w:ascii="Times New Roman" w:hAnsi="Times New Roman" w:cs="Times New Roman"/>
          <w:b/>
          <w:bCs/>
          <w:sz w:val="28"/>
          <w:szCs w:val="28"/>
          <w:lang w:val="kk-KZ"/>
        </w:rPr>
      </w:pPr>
    </w:p>
    <w:p w14:paraId="4380F4CC" w14:textId="77777777" w:rsidR="00501B20" w:rsidRDefault="00501B20" w:rsidP="009609BD">
      <w:pPr>
        <w:jc w:val="center"/>
        <w:rPr>
          <w:rFonts w:ascii="Times New Roman" w:hAnsi="Times New Roman" w:cs="Times New Roman"/>
          <w:b/>
          <w:bCs/>
          <w:sz w:val="28"/>
          <w:szCs w:val="28"/>
          <w:lang w:val="kk-KZ"/>
        </w:rPr>
      </w:pPr>
    </w:p>
    <w:p w14:paraId="2AE3BE78" w14:textId="77777777" w:rsidR="00501B20" w:rsidRDefault="00501B20" w:rsidP="009609BD">
      <w:pPr>
        <w:jc w:val="center"/>
        <w:rPr>
          <w:rFonts w:ascii="Times New Roman" w:hAnsi="Times New Roman" w:cs="Times New Roman"/>
          <w:b/>
          <w:bCs/>
          <w:sz w:val="28"/>
          <w:szCs w:val="28"/>
          <w:lang w:val="kk-KZ"/>
        </w:rPr>
      </w:pPr>
    </w:p>
    <w:p w14:paraId="1A52CB04" w14:textId="77777777" w:rsidR="00501B20" w:rsidRDefault="00501B20" w:rsidP="009609BD">
      <w:pPr>
        <w:jc w:val="center"/>
        <w:rPr>
          <w:rFonts w:ascii="Times New Roman" w:hAnsi="Times New Roman" w:cs="Times New Roman"/>
          <w:b/>
          <w:bCs/>
          <w:sz w:val="28"/>
          <w:szCs w:val="28"/>
          <w:lang w:val="kk-KZ"/>
        </w:rPr>
      </w:pPr>
    </w:p>
    <w:p w14:paraId="2BE7D033" w14:textId="77777777" w:rsidR="00501B20" w:rsidRDefault="00501B20" w:rsidP="009609BD">
      <w:pPr>
        <w:jc w:val="center"/>
        <w:rPr>
          <w:rFonts w:ascii="Times New Roman" w:hAnsi="Times New Roman" w:cs="Times New Roman"/>
          <w:b/>
          <w:bCs/>
          <w:sz w:val="28"/>
          <w:szCs w:val="28"/>
          <w:lang w:val="kk-KZ"/>
        </w:rPr>
      </w:pPr>
    </w:p>
    <w:p w14:paraId="45F62A4F" w14:textId="77777777" w:rsidR="00501B20" w:rsidRDefault="00501B20" w:rsidP="009609BD">
      <w:pPr>
        <w:jc w:val="center"/>
        <w:rPr>
          <w:rFonts w:ascii="Times New Roman" w:hAnsi="Times New Roman" w:cs="Times New Roman"/>
          <w:b/>
          <w:bCs/>
          <w:sz w:val="28"/>
          <w:szCs w:val="28"/>
          <w:lang w:val="kk-KZ"/>
        </w:rPr>
      </w:pPr>
    </w:p>
    <w:p w14:paraId="1E31ED6E" w14:textId="77777777" w:rsidR="00501B20" w:rsidRDefault="00501B20" w:rsidP="009609BD">
      <w:pPr>
        <w:jc w:val="center"/>
        <w:rPr>
          <w:rFonts w:ascii="Times New Roman" w:hAnsi="Times New Roman" w:cs="Times New Roman"/>
          <w:b/>
          <w:bCs/>
          <w:sz w:val="28"/>
          <w:szCs w:val="28"/>
          <w:lang w:val="kk-KZ"/>
        </w:rPr>
      </w:pPr>
    </w:p>
    <w:p w14:paraId="2DD8029F" w14:textId="77777777" w:rsidR="00501B20" w:rsidRDefault="00501B20" w:rsidP="009609BD">
      <w:pPr>
        <w:jc w:val="center"/>
        <w:rPr>
          <w:rFonts w:ascii="Times New Roman" w:hAnsi="Times New Roman" w:cs="Times New Roman"/>
          <w:b/>
          <w:bCs/>
          <w:sz w:val="28"/>
          <w:szCs w:val="28"/>
          <w:lang w:val="kk-KZ"/>
        </w:rPr>
      </w:pPr>
    </w:p>
    <w:p w14:paraId="5AA38561" w14:textId="77777777" w:rsidR="00501B20" w:rsidRDefault="00501B20" w:rsidP="009609BD">
      <w:pPr>
        <w:jc w:val="center"/>
        <w:rPr>
          <w:rFonts w:ascii="Times New Roman" w:hAnsi="Times New Roman" w:cs="Times New Roman"/>
          <w:b/>
          <w:bCs/>
          <w:sz w:val="28"/>
          <w:szCs w:val="28"/>
          <w:lang w:val="kk-KZ"/>
        </w:rPr>
      </w:pPr>
    </w:p>
    <w:p w14:paraId="27FABEE2" w14:textId="77777777" w:rsidR="00501B20" w:rsidRDefault="00501B20" w:rsidP="009609BD">
      <w:pPr>
        <w:jc w:val="center"/>
        <w:rPr>
          <w:rFonts w:ascii="Times New Roman" w:hAnsi="Times New Roman" w:cs="Times New Roman"/>
          <w:b/>
          <w:bCs/>
          <w:sz w:val="28"/>
          <w:szCs w:val="28"/>
          <w:lang w:val="kk-KZ"/>
        </w:rPr>
      </w:pPr>
    </w:p>
    <w:p w14:paraId="293754C0" w14:textId="77777777" w:rsidR="00501B20" w:rsidRDefault="00501B20" w:rsidP="009609BD">
      <w:pPr>
        <w:jc w:val="center"/>
        <w:rPr>
          <w:rFonts w:ascii="Times New Roman" w:hAnsi="Times New Roman" w:cs="Times New Roman"/>
          <w:b/>
          <w:bCs/>
          <w:sz w:val="28"/>
          <w:szCs w:val="28"/>
          <w:lang w:val="kk-KZ"/>
        </w:rPr>
      </w:pPr>
    </w:p>
    <w:p w14:paraId="04129A6B" w14:textId="77777777" w:rsidR="00501B20" w:rsidRDefault="00501B20" w:rsidP="009609BD">
      <w:pPr>
        <w:jc w:val="center"/>
        <w:rPr>
          <w:rFonts w:ascii="Times New Roman" w:hAnsi="Times New Roman" w:cs="Times New Roman"/>
          <w:b/>
          <w:bCs/>
          <w:sz w:val="28"/>
          <w:szCs w:val="28"/>
          <w:lang w:val="kk-KZ"/>
        </w:rPr>
      </w:pPr>
    </w:p>
    <w:p w14:paraId="0A6978E8" w14:textId="77777777" w:rsidR="00501B20" w:rsidRDefault="00501B20" w:rsidP="009609BD">
      <w:pPr>
        <w:jc w:val="center"/>
        <w:rPr>
          <w:rFonts w:ascii="Times New Roman" w:hAnsi="Times New Roman" w:cs="Times New Roman"/>
          <w:b/>
          <w:bCs/>
          <w:sz w:val="28"/>
          <w:szCs w:val="28"/>
          <w:lang w:val="kk-KZ"/>
        </w:rPr>
      </w:pPr>
    </w:p>
    <w:p w14:paraId="1B62012A" w14:textId="77777777" w:rsidR="00501B20" w:rsidRDefault="00501B20" w:rsidP="009609BD">
      <w:pPr>
        <w:jc w:val="center"/>
        <w:rPr>
          <w:rFonts w:ascii="Times New Roman" w:hAnsi="Times New Roman" w:cs="Times New Roman"/>
          <w:b/>
          <w:bCs/>
          <w:sz w:val="28"/>
          <w:szCs w:val="28"/>
          <w:lang w:val="kk-KZ"/>
        </w:rPr>
      </w:pPr>
    </w:p>
    <w:p w14:paraId="60A05CDC" w14:textId="77777777" w:rsidR="00501B20" w:rsidRDefault="00501B20" w:rsidP="009609BD">
      <w:pPr>
        <w:jc w:val="center"/>
        <w:rPr>
          <w:rFonts w:ascii="Times New Roman" w:hAnsi="Times New Roman" w:cs="Times New Roman"/>
          <w:b/>
          <w:bCs/>
          <w:sz w:val="28"/>
          <w:szCs w:val="28"/>
          <w:lang w:val="kk-KZ"/>
        </w:rPr>
      </w:pPr>
    </w:p>
    <w:p w14:paraId="2DD171B4" w14:textId="77777777" w:rsidR="00501B20" w:rsidRDefault="00501B20" w:rsidP="009609BD">
      <w:pPr>
        <w:jc w:val="center"/>
        <w:rPr>
          <w:rFonts w:ascii="Times New Roman" w:hAnsi="Times New Roman" w:cs="Times New Roman"/>
          <w:b/>
          <w:bCs/>
          <w:sz w:val="28"/>
          <w:szCs w:val="28"/>
          <w:lang w:val="kk-KZ"/>
        </w:rPr>
      </w:pPr>
    </w:p>
    <w:p w14:paraId="47C74240" w14:textId="77777777" w:rsidR="00501B20" w:rsidRDefault="00501B20" w:rsidP="009609BD">
      <w:pPr>
        <w:jc w:val="center"/>
        <w:rPr>
          <w:rFonts w:ascii="Times New Roman" w:hAnsi="Times New Roman" w:cs="Times New Roman"/>
          <w:b/>
          <w:bCs/>
          <w:sz w:val="28"/>
          <w:szCs w:val="28"/>
          <w:lang w:val="kk-KZ"/>
        </w:rPr>
      </w:pPr>
    </w:p>
    <w:p w14:paraId="7CCDFBA7" w14:textId="77777777" w:rsidR="00501B20" w:rsidRDefault="00501B20" w:rsidP="009609BD">
      <w:pPr>
        <w:jc w:val="center"/>
        <w:rPr>
          <w:rFonts w:ascii="Times New Roman" w:hAnsi="Times New Roman" w:cs="Times New Roman"/>
          <w:b/>
          <w:bCs/>
          <w:sz w:val="28"/>
          <w:szCs w:val="28"/>
          <w:lang w:val="kk-KZ"/>
        </w:rPr>
      </w:pPr>
    </w:p>
    <w:p w14:paraId="712526C1" w14:textId="77777777" w:rsidR="00501B20" w:rsidRDefault="00501B20" w:rsidP="009609BD">
      <w:pPr>
        <w:jc w:val="center"/>
        <w:rPr>
          <w:rFonts w:ascii="Times New Roman" w:hAnsi="Times New Roman" w:cs="Times New Roman"/>
          <w:b/>
          <w:bCs/>
          <w:sz w:val="28"/>
          <w:szCs w:val="28"/>
          <w:lang w:val="kk-KZ"/>
        </w:rPr>
      </w:pPr>
    </w:p>
    <w:p w14:paraId="4E38B6E5" w14:textId="77777777" w:rsidR="00501B20" w:rsidRDefault="00501B20" w:rsidP="009609BD">
      <w:pPr>
        <w:jc w:val="center"/>
        <w:rPr>
          <w:rFonts w:ascii="Times New Roman" w:hAnsi="Times New Roman" w:cs="Times New Roman"/>
          <w:b/>
          <w:bCs/>
          <w:sz w:val="28"/>
          <w:szCs w:val="28"/>
          <w:lang w:val="kk-KZ"/>
        </w:rPr>
      </w:pPr>
    </w:p>
    <w:p w14:paraId="107A126F" w14:textId="77777777" w:rsidR="00501B20" w:rsidRDefault="00501B20" w:rsidP="009609BD">
      <w:pPr>
        <w:jc w:val="center"/>
        <w:rPr>
          <w:rFonts w:ascii="Times New Roman" w:hAnsi="Times New Roman" w:cs="Times New Roman"/>
          <w:b/>
          <w:bCs/>
          <w:sz w:val="28"/>
          <w:szCs w:val="28"/>
          <w:lang w:val="kk-KZ"/>
        </w:rPr>
      </w:pPr>
    </w:p>
    <w:p w14:paraId="4B34DCEC" w14:textId="77777777" w:rsidR="00501B20" w:rsidRDefault="00501B20" w:rsidP="009609BD">
      <w:pPr>
        <w:jc w:val="center"/>
        <w:rPr>
          <w:rFonts w:ascii="Times New Roman" w:hAnsi="Times New Roman" w:cs="Times New Roman"/>
          <w:b/>
          <w:bCs/>
          <w:sz w:val="28"/>
          <w:szCs w:val="28"/>
          <w:lang w:val="kk-KZ"/>
        </w:rPr>
      </w:pPr>
    </w:p>
    <w:p w14:paraId="5B4789DD" w14:textId="77777777" w:rsidR="00501B20" w:rsidRDefault="00501B20" w:rsidP="009609BD">
      <w:pPr>
        <w:jc w:val="center"/>
        <w:rPr>
          <w:rFonts w:ascii="Times New Roman" w:hAnsi="Times New Roman" w:cs="Times New Roman"/>
          <w:b/>
          <w:bCs/>
          <w:sz w:val="28"/>
          <w:szCs w:val="28"/>
          <w:lang w:val="kk-KZ"/>
        </w:rPr>
      </w:pPr>
    </w:p>
    <w:p w14:paraId="04ACCF35" w14:textId="77777777" w:rsidR="00501B20" w:rsidRDefault="00501B20" w:rsidP="009609BD">
      <w:pPr>
        <w:jc w:val="center"/>
        <w:rPr>
          <w:rFonts w:ascii="Times New Roman" w:hAnsi="Times New Roman" w:cs="Times New Roman"/>
          <w:b/>
          <w:bCs/>
          <w:sz w:val="28"/>
          <w:szCs w:val="28"/>
          <w:lang w:val="kk-KZ"/>
        </w:rPr>
      </w:pPr>
    </w:p>
    <w:p w14:paraId="34CF639B" w14:textId="77777777" w:rsidR="00501B20" w:rsidRDefault="00501B20" w:rsidP="009609BD">
      <w:pPr>
        <w:jc w:val="center"/>
        <w:rPr>
          <w:rFonts w:ascii="Times New Roman" w:hAnsi="Times New Roman" w:cs="Times New Roman"/>
          <w:b/>
          <w:bCs/>
          <w:sz w:val="28"/>
          <w:szCs w:val="28"/>
          <w:lang w:val="kk-KZ"/>
        </w:rPr>
      </w:pPr>
    </w:p>
    <w:p w14:paraId="3F5FA184" w14:textId="77777777" w:rsidR="00501B20" w:rsidRDefault="00501B20" w:rsidP="009609BD">
      <w:pPr>
        <w:jc w:val="center"/>
        <w:rPr>
          <w:rFonts w:ascii="Times New Roman" w:hAnsi="Times New Roman" w:cs="Times New Roman"/>
          <w:b/>
          <w:bCs/>
          <w:sz w:val="28"/>
          <w:szCs w:val="28"/>
          <w:lang w:val="kk-KZ"/>
        </w:rPr>
      </w:pPr>
    </w:p>
    <w:p w14:paraId="478AF2AE" w14:textId="77777777" w:rsidR="00501B20" w:rsidRDefault="00501B20" w:rsidP="009609BD">
      <w:pPr>
        <w:jc w:val="center"/>
        <w:rPr>
          <w:rFonts w:ascii="Times New Roman" w:hAnsi="Times New Roman" w:cs="Times New Roman"/>
          <w:b/>
          <w:bCs/>
          <w:sz w:val="28"/>
          <w:szCs w:val="28"/>
          <w:lang w:val="kk-KZ"/>
        </w:rPr>
      </w:pPr>
    </w:p>
    <w:p w14:paraId="0C3475A4" w14:textId="77777777" w:rsidR="00501B20" w:rsidRDefault="00501B20" w:rsidP="009609BD">
      <w:pPr>
        <w:jc w:val="center"/>
        <w:rPr>
          <w:rFonts w:ascii="Times New Roman" w:hAnsi="Times New Roman" w:cs="Times New Roman"/>
          <w:b/>
          <w:bCs/>
          <w:sz w:val="28"/>
          <w:szCs w:val="28"/>
          <w:lang w:val="kk-KZ"/>
        </w:rPr>
      </w:pPr>
    </w:p>
    <w:p w14:paraId="1D60B3FB" w14:textId="77777777" w:rsidR="00501B20" w:rsidRDefault="00501B20" w:rsidP="009609BD">
      <w:pPr>
        <w:jc w:val="center"/>
        <w:rPr>
          <w:rFonts w:ascii="Times New Roman" w:hAnsi="Times New Roman" w:cs="Times New Roman"/>
          <w:b/>
          <w:bCs/>
          <w:sz w:val="28"/>
          <w:szCs w:val="28"/>
          <w:lang w:val="kk-KZ"/>
        </w:rPr>
      </w:pPr>
    </w:p>
    <w:p w14:paraId="78CDA421" w14:textId="77777777" w:rsidR="00501B20" w:rsidRDefault="00501B20" w:rsidP="009609BD">
      <w:pPr>
        <w:jc w:val="center"/>
        <w:rPr>
          <w:rFonts w:ascii="Times New Roman" w:hAnsi="Times New Roman" w:cs="Times New Roman"/>
          <w:b/>
          <w:bCs/>
          <w:sz w:val="28"/>
          <w:szCs w:val="28"/>
          <w:lang w:val="kk-KZ"/>
        </w:rPr>
      </w:pPr>
    </w:p>
    <w:p w14:paraId="20D2A5C7" w14:textId="77777777" w:rsidR="00501B20" w:rsidRDefault="00501B20" w:rsidP="009609BD">
      <w:pPr>
        <w:jc w:val="center"/>
        <w:rPr>
          <w:rFonts w:ascii="Times New Roman" w:hAnsi="Times New Roman" w:cs="Times New Roman"/>
          <w:b/>
          <w:bCs/>
          <w:sz w:val="28"/>
          <w:szCs w:val="28"/>
          <w:lang w:val="kk-KZ"/>
        </w:rPr>
      </w:pPr>
    </w:p>
    <w:p w14:paraId="2D7B1625" w14:textId="77777777" w:rsidR="00501B20" w:rsidRDefault="00501B20" w:rsidP="009609BD">
      <w:pPr>
        <w:jc w:val="center"/>
        <w:rPr>
          <w:rFonts w:ascii="Times New Roman" w:hAnsi="Times New Roman" w:cs="Times New Roman"/>
          <w:b/>
          <w:bCs/>
          <w:sz w:val="28"/>
          <w:szCs w:val="28"/>
          <w:lang w:val="kk-KZ"/>
        </w:rPr>
      </w:pPr>
    </w:p>
    <w:p w14:paraId="29284408" w14:textId="77777777" w:rsidR="00501B20" w:rsidRDefault="00501B20" w:rsidP="009609BD">
      <w:pPr>
        <w:jc w:val="center"/>
        <w:rPr>
          <w:rFonts w:ascii="Times New Roman" w:hAnsi="Times New Roman" w:cs="Times New Roman"/>
          <w:b/>
          <w:bCs/>
          <w:sz w:val="28"/>
          <w:szCs w:val="28"/>
          <w:lang w:val="kk-KZ"/>
        </w:rPr>
      </w:pPr>
    </w:p>
    <w:p w14:paraId="47B2C10A" w14:textId="77777777" w:rsidR="00501B20" w:rsidRDefault="00501B20" w:rsidP="009609BD">
      <w:pPr>
        <w:jc w:val="center"/>
        <w:rPr>
          <w:rFonts w:ascii="Times New Roman" w:hAnsi="Times New Roman" w:cs="Times New Roman"/>
          <w:b/>
          <w:bCs/>
          <w:sz w:val="28"/>
          <w:szCs w:val="28"/>
          <w:lang w:val="kk-KZ"/>
        </w:rPr>
      </w:pPr>
    </w:p>
    <w:p w14:paraId="5278FC1A" w14:textId="77777777" w:rsidR="00501B20" w:rsidRDefault="00501B20" w:rsidP="009609BD">
      <w:pPr>
        <w:jc w:val="center"/>
        <w:rPr>
          <w:rFonts w:ascii="Times New Roman" w:hAnsi="Times New Roman" w:cs="Times New Roman"/>
          <w:b/>
          <w:bCs/>
          <w:sz w:val="28"/>
          <w:szCs w:val="28"/>
          <w:lang w:val="kk-KZ"/>
        </w:rPr>
      </w:pPr>
    </w:p>
    <w:p w14:paraId="0787B38B" w14:textId="77777777" w:rsidR="00501B20" w:rsidRDefault="00501B20" w:rsidP="009609BD">
      <w:pPr>
        <w:jc w:val="center"/>
        <w:rPr>
          <w:rFonts w:ascii="Times New Roman" w:hAnsi="Times New Roman" w:cs="Times New Roman"/>
          <w:b/>
          <w:bCs/>
          <w:sz w:val="28"/>
          <w:szCs w:val="28"/>
          <w:lang w:val="kk-KZ"/>
        </w:rPr>
      </w:pPr>
    </w:p>
    <w:p w14:paraId="1681539B" w14:textId="77777777" w:rsidR="00501B20" w:rsidRDefault="00501B20" w:rsidP="009609BD">
      <w:pPr>
        <w:jc w:val="center"/>
        <w:rPr>
          <w:rFonts w:ascii="Times New Roman" w:hAnsi="Times New Roman" w:cs="Times New Roman"/>
          <w:b/>
          <w:bCs/>
          <w:sz w:val="28"/>
          <w:szCs w:val="28"/>
          <w:lang w:val="kk-KZ"/>
        </w:rPr>
      </w:pPr>
    </w:p>
    <w:p w14:paraId="608A656E" w14:textId="77777777" w:rsidR="00501B20" w:rsidRDefault="00501B20" w:rsidP="009609BD">
      <w:pPr>
        <w:jc w:val="center"/>
        <w:rPr>
          <w:rFonts w:ascii="Times New Roman" w:hAnsi="Times New Roman" w:cs="Times New Roman"/>
          <w:b/>
          <w:bCs/>
          <w:sz w:val="28"/>
          <w:szCs w:val="28"/>
          <w:lang w:val="kk-KZ"/>
        </w:rPr>
      </w:pPr>
    </w:p>
    <w:p w14:paraId="2577A374" w14:textId="77777777" w:rsidR="00501B20" w:rsidRDefault="00501B20" w:rsidP="009609BD">
      <w:pPr>
        <w:jc w:val="center"/>
        <w:rPr>
          <w:rFonts w:ascii="Times New Roman" w:hAnsi="Times New Roman" w:cs="Times New Roman"/>
          <w:b/>
          <w:bCs/>
          <w:sz w:val="28"/>
          <w:szCs w:val="28"/>
          <w:lang w:val="kk-KZ"/>
        </w:rPr>
      </w:pPr>
    </w:p>
    <w:p w14:paraId="4C10A60C" w14:textId="77777777" w:rsidR="00501B20" w:rsidRDefault="00501B20" w:rsidP="009609BD">
      <w:pPr>
        <w:jc w:val="center"/>
        <w:rPr>
          <w:rFonts w:ascii="Times New Roman" w:hAnsi="Times New Roman" w:cs="Times New Roman"/>
          <w:b/>
          <w:bCs/>
          <w:sz w:val="28"/>
          <w:szCs w:val="28"/>
          <w:lang w:val="kk-KZ"/>
        </w:rPr>
      </w:pPr>
    </w:p>
    <w:p w14:paraId="795A9DD1" w14:textId="77777777" w:rsidR="00501B20" w:rsidRDefault="00501B20" w:rsidP="009609BD">
      <w:pPr>
        <w:jc w:val="center"/>
        <w:rPr>
          <w:rFonts w:ascii="Times New Roman" w:hAnsi="Times New Roman" w:cs="Times New Roman"/>
          <w:b/>
          <w:bCs/>
          <w:sz w:val="28"/>
          <w:szCs w:val="28"/>
          <w:lang w:val="kk-KZ"/>
        </w:rPr>
      </w:pPr>
    </w:p>
    <w:p w14:paraId="5F6012FE" w14:textId="6A7275D5" w:rsidR="00501B20" w:rsidRDefault="00501B20" w:rsidP="009609BD">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31296" behindDoc="1" locked="0" layoutInCell="1" allowOverlap="1" wp14:anchorId="441F6E61" wp14:editId="04DA5EB3">
            <wp:simplePos x="0" y="0"/>
            <wp:positionH relativeFrom="page">
              <wp:posOffset>1080135</wp:posOffset>
            </wp:positionH>
            <wp:positionV relativeFrom="margin">
              <wp:posOffset>-635</wp:posOffset>
            </wp:positionV>
            <wp:extent cx="6089650" cy="8939212"/>
            <wp:effectExtent l="0" t="0" r="6350" b="0"/>
            <wp:wrapNone/>
            <wp:docPr id="167103704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6" cstate="print"/>
                    <a:stretch>
                      <a:fillRect/>
                    </a:stretch>
                  </pic:blipFill>
                  <pic:spPr>
                    <a:xfrm>
                      <a:off x="0" y="0"/>
                      <a:ext cx="6092741" cy="8943749"/>
                    </a:xfrm>
                    <a:prstGeom prst="rect">
                      <a:avLst/>
                    </a:prstGeom>
                  </pic:spPr>
                </pic:pic>
              </a:graphicData>
            </a:graphic>
            <wp14:sizeRelH relativeFrom="margin">
              <wp14:pctWidth>0</wp14:pctWidth>
            </wp14:sizeRelH>
            <wp14:sizeRelV relativeFrom="margin">
              <wp14:pctHeight>0</wp14:pctHeight>
            </wp14:sizeRelV>
          </wp:anchor>
        </w:drawing>
      </w:r>
    </w:p>
    <w:p w14:paraId="272337AA" w14:textId="77777777" w:rsidR="00501B20" w:rsidRDefault="00501B20" w:rsidP="009609BD">
      <w:pPr>
        <w:jc w:val="center"/>
        <w:rPr>
          <w:rFonts w:ascii="Times New Roman" w:hAnsi="Times New Roman" w:cs="Times New Roman"/>
          <w:b/>
          <w:bCs/>
          <w:sz w:val="28"/>
          <w:szCs w:val="28"/>
          <w:lang w:val="kk-KZ"/>
        </w:rPr>
      </w:pPr>
    </w:p>
    <w:p w14:paraId="68E5B4CF" w14:textId="77777777" w:rsidR="00501B20" w:rsidRDefault="00501B20" w:rsidP="009609BD">
      <w:pPr>
        <w:jc w:val="center"/>
        <w:rPr>
          <w:rFonts w:ascii="Times New Roman" w:hAnsi="Times New Roman" w:cs="Times New Roman"/>
          <w:b/>
          <w:bCs/>
          <w:sz w:val="28"/>
          <w:szCs w:val="28"/>
          <w:lang w:val="kk-KZ"/>
        </w:rPr>
      </w:pPr>
    </w:p>
    <w:p w14:paraId="3C7BDB1D" w14:textId="77777777" w:rsidR="00501B20" w:rsidRDefault="00501B20" w:rsidP="009609BD">
      <w:pPr>
        <w:jc w:val="center"/>
        <w:rPr>
          <w:rFonts w:ascii="Times New Roman" w:hAnsi="Times New Roman" w:cs="Times New Roman"/>
          <w:b/>
          <w:bCs/>
          <w:sz w:val="28"/>
          <w:szCs w:val="28"/>
          <w:lang w:val="kk-KZ"/>
        </w:rPr>
      </w:pPr>
    </w:p>
    <w:p w14:paraId="50E24F7A" w14:textId="77777777" w:rsidR="00501B20" w:rsidRDefault="00501B20" w:rsidP="009609BD">
      <w:pPr>
        <w:jc w:val="center"/>
        <w:rPr>
          <w:rFonts w:ascii="Times New Roman" w:hAnsi="Times New Roman" w:cs="Times New Roman"/>
          <w:b/>
          <w:bCs/>
          <w:sz w:val="28"/>
          <w:szCs w:val="28"/>
          <w:lang w:val="kk-KZ"/>
        </w:rPr>
      </w:pPr>
    </w:p>
    <w:p w14:paraId="1D03C577" w14:textId="77777777" w:rsidR="00501B20" w:rsidRDefault="00501B20" w:rsidP="009609BD">
      <w:pPr>
        <w:jc w:val="center"/>
        <w:rPr>
          <w:rFonts w:ascii="Times New Roman" w:hAnsi="Times New Roman" w:cs="Times New Roman"/>
          <w:b/>
          <w:bCs/>
          <w:sz w:val="28"/>
          <w:szCs w:val="28"/>
          <w:lang w:val="kk-KZ"/>
        </w:rPr>
      </w:pPr>
    </w:p>
    <w:p w14:paraId="088B49CB" w14:textId="77777777" w:rsidR="00501B20" w:rsidRDefault="00501B20" w:rsidP="009609BD">
      <w:pPr>
        <w:jc w:val="center"/>
        <w:rPr>
          <w:rFonts w:ascii="Times New Roman" w:hAnsi="Times New Roman" w:cs="Times New Roman"/>
          <w:b/>
          <w:bCs/>
          <w:sz w:val="28"/>
          <w:szCs w:val="28"/>
          <w:lang w:val="kk-KZ"/>
        </w:rPr>
      </w:pPr>
    </w:p>
    <w:p w14:paraId="6058FEDD" w14:textId="77777777" w:rsidR="00501B20" w:rsidRDefault="00501B20" w:rsidP="009609BD">
      <w:pPr>
        <w:jc w:val="center"/>
        <w:rPr>
          <w:rFonts w:ascii="Times New Roman" w:hAnsi="Times New Roman" w:cs="Times New Roman"/>
          <w:b/>
          <w:bCs/>
          <w:sz w:val="28"/>
          <w:szCs w:val="28"/>
          <w:lang w:val="kk-KZ"/>
        </w:rPr>
      </w:pPr>
    </w:p>
    <w:p w14:paraId="2916E201" w14:textId="77777777" w:rsidR="00501B20" w:rsidRDefault="00501B20" w:rsidP="009609BD">
      <w:pPr>
        <w:jc w:val="center"/>
        <w:rPr>
          <w:rFonts w:ascii="Times New Roman" w:hAnsi="Times New Roman" w:cs="Times New Roman"/>
          <w:b/>
          <w:bCs/>
          <w:sz w:val="28"/>
          <w:szCs w:val="28"/>
          <w:lang w:val="kk-KZ"/>
        </w:rPr>
      </w:pPr>
    </w:p>
    <w:p w14:paraId="22209441" w14:textId="77777777" w:rsidR="00501B20" w:rsidRDefault="00501B20" w:rsidP="009609BD">
      <w:pPr>
        <w:jc w:val="center"/>
        <w:rPr>
          <w:rFonts w:ascii="Times New Roman" w:hAnsi="Times New Roman" w:cs="Times New Roman"/>
          <w:b/>
          <w:bCs/>
          <w:sz w:val="28"/>
          <w:szCs w:val="28"/>
          <w:lang w:val="kk-KZ"/>
        </w:rPr>
      </w:pPr>
    </w:p>
    <w:p w14:paraId="0FF75570" w14:textId="77777777" w:rsidR="00501B20" w:rsidRDefault="00501B20" w:rsidP="009609BD">
      <w:pPr>
        <w:jc w:val="center"/>
        <w:rPr>
          <w:rFonts w:ascii="Times New Roman" w:hAnsi="Times New Roman" w:cs="Times New Roman"/>
          <w:b/>
          <w:bCs/>
          <w:sz w:val="28"/>
          <w:szCs w:val="28"/>
          <w:lang w:val="kk-KZ"/>
        </w:rPr>
      </w:pPr>
    </w:p>
    <w:p w14:paraId="65C487AA" w14:textId="77777777" w:rsidR="00501B20" w:rsidRDefault="00501B20" w:rsidP="009609BD">
      <w:pPr>
        <w:jc w:val="center"/>
        <w:rPr>
          <w:rFonts w:ascii="Times New Roman" w:hAnsi="Times New Roman" w:cs="Times New Roman"/>
          <w:b/>
          <w:bCs/>
          <w:sz w:val="28"/>
          <w:szCs w:val="28"/>
          <w:lang w:val="kk-KZ"/>
        </w:rPr>
      </w:pPr>
    </w:p>
    <w:p w14:paraId="65402CDE" w14:textId="77777777" w:rsidR="00501B20" w:rsidRDefault="00501B20" w:rsidP="009609BD">
      <w:pPr>
        <w:jc w:val="center"/>
        <w:rPr>
          <w:rFonts w:ascii="Times New Roman" w:hAnsi="Times New Roman" w:cs="Times New Roman"/>
          <w:b/>
          <w:bCs/>
          <w:sz w:val="28"/>
          <w:szCs w:val="28"/>
          <w:lang w:val="kk-KZ"/>
        </w:rPr>
      </w:pPr>
    </w:p>
    <w:p w14:paraId="08133500" w14:textId="77777777" w:rsidR="00501B20" w:rsidRDefault="00501B20" w:rsidP="009609BD">
      <w:pPr>
        <w:jc w:val="center"/>
        <w:rPr>
          <w:rFonts w:ascii="Times New Roman" w:hAnsi="Times New Roman" w:cs="Times New Roman"/>
          <w:b/>
          <w:bCs/>
          <w:sz w:val="28"/>
          <w:szCs w:val="28"/>
          <w:lang w:val="kk-KZ"/>
        </w:rPr>
      </w:pPr>
    </w:p>
    <w:p w14:paraId="5F44D7DB" w14:textId="77777777" w:rsidR="00501B20" w:rsidRDefault="00501B20" w:rsidP="009609BD">
      <w:pPr>
        <w:jc w:val="center"/>
        <w:rPr>
          <w:rFonts w:ascii="Times New Roman" w:hAnsi="Times New Roman" w:cs="Times New Roman"/>
          <w:b/>
          <w:bCs/>
          <w:sz w:val="28"/>
          <w:szCs w:val="28"/>
          <w:lang w:val="kk-KZ"/>
        </w:rPr>
      </w:pPr>
    </w:p>
    <w:p w14:paraId="4D94A96E" w14:textId="77777777" w:rsidR="00501B20" w:rsidRDefault="00501B20" w:rsidP="009609BD">
      <w:pPr>
        <w:jc w:val="center"/>
        <w:rPr>
          <w:rFonts w:ascii="Times New Roman" w:hAnsi="Times New Roman" w:cs="Times New Roman"/>
          <w:b/>
          <w:bCs/>
          <w:sz w:val="28"/>
          <w:szCs w:val="28"/>
          <w:lang w:val="kk-KZ"/>
        </w:rPr>
      </w:pPr>
    </w:p>
    <w:p w14:paraId="10E39CAA" w14:textId="77777777" w:rsidR="00501B20" w:rsidRDefault="00501B20" w:rsidP="009609BD">
      <w:pPr>
        <w:jc w:val="center"/>
        <w:rPr>
          <w:rFonts w:ascii="Times New Roman" w:hAnsi="Times New Roman" w:cs="Times New Roman"/>
          <w:b/>
          <w:bCs/>
          <w:sz w:val="28"/>
          <w:szCs w:val="28"/>
          <w:lang w:val="kk-KZ"/>
        </w:rPr>
      </w:pPr>
    </w:p>
    <w:p w14:paraId="55EAC8CB" w14:textId="77777777" w:rsidR="00501B20" w:rsidRDefault="00501B20" w:rsidP="009609BD">
      <w:pPr>
        <w:jc w:val="center"/>
        <w:rPr>
          <w:rFonts w:ascii="Times New Roman" w:hAnsi="Times New Roman" w:cs="Times New Roman"/>
          <w:b/>
          <w:bCs/>
          <w:sz w:val="28"/>
          <w:szCs w:val="28"/>
          <w:lang w:val="kk-KZ"/>
        </w:rPr>
      </w:pPr>
    </w:p>
    <w:p w14:paraId="69186529" w14:textId="77777777" w:rsidR="00501B20" w:rsidRDefault="00501B20" w:rsidP="009609BD">
      <w:pPr>
        <w:jc w:val="center"/>
        <w:rPr>
          <w:rFonts w:ascii="Times New Roman" w:hAnsi="Times New Roman" w:cs="Times New Roman"/>
          <w:b/>
          <w:bCs/>
          <w:sz w:val="28"/>
          <w:szCs w:val="28"/>
          <w:lang w:val="kk-KZ"/>
        </w:rPr>
      </w:pPr>
    </w:p>
    <w:p w14:paraId="2A2A0F88" w14:textId="77777777" w:rsidR="00501B20" w:rsidRDefault="00501B20" w:rsidP="009609BD">
      <w:pPr>
        <w:jc w:val="center"/>
        <w:rPr>
          <w:rFonts w:ascii="Times New Roman" w:hAnsi="Times New Roman" w:cs="Times New Roman"/>
          <w:b/>
          <w:bCs/>
          <w:sz w:val="28"/>
          <w:szCs w:val="28"/>
          <w:lang w:val="kk-KZ"/>
        </w:rPr>
      </w:pPr>
    </w:p>
    <w:p w14:paraId="3BE710DF" w14:textId="77777777" w:rsidR="00501B20" w:rsidRDefault="00501B20" w:rsidP="009609BD">
      <w:pPr>
        <w:jc w:val="center"/>
        <w:rPr>
          <w:rFonts w:ascii="Times New Roman" w:hAnsi="Times New Roman" w:cs="Times New Roman"/>
          <w:b/>
          <w:bCs/>
          <w:sz w:val="28"/>
          <w:szCs w:val="28"/>
          <w:lang w:val="kk-KZ"/>
        </w:rPr>
      </w:pPr>
    </w:p>
    <w:p w14:paraId="695DF4B5" w14:textId="77777777" w:rsidR="00501B20" w:rsidRDefault="00501B20" w:rsidP="009609BD">
      <w:pPr>
        <w:jc w:val="center"/>
        <w:rPr>
          <w:rFonts w:ascii="Times New Roman" w:hAnsi="Times New Roman" w:cs="Times New Roman"/>
          <w:b/>
          <w:bCs/>
          <w:sz w:val="28"/>
          <w:szCs w:val="28"/>
          <w:lang w:val="kk-KZ"/>
        </w:rPr>
      </w:pPr>
    </w:p>
    <w:p w14:paraId="10A666EC" w14:textId="77777777" w:rsidR="00501B20" w:rsidRDefault="00501B20" w:rsidP="009609BD">
      <w:pPr>
        <w:jc w:val="center"/>
        <w:rPr>
          <w:rFonts w:ascii="Times New Roman" w:hAnsi="Times New Roman" w:cs="Times New Roman"/>
          <w:b/>
          <w:bCs/>
          <w:sz w:val="28"/>
          <w:szCs w:val="28"/>
          <w:lang w:val="kk-KZ"/>
        </w:rPr>
      </w:pPr>
    </w:p>
    <w:p w14:paraId="240AEC08" w14:textId="77777777" w:rsidR="00501B20" w:rsidRDefault="00501B20" w:rsidP="009609BD">
      <w:pPr>
        <w:jc w:val="center"/>
        <w:rPr>
          <w:rFonts w:ascii="Times New Roman" w:hAnsi="Times New Roman" w:cs="Times New Roman"/>
          <w:b/>
          <w:bCs/>
          <w:sz w:val="28"/>
          <w:szCs w:val="28"/>
          <w:lang w:val="kk-KZ"/>
        </w:rPr>
      </w:pPr>
    </w:p>
    <w:p w14:paraId="748DA80F" w14:textId="77777777" w:rsidR="00501B20" w:rsidRDefault="00501B20" w:rsidP="009609BD">
      <w:pPr>
        <w:jc w:val="center"/>
        <w:rPr>
          <w:rFonts w:ascii="Times New Roman" w:hAnsi="Times New Roman" w:cs="Times New Roman"/>
          <w:b/>
          <w:bCs/>
          <w:sz w:val="28"/>
          <w:szCs w:val="28"/>
          <w:lang w:val="kk-KZ"/>
        </w:rPr>
      </w:pPr>
    </w:p>
    <w:p w14:paraId="202007E3" w14:textId="77777777" w:rsidR="00501B20" w:rsidRDefault="00501B20" w:rsidP="009609BD">
      <w:pPr>
        <w:jc w:val="center"/>
        <w:rPr>
          <w:rFonts w:ascii="Times New Roman" w:hAnsi="Times New Roman" w:cs="Times New Roman"/>
          <w:b/>
          <w:bCs/>
          <w:sz w:val="28"/>
          <w:szCs w:val="28"/>
          <w:lang w:val="kk-KZ"/>
        </w:rPr>
      </w:pPr>
    </w:p>
    <w:p w14:paraId="04500A72" w14:textId="77777777" w:rsidR="00501B20" w:rsidRDefault="00501B20" w:rsidP="009609BD">
      <w:pPr>
        <w:jc w:val="center"/>
        <w:rPr>
          <w:rFonts w:ascii="Times New Roman" w:hAnsi="Times New Roman" w:cs="Times New Roman"/>
          <w:b/>
          <w:bCs/>
          <w:sz w:val="28"/>
          <w:szCs w:val="28"/>
          <w:lang w:val="kk-KZ"/>
        </w:rPr>
      </w:pPr>
    </w:p>
    <w:p w14:paraId="53576291" w14:textId="77777777" w:rsidR="00501B20" w:rsidRDefault="00501B20" w:rsidP="009609BD">
      <w:pPr>
        <w:jc w:val="center"/>
        <w:rPr>
          <w:rFonts w:ascii="Times New Roman" w:hAnsi="Times New Roman" w:cs="Times New Roman"/>
          <w:b/>
          <w:bCs/>
          <w:sz w:val="28"/>
          <w:szCs w:val="28"/>
          <w:lang w:val="kk-KZ"/>
        </w:rPr>
      </w:pPr>
    </w:p>
    <w:p w14:paraId="28621DDA" w14:textId="77777777" w:rsidR="00501B20" w:rsidRDefault="00501B20" w:rsidP="009609BD">
      <w:pPr>
        <w:jc w:val="center"/>
        <w:rPr>
          <w:rFonts w:ascii="Times New Roman" w:hAnsi="Times New Roman" w:cs="Times New Roman"/>
          <w:b/>
          <w:bCs/>
          <w:sz w:val="28"/>
          <w:szCs w:val="28"/>
          <w:lang w:val="kk-KZ"/>
        </w:rPr>
      </w:pPr>
    </w:p>
    <w:p w14:paraId="02A7CDE1" w14:textId="77777777" w:rsidR="00501B20" w:rsidRDefault="00501B20" w:rsidP="009609BD">
      <w:pPr>
        <w:jc w:val="center"/>
        <w:rPr>
          <w:rFonts w:ascii="Times New Roman" w:hAnsi="Times New Roman" w:cs="Times New Roman"/>
          <w:b/>
          <w:bCs/>
          <w:sz w:val="28"/>
          <w:szCs w:val="28"/>
          <w:lang w:val="kk-KZ"/>
        </w:rPr>
      </w:pPr>
    </w:p>
    <w:p w14:paraId="48603580" w14:textId="77777777" w:rsidR="00501B20" w:rsidRDefault="00501B20" w:rsidP="009609BD">
      <w:pPr>
        <w:jc w:val="center"/>
        <w:rPr>
          <w:rFonts w:ascii="Times New Roman" w:hAnsi="Times New Roman" w:cs="Times New Roman"/>
          <w:b/>
          <w:bCs/>
          <w:sz w:val="28"/>
          <w:szCs w:val="28"/>
          <w:lang w:val="kk-KZ"/>
        </w:rPr>
      </w:pPr>
    </w:p>
    <w:p w14:paraId="1EF8C4DD" w14:textId="77777777" w:rsidR="00501B20" w:rsidRDefault="00501B20" w:rsidP="009609BD">
      <w:pPr>
        <w:jc w:val="center"/>
        <w:rPr>
          <w:rFonts w:ascii="Times New Roman" w:hAnsi="Times New Roman" w:cs="Times New Roman"/>
          <w:b/>
          <w:bCs/>
          <w:sz w:val="28"/>
          <w:szCs w:val="28"/>
          <w:lang w:val="kk-KZ"/>
        </w:rPr>
      </w:pPr>
    </w:p>
    <w:p w14:paraId="7F170D48" w14:textId="77777777" w:rsidR="00501B20" w:rsidRDefault="00501B20" w:rsidP="009609BD">
      <w:pPr>
        <w:jc w:val="center"/>
        <w:rPr>
          <w:rFonts w:ascii="Times New Roman" w:hAnsi="Times New Roman" w:cs="Times New Roman"/>
          <w:b/>
          <w:bCs/>
          <w:sz w:val="28"/>
          <w:szCs w:val="28"/>
          <w:lang w:val="kk-KZ"/>
        </w:rPr>
      </w:pPr>
    </w:p>
    <w:p w14:paraId="7C6A26C9" w14:textId="77777777" w:rsidR="00501B20" w:rsidRDefault="00501B20" w:rsidP="009609BD">
      <w:pPr>
        <w:jc w:val="center"/>
        <w:rPr>
          <w:rFonts w:ascii="Times New Roman" w:hAnsi="Times New Roman" w:cs="Times New Roman"/>
          <w:b/>
          <w:bCs/>
          <w:sz w:val="28"/>
          <w:szCs w:val="28"/>
          <w:lang w:val="kk-KZ"/>
        </w:rPr>
      </w:pPr>
    </w:p>
    <w:p w14:paraId="461EA848" w14:textId="77777777" w:rsidR="00501B20" w:rsidRDefault="00501B20" w:rsidP="009609BD">
      <w:pPr>
        <w:jc w:val="center"/>
        <w:rPr>
          <w:rFonts w:ascii="Times New Roman" w:hAnsi="Times New Roman" w:cs="Times New Roman"/>
          <w:b/>
          <w:bCs/>
          <w:sz w:val="28"/>
          <w:szCs w:val="28"/>
          <w:lang w:val="kk-KZ"/>
        </w:rPr>
      </w:pPr>
    </w:p>
    <w:p w14:paraId="7CAACC17" w14:textId="77777777" w:rsidR="00501B20" w:rsidRDefault="00501B20" w:rsidP="009609BD">
      <w:pPr>
        <w:jc w:val="center"/>
        <w:rPr>
          <w:rFonts w:ascii="Times New Roman" w:hAnsi="Times New Roman" w:cs="Times New Roman"/>
          <w:b/>
          <w:bCs/>
          <w:sz w:val="28"/>
          <w:szCs w:val="28"/>
          <w:lang w:val="kk-KZ"/>
        </w:rPr>
      </w:pPr>
    </w:p>
    <w:p w14:paraId="0F873815" w14:textId="77777777" w:rsidR="00501B20" w:rsidRDefault="00501B20" w:rsidP="009609BD">
      <w:pPr>
        <w:jc w:val="center"/>
        <w:rPr>
          <w:rFonts w:ascii="Times New Roman" w:hAnsi="Times New Roman" w:cs="Times New Roman"/>
          <w:b/>
          <w:bCs/>
          <w:sz w:val="28"/>
          <w:szCs w:val="28"/>
          <w:lang w:val="kk-KZ"/>
        </w:rPr>
      </w:pPr>
    </w:p>
    <w:p w14:paraId="17B6C88B" w14:textId="77777777" w:rsidR="00501B20" w:rsidRDefault="00501B20" w:rsidP="009609BD">
      <w:pPr>
        <w:jc w:val="center"/>
        <w:rPr>
          <w:rFonts w:ascii="Times New Roman" w:hAnsi="Times New Roman" w:cs="Times New Roman"/>
          <w:b/>
          <w:bCs/>
          <w:sz w:val="28"/>
          <w:szCs w:val="28"/>
          <w:lang w:val="kk-KZ"/>
        </w:rPr>
      </w:pPr>
    </w:p>
    <w:p w14:paraId="3ABFFC2B" w14:textId="77777777" w:rsidR="00501B20" w:rsidRDefault="00501B20" w:rsidP="009609BD">
      <w:pPr>
        <w:jc w:val="center"/>
        <w:rPr>
          <w:rFonts w:ascii="Times New Roman" w:hAnsi="Times New Roman" w:cs="Times New Roman"/>
          <w:b/>
          <w:bCs/>
          <w:sz w:val="28"/>
          <w:szCs w:val="28"/>
          <w:lang w:val="kk-KZ"/>
        </w:rPr>
      </w:pPr>
    </w:p>
    <w:p w14:paraId="31842A99" w14:textId="77777777" w:rsidR="00501B20" w:rsidRDefault="00501B20" w:rsidP="009609BD">
      <w:pPr>
        <w:jc w:val="center"/>
        <w:rPr>
          <w:rFonts w:ascii="Times New Roman" w:hAnsi="Times New Roman" w:cs="Times New Roman"/>
          <w:b/>
          <w:bCs/>
          <w:sz w:val="28"/>
          <w:szCs w:val="28"/>
          <w:lang w:val="kk-KZ"/>
        </w:rPr>
      </w:pPr>
    </w:p>
    <w:p w14:paraId="0FF48B57" w14:textId="77777777" w:rsidR="00501B20" w:rsidRDefault="00501B20" w:rsidP="009609BD">
      <w:pPr>
        <w:jc w:val="center"/>
        <w:rPr>
          <w:rFonts w:ascii="Times New Roman" w:hAnsi="Times New Roman" w:cs="Times New Roman"/>
          <w:b/>
          <w:bCs/>
          <w:sz w:val="28"/>
          <w:szCs w:val="28"/>
          <w:lang w:val="kk-KZ"/>
        </w:rPr>
      </w:pPr>
    </w:p>
    <w:p w14:paraId="0EF7A232" w14:textId="77777777" w:rsidR="00501B20" w:rsidRDefault="00501B20" w:rsidP="009609BD">
      <w:pPr>
        <w:jc w:val="center"/>
        <w:rPr>
          <w:rFonts w:ascii="Times New Roman" w:hAnsi="Times New Roman" w:cs="Times New Roman"/>
          <w:b/>
          <w:bCs/>
          <w:sz w:val="28"/>
          <w:szCs w:val="28"/>
          <w:lang w:val="kk-KZ"/>
        </w:rPr>
      </w:pPr>
    </w:p>
    <w:p w14:paraId="649803EB" w14:textId="77777777" w:rsidR="00501B20" w:rsidRDefault="00501B20" w:rsidP="009609BD">
      <w:pPr>
        <w:jc w:val="center"/>
        <w:rPr>
          <w:rFonts w:ascii="Times New Roman" w:hAnsi="Times New Roman" w:cs="Times New Roman"/>
          <w:b/>
          <w:bCs/>
          <w:sz w:val="28"/>
          <w:szCs w:val="28"/>
          <w:lang w:val="kk-KZ"/>
        </w:rPr>
      </w:pPr>
    </w:p>
    <w:p w14:paraId="2CA68272" w14:textId="5DA59CA2" w:rsidR="00501B20" w:rsidRDefault="00501B20" w:rsidP="009609BD">
      <w:pPr>
        <w:jc w:val="center"/>
        <w:rPr>
          <w:rFonts w:ascii="Times New Roman" w:hAnsi="Times New Roman" w:cs="Times New Roman"/>
          <w:b/>
          <w:bCs/>
          <w:sz w:val="28"/>
          <w:szCs w:val="28"/>
          <w:lang w:val="kk-KZ"/>
        </w:rPr>
      </w:pPr>
    </w:p>
    <w:p w14:paraId="053CF5F7" w14:textId="16036E52" w:rsidR="009C6BE3" w:rsidRDefault="0070245B" w:rsidP="009C6BE3">
      <w:pPr>
        <w:jc w:val="center"/>
        <w:rPr>
          <w:rFonts w:ascii="Times New Roman" w:hAnsi="Times New Roman" w:cs="Times New Roman"/>
          <w:b/>
          <w:bCs/>
          <w:sz w:val="28"/>
          <w:szCs w:val="28"/>
          <w:lang w:val="kk-KZ"/>
        </w:rPr>
      </w:pPr>
      <w:r w:rsidRPr="00C11D0D">
        <w:rPr>
          <w:rFonts w:ascii="Times New Roman" w:hAnsi="Times New Roman" w:cs="Times New Roman"/>
          <w:b/>
          <w:bCs/>
          <w:sz w:val="28"/>
          <w:szCs w:val="28"/>
          <w:lang w:val="kk-KZ"/>
        </w:rPr>
        <w:lastRenderedPageBreak/>
        <w:t>ҚОСЫМША</w:t>
      </w:r>
      <w:r>
        <w:rPr>
          <w:rFonts w:ascii="Times New Roman" w:hAnsi="Times New Roman" w:cs="Times New Roman"/>
          <w:b/>
          <w:bCs/>
          <w:sz w:val="28"/>
          <w:szCs w:val="28"/>
          <w:lang w:val="kk-KZ"/>
        </w:rPr>
        <w:t xml:space="preserve"> </w:t>
      </w:r>
      <w:r w:rsidR="007F75B5">
        <w:rPr>
          <w:rFonts w:ascii="Times New Roman" w:hAnsi="Times New Roman" w:cs="Times New Roman"/>
          <w:b/>
          <w:bCs/>
          <w:sz w:val="28"/>
          <w:szCs w:val="28"/>
          <w:lang w:val="kk-KZ"/>
        </w:rPr>
        <w:t xml:space="preserve">Ж </w:t>
      </w:r>
    </w:p>
    <w:p w14:paraId="26EE3396" w14:textId="713F235B" w:rsidR="009C6BE3" w:rsidRDefault="00651B4B" w:rsidP="009609BD">
      <w:pPr>
        <w:jc w:val="center"/>
        <w:rPr>
          <w:rFonts w:ascii="Times New Roman" w:hAnsi="Times New Roman" w:cs="Times New Roman"/>
          <w:b/>
          <w:bCs/>
          <w:sz w:val="28"/>
          <w:szCs w:val="28"/>
          <w:lang w:val="kk-KZ"/>
        </w:rPr>
      </w:pPr>
      <w:r>
        <w:rPr>
          <w:rFonts w:ascii="Times New Roman"/>
          <w:noProof/>
          <w:sz w:val="17"/>
          <w:lang w:val="kk-KZ" w:eastAsia="kk-KZ"/>
        </w:rPr>
        <w:drawing>
          <wp:anchor distT="0" distB="0" distL="0" distR="0" simplePos="0" relativeHeight="251870208" behindDoc="1" locked="0" layoutInCell="1" allowOverlap="1" wp14:anchorId="10D36ED3" wp14:editId="02A9AC98">
            <wp:simplePos x="0" y="0"/>
            <wp:positionH relativeFrom="page">
              <wp:align>center</wp:align>
            </wp:positionH>
            <wp:positionV relativeFrom="page">
              <wp:posOffset>1137920</wp:posOffset>
            </wp:positionV>
            <wp:extent cx="6546621" cy="8553450"/>
            <wp:effectExtent l="0" t="0" r="6985" b="0"/>
            <wp:wrapNone/>
            <wp:docPr id="67091462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7" cstate="print"/>
                    <a:stretch>
                      <a:fillRect/>
                    </a:stretch>
                  </pic:blipFill>
                  <pic:spPr>
                    <a:xfrm>
                      <a:off x="0" y="0"/>
                      <a:ext cx="6555378" cy="8564891"/>
                    </a:xfrm>
                    <a:prstGeom prst="rect">
                      <a:avLst/>
                    </a:prstGeom>
                  </pic:spPr>
                </pic:pic>
              </a:graphicData>
            </a:graphic>
            <wp14:sizeRelH relativeFrom="margin">
              <wp14:pctWidth>0</wp14:pctWidth>
            </wp14:sizeRelH>
            <wp14:sizeRelV relativeFrom="margin">
              <wp14:pctHeight>0</wp14:pctHeight>
            </wp14:sizeRelV>
          </wp:anchor>
        </w:drawing>
      </w:r>
    </w:p>
    <w:p w14:paraId="2C98DA22" w14:textId="0E2CC787" w:rsidR="009C6BE3" w:rsidRDefault="009C6BE3" w:rsidP="009609BD">
      <w:pPr>
        <w:jc w:val="center"/>
        <w:rPr>
          <w:rFonts w:ascii="Times New Roman" w:hAnsi="Times New Roman" w:cs="Times New Roman"/>
          <w:b/>
          <w:bCs/>
          <w:sz w:val="28"/>
          <w:szCs w:val="28"/>
          <w:lang w:val="kk-KZ"/>
        </w:rPr>
      </w:pPr>
    </w:p>
    <w:p w14:paraId="1BEAAF74" w14:textId="5501E723" w:rsidR="009C6BE3" w:rsidRDefault="009C6BE3" w:rsidP="009609BD">
      <w:pPr>
        <w:jc w:val="center"/>
        <w:rPr>
          <w:rFonts w:ascii="Times New Roman" w:hAnsi="Times New Roman" w:cs="Times New Roman"/>
          <w:b/>
          <w:bCs/>
          <w:sz w:val="28"/>
          <w:szCs w:val="28"/>
          <w:lang w:val="kk-KZ"/>
        </w:rPr>
      </w:pPr>
    </w:p>
    <w:p w14:paraId="2B338C3F" w14:textId="23B5DD0D" w:rsidR="009C6BE3" w:rsidRDefault="009C6BE3" w:rsidP="009609BD">
      <w:pPr>
        <w:jc w:val="center"/>
        <w:rPr>
          <w:rFonts w:ascii="Times New Roman" w:hAnsi="Times New Roman" w:cs="Times New Roman"/>
          <w:b/>
          <w:bCs/>
          <w:sz w:val="28"/>
          <w:szCs w:val="28"/>
          <w:lang w:val="kk-KZ"/>
        </w:rPr>
      </w:pPr>
    </w:p>
    <w:p w14:paraId="2AF66E94" w14:textId="0F3EA4A6" w:rsidR="009C6BE3" w:rsidRDefault="009C6BE3" w:rsidP="009609BD">
      <w:pPr>
        <w:jc w:val="center"/>
        <w:rPr>
          <w:rFonts w:ascii="Times New Roman" w:hAnsi="Times New Roman" w:cs="Times New Roman"/>
          <w:b/>
          <w:bCs/>
          <w:sz w:val="28"/>
          <w:szCs w:val="28"/>
          <w:lang w:val="kk-KZ"/>
        </w:rPr>
      </w:pPr>
    </w:p>
    <w:p w14:paraId="629AA305" w14:textId="77777777" w:rsidR="009C6BE3" w:rsidRDefault="009C6BE3" w:rsidP="009609BD">
      <w:pPr>
        <w:jc w:val="center"/>
        <w:rPr>
          <w:rFonts w:ascii="Times New Roman" w:hAnsi="Times New Roman" w:cs="Times New Roman"/>
          <w:b/>
          <w:bCs/>
          <w:sz w:val="28"/>
          <w:szCs w:val="28"/>
          <w:lang w:val="kk-KZ"/>
        </w:rPr>
      </w:pPr>
    </w:p>
    <w:p w14:paraId="27E0BF72" w14:textId="77777777" w:rsidR="009C6BE3" w:rsidRDefault="009C6BE3" w:rsidP="009609BD">
      <w:pPr>
        <w:jc w:val="center"/>
        <w:rPr>
          <w:rFonts w:ascii="Times New Roman" w:hAnsi="Times New Roman" w:cs="Times New Roman"/>
          <w:b/>
          <w:bCs/>
          <w:sz w:val="28"/>
          <w:szCs w:val="28"/>
          <w:lang w:val="kk-KZ"/>
        </w:rPr>
      </w:pPr>
    </w:p>
    <w:p w14:paraId="1FF586CF" w14:textId="77777777" w:rsidR="009C6BE3" w:rsidRDefault="009C6BE3" w:rsidP="009609BD">
      <w:pPr>
        <w:jc w:val="center"/>
        <w:rPr>
          <w:rFonts w:ascii="Times New Roman" w:hAnsi="Times New Roman" w:cs="Times New Roman"/>
          <w:b/>
          <w:bCs/>
          <w:sz w:val="28"/>
          <w:szCs w:val="28"/>
          <w:lang w:val="kk-KZ"/>
        </w:rPr>
      </w:pPr>
    </w:p>
    <w:p w14:paraId="51AD173D" w14:textId="77777777" w:rsidR="009C6BE3" w:rsidRDefault="009C6BE3" w:rsidP="009609BD">
      <w:pPr>
        <w:jc w:val="center"/>
        <w:rPr>
          <w:rFonts w:ascii="Times New Roman" w:hAnsi="Times New Roman" w:cs="Times New Roman"/>
          <w:b/>
          <w:bCs/>
          <w:sz w:val="28"/>
          <w:szCs w:val="28"/>
          <w:lang w:val="kk-KZ"/>
        </w:rPr>
      </w:pPr>
    </w:p>
    <w:p w14:paraId="48137885" w14:textId="77777777" w:rsidR="009C6BE3" w:rsidRDefault="009C6BE3" w:rsidP="009609BD">
      <w:pPr>
        <w:jc w:val="center"/>
        <w:rPr>
          <w:rFonts w:ascii="Times New Roman" w:hAnsi="Times New Roman" w:cs="Times New Roman"/>
          <w:b/>
          <w:bCs/>
          <w:sz w:val="28"/>
          <w:szCs w:val="28"/>
          <w:lang w:val="kk-KZ"/>
        </w:rPr>
      </w:pPr>
    </w:p>
    <w:p w14:paraId="5178BC9E" w14:textId="77777777" w:rsidR="009C6BE3" w:rsidRDefault="009C6BE3" w:rsidP="009609BD">
      <w:pPr>
        <w:jc w:val="center"/>
        <w:rPr>
          <w:rFonts w:ascii="Times New Roman" w:hAnsi="Times New Roman" w:cs="Times New Roman"/>
          <w:b/>
          <w:bCs/>
          <w:sz w:val="28"/>
          <w:szCs w:val="28"/>
          <w:lang w:val="kk-KZ"/>
        </w:rPr>
      </w:pPr>
    </w:p>
    <w:p w14:paraId="43B748EA" w14:textId="77777777" w:rsidR="009C6BE3" w:rsidRDefault="009C6BE3" w:rsidP="009609BD">
      <w:pPr>
        <w:jc w:val="center"/>
        <w:rPr>
          <w:rFonts w:ascii="Times New Roman" w:hAnsi="Times New Roman" w:cs="Times New Roman"/>
          <w:b/>
          <w:bCs/>
          <w:sz w:val="28"/>
          <w:szCs w:val="28"/>
          <w:lang w:val="kk-KZ"/>
        </w:rPr>
      </w:pPr>
    </w:p>
    <w:p w14:paraId="4DF04304" w14:textId="77777777" w:rsidR="009C6BE3" w:rsidRDefault="009C6BE3" w:rsidP="009609BD">
      <w:pPr>
        <w:jc w:val="center"/>
        <w:rPr>
          <w:rFonts w:ascii="Times New Roman" w:hAnsi="Times New Roman" w:cs="Times New Roman"/>
          <w:b/>
          <w:bCs/>
          <w:sz w:val="28"/>
          <w:szCs w:val="28"/>
          <w:lang w:val="kk-KZ"/>
        </w:rPr>
      </w:pPr>
    </w:p>
    <w:p w14:paraId="01029013" w14:textId="77777777" w:rsidR="009C6BE3" w:rsidRDefault="009C6BE3" w:rsidP="009609BD">
      <w:pPr>
        <w:jc w:val="center"/>
        <w:rPr>
          <w:rFonts w:ascii="Times New Roman" w:hAnsi="Times New Roman" w:cs="Times New Roman"/>
          <w:b/>
          <w:bCs/>
          <w:sz w:val="28"/>
          <w:szCs w:val="28"/>
          <w:lang w:val="kk-KZ"/>
        </w:rPr>
      </w:pPr>
    </w:p>
    <w:p w14:paraId="5C275A91" w14:textId="77777777" w:rsidR="009C6BE3" w:rsidRDefault="009C6BE3" w:rsidP="009609BD">
      <w:pPr>
        <w:jc w:val="center"/>
        <w:rPr>
          <w:rFonts w:ascii="Times New Roman" w:hAnsi="Times New Roman" w:cs="Times New Roman"/>
          <w:b/>
          <w:bCs/>
          <w:sz w:val="28"/>
          <w:szCs w:val="28"/>
          <w:lang w:val="kk-KZ"/>
        </w:rPr>
      </w:pPr>
    </w:p>
    <w:p w14:paraId="2A897EE4" w14:textId="77777777" w:rsidR="009C6BE3" w:rsidRDefault="009C6BE3" w:rsidP="009609BD">
      <w:pPr>
        <w:jc w:val="center"/>
        <w:rPr>
          <w:rFonts w:ascii="Times New Roman" w:hAnsi="Times New Roman" w:cs="Times New Roman"/>
          <w:b/>
          <w:bCs/>
          <w:sz w:val="28"/>
          <w:szCs w:val="28"/>
          <w:lang w:val="kk-KZ"/>
        </w:rPr>
      </w:pPr>
    </w:p>
    <w:p w14:paraId="5AED4BEB" w14:textId="77777777" w:rsidR="009C6BE3" w:rsidRDefault="009C6BE3" w:rsidP="009609BD">
      <w:pPr>
        <w:jc w:val="center"/>
        <w:rPr>
          <w:rFonts w:ascii="Times New Roman" w:hAnsi="Times New Roman" w:cs="Times New Roman"/>
          <w:b/>
          <w:bCs/>
          <w:sz w:val="28"/>
          <w:szCs w:val="28"/>
          <w:lang w:val="kk-KZ"/>
        </w:rPr>
      </w:pPr>
    </w:p>
    <w:p w14:paraId="2B40D0F1" w14:textId="77777777" w:rsidR="009C6BE3" w:rsidRDefault="009C6BE3" w:rsidP="009609BD">
      <w:pPr>
        <w:jc w:val="center"/>
        <w:rPr>
          <w:rFonts w:ascii="Times New Roman" w:hAnsi="Times New Roman" w:cs="Times New Roman"/>
          <w:b/>
          <w:bCs/>
          <w:sz w:val="28"/>
          <w:szCs w:val="28"/>
          <w:lang w:val="kk-KZ"/>
        </w:rPr>
      </w:pPr>
    </w:p>
    <w:p w14:paraId="3CFABBEB" w14:textId="77777777" w:rsidR="009C6BE3" w:rsidRDefault="009C6BE3" w:rsidP="009609BD">
      <w:pPr>
        <w:jc w:val="center"/>
        <w:rPr>
          <w:rFonts w:ascii="Times New Roman" w:hAnsi="Times New Roman" w:cs="Times New Roman"/>
          <w:b/>
          <w:bCs/>
          <w:sz w:val="28"/>
          <w:szCs w:val="28"/>
          <w:lang w:val="kk-KZ"/>
        </w:rPr>
      </w:pPr>
    </w:p>
    <w:p w14:paraId="1FF169CF" w14:textId="77777777" w:rsidR="009C6BE3" w:rsidRDefault="009C6BE3" w:rsidP="009609BD">
      <w:pPr>
        <w:jc w:val="center"/>
        <w:rPr>
          <w:rFonts w:ascii="Times New Roman" w:hAnsi="Times New Roman" w:cs="Times New Roman"/>
          <w:b/>
          <w:bCs/>
          <w:sz w:val="28"/>
          <w:szCs w:val="28"/>
          <w:lang w:val="kk-KZ"/>
        </w:rPr>
      </w:pPr>
    </w:p>
    <w:p w14:paraId="1FD5EB96" w14:textId="77777777" w:rsidR="009C6BE3" w:rsidRDefault="009C6BE3" w:rsidP="009609BD">
      <w:pPr>
        <w:jc w:val="center"/>
        <w:rPr>
          <w:rFonts w:ascii="Times New Roman" w:hAnsi="Times New Roman" w:cs="Times New Roman"/>
          <w:b/>
          <w:bCs/>
          <w:sz w:val="28"/>
          <w:szCs w:val="28"/>
          <w:lang w:val="kk-KZ"/>
        </w:rPr>
      </w:pPr>
    </w:p>
    <w:p w14:paraId="769F63C6" w14:textId="77777777" w:rsidR="009C6BE3" w:rsidRDefault="009C6BE3" w:rsidP="009609BD">
      <w:pPr>
        <w:jc w:val="center"/>
        <w:rPr>
          <w:rFonts w:ascii="Times New Roman" w:hAnsi="Times New Roman" w:cs="Times New Roman"/>
          <w:b/>
          <w:bCs/>
          <w:sz w:val="28"/>
          <w:szCs w:val="28"/>
          <w:lang w:val="kk-KZ"/>
        </w:rPr>
      </w:pPr>
    </w:p>
    <w:p w14:paraId="7A36AE07" w14:textId="77777777" w:rsidR="009C6BE3" w:rsidRDefault="009C6BE3" w:rsidP="009609BD">
      <w:pPr>
        <w:jc w:val="center"/>
        <w:rPr>
          <w:rFonts w:ascii="Times New Roman" w:hAnsi="Times New Roman" w:cs="Times New Roman"/>
          <w:b/>
          <w:bCs/>
          <w:sz w:val="28"/>
          <w:szCs w:val="28"/>
          <w:lang w:val="kk-KZ"/>
        </w:rPr>
      </w:pPr>
    </w:p>
    <w:p w14:paraId="29EF1108" w14:textId="77777777" w:rsidR="009C6BE3" w:rsidRDefault="009C6BE3" w:rsidP="009609BD">
      <w:pPr>
        <w:jc w:val="center"/>
        <w:rPr>
          <w:rFonts w:ascii="Times New Roman" w:hAnsi="Times New Roman" w:cs="Times New Roman"/>
          <w:b/>
          <w:bCs/>
          <w:sz w:val="28"/>
          <w:szCs w:val="28"/>
          <w:lang w:val="kk-KZ"/>
        </w:rPr>
      </w:pPr>
    </w:p>
    <w:p w14:paraId="1B9E7BFD" w14:textId="77777777" w:rsidR="009C6BE3" w:rsidRDefault="009C6BE3" w:rsidP="009609BD">
      <w:pPr>
        <w:jc w:val="center"/>
        <w:rPr>
          <w:rFonts w:ascii="Times New Roman" w:hAnsi="Times New Roman" w:cs="Times New Roman"/>
          <w:b/>
          <w:bCs/>
          <w:sz w:val="28"/>
          <w:szCs w:val="28"/>
          <w:lang w:val="kk-KZ"/>
        </w:rPr>
      </w:pPr>
    </w:p>
    <w:p w14:paraId="798AEFC6" w14:textId="77777777" w:rsidR="009C6BE3" w:rsidRDefault="009C6BE3" w:rsidP="009609BD">
      <w:pPr>
        <w:jc w:val="center"/>
        <w:rPr>
          <w:rFonts w:ascii="Times New Roman" w:hAnsi="Times New Roman" w:cs="Times New Roman"/>
          <w:b/>
          <w:bCs/>
          <w:sz w:val="28"/>
          <w:szCs w:val="28"/>
          <w:lang w:val="kk-KZ"/>
        </w:rPr>
      </w:pPr>
    </w:p>
    <w:p w14:paraId="2021B2FF" w14:textId="77777777" w:rsidR="009C6BE3" w:rsidRDefault="009C6BE3" w:rsidP="009609BD">
      <w:pPr>
        <w:jc w:val="center"/>
        <w:rPr>
          <w:rFonts w:ascii="Times New Roman" w:hAnsi="Times New Roman" w:cs="Times New Roman"/>
          <w:b/>
          <w:bCs/>
          <w:sz w:val="28"/>
          <w:szCs w:val="28"/>
          <w:lang w:val="kk-KZ"/>
        </w:rPr>
      </w:pPr>
    </w:p>
    <w:p w14:paraId="753C01EB" w14:textId="77777777" w:rsidR="009C6BE3" w:rsidRDefault="009C6BE3" w:rsidP="009609BD">
      <w:pPr>
        <w:jc w:val="center"/>
        <w:rPr>
          <w:rFonts w:ascii="Times New Roman" w:hAnsi="Times New Roman" w:cs="Times New Roman"/>
          <w:b/>
          <w:bCs/>
          <w:sz w:val="28"/>
          <w:szCs w:val="28"/>
          <w:lang w:val="kk-KZ"/>
        </w:rPr>
      </w:pPr>
    </w:p>
    <w:p w14:paraId="3A6B8B6E" w14:textId="77777777" w:rsidR="009C6BE3" w:rsidRDefault="009C6BE3" w:rsidP="009609BD">
      <w:pPr>
        <w:jc w:val="center"/>
        <w:rPr>
          <w:rFonts w:ascii="Times New Roman" w:hAnsi="Times New Roman" w:cs="Times New Roman"/>
          <w:b/>
          <w:bCs/>
          <w:sz w:val="28"/>
          <w:szCs w:val="28"/>
          <w:lang w:val="kk-KZ"/>
        </w:rPr>
      </w:pPr>
    </w:p>
    <w:p w14:paraId="47FF33F7" w14:textId="77777777" w:rsidR="009C6BE3" w:rsidRDefault="009C6BE3" w:rsidP="009609BD">
      <w:pPr>
        <w:jc w:val="center"/>
        <w:rPr>
          <w:rFonts w:ascii="Times New Roman" w:hAnsi="Times New Roman" w:cs="Times New Roman"/>
          <w:b/>
          <w:bCs/>
          <w:sz w:val="28"/>
          <w:szCs w:val="28"/>
          <w:lang w:val="kk-KZ"/>
        </w:rPr>
      </w:pPr>
    </w:p>
    <w:p w14:paraId="5F0E727A" w14:textId="77777777" w:rsidR="009C6BE3" w:rsidRDefault="009C6BE3" w:rsidP="009609BD">
      <w:pPr>
        <w:jc w:val="center"/>
        <w:rPr>
          <w:rFonts w:ascii="Times New Roman" w:hAnsi="Times New Roman" w:cs="Times New Roman"/>
          <w:b/>
          <w:bCs/>
          <w:sz w:val="28"/>
          <w:szCs w:val="28"/>
          <w:lang w:val="kk-KZ"/>
        </w:rPr>
      </w:pPr>
    </w:p>
    <w:p w14:paraId="7353BFFF" w14:textId="77777777" w:rsidR="009C6BE3" w:rsidRDefault="009C6BE3" w:rsidP="009609BD">
      <w:pPr>
        <w:jc w:val="center"/>
        <w:rPr>
          <w:rFonts w:ascii="Times New Roman" w:hAnsi="Times New Roman" w:cs="Times New Roman"/>
          <w:b/>
          <w:bCs/>
          <w:sz w:val="28"/>
          <w:szCs w:val="28"/>
          <w:lang w:val="kk-KZ"/>
        </w:rPr>
      </w:pPr>
    </w:p>
    <w:p w14:paraId="787B7FAE" w14:textId="77777777" w:rsidR="009C6BE3" w:rsidRDefault="009C6BE3" w:rsidP="009609BD">
      <w:pPr>
        <w:jc w:val="center"/>
        <w:rPr>
          <w:rFonts w:ascii="Times New Roman" w:hAnsi="Times New Roman" w:cs="Times New Roman"/>
          <w:b/>
          <w:bCs/>
          <w:sz w:val="28"/>
          <w:szCs w:val="28"/>
          <w:lang w:val="kk-KZ"/>
        </w:rPr>
      </w:pPr>
    </w:p>
    <w:p w14:paraId="4A5EE353" w14:textId="77777777" w:rsidR="009C6BE3" w:rsidRDefault="009C6BE3" w:rsidP="009609BD">
      <w:pPr>
        <w:jc w:val="center"/>
        <w:rPr>
          <w:rFonts w:ascii="Times New Roman" w:hAnsi="Times New Roman" w:cs="Times New Roman"/>
          <w:b/>
          <w:bCs/>
          <w:sz w:val="28"/>
          <w:szCs w:val="28"/>
          <w:lang w:val="kk-KZ"/>
        </w:rPr>
      </w:pPr>
    </w:p>
    <w:p w14:paraId="05522ACD" w14:textId="77777777" w:rsidR="009C6BE3" w:rsidRDefault="009C6BE3" w:rsidP="009609BD">
      <w:pPr>
        <w:jc w:val="center"/>
        <w:rPr>
          <w:rFonts w:ascii="Times New Roman" w:hAnsi="Times New Roman" w:cs="Times New Roman"/>
          <w:b/>
          <w:bCs/>
          <w:sz w:val="28"/>
          <w:szCs w:val="28"/>
          <w:lang w:val="kk-KZ"/>
        </w:rPr>
      </w:pPr>
    </w:p>
    <w:p w14:paraId="16FC84DC" w14:textId="77777777" w:rsidR="009C6BE3" w:rsidRDefault="009C6BE3" w:rsidP="009609BD">
      <w:pPr>
        <w:jc w:val="center"/>
        <w:rPr>
          <w:rFonts w:ascii="Times New Roman" w:hAnsi="Times New Roman" w:cs="Times New Roman"/>
          <w:b/>
          <w:bCs/>
          <w:sz w:val="28"/>
          <w:szCs w:val="28"/>
          <w:lang w:val="kk-KZ"/>
        </w:rPr>
      </w:pPr>
    </w:p>
    <w:p w14:paraId="38F4F068" w14:textId="77777777" w:rsidR="009C6BE3" w:rsidRDefault="009C6BE3" w:rsidP="009609BD">
      <w:pPr>
        <w:jc w:val="center"/>
        <w:rPr>
          <w:rFonts w:ascii="Times New Roman" w:hAnsi="Times New Roman" w:cs="Times New Roman"/>
          <w:b/>
          <w:bCs/>
          <w:sz w:val="28"/>
          <w:szCs w:val="28"/>
          <w:lang w:val="kk-KZ"/>
        </w:rPr>
      </w:pPr>
    </w:p>
    <w:p w14:paraId="4A062D59" w14:textId="77777777" w:rsidR="009C6BE3" w:rsidRDefault="009C6BE3" w:rsidP="009609BD">
      <w:pPr>
        <w:jc w:val="center"/>
        <w:rPr>
          <w:rFonts w:ascii="Times New Roman" w:hAnsi="Times New Roman" w:cs="Times New Roman"/>
          <w:b/>
          <w:bCs/>
          <w:sz w:val="28"/>
          <w:szCs w:val="28"/>
          <w:lang w:val="kk-KZ"/>
        </w:rPr>
      </w:pPr>
    </w:p>
    <w:p w14:paraId="1830AA01" w14:textId="77777777" w:rsidR="009C6BE3" w:rsidRDefault="009C6BE3" w:rsidP="009609BD">
      <w:pPr>
        <w:jc w:val="center"/>
        <w:rPr>
          <w:rFonts w:ascii="Times New Roman" w:hAnsi="Times New Roman" w:cs="Times New Roman"/>
          <w:b/>
          <w:bCs/>
          <w:sz w:val="28"/>
          <w:szCs w:val="28"/>
          <w:lang w:val="kk-KZ"/>
        </w:rPr>
      </w:pPr>
    </w:p>
    <w:p w14:paraId="197790C3" w14:textId="77777777" w:rsidR="009C6BE3" w:rsidRDefault="009C6BE3" w:rsidP="009609BD">
      <w:pPr>
        <w:jc w:val="center"/>
        <w:rPr>
          <w:rFonts w:ascii="Times New Roman" w:hAnsi="Times New Roman" w:cs="Times New Roman"/>
          <w:b/>
          <w:bCs/>
          <w:sz w:val="28"/>
          <w:szCs w:val="28"/>
          <w:lang w:val="kk-KZ"/>
        </w:rPr>
      </w:pPr>
    </w:p>
    <w:p w14:paraId="686EAB5E" w14:textId="77777777" w:rsidR="009C6BE3" w:rsidRDefault="009C6BE3" w:rsidP="009609BD">
      <w:pPr>
        <w:jc w:val="center"/>
        <w:rPr>
          <w:rFonts w:ascii="Times New Roman" w:hAnsi="Times New Roman" w:cs="Times New Roman"/>
          <w:b/>
          <w:bCs/>
          <w:sz w:val="28"/>
          <w:szCs w:val="28"/>
          <w:lang w:val="kk-KZ"/>
        </w:rPr>
      </w:pPr>
    </w:p>
    <w:p w14:paraId="4102533F" w14:textId="77777777" w:rsidR="009C6BE3" w:rsidRDefault="009C6BE3" w:rsidP="009609BD">
      <w:pPr>
        <w:jc w:val="center"/>
        <w:rPr>
          <w:rFonts w:ascii="Times New Roman" w:hAnsi="Times New Roman" w:cs="Times New Roman"/>
          <w:b/>
          <w:bCs/>
          <w:sz w:val="28"/>
          <w:szCs w:val="28"/>
          <w:lang w:val="kk-KZ"/>
        </w:rPr>
      </w:pPr>
    </w:p>
    <w:p w14:paraId="718E3046" w14:textId="77777777" w:rsidR="009C6BE3" w:rsidRDefault="009C6BE3" w:rsidP="009609BD">
      <w:pPr>
        <w:jc w:val="center"/>
        <w:rPr>
          <w:rFonts w:ascii="Times New Roman" w:hAnsi="Times New Roman" w:cs="Times New Roman"/>
          <w:b/>
          <w:bCs/>
          <w:sz w:val="28"/>
          <w:szCs w:val="28"/>
          <w:lang w:val="kk-KZ"/>
        </w:rPr>
      </w:pPr>
    </w:p>
    <w:p w14:paraId="5DC89A35" w14:textId="6BC09334" w:rsidR="009C6BE3" w:rsidRDefault="00D33851" w:rsidP="009609BD">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72256" behindDoc="1" locked="0" layoutInCell="1" allowOverlap="1" wp14:anchorId="4B3FE9A9" wp14:editId="5A5A5A18">
            <wp:simplePos x="0" y="0"/>
            <wp:positionH relativeFrom="margin">
              <wp:posOffset>-479107</wp:posOffset>
            </wp:positionH>
            <wp:positionV relativeFrom="margin">
              <wp:posOffset>-312737</wp:posOffset>
            </wp:positionV>
            <wp:extent cx="6675755" cy="9260205"/>
            <wp:effectExtent l="0" t="0" r="0" b="0"/>
            <wp:wrapNone/>
            <wp:docPr id="35471160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8" cstate="print"/>
                    <a:stretch>
                      <a:fillRect/>
                    </a:stretch>
                  </pic:blipFill>
                  <pic:spPr>
                    <a:xfrm>
                      <a:off x="0" y="0"/>
                      <a:ext cx="6675755" cy="9260205"/>
                    </a:xfrm>
                    <a:prstGeom prst="rect">
                      <a:avLst/>
                    </a:prstGeom>
                  </pic:spPr>
                </pic:pic>
              </a:graphicData>
            </a:graphic>
            <wp14:sizeRelH relativeFrom="margin">
              <wp14:pctWidth>0</wp14:pctWidth>
            </wp14:sizeRelH>
            <wp14:sizeRelV relativeFrom="margin">
              <wp14:pctHeight>0</wp14:pctHeight>
            </wp14:sizeRelV>
          </wp:anchor>
        </w:drawing>
      </w:r>
    </w:p>
    <w:p w14:paraId="296359DC" w14:textId="47B91A5C" w:rsidR="009C6BE3" w:rsidRDefault="009C6BE3" w:rsidP="009609BD">
      <w:pPr>
        <w:jc w:val="center"/>
        <w:rPr>
          <w:rFonts w:ascii="Times New Roman" w:hAnsi="Times New Roman" w:cs="Times New Roman"/>
          <w:b/>
          <w:bCs/>
          <w:sz w:val="28"/>
          <w:szCs w:val="28"/>
          <w:lang w:val="kk-KZ"/>
        </w:rPr>
      </w:pPr>
    </w:p>
    <w:p w14:paraId="02DC02EF" w14:textId="2FB64F68" w:rsidR="009C6BE3" w:rsidRDefault="009C6BE3" w:rsidP="009609BD">
      <w:pPr>
        <w:jc w:val="center"/>
        <w:rPr>
          <w:rFonts w:ascii="Times New Roman" w:hAnsi="Times New Roman" w:cs="Times New Roman"/>
          <w:b/>
          <w:bCs/>
          <w:sz w:val="28"/>
          <w:szCs w:val="28"/>
          <w:lang w:val="kk-KZ"/>
        </w:rPr>
      </w:pPr>
    </w:p>
    <w:p w14:paraId="4A3024CC" w14:textId="26336489" w:rsidR="009C6BE3" w:rsidRDefault="009C6BE3" w:rsidP="009609BD">
      <w:pPr>
        <w:jc w:val="center"/>
        <w:rPr>
          <w:rFonts w:ascii="Times New Roman" w:hAnsi="Times New Roman" w:cs="Times New Roman"/>
          <w:b/>
          <w:bCs/>
          <w:sz w:val="28"/>
          <w:szCs w:val="28"/>
          <w:lang w:val="kk-KZ"/>
        </w:rPr>
      </w:pPr>
    </w:p>
    <w:p w14:paraId="4E02093F" w14:textId="5A3F8CE1" w:rsidR="00747884" w:rsidRDefault="00747884" w:rsidP="009609BD">
      <w:pPr>
        <w:jc w:val="center"/>
        <w:rPr>
          <w:rFonts w:ascii="Times New Roman" w:hAnsi="Times New Roman" w:cs="Times New Roman"/>
          <w:b/>
          <w:bCs/>
          <w:sz w:val="28"/>
          <w:szCs w:val="28"/>
          <w:lang w:val="kk-KZ"/>
        </w:rPr>
      </w:pPr>
    </w:p>
    <w:p w14:paraId="622C11FA" w14:textId="6337B8FC" w:rsidR="00747884" w:rsidRDefault="00747884" w:rsidP="009609BD">
      <w:pPr>
        <w:jc w:val="center"/>
        <w:rPr>
          <w:rFonts w:ascii="Times New Roman" w:hAnsi="Times New Roman" w:cs="Times New Roman"/>
          <w:b/>
          <w:bCs/>
          <w:sz w:val="28"/>
          <w:szCs w:val="28"/>
          <w:lang w:val="kk-KZ"/>
        </w:rPr>
      </w:pPr>
    </w:p>
    <w:p w14:paraId="4333CE62" w14:textId="77777777" w:rsidR="00747884" w:rsidRDefault="00747884" w:rsidP="009609BD">
      <w:pPr>
        <w:jc w:val="center"/>
        <w:rPr>
          <w:rFonts w:ascii="Times New Roman" w:hAnsi="Times New Roman" w:cs="Times New Roman"/>
          <w:b/>
          <w:bCs/>
          <w:sz w:val="28"/>
          <w:szCs w:val="28"/>
          <w:lang w:val="kk-KZ"/>
        </w:rPr>
      </w:pPr>
    </w:p>
    <w:p w14:paraId="3D517994" w14:textId="77777777" w:rsidR="00747884" w:rsidRDefault="00747884" w:rsidP="009609BD">
      <w:pPr>
        <w:jc w:val="center"/>
        <w:rPr>
          <w:rFonts w:ascii="Times New Roman" w:hAnsi="Times New Roman" w:cs="Times New Roman"/>
          <w:b/>
          <w:bCs/>
          <w:sz w:val="28"/>
          <w:szCs w:val="28"/>
          <w:lang w:val="kk-KZ"/>
        </w:rPr>
      </w:pPr>
    </w:p>
    <w:p w14:paraId="3D066E8A" w14:textId="77777777" w:rsidR="00747884" w:rsidRDefault="00747884" w:rsidP="009609BD">
      <w:pPr>
        <w:jc w:val="center"/>
        <w:rPr>
          <w:rFonts w:ascii="Times New Roman" w:hAnsi="Times New Roman" w:cs="Times New Roman"/>
          <w:b/>
          <w:bCs/>
          <w:sz w:val="28"/>
          <w:szCs w:val="28"/>
          <w:lang w:val="kk-KZ"/>
        </w:rPr>
      </w:pPr>
    </w:p>
    <w:p w14:paraId="2C87014D" w14:textId="77777777" w:rsidR="00747884" w:rsidRDefault="00747884" w:rsidP="009609BD">
      <w:pPr>
        <w:jc w:val="center"/>
        <w:rPr>
          <w:rFonts w:ascii="Times New Roman" w:hAnsi="Times New Roman" w:cs="Times New Roman"/>
          <w:b/>
          <w:bCs/>
          <w:sz w:val="28"/>
          <w:szCs w:val="28"/>
          <w:lang w:val="kk-KZ"/>
        </w:rPr>
      </w:pPr>
    </w:p>
    <w:p w14:paraId="717408DF" w14:textId="77777777" w:rsidR="00747884" w:rsidRDefault="00747884" w:rsidP="009609BD">
      <w:pPr>
        <w:jc w:val="center"/>
        <w:rPr>
          <w:rFonts w:ascii="Times New Roman" w:hAnsi="Times New Roman" w:cs="Times New Roman"/>
          <w:b/>
          <w:bCs/>
          <w:sz w:val="28"/>
          <w:szCs w:val="28"/>
          <w:lang w:val="kk-KZ"/>
        </w:rPr>
      </w:pPr>
    </w:p>
    <w:p w14:paraId="379B3AC2" w14:textId="77777777" w:rsidR="00747884" w:rsidRDefault="00747884" w:rsidP="009609BD">
      <w:pPr>
        <w:jc w:val="center"/>
        <w:rPr>
          <w:rFonts w:ascii="Times New Roman" w:hAnsi="Times New Roman" w:cs="Times New Roman"/>
          <w:b/>
          <w:bCs/>
          <w:sz w:val="28"/>
          <w:szCs w:val="28"/>
          <w:lang w:val="kk-KZ"/>
        </w:rPr>
      </w:pPr>
    </w:p>
    <w:p w14:paraId="3B5BD79B" w14:textId="77777777" w:rsidR="00747884" w:rsidRDefault="00747884" w:rsidP="009609BD">
      <w:pPr>
        <w:jc w:val="center"/>
        <w:rPr>
          <w:rFonts w:ascii="Times New Roman" w:hAnsi="Times New Roman" w:cs="Times New Roman"/>
          <w:b/>
          <w:bCs/>
          <w:sz w:val="28"/>
          <w:szCs w:val="28"/>
          <w:lang w:val="kk-KZ"/>
        </w:rPr>
      </w:pPr>
    </w:p>
    <w:p w14:paraId="247DF0A9" w14:textId="77777777" w:rsidR="00747884" w:rsidRDefault="00747884" w:rsidP="009609BD">
      <w:pPr>
        <w:jc w:val="center"/>
        <w:rPr>
          <w:rFonts w:ascii="Times New Roman" w:hAnsi="Times New Roman" w:cs="Times New Roman"/>
          <w:b/>
          <w:bCs/>
          <w:sz w:val="28"/>
          <w:szCs w:val="28"/>
          <w:lang w:val="kk-KZ"/>
        </w:rPr>
      </w:pPr>
    </w:p>
    <w:p w14:paraId="4ED6F077" w14:textId="77777777" w:rsidR="00747884" w:rsidRDefault="00747884" w:rsidP="009609BD">
      <w:pPr>
        <w:jc w:val="center"/>
        <w:rPr>
          <w:rFonts w:ascii="Times New Roman" w:hAnsi="Times New Roman" w:cs="Times New Roman"/>
          <w:b/>
          <w:bCs/>
          <w:sz w:val="28"/>
          <w:szCs w:val="28"/>
          <w:lang w:val="kk-KZ"/>
        </w:rPr>
      </w:pPr>
    </w:p>
    <w:p w14:paraId="2C0445FA" w14:textId="77777777" w:rsidR="00747884" w:rsidRDefault="00747884" w:rsidP="009609BD">
      <w:pPr>
        <w:jc w:val="center"/>
        <w:rPr>
          <w:rFonts w:ascii="Times New Roman" w:hAnsi="Times New Roman" w:cs="Times New Roman"/>
          <w:b/>
          <w:bCs/>
          <w:sz w:val="28"/>
          <w:szCs w:val="28"/>
          <w:lang w:val="kk-KZ"/>
        </w:rPr>
      </w:pPr>
    </w:p>
    <w:p w14:paraId="22092B11" w14:textId="77777777" w:rsidR="00747884" w:rsidRDefault="00747884" w:rsidP="009609BD">
      <w:pPr>
        <w:jc w:val="center"/>
        <w:rPr>
          <w:rFonts w:ascii="Times New Roman" w:hAnsi="Times New Roman" w:cs="Times New Roman"/>
          <w:b/>
          <w:bCs/>
          <w:sz w:val="28"/>
          <w:szCs w:val="28"/>
          <w:lang w:val="kk-KZ"/>
        </w:rPr>
      </w:pPr>
    </w:p>
    <w:p w14:paraId="4637DBA0" w14:textId="77777777" w:rsidR="00747884" w:rsidRDefault="00747884" w:rsidP="009609BD">
      <w:pPr>
        <w:jc w:val="center"/>
        <w:rPr>
          <w:rFonts w:ascii="Times New Roman" w:hAnsi="Times New Roman" w:cs="Times New Roman"/>
          <w:b/>
          <w:bCs/>
          <w:sz w:val="28"/>
          <w:szCs w:val="28"/>
          <w:lang w:val="kk-KZ"/>
        </w:rPr>
      </w:pPr>
    </w:p>
    <w:p w14:paraId="30E4A11F" w14:textId="77777777" w:rsidR="00747884" w:rsidRDefault="00747884" w:rsidP="009609BD">
      <w:pPr>
        <w:jc w:val="center"/>
        <w:rPr>
          <w:rFonts w:ascii="Times New Roman" w:hAnsi="Times New Roman" w:cs="Times New Roman"/>
          <w:b/>
          <w:bCs/>
          <w:sz w:val="28"/>
          <w:szCs w:val="28"/>
          <w:lang w:val="kk-KZ"/>
        </w:rPr>
      </w:pPr>
    </w:p>
    <w:p w14:paraId="54F336A5" w14:textId="77777777" w:rsidR="00747884" w:rsidRDefault="00747884" w:rsidP="009609BD">
      <w:pPr>
        <w:jc w:val="center"/>
        <w:rPr>
          <w:rFonts w:ascii="Times New Roman" w:hAnsi="Times New Roman" w:cs="Times New Roman"/>
          <w:b/>
          <w:bCs/>
          <w:sz w:val="28"/>
          <w:szCs w:val="28"/>
          <w:lang w:val="kk-KZ"/>
        </w:rPr>
      </w:pPr>
    </w:p>
    <w:p w14:paraId="18AA297E" w14:textId="77777777" w:rsidR="00747884" w:rsidRDefault="00747884" w:rsidP="009609BD">
      <w:pPr>
        <w:jc w:val="center"/>
        <w:rPr>
          <w:rFonts w:ascii="Times New Roman" w:hAnsi="Times New Roman" w:cs="Times New Roman"/>
          <w:b/>
          <w:bCs/>
          <w:sz w:val="28"/>
          <w:szCs w:val="28"/>
          <w:lang w:val="kk-KZ"/>
        </w:rPr>
      </w:pPr>
    </w:p>
    <w:p w14:paraId="3D63FA34" w14:textId="77777777" w:rsidR="00747884" w:rsidRDefault="00747884" w:rsidP="009609BD">
      <w:pPr>
        <w:jc w:val="center"/>
        <w:rPr>
          <w:rFonts w:ascii="Times New Roman" w:hAnsi="Times New Roman" w:cs="Times New Roman"/>
          <w:b/>
          <w:bCs/>
          <w:sz w:val="28"/>
          <w:szCs w:val="28"/>
          <w:lang w:val="kk-KZ"/>
        </w:rPr>
      </w:pPr>
    </w:p>
    <w:p w14:paraId="09FAE227" w14:textId="77777777" w:rsidR="00747884" w:rsidRDefault="00747884" w:rsidP="009609BD">
      <w:pPr>
        <w:jc w:val="center"/>
        <w:rPr>
          <w:rFonts w:ascii="Times New Roman" w:hAnsi="Times New Roman" w:cs="Times New Roman"/>
          <w:b/>
          <w:bCs/>
          <w:sz w:val="28"/>
          <w:szCs w:val="28"/>
          <w:lang w:val="kk-KZ"/>
        </w:rPr>
      </w:pPr>
    </w:p>
    <w:p w14:paraId="60B24195" w14:textId="77777777" w:rsidR="00747884" w:rsidRDefault="00747884" w:rsidP="009609BD">
      <w:pPr>
        <w:jc w:val="center"/>
        <w:rPr>
          <w:rFonts w:ascii="Times New Roman" w:hAnsi="Times New Roman" w:cs="Times New Roman"/>
          <w:b/>
          <w:bCs/>
          <w:sz w:val="28"/>
          <w:szCs w:val="28"/>
          <w:lang w:val="kk-KZ"/>
        </w:rPr>
      </w:pPr>
    </w:p>
    <w:p w14:paraId="37B2BA13" w14:textId="77777777" w:rsidR="00747884" w:rsidRDefault="00747884" w:rsidP="009609BD">
      <w:pPr>
        <w:jc w:val="center"/>
        <w:rPr>
          <w:rFonts w:ascii="Times New Roman" w:hAnsi="Times New Roman" w:cs="Times New Roman"/>
          <w:b/>
          <w:bCs/>
          <w:sz w:val="28"/>
          <w:szCs w:val="28"/>
          <w:lang w:val="kk-KZ"/>
        </w:rPr>
      </w:pPr>
    </w:p>
    <w:p w14:paraId="35236A69" w14:textId="77777777" w:rsidR="00747884" w:rsidRDefault="00747884" w:rsidP="009609BD">
      <w:pPr>
        <w:jc w:val="center"/>
        <w:rPr>
          <w:rFonts w:ascii="Times New Roman" w:hAnsi="Times New Roman" w:cs="Times New Roman"/>
          <w:b/>
          <w:bCs/>
          <w:sz w:val="28"/>
          <w:szCs w:val="28"/>
          <w:lang w:val="kk-KZ"/>
        </w:rPr>
      </w:pPr>
    </w:p>
    <w:p w14:paraId="22B81EC7" w14:textId="77777777" w:rsidR="00747884" w:rsidRDefault="00747884" w:rsidP="009609BD">
      <w:pPr>
        <w:jc w:val="center"/>
        <w:rPr>
          <w:rFonts w:ascii="Times New Roman" w:hAnsi="Times New Roman" w:cs="Times New Roman"/>
          <w:b/>
          <w:bCs/>
          <w:sz w:val="28"/>
          <w:szCs w:val="28"/>
          <w:lang w:val="kk-KZ"/>
        </w:rPr>
      </w:pPr>
    </w:p>
    <w:p w14:paraId="5FDBCA86" w14:textId="77777777" w:rsidR="00747884" w:rsidRDefault="00747884" w:rsidP="009609BD">
      <w:pPr>
        <w:jc w:val="center"/>
        <w:rPr>
          <w:rFonts w:ascii="Times New Roman" w:hAnsi="Times New Roman" w:cs="Times New Roman"/>
          <w:b/>
          <w:bCs/>
          <w:sz w:val="28"/>
          <w:szCs w:val="28"/>
          <w:lang w:val="kk-KZ"/>
        </w:rPr>
      </w:pPr>
    </w:p>
    <w:p w14:paraId="1B0722FC" w14:textId="77777777" w:rsidR="00747884" w:rsidRDefault="00747884" w:rsidP="009609BD">
      <w:pPr>
        <w:jc w:val="center"/>
        <w:rPr>
          <w:rFonts w:ascii="Times New Roman" w:hAnsi="Times New Roman" w:cs="Times New Roman"/>
          <w:b/>
          <w:bCs/>
          <w:sz w:val="28"/>
          <w:szCs w:val="28"/>
          <w:lang w:val="kk-KZ"/>
        </w:rPr>
      </w:pPr>
    </w:p>
    <w:p w14:paraId="583BBCC2" w14:textId="77777777" w:rsidR="00747884" w:rsidRDefault="00747884" w:rsidP="009609BD">
      <w:pPr>
        <w:jc w:val="center"/>
        <w:rPr>
          <w:rFonts w:ascii="Times New Roman" w:hAnsi="Times New Roman" w:cs="Times New Roman"/>
          <w:b/>
          <w:bCs/>
          <w:sz w:val="28"/>
          <w:szCs w:val="28"/>
          <w:lang w:val="kk-KZ"/>
        </w:rPr>
      </w:pPr>
    </w:p>
    <w:p w14:paraId="5B021F93" w14:textId="77777777" w:rsidR="00747884" w:rsidRDefault="00747884" w:rsidP="009609BD">
      <w:pPr>
        <w:jc w:val="center"/>
        <w:rPr>
          <w:rFonts w:ascii="Times New Roman" w:hAnsi="Times New Roman" w:cs="Times New Roman"/>
          <w:b/>
          <w:bCs/>
          <w:sz w:val="28"/>
          <w:szCs w:val="28"/>
          <w:lang w:val="kk-KZ"/>
        </w:rPr>
      </w:pPr>
    </w:p>
    <w:p w14:paraId="4BB7E48E" w14:textId="77777777" w:rsidR="00747884" w:rsidRDefault="00747884" w:rsidP="009609BD">
      <w:pPr>
        <w:jc w:val="center"/>
        <w:rPr>
          <w:rFonts w:ascii="Times New Roman" w:hAnsi="Times New Roman" w:cs="Times New Roman"/>
          <w:b/>
          <w:bCs/>
          <w:sz w:val="28"/>
          <w:szCs w:val="28"/>
          <w:lang w:val="kk-KZ"/>
        </w:rPr>
      </w:pPr>
    </w:p>
    <w:p w14:paraId="5BF6930F" w14:textId="77777777" w:rsidR="00747884" w:rsidRDefault="00747884" w:rsidP="009609BD">
      <w:pPr>
        <w:jc w:val="center"/>
        <w:rPr>
          <w:rFonts w:ascii="Times New Roman" w:hAnsi="Times New Roman" w:cs="Times New Roman"/>
          <w:b/>
          <w:bCs/>
          <w:sz w:val="28"/>
          <w:szCs w:val="28"/>
          <w:lang w:val="kk-KZ"/>
        </w:rPr>
      </w:pPr>
    </w:p>
    <w:p w14:paraId="1B8C8FFC" w14:textId="77777777" w:rsidR="00747884" w:rsidRDefault="00747884" w:rsidP="009609BD">
      <w:pPr>
        <w:jc w:val="center"/>
        <w:rPr>
          <w:rFonts w:ascii="Times New Roman" w:hAnsi="Times New Roman" w:cs="Times New Roman"/>
          <w:b/>
          <w:bCs/>
          <w:sz w:val="28"/>
          <w:szCs w:val="28"/>
          <w:lang w:val="kk-KZ"/>
        </w:rPr>
      </w:pPr>
    </w:p>
    <w:p w14:paraId="154F1393" w14:textId="77777777" w:rsidR="00747884" w:rsidRDefault="00747884" w:rsidP="009609BD">
      <w:pPr>
        <w:jc w:val="center"/>
        <w:rPr>
          <w:rFonts w:ascii="Times New Roman" w:hAnsi="Times New Roman" w:cs="Times New Roman"/>
          <w:b/>
          <w:bCs/>
          <w:sz w:val="28"/>
          <w:szCs w:val="28"/>
          <w:lang w:val="kk-KZ"/>
        </w:rPr>
      </w:pPr>
    </w:p>
    <w:p w14:paraId="68A4797A" w14:textId="77777777" w:rsidR="00747884" w:rsidRDefault="00747884" w:rsidP="009609BD">
      <w:pPr>
        <w:jc w:val="center"/>
        <w:rPr>
          <w:rFonts w:ascii="Times New Roman" w:hAnsi="Times New Roman" w:cs="Times New Roman"/>
          <w:b/>
          <w:bCs/>
          <w:sz w:val="28"/>
          <w:szCs w:val="28"/>
          <w:lang w:val="kk-KZ"/>
        </w:rPr>
      </w:pPr>
    </w:p>
    <w:p w14:paraId="73508145" w14:textId="77777777" w:rsidR="00747884" w:rsidRDefault="00747884" w:rsidP="009609BD">
      <w:pPr>
        <w:jc w:val="center"/>
        <w:rPr>
          <w:rFonts w:ascii="Times New Roman" w:hAnsi="Times New Roman" w:cs="Times New Roman"/>
          <w:b/>
          <w:bCs/>
          <w:sz w:val="28"/>
          <w:szCs w:val="28"/>
          <w:lang w:val="kk-KZ"/>
        </w:rPr>
      </w:pPr>
    </w:p>
    <w:p w14:paraId="1EC93107" w14:textId="77777777" w:rsidR="00747884" w:rsidRDefault="00747884" w:rsidP="009609BD">
      <w:pPr>
        <w:jc w:val="center"/>
        <w:rPr>
          <w:rFonts w:ascii="Times New Roman" w:hAnsi="Times New Roman" w:cs="Times New Roman"/>
          <w:b/>
          <w:bCs/>
          <w:sz w:val="28"/>
          <w:szCs w:val="28"/>
          <w:lang w:val="kk-KZ"/>
        </w:rPr>
      </w:pPr>
    </w:p>
    <w:p w14:paraId="3F20B9EF" w14:textId="77777777" w:rsidR="00747884" w:rsidRDefault="00747884" w:rsidP="009609BD">
      <w:pPr>
        <w:jc w:val="center"/>
        <w:rPr>
          <w:rFonts w:ascii="Times New Roman" w:hAnsi="Times New Roman" w:cs="Times New Roman"/>
          <w:b/>
          <w:bCs/>
          <w:sz w:val="28"/>
          <w:szCs w:val="28"/>
          <w:lang w:val="kk-KZ"/>
        </w:rPr>
      </w:pPr>
    </w:p>
    <w:p w14:paraId="76B4FEA6" w14:textId="77777777" w:rsidR="00747884" w:rsidRDefault="00747884" w:rsidP="009609BD">
      <w:pPr>
        <w:jc w:val="center"/>
        <w:rPr>
          <w:rFonts w:ascii="Times New Roman" w:hAnsi="Times New Roman" w:cs="Times New Roman"/>
          <w:b/>
          <w:bCs/>
          <w:sz w:val="28"/>
          <w:szCs w:val="28"/>
          <w:lang w:val="kk-KZ"/>
        </w:rPr>
      </w:pPr>
    </w:p>
    <w:p w14:paraId="6C17A2BB" w14:textId="77777777" w:rsidR="00747884" w:rsidRDefault="00747884" w:rsidP="009609BD">
      <w:pPr>
        <w:jc w:val="center"/>
        <w:rPr>
          <w:rFonts w:ascii="Times New Roman" w:hAnsi="Times New Roman" w:cs="Times New Roman"/>
          <w:b/>
          <w:bCs/>
          <w:sz w:val="28"/>
          <w:szCs w:val="28"/>
          <w:lang w:val="kk-KZ"/>
        </w:rPr>
      </w:pPr>
    </w:p>
    <w:p w14:paraId="3CCF2A04" w14:textId="77777777" w:rsidR="00747884" w:rsidRDefault="00747884" w:rsidP="009609BD">
      <w:pPr>
        <w:jc w:val="center"/>
        <w:rPr>
          <w:rFonts w:ascii="Times New Roman" w:hAnsi="Times New Roman" w:cs="Times New Roman"/>
          <w:b/>
          <w:bCs/>
          <w:sz w:val="28"/>
          <w:szCs w:val="28"/>
          <w:lang w:val="kk-KZ"/>
        </w:rPr>
      </w:pPr>
    </w:p>
    <w:p w14:paraId="58082C76" w14:textId="12577836" w:rsidR="00092A3F" w:rsidRDefault="00092A3F" w:rsidP="009609BD">
      <w:pPr>
        <w:jc w:val="center"/>
        <w:rPr>
          <w:rFonts w:ascii="Times New Roman" w:hAnsi="Times New Roman" w:cs="Times New Roman"/>
          <w:b/>
          <w:bCs/>
          <w:sz w:val="28"/>
          <w:szCs w:val="28"/>
          <w:lang w:val="kk-KZ"/>
        </w:rPr>
      </w:pPr>
    </w:p>
    <w:p w14:paraId="7A558E67" w14:textId="77777777" w:rsidR="00092A3F" w:rsidRDefault="00092A3F" w:rsidP="009609BD">
      <w:pPr>
        <w:jc w:val="center"/>
        <w:rPr>
          <w:rFonts w:ascii="Times New Roman" w:hAnsi="Times New Roman" w:cs="Times New Roman"/>
          <w:b/>
          <w:bCs/>
          <w:sz w:val="28"/>
          <w:szCs w:val="28"/>
          <w:lang w:val="kk-KZ"/>
        </w:rPr>
      </w:pPr>
    </w:p>
    <w:p w14:paraId="5531FF4D" w14:textId="12C1B14B" w:rsidR="00092A3F" w:rsidRDefault="00D33851" w:rsidP="009609BD">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74304" behindDoc="1" locked="0" layoutInCell="1" allowOverlap="1" wp14:anchorId="75163A41" wp14:editId="7FEBF608">
            <wp:simplePos x="0" y="0"/>
            <wp:positionH relativeFrom="margin">
              <wp:align>right</wp:align>
            </wp:positionH>
            <wp:positionV relativeFrom="page">
              <wp:posOffset>409575</wp:posOffset>
            </wp:positionV>
            <wp:extent cx="6538913" cy="9267186"/>
            <wp:effectExtent l="0" t="0" r="0" b="0"/>
            <wp:wrapNone/>
            <wp:docPr id="74666963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9" cstate="print"/>
                    <a:stretch>
                      <a:fillRect/>
                    </a:stretch>
                  </pic:blipFill>
                  <pic:spPr>
                    <a:xfrm>
                      <a:off x="0" y="0"/>
                      <a:ext cx="6538913" cy="9267186"/>
                    </a:xfrm>
                    <a:prstGeom prst="rect">
                      <a:avLst/>
                    </a:prstGeom>
                  </pic:spPr>
                </pic:pic>
              </a:graphicData>
            </a:graphic>
            <wp14:sizeRelH relativeFrom="margin">
              <wp14:pctWidth>0</wp14:pctWidth>
            </wp14:sizeRelH>
            <wp14:sizeRelV relativeFrom="margin">
              <wp14:pctHeight>0</wp14:pctHeight>
            </wp14:sizeRelV>
          </wp:anchor>
        </w:drawing>
      </w:r>
    </w:p>
    <w:p w14:paraId="22F8ABCF" w14:textId="5DD6B175" w:rsidR="00092A3F" w:rsidRDefault="00092A3F" w:rsidP="009609BD">
      <w:pPr>
        <w:jc w:val="center"/>
        <w:rPr>
          <w:rFonts w:ascii="Times New Roman" w:hAnsi="Times New Roman" w:cs="Times New Roman"/>
          <w:b/>
          <w:bCs/>
          <w:sz w:val="28"/>
          <w:szCs w:val="28"/>
          <w:lang w:val="kk-KZ"/>
        </w:rPr>
      </w:pPr>
    </w:p>
    <w:p w14:paraId="1CEEDECF" w14:textId="5F1F8A5A" w:rsidR="00092A3F" w:rsidRDefault="00092A3F" w:rsidP="009609BD">
      <w:pPr>
        <w:jc w:val="center"/>
        <w:rPr>
          <w:rFonts w:ascii="Times New Roman" w:hAnsi="Times New Roman" w:cs="Times New Roman"/>
          <w:b/>
          <w:bCs/>
          <w:sz w:val="28"/>
          <w:szCs w:val="28"/>
          <w:lang w:val="kk-KZ"/>
        </w:rPr>
      </w:pPr>
    </w:p>
    <w:p w14:paraId="2C0CD609" w14:textId="6FF39403" w:rsidR="00092A3F" w:rsidRDefault="00092A3F" w:rsidP="009609BD">
      <w:pPr>
        <w:jc w:val="center"/>
        <w:rPr>
          <w:rFonts w:ascii="Times New Roman" w:hAnsi="Times New Roman" w:cs="Times New Roman"/>
          <w:b/>
          <w:bCs/>
          <w:sz w:val="28"/>
          <w:szCs w:val="28"/>
          <w:lang w:val="kk-KZ"/>
        </w:rPr>
      </w:pPr>
    </w:p>
    <w:p w14:paraId="449E53B0" w14:textId="7CE5B0EF" w:rsidR="00092A3F" w:rsidRDefault="00092A3F" w:rsidP="009609BD">
      <w:pPr>
        <w:jc w:val="center"/>
        <w:rPr>
          <w:rFonts w:ascii="Times New Roman" w:hAnsi="Times New Roman" w:cs="Times New Roman"/>
          <w:b/>
          <w:bCs/>
          <w:sz w:val="28"/>
          <w:szCs w:val="28"/>
          <w:lang w:val="kk-KZ"/>
        </w:rPr>
      </w:pPr>
    </w:p>
    <w:p w14:paraId="7D7BECAF" w14:textId="77777777" w:rsidR="00092A3F" w:rsidRDefault="00092A3F" w:rsidP="009609BD">
      <w:pPr>
        <w:jc w:val="center"/>
        <w:rPr>
          <w:rFonts w:ascii="Times New Roman" w:hAnsi="Times New Roman" w:cs="Times New Roman"/>
          <w:b/>
          <w:bCs/>
          <w:sz w:val="28"/>
          <w:szCs w:val="28"/>
          <w:lang w:val="kk-KZ"/>
        </w:rPr>
      </w:pPr>
    </w:p>
    <w:p w14:paraId="6068FC0F" w14:textId="77777777" w:rsidR="00092A3F" w:rsidRDefault="00092A3F" w:rsidP="009609BD">
      <w:pPr>
        <w:jc w:val="center"/>
        <w:rPr>
          <w:rFonts w:ascii="Times New Roman" w:hAnsi="Times New Roman" w:cs="Times New Roman"/>
          <w:b/>
          <w:bCs/>
          <w:sz w:val="28"/>
          <w:szCs w:val="28"/>
          <w:lang w:val="kk-KZ"/>
        </w:rPr>
      </w:pPr>
    </w:p>
    <w:p w14:paraId="67702648" w14:textId="77777777" w:rsidR="00092A3F" w:rsidRDefault="00092A3F" w:rsidP="009609BD">
      <w:pPr>
        <w:jc w:val="center"/>
        <w:rPr>
          <w:rFonts w:ascii="Times New Roman" w:hAnsi="Times New Roman" w:cs="Times New Roman"/>
          <w:b/>
          <w:bCs/>
          <w:sz w:val="28"/>
          <w:szCs w:val="28"/>
          <w:lang w:val="kk-KZ"/>
        </w:rPr>
      </w:pPr>
    </w:p>
    <w:p w14:paraId="57BCF442" w14:textId="77777777" w:rsidR="00092A3F" w:rsidRDefault="00092A3F" w:rsidP="009609BD">
      <w:pPr>
        <w:jc w:val="center"/>
        <w:rPr>
          <w:rFonts w:ascii="Times New Roman" w:hAnsi="Times New Roman" w:cs="Times New Roman"/>
          <w:b/>
          <w:bCs/>
          <w:sz w:val="28"/>
          <w:szCs w:val="28"/>
          <w:lang w:val="kk-KZ"/>
        </w:rPr>
      </w:pPr>
    </w:p>
    <w:p w14:paraId="41BA4393" w14:textId="77777777" w:rsidR="00092A3F" w:rsidRDefault="00092A3F" w:rsidP="009609BD">
      <w:pPr>
        <w:jc w:val="center"/>
        <w:rPr>
          <w:rFonts w:ascii="Times New Roman" w:hAnsi="Times New Roman" w:cs="Times New Roman"/>
          <w:b/>
          <w:bCs/>
          <w:sz w:val="28"/>
          <w:szCs w:val="28"/>
          <w:lang w:val="kk-KZ"/>
        </w:rPr>
      </w:pPr>
    </w:p>
    <w:p w14:paraId="3CC13805" w14:textId="77777777" w:rsidR="00092A3F" w:rsidRDefault="00092A3F" w:rsidP="009609BD">
      <w:pPr>
        <w:jc w:val="center"/>
        <w:rPr>
          <w:rFonts w:ascii="Times New Roman" w:hAnsi="Times New Roman" w:cs="Times New Roman"/>
          <w:b/>
          <w:bCs/>
          <w:sz w:val="28"/>
          <w:szCs w:val="28"/>
          <w:lang w:val="kk-KZ"/>
        </w:rPr>
      </w:pPr>
    </w:p>
    <w:p w14:paraId="1460FCA6" w14:textId="77777777" w:rsidR="00092A3F" w:rsidRDefault="00092A3F" w:rsidP="009609BD">
      <w:pPr>
        <w:jc w:val="center"/>
        <w:rPr>
          <w:rFonts w:ascii="Times New Roman" w:hAnsi="Times New Roman" w:cs="Times New Roman"/>
          <w:b/>
          <w:bCs/>
          <w:sz w:val="28"/>
          <w:szCs w:val="28"/>
          <w:lang w:val="kk-KZ"/>
        </w:rPr>
      </w:pPr>
    </w:p>
    <w:p w14:paraId="2A2E2952" w14:textId="77777777" w:rsidR="00092A3F" w:rsidRDefault="00092A3F" w:rsidP="009609BD">
      <w:pPr>
        <w:jc w:val="center"/>
        <w:rPr>
          <w:rFonts w:ascii="Times New Roman" w:hAnsi="Times New Roman" w:cs="Times New Roman"/>
          <w:b/>
          <w:bCs/>
          <w:sz w:val="28"/>
          <w:szCs w:val="28"/>
          <w:lang w:val="kk-KZ"/>
        </w:rPr>
      </w:pPr>
    </w:p>
    <w:p w14:paraId="7604D0CA" w14:textId="77777777" w:rsidR="00092A3F" w:rsidRDefault="00092A3F" w:rsidP="009609BD">
      <w:pPr>
        <w:jc w:val="center"/>
        <w:rPr>
          <w:rFonts w:ascii="Times New Roman" w:hAnsi="Times New Roman" w:cs="Times New Roman"/>
          <w:b/>
          <w:bCs/>
          <w:sz w:val="28"/>
          <w:szCs w:val="28"/>
          <w:lang w:val="kk-KZ"/>
        </w:rPr>
      </w:pPr>
    </w:p>
    <w:p w14:paraId="4C375B69" w14:textId="77777777" w:rsidR="00092A3F" w:rsidRDefault="00092A3F" w:rsidP="009609BD">
      <w:pPr>
        <w:jc w:val="center"/>
        <w:rPr>
          <w:rFonts w:ascii="Times New Roman" w:hAnsi="Times New Roman" w:cs="Times New Roman"/>
          <w:b/>
          <w:bCs/>
          <w:sz w:val="28"/>
          <w:szCs w:val="28"/>
          <w:lang w:val="kk-KZ"/>
        </w:rPr>
      </w:pPr>
    </w:p>
    <w:p w14:paraId="4DB14536" w14:textId="77777777" w:rsidR="00092A3F" w:rsidRDefault="00092A3F" w:rsidP="009609BD">
      <w:pPr>
        <w:jc w:val="center"/>
        <w:rPr>
          <w:rFonts w:ascii="Times New Roman" w:hAnsi="Times New Roman" w:cs="Times New Roman"/>
          <w:b/>
          <w:bCs/>
          <w:sz w:val="28"/>
          <w:szCs w:val="28"/>
          <w:lang w:val="kk-KZ"/>
        </w:rPr>
      </w:pPr>
    </w:p>
    <w:p w14:paraId="66A921CF" w14:textId="77777777" w:rsidR="00092A3F" w:rsidRDefault="00092A3F" w:rsidP="009609BD">
      <w:pPr>
        <w:jc w:val="center"/>
        <w:rPr>
          <w:rFonts w:ascii="Times New Roman" w:hAnsi="Times New Roman" w:cs="Times New Roman"/>
          <w:b/>
          <w:bCs/>
          <w:sz w:val="28"/>
          <w:szCs w:val="28"/>
          <w:lang w:val="kk-KZ"/>
        </w:rPr>
      </w:pPr>
    </w:p>
    <w:p w14:paraId="176AD8D6" w14:textId="77777777" w:rsidR="00092A3F" w:rsidRDefault="00092A3F" w:rsidP="009609BD">
      <w:pPr>
        <w:jc w:val="center"/>
        <w:rPr>
          <w:rFonts w:ascii="Times New Roman" w:hAnsi="Times New Roman" w:cs="Times New Roman"/>
          <w:b/>
          <w:bCs/>
          <w:sz w:val="28"/>
          <w:szCs w:val="28"/>
          <w:lang w:val="kk-KZ"/>
        </w:rPr>
      </w:pPr>
    </w:p>
    <w:p w14:paraId="0FF1BC7B" w14:textId="77777777" w:rsidR="00092A3F" w:rsidRDefault="00092A3F" w:rsidP="009609BD">
      <w:pPr>
        <w:jc w:val="center"/>
        <w:rPr>
          <w:rFonts w:ascii="Times New Roman" w:hAnsi="Times New Roman" w:cs="Times New Roman"/>
          <w:b/>
          <w:bCs/>
          <w:sz w:val="28"/>
          <w:szCs w:val="28"/>
          <w:lang w:val="kk-KZ"/>
        </w:rPr>
      </w:pPr>
    </w:p>
    <w:p w14:paraId="55C4A408" w14:textId="77777777" w:rsidR="00092A3F" w:rsidRDefault="00092A3F" w:rsidP="009609BD">
      <w:pPr>
        <w:jc w:val="center"/>
        <w:rPr>
          <w:rFonts w:ascii="Times New Roman" w:hAnsi="Times New Roman" w:cs="Times New Roman"/>
          <w:b/>
          <w:bCs/>
          <w:sz w:val="28"/>
          <w:szCs w:val="28"/>
          <w:lang w:val="kk-KZ"/>
        </w:rPr>
      </w:pPr>
    </w:p>
    <w:p w14:paraId="64EF17C8" w14:textId="77777777" w:rsidR="00092A3F" w:rsidRDefault="00092A3F" w:rsidP="009609BD">
      <w:pPr>
        <w:jc w:val="center"/>
        <w:rPr>
          <w:rFonts w:ascii="Times New Roman" w:hAnsi="Times New Roman" w:cs="Times New Roman"/>
          <w:b/>
          <w:bCs/>
          <w:sz w:val="28"/>
          <w:szCs w:val="28"/>
          <w:lang w:val="kk-KZ"/>
        </w:rPr>
      </w:pPr>
    </w:p>
    <w:p w14:paraId="44E10C87" w14:textId="77777777" w:rsidR="00092A3F" w:rsidRDefault="00092A3F" w:rsidP="009609BD">
      <w:pPr>
        <w:jc w:val="center"/>
        <w:rPr>
          <w:rFonts w:ascii="Times New Roman" w:hAnsi="Times New Roman" w:cs="Times New Roman"/>
          <w:b/>
          <w:bCs/>
          <w:sz w:val="28"/>
          <w:szCs w:val="28"/>
          <w:lang w:val="kk-KZ"/>
        </w:rPr>
      </w:pPr>
    </w:p>
    <w:p w14:paraId="0ED3131A" w14:textId="77777777" w:rsidR="00092A3F" w:rsidRDefault="00092A3F" w:rsidP="009609BD">
      <w:pPr>
        <w:jc w:val="center"/>
        <w:rPr>
          <w:rFonts w:ascii="Times New Roman" w:hAnsi="Times New Roman" w:cs="Times New Roman"/>
          <w:b/>
          <w:bCs/>
          <w:sz w:val="28"/>
          <w:szCs w:val="28"/>
          <w:lang w:val="kk-KZ"/>
        </w:rPr>
      </w:pPr>
    </w:p>
    <w:p w14:paraId="0F2EB3E3" w14:textId="77777777" w:rsidR="00092A3F" w:rsidRDefault="00092A3F" w:rsidP="009609BD">
      <w:pPr>
        <w:jc w:val="center"/>
        <w:rPr>
          <w:rFonts w:ascii="Times New Roman" w:hAnsi="Times New Roman" w:cs="Times New Roman"/>
          <w:b/>
          <w:bCs/>
          <w:sz w:val="28"/>
          <w:szCs w:val="28"/>
          <w:lang w:val="kk-KZ"/>
        </w:rPr>
      </w:pPr>
    </w:p>
    <w:p w14:paraId="60CE0B10" w14:textId="77777777" w:rsidR="00092A3F" w:rsidRDefault="00092A3F" w:rsidP="009609BD">
      <w:pPr>
        <w:jc w:val="center"/>
        <w:rPr>
          <w:rFonts w:ascii="Times New Roman" w:hAnsi="Times New Roman" w:cs="Times New Roman"/>
          <w:b/>
          <w:bCs/>
          <w:sz w:val="28"/>
          <w:szCs w:val="28"/>
          <w:lang w:val="kk-KZ"/>
        </w:rPr>
      </w:pPr>
    </w:p>
    <w:p w14:paraId="07C1606A" w14:textId="77777777" w:rsidR="00092A3F" w:rsidRDefault="00092A3F" w:rsidP="009609BD">
      <w:pPr>
        <w:jc w:val="center"/>
        <w:rPr>
          <w:rFonts w:ascii="Times New Roman" w:hAnsi="Times New Roman" w:cs="Times New Roman"/>
          <w:b/>
          <w:bCs/>
          <w:sz w:val="28"/>
          <w:szCs w:val="28"/>
          <w:lang w:val="kk-KZ"/>
        </w:rPr>
      </w:pPr>
    </w:p>
    <w:p w14:paraId="2BB7E99F" w14:textId="77777777" w:rsidR="00092A3F" w:rsidRDefault="00092A3F" w:rsidP="009609BD">
      <w:pPr>
        <w:jc w:val="center"/>
        <w:rPr>
          <w:rFonts w:ascii="Times New Roman" w:hAnsi="Times New Roman" w:cs="Times New Roman"/>
          <w:b/>
          <w:bCs/>
          <w:sz w:val="28"/>
          <w:szCs w:val="28"/>
          <w:lang w:val="kk-KZ"/>
        </w:rPr>
      </w:pPr>
    </w:p>
    <w:p w14:paraId="55656B1B" w14:textId="77777777" w:rsidR="00092A3F" w:rsidRDefault="00092A3F" w:rsidP="009609BD">
      <w:pPr>
        <w:jc w:val="center"/>
        <w:rPr>
          <w:rFonts w:ascii="Times New Roman" w:hAnsi="Times New Roman" w:cs="Times New Roman"/>
          <w:b/>
          <w:bCs/>
          <w:sz w:val="28"/>
          <w:szCs w:val="28"/>
          <w:lang w:val="kk-KZ"/>
        </w:rPr>
      </w:pPr>
    </w:p>
    <w:p w14:paraId="36370B56" w14:textId="77777777" w:rsidR="00092A3F" w:rsidRDefault="00092A3F" w:rsidP="009609BD">
      <w:pPr>
        <w:jc w:val="center"/>
        <w:rPr>
          <w:rFonts w:ascii="Times New Roman" w:hAnsi="Times New Roman" w:cs="Times New Roman"/>
          <w:b/>
          <w:bCs/>
          <w:sz w:val="28"/>
          <w:szCs w:val="28"/>
          <w:lang w:val="kk-KZ"/>
        </w:rPr>
      </w:pPr>
    </w:p>
    <w:p w14:paraId="2DFF4C9D" w14:textId="77777777" w:rsidR="00092A3F" w:rsidRDefault="00092A3F" w:rsidP="009609BD">
      <w:pPr>
        <w:jc w:val="center"/>
        <w:rPr>
          <w:rFonts w:ascii="Times New Roman" w:hAnsi="Times New Roman" w:cs="Times New Roman"/>
          <w:b/>
          <w:bCs/>
          <w:sz w:val="28"/>
          <w:szCs w:val="28"/>
          <w:lang w:val="kk-KZ"/>
        </w:rPr>
      </w:pPr>
    </w:p>
    <w:p w14:paraId="28A18127" w14:textId="77777777" w:rsidR="00092A3F" w:rsidRDefault="00092A3F" w:rsidP="009609BD">
      <w:pPr>
        <w:jc w:val="center"/>
        <w:rPr>
          <w:rFonts w:ascii="Times New Roman" w:hAnsi="Times New Roman" w:cs="Times New Roman"/>
          <w:b/>
          <w:bCs/>
          <w:sz w:val="28"/>
          <w:szCs w:val="28"/>
          <w:lang w:val="kk-KZ"/>
        </w:rPr>
      </w:pPr>
    </w:p>
    <w:p w14:paraId="19774F97" w14:textId="77777777" w:rsidR="00092A3F" w:rsidRDefault="00092A3F" w:rsidP="009609BD">
      <w:pPr>
        <w:jc w:val="center"/>
        <w:rPr>
          <w:rFonts w:ascii="Times New Roman" w:hAnsi="Times New Roman" w:cs="Times New Roman"/>
          <w:b/>
          <w:bCs/>
          <w:sz w:val="28"/>
          <w:szCs w:val="28"/>
          <w:lang w:val="kk-KZ"/>
        </w:rPr>
      </w:pPr>
    </w:p>
    <w:p w14:paraId="3D2FF97A" w14:textId="77777777" w:rsidR="00092A3F" w:rsidRDefault="00092A3F" w:rsidP="009609BD">
      <w:pPr>
        <w:jc w:val="center"/>
        <w:rPr>
          <w:rFonts w:ascii="Times New Roman" w:hAnsi="Times New Roman" w:cs="Times New Roman"/>
          <w:b/>
          <w:bCs/>
          <w:sz w:val="28"/>
          <w:szCs w:val="28"/>
          <w:lang w:val="kk-KZ"/>
        </w:rPr>
      </w:pPr>
    </w:p>
    <w:p w14:paraId="52ED7A8C" w14:textId="77777777" w:rsidR="00092A3F" w:rsidRDefault="00092A3F" w:rsidP="009609BD">
      <w:pPr>
        <w:jc w:val="center"/>
        <w:rPr>
          <w:rFonts w:ascii="Times New Roman" w:hAnsi="Times New Roman" w:cs="Times New Roman"/>
          <w:b/>
          <w:bCs/>
          <w:sz w:val="28"/>
          <w:szCs w:val="28"/>
          <w:lang w:val="kk-KZ"/>
        </w:rPr>
      </w:pPr>
    </w:p>
    <w:p w14:paraId="70ACFB7E" w14:textId="77777777" w:rsidR="00092A3F" w:rsidRDefault="00092A3F" w:rsidP="009609BD">
      <w:pPr>
        <w:jc w:val="center"/>
        <w:rPr>
          <w:rFonts w:ascii="Times New Roman" w:hAnsi="Times New Roman" w:cs="Times New Roman"/>
          <w:b/>
          <w:bCs/>
          <w:sz w:val="28"/>
          <w:szCs w:val="28"/>
          <w:lang w:val="kk-KZ"/>
        </w:rPr>
      </w:pPr>
    </w:p>
    <w:p w14:paraId="1F424720" w14:textId="77777777" w:rsidR="00092A3F" w:rsidRDefault="00092A3F" w:rsidP="009609BD">
      <w:pPr>
        <w:jc w:val="center"/>
        <w:rPr>
          <w:rFonts w:ascii="Times New Roman" w:hAnsi="Times New Roman" w:cs="Times New Roman"/>
          <w:b/>
          <w:bCs/>
          <w:sz w:val="28"/>
          <w:szCs w:val="28"/>
          <w:lang w:val="kk-KZ"/>
        </w:rPr>
      </w:pPr>
    </w:p>
    <w:p w14:paraId="00918162" w14:textId="77777777" w:rsidR="00092A3F" w:rsidRDefault="00092A3F" w:rsidP="009609BD">
      <w:pPr>
        <w:jc w:val="center"/>
        <w:rPr>
          <w:rFonts w:ascii="Times New Roman" w:hAnsi="Times New Roman" w:cs="Times New Roman"/>
          <w:b/>
          <w:bCs/>
          <w:sz w:val="28"/>
          <w:szCs w:val="28"/>
          <w:lang w:val="kk-KZ"/>
        </w:rPr>
      </w:pPr>
    </w:p>
    <w:p w14:paraId="20670581" w14:textId="77777777" w:rsidR="00092A3F" w:rsidRDefault="00092A3F" w:rsidP="009609BD">
      <w:pPr>
        <w:jc w:val="center"/>
        <w:rPr>
          <w:rFonts w:ascii="Times New Roman" w:hAnsi="Times New Roman" w:cs="Times New Roman"/>
          <w:b/>
          <w:bCs/>
          <w:sz w:val="28"/>
          <w:szCs w:val="28"/>
          <w:lang w:val="kk-KZ"/>
        </w:rPr>
      </w:pPr>
    </w:p>
    <w:p w14:paraId="739D17F6" w14:textId="77777777" w:rsidR="00092A3F" w:rsidRDefault="00092A3F" w:rsidP="009609BD">
      <w:pPr>
        <w:jc w:val="center"/>
        <w:rPr>
          <w:rFonts w:ascii="Times New Roman" w:hAnsi="Times New Roman" w:cs="Times New Roman"/>
          <w:b/>
          <w:bCs/>
          <w:sz w:val="28"/>
          <w:szCs w:val="28"/>
          <w:lang w:val="kk-KZ"/>
        </w:rPr>
      </w:pPr>
    </w:p>
    <w:p w14:paraId="4B2F587E" w14:textId="77777777" w:rsidR="00092A3F" w:rsidRDefault="00092A3F" w:rsidP="009609BD">
      <w:pPr>
        <w:jc w:val="center"/>
        <w:rPr>
          <w:rFonts w:ascii="Times New Roman" w:hAnsi="Times New Roman" w:cs="Times New Roman"/>
          <w:b/>
          <w:bCs/>
          <w:sz w:val="28"/>
          <w:szCs w:val="28"/>
          <w:lang w:val="kk-KZ"/>
        </w:rPr>
      </w:pPr>
    </w:p>
    <w:p w14:paraId="52C77AB8" w14:textId="77777777" w:rsidR="00092A3F" w:rsidRDefault="00092A3F" w:rsidP="009609BD">
      <w:pPr>
        <w:jc w:val="center"/>
        <w:rPr>
          <w:rFonts w:ascii="Times New Roman" w:hAnsi="Times New Roman" w:cs="Times New Roman"/>
          <w:b/>
          <w:bCs/>
          <w:sz w:val="28"/>
          <w:szCs w:val="28"/>
          <w:lang w:val="kk-KZ"/>
        </w:rPr>
      </w:pPr>
    </w:p>
    <w:p w14:paraId="4415FFA8" w14:textId="77777777" w:rsidR="00092A3F" w:rsidRDefault="00092A3F" w:rsidP="009609BD">
      <w:pPr>
        <w:jc w:val="center"/>
        <w:rPr>
          <w:rFonts w:ascii="Times New Roman" w:hAnsi="Times New Roman" w:cs="Times New Roman"/>
          <w:b/>
          <w:bCs/>
          <w:sz w:val="28"/>
          <w:szCs w:val="28"/>
          <w:lang w:val="kk-KZ"/>
        </w:rPr>
      </w:pPr>
    </w:p>
    <w:p w14:paraId="7C4034A1" w14:textId="0B4752E9" w:rsidR="00092A3F" w:rsidRDefault="00092A3F" w:rsidP="009609BD">
      <w:pPr>
        <w:jc w:val="center"/>
        <w:rPr>
          <w:rFonts w:ascii="Times New Roman" w:hAnsi="Times New Roman" w:cs="Times New Roman"/>
          <w:b/>
          <w:bCs/>
          <w:sz w:val="28"/>
          <w:szCs w:val="28"/>
          <w:lang w:val="kk-KZ"/>
        </w:rPr>
      </w:pPr>
    </w:p>
    <w:p w14:paraId="3AC0B104" w14:textId="77777777" w:rsidR="00092A3F" w:rsidRDefault="00092A3F" w:rsidP="009609BD">
      <w:pPr>
        <w:jc w:val="center"/>
        <w:rPr>
          <w:rFonts w:ascii="Times New Roman" w:hAnsi="Times New Roman" w:cs="Times New Roman"/>
          <w:b/>
          <w:bCs/>
          <w:sz w:val="28"/>
          <w:szCs w:val="28"/>
          <w:lang w:val="kk-KZ"/>
        </w:rPr>
      </w:pPr>
    </w:p>
    <w:p w14:paraId="620A6326" w14:textId="64C995C3" w:rsidR="00092A3F" w:rsidRDefault="006D04DE" w:rsidP="009609BD">
      <w:pPr>
        <w:jc w:val="center"/>
        <w:rPr>
          <w:rFonts w:ascii="Times New Roman" w:hAnsi="Times New Roman" w:cs="Times New Roman"/>
          <w:b/>
          <w:bCs/>
          <w:sz w:val="28"/>
          <w:szCs w:val="28"/>
          <w:lang w:val="kk-KZ"/>
        </w:rPr>
      </w:pPr>
      <w:r>
        <w:rPr>
          <w:rFonts w:ascii="Times New Roman"/>
          <w:noProof/>
          <w:sz w:val="17"/>
          <w:lang w:val="kk-KZ" w:eastAsia="kk-KZ"/>
        </w:rPr>
        <w:lastRenderedPageBreak/>
        <w:drawing>
          <wp:anchor distT="0" distB="0" distL="0" distR="0" simplePos="0" relativeHeight="251876352" behindDoc="1" locked="0" layoutInCell="1" allowOverlap="1" wp14:anchorId="6CCFF23E" wp14:editId="53C7F75B">
            <wp:simplePos x="0" y="0"/>
            <wp:positionH relativeFrom="page">
              <wp:posOffset>728663</wp:posOffset>
            </wp:positionH>
            <wp:positionV relativeFrom="margin">
              <wp:posOffset>-329565</wp:posOffset>
            </wp:positionV>
            <wp:extent cx="6376670" cy="9367838"/>
            <wp:effectExtent l="0" t="0" r="5080" b="5080"/>
            <wp:wrapNone/>
            <wp:docPr id="181788068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0" cstate="print"/>
                    <a:stretch>
                      <a:fillRect/>
                    </a:stretch>
                  </pic:blipFill>
                  <pic:spPr>
                    <a:xfrm>
                      <a:off x="0" y="0"/>
                      <a:ext cx="6378137" cy="9369993"/>
                    </a:xfrm>
                    <a:prstGeom prst="rect">
                      <a:avLst/>
                    </a:prstGeom>
                  </pic:spPr>
                </pic:pic>
              </a:graphicData>
            </a:graphic>
            <wp14:sizeRelH relativeFrom="margin">
              <wp14:pctWidth>0</wp14:pctWidth>
            </wp14:sizeRelH>
            <wp14:sizeRelV relativeFrom="margin">
              <wp14:pctHeight>0</wp14:pctHeight>
            </wp14:sizeRelV>
          </wp:anchor>
        </w:drawing>
      </w:r>
    </w:p>
    <w:p w14:paraId="34FC1785" w14:textId="058967A1" w:rsidR="00092A3F" w:rsidRDefault="00092A3F" w:rsidP="009609BD">
      <w:pPr>
        <w:jc w:val="center"/>
        <w:rPr>
          <w:rFonts w:ascii="Times New Roman" w:hAnsi="Times New Roman" w:cs="Times New Roman"/>
          <w:b/>
          <w:bCs/>
          <w:sz w:val="28"/>
          <w:szCs w:val="28"/>
          <w:lang w:val="kk-KZ"/>
        </w:rPr>
      </w:pPr>
    </w:p>
    <w:p w14:paraId="2F6FD6ED" w14:textId="07B25A49" w:rsidR="00092A3F" w:rsidRDefault="00092A3F" w:rsidP="009609BD">
      <w:pPr>
        <w:jc w:val="center"/>
        <w:rPr>
          <w:rFonts w:ascii="Times New Roman" w:hAnsi="Times New Roman" w:cs="Times New Roman"/>
          <w:b/>
          <w:bCs/>
          <w:sz w:val="28"/>
          <w:szCs w:val="28"/>
          <w:lang w:val="kk-KZ"/>
        </w:rPr>
      </w:pPr>
    </w:p>
    <w:p w14:paraId="21389090" w14:textId="77D15FFE" w:rsidR="00092A3F" w:rsidRDefault="00092A3F" w:rsidP="009609BD">
      <w:pPr>
        <w:jc w:val="center"/>
        <w:rPr>
          <w:rFonts w:ascii="Times New Roman" w:hAnsi="Times New Roman" w:cs="Times New Roman"/>
          <w:b/>
          <w:bCs/>
          <w:sz w:val="28"/>
          <w:szCs w:val="28"/>
          <w:lang w:val="kk-KZ"/>
        </w:rPr>
      </w:pPr>
    </w:p>
    <w:p w14:paraId="57CD506E" w14:textId="79D7BF0F" w:rsidR="00092A3F" w:rsidRDefault="00092A3F" w:rsidP="009609BD">
      <w:pPr>
        <w:jc w:val="center"/>
        <w:rPr>
          <w:rFonts w:ascii="Times New Roman" w:hAnsi="Times New Roman" w:cs="Times New Roman"/>
          <w:b/>
          <w:bCs/>
          <w:sz w:val="28"/>
          <w:szCs w:val="28"/>
          <w:lang w:val="kk-KZ"/>
        </w:rPr>
      </w:pPr>
    </w:p>
    <w:p w14:paraId="040B7745" w14:textId="77777777" w:rsidR="00092A3F" w:rsidRDefault="00092A3F" w:rsidP="009609BD">
      <w:pPr>
        <w:jc w:val="center"/>
        <w:rPr>
          <w:rFonts w:ascii="Times New Roman" w:hAnsi="Times New Roman" w:cs="Times New Roman"/>
          <w:b/>
          <w:bCs/>
          <w:sz w:val="28"/>
          <w:szCs w:val="28"/>
          <w:lang w:val="kk-KZ"/>
        </w:rPr>
      </w:pPr>
    </w:p>
    <w:p w14:paraId="497EC6B0" w14:textId="77777777" w:rsidR="00092A3F" w:rsidRDefault="00092A3F" w:rsidP="009609BD">
      <w:pPr>
        <w:jc w:val="center"/>
        <w:rPr>
          <w:rFonts w:ascii="Times New Roman" w:hAnsi="Times New Roman" w:cs="Times New Roman"/>
          <w:b/>
          <w:bCs/>
          <w:sz w:val="28"/>
          <w:szCs w:val="28"/>
          <w:lang w:val="kk-KZ"/>
        </w:rPr>
      </w:pPr>
    </w:p>
    <w:p w14:paraId="50E596FB" w14:textId="77777777" w:rsidR="00092A3F" w:rsidRDefault="00092A3F" w:rsidP="009609BD">
      <w:pPr>
        <w:jc w:val="center"/>
        <w:rPr>
          <w:rFonts w:ascii="Times New Roman" w:hAnsi="Times New Roman" w:cs="Times New Roman"/>
          <w:b/>
          <w:bCs/>
          <w:sz w:val="28"/>
          <w:szCs w:val="28"/>
          <w:lang w:val="kk-KZ"/>
        </w:rPr>
      </w:pPr>
    </w:p>
    <w:p w14:paraId="6BC80DEA" w14:textId="77777777" w:rsidR="00092A3F" w:rsidRDefault="00092A3F" w:rsidP="009609BD">
      <w:pPr>
        <w:jc w:val="center"/>
        <w:rPr>
          <w:rFonts w:ascii="Times New Roman" w:hAnsi="Times New Roman" w:cs="Times New Roman"/>
          <w:b/>
          <w:bCs/>
          <w:sz w:val="28"/>
          <w:szCs w:val="28"/>
          <w:lang w:val="kk-KZ"/>
        </w:rPr>
      </w:pPr>
    </w:p>
    <w:p w14:paraId="1ED9B81D" w14:textId="77777777" w:rsidR="00092A3F" w:rsidRDefault="00092A3F" w:rsidP="009609BD">
      <w:pPr>
        <w:jc w:val="center"/>
        <w:rPr>
          <w:rFonts w:ascii="Times New Roman" w:hAnsi="Times New Roman" w:cs="Times New Roman"/>
          <w:b/>
          <w:bCs/>
          <w:sz w:val="28"/>
          <w:szCs w:val="28"/>
          <w:lang w:val="kk-KZ"/>
        </w:rPr>
      </w:pPr>
    </w:p>
    <w:p w14:paraId="37C44243" w14:textId="77777777" w:rsidR="00092A3F" w:rsidRDefault="00092A3F" w:rsidP="009609BD">
      <w:pPr>
        <w:jc w:val="center"/>
        <w:rPr>
          <w:rFonts w:ascii="Times New Roman" w:hAnsi="Times New Roman" w:cs="Times New Roman"/>
          <w:b/>
          <w:bCs/>
          <w:sz w:val="28"/>
          <w:szCs w:val="28"/>
          <w:lang w:val="kk-KZ"/>
        </w:rPr>
      </w:pPr>
    </w:p>
    <w:p w14:paraId="40038AF1" w14:textId="77777777" w:rsidR="00092A3F" w:rsidRDefault="00092A3F" w:rsidP="009609BD">
      <w:pPr>
        <w:jc w:val="center"/>
        <w:rPr>
          <w:rFonts w:ascii="Times New Roman" w:hAnsi="Times New Roman" w:cs="Times New Roman"/>
          <w:b/>
          <w:bCs/>
          <w:sz w:val="28"/>
          <w:szCs w:val="28"/>
          <w:lang w:val="kk-KZ"/>
        </w:rPr>
      </w:pPr>
    </w:p>
    <w:p w14:paraId="144A793F" w14:textId="77777777" w:rsidR="00092A3F" w:rsidRDefault="00092A3F" w:rsidP="009609BD">
      <w:pPr>
        <w:jc w:val="center"/>
        <w:rPr>
          <w:rFonts w:ascii="Times New Roman" w:hAnsi="Times New Roman" w:cs="Times New Roman"/>
          <w:b/>
          <w:bCs/>
          <w:sz w:val="28"/>
          <w:szCs w:val="28"/>
          <w:lang w:val="kk-KZ"/>
        </w:rPr>
      </w:pPr>
    </w:p>
    <w:p w14:paraId="6EF7F7AD" w14:textId="77777777" w:rsidR="00092A3F" w:rsidRDefault="00092A3F" w:rsidP="009609BD">
      <w:pPr>
        <w:jc w:val="center"/>
        <w:rPr>
          <w:rFonts w:ascii="Times New Roman" w:hAnsi="Times New Roman" w:cs="Times New Roman"/>
          <w:b/>
          <w:bCs/>
          <w:sz w:val="28"/>
          <w:szCs w:val="28"/>
          <w:lang w:val="kk-KZ"/>
        </w:rPr>
      </w:pPr>
    </w:p>
    <w:p w14:paraId="3719F2C0" w14:textId="77777777" w:rsidR="00092A3F" w:rsidRDefault="00092A3F" w:rsidP="009609BD">
      <w:pPr>
        <w:jc w:val="center"/>
        <w:rPr>
          <w:rFonts w:ascii="Times New Roman" w:hAnsi="Times New Roman" w:cs="Times New Roman"/>
          <w:b/>
          <w:bCs/>
          <w:sz w:val="28"/>
          <w:szCs w:val="28"/>
          <w:lang w:val="kk-KZ"/>
        </w:rPr>
      </w:pPr>
    </w:p>
    <w:p w14:paraId="1FB459BA" w14:textId="77777777" w:rsidR="00092A3F" w:rsidRDefault="00092A3F" w:rsidP="009609BD">
      <w:pPr>
        <w:jc w:val="center"/>
        <w:rPr>
          <w:rFonts w:ascii="Times New Roman" w:hAnsi="Times New Roman" w:cs="Times New Roman"/>
          <w:b/>
          <w:bCs/>
          <w:sz w:val="28"/>
          <w:szCs w:val="28"/>
          <w:lang w:val="kk-KZ"/>
        </w:rPr>
      </w:pPr>
    </w:p>
    <w:p w14:paraId="749E6FF8" w14:textId="77777777" w:rsidR="00092A3F" w:rsidRDefault="00092A3F" w:rsidP="009609BD">
      <w:pPr>
        <w:jc w:val="center"/>
        <w:rPr>
          <w:rFonts w:ascii="Times New Roman" w:hAnsi="Times New Roman" w:cs="Times New Roman"/>
          <w:b/>
          <w:bCs/>
          <w:sz w:val="28"/>
          <w:szCs w:val="28"/>
          <w:lang w:val="kk-KZ"/>
        </w:rPr>
      </w:pPr>
    </w:p>
    <w:p w14:paraId="486418AA" w14:textId="77777777" w:rsidR="00092A3F" w:rsidRDefault="00092A3F" w:rsidP="009609BD">
      <w:pPr>
        <w:jc w:val="center"/>
        <w:rPr>
          <w:rFonts w:ascii="Times New Roman" w:hAnsi="Times New Roman" w:cs="Times New Roman"/>
          <w:b/>
          <w:bCs/>
          <w:sz w:val="28"/>
          <w:szCs w:val="28"/>
          <w:lang w:val="kk-KZ"/>
        </w:rPr>
      </w:pPr>
    </w:p>
    <w:p w14:paraId="4F4020C4" w14:textId="77777777" w:rsidR="00092A3F" w:rsidRDefault="00092A3F" w:rsidP="009609BD">
      <w:pPr>
        <w:jc w:val="center"/>
        <w:rPr>
          <w:rFonts w:ascii="Times New Roman" w:hAnsi="Times New Roman" w:cs="Times New Roman"/>
          <w:b/>
          <w:bCs/>
          <w:sz w:val="28"/>
          <w:szCs w:val="28"/>
          <w:lang w:val="kk-KZ"/>
        </w:rPr>
      </w:pPr>
    </w:p>
    <w:p w14:paraId="31AE6BD2" w14:textId="77777777" w:rsidR="00092A3F" w:rsidRDefault="00092A3F" w:rsidP="009609BD">
      <w:pPr>
        <w:jc w:val="center"/>
        <w:rPr>
          <w:rFonts w:ascii="Times New Roman" w:hAnsi="Times New Roman" w:cs="Times New Roman"/>
          <w:b/>
          <w:bCs/>
          <w:sz w:val="28"/>
          <w:szCs w:val="28"/>
          <w:lang w:val="kk-KZ"/>
        </w:rPr>
      </w:pPr>
    </w:p>
    <w:p w14:paraId="2893A452" w14:textId="77777777" w:rsidR="00092A3F" w:rsidRDefault="00092A3F" w:rsidP="009609BD">
      <w:pPr>
        <w:jc w:val="center"/>
        <w:rPr>
          <w:rFonts w:ascii="Times New Roman" w:hAnsi="Times New Roman" w:cs="Times New Roman"/>
          <w:b/>
          <w:bCs/>
          <w:sz w:val="28"/>
          <w:szCs w:val="28"/>
          <w:lang w:val="kk-KZ"/>
        </w:rPr>
      </w:pPr>
    </w:p>
    <w:p w14:paraId="628A5A6C" w14:textId="77777777" w:rsidR="00092A3F" w:rsidRDefault="00092A3F" w:rsidP="009609BD">
      <w:pPr>
        <w:jc w:val="center"/>
        <w:rPr>
          <w:rFonts w:ascii="Times New Roman" w:hAnsi="Times New Roman" w:cs="Times New Roman"/>
          <w:b/>
          <w:bCs/>
          <w:sz w:val="28"/>
          <w:szCs w:val="28"/>
          <w:lang w:val="kk-KZ"/>
        </w:rPr>
      </w:pPr>
    </w:p>
    <w:p w14:paraId="7062F2C6" w14:textId="77777777" w:rsidR="00092A3F" w:rsidRDefault="00092A3F" w:rsidP="009609BD">
      <w:pPr>
        <w:jc w:val="center"/>
        <w:rPr>
          <w:rFonts w:ascii="Times New Roman" w:hAnsi="Times New Roman" w:cs="Times New Roman"/>
          <w:b/>
          <w:bCs/>
          <w:sz w:val="28"/>
          <w:szCs w:val="28"/>
          <w:lang w:val="kk-KZ"/>
        </w:rPr>
      </w:pPr>
    </w:p>
    <w:p w14:paraId="261B779F" w14:textId="77777777" w:rsidR="00092A3F" w:rsidRDefault="00092A3F" w:rsidP="009609BD">
      <w:pPr>
        <w:jc w:val="center"/>
        <w:rPr>
          <w:rFonts w:ascii="Times New Roman" w:hAnsi="Times New Roman" w:cs="Times New Roman"/>
          <w:b/>
          <w:bCs/>
          <w:sz w:val="28"/>
          <w:szCs w:val="28"/>
          <w:lang w:val="kk-KZ"/>
        </w:rPr>
      </w:pPr>
    </w:p>
    <w:p w14:paraId="5F298BD2" w14:textId="77777777" w:rsidR="00092A3F" w:rsidRDefault="00092A3F" w:rsidP="009609BD">
      <w:pPr>
        <w:jc w:val="center"/>
        <w:rPr>
          <w:rFonts w:ascii="Times New Roman" w:hAnsi="Times New Roman" w:cs="Times New Roman"/>
          <w:b/>
          <w:bCs/>
          <w:sz w:val="28"/>
          <w:szCs w:val="28"/>
          <w:lang w:val="kk-KZ"/>
        </w:rPr>
      </w:pPr>
    </w:p>
    <w:p w14:paraId="2A5D6514" w14:textId="77777777" w:rsidR="00092A3F" w:rsidRDefault="00092A3F" w:rsidP="009609BD">
      <w:pPr>
        <w:jc w:val="center"/>
        <w:rPr>
          <w:rFonts w:ascii="Times New Roman" w:hAnsi="Times New Roman" w:cs="Times New Roman"/>
          <w:b/>
          <w:bCs/>
          <w:sz w:val="28"/>
          <w:szCs w:val="28"/>
          <w:lang w:val="kk-KZ"/>
        </w:rPr>
      </w:pPr>
    </w:p>
    <w:p w14:paraId="5AB4AD93" w14:textId="77777777" w:rsidR="00092A3F" w:rsidRDefault="00092A3F" w:rsidP="009609BD">
      <w:pPr>
        <w:jc w:val="center"/>
        <w:rPr>
          <w:rFonts w:ascii="Times New Roman" w:hAnsi="Times New Roman" w:cs="Times New Roman"/>
          <w:b/>
          <w:bCs/>
          <w:sz w:val="28"/>
          <w:szCs w:val="28"/>
          <w:lang w:val="kk-KZ"/>
        </w:rPr>
      </w:pPr>
    </w:p>
    <w:p w14:paraId="56BEE006" w14:textId="77777777" w:rsidR="00092A3F" w:rsidRDefault="00092A3F" w:rsidP="009609BD">
      <w:pPr>
        <w:jc w:val="center"/>
        <w:rPr>
          <w:rFonts w:ascii="Times New Roman" w:hAnsi="Times New Roman" w:cs="Times New Roman"/>
          <w:b/>
          <w:bCs/>
          <w:sz w:val="28"/>
          <w:szCs w:val="28"/>
          <w:lang w:val="kk-KZ"/>
        </w:rPr>
      </w:pPr>
    </w:p>
    <w:p w14:paraId="24762733" w14:textId="77777777" w:rsidR="00092A3F" w:rsidRDefault="00092A3F" w:rsidP="009609BD">
      <w:pPr>
        <w:jc w:val="center"/>
        <w:rPr>
          <w:rFonts w:ascii="Times New Roman" w:hAnsi="Times New Roman" w:cs="Times New Roman"/>
          <w:b/>
          <w:bCs/>
          <w:sz w:val="28"/>
          <w:szCs w:val="28"/>
          <w:lang w:val="kk-KZ"/>
        </w:rPr>
      </w:pPr>
    </w:p>
    <w:p w14:paraId="700715DF" w14:textId="77777777" w:rsidR="00092A3F" w:rsidRDefault="00092A3F" w:rsidP="009609BD">
      <w:pPr>
        <w:jc w:val="center"/>
        <w:rPr>
          <w:rFonts w:ascii="Times New Roman" w:hAnsi="Times New Roman" w:cs="Times New Roman"/>
          <w:b/>
          <w:bCs/>
          <w:sz w:val="28"/>
          <w:szCs w:val="28"/>
          <w:lang w:val="kk-KZ"/>
        </w:rPr>
      </w:pPr>
    </w:p>
    <w:p w14:paraId="37100C51" w14:textId="77777777" w:rsidR="00092A3F" w:rsidRDefault="00092A3F" w:rsidP="009609BD">
      <w:pPr>
        <w:jc w:val="center"/>
        <w:rPr>
          <w:rFonts w:ascii="Times New Roman" w:hAnsi="Times New Roman" w:cs="Times New Roman"/>
          <w:b/>
          <w:bCs/>
          <w:sz w:val="28"/>
          <w:szCs w:val="28"/>
          <w:lang w:val="kk-KZ"/>
        </w:rPr>
      </w:pPr>
    </w:p>
    <w:p w14:paraId="328FE778" w14:textId="77777777" w:rsidR="00092A3F" w:rsidRDefault="00092A3F" w:rsidP="009609BD">
      <w:pPr>
        <w:jc w:val="center"/>
        <w:rPr>
          <w:rFonts w:ascii="Times New Roman" w:hAnsi="Times New Roman" w:cs="Times New Roman"/>
          <w:b/>
          <w:bCs/>
          <w:sz w:val="28"/>
          <w:szCs w:val="28"/>
          <w:lang w:val="kk-KZ"/>
        </w:rPr>
      </w:pPr>
    </w:p>
    <w:p w14:paraId="512E82BD" w14:textId="77777777" w:rsidR="00092A3F" w:rsidRDefault="00092A3F" w:rsidP="009609BD">
      <w:pPr>
        <w:jc w:val="center"/>
        <w:rPr>
          <w:rFonts w:ascii="Times New Roman" w:hAnsi="Times New Roman" w:cs="Times New Roman"/>
          <w:b/>
          <w:bCs/>
          <w:sz w:val="28"/>
          <w:szCs w:val="28"/>
          <w:lang w:val="kk-KZ"/>
        </w:rPr>
      </w:pPr>
    </w:p>
    <w:p w14:paraId="2873FEA8" w14:textId="77777777" w:rsidR="00092A3F" w:rsidRDefault="00092A3F" w:rsidP="009609BD">
      <w:pPr>
        <w:jc w:val="center"/>
        <w:rPr>
          <w:rFonts w:ascii="Times New Roman" w:hAnsi="Times New Roman" w:cs="Times New Roman"/>
          <w:b/>
          <w:bCs/>
          <w:sz w:val="28"/>
          <w:szCs w:val="28"/>
          <w:lang w:val="kk-KZ"/>
        </w:rPr>
      </w:pPr>
    </w:p>
    <w:p w14:paraId="7F4AE2D1" w14:textId="77777777" w:rsidR="00092A3F" w:rsidRDefault="00092A3F" w:rsidP="009609BD">
      <w:pPr>
        <w:jc w:val="center"/>
        <w:rPr>
          <w:rFonts w:ascii="Times New Roman" w:hAnsi="Times New Roman" w:cs="Times New Roman"/>
          <w:b/>
          <w:bCs/>
          <w:sz w:val="28"/>
          <w:szCs w:val="28"/>
          <w:lang w:val="kk-KZ"/>
        </w:rPr>
      </w:pPr>
    </w:p>
    <w:p w14:paraId="6411A15C" w14:textId="77777777" w:rsidR="00092A3F" w:rsidRDefault="00092A3F" w:rsidP="009609BD">
      <w:pPr>
        <w:jc w:val="center"/>
        <w:rPr>
          <w:rFonts w:ascii="Times New Roman" w:hAnsi="Times New Roman" w:cs="Times New Roman"/>
          <w:b/>
          <w:bCs/>
          <w:sz w:val="28"/>
          <w:szCs w:val="28"/>
          <w:lang w:val="kk-KZ"/>
        </w:rPr>
      </w:pPr>
    </w:p>
    <w:p w14:paraId="1D3FF54A" w14:textId="77777777" w:rsidR="00092A3F" w:rsidRDefault="00092A3F" w:rsidP="009609BD">
      <w:pPr>
        <w:jc w:val="center"/>
        <w:rPr>
          <w:rFonts w:ascii="Times New Roman" w:hAnsi="Times New Roman" w:cs="Times New Roman"/>
          <w:b/>
          <w:bCs/>
          <w:sz w:val="28"/>
          <w:szCs w:val="28"/>
          <w:lang w:val="kk-KZ"/>
        </w:rPr>
      </w:pPr>
    </w:p>
    <w:p w14:paraId="77237F73" w14:textId="77777777" w:rsidR="00092A3F" w:rsidRDefault="00092A3F" w:rsidP="009609BD">
      <w:pPr>
        <w:jc w:val="center"/>
        <w:rPr>
          <w:rFonts w:ascii="Times New Roman" w:hAnsi="Times New Roman" w:cs="Times New Roman"/>
          <w:b/>
          <w:bCs/>
          <w:sz w:val="28"/>
          <w:szCs w:val="28"/>
          <w:lang w:val="kk-KZ"/>
        </w:rPr>
      </w:pPr>
    </w:p>
    <w:p w14:paraId="71C29E3D" w14:textId="77777777" w:rsidR="00092A3F" w:rsidRDefault="00092A3F" w:rsidP="009609BD">
      <w:pPr>
        <w:jc w:val="center"/>
        <w:rPr>
          <w:rFonts w:ascii="Times New Roman" w:hAnsi="Times New Roman" w:cs="Times New Roman"/>
          <w:b/>
          <w:bCs/>
          <w:sz w:val="28"/>
          <w:szCs w:val="28"/>
          <w:lang w:val="kk-KZ"/>
        </w:rPr>
      </w:pPr>
    </w:p>
    <w:p w14:paraId="1D6509F2" w14:textId="77777777" w:rsidR="00092A3F" w:rsidRDefault="00092A3F" w:rsidP="009609BD">
      <w:pPr>
        <w:jc w:val="center"/>
        <w:rPr>
          <w:rFonts w:ascii="Times New Roman" w:hAnsi="Times New Roman" w:cs="Times New Roman"/>
          <w:b/>
          <w:bCs/>
          <w:sz w:val="28"/>
          <w:szCs w:val="28"/>
          <w:lang w:val="kk-KZ"/>
        </w:rPr>
      </w:pPr>
    </w:p>
    <w:p w14:paraId="27121144" w14:textId="77777777" w:rsidR="00092A3F" w:rsidRDefault="00092A3F" w:rsidP="009609BD">
      <w:pPr>
        <w:jc w:val="center"/>
        <w:rPr>
          <w:rFonts w:ascii="Times New Roman" w:hAnsi="Times New Roman" w:cs="Times New Roman"/>
          <w:b/>
          <w:bCs/>
          <w:sz w:val="28"/>
          <w:szCs w:val="28"/>
          <w:lang w:val="kk-KZ"/>
        </w:rPr>
      </w:pPr>
    </w:p>
    <w:p w14:paraId="0BD6396E" w14:textId="77777777" w:rsidR="00092A3F" w:rsidRDefault="00092A3F" w:rsidP="009609BD">
      <w:pPr>
        <w:jc w:val="center"/>
        <w:rPr>
          <w:rFonts w:ascii="Times New Roman" w:hAnsi="Times New Roman" w:cs="Times New Roman"/>
          <w:b/>
          <w:bCs/>
          <w:sz w:val="28"/>
          <w:szCs w:val="28"/>
          <w:lang w:val="kk-KZ"/>
        </w:rPr>
      </w:pPr>
    </w:p>
    <w:p w14:paraId="11A98D50" w14:textId="77777777" w:rsidR="00092A3F" w:rsidRDefault="00092A3F" w:rsidP="009609BD">
      <w:pPr>
        <w:jc w:val="center"/>
        <w:rPr>
          <w:rFonts w:ascii="Times New Roman"/>
          <w:noProof/>
          <w:sz w:val="17"/>
          <w:lang w:val="kk-KZ"/>
        </w:rPr>
      </w:pPr>
    </w:p>
    <w:p w14:paraId="5A02355B" w14:textId="4A446679" w:rsidR="00092A3F" w:rsidRDefault="00092A3F" w:rsidP="009609BD">
      <w:pPr>
        <w:jc w:val="center"/>
        <w:rPr>
          <w:rFonts w:ascii="Times New Roman"/>
          <w:noProof/>
          <w:sz w:val="17"/>
          <w:lang w:val="kk-KZ"/>
        </w:rPr>
      </w:pPr>
    </w:p>
    <w:p w14:paraId="3E518157" w14:textId="77777777" w:rsidR="00092A3F" w:rsidRDefault="00092A3F" w:rsidP="009609BD">
      <w:pPr>
        <w:jc w:val="center"/>
        <w:rPr>
          <w:rFonts w:ascii="Times New Roman"/>
          <w:noProof/>
          <w:sz w:val="17"/>
          <w:lang w:val="kk-KZ"/>
        </w:rPr>
      </w:pPr>
    </w:p>
    <w:p w14:paraId="26A60DBD" w14:textId="77777777" w:rsidR="00092A3F" w:rsidRDefault="00092A3F" w:rsidP="009609BD">
      <w:pPr>
        <w:jc w:val="center"/>
        <w:rPr>
          <w:rFonts w:ascii="Times New Roman"/>
          <w:noProof/>
          <w:sz w:val="17"/>
          <w:lang w:val="kk-KZ"/>
        </w:rPr>
      </w:pPr>
    </w:p>
    <w:p w14:paraId="38347592" w14:textId="344D0373" w:rsidR="00092A3F" w:rsidRDefault="006D04DE" w:rsidP="009609BD">
      <w:pPr>
        <w:jc w:val="center"/>
        <w:rPr>
          <w:rFonts w:ascii="Times New Roman"/>
          <w:noProof/>
          <w:sz w:val="17"/>
          <w:lang w:val="kk-KZ"/>
        </w:rPr>
      </w:pPr>
      <w:r>
        <w:rPr>
          <w:rFonts w:ascii="Times New Roman"/>
          <w:noProof/>
          <w:sz w:val="17"/>
          <w:lang w:val="kk-KZ" w:eastAsia="kk-KZ"/>
        </w:rPr>
        <w:lastRenderedPageBreak/>
        <w:drawing>
          <wp:anchor distT="0" distB="0" distL="0" distR="0" simplePos="0" relativeHeight="251878400" behindDoc="1" locked="0" layoutInCell="1" allowOverlap="1" wp14:anchorId="16B0CB35" wp14:editId="2EAF8D4B">
            <wp:simplePos x="0" y="0"/>
            <wp:positionH relativeFrom="margin">
              <wp:align>right</wp:align>
            </wp:positionH>
            <wp:positionV relativeFrom="page">
              <wp:posOffset>742950</wp:posOffset>
            </wp:positionV>
            <wp:extent cx="6353175" cy="8625492"/>
            <wp:effectExtent l="0" t="0" r="0" b="4445"/>
            <wp:wrapNone/>
            <wp:docPr id="184758407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1" cstate="print"/>
                    <a:stretch>
                      <a:fillRect/>
                    </a:stretch>
                  </pic:blipFill>
                  <pic:spPr>
                    <a:xfrm>
                      <a:off x="0" y="0"/>
                      <a:ext cx="6353175" cy="8625492"/>
                    </a:xfrm>
                    <a:prstGeom prst="rect">
                      <a:avLst/>
                    </a:prstGeom>
                  </pic:spPr>
                </pic:pic>
              </a:graphicData>
            </a:graphic>
            <wp14:sizeRelH relativeFrom="margin">
              <wp14:pctWidth>0</wp14:pctWidth>
            </wp14:sizeRelH>
            <wp14:sizeRelV relativeFrom="margin">
              <wp14:pctHeight>0</wp14:pctHeight>
            </wp14:sizeRelV>
          </wp:anchor>
        </w:drawing>
      </w:r>
    </w:p>
    <w:p w14:paraId="42E81035" w14:textId="50ABF71D" w:rsidR="00092A3F" w:rsidRDefault="00092A3F" w:rsidP="009609BD">
      <w:pPr>
        <w:jc w:val="center"/>
        <w:rPr>
          <w:rFonts w:ascii="Times New Roman"/>
          <w:noProof/>
          <w:sz w:val="17"/>
          <w:lang w:val="kk-KZ"/>
        </w:rPr>
      </w:pPr>
    </w:p>
    <w:p w14:paraId="525A89AF" w14:textId="3648EDC7" w:rsidR="00092A3F" w:rsidRDefault="00092A3F" w:rsidP="009609BD">
      <w:pPr>
        <w:jc w:val="center"/>
        <w:rPr>
          <w:rFonts w:ascii="Times New Roman"/>
          <w:noProof/>
          <w:sz w:val="17"/>
          <w:lang w:val="kk-KZ"/>
        </w:rPr>
      </w:pPr>
    </w:p>
    <w:p w14:paraId="7F5D8984" w14:textId="69C5E93C" w:rsidR="00092A3F" w:rsidRDefault="00092A3F" w:rsidP="009609BD">
      <w:pPr>
        <w:jc w:val="center"/>
        <w:rPr>
          <w:rFonts w:ascii="Times New Roman"/>
          <w:noProof/>
          <w:sz w:val="17"/>
          <w:lang w:val="kk-KZ"/>
        </w:rPr>
      </w:pPr>
    </w:p>
    <w:p w14:paraId="1A6BFBD5" w14:textId="04C4B980" w:rsidR="00092A3F" w:rsidRDefault="00092A3F" w:rsidP="009609BD">
      <w:pPr>
        <w:jc w:val="center"/>
        <w:rPr>
          <w:rFonts w:ascii="Times New Roman"/>
          <w:noProof/>
          <w:sz w:val="17"/>
          <w:lang w:val="kk-KZ"/>
        </w:rPr>
      </w:pPr>
    </w:p>
    <w:p w14:paraId="55EB3C5C" w14:textId="36ECE914" w:rsidR="00092A3F" w:rsidRDefault="00092A3F" w:rsidP="009609BD">
      <w:pPr>
        <w:jc w:val="center"/>
        <w:rPr>
          <w:rFonts w:ascii="Times New Roman"/>
          <w:noProof/>
          <w:sz w:val="17"/>
          <w:lang w:val="kk-KZ"/>
        </w:rPr>
      </w:pPr>
    </w:p>
    <w:p w14:paraId="4D8108AD" w14:textId="6A173ADB" w:rsidR="00092A3F" w:rsidRDefault="00092A3F" w:rsidP="009609BD">
      <w:pPr>
        <w:jc w:val="center"/>
        <w:rPr>
          <w:rFonts w:ascii="Times New Roman"/>
          <w:noProof/>
          <w:sz w:val="17"/>
          <w:lang w:val="kk-KZ"/>
        </w:rPr>
      </w:pPr>
    </w:p>
    <w:p w14:paraId="4D4319D8" w14:textId="7591EBA9" w:rsidR="00092A3F" w:rsidRDefault="00092A3F" w:rsidP="009609BD">
      <w:pPr>
        <w:jc w:val="center"/>
        <w:rPr>
          <w:rFonts w:ascii="Times New Roman"/>
          <w:noProof/>
          <w:sz w:val="17"/>
          <w:lang w:val="kk-KZ"/>
        </w:rPr>
      </w:pPr>
    </w:p>
    <w:p w14:paraId="0BBFF873" w14:textId="2916A317" w:rsidR="00092A3F" w:rsidRDefault="00092A3F" w:rsidP="009609BD">
      <w:pPr>
        <w:jc w:val="center"/>
        <w:rPr>
          <w:rFonts w:ascii="Times New Roman"/>
          <w:noProof/>
          <w:sz w:val="17"/>
          <w:lang w:val="kk-KZ"/>
        </w:rPr>
      </w:pPr>
    </w:p>
    <w:p w14:paraId="65921422" w14:textId="74D4A645" w:rsidR="00092A3F" w:rsidRDefault="00092A3F" w:rsidP="009609BD">
      <w:pPr>
        <w:jc w:val="center"/>
        <w:rPr>
          <w:rFonts w:ascii="Times New Roman"/>
          <w:noProof/>
          <w:sz w:val="17"/>
          <w:lang w:val="kk-KZ"/>
        </w:rPr>
      </w:pPr>
    </w:p>
    <w:p w14:paraId="20B293B0" w14:textId="280C2984" w:rsidR="00092A3F" w:rsidRDefault="00092A3F" w:rsidP="009609BD">
      <w:pPr>
        <w:jc w:val="center"/>
        <w:rPr>
          <w:rFonts w:ascii="Times New Roman"/>
          <w:noProof/>
          <w:sz w:val="17"/>
          <w:lang w:val="kk-KZ"/>
        </w:rPr>
      </w:pPr>
    </w:p>
    <w:p w14:paraId="780A8194" w14:textId="0BCC007D" w:rsidR="00092A3F" w:rsidRDefault="00092A3F" w:rsidP="009609BD">
      <w:pPr>
        <w:jc w:val="center"/>
        <w:rPr>
          <w:rFonts w:ascii="Times New Roman"/>
          <w:noProof/>
          <w:sz w:val="17"/>
          <w:lang w:val="kk-KZ"/>
        </w:rPr>
      </w:pPr>
    </w:p>
    <w:p w14:paraId="6DC7F8FF" w14:textId="2A9514D5" w:rsidR="00092A3F" w:rsidRDefault="00092A3F" w:rsidP="009609BD">
      <w:pPr>
        <w:jc w:val="center"/>
        <w:rPr>
          <w:rFonts w:ascii="Times New Roman"/>
          <w:noProof/>
          <w:sz w:val="17"/>
          <w:lang w:val="kk-KZ"/>
        </w:rPr>
      </w:pPr>
    </w:p>
    <w:p w14:paraId="7155D1C0" w14:textId="77777777" w:rsidR="00092A3F" w:rsidRDefault="00092A3F" w:rsidP="009609BD">
      <w:pPr>
        <w:jc w:val="center"/>
        <w:rPr>
          <w:rFonts w:ascii="Times New Roman"/>
          <w:noProof/>
          <w:sz w:val="17"/>
          <w:lang w:val="kk-KZ"/>
        </w:rPr>
      </w:pPr>
    </w:p>
    <w:p w14:paraId="72D431C3" w14:textId="77777777" w:rsidR="00092A3F" w:rsidRDefault="00092A3F" w:rsidP="009609BD">
      <w:pPr>
        <w:jc w:val="center"/>
        <w:rPr>
          <w:rFonts w:ascii="Times New Roman"/>
          <w:noProof/>
          <w:sz w:val="17"/>
          <w:lang w:val="kk-KZ"/>
        </w:rPr>
      </w:pPr>
    </w:p>
    <w:p w14:paraId="1C3B55FC" w14:textId="77777777" w:rsidR="00092A3F" w:rsidRDefault="00092A3F" w:rsidP="009609BD">
      <w:pPr>
        <w:jc w:val="center"/>
        <w:rPr>
          <w:rFonts w:ascii="Times New Roman"/>
          <w:noProof/>
          <w:sz w:val="17"/>
          <w:lang w:val="kk-KZ"/>
        </w:rPr>
      </w:pPr>
    </w:p>
    <w:p w14:paraId="61DE9C40" w14:textId="77777777" w:rsidR="00092A3F" w:rsidRDefault="00092A3F" w:rsidP="009609BD">
      <w:pPr>
        <w:jc w:val="center"/>
        <w:rPr>
          <w:rFonts w:ascii="Times New Roman"/>
          <w:noProof/>
          <w:sz w:val="17"/>
          <w:lang w:val="kk-KZ"/>
        </w:rPr>
      </w:pPr>
    </w:p>
    <w:p w14:paraId="5CACA49F" w14:textId="77777777" w:rsidR="00092A3F" w:rsidRDefault="00092A3F" w:rsidP="009609BD">
      <w:pPr>
        <w:jc w:val="center"/>
        <w:rPr>
          <w:rFonts w:ascii="Times New Roman"/>
          <w:noProof/>
          <w:sz w:val="17"/>
          <w:lang w:val="kk-KZ"/>
        </w:rPr>
      </w:pPr>
    </w:p>
    <w:p w14:paraId="7DCE223A" w14:textId="77777777" w:rsidR="00092A3F" w:rsidRDefault="00092A3F" w:rsidP="009609BD">
      <w:pPr>
        <w:jc w:val="center"/>
        <w:rPr>
          <w:rFonts w:ascii="Times New Roman"/>
          <w:noProof/>
          <w:sz w:val="17"/>
          <w:lang w:val="kk-KZ"/>
        </w:rPr>
      </w:pPr>
    </w:p>
    <w:p w14:paraId="7C45C437" w14:textId="77777777" w:rsidR="00092A3F" w:rsidRDefault="00092A3F" w:rsidP="009609BD">
      <w:pPr>
        <w:jc w:val="center"/>
        <w:rPr>
          <w:rFonts w:ascii="Times New Roman"/>
          <w:noProof/>
          <w:sz w:val="17"/>
          <w:lang w:val="kk-KZ"/>
        </w:rPr>
      </w:pPr>
    </w:p>
    <w:p w14:paraId="65C89171" w14:textId="77777777" w:rsidR="00092A3F" w:rsidRDefault="00092A3F" w:rsidP="009609BD">
      <w:pPr>
        <w:jc w:val="center"/>
        <w:rPr>
          <w:rFonts w:ascii="Times New Roman"/>
          <w:noProof/>
          <w:sz w:val="17"/>
          <w:lang w:val="kk-KZ"/>
        </w:rPr>
      </w:pPr>
    </w:p>
    <w:p w14:paraId="1133EF98" w14:textId="77777777" w:rsidR="00092A3F" w:rsidRDefault="00092A3F" w:rsidP="009609BD">
      <w:pPr>
        <w:jc w:val="center"/>
        <w:rPr>
          <w:rFonts w:ascii="Times New Roman"/>
          <w:noProof/>
          <w:sz w:val="17"/>
          <w:lang w:val="kk-KZ"/>
        </w:rPr>
      </w:pPr>
    </w:p>
    <w:p w14:paraId="6488E109" w14:textId="77777777" w:rsidR="00092A3F" w:rsidRDefault="00092A3F" w:rsidP="009609BD">
      <w:pPr>
        <w:jc w:val="center"/>
        <w:rPr>
          <w:rFonts w:ascii="Times New Roman"/>
          <w:noProof/>
          <w:sz w:val="17"/>
          <w:lang w:val="kk-KZ"/>
        </w:rPr>
      </w:pPr>
    </w:p>
    <w:p w14:paraId="67A350DE" w14:textId="77777777" w:rsidR="00092A3F" w:rsidRDefault="00092A3F" w:rsidP="009609BD">
      <w:pPr>
        <w:jc w:val="center"/>
        <w:rPr>
          <w:rFonts w:ascii="Times New Roman"/>
          <w:noProof/>
          <w:sz w:val="17"/>
          <w:lang w:val="kk-KZ"/>
        </w:rPr>
      </w:pPr>
    </w:p>
    <w:p w14:paraId="779AE0AE" w14:textId="77777777" w:rsidR="00092A3F" w:rsidRDefault="00092A3F" w:rsidP="009609BD">
      <w:pPr>
        <w:jc w:val="center"/>
        <w:rPr>
          <w:rFonts w:ascii="Times New Roman"/>
          <w:noProof/>
          <w:sz w:val="17"/>
          <w:lang w:val="kk-KZ"/>
        </w:rPr>
      </w:pPr>
    </w:p>
    <w:p w14:paraId="21BC220E" w14:textId="77777777" w:rsidR="00092A3F" w:rsidRDefault="00092A3F" w:rsidP="009609BD">
      <w:pPr>
        <w:jc w:val="center"/>
        <w:rPr>
          <w:rFonts w:ascii="Times New Roman"/>
          <w:noProof/>
          <w:sz w:val="17"/>
          <w:lang w:val="kk-KZ"/>
        </w:rPr>
      </w:pPr>
    </w:p>
    <w:p w14:paraId="63E2B9BB" w14:textId="77777777" w:rsidR="00092A3F" w:rsidRDefault="00092A3F" w:rsidP="009609BD">
      <w:pPr>
        <w:jc w:val="center"/>
        <w:rPr>
          <w:rFonts w:ascii="Times New Roman"/>
          <w:noProof/>
          <w:sz w:val="17"/>
          <w:lang w:val="kk-KZ"/>
        </w:rPr>
      </w:pPr>
    </w:p>
    <w:p w14:paraId="61C11593" w14:textId="77777777" w:rsidR="00092A3F" w:rsidRDefault="00092A3F" w:rsidP="009609BD">
      <w:pPr>
        <w:jc w:val="center"/>
        <w:rPr>
          <w:rFonts w:ascii="Times New Roman"/>
          <w:noProof/>
          <w:sz w:val="17"/>
          <w:lang w:val="kk-KZ"/>
        </w:rPr>
      </w:pPr>
    </w:p>
    <w:p w14:paraId="1C3F7654" w14:textId="77777777" w:rsidR="00092A3F" w:rsidRDefault="00092A3F" w:rsidP="009609BD">
      <w:pPr>
        <w:jc w:val="center"/>
        <w:rPr>
          <w:rFonts w:ascii="Times New Roman"/>
          <w:noProof/>
          <w:sz w:val="17"/>
          <w:lang w:val="kk-KZ"/>
        </w:rPr>
      </w:pPr>
    </w:p>
    <w:p w14:paraId="46B6E69C" w14:textId="77777777" w:rsidR="00092A3F" w:rsidRDefault="00092A3F" w:rsidP="009609BD">
      <w:pPr>
        <w:jc w:val="center"/>
        <w:rPr>
          <w:rFonts w:ascii="Times New Roman"/>
          <w:noProof/>
          <w:sz w:val="17"/>
          <w:lang w:val="kk-KZ"/>
        </w:rPr>
      </w:pPr>
    </w:p>
    <w:p w14:paraId="7DB8CD7E" w14:textId="77777777" w:rsidR="00092A3F" w:rsidRDefault="00092A3F" w:rsidP="009609BD">
      <w:pPr>
        <w:jc w:val="center"/>
        <w:rPr>
          <w:rFonts w:ascii="Times New Roman"/>
          <w:noProof/>
          <w:sz w:val="17"/>
          <w:lang w:val="kk-KZ"/>
        </w:rPr>
      </w:pPr>
    </w:p>
    <w:p w14:paraId="4A683184" w14:textId="77777777" w:rsidR="00092A3F" w:rsidRDefault="00092A3F" w:rsidP="009609BD">
      <w:pPr>
        <w:jc w:val="center"/>
        <w:rPr>
          <w:rFonts w:ascii="Times New Roman"/>
          <w:noProof/>
          <w:sz w:val="17"/>
          <w:lang w:val="kk-KZ"/>
        </w:rPr>
      </w:pPr>
    </w:p>
    <w:p w14:paraId="32E4AA92" w14:textId="77777777" w:rsidR="00092A3F" w:rsidRDefault="00092A3F" w:rsidP="009609BD">
      <w:pPr>
        <w:jc w:val="center"/>
        <w:rPr>
          <w:rFonts w:ascii="Times New Roman"/>
          <w:noProof/>
          <w:sz w:val="17"/>
          <w:lang w:val="kk-KZ"/>
        </w:rPr>
      </w:pPr>
    </w:p>
    <w:p w14:paraId="36F2E945" w14:textId="77777777" w:rsidR="00092A3F" w:rsidRDefault="00092A3F" w:rsidP="009609BD">
      <w:pPr>
        <w:jc w:val="center"/>
        <w:rPr>
          <w:rFonts w:ascii="Times New Roman"/>
          <w:noProof/>
          <w:sz w:val="17"/>
          <w:lang w:val="kk-KZ"/>
        </w:rPr>
      </w:pPr>
    </w:p>
    <w:p w14:paraId="35D8D2B0" w14:textId="77777777" w:rsidR="00092A3F" w:rsidRDefault="00092A3F" w:rsidP="009609BD">
      <w:pPr>
        <w:jc w:val="center"/>
        <w:rPr>
          <w:rFonts w:ascii="Times New Roman"/>
          <w:noProof/>
          <w:sz w:val="17"/>
          <w:lang w:val="kk-KZ"/>
        </w:rPr>
      </w:pPr>
    </w:p>
    <w:p w14:paraId="4FF3FFD2" w14:textId="77777777" w:rsidR="00092A3F" w:rsidRDefault="00092A3F" w:rsidP="009609BD">
      <w:pPr>
        <w:jc w:val="center"/>
        <w:rPr>
          <w:rFonts w:ascii="Times New Roman"/>
          <w:noProof/>
          <w:sz w:val="17"/>
          <w:lang w:val="kk-KZ"/>
        </w:rPr>
      </w:pPr>
    </w:p>
    <w:p w14:paraId="3CA5FCB3" w14:textId="77777777" w:rsidR="00092A3F" w:rsidRDefault="00092A3F" w:rsidP="009609BD">
      <w:pPr>
        <w:jc w:val="center"/>
        <w:rPr>
          <w:rFonts w:ascii="Times New Roman"/>
          <w:noProof/>
          <w:sz w:val="17"/>
          <w:lang w:val="kk-KZ"/>
        </w:rPr>
      </w:pPr>
    </w:p>
    <w:p w14:paraId="08509BE7" w14:textId="77777777" w:rsidR="00092A3F" w:rsidRDefault="00092A3F" w:rsidP="009609BD">
      <w:pPr>
        <w:jc w:val="center"/>
        <w:rPr>
          <w:rFonts w:ascii="Times New Roman"/>
          <w:noProof/>
          <w:sz w:val="17"/>
          <w:lang w:val="kk-KZ"/>
        </w:rPr>
      </w:pPr>
    </w:p>
    <w:p w14:paraId="3194E2A6" w14:textId="77777777" w:rsidR="00092A3F" w:rsidRDefault="00092A3F" w:rsidP="009609BD">
      <w:pPr>
        <w:jc w:val="center"/>
        <w:rPr>
          <w:rFonts w:ascii="Times New Roman"/>
          <w:noProof/>
          <w:sz w:val="17"/>
          <w:lang w:val="kk-KZ"/>
        </w:rPr>
      </w:pPr>
    </w:p>
    <w:p w14:paraId="03F2315B" w14:textId="77777777" w:rsidR="00092A3F" w:rsidRDefault="00092A3F" w:rsidP="009609BD">
      <w:pPr>
        <w:jc w:val="center"/>
        <w:rPr>
          <w:rFonts w:ascii="Times New Roman"/>
          <w:noProof/>
          <w:sz w:val="17"/>
          <w:lang w:val="kk-KZ"/>
        </w:rPr>
      </w:pPr>
    </w:p>
    <w:p w14:paraId="531F6CB1" w14:textId="77777777" w:rsidR="00092A3F" w:rsidRDefault="00092A3F" w:rsidP="009609BD">
      <w:pPr>
        <w:jc w:val="center"/>
        <w:rPr>
          <w:rFonts w:ascii="Times New Roman"/>
          <w:noProof/>
          <w:sz w:val="17"/>
          <w:lang w:val="kk-KZ"/>
        </w:rPr>
      </w:pPr>
    </w:p>
    <w:p w14:paraId="5A4FEB07" w14:textId="77777777" w:rsidR="00092A3F" w:rsidRDefault="00092A3F" w:rsidP="009609BD">
      <w:pPr>
        <w:jc w:val="center"/>
        <w:rPr>
          <w:rFonts w:ascii="Times New Roman"/>
          <w:noProof/>
          <w:sz w:val="17"/>
          <w:lang w:val="kk-KZ"/>
        </w:rPr>
      </w:pPr>
    </w:p>
    <w:p w14:paraId="3CC71B11" w14:textId="77777777" w:rsidR="00092A3F" w:rsidRDefault="00092A3F" w:rsidP="009609BD">
      <w:pPr>
        <w:jc w:val="center"/>
        <w:rPr>
          <w:rFonts w:ascii="Times New Roman"/>
          <w:noProof/>
          <w:sz w:val="17"/>
          <w:lang w:val="kk-KZ"/>
        </w:rPr>
      </w:pPr>
    </w:p>
    <w:p w14:paraId="16BBD8BB" w14:textId="77777777" w:rsidR="00092A3F" w:rsidRDefault="00092A3F" w:rsidP="009609BD">
      <w:pPr>
        <w:jc w:val="center"/>
        <w:rPr>
          <w:rFonts w:ascii="Times New Roman"/>
          <w:noProof/>
          <w:sz w:val="17"/>
          <w:lang w:val="kk-KZ"/>
        </w:rPr>
      </w:pPr>
    </w:p>
    <w:p w14:paraId="339A6318" w14:textId="77777777" w:rsidR="00092A3F" w:rsidRDefault="00092A3F" w:rsidP="009609BD">
      <w:pPr>
        <w:jc w:val="center"/>
        <w:rPr>
          <w:rFonts w:ascii="Times New Roman"/>
          <w:noProof/>
          <w:sz w:val="17"/>
          <w:lang w:val="kk-KZ"/>
        </w:rPr>
      </w:pPr>
    </w:p>
    <w:p w14:paraId="3C8D2DAD" w14:textId="77777777" w:rsidR="00092A3F" w:rsidRDefault="00092A3F" w:rsidP="009609BD">
      <w:pPr>
        <w:jc w:val="center"/>
        <w:rPr>
          <w:rFonts w:ascii="Times New Roman"/>
          <w:noProof/>
          <w:sz w:val="17"/>
          <w:lang w:val="kk-KZ"/>
        </w:rPr>
      </w:pPr>
    </w:p>
    <w:p w14:paraId="0EDE1534" w14:textId="77777777" w:rsidR="00092A3F" w:rsidRDefault="00092A3F" w:rsidP="009609BD">
      <w:pPr>
        <w:jc w:val="center"/>
        <w:rPr>
          <w:rFonts w:ascii="Times New Roman"/>
          <w:noProof/>
          <w:sz w:val="17"/>
          <w:lang w:val="kk-KZ"/>
        </w:rPr>
      </w:pPr>
    </w:p>
    <w:p w14:paraId="497666F1" w14:textId="77777777" w:rsidR="00092A3F" w:rsidRDefault="00092A3F" w:rsidP="009609BD">
      <w:pPr>
        <w:jc w:val="center"/>
        <w:rPr>
          <w:rFonts w:ascii="Times New Roman"/>
          <w:noProof/>
          <w:sz w:val="17"/>
          <w:lang w:val="kk-KZ"/>
        </w:rPr>
      </w:pPr>
    </w:p>
    <w:p w14:paraId="707AAE84" w14:textId="77777777" w:rsidR="00092A3F" w:rsidRDefault="00092A3F" w:rsidP="009609BD">
      <w:pPr>
        <w:jc w:val="center"/>
        <w:rPr>
          <w:rFonts w:ascii="Times New Roman"/>
          <w:noProof/>
          <w:sz w:val="17"/>
          <w:lang w:val="kk-KZ"/>
        </w:rPr>
      </w:pPr>
    </w:p>
    <w:p w14:paraId="07C1DE4D" w14:textId="77777777" w:rsidR="00092A3F" w:rsidRDefault="00092A3F" w:rsidP="009609BD">
      <w:pPr>
        <w:jc w:val="center"/>
        <w:rPr>
          <w:rFonts w:ascii="Times New Roman"/>
          <w:noProof/>
          <w:sz w:val="17"/>
          <w:lang w:val="kk-KZ"/>
        </w:rPr>
      </w:pPr>
    </w:p>
    <w:p w14:paraId="651D6FB3" w14:textId="77777777" w:rsidR="00092A3F" w:rsidRDefault="00092A3F" w:rsidP="009609BD">
      <w:pPr>
        <w:jc w:val="center"/>
        <w:rPr>
          <w:rFonts w:ascii="Times New Roman"/>
          <w:noProof/>
          <w:sz w:val="17"/>
          <w:lang w:val="kk-KZ"/>
        </w:rPr>
      </w:pPr>
    </w:p>
    <w:p w14:paraId="4E1A4334" w14:textId="77777777" w:rsidR="00092A3F" w:rsidRDefault="00092A3F" w:rsidP="009609BD">
      <w:pPr>
        <w:jc w:val="center"/>
        <w:rPr>
          <w:rFonts w:ascii="Times New Roman"/>
          <w:noProof/>
          <w:sz w:val="17"/>
          <w:lang w:val="kk-KZ"/>
        </w:rPr>
      </w:pPr>
    </w:p>
    <w:p w14:paraId="38A53D9C" w14:textId="77777777" w:rsidR="00092A3F" w:rsidRDefault="00092A3F" w:rsidP="009609BD">
      <w:pPr>
        <w:jc w:val="center"/>
        <w:rPr>
          <w:rFonts w:ascii="Times New Roman"/>
          <w:noProof/>
          <w:sz w:val="17"/>
          <w:lang w:val="kk-KZ"/>
        </w:rPr>
      </w:pPr>
    </w:p>
    <w:p w14:paraId="524C8E87" w14:textId="77777777" w:rsidR="00092A3F" w:rsidRDefault="00092A3F" w:rsidP="009609BD">
      <w:pPr>
        <w:jc w:val="center"/>
        <w:rPr>
          <w:rFonts w:ascii="Times New Roman"/>
          <w:noProof/>
          <w:sz w:val="17"/>
          <w:lang w:val="kk-KZ"/>
        </w:rPr>
      </w:pPr>
    </w:p>
    <w:p w14:paraId="772D2E77" w14:textId="77777777" w:rsidR="00092A3F" w:rsidRDefault="00092A3F" w:rsidP="009609BD">
      <w:pPr>
        <w:jc w:val="center"/>
        <w:rPr>
          <w:rFonts w:ascii="Times New Roman"/>
          <w:noProof/>
          <w:sz w:val="17"/>
          <w:lang w:val="kk-KZ"/>
        </w:rPr>
      </w:pPr>
    </w:p>
    <w:p w14:paraId="466CA985" w14:textId="77777777" w:rsidR="00092A3F" w:rsidRDefault="00092A3F" w:rsidP="009609BD">
      <w:pPr>
        <w:jc w:val="center"/>
        <w:rPr>
          <w:rFonts w:ascii="Times New Roman"/>
          <w:noProof/>
          <w:sz w:val="17"/>
          <w:lang w:val="kk-KZ"/>
        </w:rPr>
      </w:pPr>
    </w:p>
    <w:p w14:paraId="6E624D78" w14:textId="77777777" w:rsidR="00092A3F" w:rsidRDefault="00092A3F" w:rsidP="009609BD">
      <w:pPr>
        <w:jc w:val="center"/>
        <w:rPr>
          <w:rFonts w:ascii="Times New Roman"/>
          <w:noProof/>
          <w:sz w:val="17"/>
          <w:lang w:val="kk-KZ"/>
        </w:rPr>
      </w:pPr>
    </w:p>
    <w:p w14:paraId="3D0706B1" w14:textId="77777777" w:rsidR="00092A3F" w:rsidRDefault="00092A3F" w:rsidP="009609BD">
      <w:pPr>
        <w:jc w:val="center"/>
        <w:rPr>
          <w:rFonts w:ascii="Times New Roman"/>
          <w:noProof/>
          <w:sz w:val="17"/>
          <w:lang w:val="kk-KZ"/>
        </w:rPr>
      </w:pPr>
    </w:p>
    <w:p w14:paraId="62A0831F" w14:textId="77777777" w:rsidR="00092A3F" w:rsidRDefault="00092A3F" w:rsidP="009609BD">
      <w:pPr>
        <w:jc w:val="center"/>
        <w:rPr>
          <w:rFonts w:ascii="Times New Roman"/>
          <w:noProof/>
          <w:sz w:val="17"/>
          <w:lang w:val="kk-KZ"/>
        </w:rPr>
      </w:pPr>
    </w:p>
    <w:p w14:paraId="3A4DEF3A" w14:textId="77777777" w:rsidR="00092A3F" w:rsidRDefault="00092A3F" w:rsidP="009609BD">
      <w:pPr>
        <w:jc w:val="center"/>
        <w:rPr>
          <w:rFonts w:ascii="Times New Roman"/>
          <w:noProof/>
          <w:sz w:val="17"/>
          <w:lang w:val="kk-KZ"/>
        </w:rPr>
      </w:pPr>
    </w:p>
    <w:p w14:paraId="4356C585" w14:textId="77777777" w:rsidR="00092A3F" w:rsidRDefault="00092A3F" w:rsidP="009609BD">
      <w:pPr>
        <w:jc w:val="center"/>
        <w:rPr>
          <w:rFonts w:ascii="Times New Roman"/>
          <w:noProof/>
          <w:sz w:val="17"/>
          <w:lang w:val="kk-KZ"/>
        </w:rPr>
      </w:pPr>
    </w:p>
    <w:p w14:paraId="3BB916AA" w14:textId="77777777" w:rsidR="00092A3F" w:rsidRDefault="00092A3F" w:rsidP="009609BD">
      <w:pPr>
        <w:jc w:val="center"/>
        <w:rPr>
          <w:rFonts w:ascii="Times New Roman"/>
          <w:noProof/>
          <w:sz w:val="17"/>
          <w:lang w:val="kk-KZ"/>
        </w:rPr>
      </w:pPr>
    </w:p>
    <w:p w14:paraId="1906CDE2" w14:textId="77777777" w:rsidR="00092A3F" w:rsidRDefault="00092A3F" w:rsidP="009609BD">
      <w:pPr>
        <w:jc w:val="center"/>
        <w:rPr>
          <w:rFonts w:ascii="Times New Roman"/>
          <w:noProof/>
          <w:sz w:val="17"/>
          <w:lang w:val="kk-KZ"/>
        </w:rPr>
      </w:pPr>
    </w:p>
    <w:p w14:paraId="02CAE6E0" w14:textId="77777777" w:rsidR="00092A3F" w:rsidRDefault="00092A3F" w:rsidP="009609BD">
      <w:pPr>
        <w:jc w:val="center"/>
        <w:rPr>
          <w:rFonts w:ascii="Times New Roman"/>
          <w:noProof/>
          <w:sz w:val="17"/>
          <w:lang w:val="kk-KZ"/>
        </w:rPr>
      </w:pPr>
    </w:p>
    <w:p w14:paraId="6D50E7F9" w14:textId="77777777" w:rsidR="00092A3F" w:rsidRDefault="00092A3F" w:rsidP="009609BD">
      <w:pPr>
        <w:jc w:val="center"/>
        <w:rPr>
          <w:rFonts w:ascii="Times New Roman"/>
          <w:noProof/>
          <w:sz w:val="17"/>
          <w:lang w:val="kk-KZ"/>
        </w:rPr>
      </w:pPr>
    </w:p>
    <w:p w14:paraId="5CDEEE3F" w14:textId="77777777" w:rsidR="00092A3F" w:rsidRDefault="00092A3F" w:rsidP="009609BD">
      <w:pPr>
        <w:jc w:val="center"/>
        <w:rPr>
          <w:rFonts w:ascii="Times New Roman"/>
          <w:noProof/>
          <w:sz w:val="17"/>
          <w:lang w:val="kk-KZ"/>
        </w:rPr>
      </w:pPr>
    </w:p>
    <w:p w14:paraId="54DF8706" w14:textId="77777777" w:rsidR="00092A3F" w:rsidRDefault="00092A3F" w:rsidP="009609BD">
      <w:pPr>
        <w:jc w:val="center"/>
        <w:rPr>
          <w:rFonts w:ascii="Times New Roman"/>
          <w:noProof/>
          <w:sz w:val="17"/>
          <w:lang w:val="kk-KZ"/>
        </w:rPr>
      </w:pPr>
    </w:p>
    <w:p w14:paraId="5F9DEF1F" w14:textId="77777777" w:rsidR="00092A3F" w:rsidRDefault="00092A3F" w:rsidP="009609BD">
      <w:pPr>
        <w:jc w:val="center"/>
        <w:rPr>
          <w:rFonts w:ascii="Times New Roman"/>
          <w:noProof/>
          <w:sz w:val="17"/>
          <w:lang w:val="kk-KZ"/>
        </w:rPr>
      </w:pPr>
    </w:p>
    <w:p w14:paraId="084BEF04" w14:textId="77777777" w:rsidR="00092A3F" w:rsidRDefault="00092A3F" w:rsidP="009609BD">
      <w:pPr>
        <w:jc w:val="center"/>
        <w:rPr>
          <w:rFonts w:ascii="Times New Roman"/>
          <w:noProof/>
          <w:sz w:val="17"/>
          <w:lang w:val="kk-KZ"/>
        </w:rPr>
      </w:pPr>
    </w:p>
    <w:p w14:paraId="4C14027F" w14:textId="77777777" w:rsidR="00092A3F" w:rsidRDefault="00092A3F" w:rsidP="009609BD">
      <w:pPr>
        <w:jc w:val="center"/>
        <w:rPr>
          <w:rFonts w:ascii="Times New Roman"/>
          <w:noProof/>
          <w:sz w:val="17"/>
          <w:lang w:val="kk-KZ"/>
        </w:rPr>
      </w:pPr>
    </w:p>
    <w:p w14:paraId="2F1AA5FA" w14:textId="3D1C01C7" w:rsidR="00092A3F" w:rsidRDefault="00092A3F" w:rsidP="009609BD">
      <w:pPr>
        <w:jc w:val="center"/>
        <w:rPr>
          <w:rFonts w:ascii="Times New Roman"/>
          <w:noProof/>
          <w:sz w:val="17"/>
          <w:lang w:val="kk-KZ"/>
        </w:rPr>
      </w:pPr>
    </w:p>
    <w:p w14:paraId="5C3DE733" w14:textId="28C9B024" w:rsidR="00092A3F" w:rsidRDefault="00092A3F" w:rsidP="006D04DE">
      <w:pPr>
        <w:rPr>
          <w:rFonts w:ascii="Times New Roman"/>
          <w:noProof/>
          <w:sz w:val="17"/>
          <w:lang w:val="kk-KZ"/>
        </w:rPr>
      </w:pPr>
    </w:p>
    <w:p w14:paraId="74AB3539" w14:textId="6829F35F" w:rsidR="00092A3F" w:rsidRDefault="00092A3F" w:rsidP="009609BD">
      <w:pPr>
        <w:jc w:val="center"/>
        <w:rPr>
          <w:rFonts w:ascii="Times New Roman"/>
          <w:noProof/>
          <w:sz w:val="17"/>
          <w:lang w:val="kk-KZ"/>
        </w:rPr>
      </w:pPr>
    </w:p>
    <w:sectPr w:rsidR="00092A3F" w:rsidSect="00EA148D">
      <w:footerReference w:type="default" r:id="rId10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6E649" w14:textId="77777777" w:rsidR="00EA0A42" w:rsidRDefault="00EA0A42" w:rsidP="002C2EA9">
      <w:r>
        <w:separator/>
      </w:r>
    </w:p>
  </w:endnote>
  <w:endnote w:type="continuationSeparator" w:id="0">
    <w:p w14:paraId="58567D5E" w14:textId="77777777" w:rsidR="00EA0A42" w:rsidRDefault="00EA0A42" w:rsidP="002C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311090"/>
      <w:docPartObj>
        <w:docPartGallery w:val="Page Numbers (Bottom of Page)"/>
        <w:docPartUnique/>
      </w:docPartObj>
    </w:sdtPr>
    <w:sdtContent>
      <w:p w14:paraId="08C7167D" w14:textId="7EB258D3" w:rsidR="00C43383" w:rsidRDefault="00C43383">
        <w:pPr>
          <w:pStyle w:val="aff1"/>
          <w:jc w:val="center"/>
        </w:pPr>
        <w:r>
          <w:rPr>
            <w:lang w:val="kk-KZ"/>
          </w:rPr>
          <w:t xml:space="preserve"> </w:t>
        </w:r>
        <w:r>
          <w:fldChar w:fldCharType="begin"/>
        </w:r>
        <w:r>
          <w:instrText>PAGE   \* MERGEFORMAT</w:instrText>
        </w:r>
        <w:r>
          <w:fldChar w:fldCharType="separate"/>
        </w:r>
        <w:r w:rsidR="00D408EB">
          <w:rPr>
            <w:noProof/>
          </w:rPr>
          <w:t>49</w:t>
        </w:r>
        <w:r>
          <w:fldChar w:fldCharType="end"/>
        </w:r>
      </w:p>
    </w:sdtContent>
  </w:sdt>
  <w:p w14:paraId="6E06503F" w14:textId="77777777" w:rsidR="00C43383" w:rsidRDefault="00C43383">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A4331" w14:textId="77777777" w:rsidR="00EA0A42" w:rsidRDefault="00EA0A42" w:rsidP="002C2EA9">
      <w:r>
        <w:separator/>
      </w:r>
    </w:p>
  </w:footnote>
  <w:footnote w:type="continuationSeparator" w:id="0">
    <w:p w14:paraId="51FE8ACF" w14:textId="77777777" w:rsidR="00EA0A42" w:rsidRDefault="00EA0A42" w:rsidP="002C2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34E4610"/>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60E0D4F2"/>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510678C"/>
    <w:multiLevelType w:val="multilevel"/>
    <w:tmpl w:val="56CC2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65341"/>
    <w:multiLevelType w:val="multilevel"/>
    <w:tmpl w:val="31586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4D2731"/>
    <w:multiLevelType w:val="multilevel"/>
    <w:tmpl w:val="8448456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7083043"/>
    <w:multiLevelType w:val="multilevel"/>
    <w:tmpl w:val="51582980"/>
    <w:lvl w:ilvl="0">
      <w:start w:val="1"/>
      <w:numFmt w:val="decimal"/>
      <w:lvlText w:val="%1."/>
      <w:lvlJc w:val="left"/>
      <w:pPr>
        <w:ind w:left="420" w:hanging="420"/>
      </w:pPr>
      <w:rPr>
        <w:rFonts w:hint="default"/>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AB10BC"/>
    <w:multiLevelType w:val="multilevel"/>
    <w:tmpl w:val="396C3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416E25"/>
    <w:multiLevelType w:val="hybridMultilevel"/>
    <w:tmpl w:val="9EC8E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2353B2"/>
    <w:multiLevelType w:val="hybridMultilevel"/>
    <w:tmpl w:val="F610595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90A77D5"/>
    <w:multiLevelType w:val="hybridMultilevel"/>
    <w:tmpl w:val="EC287C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AED5A5B"/>
    <w:multiLevelType w:val="hybridMultilevel"/>
    <w:tmpl w:val="35A2DDEC"/>
    <w:lvl w:ilvl="0" w:tplc="81A8A55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CB5CE3"/>
    <w:multiLevelType w:val="multilevel"/>
    <w:tmpl w:val="41CB5CE3"/>
    <w:lvl w:ilvl="0">
      <w:start w:val="1"/>
      <w:numFmt w:val="decimal"/>
      <w:lvlText w:val="%1."/>
      <w:lvlJc w:val="left"/>
      <w:pPr>
        <w:ind w:left="362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9725484"/>
    <w:multiLevelType w:val="multilevel"/>
    <w:tmpl w:val="4972548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DF4968"/>
    <w:multiLevelType w:val="multilevel"/>
    <w:tmpl w:val="E858F61E"/>
    <w:lvl w:ilvl="0">
      <w:start w:val="1"/>
      <w:numFmt w:val="decimal"/>
      <w:lvlText w:val="%1."/>
      <w:lvlJc w:val="left"/>
      <w:pPr>
        <w:tabs>
          <w:tab w:val="num" w:pos="644"/>
        </w:tabs>
        <w:ind w:left="644" w:hanging="360"/>
      </w:pPr>
    </w:lvl>
    <w:lvl w:ilvl="1">
      <w:numFmt w:val="bullet"/>
      <w:lvlText w:val="-"/>
      <w:lvlJc w:val="left"/>
      <w:pPr>
        <w:ind w:left="1364" w:hanging="360"/>
      </w:pPr>
      <w:rPr>
        <w:rFonts w:ascii="Times New Roman" w:eastAsiaTheme="minorHAnsi" w:hAnsi="Times New Roman" w:cs="Times New Roman" w:hint="default"/>
      </w:r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4" w15:restartNumberingAfterBreak="0">
    <w:nsid w:val="58CA0AC5"/>
    <w:multiLevelType w:val="multilevel"/>
    <w:tmpl w:val="8BC4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C31C7F"/>
    <w:multiLevelType w:val="hybridMultilevel"/>
    <w:tmpl w:val="F482BA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7AA41D1"/>
    <w:multiLevelType w:val="hybridMultilevel"/>
    <w:tmpl w:val="B84609DC"/>
    <w:lvl w:ilvl="0" w:tplc="0BFE7A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BE078C"/>
    <w:multiLevelType w:val="hybridMultilevel"/>
    <w:tmpl w:val="8612EB6E"/>
    <w:lvl w:ilvl="0" w:tplc="9C72576C">
      <w:start w:val="2"/>
      <w:numFmt w:val="decimal"/>
      <w:lvlText w:val="%1."/>
      <w:lvlJc w:val="left"/>
      <w:pPr>
        <w:ind w:left="720" w:hanging="360"/>
      </w:pPr>
      <w:rPr>
        <w:rFonts w:ascii="Calibri" w:eastAsia="Batang" w:hAnsi="Calibri"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5004DE"/>
    <w:multiLevelType w:val="multilevel"/>
    <w:tmpl w:val="E0FCC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6234529">
    <w:abstractNumId w:val="5"/>
  </w:num>
  <w:num w:numId="2" w16cid:durableId="2106802479">
    <w:abstractNumId w:val="10"/>
  </w:num>
  <w:num w:numId="3" w16cid:durableId="1359234272">
    <w:abstractNumId w:val="1"/>
  </w:num>
  <w:num w:numId="4" w16cid:durableId="1431897055">
    <w:abstractNumId w:val="0"/>
  </w:num>
  <w:num w:numId="5" w16cid:durableId="1295134296">
    <w:abstractNumId w:val="7"/>
  </w:num>
  <w:num w:numId="6" w16cid:durableId="1530097596">
    <w:abstractNumId w:val="11"/>
  </w:num>
  <w:num w:numId="7" w16cid:durableId="1932544856">
    <w:abstractNumId w:val="12"/>
  </w:num>
  <w:num w:numId="8" w16cid:durableId="592518510">
    <w:abstractNumId w:val="6"/>
  </w:num>
  <w:num w:numId="9" w16cid:durableId="1780829877">
    <w:abstractNumId w:val="4"/>
  </w:num>
  <w:num w:numId="10" w16cid:durableId="1571649935">
    <w:abstractNumId w:val="17"/>
  </w:num>
  <w:num w:numId="11" w16cid:durableId="84235007">
    <w:abstractNumId w:val="2"/>
  </w:num>
  <w:num w:numId="12" w16cid:durableId="746416932">
    <w:abstractNumId w:val="13"/>
  </w:num>
  <w:num w:numId="13" w16cid:durableId="1038967637">
    <w:abstractNumId w:val="14"/>
  </w:num>
  <w:num w:numId="14" w16cid:durableId="650602198">
    <w:abstractNumId w:val="18"/>
  </w:num>
  <w:num w:numId="15" w16cid:durableId="1993094973">
    <w:abstractNumId w:val="3"/>
  </w:num>
  <w:num w:numId="16" w16cid:durableId="1652521072">
    <w:abstractNumId w:val="16"/>
  </w:num>
  <w:num w:numId="17" w16cid:durableId="1807090547">
    <w:abstractNumId w:val="15"/>
  </w:num>
  <w:num w:numId="18" w16cid:durableId="916479030">
    <w:abstractNumId w:val="9"/>
  </w:num>
  <w:num w:numId="19" w16cid:durableId="36668784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9"/>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82F"/>
    <w:rsid w:val="0000009C"/>
    <w:rsid w:val="00002E51"/>
    <w:rsid w:val="0000341B"/>
    <w:rsid w:val="00004003"/>
    <w:rsid w:val="0000417B"/>
    <w:rsid w:val="000052A6"/>
    <w:rsid w:val="00006008"/>
    <w:rsid w:val="00006C4C"/>
    <w:rsid w:val="00007302"/>
    <w:rsid w:val="00007335"/>
    <w:rsid w:val="0001058E"/>
    <w:rsid w:val="00011980"/>
    <w:rsid w:val="00011FD7"/>
    <w:rsid w:val="00013107"/>
    <w:rsid w:val="00014955"/>
    <w:rsid w:val="00014D66"/>
    <w:rsid w:val="000158EC"/>
    <w:rsid w:val="0001788D"/>
    <w:rsid w:val="00022CC7"/>
    <w:rsid w:val="0002350D"/>
    <w:rsid w:val="000241B4"/>
    <w:rsid w:val="00024AE0"/>
    <w:rsid w:val="00026FA2"/>
    <w:rsid w:val="0003080A"/>
    <w:rsid w:val="00030C45"/>
    <w:rsid w:val="000312BD"/>
    <w:rsid w:val="0003163D"/>
    <w:rsid w:val="000334BB"/>
    <w:rsid w:val="00034D01"/>
    <w:rsid w:val="00034D35"/>
    <w:rsid w:val="00036394"/>
    <w:rsid w:val="000368B6"/>
    <w:rsid w:val="00037765"/>
    <w:rsid w:val="00041460"/>
    <w:rsid w:val="0004197E"/>
    <w:rsid w:val="00043FF5"/>
    <w:rsid w:val="00044DDD"/>
    <w:rsid w:val="00045250"/>
    <w:rsid w:val="00045E7D"/>
    <w:rsid w:val="00050266"/>
    <w:rsid w:val="00051998"/>
    <w:rsid w:val="00052FBA"/>
    <w:rsid w:val="000554C9"/>
    <w:rsid w:val="00055788"/>
    <w:rsid w:val="00056513"/>
    <w:rsid w:val="00056BC0"/>
    <w:rsid w:val="0006000B"/>
    <w:rsid w:val="00060092"/>
    <w:rsid w:val="00060CAE"/>
    <w:rsid w:val="00063894"/>
    <w:rsid w:val="0006418B"/>
    <w:rsid w:val="000646A5"/>
    <w:rsid w:val="0007078E"/>
    <w:rsid w:val="00070AAC"/>
    <w:rsid w:val="00070C48"/>
    <w:rsid w:val="00070E70"/>
    <w:rsid w:val="00073AAE"/>
    <w:rsid w:val="000753F2"/>
    <w:rsid w:val="00075BD4"/>
    <w:rsid w:val="000762F1"/>
    <w:rsid w:val="00076695"/>
    <w:rsid w:val="00080981"/>
    <w:rsid w:val="00080C77"/>
    <w:rsid w:val="00080CB7"/>
    <w:rsid w:val="00080E77"/>
    <w:rsid w:val="00080F5A"/>
    <w:rsid w:val="000823E7"/>
    <w:rsid w:val="00083D18"/>
    <w:rsid w:val="000840A7"/>
    <w:rsid w:val="000857C2"/>
    <w:rsid w:val="00085C71"/>
    <w:rsid w:val="00085DE7"/>
    <w:rsid w:val="00086DF2"/>
    <w:rsid w:val="0008708B"/>
    <w:rsid w:val="0009079F"/>
    <w:rsid w:val="0009083D"/>
    <w:rsid w:val="00091F2A"/>
    <w:rsid w:val="000924E5"/>
    <w:rsid w:val="00092A3F"/>
    <w:rsid w:val="000933FC"/>
    <w:rsid w:val="0009464C"/>
    <w:rsid w:val="00094BF0"/>
    <w:rsid w:val="00094E16"/>
    <w:rsid w:val="00094E9E"/>
    <w:rsid w:val="00095DF6"/>
    <w:rsid w:val="000964D8"/>
    <w:rsid w:val="00097785"/>
    <w:rsid w:val="00097A9B"/>
    <w:rsid w:val="000A00B2"/>
    <w:rsid w:val="000A02C6"/>
    <w:rsid w:val="000A07C3"/>
    <w:rsid w:val="000A1E54"/>
    <w:rsid w:val="000A2F3D"/>
    <w:rsid w:val="000A3D1F"/>
    <w:rsid w:val="000A516B"/>
    <w:rsid w:val="000A5525"/>
    <w:rsid w:val="000A579C"/>
    <w:rsid w:val="000A5991"/>
    <w:rsid w:val="000A5EFD"/>
    <w:rsid w:val="000A6312"/>
    <w:rsid w:val="000A6E75"/>
    <w:rsid w:val="000A7B75"/>
    <w:rsid w:val="000B0DB3"/>
    <w:rsid w:val="000B24A0"/>
    <w:rsid w:val="000B3236"/>
    <w:rsid w:val="000B3D05"/>
    <w:rsid w:val="000B420C"/>
    <w:rsid w:val="000B5B54"/>
    <w:rsid w:val="000B6995"/>
    <w:rsid w:val="000C211F"/>
    <w:rsid w:val="000C214A"/>
    <w:rsid w:val="000C2C6A"/>
    <w:rsid w:val="000C2E40"/>
    <w:rsid w:val="000C2F13"/>
    <w:rsid w:val="000C311F"/>
    <w:rsid w:val="000C4398"/>
    <w:rsid w:val="000C45EA"/>
    <w:rsid w:val="000C5DD0"/>
    <w:rsid w:val="000C6C0B"/>
    <w:rsid w:val="000D00B0"/>
    <w:rsid w:val="000D02C4"/>
    <w:rsid w:val="000D08AB"/>
    <w:rsid w:val="000D1CEB"/>
    <w:rsid w:val="000D2277"/>
    <w:rsid w:val="000D3373"/>
    <w:rsid w:val="000D3548"/>
    <w:rsid w:val="000D492B"/>
    <w:rsid w:val="000D6150"/>
    <w:rsid w:val="000D68C5"/>
    <w:rsid w:val="000D6E4A"/>
    <w:rsid w:val="000E0926"/>
    <w:rsid w:val="000E0A72"/>
    <w:rsid w:val="000E1568"/>
    <w:rsid w:val="000E3A41"/>
    <w:rsid w:val="000E4243"/>
    <w:rsid w:val="000E5D52"/>
    <w:rsid w:val="000E6187"/>
    <w:rsid w:val="000E6E85"/>
    <w:rsid w:val="000F0548"/>
    <w:rsid w:val="000F1C48"/>
    <w:rsid w:val="000F20B4"/>
    <w:rsid w:val="000F250B"/>
    <w:rsid w:val="000F2CD9"/>
    <w:rsid w:val="000F30A9"/>
    <w:rsid w:val="000F5543"/>
    <w:rsid w:val="000F5C06"/>
    <w:rsid w:val="000F6049"/>
    <w:rsid w:val="000F61A8"/>
    <w:rsid w:val="000F7B77"/>
    <w:rsid w:val="000F7FCE"/>
    <w:rsid w:val="00100798"/>
    <w:rsid w:val="00101650"/>
    <w:rsid w:val="0010185D"/>
    <w:rsid w:val="00101BB7"/>
    <w:rsid w:val="00102942"/>
    <w:rsid w:val="00104784"/>
    <w:rsid w:val="001055BF"/>
    <w:rsid w:val="00105C4B"/>
    <w:rsid w:val="00106642"/>
    <w:rsid w:val="00106A95"/>
    <w:rsid w:val="00111FA9"/>
    <w:rsid w:val="0011380F"/>
    <w:rsid w:val="0011455D"/>
    <w:rsid w:val="00115591"/>
    <w:rsid w:val="001157F7"/>
    <w:rsid w:val="00115B6A"/>
    <w:rsid w:val="00117264"/>
    <w:rsid w:val="001174E7"/>
    <w:rsid w:val="00117797"/>
    <w:rsid w:val="0011788D"/>
    <w:rsid w:val="00117890"/>
    <w:rsid w:val="00117B1F"/>
    <w:rsid w:val="00120B46"/>
    <w:rsid w:val="00120DD4"/>
    <w:rsid w:val="00122A75"/>
    <w:rsid w:val="00123964"/>
    <w:rsid w:val="00123DE2"/>
    <w:rsid w:val="00125445"/>
    <w:rsid w:val="0012554B"/>
    <w:rsid w:val="0012719C"/>
    <w:rsid w:val="00127246"/>
    <w:rsid w:val="00127B88"/>
    <w:rsid w:val="00130618"/>
    <w:rsid w:val="00131161"/>
    <w:rsid w:val="00131788"/>
    <w:rsid w:val="00132BD4"/>
    <w:rsid w:val="001332BA"/>
    <w:rsid w:val="00133336"/>
    <w:rsid w:val="00134121"/>
    <w:rsid w:val="00134C05"/>
    <w:rsid w:val="00135C63"/>
    <w:rsid w:val="001365E1"/>
    <w:rsid w:val="001368D8"/>
    <w:rsid w:val="0014035D"/>
    <w:rsid w:val="00141230"/>
    <w:rsid w:val="0014215E"/>
    <w:rsid w:val="00142FB0"/>
    <w:rsid w:val="00143350"/>
    <w:rsid w:val="00143966"/>
    <w:rsid w:val="00143B88"/>
    <w:rsid w:val="00144FAD"/>
    <w:rsid w:val="0014565E"/>
    <w:rsid w:val="00145697"/>
    <w:rsid w:val="0014580C"/>
    <w:rsid w:val="00145D12"/>
    <w:rsid w:val="00146950"/>
    <w:rsid w:val="00146C35"/>
    <w:rsid w:val="00146E44"/>
    <w:rsid w:val="00147131"/>
    <w:rsid w:val="001479DE"/>
    <w:rsid w:val="00151A9B"/>
    <w:rsid w:val="001520C5"/>
    <w:rsid w:val="00156163"/>
    <w:rsid w:val="00156C8C"/>
    <w:rsid w:val="00157377"/>
    <w:rsid w:val="001573B5"/>
    <w:rsid w:val="00157D2D"/>
    <w:rsid w:val="0016004F"/>
    <w:rsid w:val="00162D2E"/>
    <w:rsid w:val="00165060"/>
    <w:rsid w:val="0016600D"/>
    <w:rsid w:val="00166B0B"/>
    <w:rsid w:val="0017027F"/>
    <w:rsid w:val="0017098C"/>
    <w:rsid w:val="001709AE"/>
    <w:rsid w:val="00172BD8"/>
    <w:rsid w:val="0017337A"/>
    <w:rsid w:val="00174C4F"/>
    <w:rsid w:val="00175211"/>
    <w:rsid w:val="00176191"/>
    <w:rsid w:val="001765FD"/>
    <w:rsid w:val="0017740C"/>
    <w:rsid w:val="00184A7F"/>
    <w:rsid w:val="0018535B"/>
    <w:rsid w:val="00185770"/>
    <w:rsid w:val="00186076"/>
    <w:rsid w:val="00187D82"/>
    <w:rsid w:val="00190024"/>
    <w:rsid w:val="00190287"/>
    <w:rsid w:val="00190CBE"/>
    <w:rsid w:val="00190CCF"/>
    <w:rsid w:val="001923FE"/>
    <w:rsid w:val="00192C4B"/>
    <w:rsid w:val="00193FAB"/>
    <w:rsid w:val="0019446C"/>
    <w:rsid w:val="0019711F"/>
    <w:rsid w:val="00197374"/>
    <w:rsid w:val="00197B81"/>
    <w:rsid w:val="001A196D"/>
    <w:rsid w:val="001A2224"/>
    <w:rsid w:val="001A2225"/>
    <w:rsid w:val="001A3A9E"/>
    <w:rsid w:val="001A52DA"/>
    <w:rsid w:val="001A7641"/>
    <w:rsid w:val="001A79B4"/>
    <w:rsid w:val="001B1EE4"/>
    <w:rsid w:val="001B3D5E"/>
    <w:rsid w:val="001B462B"/>
    <w:rsid w:val="001B464A"/>
    <w:rsid w:val="001B479F"/>
    <w:rsid w:val="001B4C10"/>
    <w:rsid w:val="001B4E79"/>
    <w:rsid w:val="001B77B8"/>
    <w:rsid w:val="001C07B6"/>
    <w:rsid w:val="001C133C"/>
    <w:rsid w:val="001C15AD"/>
    <w:rsid w:val="001C28D9"/>
    <w:rsid w:val="001C506A"/>
    <w:rsid w:val="001C6874"/>
    <w:rsid w:val="001C7E82"/>
    <w:rsid w:val="001D236E"/>
    <w:rsid w:val="001D2C5A"/>
    <w:rsid w:val="001D4792"/>
    <w:rsid w:val="001D4C70"/>
    <w:rsid w:val="001D7120"/>
    <w:rsid w:val="001D771A"/>
    <w:rsid w:val="001D786D"/>
    <w:rsid w:val="001D7A1A"/>
    <w:rsid w:val="001E00D9"/>
    <w:rsid w:val="001E0884"/>
    <w:rsid w:val="001E3AB4"/>
    <w:rsid w:val="001E5187"/>
    <w:rsid w:val="001E6999"/>
    <w:rsid w:val="001E69A1"/>
    <w:rsid w:val="001F0735"/>
    <w:rsid w:val="001F0B66"/>
    <w:rsid w:val="001F1481"/>
    <w:rsid w:val="001F1554"/>
    <w:rsid w:val="001F2B37"/>
    <w:rsid w:val="001F505C"/>
    <w:rsid w:val="001F5207"/>
    <w:rsid w:val="001F580E"/>
    <w:rsid w:val="001F59D1"/>
    <w:rsid w:val="002017B2"/>
    <w:rsid w:val="002020D3"/>
    <w:rsid w:val="002023BF"/>
    <w:rsid w:val="00202AF6"/>
    <w:rsid w:val="00204604"/>
    <w:rsid w:val="00205EEB"/>
    <w:rsid w:val="002065BE"/>
    <w:rsid w:val="00206E63"/>
    <w:rsid w:val="00206ED6"/>
    <w:rsid w:val="00207427"/>
    <w:rsid w:val="0021011D"/>
    <w:rsid w:val="0021050D"/>
    <w:rsid w:val="00210FC2"/>
    <w:rsid w:val="0021260E"/>
    <w:rsid w:val="00212AC9"/>
    <w:rsid w:val="0021315C"/>
    <w:rsid w:val="00213CBF"/>
    <w:rsid w:val="002148F8"/>
    <w:rsid w:val="0021586C"/>
    <w:rsid w:val="002170D1"/>
    <w:rsid w:val="002206F6"/>
    <w:rsid w:val="002216BD"/>
    <w:rsid w:val="00222F62"/>
    <w:rsid w:val="002235D3"/>
    <w:rsid w:val="00225C2D"/>
    <w:rsid w:val="00231137"/>
    <w:rsid w:val="0023142A"/>
    <w:rsid w:val="00231E5C"/>
    <w:rsid w:val="0023406C"/>
    <w:rsid w:val="00236347"/>
    <w:rsid w:val="002371DF"/>
    <w:rsid w:val="002405C4"/>
    <w:rsid w:val="00240B0F"/>
    <w:rsid w:val="00241874"/>
    <w:rsid w:val="0024445B"/>
    <w:rsid w:val="00244F74"/>
    <w:rsid w:val="00245239"/>
    <w:rsid w:val="0024775F"/>
    <w:rsid w:val="00247A20"/>
    <w:rsid w:val="00250861"/>
    <w:rsid w:val="00250D9A"/>
    <w:rsid w:val="00251116"/>
    <w:rsid w:val="00253781"/>
    <w:rsid w:val="00253950"/>
    <w:rsid w:val="00255C4D"/>
    <w:rsid w:val="00256137"/>
    <w:rsid w:val="00256658"/>
    <w:rsid w:val="00256AC2"/>
    <w:rsid w:val="00256F20"/>
    <w:rsid w:val="00257390"/>
    <w:rsid w:val="0026123E"/>
    <w:rsid w:val="00261E34"/>
    <w:rsid w:val="00262BA1"/>
    <w:rsid w:val="00263167"/>
    <w:rsid w:val="002637C0"/>
    <w:rsid w:val="002642EA"/>
    <w:rsid w:val="0026432A"/>
    <w:rsid w:val="002644CB"/>
    <w:rsid w:val="00264723"/>
    <w:rsid w:val="00265A26"/>
    <w:rsid w:val="0027004C"/>
    <w:rsid w:val="002703B4"/>
    <w:rsid w:val="002704A4"/>
    <w:rsid w:val="00271449"/>
    <w:rsid w:val="00271B5C"/>
    <w:rsid w:val="00272C3B"/>
    <w:rsid w:val="00273B8C"/>
    <w:rsid w:val="00274433"/>
    <w:rsid w:val="002759CF"/>
    <w:rsid w:val="00275AE4"/>
    <w:rsid w:val="00275DBC"/>
    <w:rsid w:val="002775AD"/>
    <w:rsid w:val="00281759"/>
    <w:rsid w:val="00281EAC"/>
    <w:rsid w:val="002828A0"/>
    <w:rsid w:val="00282E0C"/>
    <w:rsid w:val="00283B2F"/>
    <w:rsid w:val="00283EC9"/>
    <w:rsid w:val="00284416"/>
    <w:rsid w:val="00284792"/>
    <w:rsid w:val="002852A3"/>
    <w:rsid w:val="002860B6"/>
    <w:rsid w:val="00286E6D"/>
    <w:rsid w:val="002870C7"/>
    <w:rsid w:val="00290B60"/>
    <w:rsid w:val="00293487"/>
    <w:rsid w:val="00293F3D"/>
    <w:rsid w:val="0029407C"/>
    <w:rsid w:val="00294B97"/>
    <w:rsid w:val="00295301"/>
    <w:rsid w:val="00296425"/>
    <w:rsid w:val="0029649F"/>
    <w:rsid w:val="00296DF9"/>
    <w:rsid w:val="00297315"/>
    <w:rsid w:val="00297EF5"/>
    <w:rsid w:val="002A0930"/>
    <w:rsid w:val="002A1D90"/>
    <w:rsid w:val="002A2CB2"/>
    <w:rsid w:val="002A2CDF"/>
    <w:rsid w:val="002A35F0"/>
    <w:rsid w:val="002A3F9C"/>
    <w:rsid w:val="002A4E97"/>
    <w:rsid w:val="002A547A"/>
    <w:rsid w:val="002A554F"/>
    <w:rsid w:val="002A5D7F"/>
    <w:rsid w:val="002A6540"/>
    <w:rsid w:val="002A65EF"/>
    <w:rsid w:val="002A6B4F"/>
    <w:rsid w:val="002B41EE"/>
    <w:rsid w:val="002B48F8"/>
    <w:rsid w:val="002B5470"/>
    <w:rsid w:val="002B55F0"/>
    <w:rsid w:val="002B67D3"/>
    <w:rsid w:val="002B69B2"/>
    <w:rsid w:val="002C0931"/>
    <w:rsid w:val="002C22C2"/>
    <w:rsid w:val="002C2337"/>
    <w:rsid w:val="002C2469"/>
    <w:rsid w:val="002C27F1"/>
    <w:rsid w:val="002C2880"/>
    <w:rsid w:val="002C2EA9"/>
    <w:rsid w:val="002C34A0"/>
    <w:rsid w:val="002C35C6"/>
    <w:rsid w:val="002C3D1A"/>
    <w:rsid w:val="002C4375"/>
    <w:rsid w:val="002C54FE"/>
    <w:rsid w:val="002C58E1"/>
    <w:rsid w:val="002C5BAB"/>
    <w:rsid w:val="002C60B6"/>
    <w:rsid w:val="002D08E3"/>
    <w:rsid w:val="002D1132"/>
    <w:rsid w:val="002D132E"/>
    <w:rsid w:val="002D1AEA"/>
    <w:rsid w:val="002D2C80"/>
    <w:rsid w:val="002D3ECE"/>
    <w:rsid w:val="002D403E"/>
    <w:rsid w:val="002D41D1"/>
    <w:rsid w:val="002D5B94"/>
    <w:rsid w:val="002E01C8"/>
    <w:rsid w:val="002E0583"/>
    <w:rsid w:val="002E118A"/>
    <w:rsid w:val="002E17E3"/>
    <w:rsid w:val="002E22A3"/>
    <w:rsid w:val="002E32B4"/>
    <w:rsid w:val="002E3819"/>
    <w:rsid w:val="002E4266"/>
    <w:rsid w:val="002E4403"/>
    <w:rsid w:val="002E674C"/>
    <w:rsid w:val="002E7263"/>
    <w:rsid w:val="002E78D3"/>
    <w:rsid w:val="002E7E85"/>
    <w:rsid w:val="002E7ED6"/>
    <w:rsid w:val="002F01EE"/>
    <w:rsid w:val="002F027B"/>
    <w:rsid w:val="002F23C1"/>
    <w:rsid w:val="002F5908"/>
    <w:rsid w:val="002F770A"/>
    <w:rsid w:val="00300441"/>
    <w:rsid w:val="003008E8"/>
    <w:rsid w:val="00300F6D"/>
    <w:rsid w:val="003023D1"/>
    <w:rsid w:val="00302713"/>
    <w:rsid w:val="00302BC2"/>
    <w:rsid w:val="0030421B"/>
    <w:rsid w:val="00304761"/>
    <w:rsid w:val="00306D28"/>
    <w:rsid w:val="0030712F"/>
    <w:rsid w:val="00310CF4"/>
    <w:rsid w:val="00310E5A"/>
    <w:rsid w:val="00311442"/>
    <w:rsid w:val="00311773"/>
    <w:rsid w:val="00311A82"/>
    <w:rsid w:val="00313B6F"/>
    <w:rsid w:val="0031482E"/>
    <w:rsid w:val="00314CFA"/>
    <w:rsid w:val="00315155"/>
    <w:rsid w:val="00315B43"/>
    <w:rsid w:val="003169B0"/>
    <w:rsid w:val="00316E78"/>
    <w:rsid w:val="00317E21"/>
    <w:rsid w:val="00320729"/>
    <w:rsid w:val="00320DE2"/>
    <w:rsid w:val="00321D1C"/>
    <w:rsid w:val="00321DC8"/>
    <w:rsid w:val="003226A9"/>
    <w:rsid w:val="003234A3"/>
    <w:rsid w:val="00325B26"/>
    <w:rsid w:val="00326E0D"/>
    <w:rsid w:val="003273CC"/>
    <w:rsid w:val="00327A69"/>
    <w:rsid w:val="00330592"/>
    <w:rsid w:val="00330A5B"/>
    <w:rsid w:val="0033169F"/>
    <w:rsid w:val="00332420"/>
    <w:rsid w:val="00332BCB"/>
    <w:rsid w:val="00334EF2"/>
    <w:rsid w:val="0033616C"/>
    <w:rsid w:val="003409F8"/>
    <w:rsid w:val="0034106C"/>
    <w:rsid w:val="00341CCB"/>
    <w:rsid w:val="003420DA"/>
    <w:rsid w:val="00343D90"/>
    <w:rsid w:val="00343E8E"/>
    <w:rsid w:val="00344B2E"/>
    <w:rsid w:val="00344E66"/>
    <w:rsid w:val="00347DDA"/>
    <w:rsid w:val="00350474"/>
    <w:rsid w:val="00350DF7"/>
    <w:rsid w:val="003517ED"/>
    <w:rsid w:val="00353EEC"/>
    <w:rsid w:val="00354D1A"/>
    <w:rsid w:val="0035532D"/>
    <w:rsid w:val="00355687"/>
    <w:rsid w:val="00355F22"/>
    <w:rsid w:val="00357FEB"/>
    <w:rsid w:val="003624F7"/>
    <w:rsid w:val="003629B4"/>
    <w:rsid w:val="00362B9B"/>
    <w:rsid w:val="003634E6"/>
    <w:rsid w:val="003647AF"/>
    <w:rsid w:val="00367724"/>
    <w:rsid w:val="00370D9A"/>
    <w:rsid w:val="003713DA"/>
    <w:rsid w:val="0037263E"/>
    <w:rsid w:val="00373889"/>
    <w:rsid w:val="00373BE3"/>
    <w:rsid w:val="00373D0D"/>
    <w:rsid w:val="00374560"/>
    <w:rsid w:val="0037581E"/>
    <w:rsid w:val="003765D9"/>
    <w:rsid w:val="00376C7E"/>
    <w:rsid w:val="00376FEE"/>
    <w:rsid w:val="00377B73"/>
    <w:rsid w:val="00381133"/>
    <w:rsid w:val="00382034"/>
    <w:rsid w:val="00382335"/>
    <w:rsid w:val="00382537"/>
    <w:rsid w:val="00382932"/>
    <w:rsid w:val="00382A4E"/>
    <w:rsid w:val="00384C4C"/>
    <w:rsid w:val="00387893"/>
    <w:rsid w:val="00387CE9"/>
    <w:rsid w:val="00387E19"/>
    <w:rsid w:val="003908DF"/>
    <w:rsid w:val="003914B0"/>
    <w:rsid w:val="003915EC"/>
    <w:rsid w:val="00392A18"/>
    <w:rsid w:val="00392BCB"/>
    <w:rsid w:val="00393778"/>
    <w:rsid w:val="00394673"/>
    <w:rsid w:val="00395CB8"/>
    <w:rsid w:val="00396B67"/>
    <w:rsid w:val="00397857"/>
    <w:rsid w:val="003A0B49"/>
    <w:rsid w:val="003A1ABC"/>
    <w:rsid w:val="003A4713"/>
    <w:rsid w:val="003A629D"/>
    <w:rsid w:val="003A6998"/>
    <w:rsid w:val="003A71D0"/>
    <w:rsid w:val="003A7788"/>
    <w:rsid w:val="003A7BE5"/>
    <w:rsid w:val="003B0837"/>
    <w:rsid w:val="003B117A"/>
    <w:rsid w:val="003B1ADD"/>
    <w:rsid w:val="003B1E78"/>
    <w:rsid w:val="003B2429"/>
    <w:rsid w:val="003B4400"/>
    <w:rsid w:val="003B4779"/>
    <w:rsid w:val="003B4C06"/>
    <w:rsid w:val="003B5547"/>
    <w:rsid w:val="003B6104"/>
    <w:rsid w:val="003B6C8B"/>
    <w:rsid w:val="003C1C17"/>
    <w:rsid w:val="003C2815"/>
    <w:rsid w:val="003C30D1"/>
    <w:rsid w:val="003C369A"/>
    <w:rsid w:val="003C3FB3"/>
    <w:rsid w:val="003C400B"/>
    <w:rsid w:val="003C4280"/>
    <w:rsid w:val="003C4EB9"/>
    <w:rsid w:val="003C545E"/>
    <w:rsid w:val="003C7F13"/>
    <w:rsid w:val="003D2B3C"/>
    <w:rsid w:val="003D53DA"/>
    <w:rsid w:val="003E0490"/>
    <w:rsid w:val="003E07C3"/>
    <w:rsid w:val="003E0F22"/>
    <w:rsid w:val="003E1246"/>
    <w:rsid w:val="003E2BD7"/>
    <w:rsid w:val="003E3330"/>
    <w:rsid w:val="003E3551"/>
    <w:rsid w:val="003E5369"/>
    <w:rsid w:val="003E5DEB"/>
    <w:rsid w:val="003E5E85"/>
    <w:rsid w:val="003E5E92"/>
    <w:rsid w:val="003E5EB7"/>
    <w:rsid w:val="003E6D3E"/>
    <w:rsid w:val="003F0E0C"/>
    <w:rsid w:val="003F15FA"/>
    <w:rsid w:val="003F19D6"/>
    <w:rsid w:val="003F26BD"/>
    <w:rsid w:val="003F3589"/>
    <w:rsid w:val="003F3ABF"/>
    <w:rsid w:val="003F4407"/>
    <w:rsid w:val="003F5A58"/>
    <w:rsid w:val="003F6B12"/>
    <w:rsid w:val="003F7FEB"/>
    <w:rsid w:val="00400A15"/>
    <w:rsid w:val="004013F0"/>
    <w:rsid w:val="004035D4"/>
    <w:rsid w:val="0040373C"/>
    <w:rsid w:val="00404BCF"/>
    <w:rsid w:val="00405C35"/>
    <w:rsid w:val="00407564"/>
    <w:rsid w:val="00407C47"/>
    <w:rsid w:val="00410BE5"/>
    <w:rsid w:val="00411B10"/>
    <w:rsid w:val="004130BB"/>
    <w:rsid w:val="0041315D"/>
    <w:rsid w:val="00414579"/>
    <w:rsid w:val="004168D6"/>
    <w:rsid w:val="00417C6A"/>
    <w:rsid w:val="004211E2"/>
    <w:rsid w:val="0042138D"/>
    <w:rsid w:val="00421769"/>
    <w:rsid w:val="004219E5"/>
    <w:rsid w:val="004220E9"/>
    <w:rsid w:val="0042243A"/>
    <w:rsid w:val="004235C2"/>
    <w:rsid w:val="00424AF6"/>
    <w:rsid w:val="00430D1B"/>
    <w:rsid w:val="0043124B"/>
    <w:rsid w:val="00433C97"/>
    <w:rsid w:val="004359D7"/>
    <w:rsid w:val="00436749"/>
    <w:rsid w:val="00440747"/>
    <w:rsid w:val="0044275D"/>
    <w:rsid w:val="00442829"/>
    <w:rsid w:val="00443062"/>
    <w:rsid w:val="00444787"/>
    <w:rsid w:val="00444908"/>
    <w:rsid w:val="00445346"/>
    <w:rsid w:val="0044536F"/>
    <w:rsid w:val="004457C8"/>
    <w:rsid w:val="00447453"/>
    <w:rsid w:val="00447B19"/>
    <w:rsid w:val="00447DEC"/>
    <w:rsid w:val="00450589"/>
    <w:rsid w:val="00451105"/>
    <w:rsid w:val="00451505"/>
    <w:rsid w:val="00451B37"/>
    <w:rsid w:val="00451EB8"/>
    <w:rsid w:val="00452469"/>
    <w:rsid w:val="00453B91"/>
    <w:rsid w:val="0045440A"/>
    <w:rsid w:val="004544A3"/>
    <w:rsid w:val="00456130"/>
    <w:rsid w:val="00457578"/>
    <w:rsid w:val="00457861"/>
    <w:rsid w:val="0046001D"/>
    <w:rsid w:val="00460CC5"/>
    <w:rsid w:val="004634A2"/>
    <w:rsid w:val="00466F00"/>
    <w:rsid w:val="00467423"/>
    <w:rsid w:val="0046762D"/>
    <w:rsid w:val="00471346"/>
    <w:rsid w:val="0047136D"/>
    <w:rsid w:val="004716A3"/>
    <w:rsid w:val="004736C5"/>
    <w:rsid w:val="00474E39"/>
    <w:rsid w:val="004754CD"/>
    <w:rsid w:val="00475698"/>
    <w:rsid w:val="00475BDC"/>
    <w:rsid w:val="00475CC5"/>
    <w:rsid w:val="0047787D"/>
    <w:rsid w:val="00480986"/>
    <w:rsid w:val="00482A8F"/>
    <w:rsid w:val="00483610"/>
    <w:rsid w:val="00483C6D"/>
    <w:rsid w:val="00483DB6"/>
    <w:rsid w:val="00484C6E"/>
    <w:rsid w:val="00487FF3"/>
    <w:rsid w:val="00492A80"/>
    <w:rsid w:val="00492E41"/>
    <w:rsid w:val="0049452F"/>
    <w:rsid w:val="0049480A"/>
    <w:rsid w:val="00494B04"/>
    <w:rsid w:val="00496B70"/>
    <w:rsid w:val="004A09D9"/>
    <w:rsid w:val="004A0AEC"/>
    <w:rsid w:val="004A0D7B"/>
    <w:rsid w:val="004A10C0"/>
    <w:rsid w:val="004A14FA"/>
    <w:rsid w:val="004A3EE8"/>
    <w:rsid w:val="004A631D"/>
    <w:rsid w:val="004A71C3"/>
    <w:rsid w:val="004B1A49"/>
    <w:rsid w:val="004B3736"/>
    <w:rsid w:val="004B56F7"/>
    <w:rsid w:val="004B575F"/>
    <w:rsid w:val="004B5DF9"/>
    <w:rsid w:val="004B6A8A"/>
    <w:rsid w:val="004B77E5"/>
    <w:rsid w:val="004C3C32"/>
    <w:rsid w:val="004C5DD1"/>
    <w:rsid w:val="004C61C6"/>
    <w:rsid w:val="004C6723"/>
    <w:rsid w:val="004D0F8C"/>
    <w:rsid w:val="004D14FD"/>
    <w:rsid w:val="004D1841"/>
    <w:rsid w:val="004D30A6"/>
    <w:rsid w:val="004D375B"/>
    <w:rsid w:val="004D3CCD"/>
    <w:rsid w:val="004D56C0"/>
    <w:rsid w:val="004D5F49"/>
    <w:rsid w:val="004D694E"/>
    <w:rsid w:val="004D696D"/>
    <w:rsid w:val="004E0BF9"/>
    <w:rsid w:val="004E16AD"/>
    <w:rsid w:val="004E321E"/>
    <w:rsid w:val="004E391D"/>
    <w:rsid w:val="004E3E8B"/>
    <w:rsid w:val="004E5BC0"/>
    <w:rsid w:val="004E64A8"/>
    <w:rsid w:val="004E64E1"/>
    <w:rsid w:val="004E692D"/>
    <w:rsid w:val="004E7B7F"/>
    <w:rsid w:val="004F0F5F"/>
    <w:rsid w:val="004F1841"/>
    <w:rsid w:val="004F4869"/>
    <w:rsid w:val="004F4A09"/>
    <w:rsid w:val="004F4E7C"/>
    <w:rsid w:val="004F4F58"/>
    <w:rsid w:val="004F5653"/>
    <w:rsid w:val="004F5CF0"/>
    <w:rsid w:val="004F613B"/>
    <w:rsid w:val="004F7C11"/>
    <w:rsid w:val="00501B20"/>
    <w:rsid w:val="00501FC8"/>
    <w:rsid w:val="0050259C"/>
    <w:rsid w:val="00502DD8"/>
    <w:rsid w:val="00503068"/>
    <w:rsid w:val="0050514D"/>
    <w:rsid w:val="005052E2"/>
    <w:rsid w:val="005073BC"/>
    <w:rsid w:val="005077A4"/>
    <w:rsid w:val="00511497"/>
    <w:rsid w:val="005122D7"/>
    <w:rsid w:val="0051252A"/>
    <w:rsid w:val="00512E43"/>
    <w:rsid w:val="0051505B"/>
    <w:rsid w:val="005152A6"/>
    <w:rsid w:val="00515745"/>
    <w:rsid w:val="00515A48"/>
    <w:rsid w:val="00516F8D"/>
    <w:rsid w:val="0051768E"/>
    <w:rsid w:val="005176C5"/>
    <w:rsid w:val="00517DF3"/>
    <w:rsid w:val="00520150"/>
    <w:rsid w:val="005201BB"/>
    <w:rsid w:val="005215AB"/>
    <w:rsid w:val="00522E1C"/>
    <w:rsid w:val="005249B0"/>
    <w:rsid w:val="00524C48"/>
    <w:rsid w:val="00525404"/>
    <w:rsid w:val="00526954"/>
    <w:rsid w:val="005269E1"/>
    <w:rsid w:val="005279BD"/>
    <w:rsid w:val="00533EBF"/>
    <w:rsid w:val="00533FCF"/>
    <w:rsid w:val="00534662"/>
    <w:rsid w:val="005347BB"/>
    <w:rsid w:val="005350FF"/>
    <w:rsid w:val="00535E77"/>
    <w:rsid w:val="00536888"/>
    <w:rsid w:val="00540A13"/>
    <w:rsid w:val="00540C08"/>
    <w:rsid w:val="00542EC2"/>
    <w:rsid w:val="005438BD"/>
    <w:rsid w:val="005452DE"/>
    <w:rsid w:val="00545F96"/>
    <w:rsid w:val="00547F67"/>
    <w:rsid w:val="00551A98"/>
    <w:rsid w:val="005529B1"/>
    <w:rsid w:val="00552DB6"/>
    <w:rsid w:val="005552FE"/>
    <w:rsid w:val="00555687"/>
    <w:rsid w:val="00555B9F"/>
    <w:rsid w:val="00556FA8"/>
    <w:rsid w:val="0055726A"/>
    <w:rsid w:val="0055786A"/>
    <w:rsid w:val="005602D6"/>
    <w:rsid w:val="0056124D"/>
    <w:rsid w:val="00561283"/>
    <w:rsid w:val="00563002"/>
    <w:rsid w:val="00563A42"/>
    <w:rsid w:val="00563C2D"/>
    <w:rsid w:val="005650A3"/>
    <w:rsid w:val="005660E9"/>
    <w:rsid w:val="0056632D"/>
    <w:rsid w:val="005663F8"/>
    <w:rsid w:val="005670A1"/>
    <w:rsid w:val="005721CA"/>
    <w:rsid w:val="00573472"/>
    <w:rsid w:val="00573702"/>
    <w:rsid w:val="005745E8"/>
    <w:rsid w:val="0057496F"/>
    <w:rsid w:val="00574D08"/>
    <w:rsid w:val="00575968"/>
    <w:rsid w:val="00575D35"/>
    <w:rsid w:val="00576BAA"/>
    <w:rsid w:val="00576CFB"/>
    <w:rsid w:val="005801E3"/>
    <w:rsid w:val="0058069D"/>
    <w:rsid w:val="00580D16"/>
    <w:rsid w:val="00581E68"/>
    <w:rsid w:val="00582134"/>
    <w:rsid w:val="00582E15"/>
    <w:rsid w:val="0058377A"/>
    <w:rsid w:val="00583AAF"/>
    <w:rsid w:val="005848E5"/>
    <w:rsid w:val="00585DE1"/>
    <w:rsid w:val="00586B2C"/>
    <w:rsid w:val="00586E95"/>
    <w:rsid w:val="005876E4"/>
    <w:rsid w:val="00587CEF"/>
    <w:rsid w:val="00592FB0"/>
    <w:rsid w:val="005937E9"/>
    <w:rsid w:val="00593C7F"/>
    <w:rsid w:val="00594928"/>
    <w:rsid w:val="00594C35"/>
    <w:rsid w:val="005979E7"/>
    <w:rsid w:val="005A08AD"/>
    <w:rsid w:val="005A1158"/>
    <w:rsid w:val="005A1783"/>
    <w:rsid w:val="005A2925"/>
    <w:rsid w:val="005A3807"/>
    <w:rsid w:val="005A3ADC"/>
    <w:rsid w:val="005A3B50"/>
    <w:rsid w:val="005A48F2"/>
    <w:rsid w:val="005A5B5D"/>
    <w:rsid w:val="005A5BF3"/>
    <w:rsid w:val="005A6744"/>
    <w:rsid w:val="005A6A3A"/>
    <w:rsid w:val="005A6CC1"/>
    <w:rsid w:val="005B0F24"/>
    <w:rsid w:val="005B2DDA"/>
    <w:rsid w:val="005B37F8"/>
    <w:rsid w:val="005B484A"/>
    <w:rsid w:val="005B5878"/>
    <w:rsid w:val="005B70D9"/>
    <w:rsid w:val="005B764A"/>
    <w:rsid w:val="005B7DCF"/>
    <w:rsid w:val="005C0125"/>
    <w:rsid w:val="005C1B96"/>
    <w:rsid w:val="005C2358"/>
    <w:rsid w:val="005C364A"/>
    <w:rsid w:val="005C3987"/>
    <w:rsid w:val="005C4434"/>
    <w:rsid w:val="005C6385"/>
    <w:rsid w:val="005C6CB8"/>
    <w:rsid w:val="005C6D36"/>
    <w:rsid w:val="005C7B58"/>
    <w:rsid w:val="005C7D00"/>
    <w:rsid w:val="005C7D94"/>
    <w:rsid w:val="005D0380"/>
    <w:rsid w:val="005D0A33"/>
    <w:rsid w:val="005D155C"/>
    <w:rsid w:val="005D32BB"/>
    <w:rsid w:val="005D3F82"/>
    <w:rsid w:val="005D7FE5"/>
    <w:rsid w:val="005E0422"/>
    <w:rsid w:val="005E0F28"/>
    <w:rsid w:val="005E1C58"/>
    <w:rsid w:val="005E2CFA"/>
    <w:rsid w:val="005E34D2"/>
    <w:rsid w:val="005E39D4"/>
    <w:rsid w:val="005E4384"/>
    <w:rsid w:val="005E631C"/>
    <w:rsid w:val="005E747A"/>
    <w:rsid w:val="005E7DC2"/>
    <w:rsid w:val="005F138E"/>
    <w:rsid w:val="005F29DC"/>
    <w:rsid w:val="005F5262"/>
    <w:rsid w:val="005F55B0"/>
    <w:rsid w:val="005F55B1"/>
    <w:rsid w:val="005F5FA5"/>
    <w:rsid w:val="005F601A"/>
    <w:rsid w:val="005F62CF"/>
    <w:rsid w:val="005F67E6"/>
    <w:rsid w:val="005F6988"/>
    <w:rsid w:val="005F7D56"/>
    <w:rsid w:val="006000C2"/>
    <w:rsid w:val="00600F92"/>
    <w:rsid w:val="00602964"/>
    <w:rsid w:val="00602AEE"/>
    <w:rsid w:val="006030F8"/>
    <w:rsid w:val="0060360D"/>
    <w:rsid w:val="00606408"/>
    <w:rsid w:val="006123B6"/>
    <w:rsid w:val="006123BF"/>
    <w:rsid w:val="00612D0E"/>
    <w:rsid w:val="006130DE"/>
    <w:rsid w:val="00613742"/>
    <w:rsid w:val="00613FE8"/>
    <w:rsid w:val="00620A8E"/>
    <w:rsid w:val="006222E8"/>
    <w:rsid w:val="006236E7"/>
    <w:rsid w:val="00623F72"/>
    <w:rsid w:val="00624CBB"/>
    <w:rsid w:val="00625C21"/>
    <w:rsid w:val="0062676C"/>
    <w:rsid w:val="006269A3"/>
    <w:rsid w:val="0062758C"/>
    <w:rsid w:val="0062785E"/>
    <w:rsid w:val="00630905"/>
    <w:rsid w:val="00630961"/>
    <w:rsid w:val="00630BE0"/>
    <w:rsid w:val="00631644"/>
    <w:rsid w:val="00631ADE"/>
    <w:rsid w:val="00632164"/>
    <w:rsid w:val="0063403D"/>
    <w:rsid w:val="006362D9"/>
    <w:rsid w:val="00637C27"/>
    <w:rsid w:val="006401D9"/>
    <w:rsid w:val="006403C6"/>
    <w:rsid w:val="00640CAB"/>
    <w:rsid w:val="006413A2"/>
    <w:rsid w:val="006414B5"/>
    <w:rsid w:val="006425BF"/>
    <w:rsid w:val="0064309D"/>
    <w:rsid w:val="006431F9"/>
    <w:rsid w:val="006434B6"/>
    <w:rsid w:val="006436CD"/>
    <w:rsid w:val="00645298"/>
    <w:rsid w:val="00645300"/>
    <w:rsid w:val="00645301"/>
    <w:rsid w:val="00645C56"/>
    <w:rsid w:val="00646450"/>
    <w:rsid w:val="00647CF7"/>
    <w:rsid w:val="006501B5"/>
    <w:rsid w:val="00651B4B"/>
    <w:rsid w:val="0065275D"/>
    <w:rsid w:val="006529A6"/>
    <w:rsid w:val="00653848"/>
    <w:rsid w:val="00653ED0"/>
    <w:rsid w:val="00655BCC"/>
    <w:rsid w:val="00657B8D"/>
    <w:rsid w:val="00660856"/>
    <w:rsid w:val="00660B17"/>
    <w:rsid w:val="00661894"/>
    <w:rsid w:val="00662A86"/>
    <w:rsid w:val="00662AB8"/>
    <w:rsid w:val="00664400"/>
    <w:rsid w:val="006656CE"/>
    <w:rsid w:val="00666357"/>
    <w:rsid w:val="00666427"/>
    <w:rsid w:val="00666DEA"/>
    <w:rsid w:val="0066745D"/>
    <w:rsid w:val="00667960"/>
    <w:rsid w:val="00667F19"/>
    <w:rsid w:val="00670589"/>
    <w:rsid w:val="006712AA"/>
    <w:rsid w:val="006720C9"/>
    <w:rsid w:val="00674ADD"/>
    <w:rsid w:val="0067575F"/>
    <w:rsid w:val="00675D45"/>
    <w:rsid w:val="0067615F"/>
    <w:rsid w:val="006763E7"/>
    <w:rsid w:val="0068009B"/>
    <w:rsid w:val="006818E9"/>
    <w:rsid w:val="0068201E"/>
    <w:rsid w:val="00682330"/>
    <w:rsid w:val="0068247C"/>
    <w:rsid w:val="00684C6B"/>
    <w:rsid w:val="00685283"/>
    <w:rsid w:val="006865A5"/>
    <w:rsid w:val="0068698B"/>
    <w:rsid w:val="006878C4"/>
    <w:rsid w:val="006902A5"/>
    <w:rsid w:val="00692703"/>
    <w:rsid w:val="00692D93"/>
    <w:rsid w:val="006944C0"/>
    <w:rsid w:val="00694629"/>
    <w:rsid w:val="00694A08"/>
    <w:rsid w:val="0069557E"/>
    <w:rsid w:val="006957A0"/>
    <w:rsid w:val="00697473"/>
    <w:rsid w:val="006A0DF8"/>
    <w:rsid w:val="006A3817"/>
    <w:rsid w:val="006A381F"/>
    <w:rsid w:val="006A5BBB"/>
    <w:rsid w:val="006A5BFF"/>
    <w:rsid w:val="006A6040"/>
    <w:rsid w:val="006A65F9"/>
    <w:rsid w:val="006B020F"/>
    <w:rsid w:val="006B09B0"/>
    <w:rsid w:val="006B12BF"/>
    <w:rsid w:val="006B26E4"/>
    <w:rsid w:val="006B2A3A"/>
    <w:rsid w:val="006B2E70"/>
    <w:rsid w:val="006B3351"/>
    <w:rsid w:val="006B41D1"/>
    <w:rsid w:val="006B4E96"/>
    <w:rsid w:val="006B7E70"/>
    <w:rsid w:val="006C1108"/>
    <w:rsid w:val="006C11C3"/>
    <w:rsid w:val="006C122E"/>
    <w:rsid w:val="006C1516"/>
    <w:rsid w:val="006C2B20"/>
    <w:rsid w:val="006C2FCD"/>
    <w:rsid w:val="006C59FC"/>
    <w:rsid w:val="006C6119"/>
    <w:rsid w:val="006C78C0"/>
    <w:rsid w:val="006D04DE"/>
    <w:rsid w:val="006D0743"/>
    <w:rsid w:val="006D0800"/>
    <w:rsid w:val="006D17AD"/>
    <w:rsid w:val="006D37A9"/>
    <w:rsid w:val="006D3E6A"/>
    <w:rsid w:val="006D4C87"/>
    <w:rsid w:val="006D6004"/>
    <w:rsid w:val="006D6E16"/>
    <w:rsid w:val="006D6E1E"/>
    <w:rsid w:val="006D6FA5"/>
    <w:rsid w:val="006E009F"/>
    <w:rsid w:val="006E0446"/>
    <w:rsid w:val="006E05B6"/>
    <w:rsid w:val="006E1E57"/>
    <w:rsid w:val="006E22F8"/>
    <w:rsid w:val="006E32E0"/>
    <w:rsid w:val="006E33DF"/>
    <w:rsid w:val="006E3FA4"/>
    <w:rsid w:val="006E4159"/>
    <w:rsid w:val="006E416E"/>
    <w:rsid w:val="006E4AF1"/>
    <w:rsid w:val="006E517A"/>
    <w:rsid w:val="006E53B7"/>
    <w:rsid w:val="006E5675"/>
    <w:rsid w:val="006E686D"/>
    <w:rsid w:val="006E6DC2"/>
    <w:rsid w:val="006E6F67"/>
    <w:rsid w:val="006E76A4"/>
    <w:rsid w:val="006E7A72"/>
    <w:rsid w:val="006F14B0"/>
    <w:rsid w:val="006F264E"/>
    <w:rsid w:val="006F3B25"/>
    <w:rsid w:val="006F47DE"/>
    <w:rsid w:val="006F60FD"/>
    <w:rsid w:val="006F798F"/>
    <w:rsid w:val="00702114"/>
    <w:rsid w:val="007021BC"/>
    <w:rsid w:val="007021BD"/>
    <w:rsid w:val="0070245B"/>
    <w:rsid w:val="0070395D"/>
    <w:rsid w:val="00703BD8"/>
    <w:rsid w:val="0070516D"/>
    <w:rsid w:val="007057C4"/>
    <w:rsid w:val="00705B8E"/>
    <w:rsid w:val="00705BAD"/>
    <w:rsid w:val="007060FA"/>
    <w:rsid w:val="007061E4"/>
    <w:rsid w:val="0070625A"/>
    <w:rsid w:val="00707AE1"/>
    <w:rsid w:val="00711349"/>
    <w:rsid w:val="00711EC4"/>
    <w:rsid w:val="007126C9"/>
    <w:rsid w:val="00713BA4"/>
    <w:rsid w:val="00714251"/>
    <w:rsid w:val="007166B3"/>
    <w:rsid w:val="00716907"/>
    <w:rsid w:val="00716C7E"/>
    <w:rsid w:val="007176E4"/>
    <w:rsid w:val="00720D8C"/>
    <w:rsid w:val="00720E10"/>
    <w:rsid w:val="007219B1"/>
    <w:rsid w:val="00721E93"/>
    <w:rsid w:val="00722119"/>
    <w:rsid w:val="007236DE"/>
    <w:rsid w:val="007246AA"/>
    <w:rsid w:val="007250C8"/>
    <w:rsid w:val="0072516D"/>
    <w:rsid w:val="0072517C"/>
    <w:rsid w:val="0073141F"/>
    <w:rsid w:val="00731556"/>
    <w:rsid w:val="007315D9"/>
    <w:rsid w:val="00733043"/>
    <w:rsid w:val="0073625A"/>
    <w:rsid w:val="00737406"/>
    <w:rsid w:val="00737A0F"/>
    <w:rsid w:val="00737DD5"/>
    <w:rsid w:val="00737F6A"/>
    <w:rsid w:val="0074059B"/>
    <w:rsid w:val="0074072E"/>
    <w:rsid w:val="00740F84"/>
    <w:rsid w:val="007411AF"/>
    <w:rsid w:val="007412FF"/>
    <w:rsid w:val="00741DA5"/>
    <w:rsid w:val="00742158"/>
    <w:rsid w:val="007448BA"/>
    <w:rsid w:val="00744BFE"/>
    <w:rsid w:val="00744EBE"/>
    <w:rsid w:val="007470AA"/>
    <w:rsid w:val="0074750C"/>
    <w:rsid w:val="00747884"/>
    <w:rsid w:val="00750A39"/>
    <w:rsid w:val="00752B41"/>
    <w:rsid w:val="0075334E"/>
    <w:rsid w:val="00754250"/>
    <w:rsid w:val="0075473E"/>
    <w:rsid w:val="007556CB"/>
    <w:rsid w:val="007559EA"/>
    <w:rsid w:val="00756A10"/>
    <w:rsid w:val="00756BB6"/>
    <w:rsid w:val="007576AE"/>
    <w:rsid w:val="00761230"/>
    <w:rsid w:val="0076156E"/>
    <w:rsid w:val="0076165C"/>
    <w:rsid w:val="00762698"/>
    <w:rsid w:val="00762E4F"/>
    <w:rsid w:val="007656C1"/>
    <w:rsid w:val="00765AEC"/>
    <w:rsid w:val="00765DF2"/>
    <w:rsid w:val="00766843"/>
    <w:rsid w:val="00766FBE"/>
    <w:rsid w:val="00767A59"/>
    <w:rsid w:val="00767AAB"/>
    <w:rsid w:val="00770FD6"/>
    <w:rsid w:val="007723BE"/>
    <w:rsid w:val="007728CD"/>
    <w:rsid w:val="00773B47"/>
    <w:rsid w:val="00774130"/>
    <w:rsid w:val="0077437E"/>
    <w:rsid w:val="00774E5A"/>
    <w:rsid w:val="00774ED1"/>
    <w:rsid w:val="00775190"/>
    <w:rsid w:val="0077526B"/>
    <w:rsid w:val="0078008D"/>
    <w:rsid w:val="007801DE"/>
    <w:rsid w:val="00780F9B"/>
    <w:rsid w:val="00781134"/>
    <w:rsid w:val="00781D31"/>
    <w:rsid w:val="00781F21"/>
    <w:rsid w:val="00783107"/>
    <w:rsid w:val="007851F3"/>
    <w:rsid w:val="00785345"/>
    <w:rsid w:val="0078672A"/>
    <w:rsid w:val="00787701"/>
    <w:rsid w:val="007910FF"/>
    <w:rsid w:val="00793498"/>
    <w:rsid w:val="00793BF8"/>
    <w:rsid w:val="007943ED"/>
    <w:rsid w:val="00794543"/>
    <w:rsid w:val="00794848"/>
    <w:rsid w:val="00794C21"/>
    <w:rsid w:val="00794CB1"/>
    <w:rsid w:val="0079556A"/>
    <w:rsid w:val="00795E3C"/>
    <w:rsid w:val="00796DC3"/>
    <w:rsid w:val="0079761B"/>
    <w:rsid w:val="00797A55"/>
    <w:rsid w:val="00797F3C"/>
    <w:rsid w:val="007A00B3"/>
    <w:rsid w:val="007A03E3"/>
    <w:rsid w:val="007A0E9D"/>
    <w:rsid w:val="007A1ECC"/>
    <w:rsid w:val="007A2964"/>
    <w:rsid w:val="007A4F06"/>
    <w:rsid w:val="007A5A50"/>
    <w:rsid w:val="007A6B82"/>
    <w:rsid w:val="007A6D75"/>
    <w:rsid w:val="007A7429"/>
    <w:rsid w:val="007A7F4A"/>
    <w:rsid w:val="007B03DF"/>
    <w:rsid w:val="007B24D3"/>
    <w:rsid w:val="007B3875"/>
    <w:rsid w:val="007B4D14"/>
    <w:rsid w:val="007B522A"/>
    <w:rsid w:val="007B5EDE"/>
    <w:rsid w:val="007B6080"/>
    <w:rsid w:val="007B619E"/>
    <w:rsid w:val="007B7FDF"/>
    <w:rsid w:val="007B7FE0"/>
    <w:rsid w:val="007C194E"/>
    <w:rsid w:val="007C1AD3"/>
    <w:rsid w:val="007C1E98"/>
    <w:rsid w:val="007C29B9"/>
    <w:rsid w:val="007C370F"/>
    <w:rsid w:val="007C3CBE"/>
    <w:rsid w:val="007C4284"/>
    <w:rsid w:val="007C495F"/>
    <w:rsid w:val="007C6FC5"/>
    <w:rsid w:val="007C70E9"/>
    <w:rsid w:val="007C7C69"/>
    <w:rsid w:val="007D076C"/>
    <w:rsid w:val="007D171B"/>
    <w:rsid w:val="007D2363"/>
    <w:rsid w:val="007D29AC"/>
    <w:rsid w:val="007D2A42"/>
    <w:rsid w:val="007D2DEE"/>
    <w:rsid w:val="007D2EDF"/>
    <w:rsid w:val="007D669D"/>
    <w:rsid w:val="007D70F3"/>
    <w:rsid w:val="007D73D0"/>
    <w:rsid w:val="007D75C5"/>
    <w:rsid w:val="007E0AA6"/>
    <w:rsid w:val="007E13EF"/>
    <w:rsid w:val="007E1B93"/>
    <w:rsid w:val="007E2803"/>
    <w:rsid w:val="007E35C8"/>
    <w:rsid w:val="007E3A1A"/>
    <w:rsid w:val="007E44B3"/>
    <w:rsid w:val="007E57AE"/>
    <w:rsid w:val="007E670B"/>
    <w:rsid w:val="007E79DF"/>
    <w:rsid w:val="007E7D69"/>
    <w:rsid w:val="007F0291"/>
    <w:rsid w:val="007F0471"/>
    <w:rsid w:val="007F17B8"/>
    <w:rsid w:val="007F22A4"/>
    <w:rsid w:val="007F2A44"/>
    <w:rsid w:val="007F2F4B"/>
    <w:rsid w:val="007F3624"/>
    <w:rsid w:val="007F38AD"/>
    <w:rsid w:val="007F75B5"/>
    <w:rsid w:val="007F7D34"/>
    <w:rsid w:val="008003DB"/>
    <w:rsid w:val="0080211F"/>
    <w:rsid w:val="00802201"/>
    <w:rsid w:val="00803B39"/>
    <w:rsid w:val="0080446D"/>
    <w:rsid w:val="00804825"/>
    <w:rsid w:val="00805E02"/>
    <w:rsid w:val="00806058"/>
    <w:rsid w:val="0080644A"/>
    <w:rsid w:val="008104E9"/>
    <w:rsid w:val="008135A7"/>
    <w:rsid w:val="00815584"/>
    <w:rsid w:val="0081764E"/>
    <w:rsid w:val="00820C7E"/>
    <w:rsid w:val="008211DD"/>
    <w:rsid w:val="00821AE9"/>
    <w:rsid w:val="00821C42"/>
    <w:rsid w:val="00821DF4"/>
    <w:rsid w:val="00821E40"/>
    <w:rsid w:val="008221CA"/>
    <w:rsid w:val="00822A64"/>
    <w:rsid w:val="00823A9E"/>
    <w:rsid w:val="00823CE8"/>
    <w:rsid w:val="00824060"/>
    <w:rsid w:val="0082456E"/>
    <w:rsid w:val="00824D6D"/>
    <w:rsid w:val="00830E65"/>
    <w:rsid w:val="008310FB"/>
    <w:rsid w:val="00831C55"/>
    <w:rsid w:val="00832FF6"/>
    <w:rsid w:val="00833C50"/>
    <w:rsid w:val="008342DF"/>
    <w:rsid w:val="00834BC7"/>
    <w:rsid w:val="00834C51"/>
    <w:rsid w:val="00835227"/>
    <w:rsid w:val="0083679B"/>
    <w:rsid w:val="00836CD7"/>
    <w:rsid w:val="00837FE9"/>
    <w:rsid w:val="00840E48"/>
    <w:rsid w:val="008418DE"/>
    <w:rsid w:val="00842515"/>
    <w:rsid w:val="008432E7"/>
    <w:rsid w:val="00843371"/>
    <w:rsid w:val="008444EE"/>
    <w:rsid w:val="00845787"/>
    <w:rsid w:val="00847C98"/>
    <w:rsid w:val="0085223A"/>
    <w:rsid w:val="008534A2"/>
    <w:rsid w:val="00853F0D"/>
    <w:rsid w:val="008542BE"/>
    <w:rsid w:val="0085459F"/>
    <w:rsid w:val="00854FED"/>
    <w:rsid w:val="00855C77"/>
    <w:rsid w:val="008566BD"/>
    <w:rsid w:val="00856854"/>
    <w:rsid w:val="00857286"/>
    <w:rsid w:val="008575AA"/>
    <w:rsid w:val="00857E7D"/>
    <w:rsid w:val="00860615"/>
    <w:rsid w:val="00860B8F"/>
    <w:rsid w:val="008616EE"/>
    <w:rsid w:val="008619A0"/>
    <w:rsid w:val="00861CC5"/>
    <w:rsid w:val="0086280A"/>
    <w:rsid w:val="00863CB5"/>
    <w:rsid w:val="00863CD5"/>
    <w:rsid w:val="00866080"/>
    <w:rsid w:val="008663D5"/>
    <w:rsid w:val="00867B09"/>
    <w:rsid w:val="00870260"/>
    <w:rsid w:val="008714A4"/>
    <w:rsid w:val="00871ACE"/>
    <w:rsid w:val="0087339E"/>
    <w:rsid w:val="00874C46"/>
    <w:rsid w:val="00875225"/>
    <w:rsid w:val="00875669"/>
    <w:rsid w:val="00876B46"/>
    <w:rsid w:val="0087764E"/>
    <w:rsid w:val="0088187A"/>
    <w:rsid w:val="008828FB"/>
    <w:rsid w:val="00884890"/>
    <w:rsid w:val="00885114"/>
    <w:rsid w:val="008855DC"/>
    <w:rsid w:val="0088574B"/>
    <w:rsid w:val="00891456"/>
    <w:rsid w:val="00891827"/>
    <w:rsid w:val="00891960"/>
    <w:rsid w:val="00892F56"/>
    <w:rsid w:val="00893829"/>
    <w:rsid w:val="00893A31"/>
    <w:rsid w:val="0089533C"/>
    <w:rsid w:val="0089797C"/>
    <w:rsid w:val="008A176B"/>
    <w:rsid w:val="008A1E33"/>
    <w:rsid w:val="008A28DB"/>
    <w:rsid w:val="008A41D0"/>
    <w:rsid w:val="008A452C"/>
    <w:rsid w:val="008A5D5C"/>
    <w:rsid w:val="008A5ED2"/>
    <w:rsid w:val="008A5F8C"/>
    <w:rsid w:val="008A7694"/>
    <w:rsid w:val="008A7AE0"/>
    <w:rsid w:val="008A7C82"/>
    <w:rsid w:val="008B0A23"/>
    <w:rsid w:val="008B1EBC"/>
    <w:rsid w:val="008B2C19"/>
    <w:rsid w:val="008B3EC6"/>
    <w:rsid w:val="008B4876"/>
    <w:rsid w:val="008B52AF"/>
    <w:rsid w:val="008B5BDF"/>
    <w:rsid w:val="008B6D1D"/>
    <w:rsid w:val="008B7BAC"/>
    <w:rsid w:val="008B7E83"/>
    <w:rsid w:val="008C072E"/>
    <w:rsid w:val="008C2944"/>
    <w:rsid w:val="008C399D"/>
    <w:rsid w:val="008C3BA3"/>
    <w:rsid w:val="008C4887"/>
    <w:rsid w:val="008C498D"/>
    <w:rsid w:val="008C4E1C"/>
    <w:rsid w:val="008C5B60"/>
    <w:rsid w:val="008C60F6"/>
    <w:rsid w:val="008C6E12"/>
    <w:rsid w:val="008C6E17"/>
    <w:rsid w:val="008C7B88"/>
    <w:rsid w:val="008C7D7A"/>
    <w:rsid w:val="008D1ED0"/>
    <w:rsid w:val="008D21FD"/>
    <w:rsid w:val="008D2419"/>
    <w:rsid w:val="008D3246"/>
    <w:rsid w:val="008D3C34"/>
    <w:rsid w:val="008D3E87"/>
    <w:rsid w:val="008D425D"/>
    <w:rsid w:val="008D428B"/>
    <w:rsid w:val="008D47F0"/>
    <w:rsid w:val="008D4FED"/>
    <w:rsid w:val="008D513F"/>
    <w:rsid w:val="008D55D6"/>
    <w:rsid w:val="008D7AE6"/>
    <w:rsid w:val="008E01A6"/>
    <w:rsid w:val="008E0AAB"/>
    <w:rsid w:val="008E2630"/>
    <w:rsid w:val="008E34AB"/>
    <w:rsid w:val="008E4428"/>
    <w:rsid w:val="008E4B21"/>
    <w:rsid w:val="008E4EFC"/>
    <w:rsid w:val="008E5464"/>
    <w:rsid w:val="008E5BD5"/>
    <w:rsid w:val="008E6431"/>
    <w:rsid w:val="008F0678"/>
    <w:rsid w:val="008F0996"/>
    <w:rsid w:val="008F1233"/>
    <w:rsid w:val="008F1AC0"/>
    <w:rsid w:val="008F24FE"/>
    <w:rsid w:val="008F2E8C"/>
    <w:rsid w:val="008F2EC5"/>
    <w:rsid w:val="008F50EC"/>
    <w:rsid w:val="008F5813"/>
    <w:rsid w:val="008F5D0F"/>
    <w:rsid w:val="008F6384"/>
    <w:rsid w:val="008F7DA1"/>
    <w:rsid w:val="00900021"/>
    <w:rsid w:val="00901C65"/>
    <w:rsid w:val="00902D61"/>
    <w:rsid w:val="0090373C"/>
    <w:rsid w:val="00905174"/>
    <w:rsid w:val="009051AE"/>
    <w:rsid w:val="0090559C"/>
    <w:rsid w:val="00906A41"/>
    <w:rsid w:val="009105C3"/>
    <w:rsid w:val="00910926"/>
    <w:rsid w:val="00910C89"/>
    <w:rsid w:val="00911375"/>
    <w:rsid w:val="009137D8"/>
    <w:rsid w:val="00913E5A"/>
    <w:rsid w:val="0091518B"/>
    <w:rsid w:val="00915910"/>
    <w:rsid w:val="00916462"/>
    <w:rsid w:val="00916DB3"/>
    <w:rsid w:val="00917AB1"/>
    <w:rsid w:val="00917B84"/>
    <w:rsid w:val="00920141"/>
    <w:rsid w:val="009236F2"/>
    <w:rsid w:val="00923970"/>
    <w:rsid w:val="00923ECE"/>
    <w:rsid w:val="009248A8"/>
    <w:rsid w:val="00924B61"/>
    <w:rsid w:val="00925AA9"/>
    <w:rsid w:val="0092645E"/>
    <w:rsid w:val="0092707E"/>
    <w:rsid w:val="009272B7"/>
    <w:rsid w:val="00927C54"/>
    <w:rsid w:val="00930A29"/>
    <w:rsid w:val="00930B1B"/>
    <w:rsid w:val="00931177"/>
    <w:rsid w:val="009313D2"/>
    <w:rsid w:val="00932F7D"/>
    <w:rsid w:val="00933AEA"/>
    <w:rsid w:val="00933F3D"/>
    <w:rsid w:val="0093500E"/>
    <w:rsid w:val="0093539A"/>
    <w:rsid w:val="0093541F"/>
    <w:rsid w:val="0093599E"/>
    <w:rsid w:val="00935B24"/>
    <w:rsid w:val="00937088"/>
    <w:rsid w:val="00937D79"/>
    <w:rsid w:val="009401A5"/>
    <w:rsid w:val="009406A1"/>
    <w:rsid w:val="0094223E"/>
    <w:rsid w:val="00942611"/>
    <w:rsid w:val="0094284C"/>
    <w:rsid w:val="009437CD"/>
    <w:rsid w:val="00944220"/>
    <w:rsid w:val="00944590"/>
    <w:rsid w:val="00944A21"/>
    <w:rsid w:val="009462AB"/>
    <w:rsid w:val="00946739"/>
    <w:rsid w:val="00947448"/>
    <w:rsid w:val="00947D0B"/>
    <w:rsid w:val="00950267"/>
    <w:rsid w:val="00950641"/>
    <w:rsid w:val="00950E0D"/>
    <w:rsid w:val="00955BD3"/>
    <w:rsid w:val="009572F4"/>
    <w:rsid w:val="00957748"/>
    <w:rsid w:val="009609BD"/>
    <w:rsid w:val="00961FCF"/>
    <w:rsid w:val="00962B4C"/>
    <w:rsid w:val="0096371B"/>
    <w:rsid w:val="00963979"/>
    <w:rsid w:val="00965AEB"/>
    <w:rsid w:val="00967F79"/>
    <w:rsid w:val="0097045E"/>
    <w:rsid w:val="009705A3"/>
    <w:rsid w:val="00971745"/>
    <w:rsid w:val="00972C25"/>
    <w:rsid w:val="00973024"/>
    <w:rsid w:val="00975356"/>
    <w:rsid w:val="00976FB6"/>
    <w:rsid w:val="00980843"/>
    <w:rsid w:val="00980D60"/>
    <w:rsid w:val="00981E9A"/>
    <w:rsid w:val="009821E7"/>
    <w:rsid w:val="00983122"/>
    <w:rsid w:val="009839DF"/>
    <w:rsid w:val="0098500A"/>
    <w:rsid w:val="009850A3"/>
    <w:rsid w:val="00985366"/>
    <w:rsid w:val="009873CA"/>
    <w:rsid w:val="0099021F"/>
    <w:rsid w:val="00991A77"/>
    <w:rsid w:val="00991C87"/>
    <w:rsid w:val="00992800"/>
    <w:rsid w:val="00994605"/>
    <w:rsid w:val="009952F3"/>
    <w:rsid w:val="00995E03"/>
    <w:rsid w:val="00997ED3"/>
    <w:rsid w:val="009A0682"/>
    <w:rsid w:val="009A06DC"/>
    <w:rsid w:val="009A0AE0"/>
    <w:rsid w:val="009A1DB8"/>
    <w:rsid w:val="009A2710"/>
    <w:rsid w:val="009A29F7"/>
    <w:rsid w:val="009A305D"/>
    <w:rsid w:val="009A6144"/>
    <w:rsid w:val="009A75FD"/>
    <w:rsid w:val="009A766B"/>
    <w:rsid w:val="009B1349"/>
    <w:rsid w:val="009B1714"/>
    <w:rsid w:val="009B20FF"/>
    <w:rsid w:val="009B22D5"/>
    <w:rsid w:val="009B24E7"/>
    <w:rsid w:val="009B258E"/>
    <w:rsid w:val="009B306D"/>
    <w:rsid w:val="009B5BCD"/>
    <w:rsid w:val="009B62A7"/>
    <w:rsid w:val="009B6C1A"/>
    <w:rsid w:val="009B7BC3"/>
    <w:rsid w:val="009C08C1"/>
    <w:rsid w:val="009C0B5C"/>
    <w:rsid w:val="009C1787"/>
    <w:rsid w:val="009C2A35"/>
    <w:rsid w:val="009C372F"/>
    <w:rsid w:val="009C47D9"/>
    <w:rsid w:val="009C546D"/>
    <w:rsid w:val="009C6BE3"/>
    <w:rsid w:val="009C737A"/>
    <w:rsid w:val="009C764D"/>
    <w:rsid w:val="009C7880"/>
    <w:rsid w:val="009D083C"/>
    <w:rsid w:val="009D159D"/>
    <w:rsid w:val="009D1B9F"/>
    <w:rsid w:val="009D1DF7"/>
    <w:rsid w:val="009D3B55"/>
    <w:rsid w:val="009D3C76"/>
    <w:rsid w:val="009D7486"/>
    <w:rsid w:val="009D7DBB"/>
    <w:rsid w:val="009D7F09"/>
    <w:rsid w:val="009E01A4"/>
    <w:rsid w:val="009E1225"/>
    <w:rsid w:val="009E1F59"/>
    <w:rsid w:val="009E215C"/>
    <w:rsid w:val="009E34FB"/>
    <w:rsid w:val="009E4633"/>
    <w:rsid w:val="009E4D21"/>
    <w:rsid w:val="009E51F4"/>
    <w:rsid w:val="009E597C"/>
    <w:rsid w:val="009F00ED"/>
    <w:rsid w:val="009F185D"/>
    <w:rsid w:val="009F200C"/>
    <w:rsid w:val="009F2E9A"/>
    <w:rsid w:val="009F3EB3"/>
    <w:rsid w:val="009F5314"/>
    <w:rsid w:val="009F53C1"/>
    <w:rsid w:val="009F64D4"/>
    <w:rsid w:val="009F7FF6"/>
    <w:rsid w:val="00A001BE"/>
    <w:rsid w:val="00A00A5A"/>
    <w:rsid w:val="00A01016"/>
    <w:rsid w:val="00A0118C"/>
    <w:rsid w:val="00A0173B"/>
    <w:rsid w:val="00A01B87"/>
    <w:rsid w:val="00A01BE1"/>
    <w:rsid w:val="00A03479"/>
    <w:rsid w:val="00A0637F"/>
    <w:rsid w:val="00A063E8"/>
    <w:rsid w:val="00A07427"/>
    <w:rsid w:val="00A0784B"/>
    <w:rsid w:val="00A111B1"/>
    <w:rsid w:val="00A120DA"/>
    <w:rsid w:val="00A12297"/>
    <w:rsid w:val="00A147CF"/>
    <w:rsid w:val="00A1484C"/>
    <w:rsid w:val="00A150F8"/>
    <w:rsid w:val="00A1524D"/>
    <w:rsid w:val="00A152A8"/>
    <w:rsid w:val="00A1774E"/>
    <w:rsid w:val="00A2099D"/>
    <w:rsid w:val="00A2328B"/>
    <w:rsid w:val="00A25530"/>
    <w:rsid w:val="00A2596A"/>
    <w:rsid w:val="00A26171"/>
    <w:rsid w:val="00A261C9"/>
    <w:rsid w:val="00A271EF"/>
    <w:rsid w:val="00A3010F"/>
    <w:rsid w:val="00A33258"/>
    <w:rsid w:val="00A33873"/>
    <w:rsid w:val="00A343E7"/>
    <w:rsid w:val="00A355F0"/>
    <w:rsid w:val="00A35CFA"/>
    <w:rsid w:val="00A372E1"/>
    <w:rsid w:val="00A373BB"/>
    <w:rsid w:val="00A376D3"/>
    <w:rsid w:val="00A405F2"/>
    <w:rsid w:val="00A42A12"/>
    <w:rsid w:val="00A4381D"/>
    <w:rsid w:val="00A4394D"/>
    <w:rsid w:val="00A43BEC"/>
    <w:rsid w:val="00A43F8D"/>
    <w:rsid w:val="00A4506A"/>
    <w:rsid w:val="00A45DE3"/>
    <w:rsid w:val="00A45F9C"/>
    <w:rsid w:val="00A475C4"/>
    <w:rsid w:val="00A50CCB"/>
    <w:rsid w:val="00A514DA"/>
    <w:rsid w:val="00A519B0"/>
    <w:rsid w:val="00A51A44"/>
    <w:rsid w:val="00A52046"/>
    <w:rsid w:val="00A53C5C"/>
    <w:rsid w:val="00A54621"/>
    <w:rsid w:val="00A56B3A"/>
    <w:rsid w:val="00A56D39"/>
    <w:rsid w:val="00A57A17"/>
    <w:rsid w:val="00A57F74"/>
    <w:rsid w:val="00A6048D"/>
    <w:rsid w:val="00A60B60"/>
    <w:rsid w:val="00A6155F"/>
    <w:rsid w:val="00A618B0"/>
    <w:rsid w:val="00A651C1"/>
    <w:rsid w:val="00A65A5C"/>
    <w:rsid w:val="00A65ADE"/>
    <w:rsid w:val="00A665FA"/>
    <w:rsid w:val="00A70888"/>
    <w:rsid w:val="00A70C37"/>
    <w:rsid w:val="00A711FD"/>
    <w:rsid w:val="00A7194B"/>
    <w:rsid w:val="00A73BE2"/>
    <w:rsid w:val="00A7469A"/>
    <w:rsid w:val="00A75AF2"/>
    <w:rsid w:val="00A75D96"/>
    <w:rsid w:val="00A761D1"/>
    <w:rsid w:val="00A801BD"/>
    <w:rsid w:val="00A81644"/>
    <w:rsid w:val="00A81842"/>
    <w:rsid w:val="00A8236A"/>
    <w:rsid w:val="00A84804"/>
    <w:rsid w:val="00A866BB"/>
    <w:rsid w:val="00A86BED"/>
    <w:rsid w:val="00A90294"/>
    <w:rsid w:val="00A911F1"/>
    <w:rsid w:val="00A919C7"/>
    <w:rsid w:val="00A91F91"/>
    <w:rsid w:val="00A9245B"/>
    <w:rsid w:val="00A927DF"/>
    <w:rsid w:val="00A935E6"/>
    <w:rsid w:val="00A955A6"/>
    <w:rsid w:val="00A957D2"/>
    <w:rsid w:val="00A96190"/>
    <w:rsid w:val="00A97668"/>
    <w:rsid w:val="00A97ABB"/>
    <w:rsid w:val="00AA33A5"/>
    <w:rsid w:val="00AA6230"/>
    <w:rsid w:val="00AA6C35"/>
    <w:rsid w:val="00AA7684"/>
    <w:rsid w:val="00AB099E"/>
    <w:rsid w:val="00AB0E6C"/>
    <w:rsid w:val="00AB174F"/>
    <w:rsid w:val="00AB34D6"/>
    <w:rsid w:val="00AB351E"/>
    <w:rsid w:val="00AB54C8"/>
    <w:rsid w:val="00AB582A"/>
    <w:rsid w:val="00AB5D06"/>
    <w:rsid w:val="00AB6AA9"/>
    <w:rsid w:val="00AB74DB"/>
    <w:rsid w:val="00AB7D36"/>
    <w:rsid w:val="00AB7D52"/>
    <w:rsid w:val="00AB7E59"/>
    <w:rsid w:val="00AC02CA"/>
    <w:rsid w:val="00AC04F4"/>
    <w:rsid w:val="00AC14E2"/>
    <w:rsid w:val="00AC1AB5"/>
    <w:rsid w:val="00AC1AF1"/>
    <w:rsid w:val="00AC1DA5"/>
    <w:rsid w:val="00AC2EC1"/>
    <w:rsid w:val="00AC42A4"/>
    <w:rsid w:val="00AC490E"/>
    <w:rsid w:val="00AC4A7B"/>
    <w:rsid w:val="00AC4B29"/>
    <w:rsid w:val="00AC615C"/>
    <w:rsid w:val="00AC6A52"/>
    <w:rsid w:val="00AC6A6B"/>
    <w:rsid w:val="00AD1349"/>
    <w:rsid w:val="00AD1BAC"/>
    <w:rsid w:val="00AD33BE"/>
    <w:rsid w:val="00AD43FB"/>
    <w:rsid w:val="00AD7FFA"/>
    <w:rsid w:val="00AE009A"/>
    <w:rsid w:val="00AE0EBB"/>
    <w:rsid w:val="00AE1BD1"/>
    <w:rsid w:val="00AE2635"/>
    <w:rsid w:val="00AE267F"/>
    <w:rsid w:val="00AE3720"/>
    <w:rsid w:val="00AE43B6"/>
    <w:rsid w:val="00AE59F2"/>
    <w:rsid w:val="00AE5CB4"/>
    <w:rsid w:val="00AE6462"/>
    <w:rsid w:val="00AE684E"/>
    <w:rsid w:val="00AE68B5"/>
    <w:rsid w:val="00AF0697"/>
    <w:rsid w:val="00AF0DA8"/>
    <w:rsid w:val="00AF1230"/>
    <w:rsid w:val="00AF12BE"/>
    <w:rsid w:val="00AF2D2C"/>
    <w:rsid w:val="00AF3135"/>
    <w:rsid w:val="00AF3825"/>
    <w:rsid w:val="00AF3EBE"/>
    <w:rsid w:val="00AF542E"/>
    <w:rsid w:val="00AF61FC"/>
    <w:rsid w:val="00B00EE1"/>
    <w:rsid w:val="00B033F1"/>
    <w:rsid w:val="00B03C3A"/>
    <w:rsid w:val="00B040F2"/>
    <w:rsid w:val="00B04337"/>
    <w:rsid w:val="00B04F15"/>
    <w:rsid w:val="00B06C45"/>
    <w:rsid w:val="00B07D31"/>
    <w:rsid w:val="00B1121E"/>
    <w:rsid w:val="00B12DF4"/>
    <w:rsid w:val="00B1406F"/>
    <w:rsid w:val="00B1650D"/>
    <w:rsid w:val="00B169C1"/>
    <w:rsid w:val="00B17106"/>
    <w:rsid w:val="00B20AB8"/>
    <w:rsid w:val="00B21BC0"/>
    <w:rsid w:val="00B22A96"/>
    <w:rsid w:val="00B22B39"/>
    <w:rsid w:val="00B23746"/>
    <w:rsid w:val="00B23E11"/>
    <w:rsid w:val="00B25DA7"/>
    <w:rsid w:val="00B27B49"/>
    <w:rsid w:val="00B31094"/>
    <w:rsid w:val="00B331CA"/>
    <w:rsid w:val="00B341A3"/>
    <w:rsid w:val="00B349DE"/>
    <w:rsid w:val="00B35436"/>
    <w:rsid w:val="00B36A87"/>
    <w:rsid w:val="00B370F9"/>
    <w:rsid w:val="00B37101"/>
    <w:rsid w:val="00B375E4"/>
    <w:rsid w:val="00B37942"/>
    <w:rsid w:val="00B416C6"/>
    <w:rsid w:val="00B41F3D"/>
    <w:rsid w:val="00B423A7"/>
    <w:rsid w:val="00B43281"/>
    <w:rsid w:val="00B43AC0"/>
    <w:rsid w:val="00B44381"/>
    <w:rsid w:val="00B454B1"/>
    <w:rsid w:val="00B45F53"/>
    <w:rsid w:val="00B4679F"/>
    <w:rsid w:val="00B46D47"/>
    <w:rsid w:val="00B46F7D"/>
    <w:rsid w:val="00B509D1"/>
    <w:rsid w:val="00B51C62"/>
    <w:rsid w:val="00B53800"/>
    <w:rsid w:val="00B53975"/>
    <w:rsid w:val="00B54368"/>
    <w:rsid w:val="00B54428"/>
    <w:rsid w:val="00B54DF1"/>
    <w:rsid w:val="00B56323"/>
    <w:rsid w:val="00B5703D"/>
    <w:rsid w:val="00B572D7"/>
    <w:rsid w:val="00B60A70"/>
    <w:rsid w:val="00B611B0"/>
    <w:rsid w:val="00B61AB2"/>
    <w:rsid w:val="00B638BD"/>
    <w:rsid w:val="00B64957"/>
    <w:rsid w:val="00B64F48"/>
    <w:rsid w:val="00B65B46"/>
    <w:rsid w:val="00B66C7A"/>
    <w:rsid w:val="00B70451"/>
    <w:rsid w:val="00B70A31"/>
    <w:rsid w:val="00B7121D"/>
    <w:rsid w:val="00B719D7"/>
    <w:rsid w:val="00B72438"/>
    <w:rsid w:val="00B72914"/>
    <w:rsid w:val="00B73539"/>
    <w:rsid w:val="00B7498A"/>
    <w:rsid w:val="00B7657D"/>
    <w:rsid w:val="00B76B45"/>
    <w:rsid w:val="00B76FD7"/>
    <w:rsid w:val="00B80AC7"/>
    <w:rsid w:val="00B814EE"/>
    <w:rsid w:val="00B81FE3"/>
    <w:rsid w:val="00B82517"/>
    <w:rsid w:val="00B8263D"/>
    <w:rsid w:val="00B82D23"/>
    <w:rsid w:val="00B833BE"/>
    <w:rsid w:val="00B83BB9"/>
    <w:rsid w:val="00B84098"/>
    <w:rsid w:val="00B84B9F"/>
    <w:rsid w:val="00B933F0"/>
    <w:rsid w:val="00B93BCA"/>
    <w:rsid w:val="00B9491C"/>
    <w:rsid w:val="00B94F0E"/>
    <w:rsid w:val="00B96205"/>
    <w:rsid w:val="00B963D5"/>
    <w:rsid w:val="00B9710F"/>
    <w:rsid w:val="00B97381"/>
    <w:rsid w:val="00B974E6"/>
    <w:rsid w:val="00BA0B0A"/>
    <w:rsid w:val="00BA1048"/>
    <w:rsid w:val="00BA1D83"/>
    <w:rsid w:val="00BA215E"/>
    <w:rsid w:val="00BA286E"/>
    <w:rsid w:val="00BA2EC9"/>
    <w:rsid w:val="00BA4847"/>
    <w:rsid w:val="00BA5511"/>
    <w:rsid w:val="00BA7AFE"/>
    <w:rsid w:val="00BA7B3A"/>
    <w:rsid w:val="00BB398C"/>
    <w:rsid w:val="00BB3B78"/>
    <w:rsid w:val="00BB4D0D"/>
    <w:rsid w:val="00BB56E8"/>
    <w:rsid w:val="00BB58AB"/>
    <w:rsid w:val="00BB6146"/>
    <w:rsid w:val="00BC0A33"/>
    <w:rsid w:val="00BC291A"/>
    <w:rsid w:val="00BC29AB"/>
    <w:rsid w:val="00BC44B0"/>
    <w:rsid w:val="00BC44F7"/>
    <w:rsid w:val="00BC4C70"/>
    <w:rsid w:val="00BC65B8"/>
    <w:rsid w:val="00BC65D8"/>
    <w:rsid w:val="00BD0973"/>
    <w:rsid w:val="00BD1BB0"/>
    <w:rsid w:val="00BD2AF3"/>
    <w:rsid w:val="00BD36BF"/>
    <w:rsid w:val="00BD44CE"/>
    <w:rsid w:val="00BD59DD"/>
    <w:rsid w:val="00BD5FA4"/>
    <w:rsid w:val="00BD5FAA"/>
    <w:rsid w:val="00BE03F6"/>
    <w:rsid w:val="00BE0C56"/>
    <w:rsid w:val="00BE33CF"/>
    <w:rsid w:val="00BE3461"/>
    <w:rsid w:val="00BE375C"/>
    <w:rsid w:val="00BE3E09"/>
    <w:rsid w:val="00BE569D"/>
    <w:rsid w:val="00BF0304"/>
    <w:rsid w:val="00BF0D77"/>
    <w:rsid w:val="00BF1D93"/>
    <w:rsid w:val="00BF25B9"/>
    <w:rsid w:val="00BF27E8"/>
    <w:rsid w:val="00BF5FB9"/>
    <w:rsid w:val="00BF7C78"/>
    <w:rsid w:val="00C0005F"/>
    <w:rsid w:val="00C000BB"/>
    <w:rsid w:val="00C0033E"/>
    <w:rsid w:val="00C0117B"/>
    <w:rsid w:val="00C0140E"/>
    <w:rsid w:val="00C0188D"/>
    <w:rsid w:val="00C03FF1"/>
    <w:rsid w:val="00C05653"/>
    <w:rsid w:val="00C06FAB"/>
    <w:rsid w:val="00C10865"/>
    <w:rsid w:val="00C11448"/>
    <w:rsid w:val="00C11D0D"/>
    <w:rsid w:val="00C123EC"/>
    <w:rsid w:val="00C12548"/>
    <w:rsid w:val="00C126F1"/>
    <w:rsid w:val="00C149D5"/>
    <w:rsid w:val="00C1541C"/>
    <w:rsid w:val="00C15FA9"/>
    <w:rsid w:val="00C16684"/>
    <w:rsid w:val="00C168DB"/>
    <w:rsid w:val="00C175B9"/>
    <w:rsid w:val="00C17A79"/>
    <w:rsid w:val="00C21ABD"/>
    <w:rsid w:val="00C249C2"/>
    <w:rsid w:val="00C264F7"/>
    <w:rsid w:val="00C267CE"/>
    <w:rsid w:val="00C27AAC"/>
    <w:rsid w:val="00C30C42"/>
    <w:rsid w:val="00C30C60"/>
    <w:rsid w:val="00C31191"/>
    <w:rsid w:val="00C312F0"/>
    <w:rsid w:val="00C32807"/>
    <w:rsid w:val="00C348E0"/>
    <w:rsid w:val="00C349DE"/>
    <w:rsid w:val="00C34B7A"/>
    <w:rsid w:val="00C351CA"/>
    <w:rsid w:val="00C35465"/>
    <w:rsid w:val="00C360D1"/>
    <w:rsid w:val="00C4095F"/>
    <w:rsid w:val="00C416D7"/>
    <w:rsid w:val="00C422B3"/>
    <w:rsid w:val="00C423C0"/>
    <w:rsid w:val="00C43251"/>
    <w:rsid w:val="00C43383"/>
    <w:rsid w:val="00C44000"/>
    <w:rsid w:val="00C45578"/>
    <w:rsid w:val="00C45EB1"/>
    <w:rsid w:val="00C461E7"/>
    <w:rsid w:val="00C503E5"/>
    <w:rsid w:val="00C54103"/>
    <w:rsid w:val="00C568A0"/>
    <w:rsid w:val="00C60266"/>
    <w:rsid w:val="00C603AE"/>
    <w:rsid w:val="00C60C48"/>
    <w:rsid w:val="00C612D2"/>
    <w:rsid w:val="00C623EF"/>
    <w:rsid w:val="00C62CB4"/>
    <w:rsid w:val="00C67FA2"/>
    <w:rsid w:val="00C71232"/>
    <w:rsid w:val="00C72904"/>
    <w:rsid w:val="00C73CD4"/>
    <w:rsid w:val="00C74F47"/>
    <w:rsid w:val="00C750FE"/>
    <w:rsid w:val="00C75DEF"/>
    <w:rsid w:val="00C767E8"/>
    <w:rsid w:val="00C8034B"/>
    <w:rsid w:val="00C81C59"/>
    <w:rsid w:val="00C81F7B"/>
    <w:rsid w:val="00C8272B"/>
    <w:rsid w:val="00C85B93"/>
    <w:rsid w:val="00C85C94"/>
    <w:rsid w:val="00C85F05"/>
    <w:rsid w:val="00C879FC"/>
    <w:rsid w:val="00C87C1A"/>
    <w:rsid w:val="00C87F08"/>
    <w:rsid w:val="00C90295"/>
    <w:rsid w:val="00C945C7"/>
    <w:rsid w:val="00C964C2"/>
    <w:rsid w:val="00CA03F6"/>
    <w:rsid w:val="00CA116E"/>
    <w:rsid w:val="00CA12A9"/>
    <w:rsid w:val="00CA14A9"/>
    <w:rsid w:val="00CA29CF"/>
    <w:rsid w:val="00CA3656"/>
    <w:rsid w:val="00CA4D9E"/>
    <w:rsid w:val="00CA6724"/>
    <w:rsid w:val="00CA69B6"/>
    <w:rsid w:val="00CA6B2C"/>
    <w:rsid w:val="00CB152E"/>
    <w:rsid w:val="00CB2A7C"/>
    <w:rsid w:val="00CB35CA"/>
    <w:rsid w:val="00CB3BB6"/>
    <w:rsid w:val="00CB4799"/>
    <w:rsid w:val="00CB49DD"/>
    <w:rsid w:val="00CC009D"/>
    <w:rsid w:val="00CC0124"/>
    <w:rsid w:val="00CC0263"/>
    <w:rsid w:val="00CC0607"/>
    <w:rsid w:val="00CC108B"/>
    <w:rsid w:val="00CC139C"/>
    <w:rsid w:val="00CC1888"/>
    <w:rsid w:val="00CC1BBE"/>
    <w:rsid w:val="00CC1CB1"/>
    <w:rsid w:val="00CC20C7"/>
    <w:rsid w:val="00CC26F3"/>
    <w:rsid w:val="00CC2B1C"/>
    <w:rsid w:val="00CC371A"/>
    <w:rsid w:val="00CC5247"/>
    <w:rsid w:val="00CC5D91"/>
    <w:rsid w:val="00CC5DB1"/>
    <w:rsid w:val="00CC5FC1"/>
    <w:rsid w:val="00CC68A5"/>
    <w:rsid w:val="00CC68C8"/>
    <w:rsid w:val="00CC6AA4"/>
    <w:rsid w:val="00CC781D"/>
    <w:rsid w:val="00CC7EE4"/>
    <w:rsid w:val="00CD0A5D"/>
    <w:rsid w:val="00CD1069"/>
    <w:rsid w:val="00CD1761"/>
    <w:rsid w:val="00CD1830"/>
    <w:rsid w:val="00CD27DD"/>
    <w:rsid w:val="00CD2936"/>
    <w:rsid w:val="00CD3C46"/>
    <w:rsid w:val="00CD41E2"/>
    <w:rsid w:val="00CD44DB"/>
    <w:rsid w:val="00CD47FD"/>
    <w:rsid w:val="00CD68D4"/>
    <w:rsid w:val="00CD6E6D"/>
    <w:rsid w:val="00CD6EEC"/>
    <w:rsid w:val="00CE3BFA"/>
    <w:rsid w:val="00CE3E21"/>
    <w:rsid w:val="00CE5ADE"/>
    <w:rsid w:val="00CE5CC2"/>
    <w:rsid w:val="00CE61D3"/>
    <w:rsid w:val="00CE7374"/>
    <w:rsid w:val="00CF0B0A"/>
    <w:rsid w:val="00CF382F"/>
    <w:rsid w:val="00CF59CA"/>
    <w:rsid w:val="00CF609F"/>
    <w:rsid w:val="00CF734E"/>
    <w:rsid w:val="00CF772B"/>
    <w:rsid w:val="00D00FF0"/>
    <w:rsid w:val="00D01220"/>
    <w:rsid w:val="00D02642"/>
    <w:rsid w:val="00D036E8"/>
    <w:rsid w:val="00D04611"/>
    <w:rsid w:val="00D0513C"/>
    <w:rsid w:val="00D05418"/>
    <w:rsid w:val="00D054FB"/>
    <w:rsid w:val="00D06F44"/>
    <w:rsid w:val="00D07EF7"/>
    <w:rsid w:val="00D07FC4"/>
    <w:rsid w:val="00D108BF"/>
    <w:rsid w:val="00D10C4C"/>
    <w:rsid w:val="00D167C8"/>
    <w:rsid w:val="00D17B24"/>
    <w:rsid w:val="00D209ED"/>
    <w:rsid w:val="00D209FD"/>
    <w:rsid w:val="00D21892"/>
    <w:rsid w:val="00D225B1"/>
    <w:rsid w:val="00D247A7"/>
    <w:rsid w:val="00D248B1"/>
    <w:rsid w:val="00D260E6"/>
    <w:rsid w:val="00D261D1"/>
    <w:rsid w:val="00D2652F"/>
    <w:rsid w:val="00D26A8C"/>
    <w:rsid w:val="00D27B4D"/>
    <w:rsid w:val="00D27D2A"/>
    <w:rsid w:val="00D309D7"/>
    <w:rsid w:val="00D30D07"/>
    <w:rsid w:val="00D3254E"/>
    <w:rsid w:val="00D33851"/>
    <w:rsid w:val="00D354FA"/>
    <w:rsid w:val="00D35D89"/>
    <w:rsid w:val="00D36B62"/>
    <w:rsid w:val="00D36ED0"/>
    <w:rsid w:val="00D37411"/>
    <w:rsid w:val="00D37583"/>
    <w:rsid w:val="00D37671"/>
    <w:rsid w:val="00D408EB"/>
    <w:rsid w:val="00D40AB7"/>
    <w:rsid w:val="00D41D3F"/>
    <w:rsid w:val="00D4451F"/>
    <w:rsid w:val="00D44A09"/>
    <w:rsid w:val="00D44ED3"/>
    <w:rsid w:val="00D45377"/>
    <w:rsid w:val="00D45BE3"/>
    <w:rsid w:val="00D462FC"/>
    <w:rsid w:val="00D4695F"/>
    <w:rsid w:val="00D473D0"/>
    <w:rsid w:val="00D501A3"/>
    <w:rsid w:val="00D51AB6"/>
    <w:rsid w:val="00D52518"/>
    <w:rsid w:val="00D525B8"/>
    <w:rsid w:val="00D52BAF"/>
    <w:rsid w:val="00D52CB9"/>
    <w:rsid w:val="00D53A6B"/>
    <w:rsid w:val="00D5406F"/>
    <w:rsid w:val="00D55131"/>
    <w:rsid w:val="00D57267"/>
    <w:rsid w:val="00D60979"/>
    <w:rsid w:val="00D61789"/>
    <w:rsid w:val="00D620BE"/>
    <w:rsid w:val="00D63348"/>
    <w:rsid w:val="00D6349B"/>
    <w:rsid w:val="00D64813"/>
    <w:rsid w:val="00D64A37"/>
    <w:rsid w:val="00D65B4A"/>
    <w:rsid w:val="00D70063"/>
    <w:rsid w:val="00D70273"/>
    <w:rsid w:val="00D70BE3"/>
    <w:rsid w:val="00D71E42"/>
    <w:rsid w:val="00D72BB4"/>
    <w:rsid w:val="00D74D68"/>
    <w:rsid w:val="00D74E68"/>
    <w:rsid w:val="00D757F6"/>
    <w:rsid w:val="00D75DD9"/>
    <w:rsid w:val="00D7613B"/>
    <w:rsid w:val="00D81CCB"/>
    <w:rsid w:val="00D82019"/>
    <w:rsid w:val="00D82478"/>
    <w:rsid w:val="00D824EF"/>
    <w:rsid w:val="00D82801"/>
    <w:rsid w:val="00D84D5C"/>
    <w:rsid w:val="00D855C9"/>
    <w:rsid w:val="00D860CE"/>
    <w:rsid w:val="00D8652E"/>
    <w:rsid w:val="00D904A1"/>
    <w:rsid w:val="00D90654"/>
    <w:rsid w:val="00D9238B"/>
    <w:rsid w:val="00D92FBD"/>
    <w:rsid w:val="00D947C4"/>
    <w:rsid w:val="00D959E1"/>
    <w:rsid w:val="00D95E5E"/>
    <w:rsid w:val="00D96338"/>
    <w:rsid w:val="00D965B9"/>
    <w:rsid w:val="00D97D66"/>
    <w:rsid w:val="00D97EDC"/>
    <w:rsid w:val="00DA3D6A"/>
    <w:rsid w:val="00DA607E"/>
    <w:rsid w:val="00DA6664"/>
    <w:rsid w:val="00DA7468"/>
    <w:rsid w:val="00DB0661"/>
    <w:rsid w:val="00DB1FBC"/>
    <w:rsid w:val="00DB3135"/>
    <w:rsid w:val="00DB31D1"/>
    <w:rsid w:val="00DB4B7D"/>
    <w:rsid w:val="00DB4CEE"/>
    <w:rsid w:val="00DB5952"/>
    <w:rsid w:val="00DC10A4"/>
    <w:rsid w:val="00DC10BB"/>
    <w:rsid w:val="00DC18D5"/>
    <w:rsid w:val="00DC2D3F"/>
    <w:rsid w:val="00DC4702"/>
    <w:rsid w:val="00DC49E7"/>
    <w:rsid w:val="00DC606D"/>
    <w:rsid w:val="00DC61FC"/>
    <w:rsid w:val="00DC6D03"/>
    <w:rsid w:val="00DC71DB"/>
    <w:rsid w:val="00DC773D"/>
    <w:rsid w:val="00DD018C"/>
    <w:rsid w:val="00DD026F"/>
    <w:rsid w:val="00DD0DE5"/>
    <w:rsid w:val="00DD14F4"/>
    <w:rsid w:val="00DD1D72"/>
    <w:rsid w:val="00DD1F4B"/>
    <w:rsid w:val="00DD2839"/>
    <w:rsid w:val="00DD5CA7"/>
    <w:rsid w:val="00DD7432"/>
    <w:rsid w:val="00DD7DBB"/>
    <w:rsid w:val="00DE02A5"/>
    <w:rsid w:val="00DE1121"/>
    <w:rsid w:val="00DE3045"/>
    <w:rsid w:val="00DE3D71"/>
    <w:rsid w:val="00DE42EB"/>
    <w:rsid w:val="00DE5051"/>
    <w:rsid w:val="00DE5F03"/>
    <w:rsid w:val="00DE67F7"/>
    <w:rsid w:val="00DE6CAB"/>
    <w:rsid w:val="00DF00D7"/>
    <w:rsid w:val="00DF01C3"/>
    <w:rsid w:val="00DF1757"/>
    <w:rsid w:val="00DF23C1"/>
    <w:rsid w:val="00DF30B5"/>
    <w:rsid w:val="00DF4074"/>
    <w:rsid w:val="00DF4A62"/>
    <w:rsid w:val="00DF5F84"/>
    <w:rsid w:val="00DF78EC"/>
    <w:rsid w:val="00DF79CA"/>
    <w:rsid w:val="00E014C7"/>
    <w:rsid w:val="00E02758"/>
    <w:rsid w:val="00E036C3"/>
    <w:rsid w:val="00E04A48"/>
    <w:rsid w:val="00E059CA"/>
    <w:rsid w:val="00E05F1F"/>
    <w:rsid w:val="00E06037"/>
    <w:rsid w:val="00E11628"/>
    <w:rsid w:val="00E127CE"/>
    <w:rsid w:val="00E12D1E"/>
    <w:rsid w:val="00E12E79"/>
    <w:rsid w:val="00E1378F"/>
    <w:rsid w:val="00E14914"/>
    <w:rsid w:val="00E1510C"/>
    <w:rsid w:val="00E16F29"/>
    <w:rsid w:val="00E17241"/>
    <w:rsid w:val="00E174A2"/>
    <w:rsid w:val="00E21B23"/>
    <w:rsid w:val="00E231DD"/>
    <w:rsid w:val="00E23F56"/>
    <w:rsid w:val="00E259EE"/>
    <w:rsid w:val="00E260EF"/>
    <w:rsid w:val="00E26870"/>
    <w:rsid w:val="00E274E4"/>
    <w:rsid w:val="00E30EFD"/>
    <w:rsid w:val="00E318F8"/>
    <w:rsid w:val="00E3219A"/>
    <w:rsid w:val="00E322AE"/>
    <w:rsid w:val="00E34C09"/>
    <w:rsid w:val="00E35B87"/>
    <w:rsid w:val="00E36184"/>
    <w:rsid w:val="00E36854"/>
    <w:rsid w:val="00E40487"/>
    <w:rsid w:val="00E40AEC"/>
    <w:rsid w:val="00E40B8B"/>
    <w:rsid w:val="00E411BA"/>
    <w:rsid w:val="00E42BD2"/>
    <w:rsid w:val="00E42FF6"/>
    <w:rsid w:val="00E4441C"/>
    <w:rsid w:val="00E44A51"/>
    <w:rsid w:val="00E4525B"/>
    <w:rsid w:val="00E46955"/>
    <w:rsid w:val="00E47E7F"/>
    <w:rsid w:val="00E50DF5"/>
    <w:rsid w:val="00E54858"/>
    <w:rsid w:val="00E55729"/>
    <w:rsid w:val="00E55F17"/>
    <w:rsid w:val="00E56A18"/>
    <w:rsid w:val="00E60018"/>
    <w:rsid w:val="00E619B0"/>
    <w:rsid w:val="00E62CFC"/>
    <w:rsid w:val="00E636AB"/>
    <w:rsid w:val="00E64664"/>
    <w:rsid w:val="00E6518A"/>
    <w:rsid w:val="00E65596"/>
    <w:rsid w:val="00E701ED"/>
    <w:rsid w:val="00E70ACC"/>
    <w:rsid w:val="00E723C7"/>
    <w:rsid w:val="00E726D0"/>
    <w:rsid w:val="00E72DF4"/>
    <w:rsid w:val="00E736BF"/>
    <w:rsid w:val="00E7516C"/>
    <w:rsid w:val="00E756FF"/>
    <w:rsid w:val="00E75973"/>
    <w:rsid w:val="00E75A67"/>
    <w:rsid w:val="00E77642"/>
    <w:rsid w:val="00E779E2"/>
    <w:rsid w:val="00E77F65"/>
    <w:rsid w:val="00E8059C"/>
    <w:rsid w:val="00E81440"/>
    <w:rsid w:val="00E81CF6"/>
    <w:rsid w:val="00E8336B"/>
    <w:rsid w:val="00E833F3"/>
    <w:rsid w:val="00E83E75"/>
    <w:rsid w:val="00E85F2A"/>
    <w:rsid w:val="00E86B96"/>
    <w:rsid w:val="00E86CAD"/>
    <w:rsid w:val="00E87773"/>
    <w:rsid w:val="00E87BAE"/>
    <w:rsid w:val="00E9029A"/>
    <w:rsid w:val="00E9121F"/>
    <w:rsid w:val="00E9278C"/>
    <w:rsid w:val="00E94ECC"/>
    <w:rsid w:val="00E95BBA"/>
    <w:rsid w:val="00E9652B"/>
    <w:rsid w:val="00E9669C"/>
    <w:rsid w:val="00E96D04"/>
    <w:rsid w:val="00E97494"/>
    <w:rsid w:val="00EA0A42"/>
    <w:rsid w:val="00EA0F76"/>
    <w:rsid w:val="00EA148D"/>
    <w:rsid w:val="00EA2832"/>
    <w:rsid w:val="00EA2ADC"/>
    <w:rsid w:val="00EA4C97"/>
    <w:rsid w:val="00EA7392"/>
    <w:rsid w:val="00EA7DAF"/>
    <w:rsid w:val="00EB083E"/>
    <w:rsid w:val="00EB23D8"/>
    <w:rsid w:val="00EB38E3"/>
    <w:rsid w:val="00EB5B82"/>
    <w:rsid w:val="00EB6E05"/>
    <w:rsid w:val="00EB75B6"/>
    <w:rsid w:val="00EB7D73"/>
    <w:rsid w:val="00EC1D5A"/>
    <w:rsid w:val="00EC3852"/>
    <w:rsid w:val="00EC3FC8"/>
    <w:rsid w:val="00EC436F"/>
    <w:rsid w:val="00EC5C90"/>
    <w:rsid w:val="00EC5EDF"/>
    <w:rsid w:val="00EC65F7"/>
    <w:rsid w:val="00EC7683"/>
    <w:rsid w:val="00EC7E05"/>
    <w:rsid w:val="00ED22A3"/>
    <w:rsid w:val="00ED37A8"/>
    <w:rsid w:val="00ED672A"/>
    <w:rsid w:val="00ED6D8A"/>
    <w:rsid w:val="00ED6F5C"/>
    <w:rsid w:val="00EE0204"/>
    <w:rsid w:val="00EE02FD"/>
    <w:rsid w:val="00EE0413"/>
    <w:rsid w:val="00EE111F"/>
    <w:rsid w:val="00EE16B9"/>
    <w:rsid w:val="00EE42E9"/>
    <w:rsid w:val="00EE46AD"/>
    <w:rsid w:val="00EE4E97"/>
    <w:rsid w:val="00EE5AB1"/>
    <w:rsid w:val="00EF0DAF"/>
    <w:rsid w:val="00EF1F14"/>
    <w:rsid w:val="00EF2185"/>
    <w:rsid w:val="00EF42B9"/>
    <w:rsid w:val="00EF5152"/>
    <w:rsid w:val="00EF56F6"/>
    <w:rsid w:val="00EF596C"/>
    <w:rsid w:val="00EF5DBC"/>
    <w:rsid w:val="00EF65C6"/>
    <w:rsid w:val="00EF67EC"/>
    <w:rsid w:val="00EF68F9"/>
    <w:rsid w:val="00EF7D3A"/>
    <w:rsid w:val="00F00FA3"/>
    <w:rsid w:val="00F02632"/>
    <w:rsid w:val="00F0469F"/>
    <w:rsid w:val="00F04C1D"/>
    <w:rsid w:val="00F0568E"/>
    <w:rsid w:val="00F10460"/>
    <w:rsid w:val="00F10DB6"/>
    <w:rsid w:val="00F10F92"/>
    <w:rsid w:val="00F11D8A"/>
    <w:rsid w:val="00F12368"/>
    <w:rsid w:val="00F13486"/>
    <w:rsid w:val="00F13CAC"/>
    <w:rsid w:val="00F140D4"/>
    <w:rsid w:val="00F14822"/>
    <w:rsid w:val="00F148DF"/>
    <w:rsid w:val="00F155B3"/>
    <w:rsid w:val="00F16EC9"/>
    <w:rsid w:val="00F20042"/>
    <w:rsid w:val="00F21117"/>
    <w:rsid w:val="00F21ED1"/>
    <w:rsid w:val="00F23566"/>
    <w:rsid w:val="00F23604"/>
    <w:rsid w:val="00F24DF4"/>
    <w:rsid w:val="00F256DC"/>
    <w:rsid w:val="00F26F84"/>
    <w:rsid w:val="00F3131F"/>
    <w:rsid w:val="00F31573"/>
    <w:rsid w:val="00F316A3"/>
    <w:rsid w:val="00F31EBC"/>
    <w:rsid w:val="00F32E3E"/>
    <w:rsid w:val="00F3508C"/>
    <w:rsid w:val="00F35D98"/>
    <w:rsid w:val="00F3743C"/>
    <w:rsid w:val="00F4065C"/>
    <w:rsid w:val="00F41C7F"/>
    <w:rsid w:val="00F43B68"/>
    <w:rsid w:val="00F4424C"/>
    <w:rsid w:val="00F44406"/>
    <w:rsid w:val="00F44F12"/>
    <w:rsid w:val="00F4512B"/>
    <w:rsid w:val="00F451ED"/>
    <w:rsid w:val="00F454A6"/>
    <w:rsid w:val="00F45B71"/>
    <w:rsid w:val="00F45B7E"/>
    <w:rsid w:val="00F45EA7"/>
    <w:rsid w:val="00F4644F"/>
    <w:rsid w:val="00F46A80"/>
    <w:rsid w:val="00F46D39"/>
    <w:rsid w:val="00F46E98"/>
    <w:rsid w:val="00F475D4"/>
    <w:rsid w:val="00F47BB2"/>
    <w:rsid w:val="00F50488"/>
    <w:rsid w:val="00F51773"/>
    <w:rsid w:val="00F5290F"/>
    <w:rsid w:val="00F52CA5"/>
    <w:rsid w:val="00F53437"/>
    <w:rsid w:val="00F547A0"/>
    <w:rsid w:val="00F551FB"/>
    <w:rsid w:val="00F555CB"/>
    <w:rsid w:val="00F619E2"/>
    <w:rsid w:val="00F62349"/>
    <w:rsid w:val="00F62374"/>
    <w:rsid w:val="00F62C77"/>
    <w:rsid w:val="00F63ABE"/>
    <w:rsid w:val="00F64DCF"/>
    <w:rsid w:val="00F65924"/>
    <w:rsid w:val="00F67C6C"/>
    <w:rsid w:val="00F67CC8"/>
    <w:rsid w:val="00F7063E"/>
    <w:rsid w:val="00F70725"/>
    <w:rsid w:val="00F72FE9"/>
    <w:rsid w:val="00F745A1"/>
    <w:rsid w:val="00F74B70"/>
    <w:rsid w:val="00F7666F"/>
    <w:rsid w:val="00F778AF"/>
    <w:rsid w:val="00F77D21"/>
    <w:rsid w:val="00F77F0B"/>
    <w:rsid w:val="00F806FC"/>
    <w:rsid w:val="00F8247A"/>
    <w:rsid w:val="00F825F1"/>
    <w:rsid w:val="00F84697"/>
    <w:rsid w:val="00F8536D"/>
    <w:rsid w:val="00F85727"/>
    <w:rsid w:val="00F85EDE"/>
    <w:rsid w:val="00F860DB"/>
    <w:rsid w:val="00F867D1"/>
    <w:rsid w:val="00F86CCF"/>
    <w:rsid w:val="00F92E12"/>
    <w:rsid w:val="00F9358A"/>
    <w:rsid w:val="00F94763"/>
    <w:rsid w:val="00F94A22"/>
    <w:rsid w:val="00F965EE"/>
    <w:rsid w:val="00F978E4"/>
    <w:rsid w:val="00FA1E20"/>
    <w:rsid w:val="00FA4A34"/>
    <w:rsid w:val="00FA6D21"/>
    <w:rsid w:val="00FB0219"/>
    <w:rsid w:val="00FB0E0E"/>
    <w:rsid w:val="00FB0EAC"/>
    <w:rsid w:val="00FB171F"/>
    <w:rsid w:val="00FB1B67"/>
    <w:rsid w:val="00FB3C82"/>
    <w:rsid w:val="00FB4273"/>
    <w:rsid w:val="00FB4723"/>
    <w:rsid w:val="00FB4930"/>
    <w:rsid w:val="00FB5AD3"/>
    <w:rsid w:val="00FB7816"/>
    <w:rsid w:val="00FC0140"/>
    <w:rsid w:val="00FC2712"/>
    <w:rsid w:val="00FC2A8A"/>
    <w:rsid w:val="00FC2F0C"/>
    <w:rsid w:val="00FC36E1"/>
    <w:rsid w:val="00FC44C1"/>
    <w:rsid w:val="00FC6E14"/>
    <w:rsid w:val="00FC724E"/>
    <w:rsid w:val="00FC7751"/>
    <w:rsid w:val="00FD1A95"/>
    <w:rsid w:val="00FD3254"/>
    <w:rsid w:val="00FD50CF"/>
    <w:rsid w:val="00FD5472"/>
    <w:rsid w:val="00FD61CD"/>
    <w:rsid w:val="00FD6357"/>
    <w:rsid w:val="00FD6EF8"/>
    <w:rsid w:val="00FD7656"/>
    <w:rsid w:val="00FE185C"/>
    <w:rsid w:val="00FE3969"/>
    <w:rsid w:val="00FE3B6A"/>
    <w:rsid w:val="00FE4622"/>
    <w:rsid w:val="00FE4F23"/>
    <w:rsid w:val="00FE607F"/>
    <w:rsid w:val="00FE6BF4"/>
    <w:rsid w:val="00FE7105"/>
    <w:rsid w:val="00FE7152"/>
    <w:rsid w:val="00FF1A19"/>
    <w:rsid w:val="00FF486E"/>
    <w:rsid w:val="00FF4A29"/>
    <w:rsid w:val="00FF577F"/>
    <w:rsid w:val="00FF5962"/>
    <w:rsid w:val="00FF5CCA"/>
    <w:rsid w:val="00FF5D5D"/>
    <w:rsid w:val="00FF6644"/>
    <w:rsid w:val="00FF70EB"/>
    <w:rsid w:val="00FF7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2DE94"/>
  <w15:chartTrackingRefBased/>
  <w15:docId w15:val="{D4A3918F-2FDC-4154-AE24-D42D63EB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108BF"/>
    <w:rPr>
      <w:kern w:val="0"/>
      <w14:ligatures w14:val="none"/>
    </w:rPr>
  </w:style>
  <w:style w:type="paragraph" w:styleId="1">
    <w:name w:val="heading 1"/>
    <w:basedOn w:val="a1"/>
    <w:next w:val="a1"/>
    <w:link w:val="10"/>
    <w:uiPriority w:val="9"/>
    <w:qFormat/>
    <w:rsid w:val="00CF38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0"/>
    <w:uiPriority w:val="9"/>
    <w:unhideWhenUsed/>
    <w:qFormat/>
    <w:rsid w:val="00CF38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0"/>
    <w:uiPriority w:val="9"/>
    <w:unhideWhenUsed/>
    <w:qFormat/>
    <w:rsid w:val="00CF38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0"/>
    <w:uiPriority w:val="9"/>
    <w:unhideWhenUsed/>
    <w:qFormat/>
    <w:rsid w:val="00CF382F"/>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0"/>
    <w:unhideWhenUsed/>
    <w:qFormat/>
    <w:rsid w:val="00CF382F"/>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0"/>
    <w:unhideWhenUsed/>
    <w:qFormat/>
    <w:rsid w:val="00CF382F"/>
    <w:pPr>
      <w:keepNext/>
      <w:keepLines/>
      <w:spacing w:before="4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CF382F"/>
    <w:pPr>
      <w:keepNext/>
      <w:keepLines/>
      <w:spacing w:before="4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CF382F"/>
    <w:pPr>
      <w:keepNext/>
      <w:keepLines/>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CF382F"/>
    <w:pPr>
      <w:keepNext/>
      <w:keepLines/>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F38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2"/>
    <w:link w:val="2"/>
    <w:uiPriority w:val="9"/>
    <w:rsid w:val="00CF38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2"/>
    <w:link w:val="3"/>
    <w:uiPriority w:val="9"/>
    <w:rsid w:val="00CF382F"/>
    <w:rPr>
      <w:rFonts w:eastAsiaTheme="majorEastAsia" w:cstheme="majorBidi"/>
      <w:color w:val="2F5496" w:themeColor="accent1" w:themeShade="BF"/>
      <w:sz w:val="28"/>
      <w:szCs w:val="28"/>
    </w:rPr>
  </w:style>
  <w:style w:type="character" w:customStyle="1" w:styleId="40">
    <w:name w:val="Заголовок 4 Знак"/>
    <w:basedOn w:val="a2"/>
    <w:link w:val="4"/>
    <w:uiPriority w:val="9"/>
    <w:rsid w:val="00CF382F"/>
    <w:rPr>
      <w:rFonts w:eastAsiaTheme="majorEastAsia" w:cstheme="majorBidi"/>
      <w:i/>
      <w:iCs/>
      <w:color w:val="2F5496" w:themeColor="accent1" w:themeShade="BF"/>
    </w:rPr>
  </w:style>
  <w:style w:type="character" w:customStyle="1" w:styleId="50">
    <w:name w:val="Заголовок 5 Знак"/>
    <w:basedOn w:val="a2"/>
    <w:link w:val="5"/>
    <w:rsid w:val="00CF382F"/>
    <w:rPr>
      <w:rFonts w:eastAsiaTheme="majorEastAsia" w:cstheme="majorBidi"/>
      <w:color w:val="2F5496" w:themeColor="accent1" w:themeShade="BF"/>
    </w:rPr>
  </w:style>
  <w:style w:type="character" w:customStyle="1" w:styleId="60">
    <w:name w:val="Заголовок 6 Знак"/>
    <w:basedOn w:val="a2"/>
    <w:link w:val="6"/>
    <w:rsid w:val="00CF382F"/>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CF382F"/>
    <w:rPr>
      <w:rFonts w:eastAsiaTheme="majorEastAsia" w:cstheme="majorBidi"/>
      <w:color w:val="595959" w:themeColor="text1" w:themeTint="A6"/>
    </w:rPr>
  </w:style>
  <w:style w:type="character" w:customStyle="1" w:styleId="80">
    <w:name w:val="Заголовок 8 Знак"/>
    <w:basedOn w:val="a2"/>
    <w:link w:val="8"/>
    <w:uiPriority w:val="9"/>
    <w:semiHidden/>
    <w:rsid w:val="00CF382F"/>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CF382F"/>
    <w:rPr>
      <w:rFonts w:eastAsiaTheme="majorEastAsia" w:cstheme="majorBidi"/>
      <w:color w:val="272727" w:themeColor="text1" w:themeTint="D8"/>
    </w:rPr>
  </w:style>
  <w:style w:type="paragraph" w:styleId="a5">
    <w:name w:val="Title"/>
    <w:basedOn w:val="a1"/>
    <w:next w:val="a1"/>
    <w:link w:val="a6"/>
    <w:uiPriority w:val="10"/>
    <w:qFormat/>
    <w:rsid w:val="00CF382F"/>
    <w:pPr>
      <w:spacing w:after="80"/>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2"/>
    <w:link w:val="a5"/>
    <w:uiPriority w:val="10"/>
    <w:rsid w:val="00CF382F"/>
    <w:rPr>
      <w:rFonts w:asciiTheme="majorHAnsi" w:eastAsiaTheme="majorEastAsia" w:hAnsiTheme="majorHAnsi" w:cstheme="majorBidi"/>
      <w:spacing w:val="-10"/>
      <w:kern w:val="28"/>
      <w:sz w:val="56"/>
      <w:szCs w:val="56"/>
    </w:rPr>
  </w:style>
  <w:style w:type="paragraph" w:styleId="a7">
    <w:name w:val="Subtitle"/>
    <w:basedOn w:val="a1"/>
    <w:next w:val="a1"/>
    <w:link w:val="a8"/>
    <w:qFormat/>
    <w:rsid w:val="00CF382F"/>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2"/>
    <w:link w:val="a7"/>
    <w:rsid w:val="00CF382F"/>
    <w:rPr>
      <w:rFonts w:eastAsiaTheme="majorEastAsia" w:cstheme="majorBidi"/>
      <w:color w:val="595959" w:themeColor="text1" w:themeTint="A6"/>
      <w:spacing w:val="15"/>
      <w:sz w:val="28"/>
      <w:szCs w:val="28"/>
    </w:rPr>
  </w:style>
  <w:style w:type="paragraph" w:styleId="21">
    <w:name w:val="Quote"/>
    <w:basedOn w:val="a1"/>
    <w:next w:val="a1"/>
    <w:link w:val="22"/>
    <w:uiPriority w:val="29"/>
    <w:qFormat/>
    <w:rsid w:val="00CF382F"/>
    <w:pPr>
      <w:spacing w:before="160"/>
      <w:jc w:val="center"/>
    </w:pPr>
    <w:rPr>
      <w:i/>
      <w:iCs/>
      <w:color w:val="404040" w:themeColor="text1" w:themeTint="BF"/>
    </w:rPr>
  </w:style>
  <w:style w:type="character" w:customStyle="1" w:styleId="22">
    <w:name w:val="Цитата 2 Знак"/>
    <w:basedOn w:val="a2"/>
    <w:link w:val="21"/>
    <w:uiPriority w:val="29"/>
    <w:rsid w:val="00CF382F"/>
    <w:rPr>
      <w:i/>
      <w:iCs/>
      <w:color w:val="404040" w:themeColor="text1" w:themeTint="BF"/>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1"/>
    <w:link w:val="aa"/>
    <w:uiPriority w:val="34"/>
    <w:qFormat/>
    <w:rsid w:val="00CF382F"/>
    <w:pPr>
      <w:ind w:left="720"/>
      <w:contextualSpacing/>
    </w:pPr>
  </w:style>
  <w:style w:type="character" w:styleId="ab">
    <w:name w:val="Intense Emphasis"/>
    <w:basedOn w:val="a2"/>
    <w:uiPriority w:val="21"/>
    <w:qFormat/>
    <w:rsid w:val="00CF382F"/>
    <w:rPr>
      <w:i/>
      <w:iCs/>
      <w:color w:val="2F5496" w:themeColor="accent1" w:themeShade="BF"/>
    </w:rPr>
  </w:style>
  <w:style w:type="paragraph" w:styleId="ac">
    <w:name w:val="Intense Quote"/>
    <w:basedOn w:val="a1"/>
    <w:next w:val="a1"/>
    <w:link w:val="ad"/>
    <w:uiPriority w:val="30"/>
    <w:qFormat/>
    <w:rsid w:val="00CF38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Выделенная цитата Знак"/>
    <w:basedOn w:val="a2"/>
    <w:link w:val="ac"/>
    <w:uiPriority w:val="30"/>
    <w:rsid w:val="00CF382F"/>
    <w:rPr>
      <w:i/>
      <w:iCs/>
      <w:color w:val="2F5496" w:themeColor="accent1" w:themeShade="BF"/>
    </w:rPr>
  </w:style>
  <w:style w:type="character" w:styleId="ae">
    <w:name w:val="Intense Reference"/>
    <w:basedOn w:val="a2"/>
    <w:uiPriority w:val="32"/>
    <w:qFormat/>
    <w:rsid w:val="00CF382F"/>
    <w:rPr>
      <w:b/>
      <w:bCs/>
      <w:smallCaps/>
      <w:color w:val="2F5496" w:themeColor="accent1" w:themeShade="BF"/>
      <w:spacing w:val="5"/>
    </w:rPr>
  </w:style>
  <w:style w:type="paragraph" w:styleId="af">
    <w:name w:val="Body Text"/>
    <w:basedOn w:val="a1"/>
    <w:link w:val="af0"/>
    <w:qFormat/>
    <w:rsid w:val="00D00FF0"/>
    <w:pPr>
      <w:widowControl w:val="0"/>
      <w:autoSpaceDE w:val="0"/>
      <w:autoSpaceDN w:val="0"/>
      <w:ind w:left="140" w:firstLine="710"/>
      <w:jc w:val="both"/>
    </w:pPr>
    <w:rPr>
      <w:rFonts w:ascii="Times New Roman" w:eastAsia="Times New Roman" w:hAnsi="Times New Roman" w:cs="Times New Roman"/>
      <w:sz w:val="28"/>
      <w:szCs w:val="28"/>
      <w:lang w:val="kk-KZ"/>
    </w:rPr>
  </w:style>
  <w:style w:type="character" w:customStyle="1" w:styleId="af0">
    <w:name w:val="Основной текст Знак"/>
    <w:basedOn w:val="a2"/>
    <w:link w:val="af"/>
    <w:rsid w:val="00D00FF0"/>
    <w:rPr>
      <w:rFonts w:ascii="Times New Roman" w:eastAsia="Times New Roman" w:hAnsi="Times New Roman" w:cs="Times New Roman"/>
      <w:kern w:val="0"/>
      <w:sz w:val="28"/>
      <w:szCs w:val="28"/>
      <w:lang w:val="kk-KZ"/>
      <w14:ligatures w14:val="none"/>
    </w:rPr>
  </w:style>
  <w:style w:type="table" w:customStyle="1" w:styleId="TableNormal">
    <w:name w:val="Table Normal"/>
    <w:uiPriority w:val="2"/>
    <w:semiHidden/>
    <w:unhideWhenUsed/>
    <w:qFormat/>
    <w:rsid w:val="00320DE2"/>
    <w:pPr>
      <w:widowControl w:val="0"/>
      <w:autoSpaceDE w:val="0"/>
      <w:autoSpaceDN w:val="0"/>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20DE2"/>
    <w:pPr>
      <w:widowControl w:val="0"/>
      <w:autoSpaceDE w:val="0"/>
      <w:autoSpaceDN w:val="0"/>
      <w:spacing w:line="258" w:lineRule="exact"/>
      <w:ind w:left="110"/>
    </w:pPr>
    <w:rPr>
      <w:rFonts w:ascii="Times New Roman" w:eastAsia="Times New Roman" w:hAnsi="Times New Roman" w:cs="Times New Roman"/>
      <w:lang w:val="kk-KZ"/>
    </w:rPr>
  </w:style>
  <w:style w:type="character" w:styleId="af1">
    <w:name w:val="line number"/>
    <w:basedOn w:val="a2"/>
    <w:uiPriority w:val="99"/>
    <w:semiHidden/>
    <w:unhideWhenUsed/>
    <w:rsid w:val="00CA3656"/>
  </w:style>
  <w:style w:type="table" w:styleId="af2">
    <w:name w:val="Table Grid"/>
    <w:basedOn w:val="a3"/>
    <w:uiPriority w:val="39"/>
    <w:rsid w:val="00CA365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2"/>
    <w:uiPriority w:val="99"/>
    <w:unhideWhenUsed/>
    <w:rsid w:val="00CA3656"/>
    <w:rPr>
      <w:color w:val="0563C1" w:themeColor="hyperlink"/>
      <w:u w:val="single"/>
    </w:rPr>
  </w:style>
  <w:style w:type="character" w:customStyle="1" w:styleId="11">
    <w:name w:val="Неразрешенное упоминание1"/>
    <w:basedOn w:val="a2"/>
    <w:uiPriority w:val="99"/>
    <w:semiHidden/>
    <w:unhideWhenUsed/>
    <w:rsid w:val="00CA3656"/>
    <w:rPr>
      <w:color w:val="605E5C"/>
      <w:shd w:val="clear" w:color="auto" w:fill="E1DFDD"/>
    </w:rPr>
  </w:style>
  <w:style w:type="paragraph" w:customStyle="1" w:styleId="authornames">
    <w:name w:val="authornames"/>
    <w:basedOn w:val="a1"/>
    <w:rsid w:val="00CA36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qFormat/>
    <w:rsid w:val="00CA3656"/>
    <w:rPr>
      <w:kern w:val="0"/>
      <w14:ligatures w14:val="none"/>
    </w:rPr>
  </w:style>
  <w:style w:type="paragraph" w:styleId="af4">
    <w:name w:val="Normal (Web)"/>
    <w:aliases w:val="Обычный (веб)1,Обычный (Web),Обычный (веб)1 Знак Знак Зн,Знак4,Знак Знак1 Знак,Знак Знак1 Знак Знак,Знак Знак Знак Знак Зн,Знак Знак3,Знак Знак Знак Знак Знак,Знак4 Зна,Знак Знак,Знак4 Знак Знак,Знак4 Знак Знак Знак Знак,Знак Знак1"/>
    <w:basedOn w:val="a1"/>
    <w:link w:val="af5"/>
    <w:uiPriority w:val="99"/>
    <w:unhideWhenUsed/>
    <w:qFormat/>
    <w:rsid w:val="00F84697"/>
    <w:pPr>
      <w:spacing w:before="100" w:beforeAutospacing="1" w:after="100" w:afterAutospacing="1"/>
    </w:pPr>
    <w:rPr>
      <w:rFonts w:ascii="Times New Roman" w:eastAsia="Times New Roman" w:hAnsi="Times New Roman" w:cs="Times New Roman"/>
      <w:sz w:val="24"/>
      <w:szCs w:val="24"/>
      <w:lang w:eastAsia="ru-RU"/>
    </w:rPr>
  </w:style>
  <w:style w:type="character" w:styleId="af6">
    <w:name w:val="Strong"/>
    <w:basedOn w:val="a2"/>
    <w:uiPriority w:val="22"/>
    <w:qFormat/>
    <w:rsid w:val="00F84697"/>
    <w:rPr>
      <w:b/>
      <w:bCs/>
    </w:rPr>
  </w:style>
  <w:style w:type="character" w:customStyle="1" w:styleId="fadeinpfttw8">
    <w:name w:val="_fadein_pfttw_8"/>
    <w:basedOn w:val="a2"/>
    <w:rsid w:val="00F84697"/>
  </w:style>
  <w:style w:type="paragraph" w:styleId="a0">
    <w:name w:val="List Bullet"/>
    <w:basedOn w:val="a1"/>
    <w:uiPriority w:val="99"/>
    <w:unhideWhenUsed/>
    <w:rsid w:val="00F84697"/>
    <w:pPr>
      <w:numPr>
        <w:numId w:val="3"/>
      </w:numPr>
      <w:spacing w:after="200" w:line="276" w:lineRule="auto"/>
      <w:contextualSpacing/>
    </w:pPr>
    <w:rPr>
      <w:rFonts w:eastAsiaTheme="minorEastAsia"/>
      <w:lang w:val="en-US"/>
    </w:rPr>
  </w:style>
  <w:style w:type="paragraph" w:styleId="a">
    <w:name w:val="List Number"/>
    <w:basedOn w:val="a1"/>
    <w:uiPriority w:val="99"/>
    <w:unhideWhenUsed/>
    <w:rsid w:val="00F84697"/>
    <w:pPr>
      <w:numPr>
        <w:numId w:val="4"/>
      </w:numPr>
      <w:spacing w:after="200" w:line="276" w:lineRule="auto"/>
      <w:contextualSpacing/>
    </w:pPr>
    <w:rPr>
      <w:rFonts w:eastAsiaTheme="minorEastAsia"/>
      <w:lang w:val="en-US"/>
    </w:rPr>
  </w:style>
  <w:style w:type="character" w:customStyle="1" w:styleId="fadeinm1hgl8">
    <w:name w:val="_fadein_m1hgl_8"/>
    <w:basedOn w:val="a2"/>
    <w:rsid w:val="00F84697"/>
  </w:style>
  <w:style w:type="paragraph" w:customStyle="1" w:styleId="12">
    <w:name w:val="Абзац списка1"/>
    <w:basedOn w:val="a1"/>
    <w:rsid w:val="008534A2"/>
    <w:pPr>
      <w:ind w:left="720"/>
      <w:contextualSpacing/>
    </w:pPr>
    <w:rPr>
      <w:rFonts w:ascii="Times New Roman" w:eastAsia="Calibri" w:hAnsi="Times New Roman" w:cs="Times New Roman"/>
      <w:sz w:val="20"/>
      <w:szCs w:val="20"/>
      <w:lang w:eastAsia="ru-RU"/>
    </w:rPr>
  </w:style>
  <w:style w:type="character" w:customStyle="1" w:styleId="shorttext">
    <w:name w:val="short_text"/>
    <w:rsid w:val="008534A2"/>
    <w:rPr>
      <w:rFonts w:cs="Times New Roman"/>
    </w:rPr>
  </w:style>
  <w:style w:type="character" w:customStyle="1" w:styleId="q4iawc">
    <w:name w:val="q4iawc"/>
    <w:basedOn w:val="a2"/>
    <w:rsid w:val="008534A2"/>
  </w:style>
  <w:style w:type="character" w:customStyle="1" w:styleId="af7">
    <w:name w:val="Без интервала Знак"/>
    <w:link w:val="af8"/>
    <w:uiPriority w:val="1"/>
    <w:locked/>
    <w:rsid w:val="008534A2"/>
    <w:rPr>
      <w:sz w:val="24"/>
      <w:szCs w:val="24"/>
    </w:rPr>
  </w:style>
  <w:style w:type="paragraph" w:styleId="af8">
    <w:name w:val="No Spacing"/>
    <w:link w:val="af7"/>
    <w:uiPriority w:val="1"/>
    <w:qFormat/>
    <w:rsid w:val="008534A2"/>
    <w:rPr>
      <w:sz w:val="24"/>
      <w:szCs w:val="24"/>
    </w:rPr>
  </w:style>
  <w:style w:type="paragraph" w:styleId="af9">
    <w:name w:val="Balloon Text"/>
    <w:basedOn w:val="a1"/>
    <w:link w:val="afa"/>
    <w:uiPriority w:val="99"/>
    <w:semiHidden/>
    <w:unhideWhenUsed/>
    <w:rsid w:val="008534A2"/>
    <w:rPr>
      <w:rFonts w:ascii="Tahoma" w:eastAsia="Calibri" w:hAnsi="Tahoma" w:cs="Tahoma"/>
      <w:sz w:val="16"/>
      <w:szCs w:val="16"/>
      <w:lang w:val="kk" w:eastAsia="ru-RU"/>
    </w:rPr>
  </w:style>
  <w:style w:type="character" w:customStyle="1" w:styleId="afa">
    <w:name w:val="Текст выноски Знак"/>
    <w:basedOn w:val="a2"/>
    <w:link w:val="af9"/>
    <w:uiPriority w:val="99"/>
    <w:semiHidden/>
    <w:rsid w:val="008534A2"/>
    <w:rPr>
      <w:rFonts w:ascii="Tahoma" w:eastAsia="Calibri" w:hAnsi="Tahoma" w:cs="Tahoma"/>
      <w:kern w:val="0"/>
      <w:sz w:val="16"/>
      <w:szCs w:val="16"/>
      <w:lang w:val="kk" w:eastAsia="ru-RU"/>
      <w14:ligatures w14:val="none"/>
    </w:rPr>
  </w:style>
  <w:style w:type="paragraph" w:styleId="afb">
    <w:name w:val="Plain Text"/>
    <w:basedOn w:val="a1"/>
    <w:link w:val="afc"/>
    <w:uiPriority w:val="99"/>
    <w:unhideWhenUsed/>
    <w:rsid w:val="008534A2"/>
    <w:rPr>
      <w:rFonts w:ascii="Courier New" w:eastAsia="Times New Roman" w:hAnsi="Courier New" w:cs="Courier New"/>
      <w:sz w:val="20"/>
      <w:szCs w:val="20"/>
      <w:lang w:eastAsia="ru-RU"/>
    </w:rPr>
  </w:style>
  <w:style w:type="character" w:customStyle="1" w:styleId="afc">
    <w:name w:val="Текст Знак"/>
    <w:basedOn w:val="a2"/>
    <w:link w:val="afb"/>
    <w:uiPriority w:val="99"/>
    <w:rsid w:val="008534A2"/>
    <w:rPr>
      <w:rFonts w:ascii="Courier New" w:eastAsia="Times New Roman" w:hAnsi="Courier New" w:cs="Courier New"/>
      <w:kern w:val="0"/>
      <w:sz w:val="20"/>
      <w:szCs w:val="20"/>
      <w:lang w:eastAsia="ru-RU"/>
      <w14:ligatures w14:val="none"/>
    </w:rPr>
  </w:style>
  <w:style w:type="character" w:customStyle="1" w:styleId="af5">
    <w:name w:val="Обычный (Интернет) Знак"/>
    <w:aliases w:val="Обычный (веб)1 Знак,Обычный (Web) Знак,Обычный (веб)1 Знак Знак Зн Знак,Знак4 Знак,Знак Знак1 Знак Знак1,Знак Знак1 Знак Знак Знак,Знак Знак Знак Знак Зн Знак,Знак Знак3 Знак,Знак Знак Знак Знак Знак Знак,Знак4 Зна Знак"/>
    <w:link w:val="af4"/>
    <w:uiPriority w:val="99"/>
    <w:rsid w:val="008534A2"/>
    <w:rPr>
      <w:rFonts w:ascii="Times New Roman" w:eastAsia="Times New Roman" w:hAnsi="Times New Roman" w:cs="Times New Roman"/>
      <w:kern w:val="0"/>
      <w:sz w:val="24"/>
      <w:szCs w:val="24"/>
      <w:lang w:eastAsia="ru-RU"/>
      <w14:ligatures w14:val="none"/>
    </w:rPr>
  </w:style>
  <w:style w:type="paragraph" w:customStyle="1" w:styleId="13">
    <w:name w:val="Основной текст1"/>
    <w:basedOn w:val="a1"/>
    <w:uiPriority w:val="99"/>
    <w:semiHidden/>
    <w:rsid w:val="008534A2"/>
    <w:pPr>
      <w:shd w:val="clear" w:color="auto" w:fill="FFFFFF"/>
      <w:spacing w:line="274" w:lineRule="exact"/>
    </w:pPr>
    <w:rPr>
      <w:rFonts w:ascii="Times New Roman" w:eastAsia="Times New Roman" w:hAnsi="Times New Roman" w:cs="Times New Roman"/>
      <w:color w:val="000000"/>
      <w:spacing w:val="10"/>
      <w:sz w:val="27"/>
      <w:szCs w:val="27"/>
      <w:lang w:val="en-US" w:eastAsia="ru-RU"/>
    </w:rPr>
  </w:style>
  <w:style w:type="paragraph" w:styleId="afd">
    <w:name w:val="Body Text Indent"/>
    <w:basedOn w:val="a1"/>
    <w:link w:val="afe"/>
    <w:rsid w:val="008534A2"/>
    <w:pPr>
      <w:ind w:firstLine="567"/>
    </w:pPr>
    <w:rPr>
      <w:rFonts w:ascii="Times New Roman" w:eastAsia="Times New Roman" w:hAnsi="Times New Roman" w:cs="Times New Roman"/>
      <w:sz w:val="28"/>
      <w:szCs w:val="20"/>
      <w:lang w:eastAsia="ru-RU"/>
    </w:rPr>
  </w:style>
  <w:style w:type="character" w:customStyle="1" w:styleId="afe">
    <w:name w:val="Основной текст с отступом Знак"/>
    <w:basedOn w:val="a2"/>
    <w:link w:val="afd"/>
    <w:rsid w:val="008534A2"/>
    <w:rPr>
      <w:rFonts w:ascii="Times New Roman" w:eastAsia="Times New Roman" w:hAnsi="Times New Roman" w:cs="Times New Roman"/>
      <w:kern w:val="0"/>
      <w:sz w:val="28"/>
      <w:szCs w:val="20"/>
      <w:lang w:eastAsia="ru-RU"/>
      <w14:ligatures w14:val="none"/>
    </w:rPr>
  </w:style>
  <w:style w:type="character" w:customStyle="1" w:styleId="FontStyle45">
    <w:name w:val="Font Style45"/>
    <w:basedOn w:val="a2"/>
    <w:rsid w:val="008534A2"/>
    <w:rPr>
      <w:rFonts w:ascii="Times New Roman" w:hAnsi="Times New Roman" w:cs="Times New Roman" w:hint="default"/>
      <w:sz w:val="18"/>
      <w:szCs w:val="18"/>
    </w:rPr>
  </w:style>
  <w:style w:type="character" w:customStyle="1" w:styleId="FontStyle53">
    <w:name w:val="Font Style53"/>
    <w:basedOn w:val="a2"/>
    <w:rsid w:val="008534A2"/>
    <w:rPr>
      <w:rFonts w:ascii="Times New Roman" w:hAnsi="Times New Roman" w:cs="Times New Roman" w:hint="default"/>
      <w:sz w:val="16"/>
      <w:szCs w:val="16"/>
    </w:rPr>
  </w:style>
  <w:style w:type="character" w:customStyle="1" w:styleId="FontStyle51">
    <w:name w:val="Font Style51"/>
    <w:basedOn w:val="a2"/>
    <w:rsid w:val="008534A2"/>
    <w:rPr>
      <w:rFonts w:ascii="Times New Roman" w:hAnsi="Times New Roman" w:cs="Times New Roman" w:hint="default"/>
      <w:smallCaps/>
      <w:sz w:val="18"/>
      <w:szCs w:val="18"/>
    </w:rPr>
  </w:style>
  <w:style w:type="paragraph" w:customStyle="1" w:styleId="Style18">
    <w:name w:val="Style18"/>
    <w:basedOn w:val="a1"/>
    <w:rsid w:val="008534A2"/>
    <w:pPr>
      <w:widowControl w:val="0"/>
      <w:autoSpaceDE w:val="0"/>
      <w:autoSpaceDN w:val="0"/>
      <w:adjustRightInd w:val="0"/>
      <w:spacing w:line="230" w:lineRule="exact"/>
      <w:jc w:val="both"/>
    </w:pPr>
    <w:rPr>
      <w:rFonts w:ascii="Times New Roman" w:eastAsia="Times New Roman" w:hAnsi="Times New Roman" w:cs="Times New Roman"/>
      <w:sz w:val="24"/>
      <w:szCs w:val="24"/>
      <w:lang w:eastAsia="ru-RU"/>
    </w:rPr>
  </w:style>
  <w:style w:type="paragraph" w:customStyle="1" w:styleId="Style31">
    <w:name w:val="Style31"/>
    <w:basedOn w:val="a1"/>
    <w:rsid w:val="008534A2"/>
    <w:pPr>
      <w:widowControl w:val="0"/>
      <w:autoSpaceDE w:val="0"/>
      <w:autoSpaceDN w:val="0"/>
      <w:adjustRightInd w:val="0"/>
      <w:spacing w:line="221" w:lineRule="exact"/>
      <w:ind w:firstLine="691"/>
      <w:jc w:val="both"/>
    </w:pPr>
    <w:rPr>
      <w:rFonts w:ascii="Times New Roman" w:eastAsia="Times New Roman" w:hAnsi="Times New Roman" w:cs="Times New Roman"/>
      <w:sz w:val="24"/>
      <w:szCs w:val="24"/>
      <w:lang w:eastAsia="ru-RU"/>
    </w:rPr>
  </w:style>
  <w:style w:type="paragraph" w:styleId="31">
    <w:name w:val="Body Text Indent 3"/>
    <w:basedOn w:val="a1"/>
    <w:link w:val="32"/>
    <w:rsid w:val="008534A2"/>
    <w:pPr>
      <w:spacing w:after="120"/>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2"/>
    <w:link w:val="31"/>
    <w:rsid w:val="008534A2"/>
    <w:rPr>
      <w:rFonts w:ascii="Times New Roman" w:eastAsia="Times New Roman" w:hAnsi="Times New Roman" w:cs="Times New Roman"/>
      <w:kern w:val="0"/>
      <w:sz w:val="16"/>
      <w:szCs w:val="16"/>
      <w:lang w:val="x-none" w:eastAsia="x-none"/>
      <w14:ligatures w14:val="none"/>
    </w:rPr>
  </w:style>
  <w:style w:type="character" w:customStyle="1" w:styleId="katex">
    <w:name w:val="katex"/>
    <w:basedOn w:val="a2"/>
    <w:rsid w:val="007470AA"/>
  </w:style>
  <w:style w:type="character" w:customStyle="1" w:styleId="A30">
    <w:name w:val="A3"/>
    <w:uiPriority w:val="99"/>
    <w:rsid w:val="005D3F82"/>
    <w:rPr>
      <w:b/>
      <w:bCs/>
      <w:color w:val="000000"/>
      <w:sz w:val="44"/>
      <w:szCs w:val="44"/>
    </w:rPr>
  </w:style>
  <w:style w:type="paragraph" w:styleId="aff">
    <w:name w:val="header"/>
    <w:basedOn w:val="a1"/>
    <w:link w:val="aff0"/>
    <w:uiPriority w:val="99"/>
    <w:unhideWhenUsed/>
    <w:rsid w:val="002C2EA9"/>
    <w:pPr>
      <w:tabs>
        <w:tab w:val="center" w:pos="4677"/>
        <w:tab w:val="right" w:pos="9355"/>
      </w:tabs>
    </w:pPr>
  </w:style>
  <w:style w:type="character" w:customStyle="1" w:styleId="aff0">
    <w:name w:val="Верхний колонтитул Знак"/>
    <w:basedOn w:val="a2"/>
    <w:link w:val="aff"/>
    <w:uiPriority w:val="99"/>
    <w:rsid w:val="002C2EA9"/>
    <w:rPr>
      <w:kern w:val="0"/>
      <w14:ligatures w14:val="none"/>
    </w:rPr>
  </w:style>
  <w:style w:type="paragraph" w:styleId="aff1">
    <w:name w:val="footer"/>
    <w:basedOn w:val="a1"/>
    <w:link w:val="aff2"/>
    <w:uiPriority w:val="99"/>
    <w:unhideWhenUsed/>
    <w:rsid w:val="002C2EA9"/>
    <w:pPr>
      <w:tabs>
        <w:tab w:val="center" w:pos="4677"/>
        <w:tab w:val="right" w:pos="9355"/>
      </w:tabs>
    </w:pPr>
  </w:style>
  <w:style w:type="character" w:customStyle="1" w:styleId="aff2">
    <w:name w:val="Нижний колонтитул Знак"/>
    <w:basedOn w:val="a2"/>
    <w:link w:val="aff1"/>
    <w:uiPriority w:val="99"/>
    <w:rsid w:val="002C2EA9"/>
    <w:rPr>
      <w:kern w:val="0"/>
      <w14:ligatures w14:val="none"/>
    </w:rPr>
  </w:style>
  <w:style w:type="character" w:customStyle="1" w:styleId="23">
    <w:name w:val="Неразрешенное упоминание2"/>
    <w:basedOn w:val="a2"/>
    <w:uiPriority w:val="99"/>
    <w:semiHidden/>
    <w:unhideWhenUsed/>
    <w:rsid w:val="001F2B37"/>
    <w:rPr>
      <w:color w:val="605E5C"/>
      <w:shd w:val="clear" w:color="auto" w:fill="E1DFDD"/>
    </w:rPr>
  </w:style>
  <w:style w:type="character" w:customStyle="1" w:styleId="33">
    <w:name w:val="Неразрешенное упоминание3"/>
    <w:basedOn w:val="a2"/>
    <w:uiPriority w:val="99"/>
    <w:semiHidden/>
    <w:unhideWhenUsed/>
    <w:rsid w:val="00E322AE"/>
    <w:rPr>
      <w:color w:val="605E5C"/>
      <w:shd w:val="clear" w:color="auto" w:fill="E1DFDD"/>
    </w:rPr>
  </w:style>
  <w:style w:type="paragraph" w:styleId="aff3">
    <w:name w:val="Revision"/>
    <w:hidden/>
    <w:uiPriority w:val="99"/>
    <w:semiHidden/>
    <w:rsid w:val="0000417B"/>
    <w:rPr>
      <w:kern w:val="0"/>
      <w14:ligatures w14:val="none"/>
    </w:rPr>
  </w:style>
  <w:style w:type="character" w:styleId="aff4">
    <w:name w:val="Unresolved Mention"/>
    <w:basedOn w:val="a2"/>
    <w:uiPriority w:val="99"/>
    <w:semiHidden/>
    <w:unhideWhenUsed/>
    <w:rsid w:val="00447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01836">
      <w:bodyDiv w:val="1"/>
      <w:marLeft w:val="0"/>
      <w:marRight w:val="0"/>
      <w:marTop w:val="0"/>
      <w:marBottom w:val="0"/>
      <w:divBdr>
        <w:top w:val="none" w:sz="0" w:space="0" w:color="auto"/>
        <w:left w:val="none" w:sz="0" w:space="0" w:color="auto"/>
        <w:bottom w:val="none" w:sz="0" w:space="0" w:color="auto"/>
        <w:right w:val="none" w:sz="0" w:space="0" w:color="auto"/>
      </w:divBdr>
    </w:div>
    <w:div w:id="288899633">
      <w:bodyDiv w:val="1"/>
      <w:marLeft w:val="0"/>
      <w:marRight w:val="0"/>
      <w:marTop w:val="0"/>
      <w:marBottom w:val="0"/>
      <w:divBdr>
        <w:top w:val="none" w:sz="0" w:space="0" w:color="auto"/>
        <w:left w:val="none" w:sz="0" w:space="0" w:color="auto"/>
        <w:bottom w:val="none" w:sz="0" w:space="0" w:color="auto"/>
        <w:right w:val="none" w:sz="0" w:space="0" w:color="auto"/>
      </w:divBdr>
      <w:divsChild>
        <w:div w:id="486675218">
          <w:marLeft w:val="274"/>
          <w:marRight w:val="0"/>
          <w:marTop w:val="150"/>
          <w:marBottom w:val="160"/>
          <w:divBdr>
            <w:top w:val="none" w:sz="0" w:space="0" w:color="auto"/>
            <w:left w:val="none" w:sz="0" w:space="0" w:color="auto"/>
            <w:bottom w:val="none" w:sz="0" w:space="0" w:color="auto"/>
            <w:right w:val="none" w:sz="0" w:space="0" w:color="auto"/>
          </w:divBdr>
        </w:div>
        <w:div w:id="1196043541">
          <w:marLeft w:val="274"/>
          <w:marRight w:val="0"/>
          <w:marTop w:val="150"/>
          <w:marBottom w:val="160"/>
          <w:divBdr>
            <w:top w:val="none" w:sz="0" w:space="0" w:color="auto"/>
            <w:left w:val="none" w:sz="0" w:space="0" w:color="auto"/>
            <w:bottom w:val="none" w:sz="0" w:space="0" w:color="auto"/>
            <w:right w:val="none" w:sz="0" w:space="0" w:color="auto"/>
          </w:divBdr>
        </w:div>
        <w:div w:id="896162068">
          <w:marLeft w:val="274"/>
          <w:marRight w:val="0"/>
          <w:marTop w:val="150"/>
          <w:marBottom w:val="160"/>
          <w:divBdr>
            <w:top w:val="none" w:sz="0" w:space="0" w:color="auto"/>
            <w:left w:val="none" w:sz="0" w:space="0" w:color="auto"/>
            <w:bottom w:val="none" w:sz="0" w:space="0" w:color="auto"/>
            <w:right w:val="none" w:sz="0" w:space="0" w:color="auto"/>
          </w:divBdr>
        </w:div>
        <w:div w:id="1963222484">
          <w:marLeft w:val="274"/>
          <w:marRight w:val="0"/>
          <w:marTop w:val="150"/>
          <w:marBottom w:val="160"/>
          <w:divBdr>
            <w:top w:val="none" w:sz="0" w:space="0" w:color="auto"/>
            <w:left w:val="none" w:sz="0" w:space="0" w:color="auto"/>
            <w:bottom w:val="none" w:sz="0" w:space="0" w:color="auto"/>
            <w:right w:val="none" w:sz="0" w:space="0" w:color="auto"/>
          </w:divBdr>
        </w:div>
      </w:divsChild>
    </w:div>
    <w:div w:id="378405865">
      <w:bodyDiv w:val="1"/>
      <w:marLeft w:val="0"/>
      <w:marRight w:val="0"/>
      <w:marTop w:val="0"/>
      <w:marBottom w:val="0"/>
      <w:divBdr>
        <w:top w:val="none" w:sz="0" w:space="0" w:color="auto"/>
        <w:left w:val="none" w:sz="0" w:space="0" w:color="auto"/>
        <w:bottom w:val="none" w:sz="0" w:space="0" w:color="auto"/>
        <w:right w:val="none" w:sz="0" w:space="0" w:color="auto"/>
      </w:divBdr>
    </w:div>
    <w:div w:id="395007845">
      <w:bodyDiv w:val="1"/>
      <w:marLeft w:val="0"/>
      <w:marRight w:val="0"/>
      <w:marTop w:val="0"/>
      <w:marBottom w:val="0"/>
      <w:divBdr>
        <w:top w:val="none" w:sz="0" w:space="0" w:color="auto"/>
        <w:left w:val="none" w:sz="0" w:space="0" w:color="auto"/>
        <w:bottom w:val="none" w:sz="0" w:space="0" w:color="auto"/>
        <w:right w:val="none" w:sz="0" w:space="0" w:color="auto"/>
      </w:divBdr>
      <w:divsChild>
        <w:div w:id="104629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3201646">
      <w:bodyDiv w:val="1"/>
      <w:marLeft w:val="0"/>
      <w:marRight w:val="0"/>
      <w:marTop w:val="0"/>
      <w:marBottom w:val="0"/>
      <w:divBdr>
        <w:top w:val="none" w:sz="0" w:space="0" w:color="auto"/>
        <w:left w:val="none" w:sz="0" w:space="0" w:color="auto"/>
        <w:bottom w:val="none" w:sz="0" w:space="0" w:color="auto"/>
        <w:right w:val="none" w:sz="0" w:space="0" w:color="auto"/>
      </w:divBdr>
    </w:div>
    <w:div w:id="661811135">
      <w:bodyDiv w:val="1"/>
      <w:marLeft w:val="0"/>
      <w:marRight w:val="0"/>
      <w:marTop w:val="0"/>
      <w:marBottom w:val="0"/>
      <w:divBdr>
        <w:top w:val="none" w:sz="0" w:space="0" w:color="auto"/>
        <w:left w:val="none" w:sz="0" w:space="0" w:color="auto"/>
        <w:bottom w:val="none" w:sz="0" w:space="0" w:color="auto"/>
        <w:right w:val="none" w:sz="0" w:space="0" w:color="auto"/>
      </w:divBdr>
    </w:div>
    <w:div w:id="714889547">
      <w:bodyDiv w:val="1"/>
      <w:marLeft w:val="0"/>
      <w:marRight w:val="0"/>
      <w:marTop w:val="0"/>
      <w:marBottom w:val="0"/>
      <w:divBdr>
        <w:top w:val="none" w:sz="0" w:space="0" w:color="auto"/>
        <w:left w:val="none" w:sz="0" w:space="0" w:color="auto"/>
        <w:bottom w:val="none" w:sz="0" w:space="0" w:color="auto"/>
        <w:right w:val="none" w:sz="0" w:space="0" w:color="auto"/>
      </w:divBdr>
      <w:divsChild>
        <w:div w:id="1959333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898976">
      <w:bodyDiv w:val="1"/>
      <w:marLeft w:val="0"/>
      <w:marRight w:val="0"/>
      <w:marTop w:val="0"/>
      <w:marBottom w:val="0"/>
      <w:divBdr>
        <w:top w:val="none" w:sz="0" w:space="0" w:color="auto"/>
        <w:left w:val="none" w:sz="0" w:space="0" w:color="auto"/>
        <w:bottom w:val="none" w:sz="0" w:space="0" w:color="auto"/>
        <w:right w:val="none" w:sz="0" w:space="0" w:color="auto"/>
      </w:divBdr>
    </w:div>
    <w:div w:id="989019507">
      <w:bodyDiv w:val="1"/>
      <w:marLeft w:val="0"/>
      <w:marRight w:val="0"/>
      <w:marTop w:val="0"/>
      <w:marBottom w:val="0"/>
      <w:divBdr>
        <w:top w:val="none" w:sz="0" w:space="0" w:color="auto"/>
        <w:left w:val="none" w:sz="0" w:space="0" w:color="auto"/>
        <w:bottom w:val="none" w:sz="0" w:space="0" w:color="auto"/>
        <w:right w:val="none" w:sz="0" w:space="0" w:color="auto"/>
      </w:divBdr>
    </w:div>
    <w:div w:id="1017777431">
      <w:bodyDiv w:val="1"/>
      <w:marLeft w:val="0"/>
      <w:marRight w:val="0"/>
      <w:marTop w:val="0"/>
      <w:marBottom w:val="0"/>
      <w:divBdr>
        <w:top w:val="none" w:sz="0" w:space="0" w:color="auto"/>
        <w:left w:val="none" w:sz="0" w:space="0" w:color="auto"/>
        <w:bottom w:val="none" w:sz="0" w:space="0" w:color="auto"/>
        <w:right w:val="none" w:sz="0" w:space="0" w:color="auto"/>
      </w:divBdr>
      <w:divsChild>
        <w:div w:id="804666346">
          <w:marLeft w:val="274"/>
          <w:marRight w:val="0"/>
          <w:marTop w:val="150"/>
          <w:marBottom w:val="0"/>
          <w:divBdr>
            <w:top w:val="none" w:sz="0" w:space="0" w:color="auto"/>
            <w:left w:val="none" w:sz="0" w:space="0" w:color="auto"/>
            <w:bottom w:val="none" w:sz="0" w:space="0" w:color="auto"/>
            <w:right w:val="none" w:sz="0" w:space="0" w:color="auto"/>
          </w:divBdr>
        </w:div>
        <w:div w:id="1188832242">
          <w:marLeft w:val="274"/>
          <w:marRight w:val="0"/>
          <w:marTop w:val="150"/>
          <w:marBottom w:val="0"/>
          <w:divBdr>
            <w:top w:val="none" w:sz="0" w:space="0" w:color="auto"/>
            <w:left w:val="none" w:sz="0" w:space="0" w:color="auto"/>
            <w:bottom w:val="none" w:sz="0" w:space="0" w:color="auto"/>
            <w:right w:val="none" w:sz="0" w:space="0" w:color="auto"/>
          </w:divBdr>
        </w:div>
        <w:div w:id="618688486">
          <w:marLeft w:val="274"/>
          <w:marRight w:val="0"/>
          <w:marTop w:val="150"/>
          <w:marBottom w:val="0"/>
          <w:divBdr>
            <w:top w:val="none" w:sz="0" w:space="0" w:color="auto"/>
            <w:left w:val="none" w:sz="0" w:space="0" w:color="auto"/>
            <w:bottom w:val="none" w:sz="0" w:space="0" w:color="auto"/>
            <w:right w:val="none" w:sz="0" w:space="0" w:color="auto"/>
          </w:divBdr>
        </w:div>
        <w:div w:id="224993284">
          <w:marLeft w:val="274"/>
          <w:marRight w:val="0"/>
          <w:marTop w:val="150"/>
          <w:marBottom w:val="0"/>
          <w:divBdr>
            <w:top w:val="none" w:sz="0" w:space="0" w:color="auto"/>
            <w:left w:val="none" w:sz="0" w:space="0" w:color="auto"/>
            <w:bottom w:val="none" w:sz="0" w:space="0" w:color="auto"/>
            <w:right w:val="none" w:sz="0" w:space="0" w:color="auto"/>
          </w:divBdr>
        </w:div>
      </w:divsChild>
    </w:div>
    <w:div w:id="1150446139">
      <w:bodyDiv w:val="1"/>
      <w:marLeft w:val="0"/>
      <w:marRight w:val="0"/>
      <w:marTop w:val="0"/>
      <w:marBottom w:val="0"/>
      <w:divBdr>
        <w:top w:val="none" w:sz="0" w:space="0" w:color="auto"/>
        <w:left w:val="none" w:sz="0" w:space="0" w:color="auto"/>
        <w:bottom w:val="none" w:sz="0" w:space="0" w:color="auto"/>
        <w:right w:val="none" w:sz="0" w:space="0" w:color="auto"/>
      </w:divBdr>
    </w:div>
    <w:div w:id="1597783653">
      <w:bodyDiv w:val="1"/>
      <w:marLeft w:val="0"/>
      <w:marRight w:val="0"/>
      <w:marTop w:val="0"/>
      <w:marBottom w:val="0"/>
      <w:divBdr>
        <w:top w:val="none" w:sz="0" w:space="0" w:color="auto"/>
        <w:left w:val="none" w:sz="0" w:space="0" w:color="auto"/>
        <w:bottom w:val="none" w:sz="0" w:space="0" w:color="auto"/>
        <w:right w:val="none" w:sz="0" w:space="0" w:color="auto"/>
      </w:divBdr>
    </w:div>
    <w:div w:id="1728724510">
      <w:bodyDiv w:val="1"/>
      <w:marLeft w:val="0"/>
      <w:marRight w:val="0"/>
      <w:marTop w:val="0"/>
      <w:marBottom w:val="0"/>
      <w:divBdr>
        <w:top w:val="none" w:sz="0" w:space="0" w:color="auto"/>
        <w:left w:val="none" w:sz="0" w:space="0" w:color="auto"/>
        <w:bottom w:val="none" w:sz="0" w:space="0" w:color="auto"/>
        <w:right w:val="none" w:sz="0" w:space="0" w:color="auto"/>
      </w:divBdr>
    </w:div>
    <w:div w:id="1763449882">
      <w:bodyDiv w:val="1"/>
      <w:marLeft w:val="0"/>
      <w:marRight w:val="0"/>
      <w:marTop w:val="0"/>
      <w:marBottom w:val="0"/>
      <w:divBdr>
        <w:top w:val="none" w:sz="0" w:space="0" w:color="auto"/>
        <w:left w:val="none" w:sz="0" w:space="0" w:color="auto"/>
        <w:bottom w:val="none" w:sz="0" w:space="0" w:color="auto"/>
        <w:right w:val="none" w:sz="0" w:space="0" w:color="auto"/>
      </w:divBdr>
    </w:div>
    <w:div w:id="189388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aznpu.kz/kz/2449/page/33995/news/" TargetMode="External"/><Relationship Id="rId21" Type="http://schemas.openxmlformats.org/officeDocument/2006/relationships/hyperlink" Target="https://kaznpu.kz/kz/30000/news/" TargetMode="External"/><Relationship Id="rId42" Type="http://schemas.openxmlformats.org/officeDocument/2006/relationships/chart" Target="charts/chart13.xml"/><Relationship Id="rId47" Type="http://schemas.openxmlformats.org/officeDocument/2006/relationships/chart" Target="charts/chart18.xml"/><Relationship Id="rId63" Type="http://schemas.openxmlformats.org/officeDocument/2006/relationships/hyperlink" Target="http://lib.mgppu.ru/OpacUnicode/index.php?url=/auteurs/view/6194/source:default" TargetMode="External"/><Relationship Id="rId68" Type="http://schemas.openxmlformats.org/officeDocument/2006/relationships/image" Target="media/image9.jpeg"/><Relationship Id="rId84" Type="http://schemas.openxmlformats.org/officeDocument/2006/relationships/image" Target="media/image21.jpeg"/><Relationship Id="rId89" Type="http://schemas.openxmlformats.org/officeDocument/2006/relationships/hyperlink" Target="mailto:special.kaznpu@mail.ru" TargetMode="External"/><Relationship Id="rId16" Type="http://schemas.openxmlformats.org/officeDocument/2006/relationships/image" Target="media/image2.wmf"/><Relationship Id="rId11" Type="http://schemas.openxmlformats.org/officeDocument/2006/relationships/chart" Target="charts/chart3.xml"/><Relationship Id="rId32" Type="http://schemas.openxmlformats.org/officeDocument/2006/relationships/hyperlink" Target="https://drive.google.com/file/d/1r8bGsN0Ia3h3xcHiXP9kETl6HwzPxp0A/view?usp=drive_link" TargetMode="External"/><Relationship Id="rId37" Type="http://schemas.openxmlformats.org/officeDocument/2006/relationships/chart" Target="charts/chart8.xml"/><Relationship Id="rId53" Type="http://schemas.openxmlformats.org/officeDocument/2006/relationships/hyperlink" Target="https://adilet.zan.kz/kaz/docs/Z1900000293" TargetMode="External"/><Relationship Id="rId58" Type="http://schemas.openxmlformats.org/officeDocument/2006/relationships/hyperlink" Target="https://hayadaran.info/ru/data/armenian-state-pedagogical-university-khachatur-abovyan" TargetMode="External"/><Relationship Id="rId74" Type="http://schemas.openxmlformats.org/officeDocument/2006/relationships/image" Target="media/image15.svg"/><Relationship Id="rId79" Type="http://schemas.openxmlformats.org/officeDocument/2006/relationships/image" Target="media/image19.png"/><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mailto:special.kaznpu@mail.ru" TargetMode="External"/><Relationship Id="rId95" Type="http://schemas.openxmlformats.org/officeDocument/2006/relationships/image" Target="media/image29.jpeg"/><Relationship Id="rId22" Type="http://schemas.openxmlformats.org/officeDocument/2006/relationships/hyperlink" Target="https://abaiuniversity.edu.kz/ru/2449/page/30445/news/" TargetMode="External"/><Relationship Id="rId27" Type="http://schemas.openxmlformats.org/officeDocument/2006/relationships/hyperlink" Target="https://www.kaznpu.kz/ru/2038/page/33323/news/" TargetMode="External"/><Relationship Id="rId43" Type="http://schemas.openxmlformats.org/officeDocument/2006/relationships/chart" Target="charts/chart14.xml"/><Relationship Id="rId48" Type="http://schemas.openxmlformats.org/officeDocument/2006/relationships/chart" Target="charts/chart19.xml"/><Relationship Id="rId64" Type="http://schemas.openxmlformats.org/officeDocument/2006/relationships/hyperlink" Target="https://www.internauka.org/journal/science/internauka/321%20ISSN%202687-0142" TargetMode="External"/><Relationship Id="rId69" Type="http://schemas.openxmlformats.org/officeDocument/2006/relationships/image" Target="media/image10.jpeg"/><Relationship Id="rId80" Type="http://schemas.openxmlformats.org/officeDocument/2006/relationships/hyperlink" Target="https://zhetysu.edu.kz/%D0%B0%D0%BA%D0%B0%D0%B4%D0%B5%D0%BC%D0%B8%D1%87%D0%B5%D1%81%D0%BA%D0%B0%D1%8F-%D0%BF%D0%BE%D0%BB%D0%B8%D1%82%D0%B8%D0%BA%D0%B0/" TargetMode="External"/><Relationship Id="rId85" Type="http://schemas.openxmlformats.org/officeDocument/2006/relationships/image" Target="media/image22.jpeg"/><Relationship Id="rId12" Type="http://schemas.openxmlformats.org/officeDocument/2006/relationships/chart" Target="charts/chart4.xml"/><Relationship Id="rId17" Type="http://schemas.openxmlformats.org/officeDocument/2006/relationships/oleObject" Target="embeddings/oleObject1.bin"/><Relationship Id="rId25" Type="http://schemas.openxmlformats.org/officeDocument/2006/relationships/hyperlink" Target="https://kaznpu.kz/ru/2449/page/34039/news/" TargetMode="External"/><Relationship Id="rId33" Type="http://schemas.openxmlformats.org/officeDocument/2006/relationships/hyperlink" Target="https://drive.google.com/file/d/1r8bGsN0Ia3h3xcHiXP9kETl6HwzPxp0A/view?usp=drive_link" TargetMode="External"/><Relationship Id="rId38" Type="http://schemas.openxmlformats.org/officeDocument/2006/relationships/chart" Target="charts/chart9.xml"/><Relationship Id="rId46" Type="http://schemas.openxmlformats.org/officeDocument/2006/relationships/chart" Target="charts/chart17.xml"/><Relationship Id="rId59" Type="http://schemas.openxmlformats.org/officeDocument/2006/relationships/hyperlink" Target="https://hayadaran.info/ru/data/armenian-state-pedagogical-university-khachatur-abovyan" TargetMode="External"/><Relationship Id="rId67" Type="http://schemas.openxmlformats.org/officeDocument/2006/relationships/image" Target="media/image8.jpeg"/><Relationship Id="rId103" Type="http://schemas.openxmlformats.org/officeDocument/2006/relationships/fontTable" Target="fontTable.xml"/><Relationship Id="rId20" Type="http://schemas.openxmlformats.org/officeDocument/2006/relationships/hyperlink" Target="https://www.kaznpu.kz/kz/27836/news/" TargetMode="External"/><Relationship Id="rId41" Type="http://schemas.openxmlformats.org/officeDocument/2006/relationships/chart" Target="charts/chart12.xml"/><Relationship Id="rId54" Type="http://schemas.openxmlformats.org/officeDocument/2006/relationships/hyperlink" Target="https://adilet.zan.kz/kaz/docs/V2200028916" TargetMode="External"/><Relationship Id="rId62" Type="http://schemas.openxmlformats.org/officeDocument/2006/relationships/hyperlink" Target="http://lib.mgppu.ru/OpacUnicode/index.php?url=/auteurs/view/98978/source:default" TargetMode="External"/><Relationship Id="rId70" Type="http://schemas.openxmlformats.org/officeDocument/2006/relationships/image" Target="media/image11.jpeg"/><Relationship Id="rId75" Type="http://schemas.openxmlformats.org/officeDocument/2006/relationships/image" Target="media/image16.png"/><Relationship Id="rId83" Type="http://schemas.openxmlformats.org/officeDocument/2006/relationships/image" Target="media/image20.jpeg"/><Relationship Id="rId88" Type="http://schemas.openxmlformats.org/officeDocument/2006/relationships/hyperlink" Target="mailto:special.kaznpu@mail.ru" TargetMode="External"/><Relationship Id="rId91" Type="http://schemas.openxmlformats.org/officeDocument/2006/relationships/image" Target="media/image25.png"/><Relationship Id="rId96"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yperlink" Target="https://abaiuniversity.edu.kz/kz/2449/page/30473/news/" TargetMode="External"/><Relationship Id="rId28" Type="http://schemas.openxmlformats.org/officeDocument/2006/relationships/hyperlink" Target="https://www.kaznpu.kz/ru/31048/news/" TargetMode="External"/><Relationship Id="rId36" Type="http://schemas.openxmlformats.org/officeDocument/2006/relationships/image" Target="media/image4.jpeg"/><Relationship Id="rId49" Type="http://schemas.openxmlformats.org/officeDocument/2006/relationships/chart" Target="charts/chart20.xml"/><Relationship Id="rId57" Type="http://schemas.openxmlformats.org/officeDocument/2006/relationships/hyperlink" Target="https://apni.ru/article/2147-issledovatelskaya-kompetentsiya-ee-sushchnost" TargetMode="External"/><Relationship Id="rId10" Type="http://schemas.openxmlformats.org/officeDocument/2006/relationships/chart" Target="charts/chart2.xml"/><Relationship Id="rId31" Type="http://schemas.openxmlformats.org/officeDocument/2006/relationships/hyperlink" Target="https://www.kaznpu.kz/ru/2449/page/40812/news/" TargetMode="External"/><Relationship Id="rId44" Type="http://schemas.openxmlformats.org/officeDocument/2006/relationships/chart" Target="charts/chart15.xml"/><Relationship Id="rId52" Type="http://schemas.openxmlformats.org/officeDocument/2006/relationships/oleObject" Target="embeddings/oleObject2.bin"/><Relationship Id="rId60" Type="http://schemas.openxmlformats.org/officeDocument/2006/relationships/hyperlink" Target="https://hayadaran.info/ru/data/armenian-state-pedagogical-university-khachatur-abovyan" TargetMode="External"/><Relationship Id="rId65" Type="http://schemas.openxmlformats.org/officeDocument/2006/relationships/image" Target="media/image6.jpeg"/><Relationship Id="rId73" Type="http://schemas.openxmlformats.org/officeDocument/2006/relationships/image" Target="media/image14.png"/><Relationship Id="rId78" Type="http://schemas.openxmlformats.org/officeDocument/2006/relationships/hyperlink" Target="https://docs.google.com/forms/d/e/1FAIpQLSekwWytPcXnkXvUfJ4jbD_BrSXphkjbmLw-TP_jAdRvPyrFnA/viewform" TargetMode="External"/><Relationship Id="rId81" Type="http://schemas.openxmlformats.org/officeDocument/2006/relationships/hyperlink" Target="https://zhetysu.edu.kz/%D0%BF%D0%BE%D0%BB%D0%B8%D1%82%D0%B8%D0%BA%D0%B0-%D0%B0%D0%BA%D0%B0%D0%B4%D0%B5%D0%BC%D0%B8%D1%87%D0%B5%D1%81%D0%BA%D0%BE%D0%B9-%D1%87%D0%B5%D1%81%D1%82%D0%BD%D0%BE%D1%81%D1%82%D0%B8" TargetMode="External"/><Relationship Id="rId86" Type="http://schemas.openxmlformats.org/officeDocument/2006/relationships/image" Target="media/image23.jpeg"/><Relationship Id="rId94" Type="http://schemas.openxmlformats.org/officeDocument/2006/relationships/image" Target="media/image28.jpeg"/><Relationship Id="rId99" Type="http://schemas.openxmlformats.org/officeDocument/2006/relationships/image" Target="media/image33.jpeg"/><Relationship Id="rId101"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3.jpeg"/><Relationship Id="rId39" Type="http://schemas.openxmlformats.org/officeDocument/2006/relationships/chart" Target="charts/chart10.xml"/><Relationship Id="rId34" Type="http://schemas.openxmlformats.org/officeDocument/2006/relationships/hyperlink" Target="https://docs.google.com/document/d/1Awm1r6nqTpLMMNfeuZB8Z_ILl1e_7YB3/edit" TargetMode="External"/><Relationship Id="rId50" Type="http://schemas.openxmlformats.org/officeDocument/2006/relationships/chart" Target="charts/chart21.xml"/><Relationship Id="rId55" Type="http://schemas.openxmlformats.org/officeDocument/2006/relationships/hyperlink" Target="https://adilet.zan.kz/kaz/docs/Z2400000103" TargetMode="External"/><Relationship Id="rId76" Type="http://schemas.openxmlformats.org/officeDocument/2006/relationships/image" Target="media/image17.png"/><Relationship Id="rId97" Type="http://schemas.openxmlformats.org/officeDocument/2006/relationships/image" Target="media/image31.jpe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image" Target="media/image26.png"/><Relationship Id="rId2" Type="http://schemas.openxmlformats.org/officeDocument/2006/relationships/numbering" Target="numbering.xml"/><Relationship Id="rId29" Type="http://schemas.openxmlformats.org/officeDocument/2006/relationships/hyperlink" Target="https://www.kaznpu.kz/kz/38562/news/" TargetMode="External"/><Relationship Id="rId24" Type="http://schemas.openxmlformats.org/officeDocument/2006/relationships/hyperlink" Target="https://www.kaznpu.kz/ru/32836/news/" TargetMode="External"/><Relationship Id="rId40" Type="http://schemas.openxmlformats.org/officeDocument/2006/relationships/chart" Target="charts/chart11.xml"/><Relationship Id="rId45" Type="http://schemas.openxmlformats.org/officeDocument/2006/relationships/chart" Target="charts/chart16.xml"/><Relationship Id="rId66" Type="http://schemas.openxmlformats.org/officeDocument/2006/relationships/image" Target="media/image7.jpeg"/><Relationship Id="rId87" Type="http://schemas.openxmlformats.org/officeDocument/2006/relationships/image" Target="media/image24.png"/><Relationship Id="rId61" Type="http://schemas.openxmlformats.org/officeDocument/2006/relationships/hyperlink" Target="https://hayadaran.info/ru/data/armenian-state-pedagogical-university-khachatur-abovyan" TargetMode="External"/><Relationship Id="rId82" Type="http://schemas.openxmlformats.org/officeDocument/2006/relationships/hyperlink" Target="https://www.antiplagiat.ru" TargetMode="External"/><Relationship Id="rId19" Type="http://schemas.openxmlformats.org/officeDocument/2006/relationships/hyperlink" Target="https://www.kaznpu.kz/ru/26387/news/" TargetMode="External"/><Relationship Id="rId14" Type="http://schemas.openxmlformats.org/officeDocument/2006/relationships/chart" Target="charts/chart6.xml"/><Relationship Id="rId30" Type="http://schemas.openxmlformats.org/officeDocument/2006/relationships/hyperlink" Target="https://kaznpu.kz/kz/2449/page/37252/news/" TargetMode="External"/><Relationship Id="rId35" Type="http://schemas.openxmlformats.org/officeDocument/2006/relationships/hyperlink" Target="https://docs.google.com/document/d/1LOjPfKdDtM611OwsgExBVcS1xx-XHLOQ/edit" TargetMode="External"/><Relationship Id="rId56" Type="http://schemas.openxmlformats.org/officeDocument/2006/relationships/hyperlink" Target="file:///C:/Users/77051/Downloads/Weinert_1999_%20Concepts%20of%20Competence.pdf" TargetMode="External"/><Relationship Id="rId77" Type="http://schemas.openxmlformats.org/officeDocument/2006/relationships/image" Target="media/image18.jpeg"/><Relationship Id="rId100" Type="http://schemas.openxmlformats.org/officeDocument/2006/relationships/image" Target="media/image34.jpeg"/><Relationship Id="rId8" Type="http://schemas.openxmlformats.org/officeDocument/2006/relationships/image" Target="media/image1.jpeg"/><Relationship Id="rId51" Type="http://schemas.openxmlformats.org/officeDocument/2006/relationships/image" Target="media/image5.wmf"/><Relationship Id="rId72" Type="http://schemas.openxmlformats.org/officeDocument/2006/relationships/image" Target="media/image13.svg"/><Relationship Id="rId93" Type="http://schemas.openxmlformats.org/officeDocument/2006/relationships/image" Target="media/image27.png"/><Relationship Id="rId98" Type="http://schemas.openxmlformats.org/officeDocument/2006/relationships/image" Target="media/image32.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9.6799999999999997E-2</c:v>
                </c:pt>
                <c:pt idx="1">
                  <c:v>0.30649999999999999</c:v>
                </c:pt>
                <c:pt idx="2">
                  <c:v>0.5968</c:v>
                </c:pt>
              </c:numCache>
            </c:numRef>
          </c:val>
          <c:extLst>
            <c:ext xmlns:c16="http://schemas.microsoft.com/office/drawing/2014/chart" uri="{C3380CC4-5D6E-409C-BE32-E72D297353CC}">
              <c16:uniqueId val="{00000002-24CF-45EB-84AE-B11CB3F29D49}"/>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0.1167</c:v>
                </c:pt>
                <c:pt idx="1">
                  <c:v>0.2833</c:v>
                </c:pt>
                <c:pt idx="2">
                  <c:v>0.6</c:v>
                </c:pt>
              </c:numCache>
            </c:numRef>
          </c:val>
          <c:extLst>
            <c:ext xmlns:c16="http://schemas.microsoft.com/office/drawing/2014/chart" uri="{C3380CC4-5D6E-409C-BE32-E72D297353CC}">
              <c16:uniqueId val="{00000005-24CF-45EB-84AE-B11CB3F29D49}"/>
            </c:ext>
          </c:extLst>
        </c:ser>
        <c:dLbls>
          <c:showLegendKey val="0"/>
          <c:showVal val="1"/>
          <c:showCatName val="0"/>
          <c:showSerName val="0"/>
          <c:showPercent val="0"/>
          <c:showBubbleSize val="0"/>
        </c:dLbls>
        <c:gapWidth val="150"/>
        <c:shape val="box"/>
        <c:axId val="19113688"/>
        <c:axId val="318307504"/>
        <c:axId val="0"/>
      </c:bar3DChart>
      <c:catAx>
        <c:axId val="19113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318307504"/>
        <c:crossesAt val="0"/>
        <c:auto val="1"/>
        <c:lblAlgn val="ctr"/>
        <c:lblOffset val="100"/>
        <c:noMultiLvlLbl val="0"/>
      </c:catAx>
      <c:valAx>
        <c:axId val="31830750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19113688"/>
        <c:crosses val="autoZero"/>
        <c:crossBetween val="between"/>
        <c:majorUnit val="0.1"/>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0.64510000000000001</c:v>
                </c:pt>
                <c:pt idx="1">
                  <c:v>0.2097</c:v>
                </c:pt>
                <c:pt idx="2">
                  <c:v>0.1452</c:v>
                </c:pt>
              </c:numCache>
            </c:numRef>
          </c:val>
          <c:extLst>
            <c:ext xmlns:c16="http://schemas.microsoft.com/office/drawing/2014/chart" uri="{C3380CC4-5D6E-409C-BE32-E72D297353CC}">
              <c16:uniqueId val="{00000002-C185-4F43-B8C7-B2A45176916E}"/>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0.23330000000000001</c:v>
                </c:pt>
                <c:pt idx="1">
                  <c:v>0.38329999999999997</c:v>
                </c:pt>
                <c:pt idx="2">
                  <c:v>0.38340000000000002</c:v>
                </c:pt>
              </c:numCache>
            </c:numRef>
          </c:val>
          <c:extLst>
            <c:ext xmlns:c16="http://schemas.microsoft.com/office/drawing/2014/chart" uri="{C3380CC4-5D6E-409C-BE32-E72D297353CC}">
              <c16:uniqueId val="{00000005-C185-4F43-B8C7-B2A45176916E}"/>
            </c:ext>
          </c:extLst>
        </c:ser>
        <c:dLbls>
          <c:showLegendKey val="0"/>
          <c:showVal val="1"/>
          <c:showCatName val="0"/>
          <c:showSerName val="0"/>
          <c:showPercent val="0"/>
          <c:showBubbleSize val="0"/>
        </c:dLbls>
        <c:gapWidth val="150"/>
        <c:shape val="box"/>
        <c:axId val="413634320"/>
        <c:axId val="413634712"/>
        <c:axId val="0"/>
      </c:bar3DChart>
      <c:catAx>
        <c:axId val="413634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13634712"/>
        <c:crosses val="autoZero"/>
        <c:auto val="1"/>
        <c:lblAlgn val="ctr"/>
        <c:lblOffset val="100"/>
        <c:noMultiLvlLbl val="0"/>
      </c:catAx>
      <c:valAx>
        <c:axId val="41363471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13634320"/>
        <c:crosses val="autoZero"/>
        <c:crossBetween val="between"/>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Эксп.дейін</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0.129</c:v>
                </c:pt>
                <c:pt idx="1">
                  <c:v>0.2903</c:v>
                </c:pt>
                <c:pt idx="2">
                  <c:v>0.5806</c:v>
                </c:pt>
              </c:numCache>
            </c:numRef>
          </c:val>
          <c:extLst>
            <c:ext xmlns:c16="http://schemas.microsoft.com/office/drawing/2014/chart" uri="{C3380CC4-5D6E-409C-BE32-E72D297353CC}">
              <c16:uniqueId val="{00000002-2020-46FC-80BD-A4EE5E4FFAF7}"/>
            </c:ext>
          </c:extLst>
        </c:ser>
        <c:ser>
          <c:idx val="1"/>
          <c:order val="1"/>
          <c:tx>
            <c:strRef>
              <c:f>Лист4!$C$1</c:f>
              <c:strCache>
                <c:ptCount val="1"/>
                <c:pt idx="0">
                  <c:v>Эксп. кейін</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0.64510000000000001</c:v>
                </c:pt>
                <c:pt idx="1">
                  <c:v>0.2097</c:v>
                </c:pt>
                <c:pt idx="2">
                  <c:v>0.1452</c:v>
                </c:pt>
              </c:numCache>
            </c:numRef>
          </c:val>
          <c:extLst>
            <c:ext xmlns:c16="http://schemas.microsoft.com/office/drawing/2014/chart" uri="{C3380CC4-5D6E-409C-BE32-E72D297353CC}">
              <c16:uniqueId val="{00000005-2020-46FC-80BD-A4EE5E4FFAF7}"/>
            </c:ext>
          </c:extLst>
        </c:ser>
        <c:dLbls>
          <c:showLegendKey val="0"/>
          <c:showVal val="1"/>
          <c:showCatName val="0"/>
          <c:showSerName val="0"/>
          <c:showPercent val="0"/>
          <c:showBubbleSize val="0"/>
        </c:dLbls>
        <c:gapWidth val="150"/>
        <c:shape val="box"/>
        <c:axId val="413635496"/>
        <c:axId val="403624408"/>
        <c:axId val="0"/>
      </c:bar3DChart>
      <c:catAx>
        <c:axId val="413635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03624408"/>
        <c:crosses val="autoZero"/>
        <c:auto val="1"/>
        <c:lblAlgn val="ctr"/>
        <c:lblOffset val="100"/>
        <c:noMultiLvlLbl val="0"/>
      </c:catAx>
      <c:valAx>
        <c:axId val="40362440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13635496"/>
        <c:crosses val="autoZero"/>
        <c:crossBetween val="between"/>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0.58069999999999999</c:v>
                </c:pt>
                <c:pt idx="1">
                  <c:v>0.2419</c:v>
                </c:pt>
                <c:pt idx="2">
                  <c:v>0.1774</c:v>
                </c:pt>
              </c:numCache>
            </c:numRef>
          </c:val>
          <c:extLst>
            <c:ext xmlns:c16="http://schemas.microsoft.com/office/drawing/2014/chart" uri="{C3380CC4-5D6E-409C-BE32-E72D297353CC}">
              <c16:uniqueId val="{00000002-A5C4-4B19-B3F5-AB0166A36DCA}"/>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0.2</c:v>
                </c:pt>
                <c:pt idx="1">
                  <c:v>0.33329999999999999</c:v>
                </c:pt>
                <c:pt idx="2">
                  <c:v>0.4667</c:v>
                </c:pt>
              </c:numCache>
            </c:numRef>
          </c:val>
          <c:extLst>
            <c:ext xmlns:c16="http://schemas.microsoft.com/office/drawing/2014/chart" uri="{C3380CC4-5D6E-409C-BE32-E72D297353CC}">
              <c16:uniqueId val="{00000005-A5C4-4B19-B3F5-AB0166A36DCA}"/>
            </c:ext>
          </c:extLst>
        </c:ser>
        <c:dLbls>
          <c:showLegendKey val="0"/>
          <c:showVal val="1"/>
          <c:showCatName val="0"/>
          <c:showSerName val="0"/>
          <c:showPercent val="0"/>
          <c:showBubbleSize val="0"/>
        </c:dLbls>
        <c:gapWidth val="150"/>
        <c:shape val="box"/>
        <c:axId val="403623624"/>
        <c:axId val="403624016"/>
        <c:axId val="0"/>
      </c:bar3DChart>
      <c:catAx>
        <c:axId val="403623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03624016"/>
        <c:crosses val="autoZero"/>
        <c:auto val="1"/>
        <c:lblAlgn val="ctr"/>
        <c:lblOffset val="100"/>
        <c:noMultiLvlLbl val="0"/>
      </c:catAx>
      <c:valAx>
        <c:axId val="4036240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03623624"/>
        <c:crosses val="autoZero"/>
        <c:crossBetween val="between"/>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Эксп.дейін</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3.2300000000000002E-2</c:v>
                </c:pt>
                <c:pt idx="1">
                  <c:v>0.3226</c:v>
                </c:pt>
                <c:pt idx="2">
                  <c:v>0.6452</c:v>
                </c:pt>
              </c:numCache>
            </c:numRef>
          </c:val>
          <c:extLst>
            <c:ext xmlns:c16="http://schemas.microsoft.com/office/drawing/2014/chart" uri="{C3380CC4-5D6E-409C-BE32-E72D297353CC}">
              <c16:uniqueId val="{00000002-6C6F-4BA9-9BE2-4418B6A12F33}"/>
            </c:ext>
          </c:extLst>
        </c:ser>
        <c:ser>
          <c:idx val="1"/>
          <c:order val="1"/>
          <c:tx>
            <c:strRef>
              <c:f>Лист4!$C$1</c:f>
              <c:strCache>
                <c:ptCount val="1"/>
                <c:pt idx="0">
                  <c:v>Эксп. кейін</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0.58069999999999999</c:v>
                </c:pt>
                <c:pt idx="1">
                  <c:v>0.2419</c:v>
                </c:pt>
                <c:pt idx="2">
                  <c:v>0.1774</c:v>
                </c:pt>
              </c:numCache>
            </c:numRef>
          </c:val>
          <c:extLst>
            <c:ext xmlns:c16="http://schemas.microsoft.com/office/drawing/2014/chart" uri="{C3380CC4-5D6E-409C-BE32-E72D297353CC}">
              <c16:uniqueId val="{00000005-6C6F-4BA9-9BE2-4418B6A12F33}"/>
            </c:ext>
          </c:extLst>
        </c:ser>
        <c:dLbls>
          <c:showLegendKey val="0"/>
          <c:showVal val="1"/>
          <c:showCatName val="0"/>
          <c:showSerName val="0"/>
          <c:showPercent val="0"/>
          <c:showBubbleSize val="0"/>
        </c:dLbls>
        <c:gapWidth val="150"/>
        <c:shape val="box"/>
        <c:axId val="403625192"/>
        <c:axId val="403622056"/>
        <c:axId val="0"/>
      </c:bar3DChart>
      <c:catAx>
        <c:axId val="403625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03622056"/>
        <c:crosses val="autoZero"/>
        <c:auto val="1"/>
        <c:lblAlgn val="ctr"/>
        <c:lblOffset val="100"/>
        <c:noMultiLvlLbl val="0"/>
      </c:catAx>
      <c:valAx>
        <c:axId val="4036220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03625192"/>
        <c:crosses val="autoZero"/>
        <c:crossBetween val="between"/>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125619846521007E-2"/>
          <c:y val="0.18137254901960781"/>
          <c:w val="0.89572555982680024"/>
          <c:h val="0.73011270649992277"/>
        </c:manualLayout>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0.55000000000000004</c:v>
                </c:pt>
                <c:pt idx="1">
                  <c:v>0.26</c:v>
                </c:pt>
                <c:pt idx="2">
                  <c:v>0.19</c:v>
                </c:pt>
              </c:numCache>
            </c:numRef>
          </c:val>
          <c:extLst>
            <c:ext xmlns:c16="http://schemas.microsoft.com/office/drawing/2014/chart" uri="{C3380CC4-5D6E-409C-BE32-E72D297353CC}">
              <c16:uniqueId val="{00000002-50FE-46B2-B6F5-59B404CC1D5F}"/>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0.16669999999999999</c:v>
                </c:pt>
                <c:pt idx="1">
                  <c:v>0.51670000000000005</c:v>
                </c:pt>
                <c:pt idx="2">
                  <c:v>0.31669999999999998</c:v>
                </c:pt>
              </c:numCache>
            </c:numRef>
          </c:val>
          <c:extLst>
            <c:ext xmlns:c16="http://schemas.microsoft.com/office/drawing/2014/chart" uri="{C3380CC4-5D6E-409C-BE32-E72D297353CC}">
              <c16:uniqueId val="{00000005-50FE-46B2-B6F5-59B404CC1D5F}"/>
            </c:ext>
          </c:extLst>
        </c:ser>
        <c:dLbls>
          <c:showLegendKey val="0"/>
          <c:showVal val="1"/>
          <c:showCatName val="0"/>
          <c:showSerName val="0"/>
          <c:showPercent val="0"/>
          <c:showBubbleSize val="0"/>
        </c:dLbls>
        <c:gapWidth val="150"/>
        <c:shape val="box"/>
        <c:axId val="403623232"/>
        <c:axId val="505512056"/>
        <c:axId val="0"/>
      </c:bar3DChart>
      <c:catAx>
        <c:axId val="403623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505512056"/>
        <c:crosses val="autoZero"/>
        <c:auto val="1"/>
        <c:lblAlgn val="ctr"/>
        <c:lblOffset val="100"/>
        <c:noMultiLvlLbl val="0"/>
      </c:catAx>
      <c:valAx>
        <c:axId val="5055120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03623232"/>
        <c:crosses val="autoZero"/>
        <c:crossBetween val="between"/>
        <c:minorUnit val="2.0000000000000004E-2"/>
      </c:valAx>
      <c:spPr>
        <a:noFill/>
        <a:ln>
          <a:noFill/>
        </a:ln>
        <a:effectLst/>
      </c:spPr>
    </c:plotArea>
    <c:legend>
      <c:legendPos val="b"/>
      <c:layout>
        <c:manualLayout>
          <c:xMode val="edge"/>
          <c:yMode val="edge"/>
          <c:x val="0.10712951241334993"/>
          <c:y val="0.85718219951570085"/>
          <c:w val="0.76128022356111402"/>
          <c:h val="0.125227880997633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Эксп.дейін</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6.4500000000000002E-2</c:v>
                </c:pt>
                <c:pt idx="1">
                  <c:v>0.3871</c:v>
                </c:pt>
                <c:pt idx="2">
                  <c:v>0.5484</c:v>
                </c:pt>
              </c:numCache>
            </c:numRef>
          </c:val>
          <c:extLst>
            <c:ext xmlns:c16="http://schemas.microsoft.com/office/drawing/2014/chart" uri="{C3380CC4-5D6E-409C-BE32-E72D297353CC}">
              <c16:uniqueId val="{00000002-3DDF-4079-B6B1-1E976C58E741}"/>
            </c:ext>
          </c:extLst>
        </c:ser>
        <c:ser>
          <c:idx val="1"/>
          <c:order val="1"/>
          <c:tx>
            <c:strRef>
              <c:f>Лист4!$C$1</c:f>
              <c:strCache>
                <c:ptCount val="1"/>
                <c:pt idx="0">
                  <c:v>Эксп. кейін</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0.5484</c:v>
                </c:pt>
                <c:pt idx="1">
                  <c:v>0.2581</c:v>
                </c:pt>
                <c:pt idx="2">
                  <c:v>0.19350000000000001</c:v>
                </c:pt>
              </c:numCache>
            </c:numRef>
          </c:val>
          <c:extLst>
            <c:ext xmlns:c16="http://schemas.microsoft.com/office/drawing/2014/chart" uri="{C3380CC4-5D6E-409C-BE32-E72D297353CC}">
              <c16:uniqueId val="{00000005-3DDF-4079-B6B1-1E976C58E741}"/>
            </c:ext>
          </c:extLst>
        </c:ser>
        <c:dLbls>
          <c:showLegendKey val="0"/>
          <c:showVal val="1"/>
          <c:showCatName val="0"/>
          <c:showSerName val="0"/>
          <c:showPercent val="0"/>
          <c:showBubbleSize val="0"/>
        </c:dLbls>
        <c:gapWidth val="150"/>
        <c:shape val="box"/>
        <c:axId val="505511664"/>
        <c:axId val="505512448"/>
        <c:axId val="0"/>
      </c:bar3DChart>
      <c:catAx>
        <c:axId val="50551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505512448"/>
        <c:crosses val="autoZero"/>
        <c:auto val="1"/>
        <c:lblAlgn val="ctr"/>
        <c:lblOffset val="100"/>
        <c:noMultiLvlLbl val="0"/>
      </c:catAx>
      <c:valAx>
        <c:axId val="50551244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505511664"/>
        <c:crosses val="autoZero"/>
        <c:crossBetween val="between"/>
        <c:majorUnit val="0.1"/>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0.5645</c:v>
                </c:pt>
                <c:pt idx="1">
                  <c:v>0.2742</c:v>
                </c:pt>
                <c:pt idx="2">
                  <c:v>0.1613</c:v>
                </c:pt>
              </c:numCache>
            </c:numRef>
          </c:val>
          <c:extLst>
            <c:ext xmlns:c16="http://schemas.microsoft.com/office/drawing/2014/chart" uri="{C3380CC4-5D6E-409C-BE32-E72D297353CC}">
              <c16:uniqueId val="{00000002-222B-4779-9DA2-2D734C9A6A1D}"/>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0.23330000000000001</c:v>
                </c:pt>
                <c:pt idx="1">
                  <c:v>0.38329999999999997</c:v>
                </c:pt>
                <c:pt idx="2">
                  <c:v>0.38340000000000002</c:v>
                </c:pt>
              </c:numCache>
            </c:numRef>
          </c:val>
          <c:extLst>
            <c:ext xmlns:c16="http://schemas.microsoft.com/office/drawing/2014/chart" uri="{C3380CC4-5D6E-409C-BE32-E72D297353CC}">
              <c16:uniqueId val="{00000005-222B-4779-9DA2-2D734C9A6A1D}"/>
            </c:ext>
          </c:extLst>
        </c:ser>
        <c:dLbls>
          <c:showLegendKey val="0"/>
          <c:showVal val="1"/>
          <c:showCatName val="0"/>
          <c:showSerName val="0"/>
          <c:showPercent val="0"/>
          <c:showBubbleSize val="0"/>
        </c:dLbls>
        <c:gapWidth val="150"/>
        <c:shape val="box"/>
        <c:axId val="228103296"/>
        <c:axId val="228103688"/>
        <c:axId val="0"/>
      </c:bar3DChart>
      <c:catAx>
        <c:axId val="228103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228103688"/>
        <c:crosses val="autoZero"/>
        <c:auto val="1"/>
        <c:lblAlgn val="ctr"/>
        <c:lblOffset val="100"/>
        <c:noMultiLvlLbl val="0"/>
      </c:catAx>
      <c:valAx>
        <c:axId val="2281036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228103296"/>
        <c:crosses val="autoZero"/>
        <c:crossBetween val="between"/>
        <c:majorUnit val="0.1"/>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kk-K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Эксп.дейін</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0.129</c:v>
                </c:pt>
                <c:pt idx="1">
                  <c:v>0.2903</c:v>
                </c:pt>
                <c:pt idx="2">
                  <c:v>0.5806</c:v>
                </c:pt>
              </c:numCache>
            </c:numRef>
          </c:val>
          <c:extLst>
            <c:ext xmlns:c16="http://schemas.microsoft.com/office/drawing/2014/chart" uri="{C3380CC4-5D6E-409C-BE32-E72D297353CC}">
              <c16:uniqueId val="{00000002-D67A-4FCB-AE79-D062C611F233}"/>
            </c:ext>
          </c:extLst>
        </c:ser>
        <c:ser>
          <c:idx val="1"/>
          <c:order val="1"/>
          <c:tx>
            <c:strRef>
              <c:f>Лист4!$C$1</c:f>
              <c:strCache>
                <c:ptCount val="1"/>
                <c:pt idx="0">
                  <c:v>Эксп. кейін</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0.56000000000000005</c:v>
                </c:pt>
                <c:pt idx="1">
                  <c:v>0.27</c:v>
                </c:pt>
                <c:pt idx="2">
                  <c:v>0.16</c:v>
                </c:pt>
              </c:numCache>
            </c:numRef>
          </c:val>
          <c:extLst>
            <c:ext xmlns:c16="http://schemas.microsoft.com/office/drawing/2014/chart" uri="{C3380CC4-5D6E-409C-BE32-E72D297353CC}">
              <c16:uniqueId val="{00000005-D67A-4FCB-AE79-D062C611F233}"/>
            </c:ext>
          </c:extLst>
        </c:ser>
        <c:dLbls>
          <c:showLegendKey val="0"/>
          <c:showVal val="1"/>
          <c:showCatName val="0"/>
          <c:showSerName val="0"/>
          <c:showPercent val="0"/>
          <c:showBubbleSize val="0"/>
        </c:dLbls>
        <c:gapWidth val="150"/>
        <c:shape val="box"/>
        <c:axId val="228102512"/>
        <c:axId val="228102120"/>
        <c:axId val="0"/>
      </c:bar3DChart>
      <c:catAx>
        <c:axId val="228102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228102120"/>
        <c:crosses val="autoZero"/>
        <c:auto val="1"/>
        <c:lblAlgn val="ctr"/>
        <c:lblOffset val="100"/>
        <c:noMultiLvlLbl val="0"/>
      </c:catAx>
      <c:valAx>
        <c:axId val="2281021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228102512"/>
        <c:crosses val="autoZero"/>
        <c:crossBetween val="between"/>
        <c:majorUnit val="0.1"/>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kk-K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0.629</c:v>
                </c:pt>
                <c:pt idx="1">
                  <c:v>0.2258</c:v>
                </c:pt>
                <c:pt idx="2">
                  <c:v>0.1452</c:v>
                </c:pt>
              </c:numCache>
            </c:numRef>
          </c:val>
          <c:extLst>
            <c:ext xmlns:c16="http://schemas.microsoft.com/office/drawing/2014/chart" uri="{C3380CC4-5D6E-409C-BE32-E72D297353CC}">
              <c16:uniqueId val="{00000002-5697-40D7-8667-A31DCC4A8ABE}"/>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0.15</c:v>
                </c:pt>
                <c:pt idx="1">
                  <c:v>0.41670000000000001</c:v>
                </c:pt>
                <c:pt idx="2">
                  <c:v>0.44330000000000003</c:v>
                </c:pt>
              </c:numCache>
            </c:numRef>
          </c:val>
          <c:extLst>
            <c:ext xmlns:c16="http://schemas.microsoft.com/office/drawing/2014/chart" uri="{C3380CC4-5D6E-409C-BE32-E72D297353CC}">
              <c16:uniqueId val="{00000005-5697-40D7-8667-A31DCC4A8ABE}"/>
            </c:ext>
          </c:extLst>
        </c:ser>
        <c:dLbls>
          <c:showLegendKey val="0"/>
          <c:showVal val="1"/>
          <c:showCatName val="0"/>
          <c:showSerName val="0"/>
          <c:showPercent val="0"/>
          <c:showBubbleSize val="0"/>
        </c:dLbls>
        <c:gapWidth val="150"/>
        <c:shape val="box"/>
        <c:axId val="510080888"/>
        <c:axId val="510081280"/>
        <c:axId val="0"/>
      </c:bar3DChart>
      <c:catAx>
        <c:axId val="510080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510081280"/>
        <c:crosses val="autoZero"/>
        <c:auto val="1"/>
        <c:lblAlgn val="ctr"/>
        <c:lblOffset val="100"/>
        <c:noMultiLvlLbl val="0"/>
      </c:catAx>
      <c:valAx>
        <c:axId val="5100812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510080888"/>
        <c:crosses val="autoZero"/>
        <c:crossBetween val="between"/>
        <c:majorUnit val="0.1"/>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Эксп.дейін</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9.6799999999999997E-2</c:v>
                </c:pt>
                <c:pt idx="1">
                  <c:v>0.2258</c:v>
                </c:pt>
                <c:pt idx="2">
                  <c:v>0.6774</c:v>
                </c:pt>
              </c:numCache>
            </c:numRef>
          </c:val>
          <c:extLst>
            <c:ext xmlns:c16="http://schemas.microsoft.com/office/drawing/2014/chart" uri="{C3380CC4-5D6E-409C-BE32-E72D297353CC}">
              <c16:uniqueId val="{00000002-D4A5-401A-AB70-992CDA4AB90D}"/>
            </c:ext>
          </c:extLst>
        </c:ser>
        <c:ser>
          <c:idx val="1"/>
          <c:order val="1"/>
          <c:tx>
            <c:strRef>
              <c:f>Лист4!$C$1</c:f>
              <c:strCache>
                <c:ptCount val="1"/>
                <c:pt idx="0">
                  <c:v>Эксп. кейін</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0.63</c:v>
                </c:pt>
                <c:pt idx="1">
                  <c:v>0.23</c:v>
                </c:pt>
                <c:pt idx="2">
                  <c:v>0.15</c:v>
                </c:pt>
              </c:numCache>
            </c:numRef>
          </c:val>
          <c:extLst>
            <c:ext xmlns:c16="http://schemas.microsoft.com/office/drawing/2014/chart" uri="{C3380CC4-5D6E-409C-BE32-E72D297353CC}">
              <c16:uniqueId val="{00000005-D4A5-401A-AB70-992CDA4AB90D}"/>
            </c:ext>
          </c:extLst>
        </c:ser>
        <c:dLbls>
          <c:showLegendKey val="0"/>
          <c:showVal val="1"/>
          <c:showCatName val="0"/>
          <c:showSerName val="0"/>
          <c:showPercent val="0"/>
          <c:showBubbleSize val="0"/>
        </c:dLbls>
        <c:gapWidth val="150"/>
        <c:shape val="box"/>
        <c:axId val="510080104"/>
        <c:axId val="403622448"/>
        <c:axId val="0"/>
      </c:bar3DChart>
      <c:catAx>
        <c:axId val="510080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03622448"/>
        <c:crosses val="autoZero"/>
        <c:auto val="1"/>
        <c:lblAlgn val="ctr"/>
        <c:lblOffset val="100"/>
        <c:noMultiLvlLbl val="0"/>
      </c:catAx>
      <c:valAx>
        <c:axId val="40362244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510080104"/>
        <c:crosses val="autoZero"/>
        <c:crossBetween val="between"/>
        <c:majorUnit val="0.1"/>
        <c:minorUnit val="1.0000000000000002E-2"/>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0.129</c:v>
                </c:pt>
                <c:pt idx="1">
                  <c:v>0.2903</c:v>
                </c:pt>
                <c:pt idx="2">
                  <c:v>0.5806</c:v>
                </c:pt>
              </c:numCache>
            </c:numRef>
          </c:val>
          <c:extLst>
            <c:ext xmlns:c16="http://schemas.microsoft.com/office/drawing/2014/chart" uri="{C3380CC4-5D6E-409C-BE32-E72D297353CC}">
              <c16:uniqueId val="{00000002-5F46-45D1-8668-F5968D4D19BC}"/>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0.15</c:v>
                </c:pt>
                <c:pt idx="1">
                  <c:v>0.26669999999999999</c:v>
                </c:pt>
                <c:pt idx="2">
                  <c:v>0.58330000000000004</c:v>
                </c:pt>
              </c:numCache>
            </c:numRef>
          </c:val>
          <c:extLst>
            <c:ext xmlns:c16="http://schemas.microsoft.com/office/drawing/2014/chart" uri="{C3380CC4-5D6E-409C-BE32-E72D297353CC}">
              <c16:uniqueId val="{00000005-5F46-45D1-8668-F5968D4D19BC}"/>
            </c:ext>
          </c:extLst>
        </c:ser>
        <c:dLbls>
          <c:showLegendKey val="0"/>
          <c:showVal val="1"/>
          <c:showCatName val="0"/>
          <c:showSerName val="0"/>
          <c:showPercent val="0"/>
          <c:showBubbleSize val="0"/>
        </c:dLbls>
        <c:gapWidth val="150"/>
        <c:shape val="box"/>
        <c:axId val="318309072"/>
        <c:axId val="318306720"/>
        <c:axId val="0"/>
      </c:bar3DChart>
      <c:catAx>
        <c:axId val="318309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318306720"/>
        <c:crossesAt val="0"/>
        <c:auto val="1"/>
        <c:lblAlgn val="ctr"/>
        <c:lblOffset val="100"/>
        <c:noMultiLvlLbl val="0"/>
      </c:catAx>
      <c:valAx>
        <c:axId val="3183067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crossAx val="318309072"/>
        <c:crosses val="autoZero"/>
        <c:crossBetween val="between"/>
        <c:majorUnit val="0.1"/>
        <c:minorUnit val="1.0000000000000002E-2"/>
      </c:valAx>
      <c:spPr>
        <a:noFill/>
        <a:ln>
          <a:noFill/>
        </a:ln>
        <a:effectLst/>
      </c:spPr>
    </c:plotArea>
    <c:legend>
      <c:legendPos val="b"/>
      <c:layout>
        <c:manualLayout>
          <c:xMode val="edge"/>
          <c:yMode val="edge"/>
          <c:x val="0.10939808794318133"/>
          <c:y val="0.89940569878456655"/>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0.6129</c:v>
                </c:pt>
                <c:pt idx="1">
                  <c:v>0.2581</c:v>
                </c:pt>
                <c:pt idx="2">
                  <c:v>0.129</c:v>
                </c:pt>
              </c:numCache>
            </c:numRef>
          </c:val>
          <c:extLst>
            <c:ext xmlns:c16="http://schemas.microsoft.com/office/drawing/2014/chart" uri="{C3380CC4-5D6E-409C-BE32-E72D297353CC}">
              <c16:uniqueId val="{00000002-4ED0-4284-8322-A55E97D35465}"/>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0.1167</c:v>
                </c:pt>
                <c:pt idx="1">
                  <c:v>0.2833</c:v>
                </c:pt>
                <c:pt idx="2">
                  <c:v>0.6</c:v>
                </c:pt>
              </c:numCache>
            </c:numRef>
          </c:val>
          <c:extLst>
            <c:ext xmlns:c16="http://schemas.microsoft.com/office/drawing/2014/chart" uri="{C3380CC4-5D6E-409C-BE32-E72D297353CC}">
              <c16:uniqueId val="{00000005-4ED0-4284-8322-A55E97D35465}"/>
            </c:ext>
          </c:extLst>
        </c:ser>
        <c:dLbls>
          <c:showLegendKey val="0"/>
          <c:showVal val="1"/>
          <c:showCatName val="0"/>
          <c:showSerName val="0"/>
          <c:showPercent val="0"/>
          <c:showBubbleSize val="0"/>
        </c:dLbls>
        <c:gapWidth val="150"/>
        <c:shape val="box"/>
        <c:axId val="422781352"/>
        <c:axId val="422781744"/>
        <c:axId val="0"/>
      </c:bar3DChart>
      <c:catAx>
        <c:axId val="422781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22781744"/>
        <c:crosses val="autoZero"/>
        <c:auto val="1"/>
        <c:lblAlgn val="ctr"/>
        <c:lblOffset val="100"/>
        <c:noMultiLvlLbl val="0"/>
      </c:catAx>
      <c:valAx>
        <c:axId val="4227817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crossAx val="422781352"/>
        <c:crosses val="autoZero"/>
        <c:crossBetween val="between"/>
        <c:majorUnit val="0.1"/>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Эксп.дейін</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1.61E-2</c:v>
                </c:pt>
                <c:pt idx="1">
                  <c:v>0.2419</c:v>
                </c:pt>
                <c:pt idx="2">
                  <c:v>0.7419</c:v>
                </c:pt>
              </c:numCache>
            </c:numRef>
          </c:val>
          <c:extLst>
            <c:ext xmlns:c16="http://schemas.microsoft.com/office/drawing/2014/chart" uri="{C3380CC4-5D6E-409C-BE32-E72D297353CC}">
              <c16:uniqueId val="{00000002-2DE8-45A0-852A-148E6D24EF85}"/>
            </c:ext>
          </c:extLst>
        </c:ser>
        <c:ser>
          <c:idx val="1"/>
          <c:order val="1"/>
          <c:tx>
            <c:strRef>
              <c:f>Лист4!$C$1</c:f>
              <c:strCache>
                <c:ptCount val="1"/>
                <c:pt idx="0">
                  <c:v>Эксп. кейін</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0.6129</c:v>
                </c:pt>
                <c:pt idx="1">
                  <c:v>0.2581</c:v>
                </c:pt>
                <c:pt idx="2">
                  <c:v>0.129</c:v>
                </c:pt>
              </c:numCache>
            </c:numRef>
          </c:val>
          <c:extLst>
            <c:ext xmlns:c16="http://schemas.microsoft.com/office/drawing/2014/chart" uri="{C3380CC4-5D6E-409C-BE32-E72D297353CC}">
              <c16:uniqueId val="{00000005-2DE8-45A0-852A-148E6D24EF85}"/>
            </c:ext>
          </c:extLst>
        </c:ser>
        <c:dLbls>
          <c:showLegendKey val="0"/>
          <c:showVal val="1"/>
          <c:showCatName val="0"/>
          <c:showSerName val="0"/>
          <c:showPercent val="0"/>
          <c:showBubbleSize val="0"/>
        </c:dLbls>
        <c:gapWidth val="150"/>
        <c:shape val="box"/>
        <c:axId val="422782920"/>
        <c:axId val="406975096"/>
        <c:axId val="0"/>
      </c:bar3DChart>
      <c:catAx>
        <c:axId val="422782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06975096"/>
        <c:crosses val="autoZero"/>
        <c:auto val="1"/>
        <c:lblAlgn val="ctr"/>
        <c:lblOffset val="100"/>
        <c:noMultiLvlLbl val="0"/>
      </c:catAx>
      <c:valAx>
        <c:axId val="40697509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22782920"/>
        <c:crosses val="autoZero"/>
        <c:crossBetween val="between"/>
        <c:majorUnit val="0.1"/>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3.2300000000000002E-2</c:v>
                </c:pt>
                <c:pt idx="1">
                  <c:v>0.3226</c:v>
                </c:pt>
                <c:pt idx="2">
                  <c:v>0.6452</c:v>
                </c:pt>
              </c:numCache>
            </c:numRef>
          </c:val>
          <c:extLst>
            <c:ext xmlns:c16="http://schemas.microsoft.com/office/drawing/2014/chart" uri="{C3380CC4-5D6E-409C-BE32-E72D297353CC}">
              <c16:uniqueId val="{00000002-DCA0-4356-8598-4729CA323FA6}"/>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0.05</c:v>
                </c:pt>
                <c:pt idx="1">
                  <c:v>0.36670000000000003</c:v>
                </c:pt>
                <c:pt idx="2">
                  <c:v>0.58330000000000004</c:v>
                </c:pt>
              </c:numCache>
            </c:numRef>
          </c:val>
          <c:extLst>
            <c:ext xmlns:c16="http://schemas.microsoft.com/office/drawing/2014/chart" uri="{C3380CC4-5D6E-409C-BE32-E72D297353CC}">
              <c16:uniqueId val="{00000005-DCA0-4356-8598-4729CA323FA6}"/>
            </c:ext>
          </c:extLst>
        </c:ser>
        <c:dLbls>
          <c:showLegendKey val="0"/>
          <c:showVal val="1"/>
          <c:showCatName val="0"/>
          <c:showSerName val="0"/>
          <c:showPercent val="0"/>
          <c:showBubbleSize val="0"/>
        </c:dLbls>
        <c:gapWidth val="150"/>
        <c:shape val="box"/>
        <c:axId val="318308288"/>
        <c:axId val="318307112"/>
        <c:axId val="0"/>
      </c:bar3DChart>
      <c:catAx>
        <c:axId val="318308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318307112"/>
        <c:crosses val="autoZero"/>
        <c:auto val="1"/>
        <c:lblAlgn val="ctr"/>
        <c:lblOffset val="100"/>
        <c:noMultiLvlLbl val="0"/>
      </c:catAx>
      <c:valAx>
        <c:axId val="31830711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crossAx val="318308288"/>
        <c:crosses val="autoZero"/>
        <c:crossBetween val="between"/>
        <c:minorUnit val="2.0000000000000004E-2"/>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6.4500000000000002E-2</c:v>
                </c:pt>
                <c:pt idx="1">
                  <c:v>0.3871</c:v>
                </c:pt>
                <c:pt idx="2">
                  <c:v>0.5484</c:v>
                </c:pt>
              </c:numCache>
            </c:numRef>
          </c:val>
          <c:extLst>
            <c:ext xmlns:c16="http://schemas.microsoft.com/office/drawing/2014/chart" uri="{C3380CC4-5D6E-409C-BE32-E72D297353CC}">
              <c16:uniqueId val="{00000002-F67F-48CE-B5B0-E5AFB8972041}"/>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8.3299999999999999E-2</c:v>
                </c:pt>
                <c:pt idx="1">
                  <c:v>0.43330000000000002</c:v>
                </c:pt>
                <c:pt idx="2">
                  <c:v>0.48330000000000001</c:v>
                </c:pt>
              </c:numCache>
            </c:numRef>
          </c:val>
          <c:extLst>
            <c:ext xmlns:c16="http://schemas.microsoft.com/office/drawing/2014/chart" uri="{C3380CC4-5D6E-409C-BE32-E72D297353CC}">
              <c16:uniqueId val="{00000005-F67F-48CE-B5B0-E5AFB8972041}"/>
            </c:ext>
          </c:extLst>
        </c:ser>
        <c:dLbls>
          <c:showLegendKey val="0"/>
          <c:showVal val="1"/>
          <c:showCatName val="0"/>
          <c:showSerName val="0"/>
          <c:showPercent val="0"/>
          <c:showBubbleSize val="0"/>
        </c:dLbls>
        <c:gapWidth val="150"/>
        <c:shape val="box"/>
        <c:axId val="318306328"/>
        <c:axId val="318309856"/>
        <c:axId val="0"/>
      </c:bar3DChart>
      <c:catAx>
        <c:axId val="31830632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318309856"/>
        <c:crosses val="autoZero"/>
        <c:auto val="1"/>
        <c:lblAlgn val="ctr"/>
        <c:lblOffset val="100"/>
        <c:noMultiLvlLbl val="0"/>
      </c:catAx>
      <c:valAx>
        <c:axId val="3183098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crossAx val="318306328"/>
        <c:crosses val="autoZero"/>
        <c:crossBetween val="between"/>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0.129</c:v>
                </c:pt>
                <c:pt idx="1">
                  <c:v>0.2903</c:v>
                </c:pt>
                <c:pt idx="2">
                  <c:v>0.5806</c:v>
                </c:pt>
              </c:numCache>
            </c:numRef>
          </c:val>
          <c:extLst>
            <c:ext xmlns:c16="http://schemas.microsoft.com/office/drawing/2014/chart" uri="{C3380CC4-5D6E-409C-BE32-E72D297353CC}">
              <c16:uniqueId val="{00000002-E81A-48B5-AE24-CF8732DF9C20}"/>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0.16669999999999999</c:v>
                </c:pt>
                <c:pt idx="1">
                  <c:v>0.26669999999999999</c:v>
                </c:pt>
                <c:pt idx="2">
                  <c:v>0.56669999999999998</c:v>
                </c:pt>
              </c:numCache>
            </c:numRef>
          </c:val>
          <c:extLst>
            <c:ext xmlns:c16="http://schemas.microsoft.com/office/drawing/2014/chart" uri="{C3380CC4-5D6E-409C-BE32-E72D297353CC}">
              <c16:uniqueId val="{00000005-E81A-48B5-AE24-CF8732DF9C20}"/>
            </c:ext>
          </c:extLst>
        </c:ser>
        <c:dLbls>
          <c:showLegendKey val="0"/>
          <c:showVal val="1"/>
          <c:showCatName val="0"/>
          <c:showSerName val="0"/>
          <c:showPercent val="0"/>
          <c:showBubbleSize val="0"/>
        </c:dLbls>
        <c:gapWidth val="150"/>
        <c:shape val="box"/>
        <c:axId val="669984192"/>
        <c:axId val="669984584"/>
        <c:axId val="0"/>
      </c:bar3DChart>
      <c:catAx>
        <c:axId val="669984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669984584"/>
        <c:crosses val="autoZero"/>
        <c:auto val="1"/>
        <c:lblAlgn val="ctr"/>
        <c:lblOffset val="100"/>
        <c:noMultiLvlLbl val="0"/>
      </c:catAx>
      <c:valAx>
        <c:axId val="6699845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k-KZ"/>
          </a:p>
        </c:txPr>
        <c:crossAx val="669984192"/>
        <c:crosses val="autoZero"/>
        <c:crossBetween val="between"/>
      </c:valAx>
      <c:spPr>
        <a:noFill/>
        <a:ln>
          <a:noFill/>
        </a:ln>
        <a:effectLst/>
      </c:spPr>
    </c:plotArea>
    <c:legend>
      <c:legendPos val="b"/>
      <c:layout>
        <c:manualLayout>
          <c:xMode val="edge"/>
          <c:yMode val="edge"/>
          <c:x val="0.11393529302485102"/>
          <c:y val="0.84535196613936781"/>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9.6799999999999997E-2</c:v>
                </c:pt>
                <c:pt idx="1">
                  <c:v>0.2258</c:v>
                </c:pt>
                <c:pt idx="2">
                  <c:v>0.6774</c:v>
                </c:pt>
              </c:numCache>
            </c:numRef>
          </c:val>
          <c:extLst>
            <c:ext xmlns:c16="http://schemas.microsoft.com/office/drawing/2014/chart" uri="{C3380CC4-5D6E-409C-BE32-E72D297353CC}">
              <c16:uniqueId val="{00000002-55AA-4EC6-BD44-10EC70E9A77A}"/>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8.3299999999999999E-2</c:v>
                </c:pt>
                <c:pt idx="1">
                  <c:v>0.2833</c:v>
                </c:pt>
                <c:pt idx="2">
                  <c:v>0.63329999999999997</c:v>
                </c:pt>
              </c:numCache>
            </c:numRef>
          </c:val>
          <c:extLst>
            <c:ext xmlns:c16="http://schemas.microsoft.com/office/drawing/2014/chart" uri="{C3380CC4-5D6E-409C-BE32-E72D297353CC}">
              <c16:uniqueId val="{00000005-55AA-4EC6-BD44-10EC70E9A77A}"/>
            </c:ext>
          </c:extLst>
        </c:ser>
        <c:dLbls>
          <c:showLegendKey val="0"/>
          <c:showVal val="1"/>
          <c:showCatName val="0"/>
          <c:showSerName val="0"/>
          <c:showPercent val="0"/>
          <c:showBubbleSize val="0"/>
        </c:dLbls>
        <c:gapWidth val="150"/>
        <c:shape val="box"/>
        <c:axId val="669985368"/>
        <c:axId val="669985760"/>
        <c:axId val="0"/>
      </c:bar3DChart>
      <c:catAx>
        <c:axId val="669985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669985760"/>
        <c:crosses val="autoZero"/>
        <c:auto val="1"/>
        <c:lblAlgn val="ctr"/>
        <c:lblOffset val="100"/>
        <c:noMultiLvlLbl val="0"/>
      </c:catAx>
      <c:valAx>
        <c:axId val="66998576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669985368"/>
        <c:crosses val="autoZero"/>
        <c:crossBetween val="between"/>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1.61E-2</c:v>
                </c:pt>
                <c:pt idx="1">
                  <c:v>0.2419</c:v>
                </c:pt>
                <c:pt idx="2">
                  <c:v>0.7419</c:v>
                </c:pt>
              </c:numCache>
            </c:numRef>
          </c:val>
          <c:extLst>
            <c:ext xmlns:c16="http://schemas.microsoft.com/office/drawing/2014/chart" uri="{C3380CC4-5D6E-409C-BE32-E72D297353CC}">
              <c16:uniqueId val="{00000002-949C-45C2-8F0C-E7493B3C4F78}"/>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0.05</c:v>
                </c:pt>
                <c:pt idx="1">
                  <c:v>0.2167</c:v>
                </c:pt>
                <c:pt idx="2">
                  <c:v>0.73329999999999995</c:v>
                </c:pt>
              </c:numCache>
            </c:numRef>
          </c:val>
          <c:extLst>
            <c:ext xmlns:c16="http://schemas.microsoft.com/office/drawing/2014/chart" uri="{C3380CC4-5D6E-409C-BE32-E72D297353CC}">
              <c16:uniqueId val="{00000005-949C-45C2-8F0C-E7493B3C4F78}"/>
            </c:ext>
          </c:extLst>
        </c:ser>
        <c:dLbls>
          <c:showLegendKey val="0"/>
          <c:showVal val="1"/>
          <c:showCatName val="0"/>
          <c:showSerName val="0"/>
          <c:showPercent val="0"/>
          <c:showBubbleSize val="0"/>
        </c:dLbls>
        <c:gapWidth val="150"/>
        <c:shape val="box"/>
        <c:axId val="669982624"/>
        <c:axId val="669983016"/>
        <c:axId val="0"/>
      </c:bar3DChart>
      <c:catAx>
        <c:axId val="669982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669983016"/>
        <c:crosses val="autoZero"/>
        <c:auto val="1"/>
        <c:lblAlgn val="ctr"/>
        <c:lblOffset val="100"/>
        <c:noMultiLvlLbl val="0"/>
      </c:catAx>
      <c:valAx>
        <c:axId val="6699830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669982624"/>
        <c:crosses val="autoZero"/>
        <c:crossBetween val="between"/>
        <c:majorUnit val="0.1"/>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Эксперименттік топ</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0.5323</c:v>
                </c:pt>
                <c:pt idx="1">
                  <c:v>0.2419</c:v>
                </c:pt>
                <c:pt idx="2">
                  <c:v>0.2258</c:v>
                </c:pt>
              </c:numCache>
            </c:numRef>
          </c:val>
          <c:extLst>
            <c:ext xmlns:c16="http://schemas.microsoft.com/office/drawing/2014/chart" uri="{C3380CC4-5D6E-409C-BE32-E72D297353CC}">
              <c16:uniqueId val="{00000002-D417-49C1-B2AC-3F45E876360D}"/>
            </c:ext>
          </c:extLst>
        </c:ser>
        <c:ser>
          <c:idx val="1"/>
          <c:order val="1"/>
          <c:tx>
            <c:strRef>
              <c:f>Лист4!$C$1</c:f>
              <c:strCache>
                <c:ptCount val="1"/>
                <c:pt idx="0">
                  <c:v>Бақылау тобы</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0.18329999999999999</c:v>
                </c:pt>
                <c:pt idx="1">
                  <c:v>0.4</c:v>
                </c:pt>
                <c:pt idx="2">
                  <c:v>0.41670000000000001</c:v>
                </c:pt>
              </c:numCache>
            </c:numRef>
          </c:val>
          <c:extLst>
            <c:ext xmlns:c16="http://schemas.microsoft.com/office/drawing/2014/chart" uri="{C3380CC4-5D6E-409C-BE32-E72D297353CC}">
              <c16:uniqueId val="{00000005-D417-49C1-B2AC-3F45E876360D}"/>
            </c:ext>
          </c:extLst>
        </c:ser>
        <c:dLbls>
          <c:showLegendKey val="0"/>
          <c:showVal val="1"/>
          <c:showCatName val="0"/>
          <c:showSerName val="0"/>
          <c:showPercent val="0"/>
          <c:showBubbleSize val="0"/>
        </c:dLbls>
        <c:gapWidth val="150"/>
        <c:shape val="box"/>
        <c:axId val="413635888"/>
        <c:axId val="413636280"/>
        <c:axId val="0"/>
      </c:bar3DChart>
      <c:catAx>
        <c:axId val="413635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13636280"/>
        <c:crosses val="autoZero"/>
        <c:auto val="1"/>
        <c:lblAlgn val="ctr"/>
        <c:lblOffset val="100"/>
        <c:noMultiLvlLbl val="0"/>
      </c:catAx>
      <c:valAx>
        <c:axId val="4136362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13635888"/>
        <c:crosses val="autoZero"/>
        <c:crossBetween val="between"/>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Эксп.дейін</c:v>
                </c:pt>
              </c:strCache>
            </c:strRef>
          </c:tx>
          <c:spPr>
            <a:solidFill>
              <a:srgbClr val="FFC000"/>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Лист4!$B$2:$B$4</c:f>
              <c:numCache>
                <c:formatCode>0%</c:formatCode>
                <c:ptCount val="3"/>
                <c:pt idx="0">
                  <c:v>9.6799999999999997E-2</c:v>
                </c:pt>
                <c:pt idx="1">
                  <c:v>0.30649999999999999</c:v>
                </c:pt>
                <c:pt idx="2">
                  <c:v>0.5968</c:v>
                </c:pt>
              </c:numCache>
            </c:numRef>
          </c:val>
          <c:extLst>
            <c:ext xmlns:c16="http://schemas.microsoft.com/office/drawing/2014/chart" uri="{C3380CC4-5D6E-409C-BE32-E72D297353CC}">
              <c16:uniqueId val="{00000002-84C1-4D62-B317-4C78AC6B2909}"/>
            </c:ext>
          </c:extLst>
        </c:ser>
        <c:ser>
          <c:idx val="1"/>
          <c:order val="1"/>
          <c:tx>
            <c:strRef>
              <c:f>Лист4!$C$1</c:f>
              <c:strCache>
                <c:ptCount val="1"/>
                <c:pt idx="0">
                  <c:v>Эксп. кейін</c:v>
                </c:pt>
              </c:strCache>
            </c:strRef>
          </c:tx>
          <c:spPr>
            <a:solidFill>
              <a:schemeClr val="accent5">
                <a:lumMod val="60000"/>
                <a:lumOff val="40000"/>
              </a:schemeClr>
            </a:solidFill>
            <a:ln>
              <a:noFill/>
            </a:ln>
            <a:effectLst/>
            <a:sp3d/>
          </c:spPr>
          <c:invertIfNegative val="0"/>
          <c:dLbls>
            <c:delete val="1"/>
          </c:dLbls>
          <c:cat>
            <c:strRef>
              <c:f>Лист4!$A$2:$A$4</c:f>
              <c:strCache>
                <c:ptCount val="3"/>
                <c:pt idx="0">
                  <c:v>Жоғары деңгей</c:v>
                </c:pt>
                <c:pt idx="1">
                  <c:v>Орташа деңгей</c:v>
                </c:pt>
                <c:pt idx="2">
                  <c:v>Төмен деңгей</c:v>
                </c:pt>
              </c:strCache>
            </c:strRef>
          </c:cat>
          <c:val>
            <c:numRef>
              <c:f>Лист4!$C$2:$C$4</c:f>
              <c:numCache>
                <c:formatCode>0%</c:formatCode>
                <c:ptCount val="3"/>
                <c:pt idx="0">
                  <c:v>0.5323</c:v>
                </c:pt>
                <c:pt idx="1">
                  <c:v>0.2419</c:v>
                </c:pt>
                <c:pt idx="2">
                  <c:v>0.2258</c:v>
                </c:pt>
              </c:numCache>
            </c:numRef>
          </c:val>
          <c:extLst>
            <c:ext xmlns:c16="http://schemas.microsoft.com/office/drawing/2014/chart" uri="{C3380CC4-5D6E-409C-BE32-E72D297353CC}">
              <c16:uniqueId val="{00000005-84C1-4D62-B317-4C78AC6B2909}"/>
            </c:ext>
          </c:extLst>
        </c:ser>
        <c:dLbls>
          <c:showLegendKey val="0"/>
          <c:showVal val="1"/>
          <c:showCatName val="0"/>
          <c:showSerName val="0"/>
          <c:showPercent val="0"/>
          <c:showBubbleSize val="0"/>
        </c:dLbls>
        <c:gapWidth val="150"/>
        <c:shape val="box"/>
        <c:axId val="413636672"/>
        <c:axId val="413633536"/>
        <c:axId val="0"/>
      </c:bar3DChart>
      <c:catAx>
        <c:axId val="413636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13633536"/>
        <c:crosses val="autoZero"/>
        <c:auto val="1"/>
        <c:lblAlgn val="ctr"/>
        <c:lblOffset val="100"/>
        <c:noMultiLvlLbl val="0"/>
      </c:catAx>
      <c:valAx>
        <c:axId val="4136335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crossAx val="413636672"/>
        <c:crosses val="autoZero"/>
        <c:crossBetween val="between"/>
      </c:valAx>
      <c:spPr>
        <a:noFill/>
        <a:ln>
          <a:noFill/>
        </a:ln>
        <a:effectLst/>
      </c:spPr>
    </c:plotArea>
    <c:legend>
      <c:legendPos val="b"/>
      <c:layout>
        <c:manualLayout>
          <c:xMode val="edge"/>
          <c:yMode val="edge"/>
          <c:x val="0.10712951241334993"/>
          <c:y val="0.89940581305964717"/>
          <c:w val="0.76128022356111402"/>
          <c:h val="8.3004037424081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k-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k-KZ"/>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067B1-6145-4AA4-86C7-5516FC691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195</Pages>
  <Words>60440</Words>
  <Characters>344513</Characters>
  <Application>Microsoft Office Word</Application>
  <DocSecurity>0</DocSecurity>
  <Lines>2870</Lines>
  <Paragraphs>808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Yerzhanova Gulnur</dc:creator>
  <cp:keywords/>
  <dc:description/>
  <cp:lastModifiedBy>GULNUR</cp:lastModifiedBy>
  <cp:revision>610</cp:revision>
  <cp:lastPrinted>2026-03-31T19:12:00Z</cp:lastPrinted>
  <dcterms:created xsi:type="dcterms:W3CDTF">2026-04-09T20:01:00Z</dcterms:created>
  <dcterms:modified xsi:type="dcterms:W3CDTF">2026-05-15T06:13:00Z</dcterms:modified>
</cp:coreProperties>
</file>