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750AE1" w14:textId="0A0430DA" w:rsidR="00FA7999" w:rsidRPr="0007240C" w:rsidRDefault="00FA7999" w:rsidP="00D83483">
      <w:pPr>
        <w:spacing w:after="0" w:line="240" w:lineRule="auto"/>
        <w:jc w:val="center"/>
        <w:rPr>
          <w:sz w:val="20"/>
          <w:szCs w:val="20"/>
        </w:rPr>
      </w:pPr>
      <w:bookmarkStart w:id="0" w:name="_GoBack"/>
      <w:bookmarkEnd w:id="0"/>
      <w:r w:rsidRPr="0007240C">
        <w:rPr>
          <w:rFonts w:ascii="Times New Roman" w:eastAsia="Times New Roman" w:hAnsi="Times New Roman" w:cs="Times New Roman"/>
          <w:bCs/>
          <w:sz w:val="28"/>
          <w:szCs w:val="28"/>
        </w:rPr>
        <w:t>НАО «Медицинский университет Астана»</w:t>
      </w:r>
    </w:p>
    <w:p w14:paraId="1F2F3082" w14:textId="77777777" w:rsidR="00FA7999" w:rsidRDefault="00FA7999" w:rsidP="00D83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82E548" w14:textId="77777777" w:rsidR="00D83483" w:rsidRDefault="00D83483" w:rsidP="00D83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A2CA96" w14:textId="77777777" w:rsidR="00D83483" w:rsidRPr="00D83483" w:rsidRDefault="00D83483" w:rsidP="00D834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64ABBD" w14:textId="0DA0C953" w:rsidR="00FA7999" w:rsidRPr="0007240C" w:rsidRDefault="00FA7999" w:rsidP="00D83483">
      <w:pPr>
        <w:spacing w:after="0" w:line="240" w:lineRule="auto"/>
        <w:ind w:right="-1"/>
        <w:rPr>
          <w:sz w:val="20"/>
          <w:szCs w:val="20"/>
        </w:rPr>
      </w:pPr>
      <w:r w:rsidRPr="0007240C">
        <w:rPr>
          <w:rFonts w:ascii="Times New Roman" w:eastAsia="Times New Roman" w:hAnsi="Times New Roman" w:cs="Times New Roman"/>
          <w:sz w:val="28"/>
          <w:szCs w:val="28"/>
        </w:rPr>
        <w:t>УДК</w:t>
      </w:r>
      <w:r w:rsidRPr="0007240C">
        <w:rPr>
          <w:rFonts w:ascii="Times New Roman" w:hAnsi="Times New Roman" w:cs="Times New Roman"/>
          <w:sz w:val="28"/>
          <w:szCs w:val="28"/>
        </w:rPr>
        <w:t xml:space="preserve"> </w:t>
      </w:r>
      <w:r w:rsidR="008E491C" w:rsidRPr="0007240C">
        <w:rPr>
          <w:rFonts w:ascii="Times New Roman" w:hAnsi="Times New Roman" w:cs="Times New Roman"/>
          <w:sz w:val="28"/>
          <w:szCs w:val="28"/>
        </w:rPr>
        <w:t>616-053.9:612.681:616.34-008.87</w:t>
      </w:r>
      <w:r w:rsidR="0007240C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83483">
        <w:rPr>
          <w:rFonts w:ascii="Times New Roman" w:hAnsi="Times New Roman" w:cs="Times New Roman"/>
          <w:sz w:val="28"/>
          <w:szCs w:val="28"/>
        </w:rPr>
        <w:t xml:space="preserve">    </w:t>
      </w:r>
      <w:r w:rsidR="0007240C">
        <w:rPr>
          <w:rFonts w:ascii="Times New Roman" w:hAnsi="Times New Roman" w:cs="Times New Roman"/>
          <w:sz w:val="28"/>
          <w:szCs w:val="28"/>
        </w:rPr>
        <w:t xml:space="preserve">              На правах рукописи</w:t>
      </w:r>
    </w:p>
    <w:p w14:paraId="17427E4A" w14:textId="77777777" w:rsidR="00D83483" w:rsidRDefault="00D83483" w:rsidP="00D834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F38D49" w14:textId="77777777" w:rsidR="00D83483" w:rsidRDefault="00D83483" w:rsidP="00D834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6801065" w14:textId="77777777" w:rsidR="00D83483" w:rsidRDefault="00D83483" w:rsidP="00D834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6E88B5E" w14:textId="27813B5C" w:rsidR="00FA7999" w:rsidRPr="004B6494" w:rsidRDefault="00C401D2" w:rsidP="00D83483">
      <w:pPr>
        <w:spacing w:after="0" w:line="240" w:lineRule="auto"/>
        <w:jc w:val="center"/>
        <w:rPr>
          <w:sz w:val="20"/>
          <w:szCs w:val="20"/>
        </w:rPr>
      </w:pPr>
      <w:r w:rsidRPr="004B6494">
        <w:rPr>
          <w:rFonts w:ascii="Times New Roman" w:eastAsia="Times New Roman" w:hAnsi="Times New Roman" w:cs="Times New Roman"/>
          <w:b/>
          <w:bCs/>
          <w:sz w:val="28"/>
          <w:szCs w:val="28"/>
        </w:rPr>
        <w:t>ГАНЖУЛА ЮЛИЯ ЛЕОНИДОВНА</w:t>
      </w:r>
    </w:p>
    <w:p w14:paraId="0A01DBAB" w14:textId="77777777" w:rsidR="00D83483" w:rsidRDefault="00D83483" w:rsidP="00D834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54F4F5" w14:textId="77777777" w:rsidR="00D83483" w:rsidRDefault="00D83483" w:rsidP="00D834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461992" w14:textId="77777777" w:rsidR="00D83483" w:rsidRDefault="00D83483" w:rsidP="00D834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3B44FB" w14:textId="5A3A49AB" w:rsidR="00FA7999" w:rsidRPr="004B6494" w:rsidRDefault="004B6494" w:rsidP="00D83483">
      <w:pPr>
        <w:spacing w:after="0" w:line="240" w:lineRule="auto"/>
        <w:jc w:val="center"/>
        <w:rPr>
          <w:sz w:val="20"/>
          <w:szCs w:val="20"/>
        </w:rPr>
      </w:pPr>
      <w:r w:rsidRPr="004B6494">
        <w:rPr>
          <w:rFonts w:ascii="Times New Roman" w:hAnsi="Times New Roman" w:cs="Times New Roman"/>
          <w:b/>
          <w:sz w:val="28"/>
          <w:szCs w:val="28"/>
        </w:rPr>
        <w:t>Изучение кишечного микробиома и его иммунорегуляторной роли в старении человека</w:t>
      </w:r>
    </w:p>
    <w:p w14:paraId="7E4FC336" w14:textId="77777777" w:rsidR="00D83483" w:rsidRDefault="00D83483" w:rsidP="00D83483">
      <w:pPr>
        <w:tabs>
          <w:tab w:val="left" w:pos="360"/>
        </w:tabs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500F244" w14:textId="77777777" w:rsidR="00D83483" w:rsidRDefault="00D83483" w:rsidP="00D83483">
      <w:pPr>
        <w:tabs>
          <w:tab w:val="left" w:pos="360"/>
        </w:tabs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05AFA17" w14:textId="77777777" w:rsidR="00D83483" w:rsidRDefault="00D83483" w:rsidP="00D83483">
      <w:pPr>
        <w:tabs>
          <w:tab w:val="left" w:pos="360"/>
        </w:tabs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183F39D" w14:textId="6ED8C8EB" w:rsidR="00373AEB" w:rsidRDefault="00373AEB" w:rsidP="00D83483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00CC">
        <w:rPr>
          <w:rFonts w:ascii="Times New Roman" w:hAnsi="Times New Roman" w:cs="Times New Roman"/>
          <w:sz w:val="28"/>
          <w:szCs w:val="28"/>
        </w:rPr>
        <w:t>8</w:t>
      </w:r>
      <w:r w:rsidRPr="00B200C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7240C">
        <w:rPr>
          <w:rFonts w:ascii="Times New Roman" w:hAnsi="Times New Roman" w:cs="Times New Roman"/>
          <w:sz w:val="28"/>
          <w:szCs w:val="28"/>
        </w:rPr>
        <w:t xml:space="preserve">10102 </w:t>
      </w:r>
      <w:r w:rsidR="00D83483">
        <w:rPr>
          <w:rFonts w:ascii="Times New Roman" w:hAnsi="Times New Roman" w:cs="Times New Roman"/>
          <w:sz w:val="28"/>
          <w:szCs w:val="28"/>
        </w:rPr>
        <w:t>‒</w:t>
      </w:r>
      <w:r w:rsidR="0007240C">
        <w:rPr>
          <w:rFonts w:ascii="Times New Roman" w:hAnsi="Times New Roman" w:cs="Times New Roman"/>
          <w:sz w:val="28"/>
          <w:szCs w:val="28"/>
        </w:rPr>
        <w:t xml:space="preserve"> Медицина</w:t>
      </w:r>
    </w:p>
    <w:p w14:paraId="20091D94" w14:textId="18C08405" w:rsidR="00373AEB" w:rsidRDefault="00373AEB" w:rsidP="00D83483">
      <w:pPr>
        <w:tabs>
          <w:tab w:val="left" w:pos="360"/>
        </w:tabs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C9571B5" w14:textId="77777777" w:rsidR="00373AEB" w:rsidRDefault="00373AEB" w:rsidP="00D83483">
      <w:pPr>
        <w:tabs>
          <w:tab w:val="left" w:pos="360"/>
        </w:tabs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7"/>
          <w:szCs w:val="27"/>
        </w:rPr>
      </w:pPr>
    </w:p>
    <w:p w14:paraId="6C58227B" w14:textId="77777777" w:rsidR="00D83483" w:rsidRDefault="00D83483" w:rsidP="00D83483">
      <w:pPr>
        <w:tabs>
          <w:tab w:val="left" w:pos="360"/>
        </w:tabs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7"/>
          <w:szCs w:val="27"/>
        </w:rPr>
      </w:pPr>
    </w:p>
    <w:p w14:paraId="5C611CD9" w14:textId="3682886C" w:rsidR="006A09AB" w:rsidRDefault="00FA7999" w:rsidP="00D83483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00CC">
        <w:rPr>
          <w:rFonts w:ascii="Times New Roman" w:eastAsia="Times New Roman" w:hAnsi="Times New Roman" w:cs="Times New Roman"/>
          <w:sz w:val="27"/>
          <w:szCs w:val="27"/>
        </w:rPr>
        <w:t xml:space="preserve">Диссертация </w:t>
      </w:r>
      <w:r w:rsidR="009E5163">
        <w:rPr>
          <w:rFonts w:ascii="Times New Roman" w:eastAsia="Times New Roman" w:hAnsi="Times New Roman" w:cs="Times New Roman"/>
          <w:sz w:val="27"/>
          <w:szCs w:val="27"/>
        </w:rPr>
        <w:t>на соискание</w:t>
      </w:r>
      <w:r w:rsidR="00B200CC" w:rsidRPr="00B200C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200CC" w:rsidRPr="00B200CC">
        <w:rPr>
          <w:rFonts w:ascii="Times New Roman" w:hAnsi="Times New Roman" w:cs="Times New Roman"/>
          <w:sz w:val="28"/>
          <w:szCs w:val="28"/>
        </w:rPr>
        <w:t xml:space="preserve">степени </w:t>
      </w:r>
    </w:p>
    <w:p w14:paraId="0E523C1B" w14:textId="54952144" w:rsidR="00B200CC" w:rsidRDefault="006A09AB" w:rsidP="00D83483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200CC" w:rsidRPr="00B200CC">
        <w:rPr>
          <w:rFonts w:ascii="Times New Roman" w:hAnsi="Times New Roman" w:cs="Times New Roman"/>
          <w:sz w:val="28"/>
          <w:szCs w:val="28"/>
        </w:rPr>
        <w:t>октора философии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B200CC" w:rsidRPr="00B200CC">
        <w:rPr>
          <w:rFonts w:ascii="Times New Roman" w:hAnsi="Times New Roman" w:cs="Times New Roman"/>
          <w:sz w:val="28"/>
          <w:szCs w:val="28"/>
          <w:lang w:val="en-US"/>
        </w:rPr>
        <w:t>PhD</w:t>
      </w:r>
      <w:r>
        <w:rPr>
          <w:rFonts w:ascii="Times New Roman" w:hAnsi="Times New Roman" w:cs="Times New Roman"/>
          <w:sz w:val="28"/>
          <w:szCs w:val="28"/>
        </w:rPr>
        <w:t>)</w:t>
      </w:r>
      <w:r w:rsidR="00B200CC" w:rsidRPr="00B200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2FC4C5" w14:textId="77777777" w:rsidR="00D83483" w:rsidRDefault="00D83483" w:rsidP="00D83483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9C6540" w14:textId="77777777" w:rsidR="00D83483" w:rsidRDefault="00D83483" w:rsidP="00D83483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E51E1E" w14:textId="77777777" w:rsidR="00D83483" w:rsidRPr="00730671" w:rsidRDefault="00D83483" w:rsidP="00D83483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4C0B0E" w14:textId="5B6DB5D5" w:rsidR="00C401D2" w:rsidRPr="009C6C0A" w:rsidRDefault="0019366B" w:rsidP="00D83483">
      <w:pPr>
        <w:tabs>
          <w:tab w:val="left" w:pos="5387"/>
        </w:tabs>
        <w:spacing w:after="0" w:line="240" w:lineRule="auto"/>
        <w:ind w:left="40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 w:rsidR="00FA7999" w:rsidRPr="009C6C0A">
        <w:rPr>
          <w:rFonts w:ascii="Times New Roman" w:eastAsia="Times New Roman" w:hAnsi="Times New Roman" w:cs="Times New Roman"/>
          <w:sz w:val="28"/>
          <w:szCs w:val="28"/>
        </w:rPr>
        <w:t>Научны</w:t>
      </w:r>
      <w:r w:rsidR="00F32FAB">
        <w:rPr>
          <w:rFonts w:ascii="Times New Roman" w:eastAsia="Times New Roman" w:hAnsi="Times New Roman" w:cs="Times New Roman"/>
          <w:sz w:val="28"/>
          <w:szCs w:val="28"/>
        </w:rPr>
        <w:t>е консультанты</w:t>
      </w:r>
    </w:p>
    <w:p w14:paraId="77E039E4" w14:textId="48D7A564" w:rsidR="00E9610C" w:rsidRDefault="0019366B" w:rsidP="00D83483">
      <w:pPr>
        <w:spacing w:after="0" w:line="240" w:lineRule="auto"/>
        <w:ind w:left="5387" w:hanging="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610C">
        <w:rPr>
          <w:rFonts w:ascii="Times New Roman" w:hAnsi="Times New Roman" w:cs="Times New Roman"/>
          <w:sz w:val="28"/>
          <w:szCs w:val="28"/>
        </w:rPr>
        <w:t>доктор медицинских наук</w:t>
      </w:r>
      <w:r w:rsidR="009C6C0A" w:rsidRPr="009C6C0A">
        <w:rPr>
          <w:rFonts w:ascii="Times New Roman" w:hAnsi="Times New Roman" w:cs="Times New Roman"/>
          <w:sz w:val="28"/>
          <w:szCs w:val="28"/>
        </w:rPr>
        <w:t>,</w:t>
      </w:r>
    </w:p>
    <w:p w14:paraId="7B396649" w14:textId="5344222F" w:rsidR="00E9610C" w:rsidRDefault="009C6C0A" w:rsidP="00D83483">
      <w:pPr>
        <w:spacing w:after="0" w:line="240" w:lineRule="auto"/>
        <w:ind w:left="5387" w:hanging="24"/>
        <w:jc w:val="right"/>
        <w:rPr>
          <w:rFonts w:ascii="Times New Roman" w:hAnsi="Times New Roman" w:cs="Times New Roman"/>
          <w:sz w:val="28"/>
          <w:szCs w:val="28"/>
        </w:rPr>
      </w:pPr>
      <w:r w:rsidRPr="009C6C0A">
        <w:rPr>
          <w:rFonts w:ascii="Times New Roman" w:hAnsi="Times New Roman" w:cs="Times New Roman"/>
          <w:sz w:val="28"/>
          <w:szCs w:val="28"/>
        </w:rPr>
        <w:t xml:space="preserve"> профессор</w:t>
      </w:r>
      <w:r w:rsidR="0084678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510C4D" w14:textId="7435E94E" w:rsidR="00FA7999" w:rsidRDefault="00E9610C" w:rsidP="00D83483">
      <w:pPr>
        <w:spacing w:after="0" w:line="240" w:lineRule="auto"/>
        <w:ind w:left="5387" w:hanging="24"/>
        <w:jc w:val="right"/>
        <w:rPr>
          <w:rFonts w:ascii="Times New Roman" w:hAnsi="Times New Roman" w:cs="Times New Roman"/>
          <w:sz w:val="28"/>
          <w:szCs w:val="28"/>
        </w:rPr>
      </w:pPr>
      <w:r w:rsidRPr="009C6C0A">
        <w:rPr>
          <w:rFonts w:ascii="Times New Roman" w:hAnsi="Times New Roman" w:cs="Times New Roman"/>
          <w:sz w:val="28"/>
          <w:szCs w:val="28"/>
        </w:rPr>
        <w:t>С.Н.</w:t>
      </w:r>
      <w:r w:rsidR="00F32FAB">
        <w:rPr>
          <w:rFonts w:ascii="Times New Roman" w:hAnsi="Times New Roman" w:cs="Times New Roman"/>
          <w:sz w:val="28"/>
          <w:szCs w:val="28"/>
        </w:rPr>
        <w:t xml:space="preserve"> </w:t>
      </w:r>
      <w:r w:rsidR="00FA7999" w:rsidRPr="009C6C0A">
        <w:rPr>
          <w:rFonts w:ascii="Times New Roman" w:hAnsi="Times New Roman" w:cs="Times New Roman"/>
          <w:sz w:val="28"/>
          <w:szCs w:val="28"/>
        </w:rPr>
        <w:t>Уразова</w:t>
      </w:r>
      <w:r w:rsidR="00373AE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6CAD55" w14:textId="77777777" w:rsidR="00CC416D" w:rsidRPr="00D83483" w:rsidRDefault="00CC416D" w:rsidP="00D83483">
      <w:pPr>
        <w:spacing w:after="0" w:line="240" w:lineRule="auto"/>
        <w:ind w:left="400"/>
        <w:jc w:val="right"/>
        <w:rPr>
          <w:rFonts w:ascii="Times New Roman" w:hAnsi="Times New Roman" w:cs="Times New Roman"/>
          <w:sz w:val="16"/>
          <w:szCs w:val="16"/>
        </w:rPr>
      </w:pPr>
    </w:p>
    <w:p w14:paraId="2F37E10D" w14:textId="77777777" w:rsidR="00F32FAB" w:rsidRDefault="00F32FAB" w:rsidP="00D83483">
      <w:pPr>
        <w:spacing w:after="0" w:line="240" w:lineRule="auto"/>
        <w:ind w:left="5387" w:hanging="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 медицинских наук</w:t>
      </w:r>
      <w:r w:rsidRPr="009C6C0A">
        <w:rPr>
          <w:rFonts w:ascii="Times New Roman" w:hAnsi="Times New Roman" w:cs="Times New Roman"/>
          <w:sz w:val="28"/>
          <w:szCs w:val="28"/>
        </w:rPr>
        <w:t>,</w:t>
      </w:r>
    </w:p>
    <w:p w14:paraId="05F61951" w14:textId="002FCDEC" w:rsidR="002147AE" w:rsidRPr="009C6C0A" w:rsidRDefault="00F32FAB" w:rsidP="00D83483">
      <w:pPr>
        <w:tabs>
          <w:tab w:val="left" w:pos="567"/>
          <w:tab w:val="left" w:pos="5387"/>
          <w:tab w:val="left" w:pos="5529"/>
          <w:tab w:val="left" w:pos="6804"/>
          <w:tab w:val="left" w:pos="7088"/>
          <w:tab w:val="left" w:pos="723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6C0A">
        <w:rPr>
          <w:rFonts w:ascii="Times New Roman" w:hAnsi="Times New Roman" w:cs="Times New Roman"/>
          <w:sz w:val="28"/>
          <w:szCs w:val="28"/>
        </w:rPr>
        <w:t>профессор</w:t>
      </w:r>
    </w:p>
    <w:p w14:paraId="23D8C2ED" w14:textId="018D4450" w:rsidR="0084678F" w:rsidRDefault="00F32FAB" w:rsidP="00D83483">
      <w:pPr>
        <w:tabs>
          <w:tab w:val="left" w:pos="567"/>
        </w:tabs>
        <w:suppressAutoHyphens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84678F">
        <w:rPr>
          <w:rFonts w:ascii="Times New Roman" w:hAnsi="Times New Roman" w:cs="Times New Roman"/>
          <w:sz w:val="28"/>
          <w:szCs w:val="28"/>
        </w:rPr>
        <w:t>А.Р.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678F" w:rsidRPr="0084678F">
        <w:rPr>
          <w:rFonts w:ascii="Times New Roman" w:hAnsi="Times New Roman" w:cs="Times New Roman"/>
          <w:sz w:val="28"/>
          <w:szCs w:val="28"/>
        </w:rPr>
        <w:t>Кушугулова</w:t>
      </w:r>
    </w:p>
    <w:p w14:paraId="2CF964DC" w14:textId="77777777" w:rsidR="00D83483" w:rsidRPr="00D83483" w:rsidRDefault="00D83483" w:rsidP="00D83483">
      <w:pPr>
        <w:tabs>
          <w:tab w:val="left" w:pos="567"/>
        </w:tabs>
        <w:suppressAutoHyphens/>
        <w:spacing w:after="0"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</w:p>
    <w:p w14:paraId="37D77F51" w14:textId="59D3F0C6" w:rsidR="0004405A" w:rsidRDefault="00373AEB" w:rsidP="00D83483">
      <w:pPr>
        <w:spacing w:after="0" w:line="240" w:lineRule="auto"/>
        <w:ind w:left="5387" w:hanging="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Зарубежный консультант</w:t>
      </w:r>
    </w:p>
    <w:p w14:paraId="1372DA59" w14:textId="4A65A0D2" w:rsidR="00F32FAB" w:rsidRDefault="00F32FAB" w:rsidP="00D83483">
      <w:pPr>
        <w:spacing w:after="0" w:line="240" w:lineRule="auto"/>
        <w:ind w:left="5387" w:hanging="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 медицинских наук</w:t>
      </w:r>
      <w:r w:rsidRPr="009C6C0A">
        <w:rPr>
          <w:rFonts w:ascii="Times New Roman" w:hAnsi="Times New Roman" w:cs="Times New Roman"/>
          <w:sz w:val="28"/>
          <w:szCs w:val="28"/>
        </w:rPr>
        <w:t>,</w:t>
      </w:r>
    </w:p>
    <w:p w14:paraId="382F54AF" w14:textId="5AF6110F" w:rsidR="00F32FAB" w:rsidRPr="009C6C0A" w:rsidRDefault="00F32FAB" w:rsidP="00D83483">
      <w:pPr>
        <w:tabs>
          <w:tab w:val="left" w:pos="567"/>
          <w:tab w:val="left" w:pos="5387"/>
          <w:tab w:val="left" w:pos="5529"/>
          <w:tab w:val="left" w:pos="6804"/>
          <w:tab w:val="left" w:pos="7088"/>
          <w:tab w:val="left" w:pos="723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6C0A">
        <w:rPr>
          <w:rFonts w:ascii="Times New Roman" w:hAnsi="Times New Roman" w:cs="Times New Roman"/>
          <w:sz w:val="28"/>
          <w:szCs w:val="28"/>
        </w:rPr>
        <w:t>профессор</w:t>
      </w:r>
    </w:p>
    <w:p w14:paraId="47BD9E46" w14:textId="1B14C088" w:rsidR="00373AEB" w:rsidRPr="0084678F" w:rsidRDefault="00373AEB" w:rsidP="00D83483">
      <w:pPr>
        <w:tabs>
          <w:tab w:val="left" w:pos="567"/>
        </w:tabs>
        <w:suppressAutoHyphens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32FAB">
        <w:rPr>
          <w:rFonts w:ascii="Times New Roman" w:hAnsi="Times New Roman" w:cs="Times New Roman"/>
          <w:sz w:val="28"/>
          <w:szCs w:val="28"/>
        </w:rPr>
        <w:t xml:space="preserve">Н.Н. </w:t>
      </w:r>
      <w:r>
        <w:rPr>
          <w:rFonts w:ascii="Times New Roman" w:hAnsi="Times New Roman" w:cs="Times New Roman"/>
          <w:sz w:val="28"/>
          <w:szCs w:val="28"/>
        </w:rPr>
        <w:t>Бримкулов</w:t>
      </w:r>
    </w:p>
    <w:p w14:paraId="4DBAD0F8" w14:textId="2B08ECC7" w:rsidR="0084678F" w:rsidRPr="0084678F" w:rsidRDefault="0019366B" w:rsidP="00D83483">
      <w:pPr>
        <w:tabs>
          <w:tab w:val="left" w:pos="567"/>
          <w:tab w:val="left" w:pos="5387"/>
        </w:tabs>
        <w:suppressAutoHyphens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CA5F256" w14:textId="34375AB8" w:rsidR="00FA7999" w:rsidRPr="009C6C0A" w:rsidRDefault="00FA7999" w:rsidP="00D83483">
      <w:pPr>
        <w:tabs>
          <w:tab w:val="left" w:pos="6804"/>
          <w:tab w:val="left" w:pos="6946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AA11B8F" w14:textId="77777777" w:rsidR="00FA7999" w:rsidRPr="00D211C5" w:rsidRDefault="00FA7999" w:rsidP="00D83483">
      <w:pPr>
        <w:spacing w:after="0" w:line="240" w:lineRule="auto"/>
        <w:rPr>
          <w:sz w:val="20"/>
          <w:szCs w:val="20"/>
          <w:highlight w:val="yellow"/>
        </w:rPr>
      </w:pPr>
    </w:p>
    <w:p w14:paraId="51AAFE23" w14:textId="77777777" w:rsidR="00FA7999" w:rsidRPr="00D211C5" w:rsidRDefault="00FA7999" w:rsidP="00D83483">
      <w:pPr>
        <w:spacing w:after="0" w:line="240" w:lineRule="auto"/>
        <w:rPr>
          <w:sz w:val="20"/>
          <w:szCs w:val="20"/>
          <w:highlight w:val="yellow"/>
        </w:rPr>
      </w:pPr>
    </w:p>
    <w:p w14:paraId="27E45F9B" w14:textId="77777777" w:rsidR="00FA7999" w:rsidRDefault="00FA7999" w:rsidP="00D83483">
      <w:pPr>
        <w:spacing w:after="0" w:line="240" w:lineRule="auto"/>
        <w:rPr>
          <w:sz w:val="20"/>
          <w:szCs w:val="20"/>
          <w:highlight w:val="yellow"/>
        </w:rPr>
      </w:pPr>
    </w:p>
    <w:p w14:paraId="1DB03779" w14:textId="77777777" w:rsidR="00D83483" w:rsidRDefault="00D83483" w:rsidP="00D83483">
      <w:pPr>
        <w:spacing w:after="0" w:line="240" w:lineRule="auto"/>
        <w:rPr>
          <w:sz w:val="20"/>
          <w:szCs w:val="20"/>
          <w:highlight w:val="yellow"/>
        </w:rPr>
      </w:pPr>
    </w:p>
    <w:p w14:paraId="0F64DC42" w14:textId="77777777" w:rsidR="00CC150E" w:rsidRDefault="00CC150E" w:rsidP="00D83483">
      <w:pPr>
        <w:pStyle w:val="a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Республика Казахстан</w:t>
      </w:r>
    </w:p>
    <w:p w14:paraId="2CA2E8A1" w14:textId="3D37592D" w:rsidR="00AF0628" w:rsidRDefault="00AF0628" w:rsidP="00D83483">
      <w:pPr>
        <w:pStyle w:val="a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Астана</w:t>
      </w:r>
      <w:r w:rsidR="00CC150E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2025</w:t>
      </w:r>
    </w:p>
    <w:p w14:paraId="7DA238ED" w14:textId="7AB193B1" w:rsidR="00D83483" w:rsidRDefault="00D83483" w:rsidP="00D83483">
      <w:pPr>
        <w:pStyle w:val="a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7B5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3CB373F8" w14:textId="77777777" w:rsidR="00D83483" w:rsidRDefault="00D83483" w:rsidP="00D83483">
      <w:pPr>
        <w:pStyle w:val="a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525" w:type="dxa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1"/>
        <w:gridCol w:w="714"/>
      </w:tblGrid>
      <w:tr w:rsidR="00FA7999" w:rsidRPr="00D211C5" w14:paraId="74F22647" w14:textId="77777777" w:rsidTr="00D83483">
        <w:trPr>
          <w:trHeight w:val="55"/>
        </w:trPr>
        <w:tc>
          <w:tcPr>
            <w:tcW w:w="8811" w:type="dxa"/>
            <w:vAlign w:val="bottom"/>
          </w:tcPr>
          <w:p w14:paraId="1AEB7796" w14:textId="74E8C41E" w:rsidR="00FA7999" w:rsidRPr="0003708C" w:rsidRDefault="00FA7999" w:rsidP="00CB115A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0370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НОРМАТИВНЫЕ ССЫЛКИ </w:t>
            </w:r>
            <w:r w:rsidRPr="004754EA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………………………………...…</w:t>
            </w:r>
            <w:r w:rsidR="00CB115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.....</w:t>
            </w:r>
            <w:r w:rsidRPr="004754EA">
              <w:rPr>
                <w:rFonts w:ascii="Times New Roman" w:eastAsia="Times New Roman" w:hAnsi="Times New Roman" w:cs="Times New Roman"/>
                <w:sz w:val="28"/>
                <w:szCs w:val="28"/>
              </w:rPr>
              <w:t>……</w:t>
            </w:r>
            <w:r w:rsidR="00A45063" w:rsidRPr="004754EA">
              <w:rPr>
                <w:rFonts w:ascii="Times New Roman" w:eastAsia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714" w:type="dxa"/>
            <w:vAlign w:val="center"/>
          </w:tcPr>
          <w:p w14:paraId="56577A0D" w14:textId="77777777" w:rsidR="00FA7999" w:rsidRPr="00D83483" w:rsidRDefault="00FA7999" w:rsidP="00D83483">
            <w:pPr>
              <w:spacing w:after="0" w:line="240" w:lineRule="auto"/>
              <w:ind w:left="80"/>
              <w:rPr>
                <w:sz w:val="20"/>
                <w:szCs w:val="20"/>
              </w:rPr>
            </w:pPr>
            <w:r w:rsidRPr="00D8348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A7999" w:rsidRPr="00D211C5" w14:paraId="0B2F792C" w14:textId="77777777" w:rsidTr="00D83483">
        <w:trPr>
          <w:trHeight w:val="322"/>
        </w:trPr>
        <w:tc>
          <w:tcPr>
            <w:tcW w:w="8811" w:type="dxa"/>
            <w:vAlign w:val="bottom"/>
          </w:tcPr>
          <w:p w14:paraId="08B35EAB" w14:textId="20B8AE4F" w:rsidR="00FA7999" w:rsidRPr="0003708C" w:rsidRDefault="00FA7999" w:rsidP="00CB115A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0370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ОПРЕДЕЛЕНИЯ </w:t>
            </w:r>
            <w:r w:rsidRPr="004754EA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…………………………………………………...</w:t>
            </w:r>
            <w:r w:rsidR="00CB115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.....</w:t>
            </w:r>
            <w:r w:rsidRPr="004754EA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="00A45063" w:rsidRPr="004754EA">
              <w:rPr>
                <w:rFonts w:ascii="Times New Roman" w:eastAsia="Times New Roman" w:hAnsi="Times New Roman" w:cs="Times New Roman"/>
                <w:sz w:val="28"/>
                <w:szCs w:val="28"/>
              </w:rPr>
              <w:t>...</w:t>
            </w:r>
            <w:r w:rsidR="004754EA"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714" w:type="dxa"/>
            <w:vAlign w:val="center"/>
          </w:tcPr>
          <w:p w14:paraId="644376BF" w14:textId="77777777" w:rsidR="00FA7999" w:rsidRPr="00D83483" w:rsidRDefault="003B13B4" w:rsidP="00D83483">
            <w:pPr>
              <w:spacing w:after="0" w:line="240" w:lineRule="auto"/>
              <w:ind w:left="80"/>
              <w:rPr>
                <w:sz w:val="20"/>
                <w:szCs w:val="20"/>
              </w:rPr>
            </w:pPr>
            <w:r w:rsidRPr="00D8348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A7999" w:rsidRPr="002E7B5E" w14:paraId="7D172B95" w14:textId="77777777" w:rsidTr="00D83483">
        <w:trPr>
          <w:trHeight w:val="322"/>
        </w:trPr>
        <w:tc>
          <w:tcPr>
            <w:tcW w:w="8811" w:type="dxa"/>
            <w:vAlign w:val="bottom"/>
          </w:tcPr>
          <w:p w14:paraId="37484329" w14:textId="6803C678" w:rsidR="00FA7999" w:rsidRPr="0003708C" w:rsidRDefault="00FA7999" w:rsidP="00CB115A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0370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ОБОЗНАЧЕНИЯ И СОКРАЩЕНИЯ </w:t>
            </w:r>
            <w:r w:rsidRPr="004754EA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……………………….….…</w:t>
            </w:r>
            <w:r w:rsidR="00A45063" w:rsidRPr="004754EA"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  <w:r w:rsidR="00CB115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.....</w:t>
            </w:r>
            <w:r w:rsidR="00A45063" w:rsidRPr="004754E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4754EA">
              <w:rPr>
                <w:rFonts w:ascii="Times New Roman" w:eastAsia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714" w:type="dxa"/>
            <w:vAlign w:val="center"/>
          </w:tcPr>
          <w:p w14:paraId="6A453BE2" w14:textId="509E9CDE" w:rsidR="00FA7999" w:rsidRPr="00D83483" w:rsidRDefault="000126B0" w:rsidP="00D83483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8348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A7999" w:rsidRPr="002E7B5E" w14:paraId="4C417F8F" w14:textId="77777777" w:rsidTr="00D83483">
        <w:trPr>
          <w:trHeight w:val="324"/>
        </w:trPr>
        <w:tc>
          <w:tcPr>
            <w:tcW w:w="8811" w:type="dxa"/>
            <w:shd w:val="clear" w:color="auto" w:fill="auto"/>
            <w:vAlign w:val="bottom"/>
          </w:tcPr>
          <w:p w14:paraId="1A7D1934" w14:textId="37556806" w:rsidR="00FA7999" w:rsidRPr="00CB115A" w:rsidRDefault="00FA7999" w:rsidP="00CB115A">
            <w:pPr>
              <w:spacing w:after="0" w:line="240" w:lineRule="auto"/>
              <w:jc w:val="both"/>
              <w:rPr>
                <w:b/>
                <w:sz w:val="20"/>
                <w:szCs w:val="20"/>
                <w:lang w:val="kk-KZ"/>
              </w:rPr>
            </w:pPr>
            <w:r w:rsidRPr="000370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ВВЕДЕНИЕ </w:t>
            </w:r>
            <w:r w:rsidRPr="004754EA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………………………………………………………...…</w:t>
            </w:r>
            <w:r w:rsidR="00A45063" w:rsidRPr="004754EA">
              <w:rPr>
                <w:rFonts w:ascii="Times New Roman" w:eastAsia="Times New Roman" w:hAnsi="Times New Roman" w:cs="Times New Roman"/>
                <w:sz w:val="28"/>
                <w:szCs w:val="28"/>
              </w:rPr>
              <w:t>...</w:t>
            </w:r>
            <w:r w:rsidR="004754EA">
              <w:rPr>
                <w:rFonts w:ascii="Times New Roman" w:eastAsia="Times New Roman" w:hAnsi="Times New Roman" w:cs="Times New Roman"/>
                <w:sz w:val="28"/>
                <w:szCs w:val="28"/>
              </w:rPr>
              <w:t>...</w:t>
            </w:r>
            <w:r w:rsidR="00CB115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.....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4C3C9C35" w14:textId="37EAD508" w:rsidR="00FA7999" w:rsidRPr="00356185" w:rsidRDefault="00356185" w:rsidP="00D83483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</w:tr>
      <w:tr w:rsidR="00FA7999" w:rsidRPr="002E7B5E" w14:paraId="35F6B5FC" w14:textId="77777777" w:rsidTr="00D83483">
        <w:trPr>
          <w:trHeight w:val="322"/>
        </w:trPr>
        <w:tc>
          <w:tcPr>
            <w:tcW w:w="8811" w:type="dxa"/>
            <w:shd w:val="clear" w:color="auto" w:fill="auto"/>
            <w:vAlign w:val="bottom"/>
          </w:tcPr>
          <w:p w14:paraId="07C776C8" w14:textId="62847596" w:rsidR="00FA7999" w:rsidRPr="00CB115A" w:rsidRDefault="000615FE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b/>
                <w:sz w:val="20"/>
                <w:szCs w:val="20"/>
                <w:lang w:val="kk-KZ"/>
              </w:rPr>
            </w:pPr>
            <w:r w:rsidRPr="000370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0370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ЛИТЕРАТУРНЫЙ ОБЗОР</w:t>
            </w:r>
            <w:r w:rsidR="0003708C" w:rsidRPr="004754EA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</w:t>
            </w:r>
            <w:r w:rsidR="00CB115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.....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0A24845E" w14:textId="094A0C51" w:rsidR="00FA7999" w:rsidRPr="00356185" w:rsidRDefault="0003708C" w:rsidP="00356185">
            <w:pPr>
              <w:shd w:val="clear" w:color="auto" w:fill="FFFFFF" w:themeFill="background1"/>
              <w:tabs>
                <w:tab w:val="left" w:pos="332"/>
              </w:tabs>
              <w:spacing w:after="0" w:line="240" w:lineRule="auto"/>
              <w:ind w:left="80"/>
              <w:rPr>
                <w:sz w:val="20"/>
                <w:szCs w:val="20"/>
                <w:lang w:val="kk-KZ"/>
              </w:rPr>
            </w:pPr>
            <w:r w:rsidRPr="00D8348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35618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</w:tr>
      <w:tr w:rsidR="00231C2D" w:rsidRPr="00276263" w14:paraId="229BFB0C" w14:textId="77777777" w:rsidTr="00D83483">
        <w:trPr>
          <w:trHeight w:val="322"/>
        </w:trPr>
        <w:tc>
          <w:tcPr>
            <w:tcW w:w="8811" w:type="dxa"/>
            <w:shd w:val="clear" w:color="auto" w:fill="auto"/>
            <w:vAlign w:val="bottom"/>
          </w:tcPr>
          <w:p w14:paraId="54B041FD" w14:textId="0E9FD94E" w:rsidR="00231C2D" w:rsidRPr="00CB115A" w:rsidRDefault="00E2248C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276263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1.1 </w:t>
            </w:r>
            <w:r w:rsidR="002E7B5E" w:rsidRPr="00276263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Изучение микробиоты кишечника в исследованиях </w:t>
            </w:r>
            <w:r w:rsidR="0033660C" w:rsidRPr="00276263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val="en-US" w:eastAsia="en-US"/>
              </w:rPr>
              <w:t>c</w:t>
            </w:r>
            <w:r w:rsidR="002E7B5E" w:rsidRPr="00276263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тарения</w:t>
            </w:r>
            <w:r w:rsidRPr="00276263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……</w:t>
            </w:r>
            <w:r w:rsidR="0033660C" w:rsidRPr="00276263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...</w:t>
            </w:r>
            <w:r w:rsidR="00CB115A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val="kk-KZ" w:eastAsia="en-US"/>
              </w:rPr>
              <w:t>....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08E05EA8" w14:textId="4C38F891" w:rsidR="00231C2D" w:rsidRPr="00356185" w:rsidRDefault="008006AD" w:rsidP="00356185">
            <w:pPr>
              <w:shd w:val="clear" w:color="auto" w:fill="FFFFFF" w:themeFill="background1"/>
              <w:tabs>
                <w:tab w:val="left" w:pos="332"/>
              </w:tabs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8348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35618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</w:tr>
      <w:tr w:rsidR="00FA7999" w:rsidRPr="00276263" w14:paraId="64D8FD1D" w14:textId="77777777" w:rsidTr="00D83483">
        <w:trPr>
          <w:trHeight w:val="322"/>
        </w:trPr>
        <w:tc>
          <w:tcPr>
            <w:tcW w:w="8811" w:type="dxa"/>
            <w:shd w:val="clear" w:color="auto" w:fill="auto"/>
            <w:vAlign w:val="bottom"/>
          </w:tcPr>
          <w:p w14:paraId="54FAAEAF" w14:textId="7EA488C5" w:rsidR="00FA7999" w:rsidRPr="00CB115A" w:rsidRDefault="00FA7999" w:rsidP="0035618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65C1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E2248C" w:rsidRPr="000365C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C3333C" w:rsidRPr="000365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77183" w:rsidRPr="000365C1">
              <w:rPr>
                <w:rFonts w:ascii="Times New Roman" w:hAnsi="Times New Roman" w:cs="Times New Roman"/>
                <w:sz w:val="28"/>
                <w:szCs w:val="28"/>
              </w:rPr>
              <w:t>Таксономическая структура кишечной микробиоты в контексте феномена здорового</w:t>
            </w:r>
            <w:r w:rsidR="006404E1" w:rsidRPr="000365C1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="0035618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старения</w:t>
            </w:r>
            <w:r w:rsidR="006404E1" w:rsidRPr="000365C1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</w:t>
            </w:r>
            <w:r w:rsidR="009D2828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</w:t>
            </w:r>
            <w:r w:rsidR="00CB115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.....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400D3445" w14:textId="77777777" w:rsidR="009D2828" w:rsidRPr="00D83483" w:rsidRDefault="009D2828" w:rsidP="00D83483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0C59AD" w14:textId="2FFE8281" w:rsidR="00FA7999" w:rsidRPr="00356185" w:rsidRDefault="00356185" w:rsidP="00D83483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</w:tr>
      <w:tr w:rsidR="00ED4D30" w:rsidRPr="00276263" w14:paraId="3C7C7362" w14:textId="77777777" w:rsidTr="00D83483">
        <w:trPr>
          <w:trHeight w:val="322"/>
        </w:trPr>
        <w:tc>
          <w:tcPr>
            <w:tcW w:w="8811" w:type="dxa"/>
            <w:shd w:val="clear" w:color="auto" w:fill="auto"/>
            <w:vAlign w:val="bottom"/>
          </w:tcPr>
          <w:p w14:paraId="7373355F" w14:textId="0C1342BA" w:rsidR="00ED4D30" w:rsidRPr="00CB115A" w:rsidRDefault="00276263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276263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762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Возрастное ремоделирование </w:t>
            </w:r>
            <w:r w:rsidR="004207D9" w:rsidRPr="004207D9">
              <w:rPr>
                <w:rFonts w:ascii="Times New Roman" w:eastAsia="Times New Roman" w:hAnsi="Times New Roman" w:cs="Times New Roman"/>
                <w:sz w:val="28"/>
                <w:szCs w:val="28"/>
              </w:rPr>
              <w:t>кишечной микробиоты</w:t>
            </w:r>
            <w:r w:rsidR="003D7C0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  <w:r w:rsidR="00CB115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</w:t>
            </w:r>
            <w:r w:rsidR="003D7C0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  <w:r w:rsidR="00ED4D30" w:rsidRPr="00276263">
              <w:rPr>
                <w:rFonts w:ascii="Times New Roman" w:eastAsia="Times New Roman" w:hAnsi="Times New Roman" w:cs="Times New Roman"/>
                <w:sz w:val="28"/>
                <w:szCs w:val="28"/>
              </w:rPr>
              <w:t>……</w:t>
            </w:r>
            <w:r w:rsidR="004207D9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</w:t>
            </w:r>
            <w:r w:rsidR="00CB115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25D376AC" w14:textId="3D0B09B1" w:rsidR="00ED4D30" w:rsidRPr="00356185" w:rsidRDefault="00356185" w:rsidP="00D83483">
            <w:pPr>
              <w:shd w:val="clear" w:color="auto" w:fill="FFFFFF" w:themeFill="background1"/>
              <w:tabs>
                <w:tab w:val="left" w:pos="295"/>
              </w:tabs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</w:tr>
      <w:tr w:rsidR="00500A6B" w:rsidRPr="00D211C5" w14:paraId="682FCD9D" w14:textId="77777777" w:rsidTr="00D83483">
        <w:trPr>
          <w:trHeight w:val="322"/>
        </w:trPr>
        <w:tc>
          <w:tcPr>
            <w:tcW w:w="8811" w:type="dxa"/>
            <w:shd w:val="clear" w:color="auto" w:fill="auto"/>
            <w:vAlign w:val="bottom"/>
          </w:tcPr>
          <w:p w14:paraId="0D635AB6" w14:textId="23336F66" w:rsidR="00500A6B" w:rsidRPr="009D2828" w:rsidRDefault="00276263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6263"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  <w:r w:rsidR="00500A6B" w:rsidRPr="002762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D2828" w:rsidRPr="009D2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Метаболомные маркеры кишечной микробиоты как отражение возрастных изменений у пожилых людей </w:t>
            </w:r>
            <w:r w:rsidRPr="009D2828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</w:t>
            </w:r>
            <w:r w:rsidR="00CB115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.....</w:t>
            </w:r>
            <w:r w:rsidR="004207D9" w:rsidRPr="009D2828">
              <w:rPr>
                <w:rFonts w:ascii="Times New Roman" w:eastAsia="Times New Roman" w:hAnsi="Times New Roman" w:cs="Times New Roman"/>
                <w:sz w:val="28"/>
                <w:szCs w:val="28"/>
              </w:rPr>
              <w:t>.................</w:t>
            </w:r>
            <w:r w:rsidR="003D7C06" w:rsidRPr="003D7C06">
              <w:rPr>
                <w:rFonts w:ascii="Times New Roman" w:eastAsia="Times New Roman" w:hAnsi="Times New Roman" w:cs="Times New Roman"/>
                <w:sz w:val="28"/>
                <w:szCs w:val="28"/>
              </w:rPr>
              <w:t>....</w:t>
            </w:r>
            <w:r w:rsidR="009D2828" w:rsidRPr="009D2828">
              <w:rPr>
                <w:rFonts w:ascii="Times New Roman" w:eastAsia="Times New Roman" w:hAnsi="Times New Roman" w:cs="Times New Roman"/>
                <w:sz w:val="28"/>
                <w:szCs w:val="28"/>
              </w:rPr>
              <w:t>......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45C44D10" w14:textId="77777777" w:rsidR="009D2828" w:rsidRPr="00D83483" w:rsidRDefault="009D2828" w:rsidP="00D83483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9B9F01" w14:textId="73846217" w:rsidR="00500A6B" w:rsidRPr="00356185" w:rsidRDefault="00DE2434" w:rsidP="00356185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348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5618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</w:tr>
      <w:tr w:rsidR="00FB73C7" w:rsidRPr="005F5FCB" w14:paraId="4DE837CD" w14:textId="77777777" w:rsidTr="00D83483">
        <w:trPr>
          <w:trHeight w:val="322"/>
        </w:trPr>
        <w:tc>
          <w:tcPr>
            <w:tcW w:w="8811" w:type="dxa"/>
            <w:shd w:val="clear" w:color="auto" w:fill="auto"/>
            <w:vAlign w:val="bottom"/>
          </w:tcPr>
          <w:p w14:paraId="0CF00197" w14:textId="074561D1" w:rsidR="00FB73C7" w:rsidRPr="005F5FCB" w:rsidRDefault="005F5FCB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5FCB">
              <w:rPr>
                <w:rFonts w:ascii="Times New Roman" w:eastAsia="Times New Roman" w:hAnsi="Times New Roman" w:cs="Times New Roman"/>
                <w:sz w:val="28"/>
                <w:szCs w:val="28"/>
              </w:rPr>
              <w:t>1.5</w:t>
            </w:r>
            <w:r w:rsidR="00FB73C7" w:rsidRPr="005F5F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F5FCB">
              <w:rPr>
                <w:rFonts w:ascii="Times New Roman" w:eastAsia="Times New Roman" w:hAnsi="Times New Roman" w:cs="Times New Roman"/>
                <w:sz w:val="28"/>
                <w:szCs w:val="28"/>
              </w:rPr>
              <w:t>Роль кишечного фактора в старении и индукции системного воспаления …………...</w:t>
            </w:r>
            <w:r w:rsidR="00FB73C7" w:rsidRPr="005F5FCB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</w:t>
            </w:r>
            <w:r w:rsidR="00CB115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.....</w:t>
            </w:r>
            <w:r w:rsidR="00FB73C7" w:rsidRPr="005F5FCB">
              <w:rPr>
                <w:rFonts w:ascii="Times New Roman" w:eastAsia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5D1D1551" w14:textId="77777777" w:rsidR="009D2828" w:rsidRPr="00D83483" w:rsidRDefault="009D2828" w:rsidP="00D83483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79B380" w14:textId="6A088D19" w:rsidR="00FB73C7" w:rsidRPr="00356185" w:rsidRDefault="00860481" w:rsidP="00356185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348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5618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</w:tr>
      <w:tr w:rsidR="004216E0" w:rsidRPr="005F5FCB" w14:paraId="315BEE3F" w14:textId="77777777" w:rsidTr="00D83483">
        <w:trPr>
          <w:trHeight w:val="322"/>
        </w:trPr>
        <w:tc>
          <w:tcPr>
            <w:tcW w:w="8811" w:type="dxa"/>
            <w:shd w:val="clear" w:color="auto" w:fill="auto"/>
            <w:vAlign w:val="bottom"/>
          </w:tcPr>
          <w:p w14:paraId="5783D2E5" w14:textId="0BC64687" w:rsidR="004216E0" w:rsidRPr="003D7C06" w:rsidRDefault="004216E0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2828">
              <w:rPr>
                <w:rFonts w:ascii="Times New Roman" w:eastAsia="Times New Roman" w:hAnsi="Times New Roman" w:cs="Times New Roman"/>
                <w:sz w:val="28"/>
                <w:szCs w:val="28"/>
              </w:rPr>
              <w:t>1.6</w:t>
            </w:r>
            <w:r w:rsidR="009D2828" w:rsidRPr="009D2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Иммунные аспекты гомеостаза кишечной микробиоты </w:t>
            </w:r>
            <w:r w:rsidRPr="009D2828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</w:t>
            </w:r>
            <w:r w:rsidR="00CB115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</w:t>
            </w:r>
            <w:r w:rsidRPr="009D2828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="003D7C06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773E7002" w14:textId="4340F7AE" w:rsidR="004216E0" w:rsidRPr="00356185" w:rsidRDefault="00845F23" w:rsidP="00356185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348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5618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</w:tr>
      <w:tr w:rsidR="004216E0" w:rsidRPr="005F5FCB" w14:paraId="3E013DDF" w14:textId="77777777" w:rsidTr="00D83483">
        <w:trPr>
          <w:trHeight w:val="322"/>
        </w:trPr>
        <w:tc>
          <w:tcPr>
            <w:tcW w:w="8811" w:type="dxa"/>
            <w:shd w:val="clear" w:color="auto" w:fill="auto"/>
            <w:vAlign w:val="bottom"/>
          </w:tcPr>
          <w:p w14:paraId="7BA3DA35" w14:textId="508C53FA" w:rsidR="004216E0" w:rsidRPr="003D7C06" w:rsidRDefault="00C45555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7BF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.7 </w:t>
            </w:r>
            <w:r w:rsidR="007F7BFB" w:rsidRPr="007F7B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Ключевые условия и признаки, способствующие долголетию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="00CB115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57F71C30" w14:textId="4E1C7C9E" w:rsidR="004216E0" w:rsidRPr="00356185" w:rsidRDefault="005058A6" w:rsidP="00356185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348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5618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4207D9" w:rsidRPr="005F5FCB" w14:paraId="2EC3D22F" w14:textId="77777777" w:rsidTr="00D83483">
        <w:trPr>
          <w:trHeight w:val="322"/>
        </w:trPr>
        <w:tc>
          <w:tcPr>
            <w:tcW w:w="8811" w:type="dxa"/>
            <w:shd w:val="clear" w:color="auto" w:fill="auto"/>
            <w:vAlign w:val="bottom"/>
          </w:tcPr>
          <w:p w14:paraId="39BBD461" w14:textId="327E7ABC" w:rsidR="004207D9" w:rsidRPr="004207D9" w:rsidRDefault="004207D9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1.8 </w:t>
            </w:r>
            <w:r w:rsidR="007F7BFB" w:rsidRPr="007F7B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Микробиота кишечника как ключевой модификатор саркопении и астенических состояний в пожилом возрасте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……......</w:t>
            </w:r>
            <w:r w:rsidR="007F7BFB" w:rsidRPr="007F7BFB">
              <w:rPr>
                <w:rFonts w:ascii="Times New Roman" w:eastAsia="Times New Roman" w:hAnsi="Times New Roman" w:cs="Times New Roman"/>
                <w:sz w:val="28"/>
                <w:szCs w:val="28"/>
              </w:rPr>
              <w:t>.......................</w:t>
            </w:r>
            <w:r w:rsidR="00CB115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</w:t>
            </w:r>
            <w:r w:rsidR="007F7BFB" w:rsidRPr="007F7BFB">
              <w:rPr>
                <w:rFonts w:ascii="Times New Roman" w:eastAsia="Times New Roman" w:hAnsi="Times New Roman" w:cs="Times New Roman"/>
                <w:sz w:val="28"/>
                <w:szCs w:val="28"/>
              </w:rPr>
              <w:t>.....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6333FA36" w14:textId="77777777" w:rsidR="007F7BFB" w:rsidRPr="00D83483" w:rsidRDefault="007F7BFB" w:rsidP="00D83483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CF5A30" w14:textId="384FBE91" w:rsidR="004207D9" w:rsidRPr="00356185" w:rsidRDefault="005058A6" w:rsidP="00356185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348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5618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</w:tr>
      <w:tr w:rsidR="00A327D5" w:rsidRPr="00D211C5" w14:paraId="43A617AF" w14:textId="77777777" w:rsidTr="00D83483">
        <w:trPr>
          <w:trHeight w:val="322"/>
        </w:trPr>
        <w:tc>
          <w:tcPr>
            <w:tcW w:w="8811" w:type="dxa"/>
            <w:shd w:val="clear" w:color="auto" w:fill="auto"/>
            <w:vAlign w:val="bottom"/>
          </w:tcPr>
          <w:p w14:paraId="60B18884" w14:textId="16D63B16" w:rsidR="00A327D5" w:rsidRPr="00D211C5" w:rsidRDefault="000615FE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A942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 w:rsidRPr="004207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22B16" w:rsidRPr="004754E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МАТЕРИАЛЫ И МЕТОДЫ ИССЛЕДОВАНИЯ</w:t>
            </w:r>
            <w:r w:rsidR="004754EA" w:rsidRPr="004754EA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</w:t>
            </w:r>
            <w:r w:rsidR="00CB115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......</w:t>
            </w:r>
            <w:r w:rsidR="004754EA" w:rsidRPr="004754E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15CF1004" w14:textId="6A9017B1" w:rsidR="00A327D5" w:rsidRPr="00356185" w:rsidRDefault="004754EA" w:rsidP="00356185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 w:rsidRPr="00D8348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5618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</w:tr>
      <w:tr w:rsidR="00A22B16" w:rsidRPr="00D211C5" w14:paraId="0851CE0F" w14:textId="77777777" w:rsidTr="00D83483">
        <w:trPr>
          <w:trHeight w:val="322"/>
        </w:trPr>
        <w:tc>
          <w:tcPr>
            <w:tcW w:w="8811" w:type="dxa"/>
            <w:shd w:val="clear" w:color="auto" w:fill="auto"/>
            <w:vAlign w:val="bottom"/>
          </w:tcPr>
          <w:p w14:paraId="55E7712F" w14:textId="33A57237" w:rsidR="00A22B16" w:rsidRPr="00335BC7" w:rsidRDefault="00A22B16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5B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 </w:t>
            </w:r>
            <w:r w:rsidR="00335BC7" w:rsidRPr="00335B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Рекрутинг и отбор респондентов </w:t>
            </w:r>
            <w:r w:rsidR="00B34363">
              <w:rPr>
                <w:rFonts w:ascii="Times New Roman" w:eastAsia="Times New Roman" w:hAnsi="Times New Roman" w:cs="Times New Roman"/>
                <w:sz w:val="28"/>
                <w:szCs w:val="28"/>
              </w:rPr>
              <w:t>для участия в исследовании …</w:t>
            </w:r>
            <w:r w:rsidR="00CB115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......</w:t>
            </w:r>
            <w:r w:rsidR="00B34363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2AEE0565" w14:textId="0BADC157" w:rsidR="00A22B16" w:rsidRPr="00356185" w:rsidRDefault="00C31009" w:rsidP="00356185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348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5618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</w:tr>
      <w:tr w:rsidR="00A22B16" w:rsidRPr="00D211C5" w14:paraId="4686B0AD" w14:textId="77777777" w:rsidTr="00D83483">
        <w:trPr>
          <w:trHeight w:val="322"/>
        </w:trPr>
        <w:tc>
          <w:tcPr>
            <w:tcW w:w="8811" w:type="dxa"/>
            <w:shd w:val="clear" w:color="auto" w:fill="auto"/>
            <w:vAlign w:val="bottom"/>
          </w:tcPr>
          <w:p w14:paraId="455ACB2C" w14:textId="6D1B7CCC" w:rsidR="00A22B16" w:rsidRPr="00030A2E" w:rsidRDefault="00290790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0A2E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  <w:r w:rsidR="00030A2E" w:rsidRPr="00030A2E">
              <w:t xml:space="preserve"> </w:t>
            </w:r>
            <w:r w:rsidR="00030A2E" w:rsidRPr="00030A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Дизайн и методы исследования </w:t>
            </w:r>
            <w:r w:rsidR="006A1BB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..</w:t>
            </w:r>
            <w:r w:rsidR="00030A2E" w:rsidRPr="00030A2E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</w:t>
            </w:r>
            <w:r w:rsidR="00CB115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......</w:t>
            </w:r>
            <w:r w:rsidR="00030A2E" w:rsidRPr="00030A2E">
              <w:rPr>
                <w:rFonts w:ascii="Times New Roman" w:eastAsia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473139E4" w14:textId="6AD540B2" w:rsidR="00A22B16" w:rsidRPr="00356185" w:rsidRDefault="00356185" w:rsidP="00D83483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38</w:t>
            </w:r>
          </w:p>
        </w:tc>
      </w:tr>
      <w:tr w:rsidR="00FA7999" w:rsidRPr="00D211C5" w14:paraId="7807DB9B" w14:textId="77777777" w:rsidTr="00D83483">
        <w:trPr>
          <w:trHeight w:val="322"/>
        </w:trPr>
        <w:tc>
          <w:tcPr>
            <w:tcW w:w="8811" w:type="dxa"/>
            <w:shd w:val="clear" w:color="auto" w:fill="auto"/>
            <w:vAlign w:val="bottom"/>
          </w:tcPr>
          <w:p w14:paraId="3834B650" w14:textId="7042B6FC" w:rsidR="00FA7999" w:rsidRPr="006757A5" w:rsidRDefault="001D5AE1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sz w:val="20"/>
                <w:szCs w:val="20"/>
              </w:rPr>
            </w:pPr>
            <w:r w:rsidRPr="006757A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6757A5" w:rsidRPr="006757A5">
              <w:rPr>
                <w:rFonts w:ascii="Times New Roman" w:eastAsia="Times New Roman" w:hAnsi="Times New Roman" w:cs="Times New Roman"/>
                <w:sz w:val="28"/>
                <w:szCs w:val="28"/>
              </w:rPr>
              <w:t>.2.1</w:t>
            </w:r>
            <w:r w:rsidR="00FA7999" w:rsidRPr="00675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757A5" w:rsidRPr="006757A5">
              <w:rPr>
                <w:rFonts w:ascii="Times New Roman" w:hAnsi="Times New Roman" w:cs="Times New Roman"/>
                <w:sz w:val="28"/>
                <w:szCs w:val="28"/>
              </w:rPr>
              <w:t xml:space="preserve">Сбор первичной информации </w:t>
            </w:r>
            <w:r w:rsidR="006A1B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..</w:t>
            </w:r>
            <w:r w:rsidR="006757A5" w:rsidRPr="006757A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CB11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</w:t>
            </w:r>
            <w:r w:rsidR="006757A5" w:rsidRPr="006757A5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5942F041" w14:textId="46D93FB2" w:rsidR="00FA7999" w:rsidRPr="00356185" w:rsidRDefault="00356185" w:rsidP="00D83483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38</w:t>
            </w:r>
          </w:p>
        </w:tc>
      </w:tr>
      <w:tr w:rsidR="00AB14FB" w:rsidRPr="00D211C5" w14:paraId="02585B5F" w14:textId="77777777" w:rsidTr="00D83483">
        <w:trPr>
          <w:trHeight w:val="322"/>
        </w:trPr>
        <w:tc>
          <w:tcPr>
            <w:tcW w:w="8811" w:type="dxa"/>
            <w:shd w:val="clear" w:color="auto" w:fill="auto"/>
            <w:vAlign w:val="bottom"/>
          </w:tcPr>
          <w:p w14:paraId="1EC90E49" w14:textId="4A72D550" w:rsidR="00AB14FB" w:rsidRPr="006A1BB1" w:rsidRDefault="00AB14FB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2.2.2 </w:t>
            </w:r>
            <w:r w:rsidR="009E4057" w:rsidRPr="009E40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Методологические основы исследования иммунного статуса </w:t>
            </w:r>
            <w:r w:rsidR="00CB115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="009E4057" w:rsidRPr="009E405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2235BB1F" w14:textId="7E42B9F6" w:rsidR="00AB14FB" w:rsidRPr="00356185" w:rsidRDefault="00D65C0A" w:rsidP="00356185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34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5618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</w:tr>
      <w:tr w:rsidR="00AB14FB" w:rsidRPr="00D211C5" w14:paraId="1D83CFAE" w14:textId="77777777" w:rsidTr="00D83483">
        <w:trPr>
          <w:trHeight w:val="322"/>
        </w:trPr>
        <w:tc>
          <w:tcPr>
            <w:tcW w:w="8811" w:type="dxa"/>
            <w:shd w:val="clear" w:color="auto" w:fill="auto"/>
            <w:vAlign w:val="bottom"/>
          </w:tcPr>
          <w:p w14:paraId="51E6CC96" w14:textId="326E29F7" w:rsidR="00AB14FB" w:rsidRPr="009E4057" w:rsidRDefault="00AB14FB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2.2.3 </w:t>
            </w:r>
            <w:r w:rsidR="009E4057" w:rsidRPr="009E40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Применение метагеномного секвенирования в исследовании микробиоты кишечника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</w:t>
            </w:r>
            <w:r w:rsidR="00CB115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.....</w:t>
            </w:r>
            <w:r w:rsidR="009E4057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="009E4057" w:rsidRPr="009E4057"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0619CEF3" w14:textId="77777777" w:rsidR="009E4057" w:rsidRPr="00D83483" w:rsidRDefault="009E4057" w:rsidP="00D83483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4378F3" w14:textId="0D40A199" w:rsidR="00AB14FB" w:rsidRPr="00356185" w:rsidRDefault="00C31009" w:rsidP="00356185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34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5618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AB14FB" w:rsidRPr="00D211C5" w14:paraId="10AC7FAB" w14:textId="77777777" w:rsidTr="00D83483">
        <w:trPr>
          <w:trHeight w:val="322"/>
        </w:trPr>
        <w:tc>
          <w:tcPr>
            <w:tcW w:w="8811" w:type="dxa"/>
            <w:shd w:val="clear" w:color="auto" w:fill="auto"/>
            <w:vAlign w:val="bottom"/>
          </w:tcPr>
          <w:p w14:paraId="67AF1B3E" w14:textId="474CC2A5" w:rsidR="00AB14FB" w:rsidRDefault="00881D8D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2.2.4</w:t>
            </w:r>
            <w:r w:rsidR="00AB14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D7C06" w:rsidRPr="003D7C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Биоинформатические подходы к обработке и интерпретации данных </w:t>
            </w:r>
            <w:r w:rsidR="00AB14FB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</w:t>
            </w:r>
            <w:r w:rsidR="003D7C06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="003D7C06" w:rsidRPr="003D7C06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</w:t>
            </w:r>
            <w:r w:rsidR="00CB115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.....</w:t>
            </w:r>
            <w:r w:rsidR="003D7C06" w:rsidRPr="003D7C06">
              <w:rPr>
                <w:rFonts w:ascii="Times New Roman" w:eastAsia="Times New Roman" w:hAnsi="Times New Roman" w:cs="Times New Roman"/>
                <w:sz w:val="28"/>
                <w:szCs w:val="28"/>
              </w:rPr>
              <w:t>…….</w:t>
            </w:r>
            <w:r w:rsidR="00AB14FB"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4A817FE8" w14:textId="77777777" w:rsidR="003D7C06" w:rsidRPr="00D83483" w:rsidRDefault="003D7C06" w:rsidP="00D83483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B4F875" w14:textId="0B345BF0" w:rsidR="00AB14FB" w:rsidRPr="00356185" w:rsidRDefault="00356185" w:rsidP="00D83483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</w:t>
            </w:r>
          </w:p>
        </w:tc>
      </w:tr>
      <w:tr w:rsidR="00AB14FB" w:rsidRPr="00D211C5" w14:paraId="3CF9B133" w14:textId="77777777" w:rsidTr="00D83483">
        <w:trPr>
          <w:trHeight w:val="322"/>
        </w:trPr>
        <w:tc>
          <w:tcPr>
            <w:tcW w:w="8811" w:type="dxa"/>
            <w:shd w:val="clear" w:color="auto" w:fill="auto"/>
            <w:vAlign w:val="bottom"/>
          </w:tcPr>
          <w:p w14:paraId="5E318D76" w14:textId="66D40C94" w:rsidR="00AB14FB" w:rsidRPr="003D7C06" w:rsidRDefault="00B228E5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2.2.5</w:t>
            </w:r>
            <w:r w:rsidR="00AB14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D7C06" w:rsidRPr="003D7C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Методологические подходы к статистической обработке полученных данных </w:t>
            </w:r>
            <w:r w:rsidR="00AB14FB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……………………………………………....</w:t>
            </w:r>
            <w:r w:rsidR="003D7C06" w:rsidRPr="003D7C06">
              <w:rPr>
                <w:rFonts w:ascii="Times New Roman" w:eastAsia="Times New Roman" w:hAnsi="Times New Roman" w:cs="Times New Roman"/>
                <w:sz w:val="28"/>
                <w:szCs w:val="28"/>
              </w:rPr>
              <w:t>...</w:t>
            </w:r>
            <w:r w:rsidR="00CB115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.....</w:t>
            </w:r>
            <w:r w:rsidR="003D7C06" w:rsidRPr="003D7C06">
              <w:rPr>
                <w:rFonts w:ascii="Times New Roman" w:eastAsia="Times New Roman" w:hAnsi="Times New Roman" w:cs="Times New Roman"/>
                <w:sz w:val="28"/>
                <w:szCs w:val="28"/>
              </w:rPr>
              <w:t>..........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15DDC759" w14:textId="77777777" w:rsidR="003D7C06" w:rsidRPr="00D83483" w:rsidRDefault="003D7C06" w:rsidP="00D83483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0CD2A4" w14:textId="3A8BF65F" w:rsidR="00AB14FB" w:rsidRPr="00356185" w:rsidRDefault="00F1525D" w:rsidP="00356185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34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5618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</w:tr>
      <w:tr w:rsidR="001D5AE1" w:rsidRPr="00D211C5" w14:paraId="0DF5E749" w14:textId="77777777" w:rsidTr="00D83483">
        <w:trPr>
          <w:trHeight w:val="322"/>
        </w:trPr>
        <w:tc>
          <w:tcPr>
            <w:tcW w:w="8811" w:type="dxa"/>
            <w:shd w:val="clear" w:color="auto" w:fill="auto"/>
            <w:vAlign w:val="bottom"/>
          </w:tcPr>
          <w:p w14:paraId="6080BC06" w14:textId="1308041A" w:rsidR="001D5AE1" w:rsidRPr="00F714D8" w:rsidRDefault="00D46EEF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sz w:val="20"/>
                <w:szCs w:val="20"/>
              </w:rPr>
            </w:pPr>
            <w:r w:rsidRPr="00A942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D5AE1" w:rsidRPr="00D46E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РЕЗУЛЬТАТЫ </w:t>
            </w:r>
            <w:r w:rsidRPr="00D46EEF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</w:t>
            </w:r>
            <w:r w:rsidR="00CB115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………….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45BA0F9E" w14:textId="590969AC" w:rsidR="001D5AE1" w:rsidRPr="00356185" w:rsidRDefault="00D46EEF" w:rsidP="00356185">
            <w:pPr>
              <w:shd w:val="clear" w:color="auto" w:fill="FFFFFF" w:themeFill="background1"/>
              <w:spacing w:after="0" w:line="240" w:lineRule="auto"/>
              <w:ind w:left="80"/>
              <w:rPr>
                <w:sz w:val="20"/>
                <w:szCs w:val="20"/>
                <w:lang w:val="kk-KZ"/>
              </w:rPr>
            </w:pPr>
            <w:r w:rsidRPr="00D834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5618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</w:tr>
      <w:tr w:rsidR="001D5AE1" w:rsidRPr="00D211C5" w14:paraId="2156837E" w14:textId="77777777" w:rsidTr="00D83483">
        <w:trPr>
          <w:trHeight w:val="322"/>
        </w:trPr>
        <w:tc>
          <w:tcPr>
            <w:tcW w:w="8811" w:type="dxa"/>
            <w:shd w:val="clear" w:color="auto" w:fill="auto"/>
            <w:vAlign w:val="bottom"/>
          </w:tcPr>
          <w:p w14:paraId="2DB6888E" w14:textId="5269B1E0" w:rsidR="001D5AE1" w:rsidRPr="00BF2D39" w:rsidRDefault="001D5AE1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sz w:val="20"/>
                <w:szCs w:val="20"/>
              </w:rPr>
            </w:pPr>
            <w:r w:rsidRPr="00BF2D39">
              <w:rPr>
                <w:rFonts w:ascii="Times New Roman" w:eastAsia="Times New Roman" w:hAnsi="Times New Roman" w:cs="Times New Roman"/>
                <w:sz w:val="28"/>
                <w:szCs w:val="28"/>
              </w:rPr>
              <w:t>3.1</w:t>
            </w:r>
            <w:r w:rsidR="006B51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D7C06" w:rsidRPr="00BF2D39">
              <w:rPr>
                <w:rFonts w:ascii="Times New Roman" w:eastAsia="Times New Roman" w:hAnsi="Times New Roman" w:cs="Times New Roman"/>
                <w:sz w:val="28"/>
                <w:szCs w:val="28"/>
              </w:rPr>
              <w:t>Клинико-лабораторное</w:t>
            </w:r>
            <w:r w:rsidR="00BF2D39" w:rsidRPr="00BF2D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исследование </w:t>
            </w:r>
            <w:r w:rsidRPr="00BF2D39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</w:t>
            </w:r>
            <w:r w:rsidR="00BF2D39" w:rsidRPr="00BF2D39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="004E0692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.....</w:t>
            </w:r>
            <w:r w:rsidR="00BF2D39" w:rsidRPr="00BF2D39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……………….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4EA1696E" w14:textId="6802F937" w:rsidR="001D5AE1" w:rsidRPr="00356185" w:rsidRDefault="006E1E84" w:rsidP="00356185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34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5618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</w:tr>
      <w:tr w:rsidR="001D5AE1" w:rsidRPr="00D211C5" w14:paraId="5E592120" w14:textId="77777777" w:rsidTr="00D83483">
        <w:trPr>
          <w:trHeight w:val="322"/>
        </w:trPr>
        <w:tc>
          <w:tcPr>
            <w:tcW w:w="8811" w:type="dxa"/>
            <w:shd w:val="clear" w:color="auto" w:fill="auto"/>
            <w:vAlign w:val="bottom"/>
          </w:tcPr>
          <w:p w14:paraId="0EFF4D25" w14:textId="3BD9B0A6" w:rsidR="001D5AE1" w:rsidRPr="00DA6890" w:rsidRDefault="001D5AE1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sz w:val="20"/>
                <w:szCs w:val="20"/>
              </w:rPr>
            </w:pPr>
            <w:r w:rsidRPr="00DA6890">
              <w:rPr>
                <w:rFonts w:ascii="Times New Roman" w:eastAsia="Times New Roman" w:hAnsi="Times New Roman" w:cs="Times New Roman"/>
                <w:sz w:val="28"/>
                <w:szCs w:val="28"/>
              </w:rPr>
              <w:t>3.2</w:t>
            </w:r>
            <w:r w:rsidR="003D7C06" w:rsidRPr="003D7C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Гериатрическая комплексная оценка участников исследования</w:t>
            </w:r>
            <w:r w:rsidR="0067744E" w:rsidRPr="006774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...</w:t>
            </w:r>
            <w:r w:rsidR="004E0692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</w:t>
            </w:r>
            <w:r w:rsidR="001963E3" w:rsidRPr="00DA6890">
              <w:rPr>
                <w:rFonts w:ascii="Times New Roman" w:eastAsia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733F4C25" w14:textId="7CA1AA45" w:rsidR="001D5AE1" w:rsidRPr="004E0692" w:rsidRDefault="004E0692" w:rsidP="00D83483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</w:t>
            </w:r>
          </w:p>
        </w:tc>
      </w:tr>
      <w:tr w:rsidR="001D5AE1" w:rsidRPr="000419FA" w14:paraId="1EF3A82F" w14:textId="77777777" w:rsidTr="00D83483">
        <w:trPr>
          <w:trHeight w:val="322"/>
        </w:trPr>
        <w:tc>
          <w:tcPr>
            <w:tcW w:w="8811" w:type="dxa"/>
            <w:shd w:val="clear" w:color="auto" w:fill="auto"/>
            <w:vAlign w:val="bottom"/>
          </w:tcPr>
          <w:p w14:paraId="1C58A1DE" w14:textId="4D31F0C6" w:rsidR="001D5AE1" w:rsidRPr="00084B4C" w:rsidRDefault="00084B4C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sz w:val="20"/>
                <w:szCs w:val="20"/>
              </w:rPr>
            </w:pPr>
            <w:r w:rsidRPr="00084B4C">
              <w:rPr>
                <w:rFonts w:ascii="Times New Roman" w:eastAsia="Times New Roman" w:hAnsi="Times New Roman" w:cs="Times New Roman"/>
                <w:sz w:val="28"/>
                <w:szCs w:val="28"/>
              </w:rPr>
              <w:t>3.3</w:t>
            </w:r>
            <w:r w:rsidR="001D5AE1" w:rsidRPr="00084B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7744E" w:rsidRPr="006774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Характеристика профилей состава микробиоты кишечника двух возрастных групп </w:t>
            </w:r>
            <w:r w:rsidRPr="00084B4C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</w:t>
            </w:r>
            <w:r w:rsidR="00DD477F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</w:t>
            </w:r>
            <w:r w:rsidR="004E0692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......</w:t>
            </w:r>
            <w:r w:rsidR="0067744E" w:rsidRPr="0067744E"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  <w:r w:rsidR="00DD477F"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6B3962A9" w14:textId="77777777" w:rsidR="0067744E" w:rsidRPr="00D83483" w:rsidRDefault="0067744E" w:rsidP="00D83483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0F4681F1" w14:textId="373B6FDD" w:rsidR="001D5AE1" w:rsidRPr="004E0692" w:rsidRDefault="000419FA" w:rsidP="004E0692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3483">
              <w:rPr>
                <w:rFonts w:ascii="Times New Roman" w:hAnsi="Times New Roman" w:cs="Times New Roman"/>
                <w:sz w:val="28"/>
                <w:szCs w:val="24"/>
              </w:rPr>
              <w:t>5</w:t>
            </w:r>
            <w:r w:rsidR="004E0692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1</w:t>
            </w:r>
          </w:p>
        </w:tc>
      </w:tr>
      <w:tr w:rsidR="001D5AE1" w:rsidRPr="00D211C5" w14:paraId="1369A9ED" w14:textId="77777777" w:rsidTr="00D83483">
        <w:trPr>
          <w:trHeight w:val="324"/>
        </w:trPr>
        <w:tc>
          <w:tcPr>
            <w:tcW w:w="8811" w:type="dxa"/>
            <w:shd w:val="clear" w:color="auto" w:fill="auto"/>
            <w:vAlign w:val="bottom"/>
          </w:tcPr>
          <w:p w14:paraId="0487DE4E" w14:textId="55C580F5" w:rsidR="001D5AE1" w:rsidRPr="006901E8" w:rsidRDefault="001D5AE1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sz w:val="20"/>
                <w:szCs w:val="20"/>
              </w:rPr>
            </w:pPr>
            <w:r w:rsidRPr="006901E8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6901E8" w:rsidRPr="006901E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6901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44139" w:rsidRPr="00B44139">
              <w:rPr>
                <w:rFonts w:ascii="Times New Roman" w:eastAsia="Times New Roman" w:hAnsi="Times New Roman" w:cs="Times New Roman"/>
                <w:sz w:val="28"/>
                <w:szCs w:val="28"/>
              </w:rPr>
              <w:t>Функционирование метаболических путей кишечной микробиоты и особенности питания в исследуемых группах</w:t>
            </w:r>
            <w:r w:rsidR="0067744E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="0067744E" w:rsidRPr="0067744E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</w:t>
            </w:r>
            <w:r w:rsidR="004E0692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.......</w:t>
            </w:r>
            <w:r w:rsidR="0067744E" w:rsidRPr="0067744E">
              <w:rPr>
                <w:rFonts w:ascii="Times New Roman" w:eastAsia="Times New Roman" w:hAnsi="Times New Roman" w:cs="Times New Roman"/>
                <w:sz w:val="28"/>
                <w:szCs w:val="28"/>
              </w:rPr>
              <w:t>……</w:t>
            </w:r>
            <w:r w:rsidR="004E0692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</w:t>
            </w:r>
            <w:r w:rsidR="0067744E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="00B44139" w:rsidRPr="00B441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1D65FA8E" w14:textId="77777777" w:rsidR="0067744E" w:rsidRPr="00D83483" w:rsidRDefault="0067744E" w:rsidP="00D83483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6817E5" w14:textId="7EA36C09" w:rsidR="001D5AE1" w:rsidRPr="004E0692" w:rsidRDefault="004E0692" w:rsidP="00D83483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58</w:t>
            </w:r>
          </w:p>
        </w:tc>
      </w:tr>
      <w:tr w:rsidR="001D5AE1" w:rsidRPr="00D211C5" w14:paraId="08E1FEAB" w14:textId="77777777" w:rsidTr="00D83483">
        <w:trPr>
          <w:trHeight w:val="322"/>
        </w:trPr>
        <w:tc>
          <w:tcPr>
            <w:tcW w:w="8811" w:type="dxa"/>
            <w:shd w:val="clear" w:color="auto" w:fill="auto"/>
            <w:vAlign w:val="bottom"/>
          </w:tcPr>
          <w:p w14:paraId="57A894C8" w14:textId="0FEEC342" w:rsidR="001D5AE1" w:rsidRPr="009A2F75" w:rsidRDefault="009A2F75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sz w:val="20"/>
                <w:szCs w:val="20"/>
              </w:rPr>
            </w:pPr>
            <w:r w:rsidRPr="009A2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3.5 </w:t>
            </w:r>
            <w:r w:rsidR="0067744E" w:rsidRPr="0067744E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Характеристика иммунного профиля участников исследования.</w:t>
            </w:r>
            <w:r w:rsidRPr="009A2F75"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  <w:r w:rsidR="004E0692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</w:t>
            </w:r>
            <w:r w:rsidRPr="009A2F75">
              <w:rPr>
                <w:rFonts w:ascii="Times New Roman" w:eastAsia="Times New Roman" w:hAnsi="Times New Roman" w:cs="Times New Roman"/>
                <w:sz w:val="28"/>
                <w:szCs w:val="28"/>
              </w:rPr>
              <w:t>....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79609285" w14:textId="7A89C54B" w:rsidR="001D5AE1" w:rsidRPr="004E0692" w:rsidRDefault="004E0692" w:rsidP="00D83483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66</w:t>
            </w:r>
          </w:p>
        </w:tc>
      </w:tr>
      <w:tr w:rsidR="001D5AE1" w:rsidRPr="00D211C5" w14:paraId="1B1618B8" w14:textId="77777777" w:rsidTr="00D83483">
        <w:trPr>
          <w:trHeight w:val="322"/>
        </w:trPr>
        <w:tc>
          <w:tcPr>
            <w:tcW w:w="8811" w:type="dxa"/>
            <w:shd w:val="clear" w:color="auto" w:fill="auto"/>
            <w:vAlign w:val="bottom"/>
          </w:tcPr>
          <w:p w14:paraId="60F38D75" w14:textId="14F129DF" w:rsidR="001D5AE1" w:rsidRPr="008B3273" w:rsidRDefault="005718A5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32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3.6 </w:t>
            </w:r>
            <w:r w:rsidR="0067744E" w:rsidRPr="006774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Взаимосвязь иммунной системы с микробиомом и метаболическими путями при старении </w:t>
            </w:r>
            <w:r w:rsidR="0067744E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="0067744E" w:rsidRPr="0067744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620C97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……………...</w:t>
            </w:r>
            <w:r w:rsidR="001D5AE1" w:rsidRPr="008B3273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 w:rsidRPr="008B3273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</w:t>
            </w:r>
            <w:r w:rsidR="004E0692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....................................</w:t>
            </w:r>
            <w:r w:rsidRPr="008B3273">
              <w:rPr>
                <w:rFonts w:ascii="Times New Roman" w:eastAsia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5538331E" w14:textId="77777777" w:rsidR="0067744E" w:rsidRPr="00D83483" w:rsidRDefault="0067744E" w:rsidP="00D83483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86A934" w14:textId="146ACF20" w:rsidR="001D5AE1" w:rsidRPr="004E0692" w:rsidRDefault="00620C97" w:rsidP="004E0692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8348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4E0692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</w:tr>
      <w:tr w:rsidR="00377AC6" w:rsidRPr="00D211C5" w14:paraId="1EC89076" w14:textId="77777777" w:rsidTr="00D83483">
        <w:trPr>
          <w:trHeight w:val="322"/>
        </w:trPr>
        <w:tc>
          <w:tcPr>
            <w:tcW w:w="8811" w:type="dxa"/>
            <w:shd w:val="clear" w:color="auto" w:fill="auto"/>
            <w:vAlign w:val="bottom"/>
          </w:tcPr>
          <w:p w14:paraId="400B1D76" w14:textId="02E014F3" w:rsidR="00377AC6" w:rsidRPr="008B3273" w:rsidRDefault="00377AC6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76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ПРАКТИКООРИЕНТИРОВАННЫЕ РЕКОМЕНДАЦИИ ПО ОЦЕНКЕ СОСТОЯНИЯ ПОЖИ</w:t>
            </w:r>
            <w:r w:rsidR="00B7627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ЛЫХ ЛЮДЕЙ НА ОСНОВЕ РЕЗУЛЬТАТОВ</w:t>
            </w:r>
            <w:r w:rsidR="00B76273" w:rsidRPr="00B76273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FFFFFF" w:themeFill="background1"/>
              </w:rPr>
              <w:t>В</w:t>
            </w:r>
            <w:r w:rsidR="007276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Pr="007276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ССЛЕДОВЕНИЯ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</w:t>
            </w:r>
            <w:r w:rsidR="004E0692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3009E099" w14:textId="77777777" w:rsidR="00377AC6" w:rsidRDefault="00377AC6" w:rsidP="00D83483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68B52FFA" w14:textId="77777777" w:rsidR="004E0692" w:rsidRPr="004E0692" w:rsidRDefault="004E0692" w:rsidP="00D83483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057619CD" w14:textId="6C865877" w:rsidR="00377AC6" w:rsidRPr="004E0692" w:rsidRDefault="004E0692" w:rsidP="00D83483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78</w:t>
            </w:r>
          </w:p>
        </w:tc>
      </w:tr>
      <w:tr w:rsidR="00FA7999" w:rsidRPr="00B21B3F" w14:paraId="26B00B0B" w14:textId="77777777" w:rsidTr="00D83483">
        <w:trPr>
          <w:trHeight w:val="322"/>
        </w:trPr>
        <w:tc>
          <w:tcPr>
            <w:tcW w:w="8811" w:type="dxa"/>
            <w:shd w:val="clear" w:color="auto" w:fill="auto"/>
            <w:vAlign w:val="bottom"/>
          </w:tcPr>
          <w:p w14:paraId="64A598E4" w14:textId="699065F2" w:rsidR="00FA7999" w:rsidRPr="00B21B3F" w:rsidRDefault="00FA7999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sz w:val="20"/>
                <w:szCs w:val="20"/>
              </w:rPr>
            </w:pPr>
            <w:r w:rsidRPr="0046074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ЗАКЛЮЧЕНИЕ</w:t>
            </w:r>
            <w:r w:rsidRPr="00B21B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…………………………………………………</w:t>
            </w:r>
            <w:r w:rsidR="004E0692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......</w:t>
            </w:r>
            <w:r w:rsidRPr="00B21B3F">
              <w:rPr>
                <w:rFonts w:ascii="Times New Roman" w:eastAsia="Times New Roman" w:hAnsi="Times New Roman" w:cs="Times New Roman"/>
                <w:sz w:val="28"/>
                <w:szCs w:val="28"/>
              </w:rPr>
              <w:t>……</w:t>
            </w:r>
            <w:r w:rsidR="007901D4" w:rsidRPr="00B21B3F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3FE74788" w14:textId="42AC57E8" w:rsidR="00FA7999" w:rsidRPr="004E0692" w:rsidRDefault="007602DA" w:rsidP="004E0692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8348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E06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FA7999" w:rsidRPr="00B21B3F" w14:paraId="3C7E52DF" w14:textId="77777777" w:rsidTr="00D83483">
        <w:trPr>
          <w:trHeight w:val="324"/>
        </w:trPr>
        <w:tc>
          <w:tcPr>
            <w:tcW w:w="8811" w:type="dxa"/>
            <w:shd w:val="clear" w:color="auto" w:fill="auto"/>
            <w:vAlign w:val="bottom"/>
          </w:tcPr>
          <w:p w14:paraId="52B96B0A" w14:textId="63A3F38B" w:rsidR="00FA7999" w:rsidRPr="00B21B3F" w:rsidRDefault="00FA7999" w:rsidP="00CB115A">
            <w:pPr>
              <w:shd w:val="clear" w:color="auto" w:fill="FFFFFF" w:themeFill="background1"/>
              <w:spacing w:after="0" w:line="240" w:lineRule="auto"/>
              <w:jc w:val="both"/>
              <w:rPr>
                <w:sz w:val="20"/>
                <w:szCs w:val="20"/>
              </w:rPr>
            </w:pPr>
            <w:r w:rsidRPr="0046074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СПИСОК ИСПОЛЬЗОВАННЫХ ИСТОЧНИКОВ</w:t>
            </w:r>
            <w:r w:rsidRPr="00B21B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….…...</w:t>
            </w:r>
            <w:r w:rsidR="004E0692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......</w:t>
            </w:r>
            <w:r w:rsidRPr="00B21B3F">
              <w:rPr>
                <w:rFonts w:ascii="Times New Roman" w:eastAsia="Times New Roman" w:hAnsi="Times New Roman" w:cs="Times New Roman"/>
                <w:sz w:val="28"/>
                <w:szCs w:val="28"/>
              </w:rPr>
              <w:t>..…</w:t>
            </w:r>
            <w:r w:rsidR="00F54D87"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  <w:r w:rsidR="00A45063" w:rsidRPr="00B21B3F">
              <w:rPr>
                <w:rFonts w:ascii="Times New Roman" w:eastAsia="Times New Roman" w:hAnsi="Times New Roman" w:cs="Times New Roman"/>
                <w:sz w:val="28"/>
                <w:szCs w:val="28"/>
              </w:rPr>
              <w:t>....</w:t>
            </w:r>
            <w:r w:rsidR="007901D4" w:rsidRPr="00B21B3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2E4C3447" w14:textId="446C058F" w:rsidR="00FA7999" w:rsidRPr="004E0692" w:rsidRDefault="004E0692" w:rsidP="00D83483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86</w:t>
            </w:r>
          </w:p>
        </w:tc>
      </w:tr>
      <w:tr w:rsidR="00112E72" w:rsidRPr="00B21B3F" w14:paraId="1B485C66" w14:textId="77777777" w:rsidTr="00972463">
        <w:trPr>
          <w:trHeight w:val="324"/>
        </w:trPr>
        <w:tc>
          <w:tcPr>
            <w:tcW w:w="8811" w:type="dxa"/>
            <w:shd w:val="clear" w:color="auto" w:fill="auto"/>
            <w:vAlign w:val="bottom"/>
          </w:tcPr>
          <w:p w14:paraId="240C1E1D" w14:textId="77777777" w:rsidR="00112E72" w:rsidRDefault="00112E72" w:rsidP="00972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074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4E0692">
              <w:rPr>
                <w:rFonts w:ascii="Times New Roman" w:hAnsi="Times New Roman" w:cs="Times New Roman"/>
                <w:sz w:val="28"/>
                <w:szCs w:val="28"/>
              </w:rPr>
              <w:t>Акты внедрения</w:t>
            </w:r>
            <w:r w:rsidRPr="004E06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..............................</w:t>
            </w:r>
            <w:r w:rsidRPr="004E0692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…………..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7FEBFCA6" w14:textId="472BDFCF" w:rsidR="00112E72" w:rsidRPr="004E0692" w:rsidRDefault="00112E72" w:rsidP="00112E72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94</w:t>
            </w:r>
          </w:p>
        </w:tc>
      </w:tr>
      <w:tr w:rsidR="00112E72" w:rsidRPr="00B21B3F" w14:paraId="7A48527E" w14:textId="77777777" w:rsidTr="00972463">
        <w:trPr>
          <w:trHeight w:val="324"/>
        </w:trPr>
        <w:tc>
          <w:tcPr>
            <w:tcW w:w="8811" w:type="dxa"/>
            <w:shd w:val="clear" w:color="auto" w:fill="auto"/>
            <w:vAlign w:val="bottom"/>
          </w:tcPr>
          <w:p w14:paraId="420D84B4" w14:textId="77777777" w:rsidR="00112E72" w:rsidRPr="00460749" w:rsidRDefault="00112E72" w:rsidP="009724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6074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4E06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Выписка из протокола заседания Академического совета</w:t>
            </w:r>
            <w:r w:rsidRPr="004E06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.................................................................</w:t>
            </w:r>
            <w:r w:rsidRPr="004E0692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…………..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1BA8CA74" w14:textId="77777777" w:rsidR="00112E72" w:rsidRDefault="00112E72" w:rsidP="00972463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56B8E8C" w14:textId="63B21637" w:rsidR="00112E72" w:rsidRPr="004E0692" w:rsidRDefault="00112E72" w:rsidP="00972463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99</w:t>
            </w:r>
          </w:p>
        </w:tc>
      </w:tr>
      <w:tr w:rsidR="00DB16F8" w:rsidRPr="00B21B3F" w14:paraId="644B270D" w14:textId="77777777" w:rsidTr="00D83483">
        <w:trPr>
          <w:trHeight w:val="324"/>
        </w:trPr>
        <w:tc>
          <w:tcPr>
            <w:tcW w:w="8811" w:type="dxa"/>
            <w:shd w:val="clear" w:color="auto" w:fill="auto"/>
            <w:vAlign w:val="bottom"/>
          </w:tcPr>
          <w:p w14:paraId="09C12E2B" w14:textId="5DE923A9" w:rsidR="00DB16F8" w:rsidRPr="00B21B3F" w:rsidRDefault="00DB16F8" w:rsidP="004E069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074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54D87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E0692" w:rsidRPr="004E0692">
              <w:rPr>
                <w:rFonts w:ascii="Times New Roman" w:hAnsi="Times New Roman" w:cs="Times New Roman"/>
                <w:sz w:val="28"/>
                <w:szCs w:val="28"/>
              </w:rPr>
              <w:t>Свидетельств</w:t>
            </w:r>
            <w:r w:rsidR="004E0692" w:rsidRPr="004E06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  <w:r w:rsidR="004E0692" w:rsidRPr="004E0692">
              <w:rPr>
                <w:rFonts w:ascii="Times New Roman" w:hAnsi="Times New Roman" w:cs="Times New Roman"/>
                <w:sz w:val="28"/>
                <w:szCs w:val="28"/>
              </w:rPr>
              <w:t xml:space="preserve"> об авторском праве</w:t>
            </w:r>
            <w:r w:rsidR="004E0692" w:rsidRPr="004E06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E0692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………………..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5314E968" w14:textId="6D233CCF" w:rsidR="00DB16F8" w:rsidRPr="004E0692" w:rsidRDefault="00112E72" w:rsidP="00D83483">
            <w:pPr>
              <w:shd w:val="clear" w:color="auto" w:fill="FFFFFF" w:themeFill="background1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</w:tr>
    </w:tbl>
    <w:p w14:paraId="78447643" w14:textId="1054EDE4" w:rsidR="004F3797" w:rsidRPr="00D211C5" w:rsidRDefault="004F3797" w:rsidP="00D8348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7579D369" w14:textId="26D3371A" w:rsidR="006118A9" w:rsidRDefault="006118A9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0FF5AD7A" w14:textId="531159E8" w:rsidR="00C27D43" w:rsidRDefault="00C27D4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5BB2F2BF" w14:textId="77777777" w:rsidR="00C27D43" w:rsidRDefault="00C27D4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3228A552" w14:textId="629AA881" w:rsidR="00A2795A" w:rsidRDefault="00A2795A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24EF6FFD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10A8134F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1AF97260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6EA59AF3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62364074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56539CCC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60B32536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53A7600F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571CF850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0D6EFF3D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76428965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719DD768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4F5DAA64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575E90AC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61E10839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11056893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1789782B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0FD3B5E8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47F6462B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4DEEC500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5C08619F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4895FBAF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3CE54A22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4359C0DC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65488ED6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2B9C9C8F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322ED43F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49913480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6297F481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val="kk-KZ"/>
        </w:rPr>
      </w:pPr>
    </w:p>
    <w:p w14:paraId="367D2C42" w14:textId="77777777" w:rsidR="00356185" w:rsidRPr="00356185" w:rsidRDefault="00356185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val="kk-KZ"/>
        </w:rPr>
      </w:pPr>
    </w:p>
    <w:p w14:paraId="7A8BE92D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647D6E43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val="kk-KZ"/>
        </w:rPr>
      </w:pPr>
    </w:p>
    <w:p w14:paraId="5409F518" w14:textId="77777777" w:rsidR="004E0692" w:rsidRPr="004E0692" w:rsidRDefault="004E0692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val="kk-KZ"/>
        </w:rPr>
      </w:pPr>
    </w:p>
    <w:p w14:paraId="3AFBF767" w14:textId="77777777" w:rsidR="00D83483" w:rsidRDefault="00D83483" w:rsidP="00D83483">
      <w:pPr>
        <w:shd w:val="clear" w:color="auto" w:fill="FFFFFF" w:themeFill="background1"/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5DB052B6" w14:textId="77777777" w:rsidR="00FA7999" w:rsidRDefault="00FA7999" w:rsidP="00BE79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5082">
        <w:rPr>
          <w:rFonts w:ascii="Times New Roman" w:eastAsia="Times New Roman" w:hAnsi="Times New Roman" w:cs="Times New Roman"/>
          <w:b/>
          <w:bCs/>
          <w:sz w:val="28"/>
          <w:szCs w:val="28"/>
        </w:rPr>
        <w:t>НОРМАТИВНЫЕ ССЫЛКИ</w:t>
      </w:r>
    </w:p>
    <w:p w14:paraId="6F4EF5F1" w14:textId="77777777" w:rsidR="00D83483" w:rsidRPr="00DA5082" w:rsidRDefault="00D83483" w:rsidP="00D83483">
      <w:pPr>
        <w:spacing w:after="0" w:line="240" w:lineRule="auto"/>
        <w:ind w:left="820" w:hanging="25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61FBCA" w14:textId="263B86F6" w:rsidR="008C2CE7" w:rsidRPr="000E182B" w:rsidRDefault="008C2CE7" w:rsidP="00D83483">
      <w:pPr>
        <w:tabs>
          <w:tab w:val="left" w:pos="567"/>
          <w:tab w:val="left" w:pos="2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E182B">
        <w:rPr>
          <w:rFonts w:ascii="Times New Roman" w:hAnsi="Times New Roman" w:cs="Times New Roman"/>
          <w:sz w:val="28"/>
          <w:szCs w:val="28"/>
          <w:lang w:val="kk-KZ"/>
        </w:rPr>
        <w:t>В настоящей диссертации использованы ссылки на следующие стандарты:</w:t>
      </w:r>
    </w:p>
    <w:p w14:paraId="51A8759B" w14:textId="212A5AA8" w:rsidR="00DA5082" w:rsidRDefault="00173DC9" w:rsidP="00D8348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DA5082">
        <w:rPr>
          <w:rFonts w:ascii="Times New Roman" w:eastAsia="Times New Roman" w:hAnsi="Times New Roman" w:cs="Times New Roman"/>
          <w:sz w:val="28"/>
          <w:lang w:eastAsia="en-US"/>
        </w:rPr>
        <w:t>Конвенция о защите прав и достоинства человека в связи с применением достижений биологии и медицины: конвенция о правах человека и биомедицине (</w:t>
      </w:r>
      <w:r w:rsidRPr="00DA5082">
        <w:rPr>
          <w:rFonts w:ascii="Times New Roman" w:eastAsia="Times New Roman" w:hAnsi="Times New Roman" w:cs="Times New Roman"/>
          <w:sz w:val="28"/>
          <w:lang w:val="en-US" w:eastAsia="en-US"/>
        </w:rPr>
        <w:t>ETS</w:t>
      </w:r>
      <w:r w:rsidRPr="00DA5082">
        <w:rPr>
          <w:rFonts w:ascii="Times New Roman" w:eastAsia="Times New Roman" w:hAnsi="Times New Roman" w:cs="Times New Roman"/>
          <w:sz w:val="28"/>
          <w:lang w:eastAsia="en-US"/>
        </w:rPr>
        <w:t xml:space="preserve"> </w:t>
      </w:r>
      <w:r w:rsidRPr="00DA5082">
        <w:rPr>
          <w:rFonts w:ascii="Times New Roman" w:eastAsia="Times New Roman" w:hAnsi="Times New Roman" w:cs="Times New Roman"/>
          <w:sz w:val="28"/>
          <w:lang w:val="en-US" w:eastAsia="en-US"/>
        </w:rPr>
        <w:t>N</w:t>
      </w:r>
      <w:r w:rsidRPr="00DA5082">
        <w:rPr>
          <w:rFonts w:ascii="Times New Roman" w:eastAsia="Times New Roman" w:hAnsi="Times New Roman" w:cs="Times New Roman"/>
          <w:sz w:val="28"/>
          <w:lang w:eastAsia="en-US"/>
        </w:rPr>
        <w:t xml:space="preserve"> 164.4.04.97).</w:t>
      </w:r>
    </w:p>
    <w:p w14:paraId="4104820E" w14:textId="31C48361" w:rsidR="00DF0FCA" w:rsidRPr="00DF0FCA" w:rsidRDefault="00DF0FCA" w:rsidP="00D8348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en-US" w:eastAsia="en-US"/>
        </w:rPr>
      </w:pPr>
      <w:r w:rsidRPr="00DF0FCA">
        <w:rPr>
          <w:rFonts w:ascii="Times New Roman" w:eastAsia="Times New Roman" w:hAnsi="Times New Roman" w:cs="Times New Roman"/>
          <w:sz w:val="28"/>
          <w:lang w:eastAsia="en-US"/>
        </w:rPr>
        <w:t xml:space="preserve">Руководство по проведению добросовестных клинических исследований (ICH EWG E6. </w:t>
      </w:r>
      <w:r w:rsidRPr="00DF0FCA">
        <w:rPr>
          <w:rFonts w:ascii="Times New Roman" w:eastAsia="Times New Roman" w:hAnsi="Times New Roman" w:cs="Times New Roman"/>
          <w:sz w:val="28"/>
          <w:lang w:val="en-US" w:eastAsia="en-US"/>
        </w:rPr>
        <w:t>Good Clinical Practice Guideline for Good Clinical Practice draft 9, step 2 27/04/96).</w:t>
      </w:r>
    </w:p>
    <w:p w14:paraId="76425C02" w14:textId="2F82CB44" w:rsidR="006A0EBA" w:rsidRPr="00DA5082" w:rsidRDefault="006A0EBA" w:rsidP="00D8348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6A0EBA">
        <w:rPr>
          <w:rFonts w:ascii="Times New Roman" w:eastAsia="Times New Roman" w:hAnsi="Times New Roman" w:cs="Times New Roman"/>
          <w:sz w:val="28"/>
          <w:lang w:eastAsia="en-US"/>
        </w:rPr>
        <w:t>Хельсинкская декларация Всемирной Медицинской Ассоциации. Этические принципы проведения медицинских исследований с участием человека в качестве субъекта: принята на 18-ой Генеральной Ассамблее ВМА, Хельсинки, Финляндия, июнь 1964 г.</w:t>
      </w:r>
    </w:p>
    <w:p w14:paraId="46B48D48" w14:textId="7692CA71" w:rsidR="00DA5082" w:rsidRDefault="00DA5082" w:rsidP="00D8348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DA5082">
        <w:rPr>
          <w:rFonts w:ascii="Times New Roman" w:eastAsia="Times New Roman" w:hAnsi="Times New Roman" w:cs="Times New Roman"/>
          <w:sz w:val="28"/>
          <w:lang w:eastAsia="en-US"/>
        </w:rPr>
        <w:t>ГОСТ 7.32-2001 (Межгосударственный стандарт) Система стандартов по информации, библиотечному и издательскому делу. Отчет о научно-исследовательской работе. Структура и правила оформления.</w:t>
      </w:r>
    </w:p>
    <w:p w14:paraId="54249247" w14:textId="5F3B7D5B" w:rsidR="00173DC9" w:rsidRPr="00DA5082" w:rsidRDefault="00173DC9" w:rsidP="00D8348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DA5082">
        <w:rPr>
          <w:rFonts w:ascii="Times New Roman" w:eastAsia="Times New Roman" w:hAnsi="Times New Roman" w:cs="Times New Roman"/>
          <w:sz w:val="28"/>
          <w:lang w:eastAsia="en-US"/>
        </w:rPr>
        <w:t>ГОСТ 7.9-95 (ИСО 214-76) Система стандартов по информации, библиотечному и издательскому делу. Реферат и аннотация. Общие требования.</w:t>
      </w:r>
    </w:p>
    <w:p w14:paraId="76334730" w14:textId="35C32F2F" w:rsidR="00DA5082" w:rsidRPr="00DA5082" w:rsidRDefault="00DA5082" w:rsidP="00D8348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DA5082">
        <w:rPr>
          <w:rFonts w:ascii="Times New Roman" w:eastAsia="Times New Roman" w:hAnsi="Times New Roman" w:cs="Times New Roman"/>
          <w:sz w:val="28"/>
          <w:lang w:eastAsia="en-US"/>
        </w:rPr>
        <w:t>ГОСТ 7.12-93 (Межгосударственный стандарт). Система стандартов по информации, библиотечному и издательскому делу. Библиографическая запись. Сокращение слов на русском языке. Общие требования и правила.</w:t>
      </w:r>
    </w:p>
    <w:p w14:paraId="429B6BDA" w14:textId="77777777" w:rsidR="008C2CE7" w:rsidRPr="00D211C5" w:rsidRDefault="008C2CE7" w:rsidP="00D83483">
      <w:pPr>
        <w:spacing w:after="0" w:line="240" w:lineRule="auto"/>
        <w:ind w:firstLine="709"/>
        <w:jc w:val="both"/>
        <w:rPr>
          <w:sz w:val="20"/>
          <w:szCs w:val="20"/>
          <w:highlight w:val="yellow"/>
          <w:lang w:val="kk-KZ"/>
        </w:rPr>
      </w:pPr>
    </w:p>
    <w:p w14:paraId="5F856A8D" w14:textId="77777777" w:rsidR="008C2CE7" w:rsidRPr="00D211C5" w:rsidRDefault="008C2CE7" w:rsidP="00D83483">
      <w:pPr>
        <w:spacing w:after="0" w:line="240" w:lineRule="auto"/>
        <w:ind w:firstLine="709"/>
        <w:jc w:val="both"/>
        <w:rPr>
          <w:sz w:val="20"/>
          <w:szCs w:val="20"/>
          <w:highlight w:val="yellow"/>
          <w:lang w:val="kk-KZ"/>
        </w:rPr>
      </w:pPr>
    </w:p>
    <w:p w14:paraId="1C5593B1" w14:textId="026BC4DF" w:rsidR="008C2CE7" w:rsidRDefault="008C2CE7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7B6C51F6" w14:textId="56FED112" w:rsidR="00B67E41" w:rsidRDefault="00B67E41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08A77D47" w14:textId="6F8D9F2B" w:rsidR="00B67E41" w:rsidRDefault="00B67E41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27201AFA" w14:textId="026B158F" w:rsidR="00B67E41" w:rsidRDefault="00B67E41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6126AECB" w14:textId="0D1960A2" w:rsidR="00B67E41" w:rsidRDefault="00B67E41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219CD29D" w14:textId="57096A48" w:rsidR="00B67E41" w:rsidRDefault="00B67E41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1F3F4338" w14:textId="49FAA185" w:rsidR="00B67E41" w:rsidRDefault="00B67E41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2F135857" w14:textId="22CF87E5" w:rsidR="00B67E41" w:rsidRDefault="00B67E41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0E9D1F08" w14:textId="41FEF8D7" w:rsidR="00B67E41" w:rsidRDefault="00B67E41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6D9D3807" w14:textId="1C46E290" w:rsidR="00B67E41" w:rsidRDefault="00B67E41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666E805B" w14:textId="52F4C573" w:rsidR="00B67E41" w:rsidRDefault="00B67E41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1347A0ED" w14:textId="22161812" w:rsidR="00B67E41" w:rsidRDefault="00B67E41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44A62270" w14:textId="3170BA33" w:rsidR="00B67E41" w:rsidRDefault="00B67E41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4CA3FB16" w14:textId="3A4B5310" w:rsidR="00B67E41" w:rsidRDefault="00B67E41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76BE6DC4" w14:textId="38D66F65" w:rsidR="00B67E41" w:rsidRDefault="00B67E41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157C49B0" w14:textId="73594D2A" w:rsidR="00B67E41" w:rsidRDefault="00B67E41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43F24B94" w14:textId="1D6E0D9E" w:rsidR="00B67E41" w:rsidRDefault="00B67E41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220D22B8" w14:textId="61489032" w:rsidR="00B67E41" w:rsidRDefault="00B67E41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37D0B365" w14:textId="111C484B" w:rsidR="00B67E41" w:rsidRDefault="00B67E41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050E2790" w14:textId="4F677BAD" w:rsidR="00B67E41" w:rsidRDefault="00B67E41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50007623" w14:textId="754ACC75" w:rsidR="00210ECC" w:rsidRDefault="00210ECC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519289BB" w14:textId="32713A72" w:rsidR="00210ECC" w:rsidRDefault="00210ECC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3CDC047A" w14:textId="77777777" w:rsidR="00210ECC" w:rsidRPr="00D211C5" w:rsidRDefault="00210ECC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1A0FB96E" w14:textId="77777777" w:rsidR="008C2CE7" w:rsidRPr="00D211C5" w:rsidRDefault="008C2CE7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6849796A" w14:textId="77777777" w:rsidR="008C2CE7" w:rsidRPr="00D211C5" w:rsidRDefault="008C2CE7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65C3CA25" w14:textId="77777777" w:rsidR="008C2CE7" w:rsidRPr="00D211C5" w:rsidRDefault="008C2CE7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232EEA33" w14:textId="77777777" w:rsidR="008C2CE7" w:rsidRPr="00D211C5" w:rsidRDefault="008C2CE7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59DB6A90" w14:textId="77777777" w:rsidR="008C2CE7" w:rsidRPr="00D211C5" w:rsidRDefault="008C2CE7" w:rsidP="00D83483">
      <w:pPr>
        <w:spacing w:after="0" w:line="240" w:lineRule="auto"/>
        <w:ind w:hanging="253"/>
        <w:jc w:val="both"/>
        <w:rPr>
          <w:sz w:val="20"/>
          <w:szCs w:val="20"/>
          <w:highlight w:val="yellow"/>
          <w:lang w:val="kk-KZ"/>
        </w:rPr>
      </w:pPr>
    </w:p>
    <w:p w14:paraId="3888D2CE" w14:textId="2EA6E30A" w:rsidR="00FA7999" w:rsidRDefault="00FA7999" w:rsidP="00D834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92A32">
        <w:rPr>
          <w:rFonts w:ascii="Times New Roman" w:eastAsia="Times New Roman" w:hAnsi="Times New Roman" w:cs="Times New Roman"/>
          <w:b/>
          <w:bCs/>
          <w:sz w:val="28"/>
          <w:szCs w:val="28"/>
        </w:rPr>
        <w:t>ОПРЕДЕЛЕНИЯ</w:t>
      </w:r>
    </w:p>
    <w:p w14:paraId="5360D245" w14:textId="77777777" w:rsidR="00E00291" w:rsidRDefault="00E00291" w:rsidP="00D83483">
      <w:pPr>
        <w:spacing w:after="0" w:line="240" w:lineRule="auto"/>
        <w:ind w:left="820" w:hanging="25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D40070A" w14:textId="73C8D65F" w:rsidR="000E182B" w:rsidRPr="000E182B" w:rsidRDefault="000E182B" w:rsidP="00D834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6"/>
          <w:szCs w:val="28"/>
        </w:rPr>
      </w:pPr>
      <w:r w:rsidRPr="000E182B">
        <w:rPr>
          <w:rFonts w:ascii="Times New Roman" w:hAnsi="Times New Roman" w:cs="Times New Roman"/>
          <w:sz w:val="28"/>
        </w:rPr>
        <w:t>В настоящей диссертации применяют следующие термины с соответствующими определениями</w:t>
      </w:r>
      <w:r>
        <w:rPr>
          <w:rFonts w:ascii="Times New Roman" w:hAnsi="Times New Roman" w:cs="Times New Roman"/>
          <w:sz w:val="28"/>
        </w:rPr>
        <w:t>:</w:t>
      </w:r>
    </w:p>
    <w:p w14:paraId="5C961203" w14:textId="3B87AADD" w:rsidR="00122FC9" w:rsidRPr="00122FC9" w:rsidRDefault="00122FC9" w:rsidP="00D83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3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Аликвота </w:t>
      </w:r>
      <w:r w:rsidR="00D83483">
        <w:rPr>
          <w:rFonts w:ascii="Times New Roman" w:eastAsia="Times New Roman" w:hAnsi="Times New Roman" w:cs="Times New Roman"/>
          <w:bCs/>
          <w:sz w:val="28"/>
          <w:szCs w:val="28"/>
        </w:rPr>
        <w:t>‒</w:t>
      </w:r>
      <w:r w:rsidRPr="00122FC9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точно измеренный объем веще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ства, определенный, являющегося </w:t>
      </w:r>
      <w:r w:rsidRPr="00122FC9">
        <w:rPr>
          <w:rFonts w:ascii="Times New Roman" w:eastAsia="Times New Roman" w:hAnsi="Times New Roman" w:cs="Times New Roman"/>
          <w:bCs/>
          <w:sz w:val="28"/>
          <w:szCs w:val="28"/>
        </w:rPr>
        <w:t>частью целого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1A2E9B59" w14:textId="0A89C491" w:rsidR="0019193B" w:rsidRPr="00892A32" w:rsidRDefault="0019193B" w:rsidP="00D834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3D">
        <w:rPr>
          <w:rFonts w:ascii="Times New Roman" w:hAnsi="Times New Roman" w:cs="Times New Roman"/>
          <w:b/>
          <w:sz w:val="28"/>
          <w:szCs w:val="28"/>
        </w:rPr>
        <w:t>Альфа-разнообразие</w:t>
      </w:r>
      <w:r w:rsidRPr="00892A32">
        <w:rPr>
          <w:rFonts w:ascii="Times New Roman" w:hAnsi="Times New Roman" w:cs="Times New Roman"/>
          <w:sz w:val="28"/>
          <w:szCs w:val="28"/>
        </w:rPr>
        <w:t xml:space="preserve"> </w:t>
      </w:r>
      <w:r w:rsidR="00D83483">
        <w:rPr>
          <w:rFonts w:ascii="Times New Roman" w:hAnsi="Times New Roman" w:cs="Times New Roman"/>
          <w:sz w:val="28"/>
          <w:szCs w:val="28"/>
        </w:rPr>
        <w:t>‒</w:t>
      </w:r>
      <w:r w:rsidRPr="00892A32">
        <w:rPr>
          <w:rFonts w:ascii="Times New Roman" w:hAnsi="Times New Roman" w:cs="Times New Roman"/>
          <w:sz w:val="28"/>
          <w:szCs w:val="28"/>
        </w:rPr>
        <w:t xml:space="preserve"> это среднее видовое разнообразие на участке в локальном масштабе.</w:t>
      </w:r>
    </w:p>
    <w:p w14:paraId="090A6D91" w14:textId="4B31DF0E" w:rsidR="0019193B" w:rsidRPr="00892A32" w:rsidRDefault="0019193B" w:rsidP="00D834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6E3D">
        <w:rPr>
          <w:rFonts w:ascii="Times New Roman" w:hAnsi="Times New Roman" w:cs="Times New Roman"/>
          <w:b/>
          <w:sz w:val="28"/>
          <w:szCs w:val="28"/>
        </w:rPr>
        <w:t xml:space="preserve">Астения </w:t>
      </w:r>
      <w:r w:rsidR="00D83483">
        <w:rPr>
          <w:rFonts w:ascii="Times New Roman" w:hAnsi="Times New Roman" w:cs="Times New Roman"/>
          <w:sz w:val="28"/>
          <w:szCs w:val="28"/>
        </w:rPr>
        <w:t>‒</w:t>
      </w:r>
      <w:r w:rsidRPr="00892A32">
        <w:rPr>
          <w:rFonts w:ascii="Times New Roman" w:hAnsi="Times New Roman" w:cs="Times New Roman"/>
          <w:sz w:val="28"/>
          <w:szCs w:val="28"/>
        </w:rPr>
        <w:t xml:space="preserve"> </w:t>
      </w:r>
      <w:r w:rsidRPr="00892A32">
        <w:rPr>
          <w:rFonts w:ascii="Times New Roman" w:hAnsi="Times New Roman" w:cs="Times New Roman"/>
          <w:sz w:val="28"/>
          <w:szCs w:val="28"/>
          <w:shd w:val="clear" w:color="auto" w:fill="FFFFFF"/>
        </w:rPr>
        <w:t>болезненное состояние</w:t>
      </w:r>
      <w:r w:rsidR="00B37C46" w:rsidRPr="00B37C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37C46">
        <w:rPr>
          <w:rFonts w:ascii="Times New Roman" w:hAnsi="Times New Roman" w:cs="Times New Roman"/>
          <w:sz w:val="28"/>
          <w:szCs w:val="28"/>
          <w:shd w:val="clear" w:color="auto" w:fill="FFFFFF"/>
        </w:rPr>
        <w:t>дряхлости</w:t>
      </w:r>
      <w:r w:rsidRPr="00892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1C46F6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характеризующееся уменьшением толерантности к нагрузкам и функциональным истощением организма.</w:t>
      </w:r>
    </w:p>
    <w:p w14:paraId="701A0B0C" w14:textId="646975DD" w:rsidR="0019193B" w:rsidRPr="00892A32" w:rsidRDefault="0019193B" w:rsidP="00D834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6E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Бета-разнообразие</w:t>
      </w:r>
      <w:r w:rsidRPr="00892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3483">
        <w:rPr>
          <w:rFonts w:ascii="Times New Roman" w:hAnsi="Times New Roman" w:cs="Times New Roman"/>
          <w:sz w:val="28"/>
          <w:szCs w:val="28"/>
          <w:shd w:val="clear" w:color="auto" w:fill="FFFFFF"/>
        </w:rPr>
        <w:t>‒</w:t>
      </w:r>
      <w:r w:rsidRPr="00892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соотношение между региональным и местным видовым разнообразием.</w:t>
      </w:r>
    </w:p>
    <w:p w14:paraId="740D6981" w14:textId="4C1E62A6" w:rsidR="0019193B" w:rsidRPr="00892A32" w:rsidRDefault="0019193B" w:rsidP="00D834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6E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Иммунорегуляция</w:t>
      </w:r>
      <w:r w:rsidRPr="00892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3483">
        <w:rPr>
          <w:rFonts w:ascii="Times New Roman" w:hAnsi="Times New Roman" w:cs="Times New Roman"/>
          <w:sz w:val="28"/>
          <w:szCs w:val="28"/>
          <w:shd w:val="clear" w:color="auto" w:fill="FFFFFF"/>
        </w:rPr>
        <w:t>‒</w:t>
      </w:r>
      <w:r w:rsidRPr="00892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совокупность медикаментозных и немедикаментозных вмешательств, определяющих высоту, интенсивность, продолжительность развития иммунных реакций.</w:t>
      </w:r>
    </w:p>
    <w:p w14:paraId="7BD03305" w14:textId="7282E10C" w:rsidR="000B1108" w:rsidRPr="00892A32" w:rsidRDefault="000B1108" w:rsidP="00D834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6E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Иммуносенесция </w:t>
      </w:r>
      <w:r w:rsidRPr="00892A32">
        <w:rPr>
          <w:rFonts w:ascii="Times New Roman" w:hAnsi="Times New Roman" w:cs="Times New Roman"/>
          <w:sz w:val="28"/>
          <w:szCs w:val="28"/>
          <w:shd w:val="clear" w:color="auto" w:fill="FFFFFF"/>
        </w:rPr>
        <w:t>– иммунное старение, постепенное подавление иммунной реактивности у пожилых людей из-за снижения количества на</w:t>
      </w:r>
      <w:r w:rsidR="001E3F07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892A32">
        <w:rPr>
          <w:rFonts w:ascii="Times New Roman" w:hAnsi="Times New Roman" w:cs="Times New Roman"/>
          <w:sz w:val="28"/>
          <w:szCs w:val="28"/>
          <w:shd w:val="clear" w:color="auto" w:fill="FFFFFF"/>
        </w:rPr>
        <w:t>ивных Т-лимфоцитов, накопления Т-клеток памяти и изменения В-клеток, вызывающего снижение ответа антител</w:t>
      </w:r>
      <w:r w:rsidR="00F66FB8" w:rsidRPr="00892A3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1956FA7" w14:textId="618981C2" w:rsidR="0019193B" w:rsidRPr="00892A32" w:rsidRDefault="0019193B" w:rsidP="00D834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6E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Индекс разнообразия Симпсона</w:t>
      </w:r>
      <w:r w:rsidRPr="00892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3483">
        <w:rPr>
          <w:rFonts w:ascii="Times New Roman" w:hAnsi="Times New Roman" w:cs="Times New Roman"/>
          <w:sz w:val="28"/>
          <w:szCs w:val="28"/>
          <w:shd w:val="clear" w:color="auto" w:fill="FFFFFF"/>
        </w:rPr>
        <w:t>‒</w:t>
      </w:r>
      <w:r w:rsidRPr="00892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способ измерения разнообразия видов в сообществе.</w:t>
      </w:r>
    </w:p>
    <w:p w14:paraId="1CE921D4" w14:textId="0D943750" w:rsidR="0019193B" w:rsidRDefault="0019193B" w:rsidP="00D834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6E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Индекс разнообразия Шеннона</w:t>
      </w:r>
      <w:r w:rsidRPr="00892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3483">
        <w:rPr>
          <w:rFonts w:ascii="Times New Roman" w:hAnsi="Times New Roman" w:cs="Times New Roman"/>
          <w:sz w:val="28"/>
          <w:szCs w:val="28"/>
          <w:shd w:val="clear" w:color="auto" w:fill="FFFFFF"/>
        </w:rPr>
        <w:t>‒</w:t>
      </w:r>
      <w:r w:rsidRPr="00892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показатель разнообразия видов (типов) живых существ в экосистеме, который основан на средневзвешенном геометрическом значении пропорциональной доли вида в сообществе</w:t>
      </w:r>
      <w:r w:rsidR="006B14A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DB498AB" w14:textId="3CBD9899" w:rsidR="006B14A3" w:rsidRDefault="006B14A3" w:rsidP="00D834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6E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Интерлейкины</w:t>
      </w:r>
      <w:r w:rsidRPr="006B14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3483">
        <w:rPr>
          <w:rFonts w:ascii="Times New Roman" w:hAnsi="Times New Roman" w:cs="Times New Roman"/>
          <w:sz w:val="28"/>
          <w:szCs w:val="28"/>
          <w:shd w:val="clear" w:color="auto" w:fill="FFFFFF"/>
        </w:rPr>
        <w:t>‒</w:t>
      </w:r>
      <w:r w:rsidRPr="006B14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семейство цитокинов, в основном синтезиру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емых лейкоцитами. Они </w:t>
      </w:r>
      <w:r w:rsidRPr="006B14A3">
        <w:rPr>
          <w:rFonts w:ascii="Times New Roman" w:hAnsi="Times New Roman" w:cs="Times New Roman"/>
          <w:sz w:val="28"/>
          <w:szCs w:val="28"/>
          <w:shd w:val="clear" w:color="auto" w:fill="FFFFFF"/>
        </w:rPr>
        <w:t>производят мононуклеарные фагоциты и др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угие клетки тканей, а также</w:t>
      </w:r>
      <w:r w:rsidRPr="006B14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играют ключевую роль в иммунной системе, участвуя в регуляции иммунного ответа и коммуникации между клетками для борьбы с инфекциями и другими патологиями.</w:t>
      </w:r>
    </w:p>
    <w:p w14:paraId="48684F9E" w14:textId="69A365B9" w:rsidR="0058330F" w:rsidRPr="00892A32" w:rsidRDefault="0058330F" w:rsidP="00D834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6E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Ко-индуктор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молекула, которая помогает основному фактору в регуляции экспрессии генов.</w:t>
      </w:r>
    </w:p>
    <w:p w14:paraId="36C3726C" w14:textId="57C36F07" w:rsidR="0019193B" w:rsidRPr="00892A32" w:rsidRDefault="0019193B" w:rsidP="00D834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6E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Комменсалы</w:t>
      </w:r>
      <w:r w:rsidRPr="00892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3483">
        <w:rPr>
          <w:rFonts w:ascii="Times New Roman" w:hAnsi="Times New Roman" w:cs="Times New Roman"/>
          <w:sz w:val="28"/>
          <w:szCs w:val="28"/>
          <w:shd w:val="clear" w:color="auto" w:fill="FFFFFF"/>
        </w:rPr>
        <w:t>‒</w:t>
      </w:r>
      <w:r w:rsidRPr="00892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микроорганизмы, которые обитают на поверхности и внутри организма человека и сосуществуют с ним без вреда или пользы.</w:t>
      </w:r>
    </w:p>
    <w:p w14:paraId="030959C0" w14:textId="4F1268C7" w:rsidR="0019193B" w:rsidRPr="00892A32" w:rsidRDefault="0019193B" w:rsidP="00D834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6E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Корреляционный анализ</w:t>
      </w:r>
      <w:r w:rsidRPr="00892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раздел математической статистики, посвященный изучению взаимосвязей между случайными величинами.</w:t>
      </w:r>
    </w:p>
    <w:p w14:paraId="104A7629" w14:textId="02FEA747" w:rsidR="000B1108" w:rsidRPr="003C054D" w:rsidRDefault="000B1108" w:rsidP="00D834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6E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Метаболом</w:t>
      </w:r>
      <w:r w:rsidRPr="00892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3483">
        <w:rPr>
          <w:rFonts w:ascii="Times New Roman" w:hAnsi="Times New Roman" w:cs="Times New Roman"/>
          <w:sz w:val="28"/>
          <w:szCs w:val="28"/>
          <w:shd w:val="clear" w:color="auto" w:fill="FFFFFF"/>
        </w:rPr>
        <w:t>‒</w:t>
      </w:r>
      <w:r w:rsidRPr="00892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полный набор низкомолекулярных веществ в конкретной клетке, органе или организме в данный момент времени.</w:t>
      </w:r>
    </w:p>
    <w:p w14:paraId="18C4DD4A" w14:textId="77777777" w:rsidR="0019193B" w:rsidRPr="00892A32" w:rsidRDefault="0019193B" w:rsidP="00D834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6E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Метагеномный анализ</w:t>
      </w:r>
      <w:r w:rsidRPr="00892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вид анализа, который позволяет определить видовое разнообразие некультивируемых бактерий наравне с культивируемыми.</w:t>
      </w:r>
    </w:p>
    <w:p w14:paraId="536A1EC0" w14:textId="7011F64D" w:rsidR="0019193B" w:rsidRDefault="0019193B" w:rsidP="00D834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3D">
        <w:rPr>
          <w:rFonts w:ascii="Times New Roman" w:hAnsi="Times New Roman" w:cs="Times New Roman"/>
          <w:b/>
          <w:sz w:val="28"/>
          <w:szCs w:val="28"/>
        </w:rPr>
        <w:t>Микробиом человека</w:t>
      </w:r>
      <w:r w:rsidRPr="00892A32">
        <w:rPr>
          <w:rFonts w:ascii="Times New Roman" w:hAnsi="Times New Roman" w:cs="Times New Roman"/>
          <w:sz w:val="28"/>
          <w:szCs w:val="28"/>
        </w:rPr>
        <w:t xml:space="preserve"> </w:t>
      </w:r>
      <w:r w:rsidR="00660686">
        <w:rPr>
          <w:rFonts w:ascii="Times New Roman" w:hAnsi="Times New Roman" w:cs="Times New Roman"/>
          <w:sz w:val="28"/>
          <w:szCs w:val="28"/>
        </w:rPr>
        <w:t>–</w:t>
      </w:r>
      <w:r w:rsidRPr="00892A32">
        <w:rPr>
          <w:rFonts w:ascii="Times New Roman" w:hAnsi="Times New Roman" w:cs="Times New Roman"/>
          <w:sz w:val="28"/>
          <w:szCs w:val="28"/>
        </w:rPr>
        <w:t xml:space="preserve"> </w:t>
      </w:r>
      <w:r w:rsidR="00660686">
        <w:rPr>
          <w:rFonts w:ascii="Times New Roman" w:hAnsi="Times New Roman" w:cs="Times New Roman"/>
          <w:sz w:val="28"/>
          <w:szCs w:val="28"/>
        </w:rPr>
        <w:t xml:space="preserve">совокупность микроорганизмов, населяющих организм, а также совокупность </w:t>
      </w:r>
      <w:r w:rsidR="00580CE0">
        <w:rPr>
          <w:rFonts w:ascii="Times New Roman" w:hAnsi="Times New Roman" w:cs="Times New Roman"/>
          <w:sz w:val="28"/>
          <w:szCs w:val="28"/>
        </w:rPr>
        <w:t>их генетического материала</w:t>
      </w:r>
      <w:r w:rsidR="00660686">
        <w:rPr>
          <w:rFonts w:ascii="Times New Roman" w:hAnsi="Times New Roman" w:cs="Times New Roman"/>
          <w:sz w:val="28"/>
          <w:szCs w:val="28"/>
        </w:rPr>
        <w:t>, которы</w:t>
      </w:r>
      <w:r w:rsidR="00A619EE">
        <w:rPr>
          <w:rFonts w:ascii="Times New Roman" w:hAnsi="Times New Roman" w:cs="Times New Roman"/>
          <w:sz w:val="28"/>
          <w:szCs w:val="28"/>
        </w:rPr>
        <w:t>й</w:t>
      </w:r>
      <w:r w:rsidR="00660686">
        <w:rPr>
          <w:rFonts w:ascii="Times New Roman" w:hAnsi="Times New Roman" w:cs="Times New Roman"/>
          <w:sz w:val="28"/>
          <w:szCs w:val="28"/>
        </w:rPr>
        <w:t xml:space="preserve"> определя</w:t>
      </w:r>
      <w:r w:rsidR="00A619EE">
        <w:rPr>
          <w:rFonts w:ascii="Times New Roman" w:hAnsi="Times New Roman" w:cs="Times New Roman"/>
          <w:sz w:val="28"/>
          <w:szCs w:val="28"/>
        </w:rPr>
        <w:t>е</w:t>
      </w:r>
      <w:r w:rsidR="00660686">
        <w:rPr>
          <w:rFonts w:ascii="Times New Roman" w:hAnsi="Times New Roman" w:cs="Times New Roman"/>
          <w:sz w:val="28"/>
          <w:szCs w:val="28"/>
        </w:rPr>
        <w:t xml:space="preserve">т специфические свойства микробиоты и особенности ее </w:t>
      </w:r>
      <w:r w:rsidR="00D83483">
        <w:rPr>
          <w:rFonts w:ascii="Times New Roman" w:hAnsi="Times New Roman" w:cs="Times New Roman"/>
          <w:sz w:val="28"/>
          <w:szCs w:val="28"/>
        </w:rPr>
        <w:t xml:space="preserve">жизнедеятельности. </w:t>
      </w:r>
    </w:p>
    <w:p w14:paraId="26525311" w14:textId="5F04C124" w:rsidR="00E25313" w:rsidRPr="00892A32" w:rsidRDefault="00E25313" w:rsidP="00D834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3D">
        <w:rPr>
          <w:rFonts w:ascii="Times New Roman" w:hAnsi="Times New Roman" w:cs="Times New Roman"/>
          <w:b/>
          <w:sz w:val="28"/>
          <w:szCs w:val="28"/>
        </w:rPr>
        <w:t>Микробиота</w:t>
      </w:r>
      <w:r w:rsidR="00776A07" w:rsidRPr="003F6E3D">
        <w:rPr>
          <w:rFonts w:ascii="Times New Roman" w:hAnsi="Times New Roman" w:cs="Times New Roman"/>
          <w:b/>
          <w:sz w:val="28"/>
          <w:szCs w:val="28"/>
        </w:rPr>
        <w:t xml:space="preserve"> человека</w:t>
      </w:r>
      <w:r>
        <w:rPr>
          <w:rFonts w:ascii="Times New Roman" w:hAnsi="Times New Roman" w:cs="Times New Roman"/>
          <w:sz w:val="28"/>
          <w:szCs w:val="28"/>
        </w:rPr>
        <w:t xml:space="preserve"> – совокупность всех живущих микроорганизмов (бактерий, архей, грибов, вирусов), </w:t>
      </w:r>
      <w:r w:rsidR="00F40239">
        <w:rPr>
          <w:rFonts w:ascii="Times New Roman" w:hAnsi="Times New Roman" w:cs="Times New Roman"/>
          <w:sz w:val="28"/>
          <w:szCs w:val="28"/>
        </w:rPr>
        <w:t>обитающих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4BEC" w:rsidRPr="00892A32">
        <w:rPr>
          <w:rFonts w:ascii="Times New Roman" w:hAnsi="Times New Roman" w:cs="Times New Roman"/>
          <w:sz w:val="28"/>
          <w:szCs w:val="28"/>
        </w:rPr>
        <w:t>в тканях и биожидкостях человека или внутри них, а также в соответствующих анатомических участках, в которых они находятся, включая кожу, молочные железы, семенную жидкость, матку, фолликулы яичников, легкие, слюну, слизистую оболочку полости рта, конъюнктиву, желчные пути и желудочно-кишечный тракт.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629370" w14:textId="620F59A5" w:rsidR="00D42F11" w:rsidRPr="00892A32" w:rsidRDefault="00D42F11" w:rsidP="00D834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3D">
        <w:rPr>
          <w:rFonts w:ascii="Times New Roman" w:hAnsi="Times New Roman" w:cs="Times New Roman"/>
          <w:b/>
          <w:sz w:val="28"/>
          <w:szCs w:val="28"/>
        </w:rPr>
        <w:t>Патобионты</w:t>
      </w:r>
      <w:r w:rsidRPr="00892A32">
        <w:rPr>
          <w:rFonts w:ascii="Times New Roman" w:hAnsi="Times New Roman" w:cs="Times New Roman"/>
          <w:sz w:val="28"/>
          <w:szCs w:val="28"/>
        </w:rPr>
        <w:t xml:space="preserve"> </w:t>
      </w:r>
      <w:r w:rsidR="00D83483">
        <w:rPr>
          <w:rFonts w:ascii="Times New Roman" w:hAnsi="Times New Roman" w:cs="Times New Roman"/>
          <w:sz w:val="28"/>
          <w:szCs w:val="28"/>
        </w:rPr>
        <w:t>‒</w:t>
      </w:r>
      <w:r w:rsidRPr="00892A32">
        <w:rPr>
          <w:rFonts w:ascii="Times New Roman" w:hAnsi="Times New Roman" w:cs="Times New Roman"/>
          <w:sz w:val="28"/>
          <w:szCs w:val="28"/>
        </w:rPr>
        <w:t xml:space="preserve"> бактерии, которые обычно встречаются у здоровых людей, но при определенных условиях могут быть патогенными.</w:t>
      </w:r>
    </w:p>
    <w:p w14:paraId="4EF417A7" w14:textId="77777777" w:rsidR="0019193B" w:rsidRPr="00892A32" w:rsidRDefault="0019193B" w:rsidP="00D834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3D">
        <w:rPr>
          <w:rFonts w:ascii="Times New Roman" w:hAnsi="Times New Roman" w:cs="Times New Roman"/>
          <w:b/>
          <w:sz w:val="28"/>
          <w:szCs w:val="28"/>
        </w:rPr>
        <w:t>Саркопения</w:t>
      </w:r>
      <w:r w:rsidRPr="00892A32">
        <w:rPr>
          <w:rFonts w:ascii="Times New Roman" w:hAnsi="Times New Roman" w:cs="Times New Roman"/>
          <w:sz w:val="28"/>
          <w:szCs w:val="28"/>
        </w:rPr>
        <w:t xml:space="preserve"> – синдром, характеризующий прогрессирующее снижение массы и силы скелетной мускулатыры, приводящий к риску возникновения инвалидности, ухудшению качества жизни и к смертности.</w:t>
      </w:r>
    </w:p>
    <w:p w14:paraId="70E9713C" w14:textId="480B73CF" w:rsidR="0019193B" w:rsidRPr="00892A32" w:rsidRDefault="0019193B" w:rsidP="00D834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6E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Секвенирование</w:t>
      </w:r>
      <w:r w:rsidRPr="00892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3483">
        <w:rPr>
          <w:rFonts w:ascii="Times New Roman" w:hAnsi="Times New Roman" w:cs="Times New Roman"/>
          <w:sz w:val="28"/>
          <w:szCs w:val="28"/>
          <w:shd w:val="clear" w:color="auto" w:fill="FFFFFF"/>
        </w:rPr>
        <w:t>‒</w:t>
      </w:r>
      <w:r w:rsidRPr="00892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определение аминокислотной или нуклеотидной последовательности в биополимерах.</w:t>
      </w:r>
    </w:p>
    <w:p w14:paraId="46A9FFFC" w14:textId="4CE60E5D" w:rsidR="0019193B" w:rsidRPr="00892A32" w:rsidRDefault="0019193B" w:rsidP="00D834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3D">
        <w:rPr>
          <w:rFonts w:ascii="Times New Roman" w:hAnsi="Times New Roman" w:cs="Times New Roman"/>
          <w:b/>
          <w:sz w:val="28"/>
          <w:szCs w:val="28"/>
        </w:rPr>
        <w:t>Супернатант</w:t>
      </w:r>
      <w:r w:rsidRPr="00892A32">
        <w:rPr>
          <w:rFonts w:ascii="Times New Roman" w:hAnsi="Times New Roman" w:cs="Times New Roman"/>
          <w:sz w:val="28"/>
          <w:szCs w:val="28"/>
        </w:rPr>
        <w:t xml:space="preserve"> </w:t>
      </w:r>
      <w:r w:rsidR="00D83483">
        <w:rPr>
          <w:rFonts w:ascii="Times New Roman" w:hAnsi="Times New Roman" w:cs="Times New Roman"/>
          <w:sz w:val="28"/>
          <w:szCs w:val="28"/>
        </w:rPr>
        <w:t>‒</w:t>
      </w:r>
      <w:r w:rsidRPr="00892A32">
        <w:rPr>
          <w:rFonts w:ascii="Times New Roman" w:hAnsi="Times New Roman" w:cs="Times New Roman"/>
          <w:sz w:val="28"/>
          <w:szCs w:val="28"/>
        </w:rPr>
        <w:t xml:space="preserve"> жидкая фаза, остающаяся после того, как нерастворимые вещества осаждаются в процессе центрифугирования или осаждения.</w:t>
      </w:r>
    </w:p>
    <w:p w14:paraId="02CE43B0" w14:textId="1725E063" w:rsidR="0019193B" w:rsidRPr="00892A32" w:rsidRDefault="0019193B" w:rsidP="00D834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3D">
        <w:rPr>
          <w:rFonts w:ascii="Times New Roman" w:hAnsi="Times New Roman" w:cs="Times New Roman"/>
          <w:b/>
          <w:sz w:val="28"/>
          <w:szCs w:val="28"/>
        </w:rPr>
        <w:t xml:space="preserve">Таксон </w:t>
      </w:r>
      <w:r w:rsidR="00D83483">
        <w:rPr>
          <w:rFonts w:ascii="Times New Roman" w:hAnsi="Times New Roman" w:cs="Times New Roman"/>
          <w:sz w:val="28"/>
          <w:szCs w:val="28"/>
        </w:rPr>
        <w:t>‒</w:t>
      </w:r>
      <w:r w:rsidRPr="00892A32">
        <w:rPr>
          <w:rFonts w:ascii="Times New Roman" w:hAnsi="Times New Roman" w:cs="Times New Roman"/>
          <w:sz w:val="28"/>
          <w:szCs w:val="28"/>
        </w:rPr>
        <w:t xml:space="preserve"> группа в классификации, состоящая из дискретных объектов, объединяемых на основании общих свойств и признаков.</w:t>
      </w:r>
    </w:p>
    <w:p w14:paraId="3460998C" w14:textId="5100FE26" w:rsidR="00D42F11" w:rsidRDefault="00D42F11" w:rsidP="00D834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3D">
        <w:rPr>
          <w:rFonts w:ascii="Times New Roman" w:hAnsi="Times New Roman" w:cs="Times New Roman"/>
          <w:b/>
          <w:sz w:val="28"/>
          <w:szCs w:val="28"/>
        </w:rPr>
        <w:t>Филум</w:t>
      </w:r>
      <w:r w:rsidRPr="00892A32">
        <w:rPr>
          <w:rFonts w:ascii="Times New Roman" w:hAnsi="Times New Roman" w:cs="Times New Roman"/>
          <w:sz w:val="28"/>
          <w:szCs w:val="28"/>
        </w:rPr>
        <w:t xml:space="preserve"> </w:t>
      </w:r>
      <w:r w:rsidR="00D83483">
        <w:rPr>
          <w:rFonts w:ascii="Times New Roman" w:hAnsi="Times New Roman" w:cs="Times New Roman"/>
          <w:sz w:val="28"/>
          <w:szCs w:val="28"/>
        </w:rPr>
        <w:t>‒</w:t>
      </w:r>
      <w:r w:rsidRPr="00892A32">
        <w:rPr>
          <w:rFonts w:ascii="Times New Roman" w:hAnsi="Times New Roman" w:cs="Times New Roman"/>
          <w:sz w:val="28"/>
          <w:szCs w:val="28"/>
        </w:rPr>
        <w:t xml:space="preserve"> группа организмов с общим планом строения.</w:t>
      </w:r>
    </w:p>
    <w:p w14:paraId="0DC080C9" w14:textId="1777B4FC" w:rsidR="0058330F" w:rsidRPr="00892A32" w:rsidRDefault="0058330F" w:rsidP="00D834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3D">
        <w:rPr>
          <w:rFonts w:ascii="Times New Roman" w:hAnsi="Times New Roman" w:cs="Times New Roman"/>
          <w:b/>
          <w:sz w:val="28"/>
          <w:szCs w:val="28"/>
        </w:rPr>
        <w:t>Хемокины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7ED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7EDD">
        <w:rPr>
          <w:rFonts w:ascii="Times New Roman" w:hAnsi="Times New Roman" w:cs="Times New Roman"/>
          <w:sz w:val="28"/>
          <w:szCs w:val="28"/>
        </w:rPr>
        <w:t>подвид цитокинов, стимулирующие движение лейкоцитов из крови в ткани.</w:t>
      </w:r>
    </w:p>
    <w:p w14:paraId="3E0761F2" w14:textId="097DF0DB" w:rsidR="0019193B" w:rsidRPr="00892A32" w:rsidRDefault="0019193B" w:rsidP="00D834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3D">
        <w:rPr>
          <w:rFonts w:ascii="Times New Roman" w:hAnsi="Times New Roman" w:cs="Times New Roman"/>
          <w:b/>
          <w:sz w:val="28"/>
          <w:szCs w:val="28"/>
        </w:rPr>
        <w:t>Цитокины</w:t>
      </w:r>
      <w:r w:rsidRPr="00892A32">
        <w:rPr>
          <w:rFonts w:ascii="Times New Roman" w:hAnsi="Times New Roman" w:cs="Times New Roman"/>
          <w:sz w:val="28"/>
          <w:szCs w:val="28"/>
        </w:rPr>
        <w:t xml:space="preserve"> </w:t>
      </w:r>
      <w:r w:rsidR="00D83483">
        <w:rPr>
          <w:rFonts w:ascii="Times New Roman" w:hAnsi="Times New Roman" w:cs="Times New Roman"/>
          <w:sz w:val="28"/>
          <w:szCs w:val="28"/>
        </w:rPr>
        <w:t>‒</w:t>
      </w:r>
      <w:r w:rsidRPr="00892A32">
        <w:rPr>
          <w:rFonts w:ascii="Times New Roman" w:hAnsi="Times New Roman" w:cs="Times New Roman"/>
          <w:sz w:val="28"/>
          <w:szCs w:val="28"/>
        </w:rPr>
        <w:t xml:space="preserve"> небольшие пептидные информационные моле</w:t>
      </w:r>
      <w:r w:rsidR="00F32F9B">
        <w:rPr>
          <w:rFonts w:ascii="Times New Roman" w:hAnsi="Times New Roman" w:cs="Times New Roman"/>
          <w:sz w:val="28"/>
          <w:szCs w:val="28"/>
        </w:rPr>
        <w:t>кулы, регулирующие иммунный ответ организма</w:t>
      </w:r>
    </w:p>
    <w:p w14:paraId="3C4564CC" w14:textId="3D8607FD" w:rsidR="0019193B" w:rsidRDefault="0019193B" w:rsidP="00D834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3D">
        <w:rPr>
          <w:rFonts w:ascii="Times New Roman" w:hAnsi="Times New Roman" w:cs="Times New Roman"/>
          <w:b/>
          <w:sz w:val="28"/>
          <w:szCs w:val="28"/>
        </w:rPr>
        <w:t>Экстракция ДНК</w:t>
      </w:r>
      <w:r w:rsidRPr="00892A32">
        <w:rPr>
          <w:rFonts w:ascii="Times New Roman" w:hAnsi="Times New Roman" w:cs="Times New Roman"/>
          <w:sz w:val="28"/>
          <w:szCs w:val="28"/>
        </w:rPr>
        <w:t xml:space="preserve"> </w:t>
      </w:r>
      <w:r w:rsidR="00D83483">
        <w:rPr>
          <w:rFonts w:ascii="Times New Roman" w:hAnsi="Times New Roman" w:cs="Times New Roman"/>
          <w:sz w:val="28"/>
          <w:szCs w:val="28"/>
        </w:rPr>
        <w:t>‒</w:t>
      </w:r>
      <w:r w:rsidRPr="00892A32">
        <w:rPr>
          <w:rFonts w:ascii="Times New Roman" w:hAnsi="Times New Roman" w:cs="Times New Roman"/>
          <w:sz w:val="28"/>
          <w:szCs w:val="28"/>
        </w:rPr>
        <w:t xml:space="preserve"> совокупность методов извлечения высококонцентрированного экстракта ДНК, содержащегося в биологическом материале, в сравнительно очищенном и сепарированном виде для проведения дальнейших реакций и манипуляций.</w:t>
      </w:r>
    </w:p>
    <w:p w14:paraId="52DC9845" w14:textId="00AAE526" w:rsidR="009C2AD6" w:rsidRPr="00892A32" w:rsidRDefault="009C2AD6" w:rsidP="00D8348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E3D">
        <w:rPr>
          <w:rFonts w:ascii="Times New Roman" w:hAnsi="Times New Roman" w:cs="Times New Roman"/>
          <w:b/>
          <w:sz w:val="28"/>
          <w:szCs w:val="28"/>
        </w:rPr>
        <w:t>Энтеротипы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3483">
        <w:rPr>
          <w:rFonts w:ascii="Times New Roman" w:hAnsi="Times New Roman" w:cs="Times New Roman"/>
          <w:sz w:val="28"/>
          <w:szCs w:val="28"/>
        </w:rPr>
        <w:t>‒</w:t>
      </w:r>
      <w:r w:rsidR="00E35301">
        <w:rPr>
          <w:rFonts w:ascii="Times New Roman" w:hAnsi="Times New Roman" w:cs="Times New Roman"/>
          <w:sz w:val="28"/>
          <w:szCs w:val="28"/>
        </w:rPr>
        <w:t xml:space="preserve"> </w:t>
      </w:r>
      <w:r w:rsidR="009C223B" w:rsidRPr="009C223B">
        <w:rPr>
          <w:rFonts w:ascii="Times New Roman" w:hAnsi="Times New Roman" w:cs="Times New Roman"/>
          <w:sz w:val="28"/>
          <w:szCs w:val="28"/>
        </w:rPr>
        <w:t>устойчивая композиционная разновидность микробиоты кишечника, характеризующаяся преобладанием определённых групп бактерий.</w:t>
      </w:r>
    </w:p>
    <w:p w14:paraId="73B811AF" w14:textId="7B97F877" w:rsidR="006C7B99" w:rsidRDefault="006C7B99" w:rsidP="00D83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023D802" w14:textId="75F738C6" w:rsidR="0072758A" w:rsidRDefault="0072758A" w:rsidP="00D83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849FEBD" w14:textId="7A52E2D9" w:rsidR="0072758A" w:rsidRDefault="0072758A" w:rsidP="00D83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8D5A2B4" w14:textId="39FD8390" w:rsidR="0072758A" w:rsidRDefault="0072758A" w:rsidP="00D83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DAD0D65" w14:textId="72508033" w:rsidR="0072758A" w:rsidRDefault="0072758A" w:rsidP="00D83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5531D2A" w14:textId="2C4813CC" w:rsidR="0072758A" w:rsidRDefault="0072758A" w:rsidP="00D83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42C5006" w14:textId="77777777" w:rsidR="0072758A" w:rsidRDefault="0072758A" w:rsidP="00D83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56237B5" w14:textId="287669B3" w:rsidR="006C7B99" w:rsidRDefault="006C7B99" w:rsidP="00D83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1C1C966" w14:textId="68739FC6" w:rsidR="006C7B99" w:rsidRDefault="006C7B99" w:rsidP="00D83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6C54B3E" w14:textId="2845A3D6" w:rsidR="006C7B99" w:rsidRDefault="006C7B99" w:rsidP="00D83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2AB0729" w14:textId="29A5EFD1" w:rsidR="006C7B99" w:rsidRDefault="006C7B99" w:rsidP="00D83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DEDF0AD" w14:textId="61162A87" w:rsidR="006C7B99" w:rsidRDefault="006C7B99" w:rsidP="00D83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A6A66C5" w14:textId="1D44103D" w:rsidR="006C7B99" w:rsidRDefault="006C7B99" w:rsidP="00D83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72FC109" w14:textId="40236396" w:rsidR="006C7B99" w:rsidRDefault="006C7B99" w:rsidP="00D83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340E06E" w14:textId="4A331BB8" w:rsidR="00210ECC" w:rsidRDefault="00210ECC" w:rsidP="00D83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33E1A1C" w14:textId="32A4091A" w:rsidR="00FA7999" w:rsidRDefault="00FA7999" w:rsidP="00D83483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2A31">
        <w:rPr>
          <w:rFonts w:ascii="Times New Roman" w:eastAsia="Times New Roman" w:hAnsi="Times New Roman" w:cs="Times New Roman"/>
          <w:b/>
          <w:bCs/>
          <w:sz w:val="28"/>
          <w:szCs w:val="28"/>
        </w:rPr>
        <w:t>ОБОЗНАЧЕНИЯ И СОКРАЩЕНИЯ</w:t>
      </w:r>
    </w:p>
    <w:p w14:paraId="37259AA1" w14:textId="77777777" w:rsidR="00D83483" w:rsidRDefault="00D83483" w:rsidP="00D83483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0" w:type="auto"/>
        <w:tblInd w:w="1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0"/>
        <w:gridCol w:w="7714"/>
      </w:tblGrid>
      <w:tr w:rsidR="00D83483" w14:paraId="5EF5EF9C" w14:textId="77777777" w:rsidTr="00D83483">
        <w:tc>
          <w:tcPr>
            <w:tcW w:w="1990" w:type="dxa"/>
          </w:tcPr>
          <w:p w14:paraId="64D575B1" w14:textId="2E112E30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</w:rPr>
              <w:t>АГ</w:t>
            </w:r>
          </w:p>
        </w:tc>
        <w:tc>
          <w:tcPr>
            <w:tcW w:w="7714" w:type="dxa"/>
          </w:tcPr>
          <w:p w14:paraId="6C10E389" w14:textId="623E620F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‒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Артериальная гипертензия</w:t>
            </w:r>
          </w:p>
        </w:tc>
      </w:tr>
      <w:tr w:rsidR="00D83483" w14:paraId="0F4C84E6" w14:textId="77777777" w:rsidTr="00D83483">
        <w:tc>
          <w:tcPr>
            <w:tcW w:w="1990" w:type="dxa"/>
          </w:tcPr>
          <w:p w14:paraId="1BF622A5" w14:textId="0A69DE2B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</w:rPr>
              <w:t>АД</w:t>
            </w:r>
          </w:p>
        </w:tc>
        <w:tc>
          <w:tcPr>
            <w:tcW w:w="7714" w:type="dxa"/>
          </w:tcPr>
          <w:p w14:paraId="4C9BC7CB" w14:textId="0307E111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‒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Артериальное давление</w:t>
            </w:r>
          </w:p>
        </w:tc>
      </w:tr>
      <w:tr w:rsidR="00D83483" w14:paraId="24C25EE6" w14:textId="77777777" w:rsidTr="00D83483">
        <w:tc>
          <w:tcPr>
            <w:tcW w:w="1990" w:type="dxa"/>
          </w:tcPr>
          <w:p w14:paraId="05933058" w14:textId="3F72BBAD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</w:rPr>
              <w:t>АЛТ</w:t>
            </w:r>
          </w:p>
        </w:tc>
        <w:tc>
          <w:tcPr>
            <w:tcW w:w="7714" w:type="dxa"/>
          </w:tcPr>
          <w:p w14:paraId="7AB249B3" w14:textId="31A47997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‒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А</w:t>
            </w:r>
            <w:r w:rsidRPr="001A5DA5">
              <w:rPr>
                <w:rFonts w:ascii="Times New Roman" w:hAnsi="Times New Roman" w:cs="Times New Roman"/>
                <w:sz w:val="28"/>
                <w:szCs w:val="24"/>
              </w:rPr>
              <w:t>ланинаминотрансфераза</w:t>
            </w:r>
          </w:p>
        </w:tc>
      </w:tr>
      <w:tr w:rsidR="00D83483" w14:paraId="050FEECD" w14:textId="77777777" w:rsidTr="00D83483">
        <w:tc>
          <w:tcPr>
            <w:tcW w:w="1990" w:type="dxa"/>
          </w:tcPr>
          <w:p w14:paraId="4FBF7598" w14:textId="637ABE68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</w:rPr>
              <w:t>АМРК</w:t>
            </w:r>
          </w:p>
        </w:tc>
        <w:tc>
          <w:tcPr>
            <w:tcW w:w="7714" w:type="dxa"/>
          </w:tcPr>
          <w:p w14:paraId="7F0F3277" w14:textId="6F64F642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‒</w:t>
            </w:r>
            <w:r w:rsidRPr="001A5DA5">
              <w:rPr>
                <w:rFonts w:ascii="Times New Roman" w:hAnsi="Times New Roman" w:cs="Times New Roman"/>
                <w:sz w:val="28"/>
                <w:szCs w:val="24"/>
              </w:rPr>
              <w:t xml:space="preserve"> Аденозинмонофосфат активируемая протеинкиназа</w:t>
            </w:r>
          </w:p>
        </w:tc>
      </w:tr>
      <w:tr w:rsidR="00D83483" w14:paraId="3DA1CDA5" w14:textId="77777777" w:rsidTr="00D83483">
        <w:tc>
          <w:tcPr>
            <w:tcW w:w="1990" w:type="dxa"/>
          </w:tcPr>
          <w:p w14:paraId="4F48F3C8" w14:textId="722DD182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</w:rPr>
              <w:t>АСТ</w:t>
            </w:r>
          </w:p>
        </w:tc>
        <w:tc>
          <w:tcPr>
            <w:tcW w:w="7714" w:type="dxa"/>
          </w:tcPr>
          <w:p w14:paraId="3CBD1A2C" w14:textId="3C0BF7A5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‒</w:t>
            </w:r>
            <w:r w:rsidRPr="001A5DA5">
              <w:rPr>
                <w:rFonts w:ascii="Times New Roman" w:hAnsi="Times New Roman" w:cs="Times New Roman"/>
                <w:sz w:val="28"/>
                <w:szCs w:val="24"/>
              </w:rPr>
              <w:t xml:space="preserve"> Аспартатаминотрансфераза</w:t>
            </w:r>
          </w:p>
        </w:tc>
      </w:tr>
      <w:tr w:rsidR="00D83483" w14:paraId="5EFFCAB3" w14:textId="77777777" w:rsidTr="00D83483">
        <w:tc>
          <w:tcPr>
            <w:tcW w:w="1990" w:type="dxa"/>
          </w:tcPr>
          <w:p w14:paraId="035B0D9C" w14:textId="66118B12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</w:rPr>
              <w:t>АТФ</w:t>
            </w:r>
          </w:p>
        </w:tc>
        <w:tc>
          <w:tcPr>
            <w:tcW w:w="7714" w:type="dxa"/>
          </w:tcPr>
          <w:p w14:paraId="5725C4E8" w14:textId="18C1C0A9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‒</w:t>
            </w:r>
            <w:r w:rsidRPr="001A5DA5">
              <w:rPr>
                <w:rFonts w:ascii="Times New Roman" w:hAnsi="Times New Roman" w:cs="Times New Roman"/>
                <w:sz w:val="28"/>
                <w:szCs w:val="24"/>
              </w:rPr>
              <w:t xml:space="preserve"> Аденозинтрифосфорная кислота</w:t>
            </w:r>
          </w:p>
        </w:tc>
      </w:tr>
      <w:tr w:rsidR="00D83483" w14:paraId="6A5E8A21" w14:textId="77777777" w:rsidTr="00D83483">
        <w:tc>
          <w:tcPr>
            <w:tcW w:w="1990" w:type="dxa"/>
          </w:tcPr>
          <w:p w14:paraId="16102DBD" w14:textId="56D37C1B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</w:rPr>
              <w:t>ГАМК</w:t>
            </w:r>
          </w:p>
        </w:tc>
        <w:tc>
          <w:tcPr>
            <w:tcW w:w="7714" w:type="dxa"/>
          </w:tcPr>
          <w:p w14:paraId="05B7770B" w14:textId="291C23B3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</w:rPr>
              <w:t>‒</w:t>
            </w:r>
            <w:r w:rsidRPr="001A5DA5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</w:rPr>
              <w:t xml:space="preserve"> Гамма-аминомасляная кислота</w:t>
            </w:r>
          </w:p>
        </w:tc>
      </w:tr>
      <w:tr w:rsidR="00D83483" w14:paraId="129C6DFC" w14:textId="77777777" w:rsidTr="00D83483">
        <w:tc>
          <w:tcPr>
            <w:tcW w:w="1990" w:type="dxa"/>
          </w:tcPr>
          <w:p w14:paraId="47E6097A" w14:textId="3D58FA9D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</w:rPr>
              <w:t>ДНК</w:t>
            </w:r>
          </w:p>
        </w:tc>
        <w:tc>
          <w:tcPr>
            <w:tcW w:w="7714" w:type="dxa"/>
          </w:tcPr>
          <w:p w14:paraId="5F065FF7" w14:textId="2D778F20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‒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Дезоксирибонуклеиновая кислота</w:t>
            </w:r>
          </w:p>
        </w:tc>
      </w:tr>
      <w:tr w:rsidR="00D83483" w14:paraId="1D5F42C0" w14:textId="77777777" w:rsidTr="00D83483">
        <w:tc>
          <w:tcPr>
            <w:tcW w:w="1990" w:type="dxa"/>
          </w:tcPr>
          <w:p w14:paraId="16341B90" w14:textId="796BDABC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</w:rPr>
              <w:t>ЖК</w:t>
            </w:r>
          </w:p>
        </w:tc>
        <w:tc>
          <w:tcPr>
            <w:tcW w:w="7714" w:type="dxa"/>
          </w:tcPr>
          <w:p w14:paraId="681233EF" w14:textId="1AFB398D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‒</w:t>
            </w:r>
            <w:r w:rsidRPr="001A5DA5">
              <w:rPr>
                <w:rFonts w:ascii="Times New Roman" w:hAnsi="Times New Roman" w:cs="Times New Roman"/>
                <w:sz w:val="28"/>
                <w:szCs w:val="24"/>
              </w:rPr>
              <w:t xml:space="preserve"> Желчные кислоты</w:t>
            </w:r>
          </w:p>
        </w:tc>
      </w:tr>
      <w:tr w:rsidR="00D83483" w14:paraId="1EEB7227" w14:textId="77777777" w:rsidTr="00D83483">
        <w:tc>
          <w:tcPr>
            <w:tcW w:w="1990" w:type="dxa"/>
          </w:tcPr>
          <w:p w14:paraId="6A907AF1" w14:textId="7C1DB23B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</w:rPr>
              <w:t>ИМТ</w:t>
            </w:r>
          </w:p>
        </w:tc>
        <w:tc>
          <w:tcPr>
            <w:tcW w:w="7714" w:type="dxa"/>
          </w:tcPr>
          <w:p w14:paraId="43C95C6C" w14:textId="6B620661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‒</w:t>
            </w:r>
            <w:r w:rsidRPr="001A5DA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И</w:t>
            </w:r>
            <w:r w:rsidRPr="001A5DA5">
              <w:rPr>
                <w:rFonts w:ascii="Times New Roman" w:hAnsi="Times New Roman" w:cs="Times New Roman"/>
                <w:sz w:val="28"/>
                <w:szCs w:val="24"/>
              </w:rPr>
              <w:t>ндекс массы тела</w:t>
            </w:r>
          </w:p>
        </w:tc>
      </w:tr>
      <w:tr w:rsidR="00D83483" w14:paraId="46462510" w14:textId="77777777" w:rsidTr="00D83483">
        <w:tc>
          <w:tcPr>
            <w:tcW w:w="1990" w:type="dxa"/>
          </w:tcPr>
          <w:p w14:paraId="4987109E" w14:textId="720F6E72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</w:rPr>
              <w:t>КМ</w:t>
            </w:r>
          </w:p>
        </w:tc>
        <w:tc>
          <w:tcPr>
            <w:tcW w:w="7714" w:type="dxa"/>
          </w:tcPr>
          <w:p w14:paraId="5D955E0E" w14:textId="7EA755C7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‒</w:t>
            </w:r>
            <w:r w:rsidRPr="001A5DA5">
              <w:rPr>
                <w:rFonts w:ascii="Times New Roman" w:hAnsi="Times New Roman" w:cs="Times New Roman"/>
                <w:sz w:val="28"/>
                <w:szCs w:val="24"/>
              </w:rPr>
              <w:t xml:space="preserve"> Кишечная микробиота</w:t>
            </w:r>
          </w:p>
        </w:tc>
      </w:tr>
      <w:tr w:rsidR="00D83483" w14:paraId="36A6A114" w14:textId="77777777" w:rsidTr="00D83483">
        <w:tc>
          <w:tcPr>
            <w:tcW w:w="1990" w:type="dxa"/>
          </w:tcPr>
          <w:p w14:paraId="0C08B8D2" w14:textId="07082C1D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</w:rPr>
              <w:t>КЦЖК</w:t>
            </w:r>
          </w:p>
        </w:tc>
        <w:tc>
          <w:tcPr>
            <w:tcW w:w="7714" w:type="dxa"/>
          </w:tcPr>
          <w:p w14:paraId="45A71A3E" w14:textId="2E305911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‒</w:t>
            </w:r>
            <w:r w:rsidRPr="001A5DA5">
              <w:rPr>
                <w:rFonts w:ascii="Times New Roman" w:hAnsi="Times New Roman" w:cs="Times New Roman"/>
                <w:sz w:val="28"/>
                <w:szCs w:val="24"/>
              </w:rPr>
              <w:t xml:space="preserve"> Короткоцепочные жирные кислоты</w:t>
            </w:r>
          </w:p>
        </w:tc>
      </w:tr>
      <w:tr w:rsidR="00D83483" w14:paraId="2F2EA06A" w14:textId="77777777" w:rsidTr="00D83483">
        <w:tc>
          <w:tcPr>
            <w:tcW w:w="1990" w:type="dxa"/>
          </w:tcPr>
          <w:p w14:paraId="317E4CF7" w14:textId="18008E42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4"/>
              </w:rPr>
              <w:t>ЛПВП</w:t>
            </w:r>
          </w:p>
        </w:tc>
        <w:tc>
          <w:tcPr>
            <w:tcW w:w="7714" w:type="dxa"/>
          </w:tcPr>
          <w:p w14:paraId="555B6B42" w14:textId="14448DB7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4"/>
              </w:rPr>
              <w:t>‒</w:t>
            </w:r>
            <w:r w:rsidRPr="001A5DA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4"/>
              </w:rPr>
              <w:t xml:space="preserve"> </w:t>
            </w:r>
            <w:r w:rsidRPr="001A5DA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4"/>
                <w:lang w:val="kk-KZ"/>
              </w:rPr>
              <w:t>Л</w:t>
            </w:r>
            <w:r w:rsidRPr="001A5DA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4"/>
              </w:rPr>
              <w:t xml:space="preserve">ипопротеиды высокой плотности </w:t>
            </w:r>
          </w:p>
        </w:tc>
      </w:tr>
      <w:tr w:rsidR="00D83483" w14:paraId="572B9D6A" w14:textId="77777777" w:rsidTr="00D83483">
        <w:tc>
          <w:tcPr>
            <w:tcW w:w="1990" w:type="dxa"/>
          </w:tcPr>
          <w:p w14:paraId="2ACCC964" w14:textId="2F472ED6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</w:rPr>
              <w:t>ЛПНП</w:t>
            </w:r>
          </w:p>
        </w:tc>
        <w:tc>
          <w:tcPr>
            <w:tcW w:w="7714" w:type="dxa"/>
          </w:tcPr>
          <w:p w14:paraId="0D56D4BA" w14:textId="25E0A897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</w:rPr>
              <w:t xml:space="preserve">‒ </w:t>
            </w:r>
            <w:r w:rsidRPr="001A5DA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4"/>
                <w:lang w:val="kk-KZ"/>
              </w:rPr>
              <w:t>Л</w:t>
            </w:r>
            <w:r w:rsidRPr="001A5DA5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</w:rPr>
              <w:t>ипопротеиды низкой плотности</w:t>
            </w:r>
          </w:p>
        </w:tc>
      </w:tr>
      <w:tr w:rsidR="00D83483" w14:paraId="3F433012" w14:textId="77777777" w:rsidTr="00D83483">
        <w:tc>
          <w:tcPr>
            <w:tcW w:w="1990" w:type="dxa"/>
          </w:tcPr>
          <w:p w14:paraId="3F42CE0A" w14:textId="1C82C1FD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</w:rPr>
              <w:t>ЛПС</w:t>
            </w:r>
          </w:p>
        </w:tc>
        <w:tc>
          <w:tcPr>
            <w:tcW w:w="7714" w:type="dxa"/>
          </w:tcPr>
          <w:p w14:paraId="00E72A02" w14:textId="480AA8BB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</w:rPr>
              <w:t>‒</w:t>
            </w:r>
            <w:r w:rsidRPr="001A5DA5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</w:rPr>
              <w:t xml:space="preserve"> Липополисахарид</w:t>
            </w:r>
          </w:p>
        </w:tc>
      </w:tr>
      <w:tr w:rsidR="00D83483" w14:paraId="02A621C3" w14:textId="77777777" w:rsidTr="00D83483">
        <w:tc>
          <w:tcPr>
            <w:tcW w:w="1990" w:type="dxa"/>
          </w:tcPr>
          <w:p w14:paraId="0F97F5DD" w14:textId="28816C65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</w:rPr>
              <w:t>ЛКБ</w:t>
            </w:r>
          </w:p>
        </w:tc>
        <w:tc>
          <w:tcPr>
            <w:tcW w:w="7714" w:type="dxa"/>
          </w:tcPr>
          <w:p w14:paraId="53BFDDA0" w14:textId="7C4850A6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</w:rPr>
              <w:t>‒</w:t>
            </w:r>
            <w:r w:rsidRPr="001A5DA5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</w:rPr>
              <w:t xml:space="preserve"> Локальная комиссия по биоэтике</w:t>
            </w:r>
          </w:p>
        </w:tc>
      </w:tr>
      <w:tr w:rsidR="00D83483" w14:paraId="70B5E867" w14:textId="77777777" w:rsidTr="00D83483">
        <w:tc>
          <w:tcPr>
            <w:tcW w:w="1990" w:type="dxa"/>
          </w:tcPr>
          <w:p w14:paraId="3A69F920" w14:textId="253D850F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  <w:lang w:val="kk-KZ"/>
              </w:rPr>
              <w:t>ОАК</w:t>
            </w:r>
          </w:p>
        </w:tc>
        <w:tc>
          <w:tcPr>
            <w:tcW w:w="7714" w:type="dxa"/>
          </w:tcPr>
          <w:p w14:paraId="0E871ED1" w14:textId="326D527F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  <w:lang w:val="kk-KZ"/>
              </w:rPr>
              <w:t>‒</w:t>
            </w:r>
            <w:r w:rsidRPr="001A5DA5">
              <w:rPr>
                <w:rFonts w:ascii="Times New Roman" w:hAnsi="Times New Roman" w:cs="Times New Roman"/>
                <w:bCs/>
                <w:sz w:val="28"/>
                <w:szCs w:val="24"/>
                <w:shd w:val="clear" w:color="auto" w:fill="FFFFFF"/>
                <w:lang w:val="kk-KZ"/>
              </w:rPr>
              <w:t xml:space="preserve"> Общий анализ крови</w:t>
            </w:r>
          </w:p>
        </w:tc>
      </w:tr>
      <w:tr w:rsidR="00D83483" w14:paraId="7F9BC47F" w14:textId="77777777" w:rsidTr="00D83483">
        <w:tc>
          <w:tcPr>
            <w:tcW w:w="1990" w:type="dxa"/>
          </w:tcPr>
          <w:p w14:paraId="0DA1A544" w14:textId="394ABF65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4"/>
              </w:rPr>
              <w:t>ОАМ</w:t>
            </w:r>
          </w:p>
        </w:tc>
        <w:tc>
          <w:tcPr>
            <w:tcW w:w="7714" w:type="dxa"/>
          </w:tcPr>
          <w:p w14:paraId="0D4DE01F" w14:textId="2DAC1208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4"/>
              </w:rPr>
              <w:t>‒</w:t>
            </w:r>
            <w:r w:rsidRPr="001A5DA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4"/>
              </w:rPr>
              <w:t xml:space="preserve"> </w:t>
            </w:r>
            <w:r w:rsidRPr="001A5DA5">
              <w:rPr>
                <w:rFonts w:ascii="Times New Roman" w:hAnsi="Times New Roman" w:cs="Times New Roman"/>
                <w:sz w:val="28"/>
                <w:szCs w:val="24"/>
              </w:rPr>
              <w:t>Общий анализ мочи</w:t>
            </w:r>
          </w:p>
        </w:tc>
      </w:tr>
      <w:tr w:rsidR="00D83483" w14:paraId="22228F00" w14:textId="77777777" w:rsidTr="00D83483">
        <w:tc>
          <w:tcPr>
            <w:tcW w:w="1990" w:type="dxa"/>
          </w:tcPr>
          <w:p w14:paraId="15CE4808" w14:textId="386C20D7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</w:rPr>
              <w:t>ПКС</w:t>
            </w:r>
          </w:p>
        </w:tc>
        <w:tc>
          <w:tcPr>
            <w:tcW w:w="7714" w:type="dxa"/>
          </w:tcPr>
          <w:p w14:paraId="25AE132E" w14:textId="1AEC0D4A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</w:rPr>
              <w:t>‒</w:t>
            </w:r>
            <w:r w:rsidRPr="001A5DA5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</w:rPr>
              <w:t xml:space="preserve"> П-крезолсульфат</w:t>
            </w:r>
          </w:p>
        </w:tc>
      </w:tr>
      <w:tr w:rsidR="00D83483" w14:paraId="40AD5252" w14:textId="77777777" w:rsidTr="00D83483">
        <w:tc>
          <w:tcPr>
            <w:tcW w:w="1990" w:type="dxa"/>
          </w:tcPr>
          <w:p w14:paraId="22D4AAD3" w14:textId="7DB46AD9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>СРБ</w:t>
            </w:r>
          </w:p>
        </w:tc>
        <w:tc>
          <w:tcPr>
            <w:tcW w:w="7714" w:type="dxa"/>
          </w:tcPr>
          <w:p w14:paraId="53AA207E" w14:textId="5E44CF8E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>‒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 xml:space="preserve"> </w:t>
            </w:r>
            <w:r w:rsidRPr="001A5DA5">
              <w:rPr>
                <w:rFonts w:ascii="Times New Roman" w:hAnsi="Times New Roman" w:cs="Times New Roman"/>
                <w:sz w:val="28"/>
                <w:szCs w:val="24"/>
              </w:rPr>
              <w:t>С-реактивный белок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 xml:space="preserve"> </w:t>
            </w:r>
          </w:p>
        </w:tc>
      </w:tr>
      <w:tr w:rsidR="00D83483" w14:paraId="4E92D486" w14:textId="77777777" w:rsidTr="00D83483">
        <w:tc>
          <w:tcPr>
            <w:tcW w:w="1990" w:type="dxa"/>
          </w:tcPr>
          <w:p w14:paraId="543BF7BE" w14:textId="74D38B8E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>ТГ</w:t>
            </w:r>
          </w:p>
        </w:tc>
        <w:tc>
          <w:tcPr>
            <w:tcW w:w="7714" w:type="dxa"/>
          </w:tcPr>
          <w:p w14:paraId="1B9C19B4" w14:textId="2AF1EE66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>‒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 xml:space="preserve"> Триглицериды</w:t>
            </w:r>
          </w:p>
        </w:tc>
      </w:tr>
      <w:tr w:rsidR="00D83483" w14:paraId="6DB4776C" w14:textId="77777777" w:rsidTr="00D83483">
        <w:tc>
          <w:tcPr>
            <w:tcW w:w="1990" w:type="dxa"/>
          </w:tcPr>
          <w:p w14:paraId="71EFF31E" w14:textId="6698C133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</w:rPr>
              <w:t>ФАГ</w:t>
            </w:r>
          </w:p>
        </w:tc>
        <w:tc>
          <w:tcPr>
            <w:tcW w:w="7714" w:type="dxa"/>
          </w:tcPr>
          <w:p w14:paraId="1D4EA8F5" w14:textId="71591DA2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</w:rPr>
              <w:t>‒</w:t>
            </w:r>
            <w:r w:rsidRPr="001A5DA5">
              <w:rPr>
                <w:rFonts w:ascii="Times New Roman" w:eastAsia="Times New Roman" w:hAnsi="Times New Roman" w:cs="Times New Roman"/>
                <w:color w:val="2E2E2E"/>
                <w:sz w:val="28"/>
                <w:szCs w:val="28"/>
              </w:rPr>
              <w:t xml:space="preserve"> Фенилацетилглютамин</w:t>
            </w:r>
          </w:p>
        </w:tc>
      </w:tr>
      <w:tr w:rsidR="00D83483" w14:paraId="6D313D62" w14:textId="77777777" w:rsidTr="00D83483">
        <w:tc>
          <w:tcPr>
            <w:tcW w:w="1990" w:type="dxa"/>
          </w:tcPr>
          <w:p w14:paraId="3F5661D2" w14:textId="0FF59386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>ХС</w:t>
            </w:r>
          </w:p>
        </w:tc>
        <w:tc>
          <w:tcPr>
            <w:tcW w:w="7714" w:type="dxa"/>
          </w:tcPr>
          <w:p w14:paraId="6FF38B3B" w14:textId="16CDE7CF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>‒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 xml:space="preserve"> Холестерин </w:t>
            </w:r>
          </w:p>
        </w:tc>
      </w:tr>
      <w:tr w:rsidR="00D83483" w14:paraId="38B99053" w14:textId="77777777" w:rsidTr="00D83483">
        <w:tc>
          <w:tcPr>
            <w:tcW w:w="1990" w:type="dxa"/>
          </w:tcPr>
          <w:p w14:paraId="150CC879" w14:textId="114D4A23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>ЧДД</w:t>
            </w:r>
          </w:p>
        </w:tc>
        <w:tc>
          <w:tcPr>
            <w:tcW w:w="7714" w:type="dxa"/>
          </w:tcPr>
          <w:p w14:paraId="267384C7" w14:textId="3F3EBA23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>‒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 xml:space="preserve"> 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Частота дыхательных движений</w:t>
            </w:r>
          </w:p>
        </w:tc>
      </w:tr>
      <w:tr w:rsidR="00D83483" w14:paraId="5307D17B" w14:textId="77777777" w:rsidTr="00D83483">
        <w:tc>
          <w:tcPr>
            <w:tcW w:w="1990" w:type="dxa"/>
          </w:tcPr>
          <w:p w14:paraId="41E28550" w14:textId="0D57CCED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 xml:space="preserve">ЧСС </w:t>
            </w:r>
          </w:p>
        </w:tc>
        <w:tc>
          <w:tcPr>
            <w:tcW w:w="7714" w:type="dxa"/>
          </w:tcPr>
          <w:p w14:paraId="2A211AA4" w14:textId="59306159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>‒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Частота сердечных сокращений</w:t>
            </w:r>
          </w:p>
        </w:tc>
      </w:tr>
      <w:tr w:rsidR="00D83483" w:rsidRPr="00D83483" w14:paraId="5F9EEB0C" w14:textId="77777777" w:rsidTr="00D83483">
        <w:tc>
          <w:tcPr>
            <w:tcW w:w="1990" w:type="dxa"/>
          </w:tcPr>
          <w:p w14:paraId="6DFC3598" w14:textId="10E9C68F" w:rsidR="00D83483" w:rsidRP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1A5DA5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Eotaxin</w:t>
            </w:r>
            <w:r w:rsidRPr="00D83483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/</w:t>
            </w:r>
            <w:r w:rsidRPr="001A5DA5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CCL</w:t>
            </w:r>
            <w:r w:rsidRPr="00D83483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11</w:t>
            </w:r>
          </w:p>
        </w:tc>
        <w:tc>
          <w:tcPr>
            <w:tcW w:w="7714" w:type="dxa"/>
          </w:tcPr>
          <w:p w14:paraId="7FA10738" w14:textId="35069175" w:rsidR="00D83483" w:rsidRP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‒</w:t>
            </w:r>
            <w:r>
              <w:rPr>
                <w:rFonts w:ascii="Times New Roman" w:eastAsia="Times New Roman" w:hAnsi="Times New Roman" w:cs="Times New Roman"/>
                <w:sz w:val="28"/>
                <w:lang w:eastAsia="en-US"/>
              </w:rPr>
              <w:t xml:space="preserve"> </w:t>
            </w:r>
            <w:r w:rsidRPr="001A5DA5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C</w:t>
            </w:r>
            <w:r w:rsidRPr="00D83483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 xml:space="preserve"> </w:t>
            </w:r>
            <w:r w:rsidRPr="001A5DA5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motif</w:t>
            </w:r>
            <w:r w:rsidRPr="00D83483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 xml:space="preserve"> </w:t>
            </w:r>
            <w:r w:rsidRPr="001A5DA5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chemokine</w:t>
            </w:r>
            <w:r w:rsidRPr="00D83483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 xml:space="preserve"> 11</w:t>
            </w:r>
          </w:p>
        </w:tc>
      </w:tr>
      <w:tr w:rsidR="00D83483" w14:paraId="0834E710" w14:textId="77777777" w:rsidTr="00D83483">
        <w:tc>
          <w:tcPr>
            <w:tcW w:w="1990" w:type="dxa"/>
          </w:tcPr>
          <w:p w14:paraId="6EAC275D" w14:textId="30CD1CC1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FGF-2</w:t>
            </w:r>
          </w:p>
        </w:tc>
        <w:tc>
          <w:tcPr>
            <w:tcW w:w="7714" w:type="dxa"/>
          </w:tcPr>
          <w:p w14:paraId="5D6F0C3A" w14:textId="784B719C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‒</w:t>
            </w:r>
            <w:r w:rsidRPr="001A5DA5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 xml:space="preserve"> Fibroblast growth factor 2</w:t>
            </w:r>
          </w:p>
        </w:tc>
      </w:tr>
      <w:tr w:rsidR="00D83483" w14:paraId="183F66A2" w14:textId="77777777" w:rsidTr="00D83483">
        <w:tc>
          <w:tcPr>
            <w:tcW w:w="1990" w:type="dxa"/>
          </w:tcPr>
          <w:p w14:paraId="70910A0E" w14:textId="0FE0F04B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FFQ</w:t>
            </w:r>
          </w:p>
        </w:tc>
        <w:tc>
          <w:tcPr>
            <w:tcW w:w="7714" w:type="dxa"/>
          </w:tcPr>
          <w:p w14:paraId="073BB29A" w14:textId="217EDB7A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>‒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  <w:lang w:val="en-US"/>
              </w:rPr>
              <w:t xml:space="preserve"> Food Frequency Questionnaire</w:t>
            </w:r>
          </w:p>
        </w:tc>
      </w:tr>
      <w:tr w:rsidR="00D83483" w:rsidRPr="00901BE9" w14:paraId="111DB584" w14:textId="77777777" w:rsidTr="00D83483">
        <w:tc>
          <w:tcPr>
            <w:tcW w:w="1990" w:type="dxa"/>
          </w:tcPr>
          <w:p w14:paraId="53512087" w14:textId="346BFDBE" w:rsidR="00D83483" w:rsidRP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FRAIL</w:t>
            </w:r>
          </w:p>
        </w:tc>
        <w:tc>
          <w:tcPr>
            <w:tcW w:w="7714" w:type="dxa"/>
          </w:tcPr>
          <w:p w14:paraId="6A59C66A" w14:textId="459C43B4" w:rsidR="00D83483" w:rsidRP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‒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Fatigue, Resistance, Ambulation, Illness, Loss</w:t>
            </w:r>
            <w:r w:rsidRPr="001A5DA5">
              <w:rPr>
                <w:rFonts w:ascii="Times New Roman" w:hAnsi="Times New Roman" w:cs="Times New Roman"/>
                <w:spacing w:val="-5"/>
                <w:sz w:val="28"/>
                <w:szCs w:val="24"/>
                <w:lang w:val="en-US"/>
              </w:rPr>
              <w:t xml:space="preserve"> 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of</w:t>
            </w:r>
            <w:r w:rsidRPr="001A5DA5">
              <w:rPr>
                <w:rFonts w:ascii="Times New Roman" w:hAnsi="Times New Roman" w:cs="Times New Roman"/>
                <w:spacing w:val="-1"/>
                <w:sz w:val="28"/>
                <w:szCs w:val="24"/>
                <w:lang w:val="en-US"/>
              </w:rPr>
              <w:t xml:space="preserve"> 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weight </w:t>
            </w:r>
          </w:p>
        </w:tc>
      </w:tr>
      <w:tr w:rsidR="00D83483" w:rsidRPr="00901BE9" w14:paraId="579CC58D" w14:textId="77777777" w:rsidTr="00D83483">
        <w:tc>
          <w:tcPr>
            <w:tcW w:w="1990" w:type="dxa"/>
          </w:tcPr>
          <w:p w14:paraId="3BC936BC" w14:textId="0D903813" w:rsidR="00D83483" w:rsidRP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1A5DA5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GM-CSF</w:t>
            </w:r>
          </w:p>
        </w:tc>
        <w:tc>
          <w:tcPr>
            <w:tcW w:w="7714" w:type="dxa"/>
          </w:tcPr>
          <w:p w14:paraId="3145A376" w14:textId="4E184E28" w:rsidR="00D83483" w:rsidRP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‒</w:t>
            </w:r>
            <w:r w:rsidRPr="001A5DA5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 xml:space="preserve"> Granulocyte-macrophage colony-stimulating factor</w:t>
            </w:r>
          </w:p>
        </w:tc>
      </w:tr>
      <w:tr w:rsidR="00D83483" w14:paraId="0171D1F5" w14:textId="77777777" w:rsidTr="00D83483">
        <w:tc>
          <w:tcPr>
            <w:tcW w:w="1990" w:type="dxa"/>
          </w:tcPr>
          <w:p w14:paraId="34538A57" w14:textId="0204E211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HB</w:t>
            </w:r>
          </w:p>
        </w:tc>
        <w:tc>
          <w:tcPr>
            <w:tcW w:w="7714" w:type="dxa"/>
          </w:tcPr>
          <w:p w14:paraId="03EEF676" w14:textId="40B00377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‒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Hemoglobin</w:t>
            </w:r>
          </w:p>
        </w:tc>
      </w:tr>
      <w:tr w:rsidR="00D83483" w:rsidRPr="00D83483" w14:paraId="6B406878" w14:textId="77777777" w:rsidTr="00D83483">
        <w:tc>
          <w:tcPr>
            <w:tcW w:w="1990" w:type="dxa"/>
          </w:tcPr>
          <w:p w14:paraId="06904341" w14:textId="2D1AFE94" w:rsidR="00D83483" w:rsidRP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IADL</w:t>
            </w:r>
          </w:p>
        </w:tc>
        <w:tc>
          <w:tcPr>
            <w:tcW w:w="7714" w:type="dxa"/>
          </w:tcPr>
          <w:p w14:paraId="6770BE46" w14:textId="39B0FBC7" w:rsidR="00D83483" w:rsidRP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‒</w:t>
            </w:r>
            <w:r w:rsidRPr="001A5DA5">
              <w:rPr>
                <w:rFonts w:ascii="Times New Roman" w:hAnsi="Times New Roman" w:cs="Times New Roman"/>
                <w:i/>
                <w:sz w:val="28"/>
                <w:szCs w:val="24"/>
                <w:lang w:val="en-US"/>
              </w:rPr>
              <w:t xml:space="preserve"> 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Activities of</w:t>
            </w:r>
            <w:r w:rsidRPr="001A5DA5">
              <w:rPr>
                <w:rFonts w:ascii="Times New Roman" w:hAnsi="Times New Roman" w:cs="Times New Roman"/>
                <w:spacing w:val="-2"/>
                <w:sz w:val="28"/>
                <w:szCs w:val="24"/>
                <w:lang w:val="en-US"/>
              </w:rPr>
              <w:t xml:space="preserve"> 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Daily</w:t>
            </w:r>
            <w:r w:rsidRPr="001A5DA5">
              <w:rPr>
                <w:rFonts w:ascii="Times New Roman" w:hAnsi="Times New Roman" w:cs="Times New Roman"/>
                <w:spacing w:val="-2"/>
                <w:sz w:val="28"/>
                <w:szCs w:val="24"/>
                <w:lang w:val="en-US"/>
              </w:rPr>
              <w:t xml:space="preserve"> 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Living</w:t>
            </w:r>
            <w:r w:rsidRPr="001A5DA5">
              <w:rPr>
                <w:rFonts w:ascii="Times New Roman" w:hAnsi="Times New Roman" w:cs="Times New Roman"/>
                <w:i/>
                <w:sz w:val="28"/>
                <w:szCs w:val="24"/>
                <w:lang w:val="en-US"/>
              </w:rPr>
              <w:t xml:space="preserve"> </w:t>
            </w:r>
          </w:p>
        </w:tc>
      </w:tr>
      <w:tr w:rsidR="00D83483" w14:paraId="37600135" w14:textId="77777777" w:rsidTr="00D83483">
        <w:tc>
          <w:tcPr>
            <w:tcW w:w="1990" w:type="dxa"/>
          </w:tcPr>
          <w:p w14:paraId="20F4AE72" w14:textId="3EF10E94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IL</w:t>
            </w:r>
          </w:p>
        </w:tc>
        <w:tc>
          <w:tcPr>
            <w:tcW w:w="7714" w:type="dxa"/>
          </w:tcPr>
          <w:p w14:paraId="65D4FFA3" w14:textId="47428C67" w:rsidR="00D83483" w:rsidRDefault="00D83483" w:rsidP="00D83483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‒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Интерлейкин </w:t>
            </w:r>
          </w:p>
        </w:tc>
      </w:tr>
      <w:tr w:rsidR="00D83483" w14:paraId="6C207390" w14:textId="77777777" w:rsidTr="00D83483">
        <w:tc>
          <w:tcPr>
            <w:tcW w:w="1990" w:type="dxa"/>
          </w:tcPr>
          <w:p w14:paraId="5BF751EE" w14:textId="28235D93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MetaCyc</w:t>
            </w:r>
          </w:p>
        </w:tc>
        <w:tc>
          <w:tcPr>
            <w:tcW w:w="7714" w:type="dxa"/>
          </w:tcPr>
          <w:p w14:paraId="3A0EFD84" w14:textId="438900FE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‒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Metabolic pathways</w:t>
            </w:r>
          </w:p>
        </w:tc>
      </w:tr>
      <w:tr w:rsidR="00D83483" w14:paraId="4A266AB5" w14:textId="77777777" w:rsidTr="00D83483">
        <w:tc>
          <w:tcPr>
            <w:tcW w:w="1990" w:type="dxa"/>
          </w:tcPr>
          <w:p w14:paraId="33FE4783" w14:textId="62D8AD8B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1A5DA5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MDC</w:t>
            </w:r>
          </w:p>
        </w:tc>
        <w:tc>
          <w:tcPr>
            <w:tcW w:w="7714" w:type="dxa"/>
          </w:tcPr>
          <w:p w14:paraId="3D0A2B28" w14:textId="6F9395EC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‒</w:t>
            </w:r>
            <w:r w:rsidRPr="001A5DA5">
              <w:rPr>
                <w:lang w:val="en-US"/>
              </w:rPr>
              <w:t xml:space="preserve"> </w:t>
            </w:r>
            <w:r w:rsidRPr="001A5DA5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Macrophage-derived chemokine</w:t>
            </w:r>
          </w:p>
        </w:tc>
      </w:tr>
      <w:tr w:rsidR="00D83483" w14:paraId="001BD631" w14:textId="77777777" w:rsidTr="00D83483">
        <w:tc>
          <w:tcPr>
            <w:tcW w:w="1990" w:type="dxa"/>
          </w:tcPr>
          <w:p w14:paraId="3ED87F0A" w14:textId="6EE4A912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1A5DA5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MCP-1</w:t>
            </w:r>
          </w:p>
        </w:tc>
        <w:tc>
          <w:tcPr>
            <w:tcW w:w="7714" w:type="dxa"/>
          </w:tcPr>
          <w:p w14:paraId="128E81F2" w14:textId="77CCF502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‒</w:t>
            </w:r>
            <w:r w:rsidRPr="001A5DA5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 xml:space="preserve"> Monocyte chemoattractant protein 1</w:t>
            </w:r>
          </w:p>
        </w:tc>
      </w:tr>
      <w:tr w:rsidR="00D83483" w14:paraId="223A14CF" w14:textId="77777777" w:rsidTr="00D83483">
        <w:tc>
          <w:tcPr>
            <w:tcW w:w="1990" w:type="dxa"/>
          </w:tcPr>
          <w:p w14:paraId="46F4CEE5" w14:textId="16DEA35D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1A5DA5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MCP-3</w:t>
            </w:r>
          </w:p>
        </w:tc>
        <w:tc>
          <w:tcPr>
            <w:tcW w:w="7714" w:type="dxa"/>
          </w:tcPr>
          <w:p w14:paraId="38B210C5" w14:textId="0AB1AB96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‒</w:t>
            </w:r>
            <w:r w:rsidRPr="001A5DA5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 xml:space="preserve"> Monocyte chemoattractant protein 3</w:t>
            </w:r>
          </w:p>
        </w:tc>
      </w:tr>
      <w:tr w:rsidR="00D83483" w:rsidRPr="00D83483" w14:paraId="563E30A6" w14:textId="77777777" w:rsidTr="00D83483">
        <w:tc>
          <w:tcPr>
            <w:tcW w:w="1990" w:type="dxa"/>
          </w:tcPr>
          <w:p w14:paraId="293D085E" w14:textId="4B71F0BD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1A5DA5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MIP-1α</w:t>
            </w:r>
          </w:p>
        </w:tc>
        <w:tc>
          <w:tcPr>
            <w:tcW w:w="7714" w:type="dxa"/>
          </w:tcPr>
          <w:p w14:paraId="2576B659" w14:textId="2168E3DE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‒</w:t>
            </w:r>
            <w:r w:rsidRPr="001A5DA5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 xml:space="preserve"> Macrophage inflammatory protein</w:t>
            </w:r>
          </w:p>
        </w:tc>
      </w:tr>
      <w:tr w:rsidR="00D83483" w:rsidRPr="00901BE9" w14:paraId="1D47B292" w14:textId="77777777" w:rsidTr="00D83483">
        <w:tc>
          <w:tcPr>
            <w:tcW w:w="1990" w:type="dxa"/>
          </w:tcPr>
          <w:p w14:paraId="2ADD329D" w14:textId="74D51B57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1A5DA5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PDGF-AA</w:t>
            </w:r>
          </w:p>
        </w:tc>
        <w:tc>
          <w:tcPr>
            <w:tcW w:w="7714" w:type="dxa"/>
          </w:tcPr>
          <w:p w14:paraId="02EB7081" w14:textId="5C2537EE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‒</w:t>
            </w:r>
            <w:r w:rsidRPr="001A5DA5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 xml:space="preserve"> Platelet-derived growth factor subunit A</w:t>
            </w:r>
          </w:p>
        </w:tc>
      </w:tr>
      <w:tr w:rsidR="00D83483" w:rsidRPr="00901BE9" w14:paraId="79CB25FB" w14:textId="77777777" w:rsidTr="00D83483">
        <w:tc>
          <w:tcPr>
            <w:tcW w:w="1990" w:type="dxa"/>
          </w:tcPr>
          <w:p w14:paraId="629A5D3C" w14:textId="6A0C4212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1A5DA5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PDGF-AB/BB</w:t>
            </w:r>
          </w:p>
        </w:tc>
        <w:tc>
          <w:tcPr>
            <w:tcW w:w="7714" w:type="dxa"/>
          </w:tcPr>
          <w:p w14:paraId="56F7C19A" w14:textId="4060A071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‒</w:t>
            </w:r>
            <w:r w:rsidRPr="001A5DA5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 xml:space="preserve"> Platelet-derived growth factor subunit AB/BB</w:t>
            </w:r>
          </w:p>
        </w:tc>
      </w:tr>
      <w:tr w:rsidR="00D83483" w14:paraId="54751300" w14:textId="77777777" w:rsidTr="00D83483">
        <w:tc>
          <w:tcPr>
            <w:tcW w:w="1990" w:type="dxa"/>
          </w:tcPr>
          <w:p w14:paraId="017D03C0" w14:textId="727E162E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PLT</w:t>
            </w:r>
          </w:p>
        </w:tc>
        <w:tc>
          <w:tcPr>
            <w:tcW w:w="7714" w:type="dxa"/>
          </w:tcPr>
          <w:p w14:paraId="34059014" w14:textId="71452355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‒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Platelets</w:t>
            </w:r>
          </w:p>
        </w:tc>
      </w:tr>
      <w:tr w:rsidR="00D83483" w14:paraId="7C1EA376" w14:textId="77777777" w:rsidTr="00D83483">
        <w:tc>
          <w:tcPr>
            <w:tcW w:w="1990" w:type="dxa"/>
          </w:tcPr>
          <w:p w14:paraId="2A66D422" w14:textId="4C30F5C8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RBC</w:t>
            </w:r>
          </w:p>
        </w:tc>
        <w:tc>
          <w:tcPr>
            <w:tcW w:w="7714" w:type="dxa"/>
          </w:tcPr>
          <w:p w14:paraId="45E4F883" w14:textId="10604C6B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‒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Red blood cells</w:t>
            </w:r>
          </w:p>
        </w:tc>
      </w:tr>
      <w:tr w:rsidR="00D83483" w:rsidRPr="00901BE9" w14:paraId="13691825" w14:textId="77777777" w:rsidTr="00D83483">
        <w:tc>
          <w:tcPr>
            <w:tcW w:w="1990" w:type="dxa"/>
          </w:tcPr>
          <w:p w14:paraId="3E71D8F5" w14:textId="75CEE205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SARC-F</w:t>
            </w:r>
          </w:p>
        </w:tc>
        <w:tc>
          <w:tcPr>
            <w:tcW w:w="7714" w:type="dxa"/>
          </w:tcPr>
          <w:p w14:paraId="309D08D8" w14:textId="3AC2AD4E" w:rsidR="00D83483" w:rsidRPr="007E149D" w:rsidRDefault="00D83483" w:rsidP="00D83483">
            <w:pPr>
              <w:tabs>
                <w:tab w:val="left" w:pos="567"/>
              </w:tabs>
              <w:ind w:left="212" w:hanging="212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‒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Sluggishness</w:t>
            </w:r>
            <w:r w:rsidRPr="001A5DA5">
              <w:rPr>
                <w:rFonts w:ascii="Times New Roman" w:hAnsi="Times New Roman" w:cs="Times New Roman"/>
                <w:spacing w:val="-2"/>
                <w:sz w:val="28"/>
                <w:szCs w:val="24"/>
                <w:lang w:val="en-US"/>
              </w:rPr>
              <w:t xml:space="preserve"> 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Assistance</w:t>
            </w:r>
            <w:r w:rsidRPr="001A5DA5">
              <w:rPr>
                <w:rFonts w:ascii="Times New Roman" w:hAnsi="Times New Roman" w:cs="Times New Roman"/>
                <w:spacing w:val="-1"/>
                <w:sz w:val="28"/>
                <w:szCs w:val="24"/>
                <w:lang w:val="en-US"/>
              </w:rPr>
              <w:t xml:space="preserve"> 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in</w:t>
            </w:r>
            <w:r w:rsidRPr="001A5DA5">
              <w:rPr>
                <w:rFonts w:ascii="Times New Roman" w:hAnsi="Times New Roman" w:cs="Times New Roman"/>
                <w:spacing w:val="-2"/>
                <w:sz w:val="28"/>
                <w:szCs w:val="24"/>
                <w:lang w:val="en-US"/>
              </w:rPr>
              <w:t xml:space="preserve"> 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walking Rise</w:t>
            </w:r>
            <w:r w:rsidRPr="001A5DA5">
              <w:rPr>
                <w:rFonts w:ascii="Times New Roman" w:hAnsi="Times New Roman" w:cs="Times New Roman"/>
                <w:spacing w:val="-2"/>
                <w:sz w:val="28"/>
                <w:szCs w:val="24"/>
                <w:lang w:val="en-US"/>
              </w:rPr>
              <w:t xml:space="preserve"> 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from</w:t>
            </w:r>
            <w:r w:rsidRPr="001A5DA5">
              <w:rPr>
                <w:rFonts w:ascii="Times New Roman" w:hAnsi="Times New Roman" w:cs="Times New Roman"/>
                <w:spacing w:val="-3"/>
                <w:sz w:val="28"/>
                <w:szCs w:val="24"/>
                <w:lang w:val="en-US"/>
              </w:rPr>
              <w:t xml:space="preserve"> 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a</w:t>
            </w:r>
            <w:r w:rsidRPr="001A5DA5">
              <w:rPr>
                <w:rFonts w:ascii="Times New Roman" w:hAnsi="Times New Roman" w:cs="Times New Roman"/>
                <w:spacing w:val="-3"/>
                <w:sz w:val="28"/>
                <w:szCs w:val="24"/>
                <w:lang w:val="en-US"/>
              </w:rPr>
              <w:t xml:space="preserve"> 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chair Climb</w:t>
            </w:r>
            <w:r w:rsidRPr="001A5DA5">
              <w:rPr>
                <w:rFonts w:ascii="Times New Roman" w:hAnsi="Times New Roman" w:cs="Times New Roman"/>
                <w:spacing w:val="-2"/>
                <w:sz w:val="28"/>
                <w:szCs w:val="24"/>
                <w:lang w:val="en-US"/>
              </w:rPr>
              <w:t xml:space="preserve"> 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stair Falls</w:t>
            </w:r>
          </w:p>
        </w:tc>
      </w:tr>
      <w:tr w:rsidR="00D83483" w:rsidRPr="00D83483" w14:paraId="46176F0B" w14:textId="77777777" w:rsidTr="00D83483">
        <w:tc>
          <w:tcPr>
            <w:tcW w:w="1990" w:type="dxa"/>
          </w:tcPr>
          <w:p w14:paraId="41CFF678" w14:textId="0B1D4E61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SASP</w:t>
            </w:r>
          </w:p>
        </w:tc>
        <w:tc>
          <w:tcPr>
            <w:tcW w:w="7714" w:type="dxa"/>
          </w:tcPr>
          <w:p w14:paraId="622F27D1" w14:textId="0B3D7241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‒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Senescence associated secretory phenotype</w:t>
            </w:r>
          </w:p>
        </w:tc>
      </w:tr>
      <w:tr w:rsidR="00D83483" w:rsidRPr="00D83483" w14:paraId="508C8F20" w14:textId="77777777" w:rsidTr="00D83483">
        <w:tc>
          <w:tcPr>
            <w:tcW w:w="1990" w:type="dxa"/>
          </w:tcPr>
          <w:p w14:paraId="0C0BC4FA" w14:textId="6D164B52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1A5DA5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TNFα</w:t>
            </w:r>
          </w:p>
        </w:tc>
        <w:tc>
          <w:tcPr>
            <w:tcW w:w="7714" w:type="dxa"/>
          </w:tcPr>
          <w:p w14:paraId="3A906557" w14:textId="43F9A0D1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‒</w:t>
            </w:r>
            <w:r w:rsidRPr="001A5DA5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 xml:space="preserve"> Tumor necrosis factor alpha</w:t>
            </w:r>
          </w:p>
        </w:tc>
      </w:tr>
      <w:tr w:rsidR="00D83483" w:rsidRPr="00D83483" w14:paraId="04B0F36F" w14:textId="77777777" w:rsidTr="00D83483">
        <w:tc>
          <w:tcPr>
            <w:tcW w:w="1990" w:type="dxa"/>
          </w:tcPr>
          <w:p w14:paraId="3B5B9445" w14:textId="5449A169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1A5DA5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VEGF</w:t>
            </w:r>
          </w:p>
        </w:tc>
        <w:tc>
          <w:tcPr>
            <w:tcW w:w="7714" w:type="dxa"/>
          </w:tcPr>
          <w:p w14:paraId="4353E625" w14:textId="4764A7DF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>‒</w:t>
            </w:r>
            <w:r w:rsidRPr="001A5DA5">
              <w:rPr>
                <w:rFonts w:ascii="Times New Roman" w:eastAsia="Times New Roman" w:hAnsi="Times New Roman" w:cs="Times New Roman"/>
                <w:sz w:val="28"/>
                <w:lang w:val="en-US" w:eastAsia="en-US"/>
              </w:rPr>
              <w:t xml:space="preserve"> Vascular endothelial growth factor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</w:p>
        </w:tc>
      </w:tr>
      <w:tr w:rsidR="00D83483" w14:paraId="16A2DC6A" w14:textId="77777777" w:rsidTr="00D83483">
        <w:tc>
          <w:tcPr>
            <w:tcW w:w="1990" w:type="dxa"/>
          </w:tcPr>
          <w:p w14:paraId="1377A293" w14:textId="3CA1D1B0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WBC</w:t>
            </w:r>
          </w:p>
        </w:tc>
        <w:tc>
          <w:tcPr>
            <w:tcW w:w="7714" w:type="dxa"/>
          </w:tcPr>
          <w:p w14:paraId="6FA48C2F" w14:textId="00B27AEA" w:rsidR="00D83483" w:rsidRPr="007E149D" w:rsidRDefault="00D83483" w:rsidP="00D83483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‒</w:t>
            </w:r>
            <w:r w:rsidRPr="001A5DA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White blood cells</w:t>
            </w:r>
          </w:p>
        </w:tc>
      </w:tr>
    </w:tbl>
    <w:p w14:paraId="5D105EA6" w14:textId="77777777" w:rsidR="00D83483" w:rsidRDefault="00D83483" w:rsidP="00D8348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14:paraId="317150A3" w14:textId="77777777" w:rsidR="00FF70E9" w:rsidRDefault="00FF70E9" w:rsidP="00D83483">
      <w:pPr>
        <w:spacing w:after="0" w:line="240" w:lineRule="auto"/>
        <w:rPr>
          <w:lang w:val="en-US"/>
        </w:rPr>
      </w:pPr>
    </w:p>
    <w:p w14:paraId="26689115" w14:textId="77777777" w:rsidR="00FF70E9" w:rsidRDefault="00FF70E9" w:rsidP="00D83483">
      <w:pPr>
        <w:spacing w:after="0" w:line="240" w:lineRule="auto"/>
        <w:rPr>
          <w:lang w:val="en-US"/>
        </w:rPr>
      </w:pPr>
    </w:p>
    <w:p w14:paraId="59C9EAF2" w14:textId="77777777" w:rsidR="00FF70E9" w:rsidRDefault="00FF70E9" w:rsidP="00D83483">
      <w:pPr>
        <w:spacing w:after="0" w:line="240" w:lineRule="auto"/>
        <w:rPr>
          <w:lang w:val="en-US"/>
        </w:rPr>
      </w:pPr>
    </w:p>
    <w:p w14:paraId="6FD0474E" w14:textId="77777777" w:rsidR="00FF70E9" w:rsidRDefault="00FF70E9" w:rsidP="00D83483">
      <w:pPr>
        <w:spacing w:after="0" w:line="240" w:lineRule="auto"/>
        <w:rPr>
          <w:lang w:val="en-US"/>
        </w:rPr>
      </w:pPr>
    </w:p>
    <w:p w14:paraId="242C5A77" w14:textId="77777777" w:rsidR="00FF70E9" w:rsidRDefault="00FF70E9" w:rsidP="00D83483">
      <w:pPr>
        <w:spacing w:after="0" w:line="240" w:lineRule="auto"/>
        <w:rPr>
          <w:lang w:val="en-US"/>
        </w:rPr>
      </w:pPr>
    </w:p>
    <w:p w14:paraId="4DF26708" w14:textId="77777777" w:rsidR="00FF70E9" w:rsidRDefault="00FF70E9" w:rsidP="00D83483">
      <w:pPr>
        <w:spacing w:after="0" w:line="240" w:lineRule="auto"/>
        <w:rPr>
          <w:lang w:val="en-US"/>
        </w:rPr>
      </w:pPr>
    </w:p>
    <w:p w14:paraId="066417D5" w14:textId="77777777" w:rsidR="00FF70E9" w:rsidRDefault="00FF70E9" w:rsidP="00D83483">
      <w:pPr>
        <w:spacing w:after="0" w:line="240" w:lineRule="auto"/>
        <w:rPr>
          <w:lang w:val="en-US"/>
        </w:rPr>
      </w:pPr>
    </w:p>
    <w:p w14:paraId="2B0C47E1" w14:textId="77777777" w:rsidR="00FF70E9" w:rsidRDefault="00FF70E9" w:rsidP="00D83483">
      <w:pPr>
        <w:spacing w:after="0" w:line="240" w:lineRule="auto"/>
        <w:rPr>
          <w:lang w:val="en-US"/>
        </w:rPr>
      </w:pPr>
    </w:p>
    <w:p w14:paraId="3A8E4C58" w14:textId="77777777" w:rsidR="00FF70E9" w:rsidRDefault="00FF70E9" w:rsidP="00D83483">
      <w:pPr>
        <w:spacing w:after="0" w:line="240" w:lineRule="auto"/>
        <w:rPr>
          <w:lang w:val="en-US"/>
        </w:rPr>
      </w:pPr>
    </w:p>
    <w:p w14:paraId="0B4E7913" w14:textId="77777777" w:rsidR="00FF70E9" w:rsidRDefault="00FF70E9" w:rsidP="00D83483">
      <w:pPr>
        <w:spacing w:after="0" w:line="240" w:lineRule="auto"/>
        <w:rPr>
          <w:lang w:val="en-US"/>
        </w:rPr>
      </w:pPr>
    </w:p>
    <w:p w14:paraId="57109354" w14:textId="77777777" w:rsidR="00FF70E9" w:rsidRDefault="00FF70E9" w:rsidP="00D83483">
      <w:pPr>
        <w:spacing w:after="0" w:line="240" w:lineRule="auto"/>
        <w:rPr>
          <w:lang w:val="en-US"/>
        </w:rPr>
      </w:pPr>
    </w:p>
    <w:p w14:paraId="0381E1B2" w14:textId="77777777" w:rsidR="00FF70E9" w:rsidRDefault="00FF70E9" w:rsidP="00D83483">
      <w:pPr>
        <w:spacing w:after="0" w:line="240" w:lineRule="auto"/>
        <w:rPr>
          <w:lang w:val="en-US"/>
        </w:rPr>
      </w:pPr>
    </w:p>
    <w:p w14:paraId="52411090" w14:textId="77777777" w:rsidR="00FF70E9" w:rsidRDefault="00FF70E9" w:rsidP="00D83483">
      <w:pPr>
        <w:spacing w:after="0" w:line="240" w:lineRule="auto"/>
        <w:rPr>
          <w:lang w:val="en-US"/>
        </w:rPr>
      </w:pPr>
    </w:p>
    <w:p w14:paraId="208932F2" w14:textId="77777777" w:rsidR="00FF70E9" w:rsidRDefault="00FF70E9" w:rsidP="00D83483">
      <w:pPr>
        <w:spacing w:after="0" w:line="240" w:lineRule="auto"/>
        <w:rPr>
          <w:lang w:val="en-US"/>
        </w:rPr>
      </w:pPr>
    </w:p>
    <w:p w14:paraId="6773657E" w14:textId="77777777" w:rsidR="00FF70E9" w:rsidRDefault="00FF70E9" w:rsidP="00D83483">
      <w:pPr>
        <w:spacing w:after="0" w:line="240" w:lineRule="auto"/>
        <w:rPr>
          <w:lang w:val="en-US"/>
        </w:rPr>
      </w:pPr>
    </w:p>
    <w:p w14:paraId="7666DD5A" w14:textId="77777777" w:rsidR="00FF70E9" w:rsidRDefault="00FF70E9" w:rsidP="00D83483">
      <w:pPr>
        <w:spacing w:after="0" w:line="240" w:lineRule="auto"/>
        <w:rPr>
          <w:lang w:val="en-US"/>
        </w:rPr>
      </w:pPr>
    </w:p>
    <w:p w14:paraId="2D341987" w14:textId="77777777" w:rsidR="00FF70E9" w:rsidRDefault="00FF70E9" w:rsidP="00D83483">
      <w:pPr>
        <w:spacing w:after="0" w:line="240" w:lineRule="auto"/>
        <w:rPr>
          <w:lang w:val="en-US"/>
        </w:rPr>
      </w:pPr>
    </w:p>
    <w:p w14:paraId="77CD1432" w14:textId="77777777" w:rsidR="00FF70E9" w:rsidRDefault="00FF70E9" w:rsidP="00D83483">
      <w:pPr>
        <w:spacing w:after="0" w:line="240" w:lineRule="auto"/>
        <w:rPr>
          <w:lang w:val="en-US"/>
        </w:rPr>
      </w:pPr>
    </w:p>
    <w:p w14:paraId="60907BE4" w14:textId="77777777" w:rsidR="00FF70E9" w:rsidRDefault="00FF70E9" w:rsidP="00D83483">
      <w:pPr>
        <w:spacing w:after="0" w:line="240" w:lineRule="auto"/>
        <w:rPr>
          <w:lang w:val="en-US"/>
        </w:rPr>
      </w:pPr>
    </w:p>
    <w:p w14:paraId="38D004C0" w14:textId="77777777" w:rsidR="00FF70E9" w:rsidRDefault="00FF70E9" w:rsidP="00D83483">
      <w:pPr>
        <w:spacing w:after="0" w:line="240" w:lineRule="auto"/>
        <w:rPr>
          <w:lang w:val="en-US"/>
        </w:rPr>
      </w:pPr>
    </w:p>
    <w:p w14:paraId="4D54E55E" w14:textId="77777777" w:rsidR="00FF70E9" w:rsidRDefault="00FF70E9" w:rsidP="00D83483">
      <w:pPr>
        <w:spacing w:after="0" w:line="240" w:lineRule="auto"/>
        <w:rPr>
          <w:lang w:val="en-US"/>
        </w:rPr>
      </w:pPr>
    </w:p>
    <w:p w14:paraId="358160D0" w14:textId="77777777" w:rsidR="00FF70E9" w:rsidRDefault="00FF70E9" w:rsidP="00D83483">
      <w:pPr>
        <w:spacing w:after="0" w:line="240" w:lineRule="auto"/>
        <w:rPr>
          <w:lang w:val="en-US"/>
        </w:rPr>
      </w:pPr>
    </w:p>
    <w:p w14:paraId="27DF6284" w14:textId="77777777" w:rsidR="00FF70E9" w:rsidRDefault="00FF70E9" w:rsidP="00D83483">
      <w:pPr>
        <w:spacing w:after="0" w:line="240" w:lineRule="auto"/>
        <w:rPr>
          <w:lang w:val="en-US"/>
        </w:rPr>
      </w:pPr>
    </w:p>
    <w:p w14:paraId="238A64DD" w14:textId="77777777" w:rsidR="00FF70E9" w:rsidRDefault="00FF70E9" w:rsidP="00D83483">
      <w:pPr>
        <w:spacing w:after="0" w:line="240" w:lineRule="auto"/>
        <w:rPr>
          <w:lang w:val="en-US"/>
        </w:rPr>
      </w:pPr>
    </w:p>
    <w:p w14:paraId="78FDC83D" w14:textId="144298B8" w:rsidR="00FF70E9" w:rsidRDefault="00FF70E9" w:rsidP="00D83483">
      <w:pPr>
        <w:spacing w:after="0" w:line="240" w:lineRule="auto"/>
        <w:rPr>
          <w:lang w:val="en-US"/>
        </w:rPr>
      </w:pPr>
    </w:p>
    <w:p w14:paraId="59E97879" w14:textId="77777777" w:rsidR="00210ECC" w:rsidRDefault="00210ECC" w:rsidP="00D83483">
      <w:pPr>
        <w:spacing w:after="0" w:line="240" w:lineRule="auto"/>
        <w:rPr>
          <w:lang w:val="en-US"/>
        </w:rPr>
      </w:pPr>
    </w:p>
    <w:p w14:paraId="5A220686" w14:textId="77777777" w:rsidR="00D83483" w:rsidRDefault="00D83483" w:rsidP="00D83483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6612044" w14:textId="77777777" w:rsidR="00D83483" w:rsidRDefault="00D83483" w:rsidP="00D83483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71FB0FD" w14:textId="77777777" w:rsidR="00D83483" w:rsidRDefault="00D83483" w:rsidP="00D83483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5D59D0B" w14:textId="77777777" w:rsidR="00D83483" w:rsidRDefault="00D83483" w:rsidP="00D83483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EF6A59B" w14:textId="77777777" w:rsidR="00D83483" w:rsidRDefault="00D83483" w:rsidP="00D83483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73C19C0" w14:textId="77777777" w:rsidR="00D83483" w:rsidRDefault="00D83483" w:rsidP="00D83483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7B4D0EA" w14:textId="77777777" w:rsidR="00D83483" w:rsidRDefault="00D83483" w:rsidP="00D83483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EBF65A5" w14:textId="77777777" w:rsidR="00D83483" w:rsidRDefault="00D83483" w:rsidP="00D83483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FAB2D19" w14:textId="77777777" w:rsidR="00D83483" w:rsidRDefault="00D83483" w:rsidP="00D83483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4EE2731" w14:textId="77777777" w:rsidR="00D83483" w:rsidRDefault="00D83483" w:rsidP="00D83483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F628075" w14:textId="77777777" w:rsidR="00D83483" w:rsidRDefault="00D83483" w:rsidP="00D83483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0E6D36F" w14:textId="77777777" w:rsidR="00D83483" w:rsidRDefault="00D83483" w:rsidP="00D83483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24A1560" w14:textId="77777777" w:rsidR="00D83483" w:rsidRDefault="00D83483" w:rsidP="00D83483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F22EBB9" w14:textId="77777777" w:rsidR="00D83483" w:rsidRDefault="00D83483" w:rsidP="00D83483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9BA0EF7" w14:textId="77777777" w:rsidR="00D83483" w:rsidRDefault="00D83483" w:rsidP="00D83483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1DD162F" w14:textId="77777777" w:rsidR="00D83483" w:rsidRDefault="00D83483" w:rsidP="00D83483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0A1A2AE" w14:textId="53C202C0" w:rsidR="004F3797" w:rsidRPr="00862A0D" w:rsidRDefault="004F3797" w:rsidP="00D83483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862A0D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49A8FE09" w14:textId="77777777" w:rsidR="00D83483" w:rsidRDefault="00D83483" w:rsidP="00D83483">
      <w:pPr>
        <w:pStyle w:val="a3"/>
        <w:ind w:left="567"/>
        <w:jc w:val="both"/>
        <w:rPr>
          <w:b/>
          <w:sz w:val="28"/>
          <w:szCs w:val="28"/>
        </w:rPr>
      </w:pPr>
    </w:p>
    <w:p w14:paraId="7A196D92" w14:textId="5B528FD8" w:rsidR="00CD6D4F" w:rsidRPr="00D83483" w:rsidRDefault="00CD6D4F" w:rsidP="00D83483">
      <w:pPr>
        <w:pStyle w:val="a3"/>
        <w:ind w:left="0" w:firstLine="709"/>
        <w:jc w:val="both"/>
        <w:rPr>
          <w:b/>
          <w:sz w:val="28"/>
          <w:szCs w:val="28"/>
        </w:rPr>
      </w:pPr>
      <w:r w:rsidRPr="00D83483">
        <w:rPr>
          <w:b/>
          <w:sz w:val="28"/>
          <w:szCs w:val="28"/>
        </w:rPr>
        <w:t>А</w:t>
      </w:r>
      <w:r w:rsidR="004F5B7E" w:rsidRPr="00D83483">
        <w:rPr>
          <w:b/>
          <w:sz w:val="28"/>
          <w:szCs w:val="28"/>
        </w:rPr>
        <w:t>ктуальность темы</w:t>
      </w:r>
    </w:p>
    <w:p w14:paraId="3D90931E" w14:textId="0E40F837" w:rsidR="00782DEC" w:rsidRPr="00D83483" w:rsidRDefault="00782DEC" w:rsidP="00D83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83">
        <w:rPr>
          <w:rFonts w:ascii="Times New Roman" w:hAnsi="Times New Roman" w:cs="Times New Roman"/>
          <w:sz w:val="28"/>
          <w:szCs w:val="28"/>
        </w:rPr>
        <w:t xml:space="preserve">Здоровые пожилые люди, становящиеся долгожителями, представляют успешную модель, характеризующуюся относительно низким уровнем различных заболеваний и увеличенной продолжительностью здоровья по сравнению с представителями пожилого возраста. </w:t>
      </w:r>
    </w:p>
    <w:p w14:paraId="1F419523" w14:textId="03290181" w:rsidR="00782DEC" w:rsidRPr="00D83483" w:rsidRDefault="00782DEC" w:rsidP="00D83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83">
        <w:rPr>
          <w:rFonts w:ascii="Times New Roman" w:hAnsi="Times New Roman" w:cs="Times New Roman"/>
          <w:sz w:val="28"/>
          <w:szCs w:val="28"/>
        </w:rPr>
        <w:t>Имеется жизненно важная связь между состоянием кишечной микробиоты и различными аспектами человеческого здоровья. Взаимосвязь разнообразия кишечной флоры и процесса старения проявляется в различном количестве бактерий в разных возрастных группах. Структура и состав кишечной микробиоты человека формируются в результате продолжительного естественного отбора, оказывающего воздействие как на ми</w:t>
      </w:r>
      <w:r w:rsidR="000414C5" w:rsidRPr="00D83483">
        <w:rPr>
          <w:rFonts w:ascii="Times New Roman" w:hAnsi="Times New Roman" w:cs="Times New Roman"/>
          <w:sz w:val="28"/>
          <w:szCs w:val="28"/>
        </w:rPr>
        <w:t xml:space="preserve">кроорганизмы, так и на организм </w:t>
      </w:r>
      <w:r w:rsidRPr="00D83483">
        <w:rPr>
          <w:rFonts w:ascii="Times New Roman" w:hAnsi="Times New Roman" w:cs="Times New Roman"/>
          <w:sz w:val="28"/>
          <w:szCs w:val="28"/>
        </w:rPr>
        <w:t>хозяина. Этот процесс способствует взаимодействию и стабильности сложной экосистемы [1,</w:t>
      </w:r>
      <w:r w:rsidR="00B24BAC" w:rsidRPr="00D83483">
        <w:rPr>
          <w:rFonts w:ascii="Times New Roman" w:hAnsi="Times New Roman" w:cs="Times New Roman"/>
          <w:sz w:val="28"/>
          <w:szCs w:val="28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</w:rPr>
        <w:t>2].</w:t>
      </w:r>
    </w:p>
    <w:p w14:paraId="74D5395A" w14:textId="6239EF44" w:rsidR="00782DEC" w:rsidRPr="00D83483" w:rsidRDefault="00782DEC" w:rsidP="00D83483">
      <w:pPr>
        <w:tabs>
          <w:tab w:val="left" w:pos="56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83">
        <w:rPr>
          <w:rFonts w:ascii="Times New Roman" w:hAnsi="Times New Roman" w:cs="Times New Roman"/>
          <w:sz w:val="28"/>
          <w:szCs w:val="28"/>
        </w:rPr>
        <w:t>Примерно 80% всех клеток иммунной системы организма располагаются в слизистой оболочке кишечника, при этом около 25% этой оболочки составляют иммунологически активные ткани и клетки. Слизистая оболочк</w:t>
      </w:r>
      <w:r w:rsidR="00F65274" w:rsidRPr="00D83483">
        <w:rPr>
          <w:rFonts w:ascii="Times New Roman" w:hAnsi="Times New Roman" w:cs="Times New Roman"/>
          <w:sz w:val="28"/>
          <w:szCs w:val="28"/>
        </w:rPr>
        <w:t>а кишечника, известная как GALT</w:t>
      </w:r>
      <w:r w:rsidRPr="00D83483">
        <w:rPr>
          <w:rFonts w:ascii="Times New Roman" w:hAnsi="Times New Roman" w:cs="Times New Roman"/>
          <w:sz w:val="28"/>
          <w:szCs w:val="28"/>
        </w:rPr>
        <w:t xml:space="preserve">, представляет собой важный компонент макроорганизма, составляющий основу его иммунной системы. Кишечник можно рассматривать как крупнейший иммунный орган человека, где </w:t>
      </w:r>
      <w:r w:rsidR="002C3B55" w:rsidRPr="00D83483">
        <w:rPr>
          <w:rFonts w:ascii="Times New Roman" w:hAnsi="Times New Roman" w:cs="Times New Roman"/>
          <w:sz w:val="28"/>
          <w:szCs w:val="28"/>
        </w:rPr>
        <w:t>микробиота</w:t>
      </w:r>
      <w:r w:rsidRPr="00D83483">
        <w:rPr>
          <w:rFonts w:ascii="Times New Roman" w:hAnsi="Times New Roman" w:cs="Times New Roman"/>
          <w:sz w:val="28"/>
          <w:szCs w:val="28"/>
        </w:rPr>
        <w:t xml:space="preserve"> играет решающую роль в формировании как местного иммунитета (активация продукции IgA, фагоцитарная активность), так и системного иммунитета [3]. Таким образом, кишечная микробиота необходима для формирования иммунной системы кишечника и поддержания его гомеостаза</w:t>
      </w:r>
      <w:r w:rsidR="00AB561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83483">
        <w:rPr>
          <w:rFonts w:ascii="Times New Roman" w:hAnsi="Times New Roman" w:cs="Times New Roman"/>
          <w:sz w:val="28"/>
          <w:szCs w:val="28"/>
        </w:rPr>
        <w:t>[4].</w:t>
      </w:r>
    </w:p>
    <w:p w14:paraId="7883BEA8" w14:textId="71E6ED29" w:rsidR="00700E10" w:rsidRPr="00D83483" w:rsidRDefault="00782DEC" w:rsidP="00D83483">
      <w:pPr>
        <w:tabs>
          <w:tab w:val="left" w:pos="56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83">
        <w:rPr>
          <w:rFonts w:ascii="Times New Roman" w:hAnsi="Times New Roman" w:cs="Times New Roman"/>
          <w:sz w:val="28"/>
          <w:szCs w:val="28"/>
        </w:rPr>
        <w:t>Несмотря на проведенные многочисленные исследования по иммунному статусу долгожителей, на данный момент нет данных о изменениях местного иммунитета. Не был выполнен корреляционный анализ между местным и общим иммунным статусом. Таким образом, изучение местного иммуни</w:t>
      </w:r>
      <w:r w:rsidR="002669D2" w:rsidRPr="00D83483">
        <w:rPr>
          <w:rFonts w:ascii="Times New Roman" w:hAnsi="Times New Roman" w:cs="Times New Roman"/>
          <w:sz w:val="28"/>
          <w:szCs w:val="28"/>
        </w:rPr>
        <w:t>тета кишечника у людей старше 90</w:t>
      </w:r>
      <w:r w:rsidRPr="00D83483">
        <w:rPr>
          <w:rFonts w:ascii="Times New Roman" w:hAnsi="Times New Roman" w:cs="Times New Roman"/>
          <w:sz w:val="28"/>
          <w:szCs w:val="28"/>
        </w:rPr>
        <w:t xml:space="preserve"> лет становится перспективной областью в изучении иммунорегуляторных механизмов старения, где важную роль играет кишечный микробиом. Интерес вызывают потенциальные изменения в составе фекальной микробиоты и, более конкретно, взаимодействие микробиоты с </w:t>
      </w:r>
      <w:r w:rsidR="00CA4048" w:rsidRPr="00D83483">
        <w:rPr>
          <w:rFonts w:ascii="Times New Roman" w:hAnsi="Times New Roman" w:cs="Times New Roman"/>
          <w:sz w:val="28"/>
          <w:szCs w:val="28"/>
        </w:rPr>
        <w:t>питанием</w:t>
      </w:r>
      <w:r w:rsidRPr="00D83483">
        <w:rPr>
          <w:rFonts w:ascii="Times New Roman" w:hAnsi="Times New Roman" w:cs="Times New Roman"/>
          <w:sz w:val="28"/>
          <w:szCs w:val="28"/>
        </w:rPr>
        <w:t xml:space="preserve"> в контексте старения. Исследования также выявили статистически значимые различия в особенностях питания между группами по некоторым макро- и микроэлементам. В данном контексте важно понимать взаимосвязь между кишечной микробиотой, </w:t>
      </w:r>
      <w:r w:rsidR="00CA4048" w:rsidRPr="00D83483">
        <w:rPr>
          <w:rFonts w:ascii="Times New Roman" w:hAnsi="Times New Roman" w:cs="Times New Roman"/>
          <w:sz w:val="28"/>
          <w:szCs w:val="28"/>
        </w:rPr>
        <w:t xml:space="preserve">питанием </w:t>
      </w:r>
      <w:r w:rsidRPr="00D83483">
        <w:rPr>
          <w:rFonts w:ascii="Times New Roman" w:hAnsi="Times New Roman" w:cs="Times New Roman"/>
          <w:sz w:val="28"/>
          <w:szCs w:val="28"/>
        </w:rPr>
        <w:t>и процессами старения [5].</w:t>
      </w:r>
    </w:p>
    <w:p w14:paraId="5F9F18CC" w14:textId="713623F2" w:rsidR="00875438" w:rsidRPr="00D83483" w:rsidRDefault="00700E10" w:rsidP="00D83483">
      <w:pPr>
        <w:tabs>
          <w:tab w:val="left" w:pos="56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83">
        <w:rPr>
          <w:rFonts w:ascii="Times New Roman" w:hAnsi="Times New Roman" w:cs="Times New Roman"/>
          <w:sz w:val="28"/>
          <w:szCs w:val="28"/>
        </w:rPr>
        <w:t>В процессе старения значительное влияние оказывает изменение кишечного микробиома, которое подвержено воздействию питания, генетики и образа жизни пожилых людей. В этом контексте исследование кишечного микробиома у долгожителей может способствовать пониманию того, как с увеличением продолжительности жизни кишечная микрофлора адаптируется к изменениям и поддерживает иммунологический гомеостаз организма. Это также способствует качественному старению и повышает выживаемость организма. Поэтому крайне важно определить структуру кишечного микробиома, играющего ключевую роль в процессе долголетия.</w:t>
      </w:r>
      <w:r w:rsidR="00875438" w:rsidRPr="00D834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1BB16AC" w14:textId="47D030C8" w:rsidR="00CD6D4F" w:rsidRPr="00D83483" w:rsidRDefault="00CD6D4F" w:rsidP="00D83483">
      <w:pPr>
        <w:pStyle w:val="ab"/>
        <w:spacing w:after="0"/>
        <w:ind w:firstLine="709"/>
        <w:jc w:val="both"/>
        <w:rPr>
          <w:b/>
          <w:sz w:val="28"/>
          <w:szCs w:val="28"/>
        </w:rPr>
      </w:pPr>
      <w:r w:rsidRPr="00D83483">
        <w:rPr>
          <w:b/>
          <w:sz w:val="28"/>
          <w:szCs w:val="28"/>
        </w:rPr>
        <w:t>Цель исследования</w:t>
      </w:r>
    </w:p>
    <w:p w14:paraId="70197F63" w14:textId="505ADB55" w:rsidR="00F66F92" w:rsidRPr="00D83483" w:rsidRDefault="00A435BE" w:rsidP="00D83483">
      <w:pPr>
        <w:pStyle w:val="ab"/>
        <w:spacing w:after="0"/>
        <w:ind w:firstLine="709"/>
        <w:jc w:val="both"/>
        <w:rPr>
          <w:rFonts w:eastAsiaTheme="minorEastAsia"/>
          <w:sz w:val="28"/>
          <w:szCs w:val="28"/>
        </w:rPr>
      </w:pPr>
      <w:r w:rsidRPr="00D83483">
        <w:rPr>
          <w:rFonts w:eastAsiaTheme="minorEastAsia"/>
          <w:sz w:val="28"/>
          <w:szCs w:val="28"/>
        </w:rPr>
        <w:t>Изучение структурно-функциональных характеристик кишечной микробиоты, иммунных параметров и их влияния на инволютивные и функциональные изменения, происходящие в процессе старения для разработки алгоритма наблюдения за состоянием пожилых людей.</w:t>
      </w:r>
    </w:p>
    <w:p w14:paraId="7AA17930" w14:textId="432542AB" w:rsidR="00CD6D4F" w:rsidRPr="00972463" w:rsidRDefault="00CD6D4F" w:rsidP="00D83483">
      <w:pPr>
        <w:pStyle w:val="ab"/>
        <w:spacing w:after="0"/>
        <w:ind w:firstLine="709"/>
        <w:jc w:val="both"/>
        <w:rPr>
          <w:b/>
          <w:sz w:val="28"/>
          <w:szCs w:val="28"/>
        </w:rPr>
      </w:pPr>
      <w:r w:rsidRPr="00D83483">
        <w:rPr>
          <w:b/>
          <w:sz w:val="28"/>
          <w:szCs w:val="28"/>
        </w:rPr>
        <w:t>Задачи исследования</w:t>
      </w:r>
      <w:r w:rsidR="00AB5616" w:rsidRPr="00972463">
        <w:rPr>
          <w:b/>
          <w:sz w:val="28"/>
          <w:szCs w:val="28"/>
        </w:rPr>
        <w:t>:</w:t>
      </w:r>
    </w:p>
    <w:p w14:paraId="468A8F05" w14:textId="3B448F98" w:rsidR="00A435BE" w:rsidRPr="00D83483" w:rsidRDefault="00A435BE" w:rsidP="00D83483">
      <w:pPr>
        <w:tabs>
          <w:tab w:val="left" w:pos="567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3483">
        <w:rPr>
          <w:rFonts w:ascii="Times New Roman" w:eastAsia="Times New Roman" w:hAnsi="Times New Roman" w:cs="Times New Roman"/>
          <w:sz w:val="28"/>
          <w:szCs w:val="28"/>
        </w:rPr>
        <w:t>1</w:t>
      </w:r>
      <w:r w:rsidR="00D8348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834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0E1A" w:rsidRPr="00D83483">
        <w:rPr>
          <w:rFonts w:ascii="Times New Roman" w:eastAsia="Times New Roman" w:hAnsi="Times New Roman" w:cs="Times New Roman"/>
          <w:sz w:val="28"/>
          <w:szCs w:val="28"/>
        </w:rPr>
        <w:t>Провести комплексное клинико-лабораторное и гериатрическое обследование лиц пожилого и старческого возраста.</w:t>
      </w:r>
    </w:p>
    <w:p w14:paraId="4C9D99D8" w14:textId="18BB1036" w:rsidR="00A435BE" w:rsidRPr="00D83483" w:rsidRDefault="00A435BE" w:rsidP="00D83483">
      <w:pPr>
        <w:tabs>
          <w:tab w:val="left" w:pos="567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3483">
        <w:rPr>
          <w:rFonts w:ascii="Times New Roman" w:eastAsia="Times New Roman" w:hAnsi="Times New Roman" w:cs="Times New Roman"/>
          <w:sz w:val="28"/>
          <w:szCs w:val="28"/>
        </w:rPr>
        <w:t>2</w:t>
      </w:r>
      <w:r w:rsidR="00D8348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834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0E1A" w:rsidRPr="00D83483">
        <w:rPr>
          <w:rFonts w:ascii="Times New Roman" w:eastAsia="Times New Roman" w:hAnsi="Times New Roman" w:cs="Times New Roman"/>
          <w:sz w:val="28"/>
          <w:szCs w:val="28"/>
        </w:rPr>
        <w:t>Провести анализ состава кишечного микробиома у представителей двух возрастных категорий, особенности их питания и участие микробиоты в реализации метаболических путей.</w:t>
      </w:r>
    </w:p>
    <w:p w14:paraId="5523C3F1" w14:textId="7CE5BF98" w:rsidR="00A435BE" w:rsidRPr="00D83483" w:rsidRDefault="00A435BE" w:rsidP="00D83483">
      <w:pPr>
        <w:tabs>
          <w:tab w:val="left" w:pos="567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3483">
        <w:rPr>
          <w:rFonts w:ascii="Times New Roman" w:eastAsia="Times New Roman" w:hAnsi="Times New Roman" w:cs="Times New Roman"/>
          <w:sz w:val="28"/>
          <w:szCs w:val="28"/>
        </w:rPr>
        <w:t>3</w:t>
      </w:r>
      <w:r w:rsidR="00D8348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834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0E1A" w:rsidRPr="00D83483">
        <w:rPr>
          <w:rFonts w:ascii="Times New Roman" w:eastAsia="Times New Roman" w:hAnsi="Times New Roman" w:cs="Times New Roman"/>
          <w:sz w:val="28"/>
          <w:szCs w:val="28"/>
        </w:rPr>
        <w:t>Оценить параметры системного и локального иммунного статуса участников исследования.</w:t>
      </w:r>
    </w:p>
    <w:p w14:paraId="5820D189" w14:textId="76E0F968" w:rsidR="00A435BE" w:rsidRPr="00D83483" w:rsidRDefault="00A435BE" w:rsidP="00D83483">
      <w:pPr>
        <w:tabs>
          <w:tab w:val="left" w:pos="567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3483">
        <w:rPr>
          <w:rFonts w:ascii="Times New Roman" w:eastAsia="Times New Roman" w:hAnsi="Times New Roman" w:cs="Times New Roman"/>
          <w:sz w:val="28"/>
          <w:szCs w:val="28"/>
        </w:rPr>
        <w:t>4</w:t>
      </w:r>
      <w:r w:rsidR="00D8348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834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0E1A" w:rsidRPr="00D83483">
        <w:rPr>
          <w:rFonts w:ascii="Times New Roman" w:eastAsia="Times New Roman" w:hAnsi="Times New Roman" w:cs="Times New Roman"/>
          <w:sz w:val="28"/>
          <w:szCs w:val="28"/>
        </w:rPr>
        <w:t xml:space="preserve">Исследовать взаимосвязи </w:t>
      </w:r>
      <w:bookmarkStart w:id="1" w:name="_Hlk203665254"/>
      <w:r w:rsidR="001A0E1A" w:rsidRPr="00D83483">
        <w:rPr>
          <w:rFonts w:ascii="Times New Roman" w:eastAsia="Times New Roman" w:hAnsi="Times New Roman" w:cs="Times New Roman"/>
          <w:sz w:val="28"/>
          <w:szCs w:val="28"/>
        </w:rPr>
        <w:t>между структурно-функциональными характеристиками кишечного микробиома и иммунными показателями, а также их влияние на лабораторные и гериатрические показатели</w:t>
      </w:r>
      <w:bookmarkEnd w:id="1"/>
      <w:r w:rsidR="001A0E1A" w:rsidRPr="00D83483">
        <w:rPr>
          <w:rFonts w:ascii="Times New Roman" w:eastAsia="Times New Roman" w:hAnsi="Times New Roman" w:cs="Times New Roman"/>
          <w:sz w:val="28"/>
          <w:szCs w:val="28"/>
        </w:rPr>
        <w:t xml:space="preserve"> в группе долгожителей.</w:t>
      </w:r>
    </w:p>
    <w:p w14:paraId="1C4345F3" w14:textId="6970089A" w:rsidR="00F66F92" w:rsidRPr="00D83483" w:rsidRDefault="00A435BE" w:rsidP="00D83483">
      <w:pPr>
        <w:tabs>
          <w:tab w:val="left" w:pos="567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3483">
        <w:rPr>
          <w:rFonts w:ascii="Times New Roman" w:eastAsia="Times New Roman" w:hAnsi="Times New Roman" w:cs="Times New Roman"/>
          <w:sz w:val="28"/>
          <w:szCs w:val="28"/>
        </w:rPr>
        <w:t>5</w:t>
      </w:r>
      <w:r w:rsidR="00D8348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834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0E1A" w:rsidRPr="00D83483">
        <w:rPr>
          <w:rFonts w:ascii="Times New Roman" w:eastAsia="Times New Roman" w:hAnsi="Times New Roman" w:cs="Times New Roman"/>
          <w:sz w:val="28"/>
          <w:szCs w:val="28"/>
        </w:rPr>
        <w:t>Разработать алгоритм наблюдения за пожилыми пациентами в клинической практике и практические рекомендации, направленные на поддержание здоровья и продление активного долголетия.</w:t>
      </w:r>
    </w:p>
    <w:p w14:paraId="25BC4663" w14:textId="52DBA4F3" w:rsidR="00504439" w:rsidRPr="00D83483" w:rsidRDefault="00504439" w:rsidP="00D83483">
      <w:pPr>
        <w:pStyle w:val="ad"/>
        <w:ind w:left="0" w:firstLine="709"/>
        <w:jc w:val="both"/>
        <w:rPr>
          <w:sz w:val="28"/>
          <w:szCs w:val="28"/>
        </w:rPr>
      </w:pPr>
      <w:r w:rsidRPr="00D83483">
        <w:rPr>
          <w:b/>
          <w:sz w:val="28"/>
          <w:szCs w:val="28"/>
          <w:lang w:val="kk-KZ"/>
        </w:rPr>
        <w:t>Материалы</w:t>
      </w:r>
      <w:r w:rsidR="00CF19F4" w:rsidRPr="00D83483">
        <w:rPr>
          <w:b/>
          <w:sz w:val="28"/>
          <w:szCs w:val="28"/>
          <w:lang w:val="kk-KZ"/>
        </w:rPr>
        <w:t xml:space="preserve"> и методы</w:t>
      </w:r>
      <w:r w:rsidRPr="00D83483">
        <w:rPr>
          <w:b/>
          <w:sz w:val="28"/>
          <w:szCs w:val="28"/>
          <w:lang w:val="kk-KZ"/>
        </w:rPr>
        <w:t xml:space="preserve"> </w:t>
      </w:r>
      <w:r w:rsidRPr="00D83483">
        <w:rPr>
          <w:b/>
          <w:sz w:val="28"/>
          <w:szCs w:val="28"/>
        </w:rPr>
        <w:t>исследования:</w:t>
      </w:r>
      <w:r w:rsidRPr="00D83483">
        <w:rPr>
          <w:sz w:val="28"/>
          <w:szCs w:val="28"/>
        </w:rPr>
        <w:t xml:space="preserve"> </w:t>
      </w:r>
    </w:p>
    <w:p w14:paraId="5168744F" w14:textId="7DA588BD" w:rsidR="00CF19F4" w:rsidRPr="00D83483" w:rsidRDefault="00CF19F4" w:rsidP="00D83483">
      <w:pPr>
        <w:pStyle w:val="ab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D83483">
        <w:rPr>
          <w:sz w:val="28"/>
          <w:szCs w:val="28"/>
        </w:rPr>
        <w:t xml:space="preserve">Рекрутинг. </w:t>
      </w:r>
    </w:p>
    <w:p w14:paraId="62DF83A5" w14:textId="77777777" w:rsidR="00CF19F4" w:rsidRPr="00D83483" w:rsidRDefault="00CF19F4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 w:rsidRPr="00D83483">
        <w:rPr>
          <w:sz w:val="28"/>
          <w:szCs w:val="28"/>
        </w:rPr>
        <w:t>Пациенты ПМСП г. Астаны и г. Караганды</w:t>
      </w:r>
    </w:p>
    <w:p w14:paraId="32A3FB03" w14:textId="2112A20D" w:rsidR="00CF19F4" w:rsidRPr="00D83483" w:rsidRDefault="00CF19F4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 w:rsidRPr="00D83483">
        <w:rPr>
          <w:sz w:val="28"/>
          <w:szCs w:val="28"/>
        </w:rPr>
        <w:t>Критерии включения для основной группы исследования:</w:t>
      </w:r>
    </w:p>
    <w:p w14:paraId="57E16FCA" w14:textId="2746B14B" w:rsidR="00CF19F4" w:rsidRPr="00D83483" w:rsidRDefault="00257924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CF19F4" w:rsidRPr="00D83483">
        <w:rPr>
          <w:sz w:val="28"/>
          <w:szCs w:val="28"/>
        </w:rPr>
        <w:t xml:space="preserve"> </w:t>
      </w:r>
      <w:r w:rsidR="00BF60B5" w:rsidRPr="00D83483">
        <w:rPr>
          <w:sz w:val="28"/>
          <w:szCs w:val="28"/>
        </w:rPr>
        <w:t>респонденты обоих полов</w:t>
      </w:r>
      <w:r>
        <w:rPr>
          <w:sz w:val="28"/>
          <w:szCs w:val="28"/>
        </w:rPr>
        <w:t>;</w:t>
      </w:r>
    </w:p>
    <w:p w14:paraId="7E8A8014" w14:textId="5E0C5DDD" w:rsidR="00CF19F4" w:rsidRPr="00D83483" w:rsidRDefault="00257924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C95EB8" w:rsidRPr="00D83483">
        <w:rPr>
          <w:sz w:val="28"/>
          <w:szCs w:val="28"/>
        </w:rPr>
        <w:t xml:space="preserve"> возраст </w:t>
      </w:r>
      <w:r w:rsidR="00B87407" w:rsidRPr="00D83483">
        <w:rPr>
          <w:sz w:val="28"/>
          <w:szCs w:val="28"/>
        </w:rPr>
        <w:t>старше 90 лет</w:t>
      </w:r>
      <w:r>
        <w:rPr>
          <w:sz w:val="28"/>
          <w:szCs w:val="28"/>
        </w:rPr>
        <w:t>;</w:t>
      </w:r>
    </w:p>
    <w:p w14:paraId="22608E75" w14:textId="2C211424" w:rsidR="00CF19F4" w:rsidRPr="00D83483" w:rsidRDefault="00257924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CF19F4" w:rsidRPr="00D83483">
        <w:rPr>
          <w:sz w:val="28"/>
          <w:szCs w:val="28"/>
        </w:rPr>
        <w:t xml:space="preserve"> </w:t>
      </w:r>
      <w:r w:rsidR="00B87407" w:rsidRPr="00D83483">
        <w:rPr>
          <w:sz w:val="28"/>
          <w:szCs w:val="28"/>
        </w:rPr>
        <w:t>согласие на исследование</w:t>
      </w:r>
      <w:r>
        <w:rPr>
          <w:sz w:val="28"/>
          <w:szCs w:val="28"/>
        </w:rPr>
        <w:t>.</w:t>
      </w:r>
    </w:p>
    <w:p w14:paraId="6D45D679" w14:textId="77777777" w:rsidR="00CF19F4" w:rsidRPr="00D83483" w:rsidRDefault="00CF19F4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 w:rsidRPr="00D83483">
        <w:rPr>
          <w:sz w:val="28"/>
          <w:szCs w:val="28"/>
        </w:rPr>
        <w:t>Критерии исключения:</w:t>
      </w:r>
    </w:p>
    <w:p w14:paraId="2B41D419" w14:textId="1B79DC67" w:rsidR="00CF19F4" w:rsidRPr="00D83483" w:rsidRDefault="00257924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D83483">
        <w:rPr>
          <w:sz w:val="28"/>
          <w:szCs w:val="28"/>
        </w:rPr>
        <w:t xml:space="preserve"> </w:t>
      </w:r>
      <w:r w:rsidR="00C95EB8" w:rsidRPr="00D83483">
        <w:rPr>
          <w:sz w:val="28"/>
          <w:szCs w:val="28"/>
        </w:rPr>
        <w:t>возраст младше 90</w:t>
      </w:r>
      <w:r w:rsidR="00CF19F4" w:rsidRPr="00D83483">
        <w:rPr>
          <w:sz w:val="28"/>
          <w:szCs w:val="28"/>
        </w:rPr>
        <w:t xml:space="preserve"> лет</w:t>
      </w:r>
      <w:r>
        <w:rPr>
          <w:sz w:val="28"/>
          <w:szCs w:val="28"/>
        </w:rPr>
        <w:t>;</w:t>
      </w:r>
    </w:p>
    <w:p w14:paraId="17728B8A" w14:textId="2D090B39" w:rsidR="00CF19F4" w:rsidRPr="00D83483" w:rsidRDefault="00257924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D83483">
        <w:rPr>
          <w:sz w:val="28"/>
          <w:szCs w:val="28"/>
        </w:rPr>
        <w:t xml:space="preserve"> </w:t>
      </w:r>
      <w:r w:rsidR="00CF19F4" w:rsidRPr="00D83483">
        <w:rPr>
          <w:sz w:val="28"/>
          <w:szCs w:val="28"/>
        </w:rPr>
        <w:t>отсутствие согласия</w:t>
      </w:r>
      <w:r w:rsidR="00E41AED" w:rsidRPr="00D83483">
        <w:rPr>
          <w:sz w:val="28"/>
          <w:szCs w:val="28"/>
        </w:rPr>
        <w:t xml:space="preserve"> на исследование</w:t>
      </w:r>
      <w:r>
        <w:rPr>
          <w:sz w:val="28"/>
          <w:szCs w:val="28"/>
        </w:rPr>
        <w:t>;</w:t>
      </w:r>
    </w:p>
    <w:p w14:paraId="1CF0078A" w14:textId="4F005F33" w:rsidR="00CF19F4" w:rsidRPr="00D83483" w:rsidRDefault="00257924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556AC4" w:rsidRPr="00D83483">
        <w:rPr>
          <w:sz w:val="28"/>
          <w:szCs w:val="28"/>
        </w:rPr>
        <w:t xml:space="preserve"> наличие острых инфекционных</w:t>
      </w:r>
      <w:r w:rsidR="00CF19F4" w:rsidRPr="00D83483">
        <w:rPr>
          <w:sz w:val="28"/>
          <w:szCs w:val="28"/>
        </w:rPr>
        <w:t xml:space="preserve">, </w:t>
      </w:r>
      <w:r w:rsidR="00E41AED" w:rsidRPr="00D83483">
        <w:rPr>
          <w:sz w:val="28"/>
          <w:szCs w:val="28"/>
        </w:rPr>
        <w:t xml:space="preserve">аутоиммунных, </w:t>
      </w:r>
      <w:r w:rsidR="00CF19F4" w:rsidRPr="00D83483">
        <w:rPr>
          <w:sz w:val="28"/>
          <w:szCs w:val="28"/>
        </w:rPr>
        <w:t>онкологических</w:t>
      </w:r>
      <w:r w:rsidR="00E41AED" w:rsidRPr="00D83483">
        <w:rPr>
          <w:sz w:val="28"/>
          <w:szCs w:val="28"/>
        </w:rPr>
        <w:t xml:space="preserve"> </w:t>
      </w:r>
      <w:r w:rsidR="00CF19F4" w:rsidRPr="00D83483">
        <w:rPr>
          <w:sz w:val="28"/>
          <w:szCs w:val="28"/>
        </w:rPr>
        <w:t>заболеваний</w:t>
      </w:r>
      <w:r>
        <w:rPr>
          <w:sz w:val="28"/>
          <w:szCs w:val="28"/>
        </w:rPr>
        <w:t>;</w:t>
      </w:r>
    </w:p>
    <w:p w14:paraId="3F5DFD2B" w14:textId="5C510B08" w:rsidR="00CF19F4" w:rsidRPr="00D83483" w:rsidRDefault="00257924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CF19F4" w:rsidRPr="00D83483">
        <w:rPr>
          <w:sz w:val="28"/>
          <w:szCs w:val="28"/>
        </w:rPr>
        <w:t xml:space="preserve"> прием антиб</w:t>
      </w:r>
      <w:r w:rsidR="00E41AED" w:rsidRPr="00D83483">
        <w:rPr>
          <w:sz w:val="28"/>
          <w:szCs w:val="28"/>
        </w:rPr>
        <w:t>актериальных</w:t>
      </w:r>
      <w:r w:rsidR="00CF19F4" w:rsidRPr="00D83483">
        <w:rPr>
          <w:sz w:val="28"/>
          <w:szCs w:val="28"/>
        </w:rPr>
        <w:t>, цитостати</w:t>
      </w:r>
      <w:r w:rsidR="00E41AED" w:rsidRPr="00D83483">
        <w:rPr>
          <w:sz w:val="28"/>
          <w:szCs w:val="28"/>
        </w:rPr>
        <w:t>ческих</w:t>
      </w:r>
      <w:r w:rsidR="00CF19F4" w:rsidRPr="00D83483">
        <w:rPr>
          <w:sz w:val="28"/>
          <w:szCs w:val="28"/>
        </w:rPr>
        <w:t>, гормональных препаратов</w:t>
      </w:r>
      <w:r w:rsidR="0082458A" w:rsidRPr="00D83483">
        <w:rPr>
          <w:sz w:val="28"/>
          <w:szCs w:val="28"/>
        </w:rPr>
        <w:t>, пищевых добавок, пробиотиков</w:t>
      </w:r>
      <w:r w:rsidR="00CF19F4" w:rsidRPr="00D83483">
        <w:rPr>
          <w:sz w:val="28"/>
          <w:szCs w:val="28"/>
        </w:rPr>
        <w:t xml:space="preserve"> </w:t>
      </w:r>
      <w:r w:rsidR="00D74D15" w:rsidRPr="00D83483">
        <w:rPr>
          <w:sz w:val="28"/>
          <w:szCs w:val="28"/>
        </w:rPr>
        <w:t>и соблюдение диет</w:t>
      </w:r>
      <w:r w:rsidR="0082458A" w:rsidRPr="00D83483">
        <w:rPr>
          <w:sz w:val="28"/>
          <w:szCs w:val="28"/>
        </w:rPr>
        <w:t xml:space="preserve"> </w:t>
      </w:r>
      <w:r w:rsidR="00CF19F4" w:rsidRPr="00D83483">
        <w:rPr>
          <w:sz w:val="28"/>
          <w:szCs w:val="28"/>
        </w:rPr>
        <w:t>в последние 3 месяца до начала исследования</w:t>
      </w:r>
      <w:r>
        <w:rPr>
          <w:sz w:val="28"/>
          <w:szCs w:val="28"/>
        </w:rPr>
        <w:t>.</w:t>
      </w:r>
    </w:p>
    <w:p w14:paraId="13C631C4" w14:textId="77777777" w:rsidR="00CF19F4" w:rsidRPr="00D83483" w:rsidRDefault="00CF19F4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 w:rsidRPr="00D83483">
        <w:rPr>
          <w:sz w:val="28"/>
          <w:szCs w:val="28"/>
        </w:rPr>
        <w:t>Критерии включения для контрольной группы исследования:</w:t>
      </w:r>
    </w:p>
    <w:p w14:paraId="356FE932" w14:textId="78A1BC75" w:rsidR="00CF19F4" w:rsidRPr="00D83483" w:rsidRDefault="00257924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D83483">
        <w:rPr>
          <w:sz w:val="28"/>
          <w:szCs w:val="28"/>
        </w:rPr>
        <w:t xml:space="preserve"> </w:t>
      </w:r>
      <w:r w:rsidR="00F842E2" w:rsidRPr="00D83483">
        <w:rPr>
          <w:sz w:val="28"/>
          <w:szCs w:val="28"/>
        </w:rPr>
        <w:t>респонденты обоих полов</w:t>
      </w:r>
      <w:r>
        <w:rPr>
          <w:sz w:val="28"/>
          <w:szCs w:val="28"/>
        </w:rPr>
        <w:t>;</w:t>
      </w:r>
    </w:p>
    <w:p w14:paraId="2151F776" w14:textId="6FC7D8E6" w:rsidR="00CF19F4" w:rsidRPr="00D83483" w:rsidRDefault="00257924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D83483">
        <w:rPr>
          <w:sz w:val="28"/>
          <w:szCs w:val="28"/>
        </w:rPr>
        <w:t xml:space="preserve"> </w:t>
      </w:r>
      <w:r w:rsidR="00B02254" w:rsidRPr="00D83483">
        <w:rPr>
          <w:sz w:val="28"/>
          <w:szCs w:val="28"/>
        </w:rPr>
        <w:t>возраст от 60 до 8</w:t>
      </w:r>
      <w:r w:rsidR="00CF19F4" w:rsidRPr="00D83483">
        <w:rPr>
          <w:sz w:val="28"/>
          <w:szCs w:val="28"/>
        </w:rPr>
        <w:t>0 лет</w:t>
      </w:r>
      <w:r>
        <w:rPr>
          <w:sz w:val="28"/>
          <w:szCs w:val="28"/>
        </w:rPr>
        <w:t>;</w:t>
      </w:r>
      <w:r w:rsidR="00CF19F4" w:rsidRPr="00D83483">
        <w:rPr>
          <w:sz w:val="28"/>
          <w:szCs w:val="28"/>
        </w:rPr>
        <w:t xml:space="preserve"> </w:t>
      </w:r>
    </w:p>
    <w:p w14:paraId="0345BCCD" w14:textId="60D8EE42" w:rsidR="00603F52" w:rsidRPr="00D83483" w:rsidRDefault="00257924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D83483">
        <w:rPr>
          <w:sz w:val="28"/>
          <w:szCs w:val="28"/>
        </w:rPr>
        <w:t xml:space="preserve"> </w:t>
      </w:r>
      <w:r w:rsidR="00603F52" w:rsidRPr="00D83483">
        <w:rPr>
          <w:sz w:val="28"/>
          <w:szCs w:val="28"/>
        </w:rPr>
        <w:t>согласие на исследование</w:t>
      </w:r>
      <w:r>
        <w:rPr>
          <w:sz w:val="28"/>
          <w:szCs w:val="28"/>
        </w:rPr>
        <w:t>.</w:t>
      </w:r>
      <w:r w:rsidR="00603F52" w:rsidRPr="00D83483">
        <w:rPr>
          <w:sz w:val="28"/>
          <w:szCs w:val="28"/>
        </w:rPr>
        <w:t xml:space="preserve"> </w:t>
      </w:r>
    </w:p>
    <w:p w14:paraId="6F6253BF" w14:textId="729CC530" w:rsidR="00CF19F4" w:rsidRPr="00D83483" w:rsidRDefault="00CF19F4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 w:rsidRPr="00D83483">
        <w:rPr>
          <w:sz w:val="28"/>
          <w:szCs w:val="28"/>
        </w:rPr>
        <w:t>Критерии исключения:</w:t>
      </w:r>
    </w:p>
    <w:p w14:paraId="2A33C59E" w14:textId="3298153C" w:rsidR="00CF19F4" w:rsidRPr="00D83483" w:rsidRDefault="00257924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D83483">
        <w:rPr>
          <w:sz w:val="28"/>
          <w:szCs w:val="28"/>
        </w:rPr>
        <w:t xml:space="preserve"> </w:t>
      </w:r>
      <w:r w:rsidR="00CF19F4" w:rsidRPr="00D83483">
        <w:rPr>
          <w:sz w:val="28"/>
          <w:szCs w:val="28"/>
        </w:rPr>
        <w:t>возраст младше 60 лет</w:t>
      </w:r>
      <w:r>
        <w:rPr>
          <w:sz w:val="28"/>
          <w:szCs w:val="28"/>
        </w:rPr>
        <w:t>;</w:t>
      </w:r>
    </w:p>
    <w:p w14:paraId="1F31025C" w14:textId="0F737DCF" w:rsidR="00CF19F4" w:rsidRPr="00D83483" w:rsidRDefault="00257924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D83483">
        <w:rPr>
          <w:sz w:val="28"/>
          <w:szCs w:val="28"/>
        </w:rPr>
        <w:t xml:space="preserve"> </w:t>
      </w:r>
      <w:r w:rsidR="00603F52" w:rsidRPr="00D83483">
        <w:rPr>
          <w:sz w:val="28"/>
          <w:szCs w:val="28"/>
        </w:rPr>
        <w:t>отсутствие согласия на исследование</w:t>
      </w:r>
      <w:r>
        <w:rPr>
          <w:sz w:val="28"/>
          <w:szCs w:val="28"/>
        </w:rPr>
        <w:t>;</w:t>
      </w:r>
    </w:p>
    <w:p w14:paraId="57325119" w14:textId="5CAE2DF6" w:rsidR="00556AC4" w:rsidRPr="00D83483" w:rsidRDefault="00257924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D83483">
        <w:rPr>
          <w:sz w:val="28"/>
          <w:szCs w:val="28"/>
        </w:rPr>
        <w:t xml:space="preserve"> </w:t>
      </w:r>
      <w:r w:rsidR="00556AC4" w:rsidRPr="00D83483">
        <w:rPr>
          <w:sz w:val="28"/>
          <w:szCs w:val="28"/>
        </w:rPr>
        <w:t>наличие острых инфекционных, аутоиммунных, онкологических заболеваний</w:t>
      </w:r>
      <w:r>
        <w:rPr>
          <w:sz w:val="28"/>
          <w:szCs w:val="28"/>
        </w:rPr>
        <w:t>;</w:t>
      </w:r>
    </w:p>
    <w:p w14:paraId="1077D5B3" w14:textId="20748ED4" w:rsidR="00CF19F4" w:rsidRPr="00D83483" w:rsidRDefault="00257924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D83483">
        <w:rPr>
          <w:sz w:val="28"/>
          <w:szCs w:val="28"/>
        </w:rPr>
        <w:t xml:space="preserve"> </w:t>
      </w:r>
      <w:r w:rsidR="00DA2E67" w:rsidRPr="00D83483">
        <w:rPr>
          <w:sz w:val="28"/>
          <w:szCs w:val="28"/>
        </w:rPr>
        <w:t>прием антибактериальных, цитостатических, гормональных препаратов, пищевых добавок, пробиотиков и соблюдение диет в последние 3 месяца до начала исследования.</w:t>
      </w:r>
    </w:p>
    <w:p w14:paraId="604DE195" w14:textId="77777777" w:rsidR="00CF19F4" w:rsidRPr="00D83483" w:rsidRDefault="00CF19F4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 w:rsidRPr="00D83483">
        <w:rPr>
          <w:sz w:val="28"/>
          <w:szCs w:val="28"/>
        </w:rPr>
        <w:t>2. Методы сбора первичной информации:</w:t>
      </w:r>
    </w:p>
    <w:p w14:paraId="26D3FBC1" w14:textId="4F988CC6" w:rsidR="00CF19F4" w:rsidRPr="00D83483" w:rsidRDefault="00257924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D83483">
        <w:rPr>
          <w:sz w:val="28"/>
          <w:szCs w:val="28"/>
        </w:rPr>
        <w:t xml:space="preserve"> </w:t>
      </w:r>
      <w:r w:rsidR="00CF19F4" w:rsidRPr="00D83483">
        <w:rPr>
          <w:sz w:val="28"/>
          <w:szCs w:val="28"/>
        </w:rPr>
        <w:t>комплексное обследование пациентов (ОАК, ОАМ, б</w:t>
      </w:r>
      <w:r w:rsidR="007A694E" w:rsidRPr="00D83483">
        <w:rPr>
          <w:sz w:val="28"/>
          <w:szCs w:val="28"/>
        </w:rPr>
        <w:t>иохимический</w:t>
      </w:r>
      <w:r w:rsidR="00CF19F4" w:rsidRPr="00D83483">
        <w:rPr>
          <w:sz w:val="28"/>
          <w:szCs w:val="28"/>
        </w:rPr>
        <w:t xml:space="preserve"> анализ крови, </w:t>
      </w:r>
      <w:r w:rsidR="007A694E" w:rsidRPr="00D83483">
        <w:rPr>
          <w:sz w:val="28"/>
          <w:szCs w:val="28"/>
        </w:rPr>
        <w:t xml:space="preserve">иммунологическое исследование </w:t>
      </w:r>
      <w:r w:rsidR="00CF19F4" w:rsidRPr="00D83483">
        <w:rPr>
          <w:sz w:val="28"/>
          <w:szCs w:val="28"/>
        </w:rPr>
        <w:t>кал</w:t>
      </w:r>
      <w:r w:rsidR="007A694E" w:rsidRPr="00D83483">
        <w:rPr>
          <w:sz w:val="28"/>
          <w:szCs w:val="28"/>
        </w:rPr>
        <w:t>а</w:t>
      </w:r>
      <w:r w:rsidR="00CF19F4" w:rsidRPr="00D83483">
        <w:rPr>
          <w:sz w:val="28"/>
          <w:szCs w:val="28"/>
        </w:rPr>
        <w:t xml:space="preserve">); </w:t>
      </w:r>
    </w:p>
    <w:p w14:paraId="2D6DE0CC" w14:textId="52281AFC" w:rsidR="00CF19F4" w:rsidRPr="00257924" w:rsidRDefault="00257924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D83483">
        <w:rPr>
          <w:sz w:val="28"/>
          <w:szCs w:val="28"/>
        </w:rPr>
        <w:t xml:space="preserve"> </w:t>
      </w:r>
      <w:r w:rsidR="00F54481" w:rsidRPr="00D83483">
        <w:rPr>
          <w:sz w:val="28"/>
          <w:szCs w:val="28"/>
        </w:rPr>
        <w:t>гериатрическая оценка</w:t>
      </w:r>
      <w:r w:rsidR="00CF19F4" w:rsidRPr="00D83483">
        <w:rPr>
          <w:sz w:val="28"/>
          <w:szCs w:val="28"/>
        </w:rPr>
        <w:t xml:space="preserve"> участников исследования по шкалам FRAIL, SARC-F, IADL и </w:t>
      </w:r>
      <w:r w:rsidR="00387E2A" w:rsidRPr="00D83483">
        <w:rPr>
          <w:bCs/>
          <w:sz w:val="28"/>
          <w:szCs w:val="28"/>
          <w:lang w:val="en-US"/>
        </w:rPr>
        <w:t>Barthel</w:t>
      </w:r>
      <w:r>
        <w:rPr>
          <w:bCs/>
          <w:sz w:val="28"/>
          <w:szCs w:val="28"/>
        </w:rPr>
        <w:t>;</w:t>
      </w:r>
    </w:p>
    <w:p w14:paraId="6B55C919" w14:textId="05217C1F" w:rsidR="00CF19F4" w:rsidRPr="00D83483" w:rsidRDefault="00257924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D83483">
        <w:rPr>
          <w:sz w:val="28"/>
          <w:szCs w:val="28"/>
        </w:rPr>
        <w:t xml:space="preserve"> </w:t>
      </w:r>
      <w:r w:rsidR="00F54481" w:rsidRPr="00D83483">
        <w:rPr>
          <w:sz w:val="28"/>
          <w:szCs w:val="28"/>
        </w:rPr>
        <w:t xml:space="preserve">оценка питания </w:t>
      </w:r>
      <w:r w:rsidR="00CF19F4" w:rsidRPr="00D83483">
        <w:rPr>
          <w:sz w:val="28"/>
          <w:szCs w:val="28"/>
        </w:rPr>
        <w:t>посредством опросников Food Frequency Questionnaire</w:t>
      </w:r>
      <w:r w:rsidR="00E132CC" w:rsidRPr="00D83483">
        <w:rPr>
          <w:sz w:val="28"/>
          <w:szCs w:val="28"/>
        </w:rPr>
        <w:t xml:space="preserve"> (</w:t>
      </w:r>
      <w:r w:rsidR="00E132CC" w:rsidRPr="00D83483">
        <w:rPr>
          <w:sz w:val="28"/>
          <w:szCs w:val="28"/>
          <w:lang w:val="en-US"/>
        </w:rPr>
        <w:t>FFQ</w:t>
      </w:r>
      <w:r w:rsidR="00E132CC" w:rsidRPr="00D83483">
        <w:rPr>
          <w:sz w:val="28"/>
          <w:szCs w:val="28"/>
        </w:rPr>
        <w:t>)</w:t>
      </w:r>
      <w:r w:rsidR="00CF19F4" w:rsidRPr="00D83483">
        <w:rPr>
          <w:sz w:val="28"/>
          <w:szCs w:val="28"/>
        </w:rPr>
        <w:t xml:space="preserve"> с последующим анализом и обработкой полученных данных</w:t>
      </w:r>
      <w:r>
        <w:rPr>
          <w:sz w:val="28"/>
          <w:szCs w:val="28"/>
        </w:rPr>
        <w:t>.</w:t>
      </w:r>
    </w:p>
    <w:p w14:paraId="2E4C64D3" w14:textId="77777777" w:rsidR="0055432B" w:rsidRPr="00D83483" w:rsidRDefault="00E76FC3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 w:rsidRPr="00D83483">
        <w:rPr>
          <w:sz w:val="28"/>
          <w:szCs w:val="28"/>
        </w:rPr>
        <w:t xml:space="preserve">3. </w:t>
      </w:r>
      <w:r w:rsidR="0055432B" w:rsidRPr="00D83483">
        <w:rPr>
          <w:sz w:val="28"/>
          <w:szCs w:val="28"/>
        </w:rPr>
        <w:t>Исследование иммунного статуса:</w:t>
      </w:r>
    </w:p>
    <w:p w14:paraId="4B17E0DC" w14:textId="4545D063" w:rsidR="00E76FC3" w:rsidRPr="00D83483" w:rsidRDefault="0055432B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 w:rsidRPr="00D83483">
        <w:rPr>
          <w:sz w:val="28"/>
          <w:szCs w:val="28"/>
        </w:rPr>
        <w:t>Уровни цитокинов и хемокинов в образцах крови и кала были определены методом мультиплексного 48-плексного анализа</w:t>
      </w:r>
      <w:r w:rsidR="00257924">
        <w:rPr>
          <w:sz w:val="28"/>
          <w:szCs w:val="28"/>
        </w:rPr>
        <w:t xml:space="preserve"> цитокинов/хемокинов человека (</w:t>
      </w:r>
      <w:r w:rsidRPr="00D83483">
        <w:rPr>
          <w:sz w:val="28"/>
          <w:szCs w:val="28"/>
        </w:rPr>
        <w:t>Chemokine/Growth Factor 48-plex Panel (HCYTA-60K-PX48, Millipore, UK) на основе технологии Luminex xMAP. Для изотипирования иммуноглобулинов использован мультиплексный анализ изотипирования человека с магнитными шариками Milliplex® MAP (HGAMMAG-301K, EMD Millipore Corp., Billerica, MA). Для иммуноанализа кишечного иммунитета долгожителей использовали образцы фекалий, собранные в пробирки R1101 фирмы Zymo Research.</w:t>
      </w:r>
    </w:p>
    <w:p w14:paraId="6E1A4337" w14:textId="0DCC3190" w:rsidR="00E76FC3" w:rsidRPr="00D83483" w:rsidRDefault="00E76FC3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 w:rsidRPr="00D83483">
        <w:rPr>
          <w:sz w:val="28"/>
          <w:szCs w:val="28"/>
        </w:rPr>
        <w:t>4. Метагеномн</w:t>
      </w:r>
      <w:r w:rsidR="007552CF" w:rsidRPr="00D83483">
        <w:rPr>
          <w:sz w:val="28"/>
          <w:szCs w:val="28"/>
        </w:rPr>
        <w:t>ое секвенирование</w:t>
      </w:r>
      <w:r w:rsidR="00B376CC" w:rsidRPr="00D83483">
        <w:rPr>
          <w:sz w:val="28"/>
          <w:szCs w:val="28"/>
        </w:rPr>
        <w:t>:</w:t>
      </w:r>
    </w:p>
    <w:p w14:paraId="7DF1E4FD" w14:textId="18F810E2" w:rsidR="007552CF" w:rsidRPr="00D83483" w:rsidRDefault="007552CF" w:rsidP="00D83483">
      <w:pPr>
        <w:pStyle w:val="ab"/>
        <w:tabs>
          <w:tab w:val="left" w:pos="567"/>
        </w:tabs>
        <w:spacing w:after="0"/>
        <w:ind w:firstLine="709"/>
        <w:jc w:val="both"/>
        <w:rPr>
          <w:sz w:val="28"/>
          <w:szCs w:val="28"/>
        </w:rPr>
      </w:pPr>
      <w:r w:rsidRPr="00D83483">
        <w:rPr>
          <w:sz w:val="28"/>
          <w:szCs w:val="28"/>
        </w:rPr>
        <w:t>Для метагеномного анализа использовали образц</w:t>
      </w:r>
      <w:r w:rsidR="002540CA" w:rsidRPr="00D83483">
        <w:rPr>
          <w:sz w:val="28"/>
          <w:szCs w:val="28"/>
        </w:rPr>
        <w:t xml:space="preserve">ы стула. </w:t>
      </w:r>
      <w:r w:rsidRPr="00D83483">
        <w:rPr>
          <w:sz w:val="28"/>
          <w:szCs w:val="28"/>
        </w:rPr>
        <w:t>Для извлечения дезоксирибонуклеиновой кислоты (ДНК) использовался коммерческий набор Quick-DNA Fecal/Soil Microbe Miniprep Kit (Zymo Research, D4300). Концентрация ДНК измерялась с помощью спектрофотометра Nanodrop 2000/2000c (ThermoFisher). Секвенирование проводилось на платформе Illumina NovaSeq6000 в лаборатории Novogene (Пекин, Китай) с использованием с</w:t>
      </w:r>
      <w:r w:rsidR="00E2122B" w:rsidRPr="00D83483">
        <w:rPr>
          <w:sz w:val="28"/>
          <w:szCs w:val="28"/>
        </w:rPr>
        <w:t xml:space="preserve">тандартных протоколов Illumina. </w:t>
      </w:r>
      <w:r w:rsidRPr="00D83483">
        <w:rPr>
          <w:sz w:val="28"/>
          <w:szCs w:val="28"/>
        </w:rPr>
        <w:t>Проведено экстракция ДНК из образцов фекалия, подготовлена библиотека из исходной ДНК путем амплификации гена 16S рРНК, качество библиотек определено количественно на приборе Qubit 2.0 с использованием набора для анализа dsDNA BR Qubit (ThermoFisher, 32853). В дальшейшем осуществленометагеномное шотган секвенирование. В общей сложности получено 6,2 89 чистых считываний (процент Q20 95%) для 40 образцов. Чистые считывания сопоставлены с геномом человека (hg19) для удаления загрязнения. Отфильтрованные чистые чтения использовались для дальнейшего анализа. Профильный состава микробиома предсказаны с использованием MetaPhlan2.0, а профили семейства генов и профили путей предсказаны с использованием HUMANN2. Профиль семейства генов нормализован количеством прочтений на тысячу пар оснований, аннотированных в эталонном кластере UniProt. Дальнейшее картирование путей и перегруппировка осуществлена с использованием базы данных метаболических путей MetaCyc. Результаты аннотации сравнивали с методами HUMANN и IGC для подтверждения анализа данных.</w:t>
      </w:r>
    </w:p>
    <w:p w14:paraId="6CB5F694" w14:textId="41B8BFF4" w:rsidR="00E76FC3" w:rsidRPr="00D83483" w:rsidRDefault="00CE445E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 w:rsidRPr="00D83483">
        <w:rPr>
          <w:sz w:val="28"/>
          <w:szCs w:val="28"/>
        </w:rPr>
        <w:t>5</w:t>
      </w:r>
      <w:r w:rsidR="00E76FC3" w:rsidRPr="00D83483">
        <w:rPr>
          <w:sz w:val="28"/>
          <w:szCs w:val="28"/>
        </w:rPr>
        <w:t>. Биоинформатический анализ</w:t>
      </w:r>
      <w:r w:rsidR="00654500" w:rsidRPr="00D83483">
        <w:rPr>
          <w:sz w:val="28"/>
          <w:szCs w:val="28"/>
        </w:rPr>
        <w:t>:</w:t>
      </w:r>
    </w:p>
    <w:p w14:paraId="67A8D6EB" w14:textId="622CBAFB" w:rsidR="00654500" w:rsidRPr="00D83483" w:rsidRDefault="00654500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 w:rsidRPr="00D83483">
        <w:rPr>
          <w:sz w:val="28"/>
          <w:szCs w:val="28"/>
        </w:rPr>
        <w:t>Платформы Novoseq генерируют парные чтения длиной 150 п.н., что приводит к созданию каждым образцом необработанных данных объемом от 5 до 10 Гб. Более 80% оснований имеют показатель качества ≥Q30. Для профилирования таксономического состава был использован MetaPhlAn v4.0.3 с параметрами по умолчанию. Функциональный путь гена был профилирован с использованием настроек по умолчанию HUManN v3.6.1. Для выполнения профилирования функционального потенциала микробных сообществ HUManN v3.6.1 был аннотирован с использованием UniRef90 для всех обнаруженных видов в образце, как определено MetaPhlAn. Функциональные аннотации основаны на базе данных MetaCyc.</w:t>
      </w:r>
    </w:p>
    <w:p w14:paraId="762527A3" w14:textId="4CCC1701" w:rsidR="00CF19F4" w:rsidRPr="00D83483" w:rsidRDefault="00CE445E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 w:rsidRPr="00D83483">
        <w:rPr>
          <w:sz w:val="28"/>
          <w:szCs w:val="28"/>
        </w:rPr>
        <w:t>6</w:t>
      </w:r>
      <w:r w:rsidR="00E76FC3" w:rsidRPr="00D83483">
        <w:rPr>
          <w:sz w:val="28"/>
          <w:szCs w:val="28"/>
        </w:rPr>
        <w:t>.</w:t>
      </w:r>
      <w:r w:rsidR="0015673F" w:rsidRPr="00D83483">
        <w:rPr>
          <w:sz w:val="28"/>
          <w:szCs w:val="28"/>
        </w:rPr>
        <w:t xml:space="preserve"> </w:t>
      </w:r>
      <w:r w:rsidR="00E76FC3" w:rsidRPr="00D83483">
        <w:rPr>
          <w:sz w:val="28"/>
          <w:szCs w:val="28"/>
        </w:rPr>
        <w:t>Статистический анализ</w:t>
      </w:r>
      <w:r w:rsidR="00C95593" w:rsidRPr="00D83483">
        <w:rPr>
          <w:sz w:val="28"/>
          <w:szCs w:val="28"/>
        </w:rPr>
        <w:t>:</w:t>
      </w:r>
    </w:p>
    <w:p w14:paraId="4C9B67F1" w14:textId="1D8A204A" w:rsidR="00C95593" w:rsidRPr="00D83483" w:rsidRDefault="00257924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276D07" w:rsidRPr="00D83483">
        <w:rPr>
          <w:sz w:val="28"/>
          <w:szCs w:val="28"/>
        </w:rPr>
        <w:t xml:space="preserve"> </w:t>
      </w:r>
      <w:r w:rsidR="00C95593" w:rsidRPr="00D83483">
        <w:rPr>
          <w:sz w:val="28"/>
          <w:szCs w:val="28"/>
        </w:rPr>
        <w:t>альфа-разнообразие микроорганизмов было оценено с использованием индексов Шеннона и Симпсона, а бета-разнообразие - с помощью различия Брея-Кертиса</w:t>
      </w:r>
      <w:r>
        <w:rPr>
          <w:sz w:val="28"/>
          <w:szCs w:val="28"/>
        </w:rPr>
        <w:t>;</w:t>
      </w:r>
    </w:p>
    <w:p w14:paraId="6B79EA5C" w14:textId="354F2AF5" w:rsidR="00276D07" w:rsidRPr="00D83483" w:rsidRDefault="00257924" w:rsidP="00D83483">
      <w:pPr>
        <w:pStyle w:val="ab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276D07" w:rsidRPr="00D83483">
        <w:rPr>
          <w:sz w:val="28"/>
          <w:szCs w:val="28"/>
        </w:rPr>
        <w:t xml:space="preserve"> сравнение между группами проводилось с использованием T-критерия Стьюдента для нормально распределенных количественных переменных, непараметрического критерия Манна-Уитни </w:t>
      </w:r>
      <w:r w:rsidR="00CB115A">
        <w:rPr>
          <w:sz w:val="28"/>
          <w:szCs w:val="28"/>
        </w:rPr>
        <w:t>‒</w:t>
      </w:r>
      <w:r w:rsidR="00276D07" w:rsidRPr="00D83483">
        <w:rPr>
          <w:sz w:val="28"/>
          <w:szCs w:val="28"/>
        </w:rPr>
        <w:t xml:space="preserve"> для остальных количественных переменных и точного критерия хи-квадрат Пирсона или Фишера для категорических переменных. Нормальность распределения была оценена с помощью теста Шапиро-Уилка. Связь между факторами исследовалась с помощью корреляционного анализа. Для оценки связи использовался коэффициент Пирсона в случае нормального распределения величин или коэффициент Спирмена в остальных случаях. В дополнение к этому, использовался метод логистической регрессии для построения модели, прогнозирующей вероятность исхода. Все анализы были выполнены со статистикой IBM SPSS 26. Значение P ниже 0,05 считалось статистически значимым.</w:t>
      </w:r>
    </w:p>
    <w:p w14:paraId="5B245C04" w14:textId="1270097E" w:rsidR="00497BB3" w:rsidRPr="00D83483" w:rsidRDefault="00497BB3" w:rsidP="00D8348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83483">
        <w:rPr>
          <w:rFonts w:ascii="Times New Roman" w:hAnsi="Times New Roman" w:cs="Times New Roman"/>
          <w:b/>
          <w:sz w:val="28"/>
          <w:szCs w:val="28"/>
        </w:rPr>
        <w:t>Научная новизна</w:t>
      </w:r>
    </w:p>
    <w:p w14:paraId="4BFF62EB" w14:textId="77777777" w:rsidR="00A435BE" w:rsidRPr="00D83483" w:rsidRDefault="00A435BE" w:rsidP="00D83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83">
        <w:rPr>
          <w:rFonts w:ascii="Times New Roman" w:hAnsi="Times New Roman" w:cs="Times New Roman"/>
          <w:sz w:val="28"/>
          <w:szCs w:val="28"/>
        </w:rPr>
        <w:t>Впервые был проведён комплексный анализ кишечного микробиома в популяции пожилых людей и долгожителей Казахстана методом шотган-секвенирования, который позволил выявить особенности микробиомного состава, функциональные метаболические пути и их возрастные различия.</w:t>
      </w:r>
    </w:p>
    <w:p w14:paraId="1F82BFAB" w14:textId="77777777" w:rsidR="00A435BE" w:rsidRPr="00D83483" w:rsidRDefault="00A435BE" w:rsidP="00D83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83">
        <w:rPr>
          <w:rFonts w:ascii="Times New Roman" w:hAnsi="Times New Roman" w:cs="Times New Roman"/>
          <w:sz w:val="28"/>
          <w:szCs w:val="28"/>
        </w:rPr>
        <w:t>Впервые была выполнена комплексная иммунологическая оценка долгожителей Казахстана, включая показатели локального и системного иммунного ответа во взаимосвязи с микробиотическими и метаболическими параметрами.</w:t>
      </w:r>
    </w:p>
    <w:p w14:paraId="33604B29" w14:textId="77777777" w:rsidR="00A435BE" w:rsidRPr="00D83483" w:rsidRDefault="00A435BE" w:rsidP="00D834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83">
        <w:rPr>
          <w:rFonts w:ascii="Times New Roman" w:hAnsi="Times New Roman" w:cs="Times New Roman"/>
          <w:sz w:val="28"/>
          <w:szCs w:val="28"/>
        </w:rPr>
        <w:t>Впервые была дана характеристика взаимодействия иммунных, нутритивных, микробиотических и гериатрических (функциональных) показателей пожилых людей и долгожителей Казахстана, что позволило выделить интегративные биомаркеры старения.</w:t>
      </w:r>
    </w:p>
    <w:p w14:paraId="6024139C" w14:textId="7FAC6B9D" w:rsidR="00497BB3" w:rsidRPr="00D83483" w:rsidRDefault="00497BB3" w:rsidP="00D8348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83483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="00D83483">
        <w:rPr>
          <w:rFonts w:ascii="Times New Roman" w:hAnsi="Times New Roman" w:cs="Times New Roman"/>
          <w:b/>
          <w:sz w:val="28"/>
          <w:szCs w:val="28"/>
        </w:rPr>
        <w:t>:</w:t>
      </w:r>
    </w:p>
    <w:p w14:paraId="6D870D31" w14:textId="0D2002EC" w:rsidR="00A435BE" w:rsidRPr="00D83483" w:rsidRDefault="00A435BE" w:rsidP="00D8348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3483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812566" w:rsidRPr="00D83483">
        <w:rPr>
          <w:rFonts w:ascii="Times New Roman" w:hAnsi="Times New Roman" w:cs="Times New Roman"/>
          <w:bCs/>
          <w:sz w:val="28"/>
          <w:szCs w:val="28"/>
        </w:rPr>
        <w:t>На основе полученных результатов оригинального исследования разработан алгоритм оценки и мониторинга состояния пожилых людей, включающий микробиотические, иммунные, метаболические и функциональные показатели, что обеспечивает возможность ранней диагностики возраст-ассоциированных нарушений и проведения целенаправленного наблюдения за пациентами в гериатрической практике.</w:t>
      </w:r>
    </w:p>
    <w:p w14:paraId="71120037" w14:textId="015089A2" w:rsidR="00A435BE" w:rsidRPr="00D83483" w:rsidRDefault="00A435BE" w:rsidP="00D8348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3483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812566" w:rsidRPr="00D83483">
        <w:rPr>
          <w:rFonts w:ascii="Times New Roman" w:hAnsi="Times New Roman" w:cs="Times New Roman"/>
          <w:bCs/>
          <w:sz w:val="28"/>
          <w:szCs w:val="28"/>
        </w:rPr>
        <w:t>На основании комплексной оценки состава кишечной микробиоты, иммунных показателей, метаболических маркеров и функционального состояния обосновано дифференцированное наблюдение за пожилыми людьми из группы риска.</w:t>
      </w:r>
    </w:p>
    <w:p w14:paraId="5A9F4214" w14:textId="2F160990" w:rsidR="00A435BE" w:rsidRPr="00D83483" w:rsidRDefault="00A435BE" w:rsidP="00D8348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3483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812566" w:rsidRPr="00D83483">
        <w:rPr>
          <w:rFonts w:ascii="Times New Roman" w:hAnsi="Times New Roman" w:cs="Times New Roman"/>
          <w:bCs/>
          <w:sz w:val="28"/>
          <w:szCs w:val="28"/>
        </w:rPr>
        <w:t>Установлено, что микробиотические и иммунные характеристики могут использоваться как биомаркеры старения, что дает возможность к разработке лечебно-профилактических стратегий, включая нутритивную коррекцию и микробиом-модулирующую терапию.</w:t>
      </w:r>
    </w:p>
    <w:p w14:paraId="19CECFBA" w14:textId="78C73CA4" w:rsidR="00C22FAE" w:rsidRPr="00D83483" w:rsidRDefault="00A435BE" w:rsidP="00D8348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3483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="00812566" w:rsidRPr="00D83483">
        <w:rPr>
          <w:rFonts w:ascii="Times New Roman" w:hAnsi="Times New Roman" w:cs="Times New Roman"/>
          <w:bCs/>
          <w:sz w:val="28"/>
          <w:szCs w:val="28"/>
        </w:rPr>
        <w:t>Разработанные практические рекомендации по здоровому долголетию «Роль ПМСП в здоровом старении населения и повышении качества жизни пожилых пациентов» внедрены в образовательную программу подготовки семейных врачей, геронтологов</w:t>
      </w:r>
      <w:r w:rsidR="00356185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(Приложения А, Б)</w:t>
      </w:r>
      <w:r w:rsidR="00812566" w:rsidRPr="00D83483">
        <w:rPr>
          <w:rFonts w:ascii="Times New Roman" w:hAnsi="Times New Roman" w:cs="Times New Roman"/>
          <w:bCs/>
          <w:sz w:val="28"/>
          <w:szCs w:val="28"/>
        </w:rPr>
        <w:t>.</w:t>
      </w:r>
    </w:p>
    <w:p w14:paraId="18D7DD05" w14:textId="61995287" w:rsidR="00A71C3B" w:rsidRPr="00D83483" w:rsidRDefault="00BF5072" w:rsidP="00D83483">
      <w:pPr>
        <w:pStyle w:val="ad"/>
        <w:ind w:left="0" w:firstLine="709"/>
        <w:jc w:val="both"/>
        <w:rPr>
          <w:b/>
          <w:bCs/>
          <w:sz w:val="28"/>
          <w:szCs w:val="28"/>
        </w:rPr>
      </w:pPr>
      <w:r w:rsidRPr="00D83483">
        <w:rPr>
          <w:b/>
          <w:bCs/>
          <w:sz w:val="28"/>
          <w:szCs w:val="28"/>
        </w:rPr>
        <w:t>Основные положения</w:t>
      </w:r>
      <w:r w:rsidRPr="00D83483">
        <w:rPr>
          <w:b/>
          <w:sz w:val="28"/>
          <w:szCs w:val="28"/>
        </w:rPr>
        <w:t xml:space="preserve">, </w:t>
      </w:r>
      <w:r w:rsidRPr="00D83483">
        <w:rPr>
          <w:b/>
          <w:bCs/>
          <w:sz w:val="28"/>
          <w:szCs w:val="28"/>
        </w:rPr>
        <w:t>выносимые на защиту</w:t>
      </w:r>
    </w:p>
    <w:p w14:paraId="7DDD0C24" w14:textId="01756DA6" w:rsidR="00A435BE" w:rsidRPr="00D83483" w:rsidRDefault="00A435BE" w:rsidP="00D834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83483">
        <w:rPr>
          <w:rFonts w:ascii="Times New Roman" w:eastAsia="Times New Roman" w:hAnsi="Times New Roman" w:cs="Times New Roman"/>
          <w:sz w:val="28"/>
          <w:szCs w:val="28"/>
        </w:rPr>
        <w:t>1.</w:t>
      </w:r>
      <w:r w:rsidR="006F7ED6" w:rsidRPr="00D83483">
        <w:rPr>
          <w:rFonts w:ascii="Times New Roman" w:hAnsi="Times New Roman" w:cs="Times New Roman"/>
          <w:sz w:val="28"/>
          <w:szCs w:val="28"/>
        </w:rPr>
        <w:t xml:space="preserve"> </w:t>
      </w:r>
      <w:r w:rsidR="00043D62" w:rsidRPr="00D83483">
        <w:rPr>
          <w:rFonts w:ascii="Times New Roman" w:eastAsia="Times New Roman" w:hAnsi="Times New Roman" w:cs="Times New Roman"/>
          <w:sz w:val="28"/>
          <w:szCs w:val="28"/>
        </w:rPr>
        <w:t>Гериатрическая оценка показала наличие астении, саркопении, снижение физической активности и разной степени зависимости от ухода в группе долгожителей. Исследование выявило разницу в таких лабораторных показателях, как уровень гемоглобина, глюкозы, витамина D и почечной функции в сравниваемых группах.</w:t>
      </w:r>
    </w:p>
    <w:p w14:paraId="05407A25" w14:textId="77777777" w:rsidR="00043D62" w:rsidRPr="00D83483" w:rsidRDefault="00A435BE" w:rsidP="00D834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83483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043D62" w:rsidRPr="00D83483">
        <w:rPr>
          <w:rFonts w:ascii="Times New Roman" w:eastAsia="Times New Roman" w:hAnsi="Times New Roman" w:cs="Times New Roman"/>
          <w:sz w:val="28"/>
          <w:szCs w:val="28"/>
        </w:rPr>
        <w:t>У долгожителей наблюдается более разнообразный и богатый состав кишечной микробиоты: как за счёт гнилостной микрофлоры, так и коиндукции условно-протективных родов. Микробиота долгожителей характеризуется снижением активности углеводного, аминокислотного и нуклеотидного обмена, при одновременном усилении путей липидного метаболизма (включая синтез бутирата) и биосинтеза биотина.</w:t>
      </w:r>
    </w:p>
    <w:p w14:paraId="224D3E88" w14:textId="1ABC791B" w:rsidR="00A435BE" w:rsidRPr="00D83483" w:rsidRDefault="00A435BE" w:rsidP="00D834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83483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043D62" w:rsidRPr="00D83483">
        <w:rPr>
          <w:rFonts w:ascii="Times New Roman" w:eastAsia="Times New Roman" w:hAnsi="Times New Roman" w:cs="Times New Roman"/>
          <w:sz w:val="28"/>
          <w:szCs w:val="28"/>
        </w:rPr>
        <w:t>Хроническое воспаление у долгожителей сопровождается компенсаторной активацией противовоспалительных цитокинов и факторов роста, отражающих адаптацию сосудистой и иммунной регуляции в старении.</w:t>
      </w:r>
    </w:p>
    <w:p w14:paraId="08649DA8" w14:textId="0ED052D3" w:rsidR="00A435BE" w:rsidRPr="00D83483" w:rsidRDefault="00A435BE" w:rsidP="00D834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83483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043D62" w:rsidRPr="00D83483">
        <w:rPr>
          <w:rFonts w:ascii="Times New Roman" w:eastAsia="Times New Roman" w:hAnsi="Times New Roman" w:cs="Times New Roman"/>
          <w:sz w:val="28"/>
          <w:szCs w:val="28"/>
        </w:rPr>
        <w:t>Установленные корреляционные связи между микробиомом, иммунными и клинико-лабораторными показателями свидетельствуют о</w:t>
      </w:r>
      <w:r w:rsidR="00744669" w:rsidRPr="00D83483">
        <w:rPr>
          <w:rFonts w:ascii="Times New Roman" w:eastAsia="Times New Roman" w:hAnsi="Times New Roman" w:cs="Times New Roman"/>
          <w:sz w:val="28"/>
          <w:szCs w:val="28"/>
        </w:rPr>
        <w:t>б</w:t>
      </w:r>
      <w:r w:rsidR="00043D62" w:rsidRPr="00D83483">
        <w:rPr>
          <w:rFonts w:ascii="Times New Roman" w:eastAsia="Times New Roman" w:hAnsi="Times New Roman" w:cs="Times New Roman"/>
          <w:sz w:val="28"/>
          <w:szCs w:val="28"/>
        </w:rPr>
        <w:t xml:space="preserve"> их взаимозависимости и совместном влиянии на метаболическое и функциональное состояние организма в пожилом возрасте.</w:t>
      </w:r>
    </w:p>
    <w:p w14:paraId="1AD914D6" w14:textId="72164C7C" w:rsidR="00233426" w:rsidRPr="00D83483" w:rsidRDefault="00A435BE" w:rsidP="00D834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83483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043D62" w:rsidRPr="00D83483">
        <w:rPr>
          <w:rFonts w:ascii="Times New Roman" w:eastAsia="Times New Roman" w:hAnsi="Times New Roman" w:cs="Times New Roman"/>
          <w:sz w:val="28"/>
          <w:szCs w:val="28"/>
        </w:rPr>
        <w:t>Разработанный алгоритм оценки и мониторинга состояния пожилых людей и практические рекомендации позволят усовершенствовать помощь и раннюю диагностику дисметаболических состояний у долгожителей.</w:t>
      </w:r>
    </w:p>
    <w:p w14:paraId="2FB72520" w14:textId="77777777" w:rsidR="00A9427E" w:rsidRPr="00D83483" w:rsidRDefault="00A9427E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3483">
        <w:rPr>
          <w:rFonts w:ascii="Times New Roman" w:hAnsi="Times New Roman" w:cs="Times New Roman"/>
          <w:b/>
          <w:sz w:val="28"/>
          <w:szCs w:val="28"/>
        </w:rPr>
        <w:t xml:space="preserve">Публикации: </w:t>
      </w:r>
    </w:p>
    <w:p w14:paraId="20180A07" w14:textId="77777777" w:rsidR="00A9427E" w:rsidRPr="00D83483" w:rsidRDefault="00A9427E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83">
        <w:rPr>
          <w:rFonts w:ascii="Times New Roman" w:hAnsi="Times New Roman" w:cs="Times New Roman"/>
          <w:sz w:val="28"/>
          <w:szCs w:val="28"/>
        </w:rPr>
        <w:t>По материалам диссертации опубликованы следующие работы:</w:t>
      </w:r>
    </w:p>
    <w:p w14:paraId="55457A5F" w14:textId="252EB1F1" w:rsidR="00A9427E" w:rsidRPr="00257924" w:rsidRDefault="00A9427E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5792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  <w:lang w:val="en-US"/>
        </w:rPr>
        <w:t>Trajectory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  <w:lang w:val="en-US"/>
        </w:rPr>
        <w:t>Successful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  <w:lang w:val="en-US"/>
        </w:rPr>
        <w:t>Aging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D83483">
        <w:rPr>
          <w:rFonts w:ascii="Times New Roman" w:hAnsi="Times New Roman" w:cs="Times New Roman"/>
          <w:sz w:val="28"/>
          <w:szCs w:val="28"/>
          <w:lang w:val="en-US"/>
        </w:rPr>
        <w:t>Insights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  <w:lang w:val="en-US"/>
        </w:rPr>
        <w:t>from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  <w:lang w:val="en-US"/>
        </w:rPr>
        <w:t>Metagenome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  <w:lang w:val="en-US"/>
        </w:rPr>
        <w:t>Cytokine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  <w:lang w:val="en-US"/>
        </w:rPr>
        <w:t>Profiling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Pr="00D83483">
        <w:rPr>
          <w:rFonts w:ascii="Times New Roman" w:hAnsi="Times New Roman" w:cs="Times New Roman"/>
          <w:sz w:val="28"/>
          <w:szCs w:val="28"/>
          <w:lang w:val="en-US"/>
        </w:rPr>
        <w:t>Gerontology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257924" w:rsidRPr="00257924">
        <w:rPr>
          <w:rFonts w:ascii="Times New Roman" w:hAnsi="Times New Roman" w:cs="Times New Roman"/>
          <w:sz w:val="28"/>
          <w:szCs w:val="28"/>
          <w:lang w:val="en-US"/>
        </w:rPr>
        <w:t>– 2024. – №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19. </w:t>
      </w:r>
      <w:r w:rsidR="00257924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</w:rPr>
        <w:t>Р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>. 390-407 (</w:t>
      </w:r>
      <w:r w:rsidRPr="00D83483">
        <w:rPr>
          <w:rFonts w:ascii="Times New Roman" w:hAnsi="Times New Roman" w:cs="Times New Roman"/>
          <w:sz w:val="28"/>
          <w:szCs w:val="28"/>
        </w:rPr>
        <w:t>процентиль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</w:rPr>
        <w:t>по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</w:rPr>
        <w:t>гериатрии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</w:rPr>
        <w:t>и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</w:rPr>
        <w:t>геронтологии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83)</w:t>
      </w:r>
      <w:r w:rsidR="00257924" w:rsidRPr="0025792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5746175" w14:textId="0B6D41FF" w:rsidR="00A9427E" w:rsidRPr="00257924" w:rsidRDefault="00A9427E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5792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2" w:name="_Hlk199787849"/>
      <w:r w:rsidRPr="00D83483">
        <w:rPr>
          <w:rFonts w:ascii="Times New Roman" w:hAnsi="Times New Roman" w:cs="Times New Roman"/>
          <w:sz w:val="28"/>
          <w:szCs w:val="28"/>
        </w:rPr>
        <w:t>Әртүрлі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</w:rPr>
        <w:t>жас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</w:rPr>
        <w:t>топтарындағы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</w:rPr>
        <w:t>ішек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</w:rPr>
        <w:t>микробиотасының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</w:rPr>
        <w:t>ерекшеліктері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Pr="00D83483">
        <w:rPr>
          <w:rFonts w:ascii="Times New Roman" w:hAnsi="Times New Roman" w:cs="Times New Roman"/>
          <w:sz w:val="28"/>
          <w:szCs w:val="28"/>
        </w:rPr>
        <w:t>Фармация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</w:rPr>
        <w:t>Казахстана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257924" w:rsidRPr="00257924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57924"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2024. </w:t>
      </w:r>
      <w:r w:rsidR="00257924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257924"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№2(253). – </w:t>
      </w:r>
      <w:r w:rsidR="00257924" w:rsidRPr="00D83483">
        <w:rPr>
          <w:rFonts w:ascii="Times New Roman" w:hAnsi="Times New Roman" w:cs="Times New Roman"/>
          <w:sz w:val="28"/>
          <w:szCs w:val="28"/>
        </w:rPr>
        <w:t>С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>. 44-48</w:t>
      </w:r>
      <w:bookmarkEnd w:id="2"/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D83483">
        <w:rPr>
          <w:rFonts w:ascii="Times New Roman" w:hAnsi="Times New Roman" w:cs="Times New Roman"/>
          <w:sz w:val="28"/>
          <w:szCs w:val="28"/>
        </w:rPr>
        <w:t>ККСОН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257924" w:rsidRPr="0025792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3CCBA244" w14:textId="17A218C1" w:rsidR="00A9427E" w:rsidRPr="00D83483" w:rsidRDefault="00A9427E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D83483">
        <w:rPr>
          <w:rFonts w:ascii="Times New Roman" w:hAnsi="Times New Roman" w:cs="Times New Roman"/>
          <w:sz w:val="28"/>
          <w:szCs w:val="28"/>
          <w:lang w:val="en-US"/>
        </w:rPr>
        <w:t xml:space="preserve">3 </w:t>
      </w:r>
      <w:bookmarkStart w:id="3" w:name="_Hlk199787898"/>
      <w:r w:rsidRPr="00D83483">
        <w:rPr>
          <w:rFonts w:ascii="Times New Roman" w:hAnsi="Times New Roman" w:cs="Times New Roman"/>
          <w:sz w:val="28"/>
          <w:szCs w:val="28"/>
          <w:lang w:val="en-US"/>
        </w:rPr>
        <w:t xml:space="preserve">Lipid profile in elderly and centenarian subjects in Kazakhstan: a case-control study // Central Asian Journal of Medical Hypotheses and Ethics. </w:t>
      </w:r>
      <w:r w:rsidR="00257924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D834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57924"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2024. </w:t>
      </w:r>
      <w:r w:rsidR="00257924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257924"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  <w:lang w:val="en-US"/>
        </w:rPr>
        <w:t>№5(3)</w:t>
      </w:r>
      <w:r w:rsidR="00257924" w:rsidRPr="0025792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83483">
        <w:rPr>
          <w:rFonts w:ascii="Times New Roman" w:hAnsi="Times New Roman" w:cs="Times New Roman"/>
          <w:sz w:val="28"/>
          <w:szCs w:val="28"/>
          <w:lang w:val="en-US"/>
        </w:rPr>
        <w:t xml:space="preserve"> – P. 178-185</w:t>
      </w:r>
      <w:bookmarkEnd w:id="3"/>
      <w:r w:rsidRPr="00D83483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D83483">
        <w:rPr>
          <w:rFonts w:ascii="Times New Roman" w:hAnsi="Times New Roman" w:cs="Times New Roman"/>
          <w:sz w:val="28"/>
          <w:szCs w:val="28"/>
        </w:rPr>
        <w:t>ККСОН</w:t>
      </w:r>
      <w:r w:rsidRPr="00D83483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9427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B1CDF98" w14:textId="34C424BE" w:rsidR="00A9427E" w:rsidRPr="00A9427E" w:rsidRDefault="00A9427E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8348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 w:rsidRPr="00D83483">
        <w:rPr>
          <w:rFonts w:ascii="Times New Roman" w:hAnsi="Times New Roman" w:cs="Times New Roman"/>
          <w:sz w:val="28"/>
          <w:szCs w:val="28"/>
          <w:lang w:val="en-US"/>
        </w:rPr>
        <w:t xml:space="preserve"> Prevalence and predictors of anemia among centenarians of the Republic of Kazakhstan // </w:t>
      </w:r>
      <w:r w:rsidRPr="00D83483">
        <w:rPr>
          <w:rFonts w:ascii="Times New Roman" w:hAnsi="Times New Roman" w:cs="Times New Roman"/>
          <w:sz w:val="28"/>
          <w:szCs w:val="28"/>
        </w:rPr>
        <w:t>Вестник</w:t>
      </w:r>
      <w:r w:rsidRPr="00D834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</w:rPr>
        <w:t>КАЗНМУ</w:t>
      </w:r>
      <w:r w:rsidRPr="00D8348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257924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D834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57924"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2022. </w:t>
      </w:r>
      <w:r w:rsidR="00257924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257924"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  <w:lang w:val="en-US"/>
        </w:rPr>
        <w:t xml:space="preserve">№3(62). – </w:t>
      </w:r>
      <w:r w:rsidR="00257924" w:rsidRPr="00D83483">
        <w:rPr>
          <w:rFonts w:ascii="Times New Roman" w:hAnsi="Times New Roman" w:cs="Times New Roman"/>
          <w:sz w:val="28"/>
          <w:szCs w:val="28"/>
        </w:rPr>
        <w:t>С</w:t>
      </w:r>
      <w:r w:rsidRPr="00D83483">
        <w:rPr>
          <w:rFonts w:ascii="Times New Roman" w:hAnsi="Times New Roman" w:cs="Times New Roman"/>
          <w:sz w:val="28"/>
          <w:szCs w:val="28"/>
          <w:lang w:val="en-US"/>
        </w:rPr>
        <w:t>. 14-23 (</w:t>
      </w:r>
      <w:r w:rsidRPr="00D83483">
        <w:rPr>
          <w:rFonts w:ascii="Times New Roman" w:hAnsi="Times New Roman" w:cs="Times New Roman"/>
          <w:sz w:val="28"/>
          <w:szCs w:val="28"/>
        </w:rPr>
        <w:t>ККСОН</w:t>
      </w:r>
      <w:r w:rsidRPr="00D83483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257924" w:rsidRPr="0025792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DBAC2B4" w14:textId="23E8CB22" w:rsidR="00A9427E" w:rsidRDefault="00A9427E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83">
        <w:rPr>
          <w:rFonts w:ascii="Times New Roman" w:hAnsi="Times New Roman" w:cs="Times New Roman"/>
          <w:sz w:val="28"/>
          <w:szCs w:val="28"/>
        </w:rPr>
        <w:t>5 Кишечная микробиота и ее роль в здоровом старении организма // Сборник материалов научно-практической конференции с международным участием «Современные тренды в лабораторной медицине для клинической практики»</w:t>
      </w:r>
      <w:r w:rsidR="00257924">
        <w:rPr>
          <w:rFonts w:ascii="Times New Roman" w:hAnsi="Times New Roman" w:cs="Times New Roman"/>
          <w:sz w:val="28"/>
          <w:szCs w:val="28"/>
        </w:rPr>
        <w:t xml:space="preserve"> (Астана, </w:t>
      </w:r>
      <w:r w:rsidRPr="00D83483">
        <w:rPr>
          <w:rFonts w:ascii="Times New Roman" w:hAnsi="Times New Roman" w:cs="Times New Roman"/>
          <w:sz w:val="28"/>
          <w:szCs w:val="28"/>
        </w:rPr>
        <w:t xml:space="preserve">2023. – </w:t>
      </w:r>
      <w:r w:rsidR="00257924" w:rsidRPr="00D83483">
        <w:rPr>
          <w:rFonts w:ascii="Times New Roman" w:hAnsi="Times New Roman" w:cs="Times New Roman"/>
          <w:sz w:val="28"/>
          <w:szCs w:val="28"/>
        </w:rPr>
        <w:t>С</w:t>
      </w:r>
      <w:r w:rsidRPr="00D83483">
        <w:rPr>
          <w:rFonts w:ascii="Times New Roman" w:hAnsi="Times New Roman" w:cs="Times New Roman"/>
          <w:sz w:val="28"/>
          <w:szCs w:val="28"/>
        </w:rPr>
        <w:t>.</w:t>
      </w:r>
      <w:r w:rsidR="00257924">
        <w:rPr>
          <w:rFonts w:ascii="Times New Roman" w:hAnsi="Times New Roman" w:cs="Times New Roman"/>
          <w:sz w:val="28"/>
          <w:szCs w:val="28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</w:rPr>
        <w:t>29-31</w:t>
      </w:r>
      <w:r w:rsidR="00257924">
        <w:rPr>
          <w:rFonts w:ascii="Times New Roman" w:hAnsi="Times New Roman" w:cs="Times New Roman"/>
          <w:sz w:val="28"/>
          <w:szCs w:val="28"/>
        </w:rPr>
        <w:t>).</w:t>
      </w:r>
    </w:p>
    <w:p w14:paraId="10CC503B" w14:textId="54D1FF58" w:rsidR="00A9427E" w:rsidRDefault="00A9427E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83">
        <w:rPr>
          <w:rFonts w:ascii="Times New Roman" w:hAnsi="Times New Roman" w:cs="Times New Roman"/>
          <w:sz w:val="28"/>
          <w:szCs w:val="28"/>
        </w:rPr>
        <w:t>6 Оценка гериатрических синдромов у долгожителей // Журнал кардиореспираторных исследований</w:t>
      </w:r>
      <w:r w:rsidR="00257924">
        <w:rPr>
          <w:rFonts w:ascii="Times New Roman" w:hAnsi="Times New Roman" w:cs="Times New Roman"/>
          <w:sz w:val="28"/>
          <w:szCs w:val="28"/>
        </w:rPr>
        <w:t>. – 2023. –</w:t>
      </w:r>
      <w:r w:rsidRPr="00D83483">
        <w:rPr>
          <w:rFonts w:ascii="Times New Roman" w:hAnsi="Times New Roman" w:cs="Times New Roman"/>
          <w:sz w:val="28"/>
          <w:szCs w:val="28"/>
        </w:rPr>
        <w:t xml:space="preserve"> №SI-1.1. – </w:t>
      </w:r>
      <w:r w:rsidR="00257924" w:rsidRPr="00D83483">
        <w:rPr>
          <w:rFonts w:ascii="Times New Roman" w:hAnsi="Times New Roman" w:cs="Times New Roman"/>
          <w:sz w:val="28"/>
          <w:szCs w:val="28"/>
        </w:rPr>
        <w:t>С</w:t>
      </w:r>
      <w:r w:rsidRPr="00D83483">
        <w:rPr>
          <w:rFonts w:ascii="Times New Roman" w:hAnsi="Times New Roman" w:cs="Times New Roman"/>
          <w:sz w:val="28"/>
          <w:szCs w:val="28"/>
        </w:rPr>
        <w:t>.</w:t>
      </w:r>
      <w:r w:rsidR="00257924">
        <w:rPr>
          <w:rFonts w:ascii="Times New Roman" w:hAnsi="Times New Roman" w:cs="Times New Roman"/>
          <w:sz w:val="28"/>
          <w:szCs w:val="28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</w:rPr>
        <w:t>321</w:t>
      </w:r>
      <w:r w:rsidR="00257924">
        <w:rPr>
          <w:rFonts w:ascii="Times New Roman" w:hAnsi="Times New Roman" w:cs="Times New Roman"/>
          <w:sz w:val="28"/>
          <w:szCs w:val="28"/>
        </w:rPr>
        <w:t>.</w:t>
      </w:r>
    </w:p>
    <w:p w14:paraId="092E9CF0" w14:textId="2B1DC7B7" w:rsidR="00A9427E" w:rsidRPr="00257924" w:rsidRDefault="00A9427E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7 </w:t>
      </w:r>
      <w:r w:rsidRPr="00D83483">
        <w:rPr>
          <w:rFonts w:ascii="Times New Roman" w:hAnsi="Times New Roman" w:cs="Times New Roman"/>
          <w:sz w:val="28"/>
          <w:szCs w:val="28"/>
        </w:rPr>
        <w:t>Эффекты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</w:rPr>
        <w:t>цитокинов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IL-6, TNF-</w:t>
      </w:r>
      <w:r w:rsidRPr="00D83483">
        <w:rPr>
          <w:rFonts w:ascii="Times New Roman" w:hAnsi="Times New Roman" w:cs="Times New Roman"/>
          <w:sz w:val="28"/>
          <w:szCs w:val="28"/>
        </w:rPr>
        <w:t>α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</w:rPr>
        <w:t>на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</w:rPr>
        <w:t>процессы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</w:rPr>
        <w:t>старения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</w:rPr>
        <w:t>человека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="00257924" w:rsidRPr="00257924">
        <w:rPr>
          <w:rFonts w:ascii="Times New Roman" w:hAnsi="Times New Roman" w:cs="Times New Roman"/>
          <w:sz w:val="28"/>
          <w:szCs w:val="28"/>
          <w:lang w:val="en-US"/>
        </w:rPr>
        <w:t>Science and education in the modern world: challenges of the XXI century (</w:t>
      </w:r>
      <w:r w:rsidR="00257924">
        <w:rPr>
          <w:rFonts w:ascii="Times New Roman" w:hAnsi="Times New Roman" w:cs="Times New Roman"/>
          <w:sz w:val="28"/>
          <w:szCs w:val="28"/>
        </w:rPr>
        <w:t>Астана</w:t>
      </w:r>
      <w:r w:rsidR="00257924" w:rsidRPr="00257924">
        <w:rPr>
          <w:rFonts w:ascii="Times New Roman" w:hAnsi="Times New Roman" w:cs="Times New Roman"/>
          <w:sz w:val="28"/>
          <w:szCs w:val="28"/>
          <w:lang w:val="en-US"/>
        </w:rPr>
        <w:t>, 2023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. – </w:t>
      </w:r>
      <w:r w:rsidR="00257924" w:rsidRPr="00D83483">
        <w:rPr>
          <w:rFonts w:ascii="Times New Roman" w:hAnsi="Times New Roman" w:cs="Times New Roman"/>
          <w:sz w:val="28"/>
          <w:szCs w:val="28"/>
        </w:rPr>
        <w:t>С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257924" w:rsidRPr="002579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57924">
        <w:rPr>
          <w:rFonts w:ascii="Times New Roman" w:hAnsi="Times New Roman" w:cs="Times New Roman"/>
          <w:sz w:val="28"/>
          <w:szCs w:val="28"/>
          <w:lang w:val="en-US"/>
        </w:rPr>
        <w:t>28-31</w:t>
      </w:r>
      <w:r w:rsidR="00257924" w:rsidRPr="00257924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14:paraId="5C474AD3" w14:textId="1D9EDF40" w:rsidR="00A9427E" w:rsidRDefault="00A9427E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83">
        <w:rPr>
          <w:rFonts w:ascii="Times New Roman" w:hAnsi="Times New Roman" w:cs="Times New Roman"/>
          <w:sz w:val="28"/>
          <w:szCs w:val="28"/>
        </w:rPr>
        <w:t>8 Роль ПМСП в здоровом старении населения и повышении качества жизни пожилых пациентов // Сборник материалов научно-практической конференции с международным участием «Медициналық-санитарлық алғашқы көмектің өзекті мәселелері: қазіргі заманғы үрдістер, проблемалар және оларды шешу жолдары»</w:t>
      </w:r>
      <w:r w:rsidR="00257924">
        <w:rPr>
          <w:rFonts w:ascii="Times New Roman" w:hAnsi="Times New Roman" w:cs="Times New Roman"/>
          <w:sz w:val="28"/>
          <w:szCs w:val="28"/>
        </w:rPr>
        <w:t xml:space="preserve"> (Астана, </w:t>
      </w:r>
      <w:r w:rsidRPr="00D83483">
        <w:rPr>
          <w:rFonts w:ascii="Times New Roman" w:hAnsi="Times New Roman" w:cs="Times New Roman"/>
          <w:sz w:val="28"/>
          <w:szCs w:val="28"/>
        </w:rPr>
        <w:t xml:space="preserve">2024. – </w:t>
      </w:r>
      <w:r w:rsidR="00257924" w:rsidRPr="00D83483">
        <w:rPr>
          <w:rFonts w:ascii="Times New Roman" w:hAnsi="Times New Roman" w:cs="Times New Roman"/>
          <w:sz w:val="28"/>
          <w:szCs w:val="28"/>
        </w:rPr>
        <w:t>С</w:t>
      </w:r>
      <w:r w:rsidRPr="00D83483">
        <w:rPr>
          <w:rFonts w:ascii="Times New Roman" w:hAnsi="Times New Roman" w:cs="Times New Roman"/>
          <w:sz w:val="28"/>
          <w:szCs w:val="28"/>
        </w:rPr>
        <w:t>.</w:t>
      </w:r>
      <w:r w:rsidR="00257924">
        <w:rPr>
          <w:rFonts w:ascii="Times New Roman" w:hAnsi="Times New Roman" w:cs="Times New Roman"/>
          <w:sz w:val="28"/>
          <w:szCs w:val="28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</w:rPr>
        <w:t>47-48</w:t>
      </w:r>
      <w:r w:rsidR="00257924">
        <w:rPr>
          <w:rFonts w:ascii="Times New Roman" w:hAnsi="Times New Roman" w:cs="Times New Roman"/>
          <w:sz w:val="28"/>
          <w:szCs w:val="28"/>
        </w:rPr>
        <w:t>).</w:t>
      </w:r>
    </w:p>
    <w:p w14:paraId="360E5DDD" w14:textId="39EE4AB8" w:rsidR="00A9427E" w:rsidRDefault="00A9427E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483">
        <w:rPr>
          <w:rFonts w:ascii="Times New Roman" w:hAnsi="Times New Roman" w:cs="Times New Roman"/>
          <w:sz w:val="28"/>
          <w:szCs w:val="28"/>
        </w:rPr>
        <w:t>9 Роль ПМСП в здоровом старении населения и повышении качества жизни пожилых пациентов</w:t>
      </w:r>
      <w:r w:rsidR="003B25A7">
        <w:rPr>
          <w:rFonts w:ascii="Times New Roman" w:hAnsi="Times New Roman" w:cs="Times New Roman"/>
          <w:sz w:val="28"/>
          <w:szCs w:val="28"/>
        </w:rPr>
        <w:t>:</w:t>
      </w:r>
      <w:r w:rsidRPr="00D83483">
        <w:rPr>
          <w:rFonts w:ascii="Times New Roman" w:hAnsi="Times New Roman" w:cs="Times New Roman"/>
          <w:sz w:val="28"/>
          <w:szCs w:val="28"/>
        </w:rPr>
        <w:t xml:space="preserve"> </w:t>
      </w:r>
      <w:r w:rsidR="003B25A7" w:rsidRPr="00D83483">
        <w:rPr>
          <w:rFonts w:ascii="Times New Roman" w:hAnsi="Times New Roman" w:cs="Times New Roman"/>
          <w:sz w:val="28"/>
          <w:szCs w:val="28"/>
        </w:rPr>
        <w:t xml:space="preserve">учебное </w:t>
      </w:r>
      <w:r w:rsidRPr="00D83483">
        <w:rPr>
          <w:rFonts w:ascii="Times New Roman" w:hAnsi="Times New Roman" w:cs="Times New Roman"/>
          <w:sz w:val="28"/>
          <w:szCs w:val="28"/>
        </w:rPr>
        <w:t xml:space="preserve">пособие для резидентов </w:t>
      </w:r>
      <w:r w:rsidR="003B25A7">
        <w:rPr>
          <w:rFonts w:ascii="Times New Roman" w:hAnsi="Times New Roman" w:cs="Times New Roman"/>
          <w:sz w:val="28"/>
          <w:szCs w:val="28"/>
        </w:rPr>
        <w:t>(</w:t>
      </w:r>
      <w:r w:rsidRPr="00D83483">
        <w:rPr>
          <w:rFonts w:ascii="Times New Roman" w:hAnsi="Times New Roman" w:cs="Times New Roman"/>
          <w:sz w:val="28"/>
          <w:szCs w:val="28"/>
        </w:rPr>
        <w:t>Астана</w:t>
      </w:r>
      <w:r w:rsidR="003B25A7">
        <w:rPr>
          <w:rFonts w:ascii="Times New Roman" w:hAnsi="Times New Roman" w:cs="Times New Roman"/>
          <w:sz w:val="28"/>
          <w:szCs w:val="28"/>
        </w:rPr>
        <w:t>,</w:t>
      </w:r>
      <w:r w:rsidRPr="00D83483">
        <w:rPr>
          <w:rFonts w:ascii="Times New Roman" w:hAnsi="Times New Roman" w:cs="Times New Roman"/>
          <w:sz w:val="28"/>
          <w:szCs w:val="28"/>
        </w:rPr>
        <w:t xml:space="preserve"> 2024. </w:t>
      </w:r>
      <w:r w:rsidR="003B25A7">
        <w:rPr>
          <w:rFonts w:ascii="Times New Roman" w:hAnsi="Times New Roman" w:cs="Times New Roman"/>
          <w:sz w:val="28"/>
          <w:szCs w:val="28"/>
        </w:rPr>
        <w:t>–</w:t>
      </w:r>
      <w:r w:rsidRPr="00D83483">
        <w:rPr>
          <w:rFonts w:ascii="Times New Roman" w:hAnsi="Times New Roman" w:cs="Times New Roman"/>
          <w:sz w:val="28"/>
          <w:szCs w:val="28"/>
        </w:rPr>
        <w:t xml:space="preserve"> 55</w:t>
      </w:r>
      <w:r w:rsidR="003B25A7">
        <w:rPr>
          <w:rFonts w:ascii="Times New Roman" w:hAnsi="Times New Roman" w:cs="Times New Roman"/>
          <w:sz w:val="28"/>
          <w:szCs w:val="28"/>
        </w:rPr>
        <w:t> </w:t>
      </w:r>
      <w:r w:rsidRPr="00D83483">
        <w:rPr>
          <w:rFonts w:ascii="Times New Roman" w:hAnsi="Times New Roman" w:cs="Times New Roman"/>
          <w:sz w:val="28"/>
          <w:szCs w:val="28"/>
        </w:rPr>
        <w:t>с.</w:t>
      </w:r>
      <w:r w:rsidR="003B25A7">
        <w:rPr>
          <w:rFonts w:ascii="Times New Roman" w:hAnsi="Times New Roman" w:cs="Times New Roman"/>
          <w:sz w:val="28"/>
          <w:szCs w:val="28"/>
        </w:rPr>
        <w:t>).</w:t>
      </w:r>
    </w:p>
    <w:p w14:paraId="6033BFA0" w14:textId="00C3414B" w:rsidR="00A9427E" w:rsidRPr="00CB115A" w:rsidRDefault="00A9427E" w:rsidP="00A9427E">
      <w:pPr>
        <w:keepNext/>
        <w:spacing w:after="0" w:line="240" w:lineRule="auto"/>
        <w:ind w:firstLine="709"/>
        <w:jc w:val="both"/>
        <w:outlineLvl w:val="8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83483">
        <w:rPr>
          <w:rFonts w:ascii="Times New Roman" w:hAnsi="Times New Roman" w:cs="Times New Roman"/>
          <w:color w:val="000000" w:themeColor="text1"/>
          <w:sz w:val="28"/>
          <w:szCs w:val="28"/>
        </w:rPr>
        <w:t>Имеются два свидетельства о внесении сведений в государственный реестр прав на объекты, охраняемые авторским правом №39917 от 27.10.2023</w:t>
      </w:r>
      <w:r w:rsidR="00CB11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83483">
        <w:rPr>
          <w:rFonts w:ascii="Times New Roman" w:hAnsi="Times New Roman" w:cs="Times New Roman"/>
          <w:color w:val="000000" w:themeColor="text1"/>
          <w:sz w:val="28"/>
          <w:szCs w:val="28"/>
        </w:rPr>
        <w:t>г. – произведение науки и №55679 от 12.03.2025</w:t>
      </w:r>
      <w:r w:rsidR="003B2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834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</w:t>
      </w:r>
      <w:r w:rsidR="00CB11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(Приложение </w:t>
      </w:r>
      <w:r w:rsidR="0035618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В</w:t>
      </w:r>
      <w:r w:rsidR="00CB115A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3C4B3CE2" w14:textId="77777777" w:rsidR="00A9427E" w:rsidRPr="00D83483" w:rsidRDefault="00A9427E" w:rsidP="00A9427E">
      <w:pPr>
        <w:pStyle w:val="11"/>
        <w:tabs>
          <w:tab w:val="clear" w:pos="360"/>
          <w:tab w:val="num" w:pos="0"/>
        </w:tabs>
        <w:ind w:firstLine="709"/>
        <w:jc w:val="both"/>
        <w:outlineLvl w:val="0"/>
        <w:rPr>
          <w:b/>
          <w:bCs/>
          <w:sz w:val="28"/>
          <w:szCs w:val="28"/>
        </w:rPr>
      </w:pPr>
      <w:r w:rsidRPr="00D83483">
        <w:rPr>
          <w:b/>
          <w:bCs/>
          <w:sz w:val="28"/>
          <w:szCs w:val="28"/>
        </w:rPr>
        <w:t>Апробация диссертации</w:t>
      </w:r>
    </w:p>
    <w:p w14:paraId="2D6B8930" w14:textId="5B941964" w:rsidR="00A9427E" w:rsidRPr="00D83483" w:rsidRDefault="00A9427E" w:rsidP="00A9427E">
      <w:pPr>
        <w:pStyle w:val="11"/>
        <w:tabs>
          <w:tab w:val="clear" w:pos="360"/>
          <w:tab w:val="num" w:pos="0"/>
        </w:tabs>
        <w:ind w:firstLine="709"/>
        <w:jc w:val="both"/>
        <w:outlineLvl w:val="0"/>
        <w:rPr>
          <w:sz w:val="28"/>
          <w:szCs w:val="28"/>
        </w:rPr>
      </w:pPr>
      <w:r w:rsidRPr="00D83483">
        <w:rPr>
          <w:sz w:val="28"/>
          <w:szCs w:val="28"/>
        </w:rPr>
        <w:t>Основные результаты проведенного исследования обсуждены и доложены</w:t>
      </w:r>
      <w:r w:rsidR="003B25A7" w:rsidRPr="003B25A7">
        <w:rPr>
          <w:sz w:val="28"/>
          <w:szCs w:val="28"/>
        </w:rPr>
        <w:t xml:space="preserve"> </w:t>
      </w:r>
      <w:r w:rsidR="003B25A7" w:rsidRPr="00D83483">
        <w:rPr>
          <w:sz w:val="28"/>
          <w:szCs w:val="28"/>
        </w:rPr>
        <w:t>на</w:t>
      </w:r>
      <w:r w:rsidRPr="00D83483">
        <w:rPr>
          <w:sz w:val="28"/>
          <w:szCs w:val="28"/>
        </w:rPr>
        <w:t>:</w:t>
      </w:r>
    </w:p>
    <w:p w14:paraId="117ABD2C" w14:textId="0547F2DD" w:rsidR="00A9427E" w:rsidRPr="00D83483" w:rsidRDefault="003B25A7" w:rsidP="00A9427E">
      <w:pPr>
        <w:pStyle w:val="11"/>
        <w:tabs>
          <w:tab w:val="clear" w:pos="360"/>
          <w:tab w:val="num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‒</w:t>
      </w:r>
      <w:r w:rsidR="00A9427E">
        <w:rPr>
          <w:sz w:val="28"/>
          <w:szCs w:val="28"/>
        </w:rPr>
        <w:t xml:space="preserve"> </w:t>
      </w:r>
      <w:r w:rsidR="00A9427E" w:rsidRPr="00D83483">
        <w:rPr>
          <w:sz w:val="28"/>
          <w:szCs w:val="28"/>
        </w:rPr>
        <w:t xml:space="preserve">международной конференции Центра </w:t>
      </w:r>
      <w:r w:rsidRPr="00D83483">
        <w:rPr>
          <w:sz w:val="28"/>
          <w:szCs w:val="28"/>
        </w:rPr>
        <w:t xml:space="preserve">наук </w:t>
      </w:r>
      <w:r w:rsidR="00A9427E" w:rsidRPr="00D83483">
        <w:rPr>
          <w:sz w:val="28"/>
          <w:szCs w:val="28"/>
        </w:rPr>
        <w:t xml:space="preserve">о </w:t>
      </w:r>
      <w:r w:rsidRPr="00D83483">
        <w:rPr>
          <w:sz w:val="28"/>
          <w:szCs w:val="28"/>
        </w:rPr>
        <w:t xml:space="preserve">жизни </w:t>
      </w:r>
      <w:r>
        <w:rPr>
          <w:sz w:val="28"/>
          <w:szCs w:val="28"/>
        </w:rPr>
        <w:t xml:space="preserve">(Астана: </w:t>
      </w:r>
      <w:r w:rsidR="00A9427E" w:rsidRPr="00D83483">
        <w:rPr>
          <w:sz w:val="28"/>
          <w:szCs w:val="28"/>
        </w:rPr>
        <w:t>Назарбаев Университет, 2022</w:t>
      </w:r>
      <w:r>
        <w:rPr>
          <w:sz w:val="28"/>
          <w:szCs w:val="28"/>
        </w:rPr>
        <w:t>)</w:t>
      </w:r>
      <w:r w:rsidR="00A9427E" w:rsidRPr="00D83483">
        <w:rPr>
          <w:sz w:val="28"/>
          <w:szCs w:val="28"/>
        </w:rPr>
        <w:t>;</w:t>
      </w:r>
    </w:p>
    <w:p w14:paraId="2CB80672" w14:textId="4A089D43" w:rsidR="00A9427E" w:rsidRPr="00D83483" w:rsidRDefault="003B25A7" w:rsidP="00A9427E">
      <w:pPr>
        <w:pStyle w:val="11"/>
        <w:tabs>
          <w:tab w:val="num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‒</w:t>
      </w:r>
      <w:r w:rsidR="00A9427E" w:rsidRPr="00D83483">
        <w:rPr>
          <w:sz w:val="28"/>
          <w:szCs w:val="28"/>
        </w:rPr>
        <w:t xml:space="preserve"> </w:t>
      </w:r>
      <w:r>
        <w:rPr>
          <w:sz w:val="28"/>
          <w:szCs w:val="28"/>
        </w:rPr>
        <w:t>2-й</w:t>
      </w:r>
      <w:r w:rsidR="00A9427E" w:rsidRPr="00D83483">
        <w:rPr>
          <w:sz w:val="28"/>
          <w:szCs w:val="28"/>
        </w:rPr>
        <w:t xml:space="preserve"> международной научно-практической конференции</w:t>
      </w:r>
      <w:r>
        <w:rPr>
          <w:sz w:val="28"/>
          <w:szCs w:val="28"/>
        </w:rPr>
        <w:t xml:space="preserve"> (</w:t>
      </w:r>
      <w:r w:rsidR="00A9427E" w:rsidRPr="00D83483">
        <w:rPr>
          <w:sz w:val="28"/>
          <w:szCs w:val="28"/>
        </w:rPr>
        <w:t>Самарканд, 2023</w:t>
      </w:r>
      <w:r>
        <w:rPr>
          <w:sz w:val="28"/>
          <w:szCs w:val="28"/>
        </w:rPr>
        <w:t>)</w:t>
      </w:r>
      <w:r w:rsidR="00A9427E" w:rsidRPr="00D83483">
        <w:rPr>
          <w:sz w:val="28"/>
          <w:szCs w:val="28"/>
        </w:rPr>
        <w:t>;</w:t>
      </w:r>
    </w:p>
    <w:p w14:paraId="2ADC0581" w14:textId="118F4881" w:rsidR="00A9427E" w:rsidRPr="00D83483" w:rsidRDefault="003B25A7" w:rsidP="00A9427E">
      <w:pPr>
        <w:pStyle w:val="11"/>
        <w:tabs>
          <w:tab w:val="num" w:pos="0"/>
        </w:tabs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‒</w:t>
      </w:r>
      <w:r w:rsidR="00A9427E">
        <w:rPr>
          <w:sz w:val="28"/>
          <w:szCs w:val="28"/>
        </w:rPr>
        <w:t xml:space="preserve"> </w:t>
      </w:r>
      <w:r w:rsidR="00A9427E" w:rsidRPr="00D83483">
        <w:rPr>
          <w:sz w:val="28"/>
          <w:szCs w:val="28"/>
        </w:rPr>
        <w:t>научно-практической конференции с международным участием «Современные тренды в лабораторной медицине для клинической практики»</w:t>
      </w:r>
      <w:r>
        <w:rPr>
          <w:sz w:val="28"/>
          <w:szCs w:val="28"/>
        </w:rPr>
        <w:t xml:space="preserve"> (</w:t>
      </w:r>
      <w:r w:rsidR="00A9427E" w:rsidRPr="00D83483">
        <w:rPr>
          <w:sz w:val="28"/>
          <w:szCs w:val="28"/>
        </w:rPr>
        <w:t>Астана, 2023</w:t>
      </w:r>
      <w:r>
        <w:rPr>
          <w:sz w:val="28"/>
          <w:szCs w:val="28"/>
        </w:rPr>
        <w:t>)</w:t>
      </w:r>
      <w:r w:rsidR="00A9427E" w:rsidRPr="00D83483">
        <w:rPr>
          <w:sz w:val="28"/>
          <w:szCs w:val="28"/>
        </w:rPr>
        <w:t>;</w:t>
      </w:r>
    </w:p>
    <w:p w14:paraId="55CBE148" w14:textId="34328D31" w:rsidR="00A9427E" w:rsidRPr="00D83483" w:rsidRDefault="003B25A7" w:rsidP="00A9427E">
      <w:pPr>
        <w:pStyle w:val="11"/>
        <w:tabs>
          <w:tab w:val="num" w:pos="0"/>
        </w:tabs>
        <w:ind w:firstLine="709"/>
        <w:jc w:val="both"/>
        <w:outlineLvl w:val="0"/>
        <w:rPr>
          <w:sz w:val="28"/>
          <w:szCs w:val="28"/>
          <w:lang w:val="en-US"/>
        </w:rPr>
      </w:pPr>
      <w:r w:rsidRPr="003B25A7">
        <w:rPr>
          <w:sz w:val="28"/>
          <w:szCs w:val="28"/>
          <w:lang w:val="en-US"/>
        </w:rPr>
        <w:t>‒</w:t>
      </w:r>
      <w:r w:rsidR="00A9427E" w:rsidRPr="00A9427E">
        <w:rPr>
          <w:sz w:val="28"/>
          <w:szCs w:val="28"/>
          <w:lang w:val="en-US"/>
        </w:rPr>
        <w:t xml:space="preserve"> </w:t>
      </w:r>
      <w:r w:rsidR="00A9427E" w:rsidRPr="00D83483">
        <w:rPr>
          <w:sz w:val="28"/>
          <w:szCs w:val="28"/>
        </w:rPr>
        <w:t>на</w:t>
      </w:r>
      <w:r w:rsidR="00A9427E" w:rsidRPr="00D83483">
        <w:rPr>
          <w:sz w:val="28"/>
          <w:szCs w:val="28"/>
          <w:lang w:val="en-US"/>
        </w:rPr>
        <w:t xml:space="preserve"> </w:t>
      </w:r>
      <w:r w:rsidRPr="003B25A7">
        <w:rPr>
          <w:sz w:val="28"/>
          <w:szCs w:val="28"/>
          <w:lang w:val="en-US"/>
        </w:rPr>
        <w:t>13-</w:t>
      </w:r>
      <w:r>
        <w:rPr>
          <w:sz w:val="28"/>
          <w:szCs w:val="28"/>
        </w:rPr>
        <w:t>й</w:t>
      </w:r>
      <w:r w:rsidR="00A9427E" w:rsidRPr="00D83483">
        <w:rPr>
          <w:sz w:val="28"/>
          <w:szCs w:val="28"/>
          <w:lang w:val="en-US"/>
        </w:rPr>
        <w:t xml:space="preserve"> </w:t>
      </w:r>
      <w:r w:rsidRPr="00D83483">
        <w:rPr>
          <w:sz w:val="28"/>
          <w:szCs w:val="28"/>
        </w:rPr>
        <w:t>международной</w:t>
      </w:r>
      <w:r w:rsidRPr="00D83483">
        <w:rPr>
          <w:sz w:val="28"/>
          <w:szCs w:val="28"/>
          <w:lang w:val="en-US"/>
        </w:rPr>
        <w:t xml:space="preserve"> </w:t>
      </w:r>
      <w:r w:rsidR="00A9427E" w:rsidRPr="00D83483">
        <w:rPr>
          <w:sz w:val="28"/>
          <w:szCs w:val="28"/>
        </w:rPr>
        <w:t>научно</w:t>
      </w:r>
      <w:r w:rsidR="00A9427E" w:rsidRPr="00D83483">
        <w:rPr>
          <w:sz w:val="28"/>
          <w:szCs w:val="28"/>
          <w:lang w:val="en-US"/>
        </w:rPr>
        <w:t>-</w:t>
      </w:r>
      <w:r w:rsidR="00A9427E" w:rsidRPr="00D83483">
        <w:rPr>
          <w:sz w:val="28"/>
          <w:szCs w:val="28"/>
        </w:rPr>
        <w:t>практической</w:t>
      </w:r>
      <w:r w:rsidR="00A9427E" w:rsidRPr="00D83483">
        <w:rPr>
          <w:sz w:val="28"/>
          <w:szCs w:val="28"/>
          <w:lang w:val="en-US"/>
        </w:rPr>
        <w:t xml:space="preserve"> </w:t>
      </w:r>
      <w:r w:rsidR="00A9427E" w:rsidRPr="00D83483">
        <w:rPr>
          <w:sz w:val="28"/>
          <w:szCs w:val="28"/>
        </w:rPr>
        <w:t>конференции</w:t>
      </w:r>
      <w:r w:rsidR="00A9427E" w:rsidRPr="00D83483">
        <w:rPr>
          <w:sz w:val="28"/>
          <w:szCs w:val="28"/>
          <w:lang w:val="en-US"/>
        </w:rPr>
        <w:t xml:space="preserve"> «</w:t>
      </w:r>
      <w:r w:rsidRPr="00D83483">
        <w:rPr>
          <w:sz w:val="28"/>
          <w:szCs w:val="28"/>
          <w:lang w:val="en-US"/>
        </w:rPr>
        <w:t>Science and Education in the Modern World: challenges of the XXI century</w:t>
      </w:r>
      <w:r w:rsidR="00A9427E" w:rsidRPr="00D83483">
        <w:rPr>
          <w:sz w:val="28"/>
          <w:szCs w:val="28"/>
          <w:lang w:val="en-US"/>
        </w:rPr>
        <w:t>»</w:t>
      </w:r>
      <w:r w:rsidRPr="003B25A7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Астана</w:t>
      </w:r>
      <w:r w:rsidR="00A9427E" w:rsidRPr="00D83483">
        <w:rPr>
          <w:sz w:val="28"/>
          <w:szCs w:val="28"/>
          <w:lang w:val="en-US"/>
        </w:rPr>
        <w:t>, 2023</w:t>
      </w:r>
      <w:r w:rsidRPr="003B25A7">
        <w:rPr>
          <w:sz w:val="28"/>
          <w:szCs w:val="28"/>
          <w:lang w:val="en-US"/>
        </w:rPr>
        <w:t>)</w:t>
      </w:r>
      <w:r w:rsidR="00A9427E" w:rsidRPr="00D83483">
        <w:rPr>
          <w:sz w:val="28"/>
          <w:szCs w:val="28"/>
          <w:lang w:val="en-US"/>
        </w:rPr>
        <w:t>;</w:t>
      </w:r>
    </w:p>
    <w:p w14:paraId="098E6293" w14:textId="61D7422B" w:rsidR="00A9427E" w:rsidRPr="00972463" w:rsidRDefault="003B25A7" w:rsidP="00A9427E">
      <w:pPr>
        <w:pStyle w:val="a3"/>
        <w:ind w:left="0" w:firstLine="709"/>
        <w:jc w:val="both"/>
        <w:rPr>
          <w:sz w:val="28"/>
          <w:szCs w:val="28"/>
        </w:rPr>
      </w:pPr>
      <w:r w:rsidRPr="003B25A7">
        <w:rPr>
          <w:sz w:val="28"/>
          <w:szCs w:val="28"/>
        </w:rPr>
        <w:t>‒</w:t>
      </w:r>
      <w:r w:rsidR="00A9427E">
        <w:rPr>
          <w:sz w:val="28"/>
          <w:szCs w:val="28"/>
        </w:rPr>
        <w:t xml:space="preserve"> </w:t>
      </w:r>
      <w:r w:rsidR="00A9427E" w:rsidRPr="00D83483">
        <w:rPr>
          <w:sz w:val="28"/>
          <w:szCs w:val="28"/>
        </w:rPr>
        <w:t>научно-практической конференции с международным участием «Медициналық-санитарлық алғашқы көмектің өзекті мәселелері: қазіргі заманғы үрдістер, проблемалар және оларды шешу жолдары»</w:t>
      </w:r>
      <w:r>
        <w:rPr>
          <w:sz w:val="28"/>
          <w:szCs w:val="28"/>
        </w:rPr>
        <w:t xml:space="preserve"> (Астана, </w:t>
      </w:r>
      <w:r w:rsidR="00A9427E" w:rsidRPr="00D83483">
        <w:rPr>
          <w:sz w:val="28"/>
          <w:szCs w:val="28"/>
        </w:rPr>
        <w:t>2024</w:t>
      </w:r>
      <w:r>
        <w:rPr>
          <w:sz w:val="28"/>
          <w:szCs w:val="28"/>
        </w:rPr>
        <w:t>).</w:t>
      </w:r>
    </w:p>
    <w:p w14:paraId="1112E03D" w14:textId="4CDAFB49" w:rsidR="00FF1A0F" w:rsidRPr="00D83483" w:rsidRDefault="00CF2DD5" w:rsidP="00CB115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83483">
        <w:rPr>
          <w:rFonts w:ascii="Times New Roman" w:hAnsi="Times New Roman" w:cs="Times New Roman"/>
          <w:b/>
          <w:bCs/>
          <w:sz w:val="28"/>
          <w:szCs w:val="28"/>
        </w:rPr>
        <w:t>Объем и структура диссертации</w:t>
      </w:r>
      <w:r w:rsidR="00CB115A" w:rsidRPr="00CB115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D83483">
        <w:rPr>
          <w:rFonts w:ascii="Times New Roman" w:hAnsi="Times New Roman" w:cs="Times New Roman"/>
          <w:sz w:val="28"/>
          <w:szCs w:val="28"/>
        </w:rPr>
        <w:t xml:space="preserve">Диссертация изложена на </w:t>
      </w:r>
      <w:r w:rsidR="00112E72">
        <w:rPr>
          <w:rFonts w:ascii="Times New Roman" w:hAnsi="Times New Roman" w:cs="Times New Roman"/>
          <w:sz w:val="28"/>
          <w:szCs w:val="28"/>
          <w:lang w:val="kk-KZ"/>
        </w:rPr>
        <w:t>93</w:t>
      </w:r>
      <w:r w:rsidR="009B7C05" w:rsidRPr="00D83483">
        <w:rPr>
          <w:rFonts w:ascii="Times New Roman" w:hAnsi="Times New Roman" w:cs="Times New Roman"/>
          <w:sz w:val="28"/>
          <w:szCs w:val="28"/>
        </w:rPr>
        <w:t xml:space="preserve"> </w:t>
      </w:r>
      <w:r w:rsidRPr="00D83483">
        <w:rPr>
          <w:rFonts w:ascii="Times New Roman" w:hAnsi="Times New Roman" w:cs="Times New Roman"/>
          <w:sz w:val="28"/>
          <w:szCs w:val="28"/>
        </w:rPr>
        <w:t>страниц</w:t>
      </w:r>
      <w:r w:rsidR="00EE78AF" w:rsidRPr="00D83483">
        <w:rPr>
          <w:rFonts w:ascii="Times New Roman" w:hAnsi="Times New Roman" w:cs="Times New Roman"/>
          <w:sz w:val="28"/>
          <w:szCs w:val="28"/>
        </w:rPr>
        <w:t>ах</w:t>
      </w:r>
      <w:r w:rsidRPr="00D83483">
        <w:rPr>
          <w:rFonts w:ascii="Times New Roman" w:hAnsi="Times New Roman" w:cs="Times New Roman"/>
          <w:sz w:val="28"/>
          <w:szCs w:val="28"/>
        </w:rPr>
        <w:t xml:space="preserve">, состоит из перечня обозначений и сокращений, введения, литературного обзора, материалов и методов исследования, </w:t>
      </w:r>
      <w:r w:rsidR="00A9427E">
        <w:rPr>
          <w:rFonts w:ascii="Times New Roman" w:hAnsi="Times New Roman" w:cs="Times New Roman"/>
          <w:sz w:val="28"/>
          <w:szCs w:val="28"/>
        </w:rPr>
        <w:t>разделов</w:t>
      </w:r>
      <w:r w:rsidRPr="00D83483">
        <w:rPr>
          <w:rFonts w:ascii="Times New Roman" w:hAnsi="Times New Roman" w:cs="Times New Roman"/>
          <w:sz w:val="28"/>
          <w:szCs w:val="28"/>
        </w:rPr>
        <w:t xml:space="preserve"> собственных исследований, заключения, выводов, практических рекомендаций, спис</w:t>
      </w:r>
      <w:r w:rsidR="007231E5" w:rsidRPr="00D83483">
        <w:rPr>
          <w:rFonts w:ascii="Times New Roman" w:hAnsi="Times New Roman" w:cs="Times New Roman"/>
          <w:sz w:val="28"/>
          <w:szCs w:val="28"/>
        </w:rPr>
        <w:t>ка использованных источников</w:t>
      </w:r>
      <w:r w:rsidR="00604EF0" w:rsidRPr="00D83483">
        <w:rPr>
          <w:rFonts w:ascii="Times New Roman" w:hAnsi="Times New Roman" w:cs="Times New Roman"/>
          <w:sz w:val="28"/>
          <w:szCs w:val="28"/>
        </w:rPr>
        <w:t xml:space="preserve">. </w:t>
      </w:r>
      <w:r w:rsidRPr="00D83483">
        <w:rPr>
          <w:rFonts w:ascii="Times New Roman" w:hAnsi="Times New Roman" w:cs="Times New Roman"/>
          <w:sz w:val="28"/>
          <w:szCs w:val="28"/>
        </w:rPr>
        <w:t>Список исполь</w:t>
      </w:r>
      <w:r w:rsidR="00EE78AF" w:rsidRPr="00D83483">
        <w:rPr>
          <w:rFonts w:ascii="Times New Roman" w:hAnsi="Times New Roman" w:cs="Times New Roman"/>
          <w:sz w:val="28"/>
          <w:szCs w:val="28"/>
        </w:rPr>
        <w:t>зованных источников содержит 1</w:t>
      </w:r>
      <w:r w:rsidR="008D1817" w:rsidRPr="00D83483">
        <w:rPr>
          <w:rFonts w:ascii="Times New Roman" w:hAnsi="Times New Roman" w:cs="Times New Roman"/>
          <w:sz w:val="28"/>
          <w:szCs w:val="28"/>
        </w:rPr>
        <w:t>1</w:t>
      </w:r>
      <w:r w:rsidR="003B25A7">
        <w:rPr>
          <w:rFonts w:ascii="Times New Roman" w:hAnsi="Times New Roman" w:cs="Times New Roman"/>
          <w:sz w:val="28"/>
          <w:szCs w:val="28"/>
        </w:rPr>
        <w:t>5</w:t>
      </w:r>
      <w:r w:rsidR="00604EF0" w:rsidRPr="00D83483">
        <w:rPr>
          <w:rFonts w:ascii="Times New Roman" w:hAnsi="Times New Roman" w:cs="Times New Roman"/>
          <w:sz w:val="28"/>
          <w:szCs w:val="28"/>
        </w:rPr>
        <w:t xml:space="preserve"> источника. </w:t>
      </w:r>
      <w:r w:rsidRPr="00D83483">
        <w:rPr>
          <w:rFonts w:ascii="Times New Roman" w:hAnsi="Times New Roman" w:cs="Times New Roman"/>
          <w:sz w:val="28"/>
          <w:szCs w:val="28"/>
        </w:rPr>
        <w:t>Диссерта</w:t>
      </w:r>
      <w:r w:rsidR="00F23986" w:rsidRPr="00D83483">
        <w:rPr>
          <w:rFonts w:ascii="Times New Roman" w:hAnsi="Times New Roman" w:cs="Times New Roman"/>
          <w:sz w:val="28"/>
          <w:szCs w:val="28"/>
        </w:rPr>
        <w:t xml:space="preserve">ционная работа </w:t>
      </w:r>
      <w:r w:rsidR="00561645" w:rsidRPr="00D83483">
        <w:rPr>
          <w:rFonts w:ascii="Times New Roman" w:hAnsi="Times New Roman" w:cs="Times New Roman"/>
          <w:sz w:val="28"/>
          <w:szCs w:val="28"/>
        </w:rPr>
        <w:t>иллюстрирована 17</w:t>
      </w:r>
      <w:r w:rsidR="00FC6FD1" w:rsidRPr="00D83483">
        <w:rPr>
          <w:rFonts w:ascii="Times New Roman" w:hAnsi="Times New Roman" w:cs="Times New Roman"/>
          <w:sz w:val="28"/>
          <w:szCs w:val="28"/>
        </w:rPr>
        <w:t xml:space="preserve"> рисунками и </w:t>
      </w:r>
      <w:r w:rsidR="00473C8F" w:rsidRPr="00D83483">
        <w:rPr>
          <w:rFonts w:ascii="Times New Roman" w:hAnsi="Times New Roman" w:cs="Times New Roman"/>
          <w:sz w:val="28"/>
          <w:szCs w:val="28"/>
        </w:rPr>
        <w:t>7</w:t>
      </w:r>
      <w:r w:rsidRPr="00D83483">
        <w:rPr>
          <w:rFonts w:ascii="Times New Roman" w:hAnsi="Times New Roman" w:cs="Times New Roman"/>
          <w:sz w:val="28"/>
          <w:szCs w:val="28"/>
        </w:rPr>
        <w:t xml:space="preserve"> таблицами.</w:t>
      </w:r>
    </w:p>
    <w:p w14:paraId="5502631B" w14:textId="6439C673" w:rsidR="001320B9" w:rsidRPr="00D83483" w:rsidRDefault="001320B9" w:rsidP="00D83483">
      <w:pPr>
        <w:pStyle w:val="a3"/>
        <w:ind w:left="0" w:firstLine="709"/>
        <w:jc w:val="both"/>
        <w:rPr>
          <w:sz w:val="28"/>
          <w:szCs w:val="28"/>
          <w:highlight w:val="yellow"/>
        </w:rPr>
      </w:pPr>
    </w:p>
    <w:p w14:paraId="252FC2D8" w14:textId="77777777" w:rsidR="00DE6C6A" w:rsidRPr="00D83483" w:rsidRDefault="00DE6C6A" w:rsidP="00D83483">
      <w:pPr>
        <w:pStyle w:val="ad"/>
        <w:ind w:left="0" w:firstLine="709"/>
        <w:jc w:val="both"/>
        <w:rPr>
          <w:b/>
          <w:sz w:val="28"/>
          <w:szCs w:val="28"/>
        </w:rPr>
      </w:pPr>
    </w:p>
    <w:p w14:paraId="3BDDB64F" w14:textId="77777777" w:rsidR="00DE6C6A" w:rsidRPr="00D83483" w:rsidRDefault="00DE6C6A" w:rsidP="00D83483">
      <w:pPr>
        <w:pStyle w:val="ad"/>
        <w:ind w:left="0" w:firstLine="709"/>
        <w:jc w:val="both"/>
        <w:rPr>
          <w:b/>
          <w:sz w:val="28"/>
          <w:szCs w:val="28"/>
        </w:rPr>
      </w:pPr>
    </w:p>
    <w:p w14:paraId="6DA9E03C" w14:textId="77777777" w:rsidR="00DE6C6A" w:rsidRPr="00D83483" w:rsidRDefault="00DE6C6A" w:rsidP="00D83483">
      <w:pPr>
        <w:pStyle w:val="ad"/>
        <w:ind w:left="0" w:firstLine="709"/>
        <w:jc w:val="both"/>
        <w:rPr>
          <w:b/>
          <w:sz w:val="28"/>
          <w:szCs w:val="28"/>
        </w:rPr>
      </w:pPr>
    </w:p>
    <w:p w14:paraId="201A64FB" w14:textId="77777777" w:rsidR="00DE6C6A" w:rsidRPr="00D83483" w:rsidRDefault="00DE6C6A" w:rsidP="00D83483">
      <w:pPr>
        <w:pStyle w:val="ad"/>
        <w:ind w:left="0" w:firstLine="709"/>
        <w:jc w:val="both"/>
        <w:rPr>
          <w:b/>
          <w:sz w:val="28"/>
          <w:szCs w:val="28"/>
        </w:rPr>
      </w:pPr>
    </w:p>
    <w:p w14:paraId="26F166AA" w14:textId="77777777" w:rsidR="00DE6C6A" w:rsidRPr="00D83483" w:rsidRDefault="00DE6C6A" w:rsidP="00D83483">
      <w:pPr>
        <w:pStyle w:val="ad"/>
        <w:ind w:left="0" w:firstLine="709"/>
        <w:jc w:val="both"/>
        <w:rPr>
          <w:b/>
          <w:sz w:val="28"/>
          <w:szCs w:val="28"/>
        </w:rPr>
      </w:pPr>
    </w:p>
    <w:p w14:paraId="6532209B" w14:textId="77777777" w:rsidR="00DE6C6A" w:rsidRPr="00D83483" w:rsidRDefault="00DE6C6A" w:rsidP="00D83483">
      <w:pPr>
        <w:pStyle w:val="ad"/>
        <w:ind w:left="0" w:firstLine="709"/>
        <w:jc w:val="both"/>
        <w:rPr>
          <w:b/>
          <w:sz w:val="28"/>
          <w:szCs w:val="28"/>
        </w:rPr>
      </w:pPr>
    </w:p>
    <w:p w14:paraId="329C9266" w14:textId="77777777" w:rsidR="00DE6C6A" w:rsidRDefault="00DE6C6A" w:rsidP="00D83483">
      <w:pPr>
        <w:pStyle w:val="ad"/>
        <w:ind w:left="0" w:firstLine="567"/>
        <w:jc w:val="both"/>
        <w:rPr>
          <w:b/>
          <w:sz w:val="28"/>
          <w:szCs w:val="28"/>
        </w:rPr>
      </w:pPr>
    </w:p>
    <w:p w14:paraId="56C7D4D1" w14:textId="77777777" w:rsidR="00DE6C6A" w:rsidRDefault="00DE6C6A" w:rsidP="00D83483">
      <w:pPr>
        <w:pStyle w:val="ad"/>
        <w:ind w:left="0" w:firstLine="567"/>
        <w:jc w:val="both"/>
        <w:rPr>
          <w:b/>
          <w:sz w:val="28"/>
          <w:szCs w:val="28"/>
        </w:rPr>
      </w:pPr>
    </w:p>
    <w:p w14:paraId="3969FF94" w14:textId="77777777" w:rsidR="00DE6C6A" w:rsidRDefault="00DE6C6A" w:rsidP="00D83483">
      <w:pPr>
        <w:pStyle w:val="ad"/>
        <w:ind w:left="0" w:firstLine="567"/>
        <w:jc w:val="both"/>
        <w:rPr>
          <w:b/>
          <w:sz w:val="28"/>
          <w:szCs w:val="28"/>
        </w:rPr>
      </w:pPr>
    </w:p>
    <w:p w14:paraId="7BF02F39" w14:textId="77777777" w:rsidR="00DE6C6A" w:rsidRDefault="00DE6C6A" w:rsidP="00D83483">
      <w:pPr>
        <w:pStyle w:val="ad"/>
        <w:ind w:left="0" w:firstLine="567"/>
        <w:jc w:val="both"/>
        <w:rPr>
          <w:b/>
          <w:sz w:val="28"/>
          <w:szCs w:val="28"/>
        </w:rPr>
      </w:pPr>
    </w:p>
    <w:p w14:paraId="6B4776C9" w14:textId="77777777" w:rsidR="00DE6C6A" w:rsidRDefault="00DE6C6A" w:rsidP="00D83483">
      <w:pPr>
        <w:pStyle w:val="ad"/>
        <w:ind w:left="0" w:firstLine="567"/>
        <w:jc w:val="both"/>
        <w:rPr>
          <w:b/>
          <w:sz w:val="28"/>
          <w:szCs w:val="28"/>
        </w:rPr>
      </w:pPr>
    </w:p>
    <w:p w14:paraId="12A6B72B" w14:textId="77777777" w:rsidR="00DE6C6A" w:rsidRDefault="00DE6C6A" w:rsidP="00D83483">
      <w:pPr>
        <w:pStyle w:val="ad"/>
        <w:ind w:left="0" w:firstLine="567"/>
        <w:jc w:val="both"/>
        <w:rPr>
          <w:b/>
          <w:sz w:val="28"/>
          <w:szCs w:val="28"/>
        </w:rPr>
      </w:pPr>
    </w:p>
    <w:p w14:paraId="46BA20D2" w14:textId="77777777" w:rsidR="00DE6C6A" w:rsidRDefault="00DE6C6A" w:rsidP="00D83483">
      <w:pPr>
        <w:pStyle w:val="ad"/>
        <w:ind w:left="0" w:firstLine="567"/>
        <w:jc w:val="both"/>
        <w:rPr>
          <w:b/>
          <w:sz w:val="28"/>
          <w:szCs w:val="28"/>
        </w:rPr>
      </w:pPr>
    </w:p>
    <w:p w14:paraId="51A181E5" w14:textId="77777777" w:rsidR="00DE6C6A" w:rsidRDefault="00DE6C6A" w:rsidP="00D83483">
      <w:pPr>
        <w:pStyle w:val="ad"/>
        <w:ind w:left="0" w:firstLine="567"/>
        <w:jc w:val="both"/>
        <w:rPr>
          <w:b/>
          <w:sz w:val="28"/>
          <w:szCs w:val="28"/>
        </w:rPr>
      </w:pPr>
    </w:p>
    <w:p w14:paraId="69901570" w14:textId="77777777" w:rsidR="00DE6C6A" w:rsidRDefault="00DE6C6A" w:rsidP="00D83483">
      <w:pPr>
        <w:pStyle w:val="ad"/>
        <w:ind w:left="0" w:firstLine="567"/>
        <w:jc w:val="both"/>
        <w:rPr>
          <w:b/>
          <w:sz w:val="28"/>
          <w:szCs w:val="28"/>
        </w:rPr>
      </w:pPr>
    </w:p>
    <w:p w14:paraId="0F906D16" w14:textId="77777777" w:rsidR="00DE6C6A" w:rsidRDefault="00DE6C6A" w:rsidP="00D83483">
      <w:pPr>
        <w:pStyle w:val="ad"/>
        <w:ind w:left="0" w:firstLine="567"/>
        <w:jc w:val="both"/>
        <w:rPr>
          <w:b/>
          <w:sz w:val="28"/>
          <w:szCs w:val="28"/>
        </w:rPr>
      </w:pPr>
    </w:p>
    <w:p w14:paraId="115602B6" w14:textId="77777777" w:rsidR="00A9427E" w:rsidRDefault="00A9427E" w:rsidP="00D83483">
      <w:pPr>
        <w:pStyle w:val="ad"/>
        <w:ind w:left="0" w:firstLine="567"/>
        <w:jc w:val="both"/>
        <w:rPr>
          <w:b/>
          <w:sz w:val="28"/>
          <w:szCs w:val="28"/>
        </w:rPr>
      </w:pPr>
    </w:p>
    <w:p w14:paraId="2BB2C6A0" w14:textId="77777777" w:rsidR="00A9427E" w:rsidRDefault="00A9427E" w:rsidP="00D83483">
      <w:pPr>
        <w:pStyle w:val="ad"/>
        <w:ind w:left="0" w:firstLine="567"/>
        <w:jc w:val="both"/>
        <w:rPr>
          <w:b/>
          <w:sz w:val="28"/>
          <w:szCs w:val="28"/>
        </w:rPr>
      </w:pPr>
    </w:p>
    <w:p w14:paraId="047ABF0C" w14:textId="77777777" w:rsidR="00A9427E" w:rsidRDefault="00A9427E" w:rsidP="00D83483">
      <w:pPr>
        <w:pStyle w:val="ad"/>
        <w:ind w:left="0" w:firstLine="567"/>
        <w:jc w:val="both"/>
        <w:rPr>
          <w:b/>
          <w:sz w:val="28"/>
          <w:szCs w:val="28"/>
        </w:rPr>
      </w:pPr>
    </w:p>
    <w:p w14:paraId="73FFD771" w14:textId="77777777" w:rsidR="00A9427E" w:rsidRDefault="00A9427E" w:rsidP="00D83483">
      <w:pPr>
        <w:pStyle w:val="ad"/>
        <w:ind w:left="0" w:firstLine="567"/>
        <w:jc w:val="both"/>
        <w:rPr>
          <w:b/>
          <w:sz w:val="28"/>
          <w:szCs w:val="28"/>
        </w:rPr>
      </w:pPr>
    </w:p>
    <w:p w14:paraId="38F91113" w14:textId="77777777" w:rsidR="00A9427E" w:rsidRDefault="00A9427E" w:rsidP="00D83483">
      <w:pPr>
        <w:pStyle w:val="ad"/>
        <w:ind w:left="0" w:firstLine="567"/>
        <w:jc w:val="both"/>
        <w:rPr>
          <w:b/>
          <w:sz w:val="28"/>
          <w:szCs w:val="28"/>
        </w:rPr>
      </w:pPr>
    </w:p>
    <w:p w14:paraId="4610C584" w14:textId="77777777" w:rsidR="00A9427E" w:rsidRDefault="00A9427E" w:rsidP="00D83483">
      <w:pPr>
        <w:pStyle w:val="ad"/>
        <w:ind w:left="0" w:firstLine="567"/>
        <w:jc w:val="both"/>
        <w:rPr>
          <w:b/>
          <w:sz w:val="28"/>
          <w:szCs w:val="28"/>
        </w:rPr>
      </w:pPr>
    </w:p>
    <w:p w14:paraId="0C763AF6" w14:textId="77777777" w:rsidR="00A9427E" w:rsidRDefault="00A9427E" w:rsidP="00D83483">
      <w:pPr>
        <w:pStyle w:val="ad"/>
        <w:ind w:left="0" w:firstLine="567"/>
        <w:jc w:val="both"/>
        <w:rPr>
          <w:b/>
          <w:sz w:val="28"/>
          <w:szCs w:val="28"/>
        </w:rPr>
      </w:pPr>
    </w:p>
    <w:p w14:paraId="59A1BD02" w14:textId="77777777" w:rsidR="00DE6C6A" w:rsidRDefault="00DE6C6A" w:rsidP="00D83483">
      <w:pPr>
        <w:pStyle w:val="ad"/>
        <w:ind w:left="0" w:firstLine="567"/>
        <w:jc w:val="both"/>
        <w:rPr>
          <w:b/>
          <w:sz w:val="28"/>
          <w:szCs w:val="28"/>
        </w:rPr>
      </w:pPr>
    </w:p>
    <w:p w14:paraId="0DC01E89" w14:textId="77777777" w:rsidR="00DE6C6A" w:rsidRDefault="00DE6C6A" w:rsidP="00D83483">
      <w:pPr>
        <w:pStyle w:val="ad"/>
        <w:ind w:left="0" w:firstLine="567"/>
        <w:jc w:val="both"/>
        <w:rPr>
          <w:b/>
          <w:sz w:val="28"/>
          <w:szCs w:val="28"/>
          <w:lang w:val="kk-KZ"/>
        </w:rPr>
      </w:pPr>
    </w:p>
    <w:p w14:paraId="5DAC9729" w14:textId="77777777" w:rsidR="00356185" w:rsidRDefault="00356185" w:rsidP="00D83483">
      <w:pPr>
        <w:pStyle w:val="ad"/>
        <w:ind w:left="0" w:firstLine="567"/>
        <w:jc w:val="both"/>
        <w:rPr>
          <w:b/>
          <w:sz w:val="28"/>
          <w:szCs w:val="28"/>
          <w:lang w:val="kk-KZ"/>
        </w:rPr>
      </w:pPr>
    </w:p>
    <w:p w14:paraId="412FF396" w14:textId="77777777" w:rsidR="00356185" w:rsidRDefault="00356185" w:rsidP="00D83483">
      <w:pPr>
        <w:pStyle w:val="ad"/>
        <w:ind w:left="0" w:firstLine="567"/>
        <w:jc w:val="both"/>
        <w:rPr>
          <w:b/>
          <w:sz w:val="28"/>
          <w:szCs w:val="28"/>
          <w:lang w:val="kk-KZ"/>
        </w:rPr>
      </w:pPr>
    </w:p>
    <w:p w14:paraId="67A091D0" w14:textId="77777777" w:rsidR="00356185" w:rsidRDefault="00356185" w:rsidP="00D83483">
      <w:pPr>
        <w:pStyle w:val="ad"/>
        <w:ind w:left="0" w:firstLine="567"/>
        <w:jc w:val="both"/>
        <w:rPr>
          <w:b/>
          <w:sz w:val="28"/>
          <w:szCs w:val="28"/>
          <w:lang w:val="kk-KZ"/>
        </w:rPr>
      </w:pPr>
    </w:p>
    <w:p w14:paraId="1606CDFA" w14:textId="77777777" w:rsidR="00356185" w:rsidRDefault="00356185" w:rsidP="00D83483">
      <w:pPr>
        <w:pStyle w:val="ad"/>
        <w:ind w:left="0" w:firstLine="567"/>
        <w:jc w:val="both"/>
        <w:rPr>
          <w:b/>
          <w:sz w:val="28"/>
          <w:szCs w:val="28"/>
          <w:lang w:val="kk-KZ"/>
        </w:rPr>
      </w:pPr>
    </w:p>
    <w:p w14:paraId="1E18BB80" w14:textId="77777777" w:rsidR="00356185" w:rsidRDefault="00356185" w:rsidP="00D83483">
      <w:pPr>
        <w:pStyle w:val="ad"/>
        <w:ind w:left="0" w:firstLine="567"/>
        <w:jc w:val="both"/>
        <w:rPr>
          <w:b/>
          <w:sz w:val="28"/>
          <w:szCs w:val="28"/>
          <w:lang w:val="kk-KZ"/>
        </w:rPr>
      </w:pPr>
    </w:p>
    <w:p w14:paraId="35DDE283" w14:textId="77777777" w:rsidR="00356185" w:rsidRDefault="00356185" w:rsidP="00D83483">
      <w:pPr>
        <w:pStyle w:val="ad"/>
        <w:ind w:left="0" w:firstLine="567"/>
        <w:jc w:val="both"/>
        <w:rPr>
          <w:b/>
          <w:sz w:val="28"/>
          <w:szCs w:val="28"/>
          <w:lang w:val="kk-KZ"/>
        </w:rPr>
      </w:pPr>
    </w:p>
    <w:p w14:paraId="1C477A3B" w14:textId="77777777" w:rsidR="00356185" w:rsidRPr="00356185" w:rsidRDefault="00356185" w:rsidP="00D83483">
      <w:pPr>
        <w:pStyle w:val="ad"/>
        <w:ind w:left="0" w:firstLine="567"/>
        <w:jc w:val="both"/>
        <w:rPr>
          <w:b/>
          <w:sz w:val="28"/>
          <w:szCs w:val="28"/>
          <w:lang w:val="kk-KZ"/>
        </w:rPr>
      </w:pPr>
    </w:p>
    <w:p w14:paraId="1D67C5B2" w14:textId="77777777" w:rsidR="00A9427E" w:rsidRDefault="00A9427E" w:rsidP="00D83483">
      <w:pPr>
        <w:pStyle w:val="ad"/>
        <w:ind w:left="0" w:firstLine="567"/>
        <w:jc w:val="both"/>
        <w:rPr>
          <w:b/>
          <w:sz w:val="28"/>
          <w:szCs w:val="28"/>
        </w:rPr>
      </w:pPr>
    </w:p>
    <w:p w14:paraId="31A78B26" w14:textId="739233AF" w:rsidR="00FE4294" w:rsidRPr="00017F88" w:rsidRDefault="00BD6B04" w:rsidP="00A9427E">
      <w:pPr>
        <w:pStyle w:val="ad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017F88">
        <w:rPr>
          <w:b/>
          <w:sz w:val="28"/>
          <w:szCs w:val="28"/>
        </w:rPr>
        <w:t>ЛИТЕРАТУР</w:t>
      </w:r>
      <w:r>
        <w:rPr>
          <w:b/>
          <w:sz w:val="28"/>
          <w:szCs w:val="28"/>
        </w:rPr>
        <w:t xml:space="preserve">НЫЙ </w:t>
      </w:r>
      <w:r w:rsidR="00FE4294" w:rsidRPr="00017F88">
        <w:rPr>
          <w:b/>
          <w:sz w:val="28"/>
          <w:szCs w:val="28"/>
        </w:rPr>
        <w:t xml:space="preserve">ОБЗОР </w:t>
      </w:r>
    </w:p>
    <w:p w14:paraId="04814A39" w14:textId="5E4ED7D4" w:rsidR="00582214" w:rsidRPr="00017F88" w:rsidRDefault="00582214" w:rsidP="00A9427E">
      <w:pPr>
        <w:pStyle w:val="ad"/>
        <w:ind w:left="0" w:firstLine="709"/>
        <w:jc w:val="both"/>
        <w:rPr>
          <w:b/>
          <w:sz w:val="28"/>
          <w:szCs w:val="28"/>
        </w:rPr>
      </w:pPr>
    </w:p>
    <w:p w14:paraId="005C9329" w14:textId="0C218B2C" w:rsidR="00F82FA4" w:rsidRDefault="00F82FA4" w:rsidP="003B25A7">
      <w:pPr>
        <w:pStyle w:val="ad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017F88">
        <w:rPr>
          <w:rFonts w:eastAsiaTheme="minorHAnsi"/>
          <w:b/>
          <w:bCs/>
          <w:sz w:val="28"/>
          <w:szCs w:val="28"/>
          <w:lang w:eastAsia="en-US"/>
        </w:rPr>
        <w:t xml:space="preserve">Изучение </w:t>
      </w:r>
      <w:r w:rsidRPr="0000762E">
        <w:rPr>
          <w:rFonts w:eastAsiaTheme="minorHAnsi"/>
          <w:b/>
          <w:bCs/>
          <w:sz w:val="28"/>
          <w:szCs w:val="28"/>
          <w:lang w:eastAsia="en-US"/>
        </w:rPr>
        <w:t>микробиоты кишечника</w:t>
      </w:r>
      <w:r w:rsidR="00FC06BF" w:rsidRPr="00017F88">
        <w:rPr>
          <w:rFonts w:eastAsiaTheme="minorHAnsi"/>
          <w:b/>
          <w:bCs/>
          <w:sz w:val="28"/>
          <w:szCs w:val="28"/>
          <w:lang w:eastAsia="en-US"/>
        </w:rPr>
        <w:t xml:space="preserve"> в исследован</w:t>
      </w:r>
      <w:r w:rsidR="001169E5">
        <w:rPr>
          <w:rFonts w:eastAsiaTheme="minorHAnsi"/>
          <w:b/>
          <w:bCs/>
          <w:sz w:val="28"/>
          <w:szCs w:val="28"/>
          <w:lang w:eastAsia="en-US"/>
        </w:rPr>
        <w:t>иях старения</w:t>
      </w:r>
    </w:p>
    <w:p w14:paraId="19B7640B" w14:textId="57C9917A" w:rsidR="009D4226" w:rsidRPr="00017F88" w:rsidRDefault="00110AF9" w:rsidP="00A9427E">
      <w:pPr>
        <w:pStyle w:val="ad"/>
        <w:ind w:left="0" w:firstLine="709"/>
        <w:jc w:val="both"/>
        <w:rPr>
          <w:rFonts w:eastAsiaTheme="minorEastAsia"/>
          <w:b/>
          <w:i/>
          <w:color w:val="212121"/>
          <w:sz w:val="28"/>
          <w:szCs w:val="28"/>
          <w:shd w:val="clear" w:color="auto" w:fill="FFFFFF"/>
        </w:rPr>
      </w:pPr>
      <w:r>
        <w:rPr>
          <w:sz w:val="28"/>
          <w:szCs w:val="24"/>
        </w:rPr>
        <w:t>К</w:t>
      </w:r>
      <w:r w:rsidRPr="002E12D3">
        <w:rPr>
          <w:sz w:val="28"/>
          <w:szCs w:val="24"/>
        </w:rPr>
        <w:t>ишечная микробиота</w:t>
      </w:r>
      <w:r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A259D6">
        <w:rPr>
          <w:rFonts w:eastAsiaTheme="minorHAnsi"/>
          <w:bCs/>
          <w:sz w:val="28"/>
          <w:szCs w:val="28"/>
          <w:lang w:eastAsia="en-US"/>
        </w:rPr>
        <w:t>(</w:t>
      </w:r>
      <w:r w:rsidR="00A0367B">
        <w:rPr>
          <w:rFonts w:eastAsiaTheme="minorHAnsi"/>
          <w:bCs/>
          <w:sz w:val="28"/>
          <w:szCs w:val="28"/>
          <w:lang w:eastAsia="en-US"/>
        </w:rPr>
        <w:t>КМ</w:t>
      </w:r>
      <w:r w:rsidR="00A259D6">
        <w:rPr>
          <w:rFonts w:eastAsiaTheme="minorHAnsi"/>
          <w:bCs/>
          <w:sz w:val="28"/>
          <w:szCs w:val="28"/>
          <w:lang w:eastAsia="en-US"/>
        </w:rPr>
        <w:t>)</w:t>
      </w:r>
      <w:r w:rsidR="009D4226" w:rsidRPr="00017F88">
        <w:rPr>
          <w:rFonts w:eastAsiaTheme="minorHAnsi"/>
          <w:bCs/>
          <w:sz w:val="28"/>
          <w:szCs w:val="28"/>
          <w:lang w:eastAsia="en-US"/>
        </w:rPr>
        <w:t xml:space="preserve"> представляет собой сложную, эволюционно сформированную экологическую систему, которая способствует множеству физиологических функций. Состав ее очень динамичен, чувствителен к раздражителям окружающей среды, и меняется на протяжении всей жизни хозяина. </w:t>
      </w:r>
      <w:r w:rsidR="00D53797" w:rsidRPr="00017F88">
        <w:rPr>
          <w:rFonts w:eastAsiaTheme="minorEastAsia"/>
          <w:color w:val="212121"/>
          <w:sz w:val="28"/>
          <w:szCs w:val="28"/>
          <w:shd w:val="clear" w:color="auto" w:fill="FFFFFF"/>
        </w:rPr>
        <w:t xml:space="preserve">На состав </w:t>
      </w:r>
      <w:r w:rsidR="000E6443" w:rsidRPr="00017F88">
        <w:rPr>
          <w:rFonts w:eastAsiaTheme="minorEastAsia"/>
          <w:color w:val="212121"/>
          <w:sz w:val="28"/>
          <w:szCs w:val="28"/>
          <w:shd w:val="clear" w:color="auto" w:fill="FFFFFF"/>
        </w:rPr>
        <w:t>КМ</w:t>
      </w:r>
      <w:r w:rsidR="00D53797" w:rsidRPr="00017F88">
        <w:rPr>
          <w:rFonts w:eastAsiaTheme="minorEastAsia"/>
          <w:color w:val="212121"/>
          <w:sz w:val="28"/>
          <w:szCs w:val="28"/>
          <w:shd w:val="clear" w:color="auto" w:fill="FFFFFF"/>
        </w:rPr>
        <w:t xml:space="preserve"> влияет множество индивидуальных, популяционных и экологических переменных, например, возраст, пол, генетический фон, биография (тип родов, грудное вскармливание или искусственное вскармливание, использование антибиотиков), иммунобиография и география (этническая принадлежнос</w:t>
      </w:r>
      <w:r w:rsidR="00B21751" w:rsidRPr="00017F88">
        <w:rPr>
          <w:rFonts w:eastAsiaTheme="minorEastAsia"/>
          <w:color w:val="212121"/>
          <w:sz w:val="28"/>
          <w:szCs w:val="28"/>
          <w:shd w:val="clear" w:color="auto" w:fill="FFFFFF"/>
        </w:rPr>
        <w:t xml:space="preserve">ть, культурные обычаи, питание) </w:t>
      </w:r>
      <w:r w:rsidR="003673F7" w:rsidRPr="00017F88">
        <w:rPr>
          <w:rFonts w:eastAsiaTheme="minorEastAsia"/>
          <w:color w:val="212121"/>
          <w:sz w:val="28"/>
          <w:szCs w:val="28"/>
          <w:shd w:val="clear" w:color="auto" w:fill="FFFFFF"/>
        </w:rPr>
        <w:t>[</w:t>
      </w:r>
      <w:r w:rsidR="00B21751" w:rsidRPr="00017F88">
        <w:rPr>
          <w:rFonts w:eastAsiaTheme="minorEastAsia"/>
          <w:color w:val="212121"/>
          <w:sz w:val="28"/>
          <w:szCs w:val="28"/>
          <w:shd w:val="clear" w:color="auto" w:fill="FFFFFF"/>
        </w:rPr>
        <w:t>6</w:t>
      </w:r>
      <w:r w:rsidR="003673F7" w:rsidRPr="00017F88">
        <w:rPr>
          <w:rFonts w:eastAsiaTheme="minorEastAsia"/>
          <w:color w:val="212121"/>
          <w:sz w:val="28"/>
          <w:szCs w:val="28"/>
          <w:shd w:val="clear" w:color="auto" w:fill="FFFFFF"/>
        </w:rPr>
        <w:t>].</w:t>
      </w:r>
      <w:r w:rsidR="00AB5616" w:rsidRPr="00AB5616">
        <w:rPr>
          <w:rFonts w:eastAsiaTheme="minorEastAsia"/>
          <w:color w:val="212121"/>
          <w:sz w:val="28"/>
          <w:szCs w:val="28"/>
          <w:shd w:val="clear" w:color="auto" w:fill="FFFFFF"/>
        </w:rPr>
        <w:t xml:space="preserve"> </w:t>
      </w:r>
      <w:r w:rsidR="00D53797" w:rsidRPr="00017F88">
        <w:rPr>
          <w:rFonts w:eastAsiaTheme="minorEastAsia"/>
          <w:color w:val="212121"/>
          <w:sz w:val="28"/>
          <w:szCs w:val="28"/>
          <w:shd w:val="clear" w:color="auto" w:fill="FFFFFF"/>
        </w:rPr>
        <w:t>Эти факторы на протяжении всей жизни влияют на нее, что приводит к огромной изменчивости и неодноро</w:t>
      </w:r>
      <w:r w:rsidR="00AB5616">
        <w:rPr>
          <w:rFonts w:eastAsiaTheme="minorEastAsia"/>
          <w:color w:val="212121"/>
          <w:sz w:val="28"/>
          <w:szCs w:val="28"/>
          <w:shd w:val="clear" w:color="auto" w:fill="FFFFFF"/>
        </w:rPr>
        <w:t>дности этой экосистемы у людей.</w:t>
      </w:r>
      <w:r w:rsidR="00AB5616" w:rsidRPr="00AB5616">
        <w:rPr>
          <w:rFonts w:eastAsiaTheme="minorEastAsia"/>
          <w:color w:val="212121"/>
          <w:sz w:val="28"/>
          <w:szCs w:val="28"/>
          <w:shd w:val="clear" w:color="auto" w:fill="FFFFFF"/>
        </w:rPr>
        <w:t xml:space="preserve"> </w:t>
      </w:r>
      <w:r w:rsidR="002B535D" w:rsidRPr="00017F88">
        <w:rPr>
          <w:rFonts w:eastAsiaTheme="minorEastAsia"/>
          <w:color w:val="212121"/>
          <w:sz w:val="28"/>
          <w:szCs w:val="28"/>
          <w:shd w:val="clear" w:color="auto" w:fill="FFFFFF"/>
        </w:rPr>
        <w:t>Такой</w:t>
      </w:r>
      <w:r w:rsidR="00D53797" w:rsidRPr="00017F88">
        <w:rPr>
          <w:rFonts w:eastAsiaTheme="minorEastAsia"/>
          <w:color w:val="212121"/>
          <w:sz w:val="28"/>
          <w:szCs w:val="28"/>
          <w:shd w:val="clear" w:color="auto" w:fill="FFFFFF"/>
        </w:rPr>
        <w:t xml:space="preserve"> адаптивный характер служит для калибровки иммунных и метаболических путей в ответ на индивидуальные потребности и оказывает глубокое</w:t>
      </w:r>
      <w:r w:rsidR="00AB5616">
        <w:rPr>
          <w:rFonts w:eastAsiaTheme="minorEastAsia"/>
          <w:color w:val="212121"/>
          <w:sz w:val="28"/>
          <w:szCs w:val="28"/>
          <w:shd w:val="clear" w:color="auto" w:fill="FFFFFF"/>
        </w:rPr>
        <w:t xml:space="preserve"> влияние на здоровье и болезни.</w:t>
      </w:r>
      <w:r w:rsidR="00AB5616" w:rsidRPr="00AB5616">
        <w:rPr>
          <w:rFonts w:eastAsiaTheme="minorEastAsia"/>
          <w:color w:val="212121"/>
          <w:sz w:val="28"/>
          <w:szCs w:val="28"/>
          <w:shd w:val="clear" w:color="auto" w:fill="FFFFFF"/>
        </w:rPr>
        <w:t xml:space="preserve"> </w:t>
      </w:r>
      <w:r w:rsidR="00D53797" w:rsidRPr="00017F88">
        <w:rPr>
          <w:rFonts w:eastAsiaTheme="minorEastAsia"/>
          <w:color w:val="212121"/>
          <w:sz w:val="28"/>
          <w:szCs w:val="28"/>
          <w:shd w:val="clear" w:color="auto" w:fill="FFFFFF"/>
        </w:rPr>
        <w:t xml:space="preserve">Действительно, </w:t>
      </w:r>
      <w:r w:rsidR="000E6443" w:rsidRPr="00017F88">
        <w:rPr>
          <w:rFonts w:eastAsiaTheme="minorEastAsia"/>
          <w:color w:val="212121"/>
          <w:sz w:val="28"/>
          <w:szCs w:val="28"/>
          <w:shd w:val="clear" w:color="auto" w:fill="FFFFFF"/>
        </w:rPr>
        <w:t>КМ</w:t>
      </w:r>
      <w:r w:rsidR="00D53797" w:rsidRPr="00017F88">
        <w:rPr>
          <w:rFonts w:eastAsiaTheme="minorEastAsia"/>
          <w:color w:val="212121"/>
          <w:sz w:val="28"/>
          <w:szCs w:val="28"/>
          <w:shd w:val="clear" w:color="auto" w:fill="FFFFFF"/>
        </w:rPr>
        <w:t xml:space="preserve"> возникла как динамичное сообщество, способное адаптировать свой состав и функциональность к меняющимся условиям, в которых живет человек-хозяин, чтобы удовлетворить меняющиеся потребности метаболизма хозяина</w:t>
      </w:r>
      <w:r w:rsidR="003673F7" w:rsidRPr="00017F88">
        <w:rPr>
          <w:rFonts w:eastAsiaTheme="minorEastAsia"/>
          <w:color w:val="212121"/>
          <w:sz w:val="28"/>
          <w:szCs w:val="28"/>
          <w:shd w:val="clear" w:color="auto" w:fill="FFFFFF"/>
        </w:rPr>
        <w:t xml:space="preserve"> [7]</w:t>
      </w:r>
      <w:r w:rsidR="00D53797" w:rsidRPr="00017F88">
        <w:rPr>
          <w:rFonts w:eastAsiaTheme="minorEastAsia"/>
          <w:color w:val="212121"/>
          <w:sz w:val="28"/>
          <w:szCs w:val="28"/>
          <w:shd w:val="clear" w:color="auto" w:fill="FFFFFF"/>
        </w:rPr>
        <w:t>.</w:t>
      </w:r>
      <w:r w:rsidR="006564B4" w:rsidRPr="00017F88">
        <w:rPr>
          <w:sz w:val="28"/>
          <w:szCs w:val="28"/>
        </w:rPr>
        <w:t xml:space="preserve"> </w:t>
      </w:r>
    </w:p>
    <w:p w14:paraId="61E1C714" w14:textId="32504B1B" w:rsidR="000A6A54" w:rsidRPr="00017F88" w:rsidRDefault="002B081F" w:rsidP="00A9427E">
      <w:pPr>
        <w:pStyle w:val="ad"/>
        <w:ind w:left="0" w:firstLine="709"/>
        <w:jc w:val="both"/>
        <w:rPr>
          <w:b/>
          <w:i/>
          <w:sz w:val="28"/>
          <w:szCs w:val="28"/>
        </w:rPr>
      </w:pPr>
      <w:r w:rsidRPr="00017F88">
        <w:rPr>
          <w:sz w:val="28"/>
          <w:szCs w:val="28"/>
        </w:rPr>
        <w:t xml:space="preserve">По оценкам, метасообщество </w:t>
      </w:r>
      <w:r w:rsidR="00672DE5" w:rsidRPr="00017F88">
        <w:rPr>
          <w:sz w:val="28"/>
          <w:szCs w:val="28"/>
        </w:rPr>
        <w:t xml:space="preserve">КМ </w:t>
      </w:r>
      <w:r w:rsidRPr="00017F88">
        <w:rPr>
          <w:sz w:val="28"/>
          <w:szCs w:val="28"/>
        </w:rPr>
        <w:t>человека состоит из более чем 1000 различных микробных видов</w:t>
      </w:r>
      <w:r w:rsidR="003673F7" w:rsidRPr="00017F88">
        <w:rPr>
          <w:sz w:val="28"/>
          <w:szCs w:val="28"/>
        </w:rPr>
        <w:t xml:space="preserve"> [8]. </w:t>
      </w:r>
      <w:r w:rsidR="000A6A54" w:rsidRPr="00017F88">
        <w:rPr>
          <w:sz w:val="28"/>
          <w:szCs w:val="28"/>
        </w:rPr>
        <w:t>У здоровых взрослых до 90% численного состава микрофлоры приходится на бактерии фил</w:t>
      </w:r>
      <w:r w:rsidR="00CC2343" w:rsidRPr="00017F88">
        <w:rPr>
          <w:sz w:val="28"/>
          <w:szCs w:val="28"/>
        </w:rPr>
        <w:t xml:space="preserve">умов </w:t>
      </w:r>
      <w:r w:rsidR="00CC2343" w:rsidRPr="004169AF">
        <w:rPr>
          <w:i/>
          <w:iCs/>
          <w:sz w:val="28"/>
          <w:szCs w:val="28"/>
        </w:rPr>
        <w:t>Firmicutes</w:t>
      </w:r>
      <w:r w:rsidR="00CC2343" w:rsidRPr="00017F88">
        <w:rPr>
          <w:sz w:val="28"/>
          <w:szCs w:val="28"/>
        </w:rPr>
        <w:t xml:space="preserve"> и </w:t>
      </w:r>
      <w:r w:rsidR="00CC2343" w:rsidRPr="004169AF">
        <w:rPr>
          <w:i/>
          <w:iCs/>
          <w:sz w:val="28"/>
          <w:szCs w:val="28"/>
        </w:rPr>
        <w:t>Bacteroidetes</w:t>
      </w:r>
      <w:r w:rsidR="000A6A54" w:rsidRPr="00017F88">
        <w:rPr>
          <w:sz w:val="28"/>
          <w:szCs w:val="28"/>
        </w:rPr>
        <w:t>.</w:t>
      </w:r>
      <w:r w:rsidR="00CC2343" w:rsidRPr="00017F88">
        <w:rPr>
          <w:sz w:val="28"/>
          <w:szCs w:val="28"/>
        </w:rPr>
        <w:t xml:space="preserve"> </w:t>
      </w:r>
      <w:r w:rsidR="000A6A54" w:rsidRPr="0012796D">
        <w:rPr>
          <w:sz w:val="28"/>
          <w:szCs w:val="28"/>
        </w:rPr>
        <w:t>Филум</w:t>
      </w:r>
      <w:r w:rsidR="000A6A54" w:rsidRPr="00017F88">
        <w:rPr>
          <w:sz w:val="28"/>
          <w:szCs w:val="28"/>
        </w:rPr>
        <w:t xml:space="preserve"> </w:t>
      </w:r>
      <w:r w:rsidR="000A6A54" w:rsidRPr="005B193B">
        <w:rPr>
          <w:i/>
          <w:iCs/>
          <w:sz w:val="28"/>
          <w:szCs w:val="28"/>
        </w:rPr>
        <w:t>Firmicutes</w:t>
      </w:r>
      <w:r w:rsidR="000A6A54" w:rsidRPr="00017F88">
        <w:rPr>
          <w:sz w:val="28"/>
          <w:szCs w:val="28"/>
        </w:rPr>
        <w:t xml:space="preserve">, объединяющий в основном грамположительные строго анаэробные бактерии, представлен в микрофлоре преимущественно тремя классами: </w:t>
      </w:r>
      <w:r w:rsidR="000A6A54" w:rsidRPr="005B193B">
        <w:rPr>
          <w:i/>
          <w:iCs/>
          <w:sz w:val="28"/>
          <w:szCs w:val="28"/>
        </w:rPr>
        <w:t>Clostridia, Erysipelotrichia</w:t>
      </w:r>
      <w:r w:rsidR="000A6A54" w:rsidRPr="00017F88">
        <w:rPr>
          <w:sz w:val="28"/>
          <w:szCs w:val="28"/>
        </w:rPr>
        <w:t xml:space="preserve"> и </w:t>
      </w:r>
      <w:r w:rsidR="000A6A54" w:rsidRPr="005B193B">
        <w:rPr>
          <w:i/>
          <w:iCs/>
          <w:sz w:val="28"/>
          <w:szCs w:val="28"/>
        </w:rPr>
        <w:t>Negativicutes</w:t>
      </w:r>
      <w:r w:rsidR="000A6A54" w:rsidRPr="00017F88">
        <w:rPr>
          <w:sz w:val="28"/>
          <w:szCs w:val="28"/>
        </w:rPr>
        <w:t xml:space="preserve">, а также классом </w:t>
      </w:r>
      <w:r w:rsidR="000A6A54" w:rsidRPr="005B193B">
        <w:rPr>
          <w:i/>
          <w:iCs/>
          <w:sz w:val="28"/>
          <w:szCs w:val="28"/>
        </w:rPr>
        <w:t>Bacilli</w:t>
      </w:r>
      <w:r w:rsidR="000A6A54" w:rsidRPr="00017F88">
        <w:rPr>
          <w:sz w:val="28"/>
          <w:szCs w:val="28"/>
        </w:rPr>
        <w:t xml:space="preserve">. Наиболее многочисленными представителями этого филума в составе микрофлоры являются роды </w:t>
      </w:r>
      <w:r w:rsidR="000A6A54" w:rsidRPr="006F5A5E">
        <w:rPr>
          <w:i/>
          <w:iCs/>
          <w:sz w:val="28"/>
          <w:szCs w:val="28"/>
        </w:rPr>
        <w:t>Faecalibacterium, Ruminococcus, Blautia, Dorea, Roseburia, Coprococcus, Clostridium (</w:t>
      </w:r>
      <w:r w:rsidR="000A6A54" w:rsidRPr="006F5A5E">
        <w:rPr>
          <w:sz w:val="28"/>
          <w:szCs w:val="28"/>
        </w:rPr>
        <w:t>класс</w:t>
      </w:r>
      <w:r w:rsidR="000A6A54" w:rsidRPr="006F5A5E">
        <w:rPr>
          <w:i/>
          <w:iCs/>
          <w:sz w:val="28"/>
          <w:szCs w:val="28"/>
        </w:rPr>
        <w:t xml:space="preserve"> Clostridia), Turicibacter, Catenibacterium (</w:t>
      </w:r>
      <w:r w:rsidR="000A6A54" w:rsidRPr="006F5A5E">
        <w:rPr>
          <w:sz w:val="28"/>
          <w:szCs w:val="28"/>
        </w:rPr>
        <w:t>клас</w:t>
      </w:r>
      <w:r w:rsidR="000A6A54" w:rsidRPr="006F5A5E">
        <w:rPr>
          <w:i/>
          <w:iCs/>
          <w:sz w:val="28"/>
          <w:szCs w:val="28"/>
        </w:rPr>
        <w:t>с Erysipelotrichia), Streptococcus, Lactobacillus, Enterococcus (</w:t>
      </w:r>
      <w:r w:rsidR="000A6A54" w:rsidRPr="006F5A5E">
        <w:rPr>
          <w:sz w:val="28"/>
          <w:szCs w:val="28"/>
        </w:rPr>
        <w:t>клас</w:t>
      </w:r>
      <w:r w:rsidR="000A6A54" w:rsidRPr="006F5A5E">
        <w:rPr>
          <w:i/>
          <w:iCs/>
          <w:sz w:val="28"/>
          <w:szCs w:val="28"/>
        </w:rPr>
        <w:t>с Bacilli)</w:t>
      </w:r>
      <w:r w:rsidR="000A6A54" w:rsidRPr="00017F88">
        <w:rPr>
          <w:sz w:val="28"/>
          <w:szCs w:val="28"/>
        </w:rPr>
        <w:t xml:space="preserve">, а также </w:t>
      </w:r>
      <w:r w:rsidR="000A6A54" w:rsidRPr="00C91283">
        <w:rPr>
          <w:i/>
          <w:iCs/>
          <w:sz w:val="28"/>
          <w:szCs w:val="28"/>
        </w:rPr>
        <w:t>Veilonella, Megamonas, Dialister</w:t>
      </w:r>
      <w:r w:rsidR="000A6A54" w:rsidRPr="00017F88">
        <w:rPr>
          <w:sz w:val="28"/>
          <w:szCs w:val="28"/>
        </w:rPr>
        <w:t xml:space="preserve"> и </w:t>
      </w:r>
      <w:r w:rsidR="000A6A54" w:rsidRPr="00C91283">
        <w:rPr>
          <w:i/>
          <w:iCs/>
          <w:sz w:val="28"/>
          <w:szCs w:val="28"/>
        </w:rPr>
        <w:t xml:space="preserve">Phascolarctosbacterium </w:t>
      </w:r>
      <w:r w:rsidR="000A6A54" w:rsidRPr="00017F88">
        <w:rPr>
          <w:sz w:val="28"/>
          <w:szCs w:val="28"/>
        </w:rPr>
        <w:t xml:space="preserve">(класс </w:t>
      </w:r>
      <w:r w:rsidR="000A6A54" w:rsidRPr="00C91283">
        <w:rPr>
          <w:i/>
          <w:iCs/>
          <w:sz w:val="28"/>
          <w:szCs w:val="28"/>
        </w:rPr>
        <w:t>Negativicutes</w:t>
      </w:r>
      <w:r w:rsidR="000A6A54" w:rsidRPr="00017F88">
        <w:rPr>
          <w:sz w:val="28"/>
          <w:szCs w:val="28"/>
        </w:rPr>
        <w:t>)</w:t>
      </w:r>
      <w:r w:rsidR="0053533C">
        <w:rPr>
          <w:sz w:val="28"/>
          <w:szCs w:val="28"/>
        </w:rPr>
        <w:t xml:space="preserve"> </w:t>
      </w:r>
      <w:r w:rsidR="0053533C" w:rsidRPr="00017F88">
        <w:rPr>
          <w:sz w:val="28"/>
          <w:szCs w:val="28"/>
        </w:rPr>
        <w:t>[9]</w:t>
      </w:r>
      <w:r w:rsidR="000A6A54" w:rsidRPr="00017F88">
        <w:rPr>
          <w:sz w:val="28"/>
          <w:szCs w:val="28"/>
        </w:rPr>
        <w:t xml:space="preserve">. Филум </w:t>
      </w:r>
      <w:r w:rsidR="000A6A54" w:rsidRPr="00C91283">
        <w:rPr>
          <w:i/>
          <w:iCs/>
          <w:sz w:val="28"/>
          <w:szCs w:val="28"/>
        </w:rPr>
        <w:t>Bacteroidetes</w:t>
      </w:r>
      <w:r w:rsidR="000A6A54" w:rsidRPr="00017F88">
        <w:rPr>
          <w:sz w:val="28"/>
          <w:szCs w:val="28"/>
        </w:rPr>
        <w:t xml:space="preserve"> – это группа анаэробных </w:t>
      </w:r>
      <w:r w:rsidR="00DC79C9" w:rsidRPr="00017F88">
        <w:rPr>
          <w:sz w:val="28"/>
          <w:szCs w:val="28"/>
        </w:rPr>
        <w:t>грамотрицательных</w:t>
      </w:r>
      <w:r w:rsidR="000A6A54" w:rsidRPr="00017F88">
        <w:rPr>
          <w:sz w:val="28"/>
          <w:szCs w:val="28"/>
        </w:rPr>
        <w:t xml:space="preserve"> бактерий, включающая три основных класса: </w:t>
      </w:r>
      <w:r w:rsidR="000A6A54" w:rsidRPr="00C91283">
        <w:rPr>
          <w:i/>
          <w:iCs/>
          <w:sz w:val="28"/>
          <w:szCs w:val="28"/>
        </w:rPr>
        <w:t>Bacteroidia, Flavobacteria</w:t>
      </w:r>
      <w:r w:rsidR="000A6A54" w:rsidRPr="00017F88">
        <w:rPr>
          <w:sz w:val="28"/>
          <w:szCs w:val="28"/>
        </w:rPr>
        <w:t xml:space="preserve"> и </w:t>
      </w:r>
      <w:r w:rsidR="000A6A54" w:rsidRPr="00C91283">
        <w:rPr>
          <w:i/>
          <w:iCs/>
          <w:sz w:val="28"/>
          <w:szCs w:val="28"/>
        </w:rPr>
        <w:t>Sphingobacteria</w:t>
      </w:r>
      <w:r w:rsidR="000A6A54" w:rsidRPr="00017F88">
        <w:rPr>
          <w:sz w:val="28"/>
          <w:szCs w:val="28"/>
        </w:rPr>
        <w:t xml:space="preserve">. В микробиоценозе кишечника человека присутствует лишь класс Bacteroidia, представленный множеством родов, среди которых наиболее часто выявляемыми являются </w:t>
      </w:r>
      <w:r w:rsidR="000A6A54" w:rsidRPr="00294636">
        <w:rPr>
          <w:i/>
          <w:iCs/>
          <w:sz w:val="28"/>
          <w:szCs w:val="28"/>
        </w:rPr>
        <w:t xml:space="preserve">Bacteroides, Prevotella, Barnesiella, Alistipes, Odoribacter </w:t>
      </w:r>
      <w:r w:rsidR="000A6A54" w:rsidRPr="00294636">
        <w:rPr>
          <w:sz w:val="28"/>
          <w:szCs w:val="28"/>
        </w:rPr>
        <w:t>и</w:t>
      </w:r>
      <w:r w:rsidR="000A6A54" w:rsidRPr="00294636">
        <w:rPr>
          <w:i/>
          <w:iCs/>
          <w:sz w:val="28"/>
          <w:szCs w:val="28"/>
        </w:rPr>
        <w:t xml:space="preserve"> Parabacteroides. </w:t>
      </w:r>
      <w:r w:rsidR="000A6A54" w:rsidRPr="00017F88">
        <w:rPr>
          <w:sz w:val="28"/>
          <w:szCs w:val="28"/>
        </w:rPr>
        <w:t xml:space="preserve">Другие таксономические группы бактерий, присутствующие в составе микрофлоры здорового взрослого человека, включают филум </w:t>
      </w:r>
      <w:r w:rsidR="000A6A54" w:rsidRPr="00294636">
        <w:rPr>
          <w:i/>
          <w:iCs/>
          <w:sz w:val="28"/>
          <w:szCs w:val="28"/>
        </w:rPr>
        <w:t>Actinobacteria</w:t>
      </w:r>
      <w:r w:rsidR="000A6A54" w:rsidRPr="00017F88">
        <w:rPr>
          <w:sz w:val="28"/>
          <w:szCs w:val="28"/>
        </w:rPr>
        <w:t xml:space="preserve"> (роды </w:t>
      </w:r>
      <w:r w:rsidR="000A6A54" w:rsidRPr="00294636">
        <w:rPr>
          <w:i/>
          <w:iCs/>
          <w:sz w:val="28"/>
          <w:szCs w:val="28"/>
        </w:rPr>
        <w:t>Bifidobacterium, Collinsella</w:t>
      </w:r>
      <w:r w:rsidR="000A6A54" w:rsidRPr="00017F88">
        <w:rPr>
          <w:sz w:val="28"/>
          <w:szCs w:val="28"/>
        </w:rPr>
        <w:t xml:space="preserve">), </w:t>
      </w:r>
      <w:r w:rsidR="000A6A54" w:rsidRPr="00294636">
        <w:rPr>
          <w:i/>
          <w:iCs/>
          <w:sz w:val="28"/>
          <w:szCs w:val="28"/>
        </w:rPr>
        <w:t xml:space="preserve">Proteobacteria </w:t>
      </w:r>
      <w:r w:rsidR="000A6A54" w:rsidRPr="00017F88">
        <w:rPr>
          <w:sz w:val="28"/>
          <w:szCs w:val="28"/>
        </w:rPr>
        <w:t xml:space="preserve">(роды </w:t>
      </w:r>
      <w:r w:rsidR="000A6A54" w:rsidRPr="00294636">
        <w:rPr>
          <w:i/>
          <w:iCs/>
          <w:sz w:val="28"/>
          <w:szCs w:val="28"/>
        </w:rPr>
        <w:t>Escherichia, Enterobacter, Pseudomonas, Desulfovibrio</w:t>
      </w:r>
      <w:r w:rsidR="000A6A54" w:rsidRPr="00017F88">
        <w:rPr>
          <w:sz w:val="28"/>
          <w:szCs w:val="28"/>
        </w:rPr>
        <w:t>) и некоторые другие филумы, формирующие минорный и вариабельный сегмент микрофлоры</w:t>
      </w:r>
      <w:r w:rsidR="003673F7" w:rsidRPr="00017F88">
        <w:rPr>
          <w:sz w:val="28"/>
          <w:szCs w:val="28"/>
        </w:rPr>
        <w:t xml:space="preserve"> [9</w:t>
      </w:r>
      <w:r w:rsidR="00AB5616" w:rsidRPr="00AB5616">
        <w:rPr>
          <w:sz w:val="28"/>
          <w:szCs w:val="28"/>
        </w:rPr>
        <w:t>,</w:t>
      </w:r>
      <w:r w:rsidR="000B6BE5">
        <w:rPr>
          <w:sz w:val="28"/>
          <w:szCs w:val="28"/>
        </w:rPr>
        <w:t xml:space="preserve"> </w:t>
      </w:r>
      <w:r w:rsidR="00330EF0">
        <w:rPr>
          <w:sz w:val="28"/>
          <w:szCs w:val="28"/>
          <w:lang w:val="en-GB"/>
        </w:rPr>
        <w:t>p</w:t>
      </w:r>
      <w:r w:rsidR="000B6BE5">
        <w:rPr>
          <w:sz w:val="28"/>
          <w:szCs w:val="28"/>
        </w:rPr>
        <w:t>.</w:t>
      </w:r>
      <w:r w:rsidR="00AB5616">
        <w:rPr>
          <w:sz w:val="28"/>
          <w:szCs w:val="28"/>
          <w:lang w:val="en-US"/>
        </w:rPr>
        <w:t> </w:t>
      </w:r>
      <w:r w:rsidR="000B6BE5">
        <w:rPr>
          <w:sz w:val="28"/>
          <w:szCs w:val="28"/>
        </w:rPr>
        <w:t>519-53</w:t>
      </w:r>
      <w:r w:rsidR="00AB5616" w:rsidRPr="00AB5616">
        <w:rPr>
          <w:sz w:val="28"/>
          <w:szCs w:val="28"/>
        </w:rPr>
        <w:t>0</w:t>
      </w:r>
      <w:r w:rsidR="003673F7" w:rsidRPr="00017F88">
        <w:rPr>
          <w:sz w:val="28"/>
          <w:szCs w:val="28"/>
        </w:rPr>
        <w:t>]</w:t>
      </w:r>
      <w:r w:rsidR="000A6A54" w:rsidRPr="00017F88">
        <w:rPr>
          <w:sz w:val="28"/>
          <w:szCs w:val="28"/>
        </w:rPr>
        <w:t>.</w:t>
      </w:r>
    </w:p>
    <w:p w14:paraId="2831233D" w14:textId="56EBAC12" w:rsidR="00A7256D" w:rsidRDefault="00A7256D" w:rsidP="00A9427E">
      <w:pPr>
        <w:pStyle w:val="ad"/>
        <w:ind w:left="0" w:firstLine="709"/>
        <w:jc w:val="both"/>
        <w:rPr>
          <w:sz w:val="28"/>
          <w:szCs w:val="28"/>
        </w:rPr>
      </w:pPr>
      <w:r w:rsidRPr="0012796D">
        <w:rPr>
          <w:sz w:val="28"/>
          <w:szCs w:val="28"/>
        </w:rPr>
        <w:t>Энтеротипы</w:t>
      </w:r>
      <w:r w:rsidRPr="00017F88">
        <w:rPr>
          <w:sz w:val="28"/>
          <w:szCs w:val="28"/>
        </w:rPr>
        <w:t xml:space="preserve"> не коррелируют с такими признаками хозяина, как индекс массы тела, пол и даже возраст, что предполагает универсальность энтеротипов. Отдельное филогенетическое исследование выявило основную микробиоту, общую для разных возрастных групп: молодые (22</w:t>
      </w:r>
      <w:r w:rsidR="003B25A7">
        <w:rPr>
          <w:sz w:val="28"/>
          <w:szCs w:val="28"/>
        </w:rPr>
        <w:t>-</w:t>
      </w:r>
      <w:r w:rsidRPr="00017F88">
        <w:rPr>
          <w:sz w:val="28"/>
          <w:szCs w:val="28"/>
        </w:rPr>
        <w:t>48 лет), пожилые (65</w:t>
      </w:r>
      <w:r w:rsidR="003B25A7">
        <w:rPr>
          <w:sz w:val="28"/>
          <w:szCs w:val="28"/>
        </w:rPr>
        <w:t>-</w:t>
      </w:r>
      <w:r w:rsidRPr="00017F88">
        <w:rPr>
          <w:sz w:val="28"/>
          <w:szCs w:val="28"/>
        </w:rPr>
        <w:t xml:space="preserve">75 лет), долгожители (90–104). Эта основная микробиота включает семейства </w:t>
      </w:r>
      <w:r w:rsidRPr="00992AA5">
        <w:rPr>
          <w:i/>
          <w:iCs/>
          <w:sz w:val="28"/>
          <w:szCs w:val="28"/>
        </w:rPr>
        <w:t>Bacteroidaceae, Ruminococcaceae</w:t>
      </w:r>
      <w:r w:rsidRPr="00017F88">
        <w:rPr>
          <w:sz w:val="28"/>
          <w:szCs w:val="28"/>
        </w:rPr>
        <w:t xml:space="preserve"> и </w:t>
      </w:r>
      <w:r w:rsidRPr="00992AA5">
        <w:rPr>
          <w:i/>
          <w:iCs/>
          <w:sz w:val="28"/>
          <w:szCs w:val="28"/>
        </w:rPr>
        <w:t>Lachnospiraceae</w:t>
      </w:r>
      <w:r w:rsidRPr="00017F88">
        <w:rPr>
          <w:sz w:val="28"/>
          <w:szCs w:val="28"/>
        </w:rPr>
        <w:t xml:space="preserve">, последние два из которых принадлежат к </w:t>
      </w:r>
      <w:r w:rsidRPr="00992AA5">
        <w:rPr>
          <w:i/>
          <w:iCs/>
          <w:sz w:val="28"/>
          <w:szCs w:val="28"/>
        </w:rPr>
        <w:t>Firmicutes</w:t>
      </w:r>
      <w:r w:rsidRPr="00017F88">
        <w:rPr>
          <w:sz w:val="28"/>
          <w:szCs w:val="28"/>
        </w:rPr>
        <w:t>.</w:t>
      </w:r>
      <w:r w:rsidR="00326343" w:rsidRPr="00017F88">
        <w:rPr>
          <w:sz w:val="28"/>
          <w:szCs w:val="28"/>
        </w:rPr>
        <w:t xml:space="preserve"> Таким образом, большинство взрослых возрастных групп, от молодых до очень старых, по-видимому, обладают общей основной функцией в своих микробиомах, которая обеспечивается представителями многочисленных таксонов. Если это так, то для здорового старения в </w:t>
      </w:r>
      <w:r w:rsidR="00C47B30" w:rsidRPr="00017F88">
        <w:rPr>
          <w:sz w:val="28"/>
          <w:szCs w:val="28"/>
        </w:rPr>
        <w:t>КМ</w:t>
      </w:r>
      <w:r w:rsidR="00326343" w:rsidRPr="00017F88">
        <w:rPr>
          <w:sz w:val="28"/>
          <w:szCs w:val="28"/>
        </w:rPr>
        <w:t xml:space="preserve"> важно изменение состава основного функционального микробиома или обогащение неосновных функций с возрастом. В целом </w:t>
      </w:r>
      <w:r w:rsidR="00BB28A0" w:rsidRPr="00017F88">
        <w:rPr>
          <w:sz w:val="28"/>
          <w:szCs w:val="28"/>
        </w:rPr>
        <w:t xml:space="preserve">КМ </w:t>
      </w:r>
      <w:r w:rsidR="00326343" w:rsidRPr="00017F88">
        <w:rPr>
          <w:sz w:val="28"/>
          <w:szCs w:val="28"/>
        </w:rPr>
        <w:t>пожилых людей становится более разнообразной и изменчивой с возрастом</w:t>
      </w:r>
      <w:r w:rsidR="003673F7" w:rsidRPr="00017F88">
        <w:rPr>
          <w:sz w:val="28"/>
          <w:szCs w:val="28"/>
        </w:rPr>
        <w:t xml:space="preserve"> [10]</w:t>
      </w:r>
      <w:r w:rsidR="00E95474" w:rsidRPr="00017F88">
        <w:rPr>
          <w:sz w:val="28"/>
          <w:szCs w:val="28"/>
        </w:rPr>
        <w:t xml:space="preserve">. </w:t>
      </w:r>
    </w:p>
    <w:p w14:paraId="29687E37" w14:textId="16504697" w:rsidR="00CE5801" w:rsidRPr="00CE5801" w:rsidRDefault="00CE5801" w:rsidP="00A9427E">
      <w:pPr>
        <w:pStyle w:val="ad"/>
        <w:ind w:left="0" w:firstLine="709"/>
        <w:jc w:val="both"/>
        <w:rPr>
          <w:sz w:val="28"/>
          <w:szCs w:val="28"/>
        </w:rPr>
      </w:pPr>
      <w:r w:rsidRPr="00CE5801">
        <w:rPr>
          <w:sz w:val="28"/>
          <w:szCs w:val="28"/>
        </w:rPr>
        <w:t>Современные исследования выделяют несколько ключевых функций КМ:</w:t>
      </w:r>
    </w:p>
    <w:p w14:paraId="395CC07C" w14:textId="2A3525E7" w:rsidR="00CE5801" w:rsidRPr="00CE5801" w:rsidRDefault="00CE5801" w:rsidP="00A9427E">
      <w:pPr>
        <w:pStyle w:val="ad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3B25A7">
        <w:rPr>
          <w:sz w:val="28"/>
          <w:szCs w:val="28"/>
        </w:rPr>
        <w:t xml:space="preserve"> </w:t>
      </w:r>
      <w:r w:rsidR="00B160E2">
        <w:rPr>
          <w:sz w:val="28"/>
          <w:szCs w:val="28"/>
        </w:rPr>
        <w:t xml:space="preserve">Защитная функция </w:t>
      </w:r>
      <w:r w:rsidRPr="00CE5801">
        <w:rPr>
          <w:sz w:val="28"/>
          <w:szCs w:val="28"/>
        </w:rPr>
        <w:t>– предотвращение заселения желудочно-кишечного тракта условно-патогенными и патогенными микроорганизмами.</w:t>
      </w:r>
    </w:p>
    <w:p w14:paraId="625B5953" w14:textId="53FBCFF4" w:rsidR="00CE5801" w:rsidRPr="00CE5801" w:rsidRDefault="00CE5801" w:rsidP="00A9427E">
      <w:pPr>
        <w:pStyle w:val="ad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3B25A7">
        <w:rPr>
          <w:sz w:val="28"/>
          <w:szCs w:val="28"/>
        </w:rPr>
        <w:t xml:space="preserve"> </w:t>
      </w:r>
      <w:r w:rsidRPr="00CE5801">
        <w:rPr>
          <w:sz w:val="28"/>
          <w:szCs w:val="28"/>
        </w:rPr>
        <w:t>Пищеварительная функция – осуществляется как через регуляцию работы кишечника, так и за счет прямого участия в переработке питательных веществ.</w:t>
      </w:r>
    </w:p>
    <w:p w14:paraId="4B15895A" w14:textId="7E65B6F4" w:rsidR="00CE5801" w:rsidRPr="00CE5801" w:rsidRDefault="00CE5801" w:rsidP="00A9427E">
      <w:pPr>
        <w:pStyle w:val="ad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3B25A7">
        <w:rPr>
          <w:sz w:val="28"/>
          <w:szCs w:val="28"/>
        </w:rPr>
        <w:t xml:space="preserve"> </w:t>
      </w:r>
      <w:r w:rsidRPr="00CE5801">
        <w:rPr>
          <w:sz w:val="28"/>
          <w:szCs w:val="28"/>
        </w:rPr>
        <w:t xml:space="preserve">Детоксикационная и </w:t>
      </w:r>
      <w:r w:rsidR="00C4184C">
        <w:rPr>
          <w:sz w:val="28"/>
          <w:szCs w:val="28"/>
        </w:rPr>
        <w:t>противоопухолевая</w:t>
      </w:r>
      <w:r w:rsidRPr="00CE5801">
        <w:rPr>
          <w:sz w:val="28"/>
          <w:szCs w:val="28"/>
        </w:rPr>
        <w:t xml:space="preserve"> функция – </w:t>
      </w:r>
      <w:r w:rsidR="00A461E7">
        <w:rPr>
          <w:sz w:val="28"/>
          <w:szCs w:val="28"/>
        </w:rPr>
        <w:t>КМ</w:t>
      </w:r>
      <w:r w:rsidRPr="00CE5801">
        <w:rPr>
          <w:sz w:val="28"/>
          <w:szCs w:val="28"/>
        </w:rPr>
        <w:t xml:space="preserve"> способствует обезвреживанию токсинов и снижению риска развития онкологических заболеваний.</w:t>
      </w:r>
    </w:p>
    <w:p w14:paraId="6D7E68B3" w14:textId="1F289D63" w:rsidR="00CE5801" w:rsidRPr="00CE5801" w:rsidRDefault="00CE5801" w:rsidP="00A9427E">
      <w:pPr>
        <w:pStyle w:val="ad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3B25A7">
        <w:rPr>
          <w:sz w:val="28"/>
          <w:szCs w:val="28"/>
        </w:rPr>
        <w:t xml:space="preserve"> </w:t>
      </w:r>
      <w:r w:rsidRPr="00CE5801">
        <w:rPr>
          <w:sz w:val="28"/>
          <w:szCs w:val="28"/>
        </w:rPr>
        <w:t>Синтетическая функция – нормальная микрофлора участвует в синтезе важных макро- и микронутриентов, таких как витамины группы В, С, К, фолиевая и никотиновая кислоты.</w:t>
      </w:r>
    </w:p>
    <w:p w14:paraId="40522CF2" w14:textId="742AA445" w:rsidR="00CE5801" w:rsidRPr="00CE5801" w:rsidRDefault="00CE5801" w:rsidP="00A9427E">
      <w:pPr>
        <w:pStyle w:val="ad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3B25A7">
        <w:rPr>
          <w:sz w:val="28"/>
          <w:szCs w:val="28"/>
        </w:rPr>
        <w:t xml:space="preserve"> </w:t>
      </w:r>
      <w:r w:rsidRPr="00CE5801">
        <w:rPr>
          <w:sz w:val="28"/>
          <w:szCs w:val="28"/>
        </w:rPr>
        <w:t>Иммунная функция – слизистая оболочка кишечника содержит лимфоидную ткань (GALT), которая играет значительную роль в иммунной системе организма.</w:t>
      </w:r>
    </w:p>
    <w:p w14:paraId="156715A7" w14:textId="22ECEBF2" w:rsidR="0076470C" w:rsidRPr="00017F88" w:rsidRDefault="00CE5801" w:rsidP="00A9427E">
      <w:pPr>
        <w:pStyle w:val="ad"/>
        <w:ind w:left="0" w:firstLine="709"/>
        <w:jc w:val="both"/>
        <w:rPr>
          <w:b/>
          <w:sz w:val="28"/>
          <w:szCs w:val="28"/>
          <w:highlight w:val="yellow"/>
        </w:rPr>
      </w:pPr>
      <w:r>
        <w:rPr>
          <w:sz w:val="28"/>
          <w:szCs w:val="28"/>
        </w:rPr>
        <w:t>6.</w:t>
      </w:r>
      <w:r w:rsidR="003B25A7">
        <w:rPr>
          <w:sz w:val="28"/>
          <w:szCs w:val="28"/>
        </w:rPr>
        <w:t xml:space="preserve"> </w:t>
      </w:r>
      <w:r w:rsidRPr="00CE5801">
        <w:rPr>
          <w:sz w:val="28"/>
          <w:szCs w:val="28"/>
        </w:rPr>
        <w:t>Генетическая функция – микробиота выступает в роли «генетического банка», обмениваясь генетическим материалом с клетками человека через фагоцитоз. Это позволяет микробиоте приобретать рецепторы и антигены, характерные для хозяина, что делает ее «</w:t>
      </w:r>
      <w:r w:rsidR="00561840">
        <w:rPr>
          <w:sz w:val="28"/>
          <w:szCs w:val="28"/>
        </w:rPr>
        <w:t>родной</w:t>
      </w:r>
      <w:r w:rsidRPr="00CE5801">
        <w:rPr>
          <w:sz w:val="28"/>
          <w:szCs w:val="28"/>
        </w:rPr>
        <w:t>» для иммунной системы. Кроме того, микроорганизмы влияют на экспрессию генов макроорганизма, а эпителиальные ткани могут приобретать бактериальные антигены</w:t>
      </w:r>
      <w:r>
        <w:rPr>
          <w:sz w:val="28"/>
          <w:szCs w:val="28"/>
        </w:rPr>
        <w:t xml:space="preserve"> </w:t>
      </w:r>
      <w:r w:rsidR="003673F7" w:rsidRPr="00017F88">
        <w:rPr>
          <w:sz w:val="28"/>
          <w:szCs w:val="28"/>
        </w:rPr>
        <w:t>[11].</w:t>
      </w:r>
    </w:p>
    <w:p w14:paraId="5115C4FE" w14:textId="652DCE23" w:rsidR="000A6A54" w:rsidRPr="00017F88" w:rsidRDefault="000A6A54" w:rsidP="00A9427E">
      <w:pPr>
        <w:pStyle w:val="ad"/>
        <w:ind w:left="0" w:firstLine="709"/>
        <w:jc w:val="both"/>
        <w:rPr>
          <w:sz w:val="28"/>
          <w:szCs w:val="28"/>
        </w:rPr>
      </w:pPr>
      <w:r w:rsidRPr="00017F88">
        <w:rPr>
          <w:sz w:val="28"/>
          <w:szCs w:val="28"/>
        </w:rPr>
        <w:t xml:space="preserve">Молекулярно-генетические исследования показали, что в пожилом возрасте происходят количественные изменения, а именно отмечается уменьшение количества таких родов бактерий, как </w:t>
      </w:r>
      <w:r w:rsidRPr="00822BD9">
        <w:rPr>
          <w:i/>
          <w:iCs/>
          <w:sz w:val="28"/>
          <w:szCs w:val="28"/>
        </w:rPr>
        <w:t>Bifidobacterium, Bacteroides</w:t>
      </w:r>
      <w:r w:rsidRPr="00017F88">
        <w:rPr>
          <w:sz w:val="28"/>
          <w:szCs w:val="28"/>
        </w:rPr>
        <w:t xml:space="preserve"> и </w:t>
      </w:r>
      <w:r w:rsidRPr="00822BD9">
        <w:rPr>
          <w:i/>
          <w:iCs/>
          <w:sz w:val="28"/>
          <w:szCs w:val="28"/>
        </w:rPr>
        <w:t>Lactobacillus</w:t>
      </w:r>
      <w:r w:rsidR="00787C4C" w:rsidRPr="00017F88">
        <w:rPr>
          <w:sz w:val="28"/>
          <w:szCs w:val="28"/>
        </w:rPr>
        <w:t xml:space="preserve">. </w:t>
      </w:r>
      <w:r w:rsidRPr="00017F88">
        <w:rPr>
          <w:sz w:val="28"/>
          <w:szCs w:val="28"/>
        </w:rPr>
        <w:t>Выявлено, что наблюдаемые с возрастом изменения приводят к низкому разнообразию и изменению соотношений бактерий н</w:t>
      </w:r>
      <w:r w:rsidR="005326EF" w:rsidRPr="00017F88">
        <w:rPr>
          <w:sz w:val="28"/>
          <w:szCs w:val="28"/>
        </w:rPr>
        <w:t xml:space="preserve">а уровне видов рода </w:t>
      </w:r>
      <w:r w:rsidR="005326EF" w:rsidRPr="00822BD9">
        <w:rPr>
          <w:i/>
          <w:iCs/>
          <w:sz w:val="28"/>
          <w:szCs w:val="28"/>
        </w:rPr>
        <w:t>Bacteroides</w:t>
      </w:r>
      <w:r w:rsidRPr="00017F88">
        <w:rPr>
          <w:sz w:val="28"/>
          <w:szCs w:val="28"/>
        </w:rPr>
        <w:t>. С возрастом в толстом кишечнике увеличивается количество клостридий и энтеробактерий</w:t>
      </w:r>
      <w:r w:rsidR="003673F7" w:rsidRPr="00017F88">
        <w:rPr>
          <w:sz w:val="28"/>
          <w:szCs w:val="28"/>
        </w:rPr>
        <w:t xml:space="preserve"> [12]. </w:t>
      </w:r>
      <w:r w:rsidRPr="00017F88">
        <w:rPr>
          <w:sz w:val="28"/>
          <w:szCs w:val="28"/>
        </w:rPr>
        <w:t>Энтеробактерии могут способствовать продукции токсинов и канцерогенов в про</w:t>
      </w:r>
      <w:r w:rsidR="00787C4C" w:rsidRPr="00017F88">
        <w:rPr>
          <w:sz w:val="28"/>
          <w:szCs w:val="28"/>
        </w:rPr>
        <w:t xml:space="preserve">цессе анаэробного обмена белка. </w:t>
      </w:r>
      <w:r w:rsidRPr="00017F88">
        <w:rPr>
          <w:sz w:val="28"/>
          <w:szCs w:val="28"/>
        </w:rPr>
        <w:t xml:space="preserve">У пожилых лиц определяется также увеличение количества фузобактерий и эубактерий в фекалиях. Фузобактерии участвуют в разложении аминокислот и способствуют образованию аммиака и индолов, тогда как эубактерии, метаболизируя </w:t>
      </w:r>
      <w:r w:rsidR="000250B8" w:rsidRPr="00CA0763">
        <w:rPr>
          <w:sz w:val="28"/>
          <w:szCs w:val="24"/>
        </w:rPr>
        <w:t>желчные кислоты</w:t>
      </w:r>
      <w:r w:rsidR="000250B8" w:rsidRPr="00017F88">
        <w:rPr>
          <w:sz w:val="28"/>
          <w:szCs w:val="28"/>
        </w:rPr>
        <w:t xml:space="preserve"> </w:t>
      </w:r>
      <w:r w:rsidR="000250B8">
        <w:rPr>
          <w:sz w:val="28"/>
          <w:szCs w:val="28"/>
        </w:rPr>
        <w:t>(</w:t>
      </w:r>
      <w:r w:rsidR="009136C5" w:rsidRPr="00017F88">
        <w:rPr>
          <w:sz w:val="28"/>
          <w:szCs w:val="28"/>
        </w:rPr>
        <w:t>ЖК</w:t>
      </w:r>
      <w:r w:rsidR="000250B8">
        <w:rPr>
          <w:sz w:val="28"/>
          <w:szCs w:val="28"/>
        </w:rPr>
        <w:t>)</w:t>
      </w:r>
      <w:r w:rsidRPr="00017F88">
        <w:rPr>
          <w:sz w:val="28"/>
          <w:szCs w:val="28"/>
        </w:rPr>
        <w:t>, также способствуют образованию токсических продуктов</w:t>
      </w:r>
      <w:r w:rsidR="00787C4C" w:rsidRPr="00017F88">
        <w:rPr>
          <w:sz w:val="28"/>
          <w:szCs w:val="28"/>
        </w:rPr>
        <w:t xml:space="preserve">. </w:t>
      </w:r>
      <w:r w:rsidRPr="00017F88">
        <w:rPr>
          <w:sz w:val="28"/>
          <w:szCs w:val="28"/>
        </w:rPr>
        <w:t xml:space="preserve">У пожилых лиц уменьшается также количество видов рода </w:t>
      </w:r>
      <w:r w:rsidRPr="00822BD9">
        <w:rPr>
          <w:i/>
          <w:iCs/>
          <w:sz w:val="28"/>
          <w:szCs w:val="28"/>
        </w:rPr>
        <w:t>Bacteroides</w:t>
      </w:r>
      <w:r w:rsidR="00787C4C" w:rsidRPr="00017F88">
        <w:rPr>
          <w:sz w:val="28"/>
          <w:szCs w:val="28"/>
        </w:rPr>
        <w:t xml:space="preserve">. </w:t>
      </w:r>
      <w:r w:rsidRPr="00017F88">
        <w:rPr>
          <w:sz w:val="28"/>
          <w:szCs w:val="28"/>
        </w:rPr>
        <w:t xml:space="preserve">Эти бактерии отвечают за утилизацию углерода и переваривание полисахаридов в толстой кишке, изменения на уровне видов популяции Bacteroides могут нарушать метаболический профиль микрофлоры. Еще одна особенность экосистемы кишечника долгожителей - увеличение количества факультативных анаэробов, принадлежащие к </w:t>
      </w:r>
      <w:r w:rsidRPr="00822BD9">
        <w:rPr>
          <w:i/>
          <w:iCs/>
          <w:sz w:val="28"/>
          <w:szCs w:val="28"/>
        </w:rPr>
        <w:t>Fusobacterium, Bacillus, Staphylococcus, Corynebacterium, Micrococcacea,</w:t>
      </w:r>
      <w:r w:rsidRPr="00017F88">
        <w:rPr>
          <w:sz w:val="28"/>
          <w:szCs w:val="28"/>
        </w:rPr>
        <w:t xml:space="preserve"> и многим представители филума</w:t>
      </w:r>
      <w:r w:rsidRPr="00822BD9">
        <w:rPr>
          <w:i/>
          <w:iCs/>
          <w:sz w:val="28"/>
          <w:szCs w:val="28"/>
        </w:rPr>
        <w:t xml:space="preserve"> Proteobacteria</w:t>
      </w:r>
      <w:r w:rsidRPr="00017F88">
        <w:rPr>
          <w:sz w:val="28"/>
          <w:szCs w:val="28"/>
        </w:rPr>
        <w:t>. Такие оппортунистические виды, особенно энтеробактерии, процветают в среде воспаленного кишечника</w:t>
      </w:r>
      <w:r w:rsidR="003673F7" w:rsidRPr="00017F88">
        <w:rPr>
          <w:sz w:val="28"/>
          <w:szCs w:val="28"/>
        </w:rPr>
        <w:t xml:space="preserve"> [13]</w:t>
      </w:r>
      <w:r w:rsidRPr="00017F88">
        <w:rPr>
          <w:bCs/>
          <w:sz w:val="28"/>
          <w:szCs w:val="28"/>
        </w:rPr>
        <w:t>,</w:t>
      </w:r>
      <w:r w:rsidRPr="00017F88">
        <w:rPr>
          <w:sz w:val="28"/>
          <w:szCs w:val="28"/>
        </w:rPr>
        <w:t xml:space="preserve"> и, как показано в большинстве работ, увеличиваются у людей пожилого возраста. </w:t>
      </w:r>
      <w:r w:rsidR="00783618" w:rsidRPr="00017F88">
        <w:rPr>
          <w:sz w:val="28"/>
          <w:szCs w:val="28"/>
        </w:rPr>
        <w:t xml:space="preserve">Исследователи </w:t>
      </w:r>
      <w:r w:rsidRPr="00017F88">
        <w:rPr>
          <w:sz w:val="28"/>
          <w:szCs w:val="28"/>
        </w:rPr>
        <w:t xml:space="preserve">обнаружили значительное снижение количества бифидобактерий у долгожителей по сравнению с молодыми </w:t>
      </w:r>
      <w:r w:rsidR="00783618" w:rsidRPr="00017F88">
        <w:rPr>
          <w:sz w:val="28"/>
          <w:szCs w:val="28"/>
        </w:rPr>
        <w:t>и пожилыми людьми</w:t>
      </w:r>
      <w:r w:rsidR="003673F7" w:rsidRPr="00017F88">
        <w:rPr>
          <w:sz w:val="28"/>
          <w:szCs w:val="28"/>
        </w:rPr>
        <w:t xml:space="preserve"> [14].</w:t>
      </w:r>
      <w:r w:rsidR="00783618" w:rsidRPr="00017F88">
        <w:rPr>
          <w:sz w:val="28"/>
          <w:szCs w:val="28"/>
        </w:rPr>
        <w:t xml:space="preserve"> </w:t>
      </w:r>
    </w:p>
    <w:p w14:paraId="7C388B23" w14:textId="77777777" w:rsidR="00CB10AD" w:rsidRPr="00017F88" w:rsidRDefault="00CB10AD" w:rsidP="00A9427E">
      <w:pPr>
        <w:pStyle w:val="ad"/>
        <w:ind w:left="0" w:firstLine="709"/>
        <w:jc w:val="both"/>
        <w:rPr>
          <w:b/>
          <w:i/>
          <w:sz w:val="28"/>
          <w:szCs w:val="28"/>
        </w:rPr>
      </w:pPr>
    </w:p>
    <w:p w14:paraId="058F7077" w14:textId="4CF0814E" w:rsidR="00D80B4B" w:rsidRPr="00017F88" w:rsidRDefault="00E95452" w:rsidP="00A9427E">
      <w:pPr>
        <w:pStyle w:val="ad"/>
        <w:ind w:left="0" w:firstLine="709"/>
        <w:jc w:val="both"/>
        <w:rPr>
          <w:b/>
          <w:sz w:val="28"/>
          <w:szCs w:val="28"/>
        </w:rPr>
      </w:pPr>
      <w:r w:rsidRPr="0000762E">
        <w:rPr>
          <w:b/>
          <w:sz w:val="28"/>
          <w:szCs w:val="28"/>
        </w:rPr>
        <w:t xml:space="preserve">1.2 </w:t>
      </w:r>
      <w:r w:rsidR="00F77183" w:rsidRPr="00F77183">
        <w:rPr>
          <w:b/>
          <w:sz w:val="28"/>
          <w:szCs w:val="28"/>
        </w:rPr>
        <w:t>Таксономическая структура кишечной микробиоты в контексте феномена здорового старения</w:t>
      </w:r>
    </w:p>
    <w:p w14:paraId="0420C8C7" w14:textId="24655843" w:rsidR="009136C5" w:rsidRDefault="009136C5" w:rsidP="00A94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017F8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На рисунке 1 отражены </w:t>
      </w:r>
      <w:r w:rsidRPr="00212ED1">
        <w:rPr>
          <w:rFonts w:ascii="Times New Roman" w:eastAsia="Times New Roman" w:hAnsi="Times New Roman" w:cs="Times New Roman"/>
          <w:color w:val="222222"/>
          <w:sz w:val="28"/>
          <w:szCs w:val="28"/>
        </w:rPr>
        <w:t>таксоны микробиома,</w:t>
      </w:r>
      <w:r w:rsidRPr="00017F8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связанные со старением в целом и различными аспектами здорового и нездорового старения у людей.</w:t>
      </w:r>
    </w:p>
    <w:p w14:paraId="02AF77E5" w14:textId="7ACAE03F" w:rsidR="004B1313" w:rsidRPr="00094630" w:rsidRDefault="004B1313" w:rsidP="00D8348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14:paraId="6B20FFF0" w14:textId="5409D7E8" w:rsidR="00094630" w:rsidRPr="00094630" w:rsidRDefault="00094630" w:rsidP="00094630">
      <w:pPr>
        <w:pStyle w:val="ad"/>
        <w:ind w:left="0" w:firstLine="0"/>
        <w:jc w:val="center"/>
        <w:rPr>
          <w:sz w:val="16"/>
          <w:szCs w:val="16"/>
        </w:rPr>
      </w:pPr>
      <w:r w:rsidRPr="00094630">
        <w:rPr>
          <w:noProof/>
          <w:sz w:val="16"/>
          <w:szCs w:val="16"/>
        </w:rPr>
        <w:drawing>
          <wp:anchor distT="0" distB="0" distL="114300" distR="114300" simplePos="0" relativeHeight="251677696" behindDoc="0" locked="0" layoutInCell="1" allowOverlap="1" wp14:anchorId="280B97F0" wp14:editId="33A75B7E">
            <wp:simplePos x="0" y="0"/>
            <wp:positionH relativeFrom="column">
              <wp:posOffset>905510</wp:posOffset>
            </wp:positionH>
            <wp:positionV relativeFrom="paragraph">
              <wp:posOffset>81280</wp:posOffset>
            </wp:positionV>
            <wp:extent cx="4444365" cy="3977005"/>
            <wp:effectExtent l="0" t="0" r="0" b="4445"/>
            <wp:wrapTopAndBottom/>
            <wp:docPr id="2274098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" t="3241" r="395" b="8865"/>
                    <a:stretch/>
                  </pic:blipFill>
                  <pic:spPr bwMode="auto">
                    <a:xfrm>
                      <a:off x="0" y="0"/>
                      <a:ext cx="4444365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900F8" w14:textId="2796B21A" w:rsidR="00D757EB" w:rsidRDefault="00D757EB" w:rsidP="00094630">
      <w:pPr>
        <w:pStyle w:val="ad"/>
        <w:ind w:left="0" w:firstLine="0"/>
        <w:jc w:val="center"/>
        <w:rPr>
          <w:sz w:val="28"/>
          <w:szCs w:val="28"/>
        </w:rPr>
      </w:pPr>
      <w:r w:rsidRPr="00017F88">
        <w:rPr>
          <w:sz w:val="28"/>
          <w:szCs w:val="28"/>
        </w:rPr>
        <w:t xml:space="preserve">Рисунок 1 </w:t>
      </w:r>
      <w:r w:rsidR="00094630">
        <w:rPr>
          <w:sz w:val="28"/>
          <w:szCs w:val="28"/>
        </w:rPr>
        <w:t>‒</w:t>
      </w:r>
      <w:r w:rsidRPr="00017F88">
        <w:rPr>
          <w:sz w:val="28"/>
          <w:szCs w:val="28"/>
        </w:rPr>
        <w:t xml:space="preserve"> Изменения микробиома при здоровом и нездоровом старении</w:t>
      </w:r>
      <w:r w:rsidR="00842A94">
        <w:rPr>
          <w:sz w:val="28"/>
          <w:szCs w:val="28"/>
        </w:rPr>
        <w:t xml:space="preserve"> </w:t>
      </w:r>
    </w:p>
    <w:p w14:paraId="5B4B067B" w14:textId="77777777" w:rsidR="00610E8B" w:rsidRPr="00094630" w:rsidRDefault="00610E8B" w:rsidP="00D83483">
      <w:pPr>
        <w:pStyle w:val="ad"/>
        <w:ind w:left="0" w:firstLine="567"/>
        <w:jc w:val="center"/>
        <w:rPr>
          <w:sz w:val="16"/>
          <w:szCs w:val="16"/>
        </w:rPr>
      </w:pPr>
    </w:p>
    <w:p w14:paraId="4F6EF9A6" w14:textId="0C35BE4B" w:rsidR="00610E8B" w:rsidRPr="000004EE" w:rsidRDefault="00610E8B" w:rsidP="00094630">
      <w:pPr>
        <w:pStyle w:val="ad"/>
        <w:ind w:left="0" w:firstLine="709"/>
        <w:rPr>
          <w:sz w:val="24"/>
          <w:szCs w:val="28"/>
        </w:rPr>
      </w:pPr>
      <w:r w:rsidRPr="000004EE">
        <w:rPr>
          <w:sz w:val="24"/>
          <w:szCs w:val="28"/>
        </w:rPr>
        <w:t>Примечание – Составлено по источнику [</w:t>
      </w:r>
      <w:r w:rsidRPr="00AC77B4">
        <w:rPr>
          <w:sz w:val="24"/>
          <w:szCs w:val="24"/>
        </w:rPr>
        <w:t>15]</w:t>
      </w:r>
    </w:p>
    <w:p w14:paraId="50566315" w14:textId="38C60DAB" w:rsidR="00344D6F" w:rsidRPr="00017F88" w:rsidRDefault="00344D6F" w:rsidP="00A94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017F88">
        <w:rPr>
          <w:rFonts w:ascii="Times New Roman" w:eastAsia="Times New Roman" w:hAnsi="Times New Roman" w:cs="Times New Roman"/>
          <w:color w:val="222222"/>
          <w:sz w:val="28"/>
          <w:szCs w:val="28"/>
        </w:rPr>
        <w:t>На основе обширного литературного обзора видов исследований можно выделить три основные группы таксонов, демонстрирующие устойчивые закономерности изменений [</w:t>
      </w:r>
      <w:r w:rsidR="00AC77B4" w:rsidRPr="00AC77B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15 </w:t>
      </w:r>
      <w:r w:rsidR="00AC77B4" w:rsidRPr="00AC77B4">
        <w:rPr>
          <w:rFonts w:ascii="Times New Roman" w:eastAsia="Times New Roman" w:hAnsi="Times New Roman" w:cs="Times New Roman"/>
          <w:color w:val="222222"/>
          <w:sz w:val="28"/>
          <w:szCs w:val="28"/>
          <w:lang w:val="en-GB"/>
        </w:rPr>
        <w:t>p</w:t>
      </w:r>
      <w:r w:rsidR="00AC77B4" w:rsidRPr="00AC77B4">
        <w:rPr>
          <w:rFonts w:ascii="Times New Roman" w:eastAsia="Times New Roman" w:hAnsi="Times New Roman" w:cs="Times New Roman"/>
          <w:color w:val="222222"/>
          <w:sz w:val="28"/>
          <w:szCs w:val="28"/>
        </w:rPr>
        <w:t>. 565-58</w:t>
      </w:r>
      <w:r w:rsidR="00AB5616" w:rsidRPr="00AB5616">
        <w:rPr>
          <w:rFonts w:ascii="Times New Roman" w:eastAsia="Times New Roman" w:hAnsi="Times New Roman" w:cs="Times New Roman"/>
          <w:color w:val="222222"/>
          <w:sz w:val="28"/>
          <w:szCs w:val="28"/>
        </w:rPr>
        <w:t>3</w:t>
      </w:r>
      <w:r w:rsidRPr="00017F88">
        <w:rPr>
          <w:rFonts w:ascii="Times New Roman" w:eastAsia="Times New Roman" w:hAnsi="Times New Roman" w:cs="Times New Roman"/>
          <w:color w:val="222222"/>
          <w:sz w:val="28"/>
          <w:szCs w:val="28"/>
        </w:rPr>
        <w:t>]. Таксоны 1 группы</w:t>
      </w:r>
      <w:r w:rsidR="006B512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22222"/>
          <w:sz w:val="28"/>
          <w:szCs w:val="28"/>
        </w:rPr>
        <w:t>уменьшались с возрастом и были</w:t>
      </w:r>
      <w:r w:rsidR="00AB561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связаны со здоровым старением.</w:t>
      </w:r>
      <w:r w:rsidR="00AB5616" w:rsidRPr="00AB561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2-ю группу составили </w:t>
      </w:r>
      <w:r w:rsidRPr="00212ED1">
        <w:rPr>
          <w:rFonts w:ascii="Times New Roman" w:eastAsia="Times New Roman" w:hAnsi="Times New Roman" w:cs="Times New Roman"/>
          <w:color w:val="222222"/>
          <w:sz w:val="28"/>
          <w:szCs w:val="28"/>
        </w:rPr>
        <w:t>патобионты,</w:t>
      </w:r>
      <w:r w:rsidRPr="00017F8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количество которых увеличивалось с возрастом и ассоциир</w:t>
      </w:r>
      <w:r w:rsidR="00356185">
        <w:rPr>
          <w:rFonts w:ascii="Times New Roman" w:eastAsia="Times New Roman" w:hAnsi="Times New Roman" w:cs="Times New Roman"/>
          <w:color w:val="222222"/>
          <w:sz w:val="28"/>
          <w:szCs w:val="28"/>
        </w:rPr>
        <w:t>овалось с нездоровым старением.</w:t>
      </w:r>
      <w:r w:rsidR="00356185">
        <w:rPr>
          <w:rFonts w:ascii="Times New Roman" w:eastAsia="Times New Roman" w:hAnsi="Times New Roman" w:cs="Times New Roman"/>
          <w:color w:val="222222"/>
          <w:sz w:val="28"/>
          <w:szCs w:val="28"/>
          <w:lang w:val="kk-KZ"/>
        </w:rPr>
        <w:t xml:space="preserve"> </w:t>
      </w:r>
      <w:r w:rsidRPr="00017F88">
        <w:rPr>
          <w:rFonts w:ascii="Times New Roman" w:eastAsia="Times New Roman" w:hAnsi="Times New Roman" w:cs="Times New Roman"/>
          <w:color w:val="222222"/>
          <w:sz w:val="28"/>
          <w:szCs w:val="28"/>
        </w:rPr>
        <w:t>Группа 3 увеличивалась с возрастом, но наблюдалось истощение в результате нездорового старения. </w:t>
      </w:r>
    </w:p>
    <w:p w14:paraId="1D23F5F2" w14:textId="45203E3C" w:rsidR="00344D6F" w:rsidRPr="00017F88" w:rsidRDefault="00344D6F" w:rsidP="00A9427E">
      <w:pPr>
        <w:pStyle w:val="ad"/>
        <w:ind w:left="0" w:firstLine="709"/>
        <w:jc w:val="both"/>
        <w:rPr>
          <w:sz w:val="28"/>
          <w:szCs w:val="28"/>
          <w:highlight w:val="yellow"/>
        </w:rPr>
      </w:pPr>
      <w:r w:rsidRPr="00017F88">
        <w:rPr>
          <w:sz w:val="28"/>
          <w:szCs w:val="28"/>
        </w:rPr>
        <w:t xml:space="preserve">Микроорганизмы-патобионты могут процветать в воспаленном кишечнике, поскольку они относительно толерантны к кислороду, побеждая мутуалистических симбионтов и дополнительно поддерживая воспаление [16]. С другой стороны, эти возрастные изменения КМ могут поставить под угрозу иммунный гомеостаз хозяина в пользу провоспалительного профиля, создавая порочный воспалительный круг, и могут способствовать прогрессированию заболеваний и </w:t>
      </w:r>
      <w:r w:rsidR="00FC0030">
        <w:rPr>
          <w:sz w:val="28"/>
          <w:szCs w:val="28"/>
        </w:rPr>
        <w:t>астении</w:t>
      </w:r>
      <w:r w:rsidRPr="00017F88">
        <w:rPr>
          <w:sz w:val="28"/>
          <w:szCs w:val="28"/>
        </w:rPr>
        <w:t xml:space="preserve"> у пожилых людей [17]. Старческая </w:t>
      </w:r>
      <w:r w:rsidR="00FC0030">
        <w:rPr>
          <w:sz w:val="28"/>
          <w:szCs w:val="28"/>
        </w:rPr>
        <w:t>астения</w:t>
      </w:r>
      <w:r w:rsidRPr="00017F88">
        <w:rPr>
          <w:sz w:val="28"/>
          <w:szCs w:val="28"/>
        </w:rPr>
        <w:t xml:space="preserve"> была отрицательно связана с разнообразием КМ, и было обнаружено, что </w:t>
      </w:r>
      <w:r w:rsidRPr="0053327C">
        <w:rPr>
          <w:i/>
          <w:iCs/>
          <w:sz w:val="28"/>
          <w:szCs w:val="28"/>
          <w:lang w:val="en-US"/>
        </w:rPr>
        <w:t>Eubacterium</w:t>
      </w:r>
      <w:r w:rsidRPr="0053327C">
        <w:rPr>
          <w:i/>
          <w:iCs/>
          <w:sz w:val="28"/>
          <w:szCs w:val="28"/>
        </w:rPr>
        <w:t xml:space="preserve"> </w:t>
      </w:r>
      <w:r w:rsidRPr="0053327C">
        <w:rPr>
          <w:i/>
          <w:iCs/>
          <w:sz w:val="28"/>
          <w:szCs w:val="28"/>
          <w:lang w:val="en-US"/>
        </w:rPr>
        <w:t>dolichum</w:t>
      </w:r>
      <w:r w:rsidRPr="0053327C">
        <w:rPr>
          <w:i/>
          <w:iCs/>
          <w:sz w:val="28"/>
          <w:szCs w:val="28"/>
        </w:rPr>
        <w:t xml:space="preserve"> </w:t>
      </w:r>
      <w:r w:rsidRPr="0053327C">
        <w:rPr>
          <w:sz w:val="28"/>
          <w:szCs w:val="28"/>
        </w:rPr>
        <w:t>и</w:t>
      </w:r>
      <w:r w:rsidRPr="0053327C">
        <w:rPr>
          <w:i/>
          <w:iCs/>
          <w:sz w:val="28"/>
          <w:szCs w:val="28"/>
        </w:rPr>
        <w:t xml:space="preserve"> </w:t>
      </w:r>
      <w:r w:rsidRPr="0053327C">
        <w:rPr>
          <w:i/>
          <w:iCs/>
          <w:sz w:val="28"/>
          <w:szCs w:val="28"/>
          <w:lang w:val="en-US"/>
        </w:rPr>
        <w:t>Eggerthella</w:t>
      </w:r>
      <w:r w:rsidRPr="0053327C">
        <w:rPr>
          <w:i/>
          <w:iCs/>
          <w:sz w:val="28"/>
          <w:szCs w:val="28"/>
        </w:rPr>
        <w:t xml:space="preserve"> </w:t>
      </w:r>
      <w:r w:rsidRPr="0053327C">
        <w:rPr>
          <w:i/>
          <w:iCs/>
          <w:sz w:val="28"/>
          <w:szCs w:val="28"/>
          <w:lang w:val="en-US"/>
        </w:rPr>
        <w:t>lenta</w:t>
      </w:r>
      <w:r w:rsidRPr="00017F88">
        <w:rPr>
          <w:sz w:val="28"/>
          <w:szCs w:val="28"/>
        </w:rPr>
        <w:t xml:space="preserve"> более распространены среди </w:t>
      </w:r>
      <w:r w:rsidR="007169BC">
        <w:rPr>
          <w:sz w:val="28"/>
          <w:szCs w:val="28"/>
        </w:rPr>
        <w:t>астеничных</w:t>
      </w:r>
      <w:r w:rsidRPr="00017F88">
        <w:rPr>
          <w:sz w:val="28"/>
          <w:szCs w:val="28"/>
        </w:rPr>
        <w:t xml:space="preserve"> людей, в то время как </w:t>
      </w:r>
      <w:r w:rsidRPr="0053327C">
        <w:rPr>
          <w:i/>
          <w:iCs/>
          <w:sz w:val="28"/>
          <w:szCs w:val="28"/>
          <w:lang w:val="en-US"/>
        </w:rPr>
        <w:t>Faecalibacterium</w:t>
      </w:r>
      <w:r w:rsidRPr="0053327C">
        <w:rPr>
          <w:i/>
          <w:iCs/>
          <w:sz w:val="28"/>
          <w:szCs w:val="28"/>
        </w:rPr>
        <w:t xml:space="preserve"> </w:t>
      </w:r>
      <w:r w:rsidRPr="0053327C">
        <w:rPr>
          <w:i/>
          <w:iCs/>
          <w:sz w:val="28"/>
          <w:szCs w:val="28"/>
          <w:lang w:val="en-US"/>
        </w:rPr>
        <w:t>prausnitzii</w:t>
      </w:r>
      <w:r w:rsidRPr="00017F88">
        <w:rPr>
          <w:sz w:val="28"/>
          <w:szCs w:val="28"/>
        </w:rPr>
        <w:t xml:space="preserve"> был менее распространен, таким образом, определяя генно-модифицированный признак </w:t>
      </w:r>
      <w:r w:rsidR="00FC0030">
        <w:rPr>
          <w:sz w:val="28"/>
          <w:szCs w:val="28"/>
        </w:rPr>
        <w:t>астении</w:t>
      </w:r>
      <w:r w:rsidRPr="00017F88">
        <w:rPr>
          <w:sz w:val="28"/>
          <w:szCs w:val="28"/>
        </w:rPr>
        <w:t xml:space="preserve"> [18]. </w:t>
      </w:r>
    </w:p>
    <w:p w14:paraId="2B36B1ED" w14:textId="2E05CE8D" w:rsidR="000F0A33" w:rsidRPr="00017F88" w:rsidRDefault="000F0A33" w:rsidP="00A9427E">
      <w:pPr>
        <w:pStyle w:val="ad"/>
        <w:ind w:left="0" w:firstLine="709"/>
        <w:jc w:val="both"/>
        <w:rPr>
          <w:sz w:val="28"/>
          <w:szCs w:val="28"/>
          <w:highlight w:val="yellow"/>
        </w:rPr>
      </w:pPr>
      <w:r w:rsidRPr="00017F88">
        <w:rPr>
          <w:sz w:val="28"/>
          <w:szCs w:val="28"/>
        </w:rPr>
        <w:t>В целом эти данные доказывают, что возрастной дисб</w:t>
      </w:r>
      <w:r w:rsidR="009453A9">
        <w:rPr>
          <w:sz w:val="28"/>
          <w:szCs w:val="28"/>
        </w:rPr>
        <w:t>иоз</w:t>
      </w:r>
      <w:r w:rsidRPr="00017F88">
        <w:rPr>
          <w:sz w:val="28"/>
          <w:szCs w:val="28"/>
        </w:rPr>
        <w:t xml:space="preserve"> является причиной возрастного нарастания системного воспаления. Таким образом, стремление к здоровой и адаптивной траектории </w:t>
      </w:r>
      <w:r w:rsidR="00A33610" w:rsidRPr="00017F88">
        <w:rPr>
          <w:sz w:val="28"/>
          <w:szCs w:val="28"/>
        </w:rPr>
        <w:t>КМ</w:t>
      </w:r>
      <w:r w:rsidRPr="00017F88">
        <w:rPr>
          <w:sz w:val="28"/>
          <w:szCs w:val="28"/>
        </w:rPr>
        <w:t xml:space="preserve"> во время старения становится ключевым фактором в достижении здорового старения и поддержании гомеостаза хозяина </w:t>
      </w:r>
      <w:r w:rsidR="003673F7" w:rsidRPr="00017F88">
        <w:rPr>
          <w:sz w:val="28"/>
          <w:szCs w:val="28"/>
        </w:rPr>
        <w:t>[19].</w:t>
      </w:r>
    </w:p>
    <w:p w14:paraId="5C96BA19" w14:textId="5ED19D9D" w:rsidR="00221D5C" w:rsidRPr="00017F88" w:rsidRDefault="008861CB" w:rsidP="00A9427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017F8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Сравнение </w:t>
      </w:r>
      <w:r w:rsidR="00A33610" w:rsidRPr="00017F88">
        <w:rPr>
          <w:rFonts w:ascii="Times New Roman" w:eastAsia="Times New Roman" w:hAnsi="Times New Roman" w:cs="Times New Roman"/>
          <w:color w:val="222222"/>
          <w:sz w:val="28"/>
          <w:szCs w:val="28"/>
        </w:rPr>
        <w:t>КМ</w:t>
      </w:r>
      <w:r w:rsidRPr="00017F8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среди молодых людей, пожилых людей и долгожителей показало, что мутуалистические изменения в составе и разнообразии экосистемы кишечника не следуют линейной зависимости с возрастом, оставаясь очень похожими между молодыми людьми и 70-летними людьми. </w:t>
      </w:r>
      <w:r w:rsidR="007A164B" w:rsidRPr="00017F8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Но </w:t>
      </w:r>
      <w:r w:rsidRPr="00017F8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заметно меняется у долгожителей. Таким образом, </w:t>
      </w:r>
      <w:r w:rsidR="00BF7F1D" w:rsidRPr="00017F88">
        <w:rPr>
          <w:rFonts w:ascii="Times New Roman" w:eastAsia="Times New Roman" w:hAnsi="Times New Roman" w:cs="Times New Roman"/>
          <w:color w:val="222222"/>
          <w:sz w:val="28"/>
          <w:szCs w:val="28"/>
        </w:rPr>
        <w:t>КМ</w:t>
      </w:r>
      <w:r w:rsidRPr="00017F88">
        <w:rPr>
          <w:rFonts w:ascii="Times New Roman" w:eastAsia="Times New Roman" w:hAnsi="Times New Roman" w:cs="Times New Roman"/>
          <w:color w:val="222222"/>
          <w:sz w:val="28"/>
          <w:szCs w:val="28"/>
        </w:rPr>
        <w:t>, по-видимому, находится в стабильном состоянии с третьего по седьмое десятилетие жизни</w:t>
      </w:r>
      <w:r w:rsidR="003673F7" w:rsidRPr="00017F8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[</w:t>
      </w:r>
      <w:r w:rsidR="00F96CD3" w:rsidRPr="00017F88">
        <w:rPr>
          <w:rFonts w:ascii="Times New Roman" w:eastAsia="Times New Roman" w:hAnsi="Times New Roman" w:cs="Times New Roman"/>
          <w:color w:val="222222"/>
          <w:sz w:val="28"/>
          <w:szCs w:val="28"/>
        </w:rPr>
        <w:t>20</w:t>
      </w:r>
      <w:r w:rsidR="003673F7" w:rsidRPr="00017F88">
        <w:rPr>
          <w:rFonts w:ascii="Times New Roman" w:eastAsia="Times New Roman" w:hAnsi="Times New Roman" w:cs="Times New Roman"/>
          <w:color w:val="222222"/>
          <w:sz w:val="28"/>
          <w:szCs w:val="28"/>
        </w:rPr>
        <w:t>]</w:t>
      </w:r>
      <w:r w:rsidRPr="00017F88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,</w:t>
      </w:r>
      <w:r w:rsidRPr="00017F8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 то время как после 100 лет симбиотической ассоциации с человеком-хозяином он</w:t>
      </w:r>
      <w:r w:rsidR="007A164B" w:rsidRPr="00017F88">
        <w:rPr>
          <w:rFonts w:ascii="Times New Roman" w:eastAsia="Times New Roman" w:hAnsi="Times New Roman" w:cs="Times New Roman"/>
          <w:color w:val="222222"/>
          <w:sz w:val="28"/>
          <w:szCs w:val="28"/>
        </w:rPr>
        <w:t>а</w:t>
      </w:r>
      <w:r w:rsidRPr="00017F8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демонстрирует глубокое и, возможно, адаптивное ремоделирование. Необходим дальнейший анализ, чтобы заполнить возрастной разрыв между 70 и 100 годами и завершить реконструкцию возрастных модификаций.</w:t>
      </w:r>
      <w:r w:rsidR="00221D5C" w:rsidRPr="00017F88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</w:p>
    <w:p w14:paraId="54D21C98" w14:textId="77777777" w:rsidR="009A313C" w:rsidRPr="00017F88" w:rsidRDefault="009A313C" w:rsidP="00A9427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14:paraId="582B3943" w14:textId="10E257DC" w:rsidR="00394D69" w:rsidRPr="00017F88" w:rsidRDefault="00E95452" w:rsidP="00A9427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00762E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1.3 </w:t>
      </w:r>
      <w:r w:rsidR="00394D69" w:rsidRPr="0000762E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Возрастное ремоделирование </w:t>
      </w:r>
      <w:r w:rsidR="009D5580">
        <w:rPr>
          <w:rFonts w:ascii="Times New Roman" w:hAnsi="Times New Roman" w:cs="Times New Roman"/>
          <w:b/>
          <w:color w:val="212121"/>
          <w:sz w:val="28"/>
          <w:szCs w:val="28"/>
        </w:rPr>
        <w:t>кишечной микробиоты</w:t>
      </w:r>
    </w:p>
    <w:p w14:paraId="7372629B" w14:textId="75A6DA4A" w:rsidR="00482725" w:rsidRPr="00017F88" w:rsidRDefault="00221D5C" w:rsidP="00A94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017F88">
        <w:rPr>
          <w:rFonts w:ascii="Times New Roman" w:hAnsi="Times New Roman" w:cs="Times New Roman"/>
          <w:color w:val="212121"/>
          <w:sz w:val="28"/>
          <w:szCs w:val="28"/>
        </w:rPr>
        <w:t>Долгожители представляют собой наилучшую модель «успешного» старения, демонстрируя более низкую частоту хронических заболеваний, снижение заболеваемости и увеличение продолжительности жизни по сравнению с восьмидесятилетними</w:t>
      </w:r>
      <w:r w:rsidR="003673F7" w:rsidRPr="00017F88">
        <w:rPr>
          <w:rFonts w:ascii="Times New Roman" w:hAnsi="Times New Roman" w:cs="Times New Roman"/>
          <w:color w:val="212121"/>
          <w:sz w:val="28"/>
          <w:szCs w:val="28"/>
        </w:rPr>
        <w:t xml:space="preserve"> [21]</w:t>
      </w:r>
      <w:r w:rsidRPr="00017F88">
        <w:rPr>
          <w:rFonts w:ascii="Times New Roman" w:hAnsi="Times New Roman" w:cs="Times New Roman"/>
          <w:color w:val="212121"/>
          <w:sz w:val="28"/>
          <w:szCs w:val="28"/>
        </w:rPr>
        <w:t xml:space="preserve">. </w:t>
      </w:r>
      <w:r w:rsidR="00E838CF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Их </w:t>
      </w:r>
      <w:r w:rsidR="00BF7F1D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КМ</w:t>
      </w:r>
      <w:r w:rsidR="00482725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отличается высоким разнообразием по видовому составу</w:t>
      </w:r>
      <w:r w:rsidR="00E838CF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09463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‒</w:t>
      </w:r>
      <w:r w:rsidR="00E838CF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482725" w:rsidRPr="005C3129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Bacteroidetes </w:t>
      </w:r>
      <w:r w:rsidR="00482725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и </w:t>
      </w:r>
      <w:r w:rsidR="00482725" w:rsidRPr="005C3129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Firmicutes</w:t>
      </w:r>
      <w:r w:rsidR="00482725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по-прежн</w:t>
      </w:r>
      <w:r w:rsidR="00E838CF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ему доминируют</w:t>
      </w:r>
      <w:r w:rsidR="00482725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, но подгруппы </w:t>
      </w:r>
      <w:r w:rsidR="00482725" w:rsidRPr="005C3129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Firmicutes </w:t>
      </w:r>
      <w:r w:rsidR="00482725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претерпевают специфические изменения с уменьшением вклада кластера </w:t>
      </w:r>
      <w:r w:rsidR="00482725" w:rsidRPr="005C3129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Clostridium XIVa</w:t>
      </w:r>
      <w:r w:rsidR="00482725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, увеличением видов </w:t>
      </w:r>
      <w:r w:rsidR="00482725" w:rsidRPr="005C3129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Bacillus</w:t>
      </w:r>
      <w:r w:rsidR="00482725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и перестройкой состава кластера </w:t>
      </w:r>
      <w:r w:rsidR="00482725" w:rsidRPr="005C3129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Clostridium IV</w:t>
      </w:r>
      <w:r w:rsidR="003673F7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[</w:t>
      </w:r>
      <w:r w:rsidR="00F96CD3" w:rsidRPr="00017F88">
        <w:rPr>
          <w:rFonts w:ascii="Times New Roman" w:eastAsia="Times New Roman" w:hAnsi="Times New Roman" w:cs="Times New Roman"/>
          <w:color w:val="222222"/>
          <w:sz w:val="28"/>
          <w:szCs w:val="28"/>
        </w:rPr>
        <w:t>20</w:t>
      </w:r>
      <w:r w:rsidR="00AB5616" w:rsidRPr="00AB5616">
        <w:rPr>
          <w:rFonts w:ascii="Times New Roman" w:eastAsia="Times New Roman" w:hAnsi="Times New Roman" w:cs="Times New Roman"/>
          <w:color w:val="222222"/>
          <w:sz w:val="28"/>
          <w:szCs w:val="28"/>
        </w:rPr>
        <w:t>,</w:t>
      </w:r>
      <w:r w:rsidR="00F96CD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F96CD3" w:rsidRPr="00F96CD3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F96CD3" w:rsidRPr="00F96CD3">
        <w:rPr>
          <w:rFonts w:ascii="Times New Roman" w:hAnsi="Times New Roman" w:cs="Times New Roman"/>
          <w:sz w:val="28"/>
          <w:szCs w:val="28"/>
        </w:rPr>
        <w:t xml:space="preserve">. </w:t>
      </w:r>
      <w:r w:rsidR="00AB561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AB5616" w:rsidRPr="00AB5616">
        <w:rPr>
          <w:rFonts w:ascii="Times New Roman" w:hAnsi="Times New Roman" w:cs="Times New Roman"/>
          <w:sz w:val="28"/>
          <w:szCs w:val="28"/>
        </w:rPr>
        <w:t>10667-</w:t>
      </w:r>
      <w:r w:rsidR="00F96CD3" w:rsidRPr="00F96CD3">
        <w:rPr>
          <w:rFonts w:ascii="Times New Roman" w:hAnsi="Times New Roman" w:cs="Times New Roman"/>
          <w:sz w:val="28"/>
          <w:szCs w:val="28"/>
        </w:rPr>
        <w:t>5</w:t>
      </w:r>
      <w:r w:rsidR="003673F7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]</w:t>
      </w:r>
      <w:r w:rsidR="00482725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. При экстремальной продолжительности жизни </w:t>
      </w:r>
      <w:r w:rsidR="00744288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отмечается увеличение</w:t>
      </w:r>
      <w:r w:rsidR="00482725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числа адаптированных к долголетию и, возможно, полезных для здоровья субдоминантных видов (например</w:t>
      </w:r>
      <w:r w:rsidR="00016FDF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, </w:t>
      </w:r>
      <w:r w:rsidR="00016FDF" w:rsidRPr="006F764E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Akkermansia, Bifidobacterium</w:t>
      </w:r>
      <w:r w:rsidR="00482725" w:rsidRPr="006F764E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,</w:t>
      </w:r>
      <w:r w:rsidR="00016FDF" w:rsidRPr="006F764E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 </w:t>
      </w:r>
      <w:r w:rsidR="00482725" w:rsidRPr="006F764E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Christensenellaceae</w:t>
      </w:r>
      <w:r w:rsidR="00744288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). </w:t>
      </w:r>
      <w:r w:rsidR="00016FDF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Одно из последних крупных когортных исследований долгожителей Восточного Китая показало, что микробиота кишечника в возрастных группах 90</w:t>
      </w:r>
      <w:r w:rsidR="0097246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-</w:t>
      </w:r>
      <w:r w:rsidR="00016FDF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99 лет и старше 100 лет была разнообразнее, устойчивее и богаче по сравнению с возрастной группой 65</w:t>
      </w:r>
      <w:r w:rsidR="0097246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-</w:t>
      </w:r>
      <w:r w:rsidR="00016FDF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70 лет. Выявлено четкое разделение между возрастными группами 65-70 лет и старше 100 лет - на уровне видов </w:t>
      </w:r>
      <w:r w:rsidR="00016FDF" w:rsidRPr="006F764E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Bacteroides fragilis</w:t>
      </w:r>
      <w:r w:rsidR="00016FDF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, </w:t>
      </w:r>
      <w:r w:rsidR="00016FDF" w:rsidRPr="006F764E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Parabacteroides merdae, Ruminococcus gnavus, Coprococcus </w:t>
      </w:r>
      <w:r w:rsidR="00016FDF" w:rsidRPr="006F764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и </w:t>
      </w:r>
      <w:r w:rsidR="00016FDF" w:rsidRPr="006F764E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Clostridium perfringens</w:t>
      </w:r>
      <w:r w:rsidR="00016FDF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увеличились, но </w:t>
      </w:r>
      <w:r w:rsidR="00016FDF" w:rsidRPr="006F764E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Bacteroides vulgatus, Ruminococcus sp.5139BFAA</w:t>
      </w:r>
      <w:r w:rsidR="00016FDF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и </w:t>
      </w:r>
      <w:r w:rsidR="00016FDF" w:rsidRPr="006F764E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>Clostridium sp.AT5</w:t>
      </w:r>
      <w:r w:rsidR="00016FDF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уменьшились в возрастной группе 90-99 лет. Возрастные различия в микробиоте кишечника были одинаковыми в зависимости от курения, статуса потребления алкоголя и предпочтений в еде</w:t>
      </w:r>
      <w:r w:rsidR="003673F7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[22]</w:t>
      </w:r>
      <w:r w:rsidR="00016FDF" w:rsidRPr="00017F8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</w:t>
      </w:r>
      <w:r w:rsidR="00B21F6B" w:rsidRPr="00017F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DDED6F" w14:textId="58BB1FFF" w:rsidR="001956DB" w:rsidRPr="00017F88" w:rsidRDefault="00C309F6" w:rsidP="00A9427E">
      <w:pPr>
        <w:pStyle w:val="ad"/>
        <w:ind w:left="0" w:firstLine="709"/>
        <w:jc w:val="both"/>
        <w:rPr>
          <w:rFonts w:eastAsiaTheme="minorHAnsi"/>
          <w:sz w:val="28"/>
          <w:szCs w:val="28"/>
        </w:rPr>
      </w:pPr>
      <w:r w:rsidRPr="00017F88">
        <w:rPr>
          <w:rFonts w:eastAsiaTheme="minorHAnsi"/>
          <w:bCs/>
          <w:sz w:val="28"/>
          <w:szCs w:val="28"/>
          <w:lang w:eastAsia="en-US"/>
        </w:rPr>
        <w:t xml:space="preserve">Одним </w:t>
      </w:r>
      <w:r w:rsidR="00482725" w:rsidRPr="00017F88">
        <w:rPr>
          <w:rFonts w:eastAsiaTheme="minorHAnsi"/>
          <w:bCs/>
          <w:sz w:val="28"/>
          <w:szCs w:val="28"/>
          <w:lang w:eastAsia="en-US"/>
        </w:rPr>
        <w:t>из наиболее сложных аспектов</w:t>
      </w:r>
      <w:r w:rsidR="0028132B" w:rsidRPr="00017F88">
        <w:rPr>
          <w:rFonts w:eastAsiaTheme="minorHAnsi"/>
          <w:bCs/>
          <w:sz w:val="28"/>
          <w:szCs w:val="28"/>
          <w:lang w:eastAsia="en-US"/>
        </w:rPr>
        <w:t xml:space="preserve"> изучения возрастного ремоделировани</w:t>
      </w:r>
      <w:r w:rsidR="00482725" w:rsidRPr="00017F88">
        <w:rPr>
          <w:rFonts w:eastAsiaTheme="minorHAnsi"/>
          <w:bCs/>
          <w:sz w:val="28"/>
          <w:szCs w:val="28"/>
          <w:lang w:eastAsia="en-US"/>
        </w:rPr>
        <w:t xml:space="preserve"> является различение эффектов, связанных с процессом старения как таковым, от эффектов, связанных с модификацией диеты и образа жизни, которые влечет за собой старение</w:t>
      </w:r>
      <w:r w:rsidR="003673F7" w:rsidRPr="00017F88">
        <w:rPr>
          <w:rFonts w:eastAsiaTheme="minorHAnsi"/>
          <w:bCs/>
          <w:sz w:val="28"/>
          <w:szCs w:val="28"/>
          <w:lang w:eastAsia="en-US"/>
        </w:rPr>
        <w:t xml:space="preserve"> [23]</w:t>
      </w:r>
      <w:r w:rsidR="00DC0B31" w:rsidRPr="00017F88">
        <w:rPr>
          <w:rFonts w:eastAsiaTheme="minorHAnsi"/>
          <w:bCs/>
          <w:sz w:val="28"/>
          <w:szCs w:val="28"/>
          <w:lang w:eastAsia="en-US"/>
        </w:rPr>
        <w:t>.</w:t>
      </w:r>
      <w:r w:rsidR="00482725" w:rsidRPr="00017F88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1956DB" w:rsidRPr="00017F88">
        <w:rPr>
          <w:rFonts w:eastAsiaTheme="minorHAnsi"/>
          <w:bCs/>
          <w:sz w:val="28"/>
          <w:szCs w:val="28"/>
          <w:lang w:eastAsia="en-US"/>
        </w:rPr>
        <w:t>Например, потеря зубов или изменение вкусовых и обонятельных порогов, что может привести к глубокому изменению пищевых привычек с уменьшением потребления продуктов, богатых клетчаткой, и последующее сокращение популяций бактерий, способных извлекать питательные вещества из этих продуктов. Кроме того, уменьшенная физическая активность, которую часто испытывают пожилые люди, может способствовать типично</w:t>
      </w:r>
      <w:r w:rsidR="004C06D9" w:rsidRPr="00017F88">
        <w:rPr>
          <w:rFonts w:eastAsiaTheme="minorHAnsi"/>
          <w:bCs/>
          <w:sz w:val="28"/>
          <w:szCs w:val="28"/>
          <w:lang w:eastAsia="en-US"/>
        </w:rPr>
        <w:t>му возрастному снижению</w:t>
      </w:r>
      <w:r w:rsidR="001956DB" w:rsidRPr="00017F88">
        <w:rPr>
          <w:rFonts w:eastAsiaTheme="minorHAnsi"/>
          <w:bCs/>
          <w:sz w:val="28"/>
          <w:szCs w:val="28"/>
          <w:lang w:eastAsia="en-US"/>
        </w:rPr>
        <w:t xml:space="preserve"> перистальтики кишечника и, как следствие, снижени</w:t>
      </w:r>
      <w:r w:rsidR="004C06D9" w:rsidRPr="00017F88">
        <w:rPr>
          <w:rFonts w:eastAsiaTheme="minorHAnsi"/>
          <w:bCs/>
          <w:sz w:val="28"/>
          <w:szCs w:val="28"/>
          <w:lang w:eastAsia="en-US"/>
        </w:rPr>
        <w:t>ю</w:t>
      </w:r>
      <w:r w:rsidR="001956DB" w:rsidRPr="00017F88">
        <w:rPr>
          <w:rFonts w:eastAsiaTheme="minorHAnsi"/>
          <w:bCs/>
          <w:sz w:val="28"/>
          <w:szCs w:val="28"/>
          <w:lang w:eastAsia="en-US"/>
        </w:rPr>
        <w:t xml:space="preserve"> бактериальной э</w:t>
      </w:r>
      <w:r w:rsidR="004C06D9" w:rsidRPr="00017F88">
        <w:rPr>
          <w:rFonts w:eastAsiaTheme="minorHAnsi"/>
          <w:bCs/>
          <w:sz w:val="28"/>
          <w:szCs w:val="28"/>
          <w:lang w:eastAsia="en-US"/>
        </w:rPr>
        <w:t>кскреция с фекалиями и повышенную</w:t>
      </w:r>
      <w:r w:rsidR="001956DB" w:rsidRPr="00017F88">
        <w:rPr>
          <w:rFonts w:eastAsiaTheme="minorHAnsi"/>
          <w:bCs/>
          <w:sz w:val="28"/>
          <w:szCs w:val="28"/>
          <w:lang w:eastAsia="en-US"/>
        </w:rPr>
        <w:t xml:space="preserve"> вероятность размножения условно-патогенных бактерий</w:t>
      </w:r>
      <w:r w:rsidR="003673F7" w:rsidRPr="00017F88">
        <w:rPr>
          <w:rFonts w:eastAsiaTheme="minorHAnsi"/>
          <w:bCs/>
          <w:sz w:val="28"/>
          <w:szCs w:val="28"/>
          <w:lang w:eastAsia="en-US"/>
        </w:rPr>
        <w:t xml:space="preserve"> [24]</w:t>
      </w:r>
      <w:r w:rsidR="001956DB" w:rsidRPr="00017F88">
        <w:rPr>
          <w:rFonts w:eastAsiaTheme="minorHAnsi"/>
          <w:bCs/>
          <w:sz w:val="28"/>
          <w:szCs w:val="28"/>
          <w:lang w:eastAsia="en-US"/>
        </w:rPr>
        <w:t xml:space="preserve">. </w:t>
      </w:r>
      <w:r w:rsidR="00C50210" w:rsidRPr="00017F88">
        <w:rPr>
          <w:sz w:val="28"/>
          <w:szCs w:val="28"/>
        </w:rPr>
        <w:t>КМ</w:t>
      </w:r>
      <w:r w:rsidR="00F303DF" w:rsidRPr="00017F88">
        <w:rPr>
          <w:sz w:val="28"/>
          <w:szCs w:val="28"/>
        </w:rPr>
        <w:t xml:space="preserve"> долгожителей, находящихся в реабилитационном стационаре, также отличалась от таковой у проживающих дома. Эти различия могут быть связаны с различиями в рационе питания и среде обитания</w:t>
      </w:r>
      <w:r w:rsidR="003673F7" w:rsidRPr="00017F88">
        <w:rPr>
          <w:sz w:val="28"/>
          <w:szCs w:val="28"/>
        </w:rPr>
        <w:t xml:space="preserve"> [4</w:t>
      </w:r>
      <w:r w:rsidR="00AB5616" w:rsidRPr="00AB5616">
        <w:rPr>
          <w:sz w:val="28"/>
          <w:szCs w:val="28"/>
        </w:rPr>
        <w:t>,</w:t>
      </w:r>
      <w:r w:rsidR="006E35DB">
        <w:rPr>
          <w:sz w:val="28"/>
          <w:szCs w:val="28"/>
        </w:rPr>
        <w:t xml:space="preserve"> </w:t>
      </w:r>
      <w:r w:rsidR="006E35DB" w:rsidRPr="00F96CD3">
        <w:rPr>
          <w:sz w:val="28"/>
          <w:szCs w:val="28"/>
          <w:lang w:val="en-US"/>
        </w:rPr>
        <w:t>p</w:t>
      </w:r>
      <w:r w:rsidR="006E35DB">
        <w:rPr>
          <w:sz w:val="28"/>
          <w:szCs w:val="28"/>
        </w:rPr>
        <w:t xml:space="preserve">. </w:t>
      </w:r>
      <w:r w:rsidR="006E35DB" w:rsidRPr="006E35DB">
        <w:rPr>
          <w:color w:val="000000"/>
          <w:sz w:val="28"/>
          <w:szCs w:val="28"/>
          <w:shd w:val="clear" w:color="auto" w:fill="FFFFFF"/>
        </w:rPr>
        <w:t>429</w:t>
      </w:r>
      <w:r w:rsidR="00AB5616" w:rsidRPr="00AB5616">
        <w:rPr>
          <w:color w:val="000000"/>
          <w:sz w:val="28"/>
          <w:szCs w:val="28"/>
          <w:shd w:val="clear" w:color="auto" w:fill="FFFFFF"/>
        </w:rPr>
        <w:t>-</w:t>
      </w:r>
      <w:r w:rsidR="006E35DB" w:rsidRPr="006E35DB">
        <w:rPr>
          <w:color w:val="000000"/>
          <w:sz w:val="28"/>
          <w:szCs w:val="28"/>
          <w:shd w:val="clear" w:color="auto" w:fill="FFFFFF"/>
        </w:rPr>
        <w:t>4</w:t>
      </w:r>
      <w:r w:rsidR="00AB5616" w:rsidRPr="00AB5616">
        <w:rPr>
          <w:color w:val="000000"/>
          <w:sz w:val="28"/>
          <w:szCs w:val="28"/>
          <w:shd w:val="clear" w:color="auto" w:fill="FFFFFF"/>
        </w:rPr>
        <w:t>39</w:t>
      </w:r>
      <w:r w:rsidR="003673F7" w:rsidRPr="00017F88">
        <w:rPr>
          <w:sz w:val="28"/>
          <w:szCs w:val="28"/>
        </w:rPr>
        <w:t>]</w:t>
      </w:r>
      <w:r w:rsidR="00F303DF" w:rsidRPr="00017F88">
        <w:rPr>
          <w:sz w:val="28"/>
          <w:szCs w:val="28"/>
        </w:rPr>
        <w:t xml:space="preserve">. </w:t>
      </w:r>
      <w:r w:rsidR="00025D5F" w:rsidRPr="00017F88">
        <w:rPr>
          <w:sz w:val="28"/>
          <w:szCs w:val="28"/>
        </w:rPr>
        <w:t xml:space="preserve">В другом исследовании, проведенном в Корее, сравнили </w:t>
      </w:r>
      <w:r w:rsidR="00C50210" w:rsidRPr="00017F88">
        <w:rPr>
          <w:sz w:val="28"/>
          <w:szCs w:val="28"/>
        </w:rPr>
        <w:t>КМ</w:t>
      </w:r>
      <w:r w:rsidR="00025D5F" w:rsidRPr="00017F88">
        <w:rPr>
          <w:sz w:val="28"/>
          <w:szCs w:val="28"/>
        </w:rPr>
        <w:t xml:space="preserve"> долгожителей в деревнях</w:t>
      </w:r>
      <w:r w:rsidR="000F70CE" w:rsidRPr="00017F88">
        <w:rPr>
          <w:sz w:val="28"/>
          <w:szCs w:val="28"/>
        </w:rPr>
        <w:t xml:space="preserve"> с </w:t>
      </w:r>
      <w:r w:rsidR="00025D5F" w:rsidRPr="00017F88">
        <w:rPr>
          <w:sz w:val="28"/>
          <w:szCs w:val="28"/>
        </w:rPr>
        <w:t>долгожителя</w:t>
      </w:r>
      <w:r w:rsidR="000F70CE" w:rsidRPr="00017F88">
        <w:rPr>
          <w:sz w:val="28"/>
          <w:szCs w:val="28"/>
        </w:rPr>
        <w:t xml:space="preserve">ми </w:t>
      </w:r>
      <w:r w:rsidR="00025D5F" w:rsidRPr="00017F88">
        <w:rPr>
          <w:sz w:val="28"/>
          <w:szCs w:val="28"/>
        </w:rPr>
        <w:t xml:space="preserve">городской местности. В целом они обнаружили более высокую численность </w:t>
      </w:r>
      <w:r w:rsidR="00025D5F" w:rsidRPr="009B04C1">
        <w:rPr>
          <w:i/>
          <w:iCs/>
          <w:sz w:val="28"/>
          <w:szCs w:val="28"/>
        </w:rPr>
        <w:t xml:space="preserve">Firmicutes </w:t>
      </w:r>
      <w:r w:rsidR="00025D5F" w:rsidRPr="00017F88">
        <w:rPr>
          <w:sz w:val="28"/>
          <w:szCs w:val="28"/>
        </w:rPr>
        <w:t xml:space="preserve">и более низкую популяцию </w:t>
      </w:r>
      <w:r w:rsidR="00025D5F" w:rsidRPr="009B04C1">
        <w:rPr>
          <w:i/>
          <w:iCs/>
          <w:sz w:val="28"/>
          <w:szCs w:val="28"/>
        </w:rPr>
        <w:t>Bacteroidetes</w:t>
      </w:r>
      <w:r w:rsidR="00025D5F" w:rsidRPr="00017F88">
        <w:rPr>
          <w:sz w:val="28"/>
          <w:szCs w:val="28"/>
        </w:rPr>
        <w:t xml:space="preserve"> у людей из сельской местности по сравнению с жителями городов</w:t>
      </w:r>
      <w:r w:rsidR="003673F7" w:rsidRPr="00017F88">
        <w:rPr>
          <w:sz w:val="28"/>
          <w:szCs w:val="28"/>
        </w:rPr>
        <w:t xml:space="preserve"> [</w:t>
      </w:r>
      <w:r w:rsidR="006E35DB" w:rsidRPr="00017F88">
        <w:rPr>
          <w:sz w:val="28"/>
          <w:szCs w:val="28"/>
        </w:rPr>
        <w:t>4</w:t>
      </w:r>
      <w:r w:rsidR="00AB5616" w:rsidRPr="00AB5616">
        <w:rPr>
          <w:sz w:val="28"/>
          <w:szCs w:val="28"/>
        </w:rPr>
        <w:t>,</w:t>
      </w:r>
      <w:r w:rsidR="006E35DB">
        <w:rPr>
          <w:sz w:val="28"/>
          <w:szCs w:val="28"/>
        </w:rPr>
        <w:t xml:space="preserve"> </w:t>
      </w:r>
      <w:r w:rsidR="006E35DB" w:rsidRPr="00F96CD3">
        <w:rPr>
          <w:sz w:val="28"/>
          <w:szCs w:val="28"/>
          <w:lang w:val="en-US"/>
        </w:rPr>
        <w:t>p</w:t>
      </w:r>
      <w:r w:rsidR="006E35DB">
        <w:rPr>
          <w:sz w:val="28"/>
          <w:szCs w:val="28"/>
        </w:rPr>
        <w:t xml:space="preserve">. </w:t>
      </w:r>
      <w:r w:rsidR="006E35DB" w:rsidRPr="006E35DB">
        <w:rPr>
          <w:color w:val="000000"/>
          <w:sz w:val="28"/>
          <w:szCs w:val="28"/>
          <w:shd w:val="clear" w:color="auto" w:fill="FFFFFF"/>
        </w:rPr>
        <w:t>429</w:t>
      </w:r>
      <w:r w:rsidR="00AB5616" w:rsidRPr="00AB5616">
        <w:rPr>
          <w:color w:val="000000"/>
          <w:sz w:val="28"/>
          <w:szCs w:val="28"/>
          <w:shd w:val="clear" w:color="auto" w:fill="FFFFFF"/>
        </w:rPr>
        <w:t>-</w:t>
      </w:r>
      <w:r w:rsidR="006E35DB" w:rsidRPr="006E35DB">
        <w:rPr>
          <w:color w:val="000000"/>
          <w:sz w:val="28"/>
          <w:szCs w:val="28"/>
          <w:shd w:val="clear" w:color="auto" w:fill="FFFFFF"/>
        </w:rPr>
        <w:t>4</w:t>
      </w:r>
      <w:r w:rsidR="00AB5616" w:rsidRPr="00AB5616">
        <w:rPr>
          <w:color w:val="000000"/>
          <w:sz w:val="28"/>
          <w:szCs w:val="28"/>
          <w:shd w:val="clear" w:color="auto" w:fill="FFFFFF"/>
        </w:rPr>
        <w:t>39</w:t>
      </w:r>
      <w:r w:rsidR="003673F7" w:rsidRPr="00017F88">
        <w:rPr>
          <w:sz w:val="28"/>
          <w:szCs w:val="28"/>
        </w:rPr>
        <w:t>].</w:t>
      </w:r>
    </w:p>
    <w:p w14:paraId="0D8C5E1F" w14:textId="6D564E98" w:rsidR="00482725" w:rsidRPr="00017F88" w:rsidRDefault="00482725" w:rsidP="00A9427E">
      <w:pPr>
        <w:pStyle w:val="ad"/>
        <w:ind w:left="0"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017F88">
        <w:rPr>
          <w:rFonts w:eastAsiaTheme="minorHAnsi"/>
          <w:bCs/>
          <w:sz w:val="28"/>
          <w:szCs w:val="28"/>
          <w:lang w:eastAsia="en-US"/>
        </w:rPr>
        <w:t xml:space="preserve">Одна из эффективных стратегий, позволяющих разобраться в этих аспектах, </w:t>
      </w:r>
      <w:r w:rsidR="00AB5616">
        <w:rPr>
          <w:rFonts w:eastAsiaTheme="minorHAnsi"/>
          <w:bCs/>
          <w:sz w:val="28"/>
          <w:szCs w:val="28"/>
          <w:lang w:eastAsia="en-US"/>
        </w:rPr>
        <w:t>‒</w:t>
      </w:r>
      <w:r w:rsidRPr="00017F88">
        <w:rPr>
          <w:rFonts w:eastAsiaTheme="minorHAnsi"/>
          <w:bCs/>
          <w:sz w:val="28"/>
          <w:szCs w:val="28"/>
          <w:lang w:eastAsia="en-US"/>
        </w:rPr>
        <w:t xml:space="preserve"> сравнить пожилых и долгоживущих людей с разными привычками питания, образом жизни и культурой. Таким образом, </w:t>
      </w:r>
      <w:r w:rsidR="006B4610" w:rsidRPr="00017F88">
        <w:rPr>
          <w:rFonts w:eastAsiaTheme="minorHAnsi"/>
          <w:bCs/>
          <w:sz w:val="28"/>
          <w:szCs w:val="28"/>
          <w:lang w:eastAsia="en-US"/>
        </w:rPr>
        <w:t>исследование</w:t>
      </w:r>
      <w:r w:rsidRPr="00017F88">
        <w:rPr>
          <w:rFonts w:eastAsiaTheme="minorHAnsi"/>
          <w:bCs/>
          <w:sz w:val="28"/>
          <w:szCs w:val="28"/>
          <w:lang w:eastAsia="en-US"/>
        </w:rPr>
        <w:t xml:space="preserve"> итальянских долгожителей/полудолгожителей и китайских пожилых людей (включая долгожителей) привело к выявлению кишечно-микробных сигнатур во время здорового старения. Комбинация двух наборов данных предполагает значительные различия в членстве и структуре сообщества между итальянскими и китайскими группами долгожителей, которые можно объяснить географическими, генетическими и пищевыми факторами</w:t>
      </w:r>
      <w:r w:rsidR="00042FFF" w:rsidRPr="00017F88">
        <w:rPr>
          <w:rFonts w:eastAsiaTheme="minorHAnsi"/>
          <w:bCs/>
          <w:sz w:val="28"/>
          <w:szCs w:val="28"/>
          <w:lang w:eastAsia="en-US"/>
        </w:rPr>
        <w:t xml:space="preserve">. </w:t>
      </w:r>
      <w:r w:rsidRPr="00017F88">
        <w:rPr>
          <w:rFonts w:eastAsiaTheme="minorHAnsi"/>
          <w:bCs/>
          <w:sz w:val="28"/>
          <w:szCs w:val="28"/>
          <w:lang w:eastAsia="en-US"/>
        </w:rPr>
        <w:t xml:space="preserve">Однако в обеих группах были выявлены общие черты, </w:t>
      </w:r>
      <w:r w:rsidR="007D3DC2" w:rsidRPr="00017F88">
        <w:rPr>
          <w:rFonts w:eastAsiaTheme="minorHAnsi"/>
          <w:bCs/>
          <w:sz w:val="28"/>
          <w:szCs w:val="28"/>
          <w:lang w:eastAsia="en-US"/>
        </w:rPr>
        <w:t xml:space="preserve">которые позволяют сделать вывод, что у </w:t>
      </w:r>
      <w:r w:rsidRPr="00017F88">
        <w:rPr>
          <w:rFonts w:eastAsiaTheme="minorHAnsi"/>
          <w:bCs/>
          <w:sz w:val="28"/>
          <w:szCs w:val="28"/>
          <w:lang w:eastAsia="en-US"/>
        </w:rPr>
        <w:t>долгоживущих групп как в итальянской, так и в китайской когортах</w:t>
      </w:r>
      <w:r w:rsidR="00DB2EE3" w:rsidRPr="00017F88">
        <w:rPr>
          <w:rFonts w:eastAsiaTheme="minorHAnsi"/>
          <w:bCs/>
          <w:sz w:val="28"/>
          <w:szCs w:val="28"/>
          <w:lang w:eastAsia="en-US"/>
        </w:rPr>
        <w:t xml:space="preserve"> также обогащен </w:t>
      </w:r>
      <w:r w:rsidR="00DB2EE3" w:rsidRPr="00BA5B8B">
        <w:rPr>
          <w:rFonts w:eastAsiaTheme="minorHAnsi"/>
          <w:bCs/>
          <w:i/>
          <w:iCs/>
          <w:sz w:val="28"/>
          <w:szCs w:val="28"/>
          <w:lang w:eastAsia="en-US"/>
        </w:rPr>
        <w:t>Ruminococcaceae</w:t>
      </w:r>
      <w:r w:rsidRPr="00BA5B8B">
        <w:rPr>
          <w:rFonts w:eastAsiaTheme="minorHAnsi"/>
          <w:bCs/>
          <w:i/>
          <w:iCs/>
          <w:sz w:val="28"/>
          <w:szCs w:val="28"/>
          <w:lang w:eastAsia="en-US"/>
        </w:rPr>
        <w:t>, Ak</w:t>
      </w:r>
      <w:r w:rsidR="006B3453" w:rsidRPr="00BA5B8B">
        <w:rPr>
          <w:rFonts w:eastAsiaTheme="minorHAnsi"/>
          <w:bCs/>
          <w:i/>
          <w:iCs/>
          <w:sz w:val="28"/>
          <w:szCs w:val="28"/>
          <w:lang w:eastAsia="en-US"/>
        </w:rPr>
        <w:t xml:space="preserve">kermansia </w:t>
      </w:r>
      <w:r w:rsidR="006B3453" w:rsidRPr="00BA5B8B">
        <w:rPr>
          <w:rFonts w:eastAsiaTheme="minorHAnsi"/>
          <w:bCs/>
          <w:sz w:val="28"/>
          <w:szCs w:val="28"/>
          <w:lang w:eastAsia="en-US"/>
        </w:rPr>
        <w:t>и</w:t>
      </w:r>
      <w:r w:rsidR="006B3453" w:rsidRPr="00BA5B8B">
        <w:rPr>
          <w:rFonts w:eastAsiaTheme="minorHAnsi"/>
          <w:bCs/>
          <w:i/>
          <w:iCs/>
          <w:sz w:val="28"/>
          <w:szCs w:val="28"/>
          <w:lang w:eastAsia="en-US"/>
        </w:rPr>
        <w:t xml:space="preserve"> Christensenellaceae</w:t>
      </w:r>
      <w:r w:rsidRPr="00017F88">
        <w:rPr>
          <w:rFonts w:eastAsiaTheme="minorHAnsi"/>
          <w:bCs/>
          <w:sz w:val="28"/>
          <w:szCs w:val="28"/>
          <w:lang w:eastAsia="en-US"/>
        </w:rPr>
        <w:t>, которые были</w:t>
      </w:r>
      <w:r w:rsidR="00261212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017F88">
        <w:rPr>
          <w:rFonts w:eastAsiaTheme="minorHAnsi"/>
          <w:bCs/>
          <w:sz w:val="28"/>
          <w:szCs w:val="28"/>
          <w:lang w:eastAsia="en-US"/>
        </w:rPr>
        <w:t>классифицированы как потенциально полезные бактерии и связаны с индексом массы тела, иммуномодуляцией и здоровым гомеостазом</w:t>
      </w:r>
      <w:r w:rsidR="003673F7" w:rsidRPr="00017F88">
        <w:rPr>
          <w:rFonts w:eastAsiaTheme="minorHAnsi"/>
          <w:bCs/>
          <w:sz w:val="28"/>
          <w:szCs w:val="28"/>
          <w:lang w:eastAsia="en-US"/>
        </w:rPr>
        <w:t xml:space="preserve"> [25].</w:t>
      </w:r>
    </w:p>
    <w:p w14:paraId="5D037359" w14:textId="727B84E2" w:rsidR="00482725" w:rsidRPr="00017F88" w:rsidRDefault="00FF06FB" w:rsidP="00A9427E">
      <w:pPr>
        <w:pStyle w:val="ad"/>
        <w:ind w:left="0"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017F88">
        <w:rPr>
          <w:rFonts w:eastAsiaTheme="minorHAnsi"/>
          <w:bCs/>
          <w:sz w:val="28"/>
          <w:szCs w:val="28"/>
          <w:lang w:eastAsia="en-US"/>
        </w:rPr>
        <w:t xml:space="preserve">Исследование </w:t>
      </w:r>
      <w:r w:rsidR="00482725" w:rsidRPr="00017F88">
        <w:rPr>
          <w:rFonts w:eastAsiaTheme="minorHAnsi"/>
          <w:bCs/>
          <w:sz w:val="28"/>
          <w:szCs w:val="28"/>
          <w:lang w:eastAsia="en-US"/>
        </w:rPr>
        <w:t xml:space="preserve">долгожителей, проживающих в одной из самых долгоживущих деревень в мире (округ Бама, Китай), подтвердило, что </w:t>
      </w:r>
      <w:r w:rsidRPr="00017F88">
        <w:rPr>
          <w:rFonts w:eastAsiaTheme="minorHAnsi"/>
          <w:bCs/>
          <w:sz w:val="28"/>
          <w:szCs w:val="28"/>
          <w:lang w:eastAsia="en-US"/>
        </w:rPr>
        <w:t xml:space="preserve">их </w:t>
      </w:r>
      <w:r w:rsidR="00BF7F1D" w:rsidRPr="00017F88">
        <w:rPr>
          <w:rFonts w:eastAsiaTheme="minorHAnsi"/>
          <w:bCs/>
          <w:sz w:val="28"/>
          <w:szCs w:val="28"/>
          <w:lang w:eastAsia="en-US"/>
        </w:rPr>
        <w:t>КМ</w:t>
      </w:r>
      <w:r w:rsidRPr="00017F88">
        <w:rPr>
          <w:rFonts w:eastAsiaTheme="minorHAnsi"/>
          <w:bCs/>
          <w:sz w:val="28"/>
          <w:szCs w:val="28"/>
          <w:lang w:eastAsia="en-US"/>
        </w:rPr>
        <w:t xml:space="preserve"> разнообразнее,</w:t>
      </w:r>
      <w:r w:rsidR="00482725" w:rsidRPr="00017F88">
        <w:rPr>
          <w:rFonts w:eastAsiaTheme="minorHAnsi"/>
          <w:bCs/>
          <w:sz w:val="28"/>
          <w:szCs w:val="28"/>
          <w:lang w:eastAsia="en-US"/>
        </w:rPr>
        <w:t xml:space="preserve"> чем у пожилых людей</w:t>
      </w:r>
      <w:r w:rsidR="003673F7" w:rsidRPr="00017F88">
        <w:rPr>
          <w:rFonts w:eastAsiaTheme="minorHAnsi"/>
          <w:bCs/>
          <w:sz w:val="28"/>
          <w:szCs w:val="28"/>
          <w:lang w:eastAsia="en-US"/>
        </w:rPr>
        <w:t xml:space="preserve"> [26]</w:t>
      </w:r>
      <w:r w:rsidRPr="00017F88">
        <w:rPr>
          <w:rFonts w:eastAsiaTheme="minorHAnsi"/>
          <w:bCs/>
          <w:sz w:val="28"/>
          <w:szCs w:val="28"/>
          <w:lang w:eastAsia="en-US"/>
        </w:rPr>
        <w:t>.</w:t>
      </w:r>
    </w:p>
    <w:p w14:paraId="686CFDFD" w14:textId="3475BFC2" w:rsidR="00482725" w:rsidRPr="00017F88" w:rsidRDefault="00FB1126" w:rsidP="00A9427E">
      <w:pPr>
        <w:pStyle w:val="ad"/>
        <w:ind w:left="0" w:firstLine="709"/>
        <w:jc w:val="both"/>
        <w:rPr>
          <w:rFonts w:eastAsiaTheme="minorHAnsi"/>
          <w:b/>
          <w:bCs/>
          <w:i/>
          <w:sz w:val="28"/>
          <w:szCs w:val="28"/>
          <w:lang w:eastAsia="en-US"/>
        </w:rPr>
      </w:pPr>
      <w:r w:rsidRPr="00017F88">
        <w:rPr>
          <w:rFonts w:eastAsiaTheme="minorHAnsi"/>
          <w:bCs/>
          <w:sz w:val="28"/>
          <w:szCs w:val="28"/>
          <w:lang w:eastAsia="en-US"/>
        </w:rPr>
        <w:t>Исследование японских ученых</w:t>
      </w:r>
      <w:r w:rsidR="00482725" w:rsidRPr="00017F88">
        <w:rPr>
          <w:rFonts w:eastAsiaTheme="minorHAnsi"/>
          <w:bCs/>
          <w:sz w:val="28"/>
          <w:szCs w:val="28"/>
          <w:lang w:eastAsia="en-US"/>
        </w:rPr>
        <w:t xml:space="preserve"> на протяжении всей жизни человека, от рождения до экстремального старения в большой когорте японцев</w:t>
      </w:r>
      <w:r w:rsidR="006B3453" w:rsidRPr="00017F88">
        <w:rPr>
          <w:rFonts w:eastAsiaTheme="minorHAnsi"/>
          <w:bCs/>
          <w:sz w:val="28"/>
          <w:szCs w:val="28"/>
          <w:lang w:eastAsia="en-US"/>
        </w:rPr>
        <w:t>,</w:t>
      </w:r>
      <w:r w:rsidR="00C16F67" w:rsidRPr="00017F88">
        <w:rPr>
          <w:rFonts w:eastAsiaTheme="minorHAnsi"/>
          <w:bCs/>
          <w:sz w:val="28"/>
          <w:szCs w:val="28"/>
          <w:lang w:eastAsia="en-US"/>
        </w:rPr>
        <w:t xml:space="preserve"> показали </w:t>
      </w:r>
      <w:r w:rsidR="00122437" w:rsidRPr="00017F88">
        <w:rPr>
          <w:rFonts w:eastAsiaTheme="minorHAnsi"/>
          <w:bCs/>
          <w:sz w:val="28"/>
          <w:szCs w:val="28"/>
          <w:lang w:eastAsia="en-US"/>
        </w:rPr>
        <w:t xml:space="preserve">снижение </w:t>
      </w:r>
      <w:r w:rsidR="00122437" w:rsidRPr="00BA5B8B">
        <w:rPr>
          <w:rFonts w:eastAsiaTheme="minorHAnsi"/>
          <w:bCs/>
          <w:i/>
          <w:iCs/>
          <w:sz w:val="28"/>
          <w:szCs w:val="28"/>
          <w:lang w:eastAsia="en-US"/>
        </w:rPr>
        <w:t>Faecalibacterium, Roseburia, Coprococcus</w:t>
      </w:r>
      <w:r w:rsidR="00482725" w:rsidRPr="00BA5B8B">
        <w:rPr>
          <w:rFonts w:eastAsiaTheme="minorHAnsi"/>
          <w:bCs/>
          <w:i/>
          <w:iCs/>
          <w:sz w:val="28"/>
          <w:szCs w:val="28"/>
          <w:lang w:eastAsia="en-US"/>
        </w:rPr>
        <w:t>, Blautia</w:t>
      </w:r>
      <w:r w:rsidR="00482725" w:rsidRPr="00017F88">
        <w:rPr>
          <w:rFonts w:eastAsiaTheme="minorHAnsi"/>
          <w:bCs/>
          <w:sz w:val="28"/>
          <w:szCs w:val="28"/>
          <w:lang w:eastAsia="en-US"/>
        </w:rPr>
        <w:t xml:space="preserve"> и увеличение </w:t>
      </w:r>
      <w:r w:rsidR="00482725" w:rsidRPr="00BA5B8B">
        <w:rPr>
          <w:rFonts w:eastAsiaTheme="minorHAnsi"/>
          <w:bCs/>
          <w:i/>
          <w:iCs/>
          <w:sz w:val="28"/>
          <w:szCs w:val="28"/>
          <w:lang w:eastAsia="en-US"/>
        </w:rPr>
        <w:t>Enterobacteriaceae</w:t>
      </w:r>
      <w:r w:rsidR="006B3453" w:rsidRPr="00017F88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482725" w:rsidRPr="00017F88">
        <w:rPr>
          <w:rFonts w:eastAsiaTheme="minorHAnsi"/>
          <w:bCs/>
          <w:sz w:val="28"/>
          <w:szCs w:val="28"/>
          <w:lang w:eastAsia="en-US"/>
        </w:rPr>
        <w:t>были показаны у 90- и 100-летних испытуемых, напоминающие возрастные особенности микробиоты, обнаруженные у итальянских долгожителей, но с некоторыми отличиями от китайских долгожителей</w:t>
      </w:r>
      <w:r w:rsidR="00122437" w:rsidRPr="00017F88">
        <w:rPr>
          <w:rFonts w:eastAsiaTheme="minorHAnsi"/>
          <w:bCs/>
          <w:sz w:val="28"/>
          <w:szCs w:val="28"/>
          <w:lang w:eastAsia="en-US"/>
        </w:rPr>
        <w:t xml:space="preserve">. </w:t>
      </w:r>
      <w:r w:rsidR="00482725" w:rsidRPr="00017F88">
        <w:rPr>
          <w:rFonts w:eastAsiaTheme="minorHAnsi"/>
          <w:bCs/>
          <w:sz w:val="28"/>
          <w:szCs w:val="28"/>
          <w:lang w:eastAsia="en-US"/>
        </w:rPr>
        <w:t>Что касается разнообразия микробиоты, то в японской когорте показатель альфа-разнообразия и индекс Шеннона оставались стабильными в зрелом возрасте, а затем увеличивались у пожилых и долгожителей, причем более поздние данные подтверждают предыдущие наблюдения</w:t>
      </w:r>
      <w:r w:rsidR="003673F7" w:rsidRPr="00017F88">
        <w:rPr>
          <w:rFonts w:eastAsiaTheme="minorHAnsi"/>
          <w:bCs/>
          <w:sz w:val="28"/>
          <w:szCs w:val="28"/>
          <w:lang w:eastAsia="en-US"/>
        </w:rPr>
        <w:t xml:space="preserve"> [27]</w:t>
      </w:r>
      <w:r w:rsidR="00122437" w:rsidRPr="00017F88">
        <w:rPr>
          <w:rFonts w:eastAsiaTheme="minorHAnsi"/>
          <w:bCs/>
          <w:sz w:val="28"/>
          <w:szCs w:val="28"/>
          <w:lang w:eastAsia="en-US"/>
        </w:rPr>
        <w:t xml:space="preserve">. </w:t>
      </w:r>
    </w:p>
    <w:p w14:paraId="78505EA9" w14:textId="23275A7A" w:rsidR="004C5390" w:rsidRPr="00017F88" w:rsidRDefault="00EC2DD9" w:rsidP="00A9427E">
      <w:pPr>
        <w:pStyle w:val="ad"/>
        <w:ind w:left="0"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017F88">
        <w:rPr>
          <w:rFonts w:eastAsiaTheme="minorHAnsi"/>
          <w:bCs/>
          <w:sz w:val="28"/>
          <w:szCs w:val="28"/>
          <w:lang w:eastAsia="en-US"/>
        </w:rPr>
        <w:t xml:space="preserve">Туихар и др. проанализировали состав </w:t>
      </w:r>
      <w:r w:rsidR="00A33610" w:rsidRPr="00017F88">
        <w:rPr>
          <w:rFonts w:eastAsiaTheme="minorHAnsi"/>
          <w:bCs/>
          <w:sz w:val="28"/>
          <w:szCs w:val="28"/>
          <w:lang w:eastAsia="en-US"/>
        </w:rPr>
        <w:t>КМ</w:t>
      </w:r>
      <w:r w:rsidRPr="00017F88">
        <w:rPr>
          <w:rFonts w:eastAsiaTheme="minorHAnsi"/>
          <w:bCs/>
          <w:sz w:val="28"/>
          <w:szCs w:val="28"/>
          <w:lang w:eastAsia="en-US"/>
        </w:rPr>
        <w:t xml:space="preserve"> и фекальных метаболитов группы долгожителей (в возрасте 100 лет) по сравнению с молодыми людьми (в возрасте 25</w:t>
      </w:r>
      <w:r w:rsidR="00094630">
        <w:rPr>
          <w:rFonts w:eastAsiaTheme="minorHAnsi"/>
          <w:bCs/>
          <w:sz w:val="28"/>
          <w:szCs w:val="28"/>
          <w:lang w:eastAsia="en-US"/>
        </w:rPr>
        <w:t>-</w:t>
      </w:r>
      <w:r w:rsidRPr="00017F88">
        <w:rPr>
          <w:rFonts w:eastAsiaTheme="minorHAnsi"/>
          <w:bCs/>
          <w:sz w:val="28"/>
          <w:szCs w:val="28"/>
          <w:lang w:eastAsia="en-US"/>
        </w:rPr>
        <w:t>45 лет) из региона с высокой распространенностью долгожителей, а также с молодыми людьми из близлежащего региона</w:t>
      </w:r>
      <w:r w:rsidR="006E3B7B" w:rsidRPr="00017F88">
        <w:rPr>
          <w:rFonts w:eastAsiaTheme="minorHAnsi"/>
          <w:bCs/>
          <w:sz w:val="28"/>
          <w:szCs w:val="28"/>
          <w:lang w:eastAsia="en-US"/>
        </w:rPr>
        <w:t xml:space="preserve"> с низкой распространенностью</w:t>
      </w:r>
      <w:r w:rsidRPr="00017F88">
        <w:rPr>
          <w:rFonts w:eastAsiaTheme="minorHAnsi"/>
          <w:bCs/>
          <w:sz w:val="28"/>
          <w:szCs w:val="28"/>
          <w:lang w:eastAsia="en-US"/>
        </w:rPr>
        <w:t xml:space="preserve"> долгожителей в Индии. Они также сравнили результаты с результатами аналогичных групп, в том числе 125 долгожителей из трех стран: Италии, Японии и Китая. В целом авторы наблюдали чрезвычайно высокие различия в бактериальном богатстве и разнообразии среди долгожителей в четырех странах. В деталях, независимо от национальности особей, более высокое разнообразие видов внутри семейства </w:t>
      </w:r>
      <w:r w:rsidRPr="00F949E7">
        <w:rPr>
          <w:rFonts w:eastAsiaTheme="minorHAnsi"/>
          <w:bCs/>
          <w:i/>
          <w:iCs/>
          <w:sz w:val="28"/>
          <w:szCs w:val="28"/>
          <w:lang w:eastAsia="en-US"/>
        </w:rPr>
        <w:t>Ruminococceae</w:t>
      </w:r>
      <w:r w:rsidR="006E3B7B" w:rsidRPr="00F949E7">
        <w:rPr>
          <w:rFonts w:eastAsiaTheme="minorHAnsi"/>
          <w:bCs/>
          <w:i/>
          <w:iCs/>
          <w:sz w:val="28"/>
          <w:szCs w:val="28"/>
          <w:lang w:eastAsia="en-US"/>
        </w:rPr>
        <w:t xml:space="preserve"> </w:t>
      </w:r>
      <w:r w:rsidRPr="00017F88">
        <w:rPr>
          <w:rFonts w:eastAsiaTheme="minorHAnsi"/>
          <w:bCs/>
          <w:sz w:val="28"/>
          <w:szCs w:val="28"/>
          <w:lang w:eastAsia="en-US"/>
        </w:rPr>
        <w:t>наблюдались у долгожителей по сравнению с более молодыми людьми</w:t>
      </w:r>
      <w:r w:rsidR="00130E2E" w:rsidRPr="00017F88">
        <w:rPr>
          <w:rFonts w:eastAsiaTheme="minorHAnsi"/>
          <w:bCs/>
          <w:sz w:val="28"/>
          <w:szCs w:val="28"/>
          <w:lang w:eastAsia="en-US"/>
        </w:rPr>
        <w:t xml:space="preserve">. </w:t>
      </w:r>
      <w:r w:rsidRPr="00017F88">
        <w:rPr>
          <w:rFonts w:eastAsiaTheme="minorHAnsi"/>
          <w:bCs/>
          <w:sz w:val="28"/>
          <w:szCs w:val="28"/>
          <w:lang w:eastAsia="en-US"/>
        </w:rPr>
        <w:t xml:space="preserve">Среди семейства </w:t>
      </w:r>
      <w:r w:rsidRPr="00F949E7">
        <w:rPr>
          <w:rFonts w:eastAsiaTheme="minorHAnsi"/>
          <w:bCs/>
          <w:i/>
          <w:iCs/>
          <w:sz w:val="28"/>
          <w:szCs w:val="28"/>
          <w:lang w:eastAsia="en-US"/>
        </w:rPr>
        <w:t>Ruminococcaceae</w:t>
      </w:r>
      <w:r w:rsidRPr="00017F88">
        <w:rPr>
          <w:rFonts w:eastAsiaTheme="minorHAnsi"/>
          <w:bCs/>
          <w:sz w:val="28"/>
          <w:szCs w:val="28"/>
          <w:lang w:eastAsia="en-US"/>
        </w:rPr>
        <w:t xml:space="preserve"> произошло обогащение неклассифицированными видами, такими как </w:t>
      </w:r>
      <w:r w:rsidRPr="00F949E7">
        <w:rPr>
          <w:rFonts w:eastAsiaTheme="minorHAnsi"/>
          <w:bCs/>
          <w:i/>
          <w:iCs/>
          <w:sz w:val="28"/>
          <w:szCs w:val="28"/>
          <w:lang w:eastAsia="en-US"/>
        </w:rPr>
        <w:t>Ruminococcaceae D16</w:t>
      </w:r>
      <w:r w:rsidRPr="00017F88">
        <w:rPr>
          <w:rFonts w:eastAsiaTheme="minorHAnsi"/>
          <w:bCs/>
          <w:sz w:val="28"/>
          <w:szCs w:val="28"/>
          <w:lang w:eastAsia="en-US"/>
        </w:rPr>
        <w:t>, который является важным источником бутирата, участвующим в предотвращении воспаления и иммунологического старения</w:t>
      </w:r>
      <w:r w:rsidR="00130E2E" w:rsidRPr="00017F88">
        <w:rPr>
          <w:rFonts w:eastAsiaTheme="minorHAnsi"/>
          <w:bCs/>
          <w:sz w:val="28"/>
          <w:szCs w:val="28"/>
          <w:lang w:eastAsia="en-US"/>
        </w:rPr>
        <w:t xml:space="preserve">. </w:t>
      </w:r>
      <w:r w:rsidRPr="00017F88">
        <w:rPr>
          <w:rFonts w:eastAsiaTheme="minorHAnsi"/>
          <w:bCs/>
          <w:sz w:val="28"/>
          <w:szCs w:val="28"/>
          <w:lang w:eastAsia="en-US"/>
        </w:rPr>
        <w:t xml:space="preserve">Более того, авторы сообщили о снижении численности предполагаемого производителя бутирата, а именно </w:t>
      </w:r>
      <w:r w:rsidRPr="00F949E7">
        <w:rPr>
          <w:rFonts w:eastAsiaTheme="minorHAnsi"/>
          <w:bCs/>
          <w:i/>
          <w:iCs/>
          <w:sz w:val="28"/>
          <w:szCs w:val="28"/>
          <w:lang w:eastAsia="en-US"/>
        </w:rPr>
        <w:t>Faecalibacterium</w:t>
      </w:r>
      <w:r w:rsidRPr="00017F88">
        <w:rPr>
          <w:rFonts w:eastAsiaTheme="minorHAnsi"/>
          <w:bCs/>
          <w:sz w:val="28"/>
          <w:szCs w:val="28"/>
          <w:lang w:eastAsia="en-US"/>
        </w:rPr>
        <w:t xml:space="preserve"> (тип </w:t>
      </w:r>
      <w:r w:rsidRPr="00F949E7">
        <w:rPr>
          <w:rFonts w:eastAsiaTheme="minorHAnsi"/>
          <w:bCs/>
          <w:i/>
          <w:iCs/>
          <w:sz w:val="28"/>
          <w:szCs w:val="28"/>
          <w:lang w:eastAsia="en-US"/>
        </w:rPr>
        <w:t>Firmicutes</w:t>
      </w:r>
      <w:r w:rsidRPr="00017F88">
        <w:rPr>
          <w:rFonts w:eastAsiaTheme="minorHAnsi"/>
          <w:bCs/>
          <w:sz w:val="28"/>
          <w:szCs w:val="28"/>
          <w:lang w:eastAsia="en-US"/>
        </w:rPr>
        <w:t xml:space="preserve">), также связанного с воспалением. В пределах типа </w:t>
      </w:r>
      <w:r w:rsidRPr="00F949E7">
        <w:rPr>
          <w:rFonts w:eastAsiaTheme="minorHAnsi"/>
          <w:bCs/>
          <w:i/>
          <w:iCs/>
          <w:sz w:val="28"/>
          <w:szCs w:val="28"/>
          <w:lang w:eastAsia="en-US"/>
        </w:rPr>
        <w:t>Bacteroid</w:t>
      </w:r>
      <w:r w:rsidR="006E3B7B" w:rsidRPr="00F949E7">
        <w:rPr>
          <w:rFonts w:eastAsiaTheme="minorHAnsi"/>
          <w:bCs/>
          <w:i/>
          <w:iCs/>
          <w:sz w:val="28"/>
          <w:szCs w:val="28"/>
          <w:lang w:eastAsia="en-US"/>
        </w:rPr>
        <w:t>etes, Rikenellaceae (Alistipes</w:t>
      </w:r>
      <w:r w:rsidRPr="00F949E7">
        <w:rPr>
          <w:rFonts w:eastAsiaTheme="minorHAnsi"/>
          <w:bCs/>
          <w:i/>
          <w:iCs/>
          <w:sz w:val="28"/>
          <w:szCs w:val="28"/>
          <w:lang w:eastAsia="en-US"/>
        </w:rPr>
        <w:t xml:space="preserve">) </w:t>
      </w:r>
      <w:r w:rsidRPr="00F949E7">
        <w:rPr>
          <w:rFonts w:eastAsiaTheme="minorHAnsi"/>
          <w:bCs/>
          <w:sz w:val="28"/>
          <w:szCs w:val="28"/>
          <w:lang w:eastAsia="en-US"/>
        </w:rPr>
        <w:t>и</w:t>
      </w:r>
      <w:r w:rsidRPr="00F949E7">
        <w:rPr>
          <w:rFonts w:eastAsiaTheme="minorHAnsi"/>
          <w:bCs/>
          <w:i/>
          <w:iCs/>
          <w:sz w:val="28"/>
          <w:szCs w:val="28"/>
          <w:lang w:eastAsia="en-US"/>
        </w:rPr>
        <w:t xml:space="preserve"> Po</w:t>
      </w:r>
      <w:r w:rsidR="006E3B7B" w:rsidRPr="00F949E7">
        <w:rPr>
          <w:rFonts w:eastAsiaTheme="minorHAnsi"/>
          <w:bCs/>
          <w:i/>
          <w:iCs/>
          <w:sz w:val="28"/>
          <w:szCs w:val="28"/>
          <w:lang w:eastAsia="en-US"/>
        </w:rPr>
        <w:t>rphyromonaceae (Parabacteroides</w:t>
      </w:r>
      <w:r w:rsidRPr="00F949E7">
        <w:rPr>
          <w:rFonts w:eastAsiaTheme="minorHAnsi"/>
          <w:bCs/>
          <w:i/>
          <w:iCs/>
          <w:sz w:val="28"/>
          <w:szCs w:val="28"/>
          <w:lang w:eastAsia="en-US"/>
        </w:rPr>
        <w:t>,</w:t>
      </w:r>
      <w:r w:rsidR="006E3B7B" w:rsidRPr="00F949E7">
        <w:rPr>
          <w:rFonts w:eastAsiaTheme="minorHAnsi"/>
          <w:bCs/>
          <w:i/>
          <w:iCs/>
          <w:sz w:val="28"/>
          <w:szCs w:val="28"/>
          <w:lang w:eastAsia="en-US"/>
        </w:rPr>
        <w:t xml:space="preserve"> </w:t>
      </w:r>
      <w:r w:rsidR="00AC73B6" w:rsidRPr="00F949E7">
        <w:rPr>
          <w:rFonts w:eastAsiaTheme="minorHAnsi"/>
          <w:bCs/>
          <w:i/>
          <w:iCs/>
          <w:sz w:val="28"/>
          <w:szCs w:val="28"/>
          <w:lang w:eastAsia="en-US"/>
        </w:rPr>
        <w:t>Odoribacter, Porphyromonas</w:t>
      </w:r>
      <w:r w:rsidRPr="00F949E7">
        <w:rPr>
          <w:rFonts w:eastAsiaTheme="minorHAnsi"/>
          <w:bCs/>
          <w:i/>
          <w:iCs/>
          <w:sz w:val="28"/>
          <w:szCs w:val="28"/>
          <w:lang w:eastAsia="en-US"/>
        </w:rPr>
        <w:t>)</w:t>
      </w:r>
      <w:r w:rsidRPr="00017F88">
        <w:rPr>
          <w:rFonts w:eastAsiaTheme="minorHAnsi"/>
          <w:bCs/>
          <w:sz w:val="28"/>
          <w:szCs w:val="28"/>
          <w:lang w:eastAsia="en-US"/>
        </w:rPr>
        <w:t>, также продуцирующие бутират, бы</w:t>
      </w:r>
      <w:r w:rsidR="00130E2E" w:rsidRPr="00017F88">
        <w:rPr>
          <w:rFonts w:eastAsiaTheme="minorHAnsi"/>
          <w:bCs/>
          <w:sz w:val="28"/>
          <w:szCs w:val="28"/>
          <w:lang w:eastAsia="en-US"/>
        </w:rPr>
        <w:t xml:space="preserve">ли повышены у всех долгожителей. </w:t>
      </w:r>
      <w:r w:rsidRPr="00017F88">
        <w:rPr>
          <w:rFonts w:eastAsiaTheme="minorHAnsi"/>
          <w:bCs/>
          <w:sz w:val="28"/>
          <w:szCs w:val="28"/>
          <w:lang w:eastAsia="en-US"/>
        </w:rPr>
        <w:t>Более того, авторы наблюдали уменьшение</w:t>
      </w:r>
      <w:r w:rsidR="006E3B7B" w:rsidRPr="00017F88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F949E7">
        <w:rPr>
          <w:rFonts w:eastAsiaTheme="minorHAnsi"/>
          <w:bCs/>
          <w:i/>
          <w:iCs/>
          <w:sz w:val="28"/>
          <w:szCs w:val="28"/>
          <w:lang w:eastAsia="en-US"/>
        </w:rPr>
        <w:t>Prevotella</w:t>
      </w:r>
      <w:r w:rsidR="006E3B7B" w:rsidRPr="00017F88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017F88">
        <w:rPr>
          <w:rFonts w:eastAsiaTheme="minorHAnsi"/>
          <w:bCs/>
          <w:sz w:val="28"/>
          <w:szCs w:val="28"/>
          <w:lang w:eastAsia="en-US"/>
        </w:rPr>
        <w:t xml:space="preserve">(филум </w:t>
      </w:r>
      <w:r w:rsidRPr="00F949E7">
        <w:rPr>
          <w:rFonts w:eastAsiaTheme="minorHAnsi"/>
          <w:bCs/>
          <w:i/>
          <w:iCs/>
          <w:sz w:val="28"/>
          <w:szCs w:val="28"/>
          <w:lang w:eastAsia="en-US"/>
        </w:rPr>
        <w:t>Bacteroidetes</w:t>
      </w:r>
      <w:r w:rsidRPr="00017F88">
        <w:rPr>
          <w:rFonts w:eastAsiaTheme="minorHAnsi"/>
          <w:bCs/>
          <w:sz w:val="28"/>
          <w:szCs w:val="28"/>
          <w:lang w:eastAsia="en-US"/>
        </w:rPr>
        <w:t>) у индийских долгожителей. Этот род, по-видимому, с</w:t>
      </w:r>
      <w:r w:rsidR="006E3B7B" w:rsidRPr="00017F88">
        <w:rPr>
          <w:rFonts w:eastAsiaTheme="minorHAnsi"/>
          <w:bCs/>
          <w:sz w:val="28"/>
          <w:szCs w:val="28"/>
          <w:lang w:eastAsia="en-US"/>
        </w:rPr>
        <w:t>вязан с хроническим воспалением</w:t>
      </w:r>
      <w:r w:rsidRPr="00017F88">
        <w:rPr>
          <w:rFonts w:eastAsiaTheme="minorHAnsi"/>
          <w:bCs/>
          <w:sz w:val="28"/>
          <w:szCs w:val="28"/>
          <w:lang w:eastAsia="en-US"/>
        </w:rPr>
        <w:t>, и поэтому уменьшенное</w:t>
      </w:r>
      <w:r w:rsidR="002E67FA" w:rsidRPr="00017F88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F949E7">
        <w:rPr>
          <w:rFonts w:eastAsiaTheme="minorHAnsi"/>
          <w:bCs/>
          <w:i/>
          <w:iCs/>
          <w:sz w:val="28"/>
          <w:szCs w:val="28"/>
          <w:lang w:eastAsia="en-US"/>
        </w:rPr>
        <w:t>Prevotella</w:t>
      </w:r>
      <w:r w:rsidR="002E67FA" w:rsidRPr="00F949E7">
        <w:rPr>
          <w:rFonts w:eastAsiaTheme="minorHAnsi"/>
          <w:bCs/>
          <w:i/>
          <w:iCs/>
          <w:sz w:val="28"/>
          <w:szCs w:val="28"/>
          <w:lang w:eastAsia="en-US"/>
        </w:rPr>
        <w:t xml:space="preserve"> </w:t>
      </w:r>
      <w:r w:rsidRPr="00017F88">
        <w:rPr>
          <w:rFonts w:eastAsiaTheme="minorHAnsi"/>
          <w:bCs/>
          <w:sz w:val="28"/>
          <w:szCs w:val="28"/>
          <w:lang w:eastAsia="en-US"/>
        </w:rPr>
        <w:t>может быть важным фактором, поддерживающим долголетие. Кроме того,</w:t>
      </w:r>
      <w:r w:rsidR="002E67FA" w:rsidRPr="00017F88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F949E7">
        <w:rPr>
          <w:rFonts w:eastAsiaTheme="minorHAnsi"/>
          <w:bCs/>
          <w:i/>
          <w:iCs/>
          <w:sz w:val="28"/>
          <w:szCs w:val="28"/>
          <w:lang w:eastAsia="en-US"/>
        </w:rPr>
        <w:t>Akkermansia</w:t>
      </w:r>
      <w:r w:rsidRPr="00017F88">
        <w:rPr>
          <w:rFonts w:eastAsiaTheme="minorHAnsi"/>
          <w:bCs/>
          <w:sz w:val="28"/>
          <w:szCs w:val="28"/>
          <w:lang w:eastAsia="en-US"/>
        </w:rPr>
        <w:t>,</w:t>
      </w:r>
      <w:r w:rsidR="002E67FA" w:rsidRPr="00017F88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F949E7">
        <w:rPr>
          <w:rFonts w:eastAsiaTheme="minorHAnsi"/>
          <w:bCs/>
          <w:i/>
          <w:iCs/>
          <w:sz w:val="28"/>
          <w:szCs w:val="28"/>
          <w:lang w:eastAsia="en-US"/>
        </w:rPr>
        <w:t>Alistipes</w:t>
      </w:r>
      <w:r w:rsidR="002E67FA" w:rsidRPr="00F949E7">
        <w:rPr>
          <w:rFonts w:eastAsiaTheme="minorHAnsi"/>
          <w:bCs/>
          <w:i/>
          <w:iCs/>
          <w:sz w:val="28"/>
          <w:szCs w:val="28"/>
          <w:lang w:eastAsia="en-US"/>
        </w:rPr>
        <w:t xml:space="preserve"> </w:t>
      </w:r>
      <w:r w:rsidRPr="00F949E7">
        <w:rPr>
          <w:rFonts w:eastAsiaTheme="minorHAnsi"/>
          <w:bCs/>
          <w:sz w:val="28"/>
          <w:szCs w:val="28"/>
          <w:lang w:eastAsia="en-US"/>
        </w:rPr>
        <w:t>и</w:t>
      </w:r>
      <w:r w:rsidR="002E67FA" w:rsidRPr="00F949E7">
        <w:rPr>
          <w:rFonts w:eastAsiaTheme="minorHAnsi"/>
          <w:bCs/>
          <w:i/>
          <w:iCs/>
          <w:sz w:val="28"/>
          <w:szCs w:val="28"/>
          <w:lang w:eastAsia="en-US"/>
        </w:rPr>
        <w:t xml:space="preserve"> </w:t>
      </w:r>
      <w:r w:rsidRPr="00F949E7">
        <w:rPr>
          <w:rFonts w:eastAsiaTheme="minorHAnsi"/>
          <w:bCs/>
          <w:i/>
          <w:iCs/>
          <w:sz w:val="28"/>
          <w:szCs w:val="28"/>
          <w:lang w:eastAsia="en-US"/>
        </w:rPr>
        <w:t>Ruminococcoaceae</w:t>
      </w:r>
      <w:r w:rsidR="002E67FA" w:rsidRPr="00F949E7">
        <w:rPr>
          <w:rFonts w:eastAsiaTheme="minorHAnsi"/>
          <w:bCs/>
          <w:i/>
          <w:iCs/>
          <w:sz w:val="28"/>
          <w:szCs w:val="28"/>
          <w:lang w:eastAsia="en-US"/>
        </w:rPr>
        <w:t xml:space="preserve"> </w:t>
      </w:r>
      <w:r w:rsidRPr="00F949E7">
        <w:rPr>
          <w:rFonts w:eastAsiaTheme="minorHAnsi"/>
          <w:bCs/>
          <w:i/>
          <w:iCs/>
          <w:sz w:val="28"/>
          <w:szCs w:val="28"/>
          <w:lang w:eastAsia="en-US"/>
        </w:rPr>
        <w:t>D16</w:t>
      </w:r>
      <w:r w:rsidRPr="00017F88">
        <w:rPr>
          <w:rFonts w:eastAsiaTheme="minorHAnsi"/>
          <w:bCs/>
          <w:sz w:val="28"/>
          <w:szCs w:val="28"/>
          <w:lang w:eastAsia="en-US"/>
        </w:rPr>
        <w:t xml:space="preserve"> стали общим признаком долголетия. Также некоторые несоответствия</w:t>
      </w:r>
      <w:r w:rsidR="002E67FA" w:rsidRPr="00017F88">
        <w:rPr>
          <w:rFonts w:eastAsiaTheme="minorHAnsi"/>
          <w:bCs/>
          <w:sz w:val="28"/>
          <w:szCs w:val="28"/>
          <w:lang w:eastAsia="en-US"/>
        </w:rPr>
        <w:t xml:space="preserve"> наблюдались </w:t>
      </w:r>
      <w:r w:rsidRPr="00017F88">
        <w:rPr>
          <w:rFonts w:eastAsiaTheme="minorHAnsi"/>
          <w:bCs/>
          <w:sz w:val="28"/>
          <w:szCs w:val="28"/>
          <w:lang w:eastAsia="en-US"/>
        </w:rPr>
        <w:t>между различными изучаемыми популяциями. В частности, обогащение энтеробактериям</w:t>
      </w:r>
      <w:r w:rsidR="002E7C1A" w:rsidRPr="00017F88">
        <w:rPr>
          <w:rFonts w:eastAsiaTheme="minorHAnsi"/>
          <w:bCs/>
          <w:sz w:val="28"/>
          <w:szCs w:val="28"/>
          <w:lang w:eastAsia="en-US"/>
        </w:rPr>
        <w:t>и и молочнокислыми бактериями (</w:t>
      </w:r>
      <w:r w:rsidRPr="00F949E7">
        <w:rPr>
          <w:rFonts w:eastAsiaTheme="minorHAnsi"/>
          <w:bCs/>
          <w:i/>
          <w:iCs/>
          <w:sz w:val="28"/>
          <w:szCs w:val="28"/>
          <w:lang w:eastAsia="en-US"/>
        </w:rPr>
        <w:t>Lact</w:t>
      </w:r>
      <w:r w:rsidR="002E7C1A" w:rsidRPr="00F949E7">
        <w:rPr>
          <w:rFonts w:eastAsiaTheme="minorHAnsi"/>
          <w:bCs/>
          <w:i/>
          <w:iCs/>
          <w:sz w:val="28"/>
          <w:szCs w:val="28"/>
          <w:lang w:eastAsia="en-US"/>
        </w:rPr>
        <w:t>obacillaceae и Leuconostocaceae</w:t>
      </w:r>
      <w:r w:rsidRPr="00017F88">
        <w:rPr>
          <w:rFonts w:eastAsiaTheme="minorHAnsi"/>
          <w:bCs/>
          <w:sz w:val="28"/>
          <w:szCs w:val="28"/>
          <w:lang w:eastAsia="en-US"/>
        </w:rPr>
        <w:t xml:space="preserve">) наблюдалось в индийской популяции по сравнению с итальянскими, японскими </w:t>
      </w:r>
      <w:r w:rsidR="00130E2E" w:rsidRPr="00017F88">
        <w:rPr>
          <w:rFonts w:eastAsiaTheme="minorHAnsi"/>
          <w:bCs/>
          <w:sz w:val="28"/>
          <w:szCs w:val="28"/>
          <w:lang w:eastAsia="en-US"/>
        </w:rPr>
        <w:t xml:space="preserve">и китайскими образцами. </w:t>
      </w:r>
      <w:r w:rsidRPr="00017F88">
        <w:rPr>
          <w:rFonts w:eastAsiaTheme="minorHAnsi"/>
          <w:bCs/>
          <w:sz w:val="28"/>
          <w:szCs w:val="28"/>
          <w:lang w:eastAsia="en-US"/>
        </w:rPr>
        <w:t>Однако</w:t>
      </w:r>
      <w:r w:rsidR="00D42C0B" w:rsidRPr="00017F88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017F88">
        <w:rPr>
          <w:rFonts w:eastAsiaTheme="minorHAnsi"/>
          <w:bCs/>
          <w:sz w:val="28"/>
          <w:szCs w:val="28"/>
          <w:lang w:eastAsia="en-US"/>
        </w:rPr>
        <w:t>пр</w:t>
      </w:r>
      <w:r w:rsidR="002E67FA" w:rsidRPr="00017F88">
        <w:rPr>
          <w:rFonts w:eastAsiaTheme="minorHAnsi"/>
          <w:bCs/>
          <w:sz w:val="28"/>
          <w:szCs w:val="28"/>
          <w:lang w:eastAsia="en-US"/>
        </w:rPr>
        <w:t xml:space="preserve">едставителей типа </w:t>
      </w:r>
      <w:r w:rsidR="002E67FA" w:rsidRPr="00F949E7">
        <w:rPr>
          <w:rFonts w:eastAsiaTheme="minorHAnsi"/>
          <w:bCs/>
          <w:i/>
          <w:iCs/>
          <w:sz w:val="28"/>
          <w:szCs w:val="28"/>
          <w:lang w:eastAsia="en-US"/>
        </w:rPr>
        <w:t>Bacteroidetes</w:t>
      </w:r>
      <w:r w:rsidRPr="00017F88">
        <w:rPr>
          <w:rFonts w:eastAsiaTheme="minorHAnsi"/>
          <w:bCs/>
          <w:sz w:val="28"/>
          <w:szCs w:val="28"/>
          <w:lang w:eastAsia="en-US"/>
        </w:rPr>
        <w:t xml:space="preserve"> в индийском населении было относительно меньше. Кроме того, индийская и итальянская популяции показали более высокое видовое богатство, чем китайская и японская популяции. Что касается бактериального разнообразия, то исключительно высокое разнообразие наблюдалось в итальянской популяции</w:t>
      </w:r>
      <w:r w:rsidR="00232D08">
        <w:rPr>
          <w:rFonts w:eastAsiaTheme="minorHAnsi"/>
          <w:bCs/>
          <w:sz w:val="28"/>
          <w:szCs w:val="28"/>
          <w:lang w:val="en-US" w:eastAsia="en-US"/>
        </w:rPr>
        <w:t> </w:t>
      </w:r>
      <w:r w:rsidR="003673F7" w:rsidRPr="00017F88">
        <w:rPr>
          <w:rFonts w:eastAsiaTheme="minorHAnsi"/>
          <w:bCs/>
          <w:sz w:val="28"/>
          <w:szCs w:val="28"/>
          <w:lang w:eastAsia="en-US"/>
        </w:rPr>
        <w:t>[28].</w:t>
      </w:r>
      <w:r w:rsidRPr="00017F88">
        <w:rPr>
          <w:rFonts w:eastAsiaTheme="minorHAnsi"/>
          <w:bCs/>
          <w:sz w:val="28"/>
          <w:szCs w:val="28"/>
          <w:lang w:eastAsia="en-US"/>
        </w:rPr>
        <w:t xml:space="preserve"> </w:t>
      </w:r>
    </w:p>
    <w:p w14:paraId="5CC40788" w14:textId="77777777" w:rsidR="009A313C" w:rsidRPr="00017F88" w:rsidRDefault="009A313C" w:rsidP="00A9427E">
      <w:pPr>
        <w:pStyle w:val="ad"/>
        <w:ind w:left="0" w:firstLine="709"/>
        <w:jc w:val="both"/>
        <w:rPr>
          <w:rFonts w:eastAsiaTheme="minorHAnsi"/>
          <w:bCs/>
          <w:sz w:val="28"/>
          <w:szCs w:val="28"/>
          <w:lang w:eastAsia="en-US"/>
        </w:rPr>
      </w:pPr>
    </w:p>
    <w:p w14:paraId="2F2BE759" w14:textId="69A2272D" w:rsidR="001618D4" w:rsidRPr="00017F88" w:rsidRDefault="00E95452" w:rsidP="00A9427E">
      <w:pPr>
        <w:pStyle w:val="ad"/>
        <w:ind w:left="0"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00762E">
        <w:rPr>
          <w:rFonts w:eastAsiaTheme="minorHAnsi"/>
          <w:b/>
          <w:bCs/>
          <w:sz w:val="28"/>
          <w:szCs w:val="28"/>
          <w:lang w:eastAsia="en-US"/>
        </w:rPr>
        <w:t xml:space="preserve">1.4 </w:t>
      </w:r>
      <w:r w:rsidR="00FB2D45" w:rsidRPr="00FB2D45">
        <w:rPr>
          <w:rFonts w:eastAsiaTheme="minorHAnsi"/>
          <w:b/>
          <w:bCs/>
          <w:sz w:val="28"/>
          <w:szCs w:val="28"/>
          <w:lang w:eastAsia="en-US"/>
        </w:rPr>
        <w:t>Метаболомные маркеры кишечной микробиоты как отражение возрастных изменений у пожилых людей</w:t>
      </w:r>
    </w:p>
    <w:p w14:paraId="500E0DDF" w14:textId="7E0A46EC" w:rsidR="005E7BFD" w:rsidRPr="00017F88" w:rsidRDefault="005E7BFD" w:rsidP="00A9427E">
      <w:pPr>
        <w:pStyle w:val="ad"/>
        <w:ind w:left="0" w:firstLine="709"/>
        <w:jc w:val="both"/>
        <w:rPr>
          <w:rFonts w:eastAsiaTheme="minorHAnsi"/>
          <w:b/>
          <w:bCs/>
          <w:i/>
          <w:sz w:val="28"/>
          <w:szCs w:val="28"/>
          <w:lang w:eastAsia="en-US"/>
        </w:rPr>
      </w:pPr>
      <w:r w:rsidRPr="00017F88">
        <w:rPr>
          <w:rFonts w:eastAsiaTheme="minorHAnsi"/>
          <w:bCs/>
          <w:sz w:val="28"/>
          <w:szCs w:val="28"/>
          <w:lang w:eastAsia="en-US"/>
        </w:rPr>
        <w:t>С метаболической точки зрения кишечная среда обладает удивительными свойствами. Бактерии превращают в биоактивные метаболомы пищевые продукты, которые оказывают влияние и на бактериальную, и на человеческую физиологию. Действительно, одна бактериальная группа или консорциум бактерий, работающих вместе, может извлекать питательные вещества из неперевариваемых пищевых продуктов. Остатки используются для собственного роста и пролиферации, тем временем производя и выделяя в просвет кишечника химические вещества, которые могут быть использованы другими бактериями или эпителиальными клетками в непосредственной близости, или даже перемещаются в другие ткани человека и действуют на эндокринную, нервную или иммунную системы</w:t>
      </w:r>
      <w:r w:rsidR="003673F7" w:rsidRPr="00017F88">
        <w:rPr>
          <w:rFonts w:eastAsiaTheme="minorHAnsi"/>
          <w:bCs/>
          <w:sz w:val="28"/>
          <w:szCs w:val="28"/>
          <w:lang w:eastAsia="en-US"/>
        </w:rPr>
        <w:t xml:space="preserve"> [29].</w:t>
      </w:r>
      <w:r w:rsidR="006B5129">
        <w:rPr>
          <w:rFonts w:eastAsiaTheme="minorHAnsi"/>
          <w:bCs/>
          <w:sz w:val="28"/>
          <w:szCs w:val="28"/>
          <w:lang w:eastAsia="en-US"/>
        </w:rPr>
        <w:t xml:space="preserve"> </w:t>
      </w:r>
    </w:p>
    <w:p w14:paraId="5CE65FB6" w14:textId="5E5F0F7F" w:rsidR="00A7392C" w:rsidRPr="00017F88" w:rsidRDefault="00A7392C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F88">
        <w:rPr>
          <w:rFonts w:ascii="Times New Roman" w:hAnsi="Times New Roman" w:cs="Times New Roman"/>
          <w:sz w:val="28"/>
          <w:szCs w:val="28"/>
        </w:rPr>
        <w:t xml:space="preserve">Наряду с таксономическими различиями метаболический потенциал микробиома также меняется с возрастом. Среди пожилых людей (с учетом питания и </w:t>
      </w:r>
      <w:r w:rsidR="00A15CB3">
        <w:rPr>
          <w:rFonts w:ascii="Times New Roman" w:hAnsi="Times New Roman" w:cs="Times New Roman"/>
          <w:sz w:val="28"/>
          <w:szCs w:val="28"/>
        </w:rPr>
        <w:t>астении</w:t>
      </w:r>
      <w:r w:rsidRPr="00017F88">
        <w:rPr>
          <w:rFonts w:ascii="Times New Roman" w:hAnsi="Times New Roman" w:cs="Times New Roman"/>
          <w:sz w:val="28"/>
          <w:szCs w:val="28"/>
        </w:rPr>
        <w:t>) метаболический дисбиоз, связанный с возрастом, включает снижение деградации муцина и крахмала, синтеза незаменимых аминокислот, а также снижение синтеза азотистых оснований и витаминов. Точно так же старение связано с прогрессирующей потерей мышечной массы (саркопенией), что связано с более низкой доступностью незаменимых аминокислот</w:t>
      </w:r>
      <w:r w:rsidR="00233341" w:rsidRPr="00017F88">
        <w:rPr>
          <w:rFonts w:ascii="Times New Roman" w:hAnsi="Times New Roman" w:cs="Times New Roman"/>
          <w:sz w:val="28"/>
          <w:szCs w:val="28"/>
        </w:rPr>
        <w:t xml:space="preserve"> [30]</w:t>
      </w:r>
      <w:r w:rsidRPr="00017F8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396102" w14:textId="67494405" w:rsidR="001618D4" w:rsidRPr="00017F88" w:rsidRDefault="00157537" w:rsidP="00A9427E">
      <w:pPr>
        <w:pStyle w:val="ad"/>
        <w:ind w:left="0" w:firstLine="709"/>
        <w:jc w:val="both"/>
        <w:rPr>
          <w:b/>
          <w:i/>
          <w:sz w:val="28"/>
          <w:szCs w:val="28"/>
        </w:rPr>
      </w:pPr>
      <w:r w:rsidRPr="00017F88">
        <w:rPr>
          <w:rFonts w:eastAsiaTheme="minorHAnsi"/>
          <w:bCs/>
          <w:sz w:val="28"/>
          <w:szCs w:val="28"/>
          <w:lang w:eastAsia="en-US"/>
        </w:rPr>
        <w:t xml:space="preserve">Долгожители 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>продемонстрировали отчетливый метаболический паттерн. Видно уникальное изменение специфических глицерофосфолипидов и сфинголипидов [</w:t>
      </w:r>
      <w:r w:rsidR="00233341" w:rsidRPr="00017F88">
        <w:rPr>
          <w:rFonts w:eastAsiaTheme="minorHAnsi"/>
          <w:bCs/>
          <w:sz w:val="28"/>
          <w:szCs w:val="28"/>
          <w:lang w:eastAsia="en-US"/>
        </w:rPr>
        <w:t>3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>1] и снижение циркулирующих уровней 9-гидроксиоктадекадиеновой кислоты и 9-оксооктадекадиеновой кислоты, маркеров перекисного окисления липидов [</w:t>
      </w:r>
      <w:r w:rsidR="00233341" w:rsidRPr="00017F88">
        <w:rPr>
          <w:rFonts w:eastAsiaTheme="minorHAnsi"/>
          <w:bCs/>
          <w:sz w:val="28"/>
          <w:szCs w:val="28"/>
          <w:lang w:eastAsia="en-US"/>
        </w:rPr>
        <w:t>3</w:t>
      </w:r>
      <w:r w:rsidR="00551AA3" w:rsidRPr="00017F88">
        <w:rPr>
          <w:rFonts w:eastAsiaTheme="minorHAnsi"/>
          <w:bCs/>
          <w:sz w:val="28"/>
          <w:szCs w:val="28"/>
          <w:lang w:eastAsia="en-US"/>
        </w:rPr>
        <w:t>2</w:t>
      </w:r>
      <w:r w:rsidR="00F35528" w:rsidRPr="00017F88">
        <w:rPr>
          <w:rFonts w:eastAsiaTheme="minorHAnsi"/>
          <w:bCs/>
          <w:sz w:val="28"/>
          <w:szCs w:val="28"/>
          <w:lang w:eastAsia="en-US"/>
        </w:rPr>
        <w:t>]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 xml:space="preserve">. Также было выявлено, что процесс долголетия глубоко влияет на структуру и состав метаболома </w:t>
      </w:r>
      <w:r w:rsidR="00A33610" w:rsidRPr="00017F88">
        <w:rPr>
          <w:rFonts w:eastAsiaTheme="minorHAnsi"/>
          <w:bCs/>
          <w:sz w:val="28"/>
          <w:szCs w:val="28"/>
          <w:lang w:eastAsia="en-US"/>
        </w:rPr>
        <w:t>КМ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 xml:space="preserve"> человека, о чем свидетельствует повышенная экскреция </w:t>
      </w:r>
      <w:r w:rsidR="004D2B0C" w:rsidRPr="00BD2A31">
        <w:rPr>
          <w:color w:val="2E2E2E"/>
          <w:sz w:val="28"/>
          <w:szCs w:val="28"/>
        </w:rPr>
        <w:t>фенилацетилглютамин</w:t>
      </w:r>
      <w:r w:rsidR="004D2B0C">
        <w:rPr>
          <w:color w:val="2E2E2E"/>
          <w:sz w:val="28"/>
          <w:szCs w:val="28"/>
        </w:rPr>
        <w:t>а</w:t>
      </w:r>
      <w:r w:rsidR="004D2B0C">
        <w:rPr>
          <w:rFonts w:eastAsiaTheme="minorHAnsi"/>
          <w:bCs/>
          <w:sz w:val="28"/>
          <w:szCs w:val="28"/>
          <w:lang w:eastAsia="en-US"/>
        </w:rPr>
        <w:t xml:space="preserve"> (</w:t>
      </w:r>
      <w:r w:rsidR="006E1A9E">
        <w:rPr>
          <w:rFonts w:eastAsiaTheme="minorHAnsi"/>
          <w:bCs/>
          <w:sz w:val="28"/>
          <w:szCs w:val="28"/>
          <w:lang w:eastAsia="en-US"/>
        </w:rPr>
        <w:t>ФАГ</w:t>
      </w:r>
      <w:r w:rsidR="004D2B0C">
        <w:rPr>
          <w:rFonts w:eastAsiaTheme="minorHAnsi"/>
          <w:bCs/>
          <w:sz w:val="28"/>
          <w:szCs w:val="28"/>
          <w:lang w:eastAsia="en-US"/>
        </w:rPr>
        <w:t>)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 xml:space="preserve"> и </w:t>
      </w:r>
      <w:r w:rsidR="00C946BD" w:rsidRPr="00BD2A31">
        <w:rPr>
          <w:color w:val="2E2E2E"/>
          <w:sz w:val="28"/>
          <w:szCs w:val="28"/>
        </w:rPr>
        <w:t>п-крезолсульфат</w:t>
      </w:r>
      <w:r w:rsidR="00C946BD">
        <w:rPr>
          <w:color w:val="2E2E2E"/>
          <w:sz w:val="28"/>
          <w:szCs w:val="28"/>
        </w:rPr>
        <w:t>а</w:t>
      </w:r>
      <w:r w:rsidR="00C946BD" w:rsidRPr="00017F88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C946BD">
        <w:rPr>
          <w:rFonts w:eastAsiaTheme="minorHAnsi"/>
          <w:bCs/>
          <w:sz w:val="28"/>
          <w:szCs w:val="28"/>
          <w:lang w:eastAsia="en-US"/>
        </w:rPr>
        <w:t>(</w:t>
      </w:r>
      <w:r w:rsidR="00A70641" w:rsidRPr="00017F88">
        <w:rPr>
          <w:rFonts w:eastAsiaTheme="minorHAnsi"/>
          <w:bCs/>
          <w:sz w:val="28"/>
          <w:szCs w:val="28"/>
          <w:lang w:eastAsia="en-US"/>
        </w:rPr>
        <w:t>ПКС</w:t>
      </w:r>
      <w:r w:rsidR="00C946BD">
        <w:rPr>
          <w:rFonts w:eastAsiaTheme="minorHAnsi"/>
          <w:bCs/>
          <w:sz w:val="28"/>
          <w:szCs w:val="28"/>
          <w:lang w:eastAsia="en-US"/>
        </w:rPr>
        <w:t>)</w:t>
      </w:r>
      <w:r w:rsidR="00A70641" w:rsidRPr="00017F88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>с мочой итальянских долгожителей</w:t>
      </w:r>
      <w:r w:rsidR="00233341" w:rsidRPr="00017F88">
        <w:rPr>
          <w:rFonts w:eastAsiaTheme="minorHAnsi"/>
          <w:bCs/>
          <w:sz w:val="28"/>
          <w:szCs w:val="28"/>
          <w:lang w:eastAsia="en-US"/>
        </w:rPr>
        <w:t xml:space="preserve"> [33].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 xml:space="preserve"> У 647 человек из США, за которыми наблюдали в течение 20 лет,</w:t>
      </w:r>
      <w:r w:rsidR="004C1F65" w:rsidRPr="00017F88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 xml:space="preserve">более высокие концентрации промежуточного продукта цикла лимонной кислоты, изоцитрата, </w:t>
      </w:r>
      <w:r w:rsidR="004C1F65" w:rsidRPr="00017F88">
        <w:rPr>
          <w:rFonts w:eastAsiaTheme="minorHAnsi"/>
          <w:bCs/>
          <w:sz w:val="28"/>
          <w:szCs w:val="28"/>
          <w:lang w:eastAsia="en-US"/>
        </w:rPr>
        <w:t xml:space="preserve">и </w:t>
      </w:r>
      <w:r w:rsidR="00A347E0" w:rsidRPr="00017F88">
        <w:rPr>
          <w:rFonts w:eastAsiaTheme="minorHAnsi"/>
          <w:bCs/>
          <w:sz w:val="28"/>
          <w:szCs w:val="28"/>
          <w:lang w:eastAsia="en-US"/>
        </w:rPr>
        <w:t>ЖК</w:t>
      </w:r>
      <w:r w:rsidR="004C1F65" w:rsidRPr="00017F88">
        <w:rPr>
          <w:rFonts w:eastAsiaTheme="minorHAnsi"/>
          <w:bCs/>
          <w:sz w:val="28"/>
          <w:szCs w:val="28"/>
          <w:lang w:eastAsia="en-US"/>
        </w:rPr>
        <w:t xml:space="preserve">, таурохолата 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>были связаны с более низкими шансами на долголетие, определяемое как достижение 80-летнего возраста. В большей когорте из 2327 человек с доступными данными о метаболитах более высокие концентрации изоцитрата также были связаны с ухудшением состояния здоровья [</w:t>
      </w:r>
      <w:r w:rsidR="00233341" w:rsidRPr="00017F88">
        <w:rPr>
          <w:rFonts w:eastAsiaTheme="minorHAnsi"/>
          <w:bCs/>
          <w:sz w:val="28"/>
          <w:szCs w:val="28"/>
          <w:lang w:eastAsia="en-US"/>
        </w:rPr>
        <w:t>3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>2</w:t>
      </w:r>
      <w:r w:rsidR="002F1A6A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2F1A6A" w:rsidRPr="00727B38">
        <w:rPr>
          <w:rFonts w:eastAsiaTheme="minorHAnsi"/>
          <w:sz w:val="28"/>
          <w:szCs w:val="28"/>
          <w:lang w:val="en-US" w:eastAsia="en-US"/>
        </w:rPr>
        <w:t>p</w:t>
      </w:r>
      <w:r w:rsidR="002F1A6A">
        <w:rPr>
          <w:rFonts w:eastAsiaTheme="minorHAnsi"/>
          <w:sz w:val="28"/>
          <w:szCs w:val="28"/>
          <w:lang w:eastAsia="en-US"/>
        </w:rPr>
        <w:t xml:space="preserve">. </w:t>
      </w:r>
      <w:r w:rsidR="002F1A6A">
        <w:rPr>
          <w:sz w:val="28"/>
          <w:szCs w:val="28"/>
        </w:rPr>
        <w:t>6791</w:t>
      </w:r>
      <w:r w:rsidR="00232D08" w:rsidRPr="00232D08">
        <w:rPr>
          <w:sz w:val="28"/>
          <w:szCs w:val="28"/>
        </w:rPr>
        <w:t>-1-6791-9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 xml:space="preserve">]. С другой стороны, долгожители из округа Бама в Китае показали снижение уровня </w:t>
      </w:r>
      <w:r w:rsidR="00AC73B6" w:rsidRPr="00017F88">
        <w:rPr>
          <w:rFonts w:eastAsiaTheme="minorHAnsi"/>
          <w:bCs/>
          <w:sz w:val="28"/>
          <w:szCs w:val="28"/>
          <w:lang w:eastAsia="en-US"/>
        </w:rPr>
        <w:t>ПКС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 xml:space="preserve">, но повышение уровня фекальных </w:t>
      </w:r>
      <w:r w:rsidR="00D24EC5" w:rsidRPr="002E12D3">
        <w:rPr>
          <w:sz w:val="28"/>
          <w:szCs w:val="24"/>
        </w:rPr>
        <w:t>короткоцепочны</w:t>
      </w:r>
      <w:r w:rsidR="00D8467B">
        <w:rPr>
          <w:sz w:val="28"/>
          <w:szCs w:val="24"/>
        </w:rPr>
        <w:t>х</w:t>
      </w:r>
      <w:r w:rsidR="00D24EC5" w:rsidRPr="002E12D3">
        <w:rPr>
          <w:sz w:val="28"/>
          <w:szCs w:val="24"/>
        </w:rPr>
        <w:t xml:space="preserve"> желчны</w:t>
      </w:r>
      <w:r w:rsidR="00D8467B">
        <w:rPr>
          <w:sz w:val="28"/>
          <w:szCs w:val="24"/>
        </w:rPr>
        <w:t>х</w:t>
      </w:r>
      <w:r w:rsidR="00D24EC5" w:rsidRPr="002E12D3">
        <w:rPr>
          <w:sz w:val="28"/>
          <w:szCs w:val="24"/>
        </w:rPr>
        <w:t xml:space="preserve"> кислот</w:t>
      </w:r>
      <w:r w:rsidR="0045296C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D24EC5">
        <w:rPr>
          <w:rFonts w:eastAsiaTheme="minorHAnsi"/>
          <w:bCs/>
          <w:sz w:val="28"/>
          <w:szCs w:val="28"/>
          <w:lang w:eastAsia="en-US"/>
        </w:rPr>
        <w:t>(</w:t>
      </w:r>
      <w:r w:rsidR="00212ED1" w:rsidRPr="00212ED1">
        <w:rPr>
          <w:rFonts w:eastAsiaTheme="minorHAnsi"/>
          <w:bCs/>
          <w:sz w:val="28"/>
          <w:szCs w:val="28"/>
          <w:lang w:eastAsia="en-US"/>
        </w:rPr>
        <w:t>КЦЖК</w:t>
      </w:r>
      <w:r w:rsidR="00D24EC5">
        <w:rPr>
          <w:rFonts w:eastAsiaTheme="minorHAnsi"/>
          <w:bCs/>
          <w:sz w:val="28"/>
          <w:szCs w:val="28"/>
          <w:lang w:eastAsia="en-US"/>
        </w:rPr>
        <w:t>)</w:t>
      </w:r>
      <w:r w:rsidR="00212ED1" w:rsidRPr="00212ED1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1618D4" w:rsidRPr="00212ED1">
        <w:rPr>
          <w:rFonts w:eastAsiaTheme="minorHAnsi"/>
          <w:bCs/>
          <w:sz w:val="28"/>
          <w:szCs w:val="28"/>
          <w:lang w:eastAsia="en-US"/>
        </w:rPr>
        <w:t xml:space="preserve">и общего количества </w:t>
      </w:r>
      <w:r w:rsidR="000C7180">
        <w:rPr>
          <w:rFonts w:eastAsiaTheme="minorHAnsi"/>
          <w:bCs/>
          <w:sz w:val="28"/>
          <w:szCs w:val="28"/>
          <w:lang w:eastAsia="en-US"/>
        </w:rPr>
        <w:t xml:space="preserve">ЖК </w:t>
      </w:r>
      <w:r w:rsidR="001618D4" w:rsidRPr="00212ED1">
        <w:rPr>
          <w:rFonts w:eastAsiaTheme="minorHAnsi"/>
          <w:bCs/>
          <w:sz w:val="28"/>
          <w:szCs w:val="28"/>
          <w:lang w:eastAsia="en-US"/>
        </w:rPr>
        <w:t>[</w:t>
      </w:r>
      <w:r w:rsidR="00233341" w:rsidRPr="00212ED1">
        <w:rPr>
          <w:rFonts w:eastAsiaTheme="minorHAnsi"/>
          <w:bCs/>
          <w:sz w:val="28"/>
          <w:szCs w:val="28"/>
          <w:lang w:eastAsia="en-US"/>
        </w:rPr>
        <w:t>34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>]. Кишечные комменсальные бактерии метаболизируют желчные соли хозяина [</w:t>
      </w:r>
      <w:r w:rsidR="00233341" w:rsidRPr="00017F88">
        <w:rPr>
          <w:rFonts w:eastAsiaTheme="minorHAnsi"/>
          <w:bCs/>
          <w:sz w:val="28"/>
          <w:szCs w:val="28"/>
          <w:lang w:eastAsia="en-US"/>
        </w:rPr>
        <w:t>35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 xml:space="preserve">]. </w:t>
      </w:r>
      <w:r w:rsidR="00551AA3" w:rsidRPr="00017F88">
        <w:rPr>
          <w:rFonts w:eastAsiaTheme="minorHAnsi"/>
          <w:bCs/>
          <w:sz w:val="28"/>
          <w:szCs w:val="28"/>
          <w:lang w:eastAsia="en-US"/>
        </w:rPr>
        <w:t>ЖК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 xml:space="preserve"> представляют собой гормоны, которые регулируют свой собственный синтез, транспорт, гомеостаз глюкозы и липидов и энергетический баланс посредством активации специфических ядерных рецепторов и рецепторов, связанных с </w:t>
      </w:r>
      <w:r w:rsidR="001618D4" w:rsidRPr="00017F88">
        <w:rPr>
          <w:rFonts w:eastAsiaTheme="minorHAnsi"/>
          <w:bCs/>
          <w:sz w:val="28"/>
          <w:szCs w:val="28"/>
          <w:lang w:val="en-US" w:eastAsia="en-US"/>
        </w:rPr>
        <w:t>G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 xml:space="preserve">-белком. Состав пула циркулирующих </w:t>
      </w:r>
      <w:r w:rsidR="00980390" w:rsidRPr="00017F88">
        <w:rPr>
          <w:rFonts w:eastAsiaTheme="minorHAnsi"/>
          <w:bCs/>
          <w:sz w:val="28"/>
          <w:szCs w:val="28"/>
          <w:lang w:eastAsia="en-US"/>
        </w:rPr>
        <w:t>ЖК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 xml:space="preserve"> состоит из первичных </w:t>
      </w:r>
      <w:r w:rsidR="00980390" w:rsidRPr="00017F88">
        <w:rPr>
          <w:rFonts w:eastAsiaTheme="minorHAnsi"/>
          <w:bCs/>
          <w:sz w:val="28"/>
          <w:szCs w:val="28"/>
          <w:lang w:eastAsia="en-US"/>
        </w:rPr>
        <w:t>ЖК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 xml:space="preserve">, продуцируемых из холестерина в печени, и вторичных </w:t>
      </w:r>
      <w:r w:rsidR="00980390" w:rsidRPr="00017F88">
        <w:rPr>
          <w:rFonts w:eastAsiaTheme="minorHAnsi"/>
          <w:bCs/>
          <w:sz w:val="28"/>
          <w:szCs w:val="28"/>
          <w:lang w:eastAsia="en-US"/>
        </w:rPr>
        <w:t>ЖК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>, образованных специфическими кишечными бактериями. Микробное сообщество кишечника</w:t>
      </w:r>
      <w:r w:rsidR="00426952" w:rsidRPr="00017F88">
        <w:rPr>
          <w:rFonts w:eastAsiaTheme="minorHAnsi"/>
          <w:bCs/>
          <w:sz w:val="28"/>
          <w:szCs w:val="28"/>
          <w:lang w:eastAsia="en-US"/>
        </w:rPr>
        <w:t>,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 xml:space="preserve"> благодаря его способности продуцировать метаболиты </w:t>
      </w:r>
      <w:r w:rsidR="00980390" w:rsidRPr="00017F88">
        <w:rPr>
          <w:rFonts w:eastAsiaTheme="minorHAnsi"/>
          <w:bCs/>
          <w:sz w:val="28"/>
          <w:szCs w:val="28"/>
          <w:lang w:eastAsia="en-US"/>
        </w:rPr>
        <w:t>ЖК, отличные от печени,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 xml:space="preserve"> можно рассматривать как «эндокринный орган», способный изменять физиологию хозяина, возможно, в свою пользу. </w:t>
      </w:r>
      <w:r w:rsidR="001618D4" w:rsidRPr="00335892">
        <w:rPr>
          <w:rFonts w:eastAsiaTheme="minorHAnsi"/>
          <w:bCs/>
          <w:sz w:val="28"/>
          <w:szCs w:val="28"/>
          <w:lang w:eastAsia="en-US"/>
        </w:rPr>
        <w:t>Термин «стеролбиом» [</w:t>
      </w:r>
      <w:r w:rsidR="00233341" w:rsidRPr="00017F88">
        <w:rPr>
          <w:rFonts w:eastAsiaTheme="minorHAnsi"/>
          <w:bCs/>
          <w:sz w:val="28"/>
          <w:szCs w:val="28"/>
          <w:lang w:eastAsia="en-US"/>
        </w:rPr>
        <w:t>35</w:t>
      </w:r>
      <w:r w:rsidR="00232D08" w:rsidRPr="00232D08">
        <w:rPr>
          <w:rFonts w:eastAsiaTheme="minorHAnsi"/>
          <w:bCs/>
          <w:sz w:val="28"/>
          <w:szCs w:val="28"/>
          <w:lang w:eastAsia="en-US"/>
        </w:rPr>
        <w:t>,</w:t>
      </w:r>
      <w:r w:rsidR="001513D9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1513D9" w:rsidRPr="00727B38">
        <w:rPr>
          <w:rFonts w:eastAsiaTheme="minorHAnsi"/>
          <w:sz w:val="28"/>
          <w:szCs w:val="28"/>
          <w:lang w:val="en-US" w:eastAsia="en-US"/>
        </w:rPr>
        <w:t>p</w:t>
      </w:r>
      <w:r w:rsidR="001513D9">
        <w:rPr>
          <w:rFonts w:eastAsiaTheme="minorHAnsi"/>
          <w:sz w:val="28"/>
          <w:szCs w:val="28"/>
          <w:lang w:eastAsia="en-US"/>
        </w:rPr>
        <w:t xml:space="preserve">. </w:t>
      </w:r>
      <w:r w:rsidR="001513D9" w:rsidRPr="001513D9">
        <w:rPr>
          <w:rFonts w:eastAsiaTheme="minorHAnsi"/>
          <w:sz w:val="28"/>
          <w:szCs w:val="28"/>
          <w:lang w:eastAsia="en-US"/>
        </w:rPr>
        <w:t>99</w:t>
      </w:r>
      <w:r w:rsidR="00232D08" w:rsidRPr="00232D08">
        <w:rPr>
          <w:rFonts w:eastAsiaTheme="minorHAnsi"/>
          <w:sz w:val="28"/>
          <w:szCs w:val="28"/>
          <w:lang w:eastAsia="en-US"/>
        </w:rPr>
        <w:t>-</w:t>
      </w:r>
      <w:r w:rsidR="001513D9" w:rsidRPr="001513D9">
        <w:rPr>
          <w:rFonts w:eastAsiaTheme="minorHAnsi"/>
          <w:sz w:val="28"/>
          <w:szCs w:val="28"/>
          <w:lang w:eastAsia="en-US"/>
        </w:rPr>
        <w:t>10</w:t>
      </w:r>
      <w:r w:rsidR="00232D08" w:rsidRPr="00232D08">
        <w:rPr>
          <w:rFonts w:eastAsiaTheme="minorHAnsi"/>
          <w:sz w:val="28"/>
          <w:szCs w:val="28"/>
          <w:lang w:eastAsia="en-US"/>
        </w:rPr>
        <w:t>4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 xml:space="preserve">] описывает генетический потенциал </w:t>
      </w:r>
      <w:r w:rsidR="00A33610" w:rsidRPr="00017F88">
        <w:rPr>
          <w:rFonts w:eastAsiaTheme="minorHAnsi"/>
          <w:bCs/>
          <w:sz w:val="28"/>
          <w:szCs w:val="28"/>
          <w:lang w:eastAsia="en-US"/>
        </w:rPr>
        <w:t>КМ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 xml:space="preserve"> производить эндокринные молекулы из эндогенных и экзогенных стероидов в кишечнике млекопитающих. Таким образом, возрастные изменения состава микробиома могут влиять на бактериальный метаболизм стероидных соединений и, в конечном счете, на стероидные гормоны в периферических тканях. Китайские долгожители имеют высокий уровень </w:t>
      </w:r>
      <w:r w:rsidR="00A70641" w:rsidRPr="00017F88">
        <w:rPr>
          <w:rFonts w:eastAsiaTheme="minorHAnsi"/>
          <w:bCs/>
          <w:sz w:val="28"/>
          <w:szCs w:val="28"/>
          <w:lang w:eastAsia="en-US"/>
        </w:rPr>
        <w:t>ЖК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 xml:space="preserve"> [</w:t>
      </w:r>
      <w:r w:rsidR="004A562C" w:rsidRPr="00212ED1">
        <w:rPr>
          <w:rFonts w:eastAsiaTheme="minorHAnsi"/>
          <w:bCs/>
          <w:sz w:val="28"/>
          <w:szCs w:val="28"/>
          <w:lang w:eastAsia="en-US"/>
        </w:rPr>
        <w:t>34</w:t>
      </w:r>
      <w:r w:rsidR="00232D08" w:rsidRPr="00232D08">
        <w:rPr>
          <w:rFonts w:eastAsiaTheme="minorHAnsi"/>
          <w:bCs/>
          <w:sz w:val="28"/>
          <w:szCs w:val="28"/>
          <w:lang w:eastAsia="en-US"/>
        </w:rPr>
        <w:t>,</w:t>
      </w:r>
      <w:r w:rsidR="004A562C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4A562C" w:rsidRPr="00727B38">
        <w:rPr>
          <w:rFonts w:eastAsiaTheme="minorHAnsi"/>
          <w:sz w:val="28"/>
          <w:szCs w:val="28"/>
          <w:lang w:val="en-US" w:eastAsia="en-US"/>
        </w:rPr>
        <w:t>p</w:t>
      </w:r>
      <w:r w:rsidR="004A562C">
        <w:rPr>
          <w:rFonts w:eastAsiaTheme="minorHAnsi"/>
          <w:sz w:val="28"/>
          <w:szCs w:val="28"/>
          <w:lang w:eastAsia="en-US"/>
        </w:rPr>
        <w:t>. 564</w:t>
      </w:r>
      <w:r w:rsidR="00232D08" w:rsidRPr="00232D08">
        <w:rPr>
          <w:rFonts w:eastAsiaTheme="minorHAnsi"/>
          <w:sz w:val="28"/>
          <w:szCs w:val="28"/>
          <w:lang w:eastAsia="en-US"/>
        </w:rPr>
        <w:t>-1-564-18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 xml:space="preserve">], что указывает на их роль в увеличении продолжительности жизни. </w:t>
      </w:r>
      <w:r w:rsidR="009163C5" w:rsidRPr="00017F88">
        <w:rPr>
          <w:rFonts w:eastAsiaTheme="minorHAnsi"/>
          <w:bCs/>
          <w:sz w:val="28"/>
          <w:szCs w:val="28"/>
          <w:lang w:eastAsia="en-US"/>
        </w:rPr>
        <w:t>КЦЖК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 xml:space="preserve"> являются продуктами расщепления пищевых волокон анаэробной </w:t>
      </w:r>
      <w:r w:rsidR="009163C5" w:rsidRPr="00017F88">
        <w:rPr>
          <w:rFonts w:eastAsiaTheme="minorHAnsi"/>
          <w:bCs/>
          <w:sz w:val="28"/>
          <w:szCs w:val="28"/>
          <w:lang w:eastAsia="en-US"/>
        </w:rPr>
        <w:t>КМ</w:t>
      </w:r>
      <w:r w:rsidR="001618D4" w:rsidRPr="00017F88">
        <w:rPr>
          <w:rFonts w:eastAsiaTheme="minorHAnsi"/>
          <w:bCs/>
          <w:sz w:val="28"/>
          <w:szCs w:val="28"/>
          <w:lang w:eastAsia="en-US"/>
        </w:rPr>
        <w:t xml:space="preserve">. </w:t>
      </w:r>
      <w:r w:rsidR="001618D4" w:rsidRPr="00017F88">
        <w:rPr>
          <w:sz w:val="28"/>
          <w:szCs w:val="28"/>
        </w:rPr>
        <w:t>Масляная кислота является противовоспалительным агентом</w:t>
      </w:r>
      <w:r w:rsidR="00233341" w:rsidRPr="00017F88">
        <w:rPr>
          <w:sz w:val="28"/>
          <w:szCs w:val="28"/>
        </w:rPr>
        <w:t xml:space="preserve"> [36</w:t>
      </w:r>
      <w:r w:rsidR="00232D08" w:rsidRPr="00232D08">
        <w:rPr>
          <w:sz w:val="28"/>
          <w:szCs w:val="28"/>
        </w:rPr>
        <w:t>,</w:t>
      </w:r>
      <w:r w:rsidR="003F3EE6">
        <w:rPr>
          <w:sz w:val="28"/>
          <w:szCs w:val="28"/>
        </w:rPr>
        <w:t xml:space="preserve"> </w:t>
      </w:r>
      <w:r w:rsidR="00233341" w:rsidRPr="00017F88">
        <w:rPr>
          <w:sz w:val="28"/>
          <w:szCs w:val="28"/>
        </w:rPr>
        <w:t>37]</w:t>
      </w:r>
      <w:r w:rsidR="001618D4" w:rsidRPr="00017F88">
        <w:rPr>
          <w:sz w:val="28"/>
          <w:szCs w:val="28"/>
        </w:rPr>
        <w:t xml:space="preserve"> и сохранение ее синтеза микробиотой может обусловливать замедленные темпы старения у долгожителей.</w:t>
      </w:r>
    </w:p>
    <w:p w14:paraId="67E4C3E0" w14:textId="219D4D36" w:rsidR="005A2D9D" w:rsidRPr="00017F88" w:rsidRDefault="005A2D9D" w:rsidP="00A9427E">
      <w:pPr>
        <w:pStyle w:val="ad"/>
        <w:ind w:left="0" w:firstLine="709"/>
        <w:jc w:val="both"/>
        <w:rPr>
          <w:rFonts w:eastAsiaTheme="minorHAnsi"/>
          <w:b/>
          <w:bCs/>
          <w:i/>
          <w:sz w:val="28"/>
          <w:szCs w:val="28"/>
          <w:lang w:eastAsia="en-US"/>
        </w:rPr>
      </w:pPr>
      <w:r w:rsidRPr="00017F88">
        <w:rPr>
          <w:sz w:val="28"/>
          <w:szCs w:val="28"/>
        </w:rPr>
        <w:t xml:space="preserve">Кроме того, было предсказано, что сигнальная система фосфатидилинозитола, биосинтез гликосфинголипидов и различные типы биосинтеза </w:t>
      </w:r>
      <w:r w:rsidRPr="00017F88">
        <w:rPr>
          <w:sz w:val="28"/>
          <w:szCs w:val="28"/>
          <w:lang w:val="en-US"/>
        </w:rPr>
        <w:t>N</w:t>
      </w:r>
      <w:r w:rsidRPr="00017F88">
        <w:rPr>
          <w:sz w:val="28"/>
          <w:szCs w:val="28"/>
        </w:rPr>
        <w:t xml:space="preserve">-гликанов будут выше в </w:t>
      </w:r>
      <w:r w:rsidR="00AC73B6" w:rsidRPr="00017F88">
        <w:rPr>
          <w:sz w:val="28"/>
          <w:szCs w:val="28"/>
        </w:rPr>
        <w:t>КМ</w:t>
      </w:r>
      <w:r w:rsidRPr="00017F88">
        <w:rPr>
          <w:sz w:val="28"/>
          <w:szCs w:val="28"/>
        </w:rPr>
        <w:t xml:space="preserve"> долгожителей</w:t>
      </w:r>
      <w:r w:rsidR="00025D5F" w:rsidRPr="00017F88">
        <w:rPr>
          <w:sz w:val="28"/>
          <w:szCs w:val="28"/>
        </w:rPr>
        <w:t xml:space="preserve">. </w:t>
      </w:r>
      <w:r w:rsidRPr="00017F88">
        <w:rPr>
          <w:sz w:val="28"/>
          <w:szCs w:val="28"/>
        </w:rPr>
        <w:t xml:space="preserve">Эти три метаболических пути </w:t>
      </w:r>
      <w:r w:rsidR="00A33610" w:rsidRPr="00017F88">
        <w:rPr>
          <w:sz w:val="28"/>
          <w:szCs w:val="28"/>
        </w:rPr>
        <w:t>КМ</w:t>
      </w:r>
      <w:r w:rsidRPr="00017F88">
        <w:rPr>
          <w:sz w:val="28"/>
          <w:szCs w:val="28"/>
        </w:rPr>
        <w:t xml:space="preserve"> могут быть связаны с иммунным статусом и здоровой кишечной средой долгожителей</w:t>
      </w:r>
      <w:r w:rsidR="00233341" w:rsidRPr="00017F88">
        <w:rPr>
          <w:sz w:val="28"/>
          <w:szCs w:val="28"/>
        </w:rPr>
        <w:t xml:space="preserve"> [4</w:t>
      </w:r>
      <w:r w:rsidR="00232D08" w:rsidRPr="00232D08">
        <w:rPr>
          <w:sz w:val="28"/>
          <w:szCs w:val="28"/>
        </w:rPr>
        <w:t>,</w:t>
      </w:r>
      <w:r w:rsidR="00CE0B5F">
        <w:rPr>
          <w:sz w:val="28"/>
          <w:szCs w:val="28"/>
        </w:rPr>
        <w:t xml:space="preserve"> </w:t>
      </w:r>
      <w:r w:rsidR="00CE0B5F" w:rsidRPr="00727B38">
        <w:rPr>
          <w:rFonts w:eastAsiaTheme="minorHAnsi"/>
          <w:sz w:val="28"/>
          <w:szCs w:val="28"/>
          <w:lang w:val="en-US" w:eastAsia="en-US"/>
        </w:rPr>
        <w:t>p</w:t>
      </w:r>
      <w:r w:rsidR="00CE0B5F">
        <w:rPr>
          <w:rFonts w:eastAsiaTheme="minorHAnsi"/>
          <w:sz w:val="28"/>
          <w:szCs w:val="28"/>
          <w:lang w:eastAsia="en-US"/>
        </w:rPr>
        <w:t xml:space="preserve">. </w:t>
      </w:r>
      <w:r w:rsidR="00CE0B5F" w:rsidRPr="002E73C1">
        <w:rPr>
          <w:color w:val="000000"/>
          <w:sz w:val="28"/>
          <w:szCs w:val="28"/>
          <w:shd w:val="clear" w:color="auto" w:fill="FFFFFF"/>
        </w:rPr>
        <w:t>429</w:t>
      </w:r>
      <w:r w:rsidR="00232D08" w:rsidRPr="00232D08">
        <w:rPr>
          <w:color w:val="000000"/>
          <w:sz w:val="28"/>
          <w:szCs w:val="28"/>
          <w:shd w:val="clear" w:color="auto" w:fill="FFFFFF"/>
        </w:rPr>
        <w:t>-</w:t>
      </w:r>
      <w:r w:rsidR="00CE0B5F" w:rsidRPr="002E73C1">
        <w:rPr>
          <w:color w:val="000000"/>
          <w:sz w:val="28"/>
          <w:szCs w:val="28"/>
          <w:shd w:val="clear" w:color="auto" w:fill="FFFFFF"/>
        </w:rPr>
        <w:t>4</w:t>
      </w:r>
      <w:r w:rsidR="00232D08" w:rsidRPr="00232D08">
        <w:rPr>
          <w:color w:val="000000"/>
          <w:sz w:val="28"/>
          <w:szCs w:val="28"/>
          <w:shd w:val="clear" w:color="auto" w:fill="FFFFFF"/>
        </w:rPr>
        <w:t>39</w:t>
      </w:r>
      <w:r w:rsidR="00233341" w:rsidRPr="00017F88">
        <w:rPr>
          <w:sz w:val="28"/>
          <w:szCs w:val="28"/>
        </w:rPr>
        <w:t>]</w:t>
      </w:r>
      <w:r w:rsidRPr="00017F88">
        <w:rPr>
          <w:sz w:val="28"/>
          <w:szCs w:val="28"/>
        </w:rPr>
        <w:t>.</w:t>
      </w:r>
      <w:r w:rsidR="00E57D58" w:rsidRPr="00017F88">
        <w:rPr>
          <w:sz w:val="28"/>
          <w:szCs w:val="28"/>
        </w:rPr>
        <w:t xml:space="preserve"> </w:t>
      </w:r>
    </w:p>
    <w:p w14:paraId="58A40753" w14:textId="076E816D" w:rsidR="00AD03BB" w:rsidRPr="00017F88" w:rsidRDefault="00AD03BB" w:rsidP="00A942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Как метаболически активный орган, </w:t>
      </w:r>
      <w:r w:rsidR="002C6B64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КМ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участвует в производ</w:t>
      </w:r>
      <w:r w:rsidR="00A72263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стве энергии из неперевариваемы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пищевых субстратов, таких</w:t>
      </w:r>
      <w:r w:rsidR="0046329A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как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  <w:lang w:val="en-US"/>
        </w:rPr>
        <w:t> </w:t>
      </w:r>
      <w:hyperlink r:id="rId9" w:tooltip="Узнайте больше о полисахаридах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полисахариды</w:t>
        </w:r>
      </w:hyperlink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  <w:lang w:val="en-US"/>
        </w:rPr>
        <w:t> 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и белки, которые избегают кишечного пищеварения из-за отсутствия у людей специфических метаболических путей</w:t>
      </w:r>
      <w:r w:rsidR="00233341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[38].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При деградации </w:t>
      </w:r>
      <w:r w:rsidR="003E783F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КМ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полученные</w:t>
      </w:r>
      <w:r w:rsidR="00232D08" w:rsidRPr="00232D0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10" w:tooltip="Узнайте больше об олигосахаридах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олигосахариды</w:t>
        </w:r>
      </w:hyperlink>
      <w:r w:rsidR="00232D08" w:rsidRPr="00232D0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и</w:t>
      </w:r>
      <w:r w:rsidR="00232D08" w:rsidRPr="00232D0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11" w:tooltip="Узнайте больше о моносахаридах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моносахариды</w:t>
        </w:r>
      </w:hyperlink>
      <w:r w:rsidR="00232D08" w:rsidRPr="00232D0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подвергаются бактериальной ферментации, в результате которой они впоследствии превращаются в </w:t>
      </w:r>
      <w:r w:rsidR="003E783F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КЦЖК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, т.е. ацетат,</w:t>
      </w:r>
      <w:hyperlink r:id="rId12" w:tooltip="Узнайте больше о пропионате на тематических страницах ScienceDirect, созданных искусственным интеллектом." w:history="1">
        <w:r w:rsidR="00232D08" w:rsidRPr="00232D0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 xml:space="preserve"> </w:t>
        </w:r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пропионат</w:t>
        </w:r>
      </w:hyperlink>
      <w:r w:rsidR="00232D08" w:rsidRPr="00232D0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и</w:t>
      </w:r>
      <w:r w:rsidR="00232D08" w:rsidRPr="00232D0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13" w:tooltip="Узнайте больше о бутирате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бутират</w:t>
        </w:r>
      </w:hyperlink>
      <w:r w:rsidR="00232D08" w:rsidRPr="00232D0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[</w:t>
      </w:r>
      <w:r w:rsidR="002E73C1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38</w:t>
      </w:r>
      <w:r w:rsidR="00232D08" w:rsidRPr="00232D08">
        <w:rPr>
          <w:rFonts w:ascii="Times New Roman" w:eastAsia="Times New Roman" w:hAnsi="Times New Roman" w:cs="Times New Roman"/>
          <w:color w:val="2E2E2E"/>
          <w:sz w:val="28"/>
          <w:szCs w:val="28"/>
        </w:rPr>
        <w:t>,</w:t>
      </w:r>
      <w:r w:rsidR="002E73C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2E73C1" w:rsidRPr="002E73C1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p</w:t>
      </w:r>
      <w:r w:rsidR="002E73C1" w:rsidRPr="002E73C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2E73C1" w:rsidRPr="002E73C1">
        <w:rPr>
          <w:rFonts w:ascii="Times New Roman" w:hAnsi="Times New Roman" w:cs="Times New Roman"/>
          <w:sz w:val="28"/>
          <w:szCs w:val="28"/>
        </w:rPr>
        <w:t>357-37</w:t>
      </w:r>
      <w:r w:rsidR="00232D08" w:rsidRPr="00232D08">
        <w:rPr>
          <w:rFonts w:ascii="Times New Roman" w:hAnsi="Times New Roman" w:cs="Times New Roman"/>
          <w:sz w:val="28"/>
          <w:szCs w:val="28"/>
        </w:rPr>
        <w:t>0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].</w:t>
      </w:r>
      <w:r w:rsidR="00232D08" w:rsidRPr="00232D0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После образования около 90-95% </w:t>
      </w:r>
      <w:r w:rsidR="003E783F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КЦЖК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всасываются в толстой кишке, где они либо используются в качестве энергии для колоноцитов, либо транспортируются в различные периферические ткани, тем самым влияя на метаболизм человека</w:t>
      </w:r>
      <w:r w:rsidR="00862A0D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233341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[39]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.</w:t>
      </w:r>
      <w:r w:rsidR="00232D08" w:rsidRPr="00232D0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3E783F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КЦЖК</w:t>
      </w:r>
      <w:r w:rsidR="009D2D6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также оказывают противовоспалительное и</w:t>
      </w:r>
      <w:r w:rsidR="00232D08" w:rsidRPr="00232D0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14" w:tooltip="Узнайте больше о противоопухолевых препаратах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противоопухолевое</w:t>
        </w:r>
      </w:hyperlink>
      <w:r w:rsidR="00232D08" w:rsidRPr="00232D0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действие</w:t>
      </w:r>
      <w:r w:rsidR="00233341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[40].</w:t>
      </w:r>
      <w:r w:rsidR="00232D08" w:rsidRPr="00232D0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Действительно, </w:t>
      </w:r>
      <w:r w:rsidR="003E783F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КЦЖК</w:t>
      </w:r>
      <w:r w:rsidR="009D2D6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способствуют формированию, а также защите кишечного барьера от разрушения</w:t>
      </w:r>
      <w:r w:rsidR="00232D08" w:rsidRPr="00232D0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196F7F" w:rsidRPr="002E12D3">
        <w:rPr>
          <w:rFonts w:ascii="Times New Roman" w:hAnsi="Times New Roman" w:cs="Times New Roman"/>
          <w:bCs/>
          <w:sz w:val="28"/>
          <w:szCs w:val="24"/>
          <w:shd w:val="clear" w:color="auto" w:fill="FFFFFF"/>
        </w:rPr>
        <w:t>липополисахарид</w:t>
      </w:r>
      <w:r w:rsidR="00003DE1">
        <w:rPr>
          <w:rFonts w:ascii="Times New Roman" w:hAnsi="Times New Roman" w:cs="Times New Roman"/>
          <w:bCs/>
          <w:sz w:val="28"/>
          <w:szCs w:val="24"/>
          <w:shd w:val="clear" w:color="auto" w:fill="FFFFFF"/>
        </w:rPr>
        <w:t>а</w:t>
      </w:r>
      <w:r w:rsidR="00196F7F" w:rsidRPr="00335892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196F7F">
        <w:rPr>
          <w:rFonts w:ascii="Times New Roman" w:eastAsia="Times New Roman" w:hAnsi="Times New Roman" w:cs="Times New Roman"/>
          <w:color w:val="2E2E2E"/>
          <w:sz w:val="28"/>
          <w:szCs w:val="28"/>
        </w:rPr>
        <w:t>(</w:t>
      </w:r>
      <w:r w:rsidR="009D2D60" w:rsidRPr="00335892">
        <w:rPr>
          <w:rFonts w:ascii="Times New Roman" w:eastAsia="Times New Roman" w:hAnsi="Times New Roman" w:cs="Times New Roman"/>
          <w:color w:val="2E2E2E"/>
          <w:sz w:val="28"/>
          <w:szCs w:val="28"/>
        </w:rPr>
        <w:t>ЛПС</w:t>
      </w:r>
      <w:r w:rsidR="00196F7F">
        <w:rPr>
          <w:rFonts w:ascii="Times New Roman" w:eastAsia="Times New Roman" w:hAnsi="Times New Roman" w:cs="Times New Roman"/>
          <w:color w:val="2E2E2E"/>
          <w:sz w:val="28"/>
          <w:szCs w:val="28"/>
        </w:rPr>
        <w:t>)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благодаря своей противовоспалительной роли</w:t>
      </w:r>
      <w:r w:rsidR="009D2D6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.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В частности, бутират является предпочтительным </w:t>
      </w:r>
      <w:hyperlink r:id="rId15" w:tooltip="Узнайте больше о питательных веществах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питательным веществом</w:t>
        </w:r>
      </w:hyperlink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, а также основным источником энергии для эпителиальных клеток толстой кишки, поскольку в митохондриях он генерирует значительное количество </w:t>
      </w:r>
      <w:r w:rsidR="00096833" w:rsidRPr="00CA0763">
        <w:rPr>
          <w:rFonts w:ascii="Times New Roman" w:hAnsi="Times New Roman" w:cs="Times New Roman"/>
          <w:sz w:val="28"/>
          <w:szCs w:val="24"/>
        </w:rPr>
        <w:t>аденозинтрифосфорн</w:t>
      </w:r>
      <w:r w:rsidR="00264CD4">
        <w:rPr>
          <w:rFonts w:ascii="Times New Roman" w:hAnsi="Times New Roman" w:cs="Times New Roman"/>
          <w:sz w:val="28"/>
          <w:szCs w:val="24"/>
        </w:rPr>
        <w:t>ой</w:t>
      </w:r>
      <w:r w:rsidR="00096833" w:rsidRPr="00CA0763">
        <w:rPr>
          <w:rFonts w:ascii="Times New Roman" w:hAnsi="Times New Roman" w:cs="Times New Roman"/>
          <w:sz w:val="28"/>
          <w:szCs w:val="24"/>
        </w:rPr>
        <w:t xml:space="preserve"> кислот</w:t>
      </w:r>
      <w:r w:rsidR="00264CD4">
        <w:rPr>
          <w:rFonts w:ascii="Times New Roman" w:hAnsi="Times New Roman" w:cs="Times New Roman"/>
          <w:sz w:val="28"/>
          <w:szCs w:val="24"/>
        </w:rPr>
        <w:t>ы</w:t>
      </w:r>
      <w:r w:rsidR="00096833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096833">
        <w:rPr>
          <w:rFonts w:ascii="Times New Roman" w:eastAsia="Times New Roman" w:hAnsi="Times New Roman" w:cs="Times New Roman"/>
          <w:color w:val="2E2E2E"/>
          <w:sz w:val="28"/>
          <w:szCs w:val="28"/>
        </w:rPr>
        <w:t>(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АТФ</w:t>
      </w:r>
      <w:r w:rsidR="00096833">
        <w:rPr>
          <w:rFonts w:ascii="Times New Roman" w:eastAsia="Times New Roman" w:hAnsi="Times New Roman" w:cs="Times New Roman"/>
          <w:color w:val="2E2E2E"/>
          <w:sz w:val="28"/>
          <w:szCs w:val="28"/>
        </w:rPr>
        <w:t>)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F35528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[41]</w:t>
      </w:r>
      <w:r w:rsidR="00233341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.</w:t>
      </w:r>
      <w:r w:rsidR="00F35528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ED55F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Путем активации ядерного рецептора бутират ограничивает диффузию кислорода из колоноцитов в </w:t>
      </w:r>
      <w:r w:rsidR="003F0B38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просвет кишечника</w:t>
      </w:r>
      <w:r w:rsidR="00ED55F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, тем самым поддерживая анаэробные условия.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Кроме того, бутират играет противовоспалительную роль, защищает эпителиальные клетки от повреждения, вызванного ЛПС, и поддерживает целостность барьера за счет увеличения синтеза белков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16" w:tooltip="Узнайте больше о белках плотных контактов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плотных контактов</w:t>
        </w:r>
      </w:hyperlink>
      <w:r w:rsidR="00232D08" w:rsidRPr="00232D0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233341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[42].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Более того, бутират участвует в снижении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17" w:tooltip="Узнайте больше о непереносимости глюкозы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непереносимости глюкозы</w:t>
        </w:r>
      </w:hyperlink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и резистентности к инсулину, а также снижает аппетит и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18" w:tooltip="Узнайте больше о потреблении энергии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потребление энергии</w:t>
        </w:r>
      </w:hyperlink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через нервную цепь кишечника и мозга</w:t>
      </w:r>
      <w:r w:rsidR="00036501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.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Наконец, он оказывает защитное действие против колоректального</w:t>
      </w:r>
      <w:r w:rsidR="00AC73B6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рака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3126F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[43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].</w:t>
      </w:r>
      <w:r w:rsidR="006B5129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5A1408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Бутират также связывается с гамма-рецептором, снижает выработку</w:t>
      </w:r>
      <w:r w:rsidR="004D2A9F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5A1408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оксида азота и нитратов. Наоборот, в патологических ситуациях низкое содержание бутирата в просвете связано с усилением гликолиза и снижением потребления кислорода</w:t>
      </w:r>
      <w:r w:rsidR="00C377A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, </w:t>
      </w:r>
      <w:r w:rsidR="005A1408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производит</w:t>
      </w:r>
      <w:r w:rsidR="00C377A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ся</w:t>
      </w:r>
      <w:r w:rsidR="005A1408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больше </w:t>
      </w:r>
      <w:r w:rsidR="00C377A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оксида азота</w:t>
      </w:r>
      <w:r w:rsidR="005A1408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и</w:t>
      </w:r>
      <w:r w:rsidR="00C377A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,</w:t>
      </w:r>
      <w:r w:rsidR="005A1408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в конечном итоге</w:t>
      </w:r>
      <w:r w:rsidR="00C377A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,</w:t>
      </w:r>
      <w:r w:rsidR="005A1408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увеличивает доступность нитратов для определенных патогенов. Бутират также может стимулировать иммунные клетки, такие </w:t>
      </w:r>
      <w:r w:rsidR="00C377A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как регуляторные Т-клетки</w:t>
      </w:r>
      <w:r w:rsidR="005A1408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для уменьшения воспаления</w:t>
      </w:r>
      <w:r w:rsidR="003126F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[44]</w:t>
      </w:r>
      <w:r w:rsidR="009F01DC" w:rsidRPr="00017F88">
        <w:rPr>
          <w:rFonts w:ascii="Times New Roman" w:eastAsia="Times New Roman" w:hAnsi="Times New Roman" w:cs="Times New Roman"/>
          <w:b/>
          <w:i/>
          <w:color w:val="2E2E2E"/>
          <w:sz w:val="28"/>
          <w:szCs w:val="28"/>
        </w:rPr>
        <w:t xml:space="preserve">.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Пропионат оказывает благотворное влияние на функцию β-клеток, поскольку он поддерживает массу β-клеток за счет ингибирования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19" w:tooltip="Узнайте больше об апоптозе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апоптоза</w:t>
        </w:r>
      </w:hyperlink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C377A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и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потенцирует стимулированное глюкозой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20" w:tooltip="Узнайте больше о высвобождении инсулина на тематических страницах ScienceDirect, созданных искусственным интеллектом." w:history="1">
        <w:r w:rsidR="00C377A0"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высвобождение и</w:t>
        </w:r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нсулина</w:t>
        </w:r>
      </w:hyperlink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6C6153">
        <w:rPr>
          <w:rFonts w:ascii="Times New Roman" w:eastAsia="Times New Roman" w:hAnsi="Times New Roman" w:cs="Times New Roman"/>
          <w:color w:val="2E2E2E"/>
          <w:sz w:val="28"/>
          <w:szCs w:val="28"/>
        </w:rPr>
        <w:t>[45</w:t>
      </w:r>
      <w:r w:rsidR="003126F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].</w:t>
      </w:r>
      <w:r w:rsidR="006B5129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Кроме того, пропионат может снижать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21" w:tooltip="Узнайте больше о глюконеогенезе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глюконеогенез</w:t>
        </w:r>
      </w:hyperlink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за счет акт</w:t>
      </w:r>
      <w:r w:rsidRPr="004D2A9F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ивации </w:t>
      </w:r>
      <w:r w:rsidR="004D2A9F">
        <w:rPr>
          <w:rFonts w:ascii="Times New Roman" w:eastAsia="Times New Roman" w:hAnsi="Times New Roman" w:cs="Times New Roman"/>
          <w:color w:val="2E2E2E"/>
          <w:sz w:val="28"/>
          <w:szCs w:val="28"/>
        </w:rPr>
        <w:t>AMPК,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которая является основным регулятором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22" w:tooltip="Узнайте больше о метаболизме глюкозы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метаболизма глюкозы</w:t>
        </w:r>
      </w:hyperlink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в печени </w:t>
      </w:r>
      <w:r w:rsidR="003126F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[46].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С другой стороны, пропионат участвует в регуляции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23" w:tooltip="Узнайте больше о синтезе холестерина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 xml:space="preserve">синтеза </w:t>
        </w:r>
        <w:r w:rsidR="00583512" w:rsidRPr="002E12D3">
          <w:rPr>
            <w:rFonts w:ascii="Times New Roman" w:hAnsi="Times New Roman" w:cs="Times New Roman"/>
            <w:sz w:val="28"/>
            <w:szCs w:val="24"/>
            <w:shd w:val="clear" w:color="auto" w:fill="FFFFFF"/>
          </w:rPr>
          <w:t>холестерин</w:t>
        </w:r>
        <w:r w:rsidR="00583512">
          <w:rPr>
            <w:rFonts w:ascii="Times New Roman" w:hAnsi="Times New Roman" w:cs="Times New Roman"/>
            <w:sz w:val="28"/>
            <w:szCs w:val="24"/>
            <w:shd w:val="clear" w:color="auto" w:fill="FFFFFF"/>
          </w:rPr>
          <w:t>а</w:t>
        </w:r>
        <w:r w:rsidR="00583512" w:rsidRPr="002E12D3">
          <w:rPr>
            <w:rFonts w:ascii="Times New Roman" w:hAnsi="Times New Roman" w:cs="Times New Roman"/>
            <w:sz w:val="28"/>
            <w:szCs w:val="24"/>
            <w:shd w:val="clear" w:color="auto" w:fill="FFFFFF"/>
          </w:rPr>
          <w:t xml:space="preserve"> </w:t>
        </w:r>
        <w:r w:rsidR="00583512">
          <w:rPr>
            <w:rFonts w:ascii="Times New Roman" w:hAnsi="Times New Roman" w:cs="Times New Roman"/>
            <w:sz w:val="28"/>
            <w:szCs w:val="24"/>
            <w:shd w:val="clear" w:color="auto" w:fill="FFFFFF"/>
          </w:rPr>
          <w:t>(</w:t>
        </w:r>
        <w:r w:rsidR="004D2A9F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ХС</w:t>
        </w:r>
      </w:hyperlink>
      <w:r w:rsidR="00583512" w:rsidRPr="00094630">
        <w:rPr>
          <w:rFonts w:ascii="Times New Roman" w:hAnsi="Times New Roman" w:cs="Times New Roman"/>
          <w:sz w:val="28"/>
          <w:szCs w:val="28"/>
        </w:rPr>
        <w:t>)</w:t>
      </w:r>
      <w:r w:rsidR="00094630"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в печени</w:t>
      </w:r>
      <w:r w:rsidR="003126F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[</w:t>
      </w:r>
      <w:r w:rsidR="00E90C09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39</w:t>
      </w:r>
      <w:r w:rsidR="00E90C09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E90C09" w:rsidRPr="002E73C1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p</w:t>
      </w:r>
      <w:r w:rsidR="00E90C09" w:rsidRPr="002E73C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E90C09" w:rsidRPr="002E73C1">
        <w:rPr>
          <w:rFonts w:ascii="Times New Roman" w:hAnsi="Times New Roman" w:cs="Times New Roman"/>
          <w:color w:val="000000" w:themeColor="text1"/>
          <w:sz w:val="28"/>
          <w:szCs w:val="28"/>
        </w:rPr>
        <w:t>201-21</w:t>
      </w:r>
      <w:r w:rsidR="00232D08" w:rsidRPr="00232D08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232D08">
        <w:rPr>
          <w:rFonts w:ascii="Times New Roman" w:eastAsia="Times New Roman" w:hAnsi="Times New Roman" w:cs="Times New Roman"/>
          <w:color w:val="2E2E2E"/>
          <w:sz w:val="28"/>
          <w:szCs w:val="28"/>
        </w:rPr>
        <w:t>].</w:t>
      </w:r>
      <w:r w:rsidR="00232D08" w:rsidRPr="00232D0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Кроме того, пропионат может защищать от развития неоплазии, которая обычно определяет </w:t>
      </w:r>
      <w:hyperlink r:id="rId24" w:tooltip="Узнайте больше о метастазах в печени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метастазирование в печень.</w:t>
        </w:r>
      </w:hyperlink>
    </w:p>
    <w:p w14:paraId="4247D71C" w14:textId="5D676302" w:rsidR="00B536C7" w:rsidRPr="00017F88" w:rsidRDefault="00AD03BB" w:rsidP="00A942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Другое важное участие как пропионата, так и бутирата заключается в акт</w:t>
      </w:r>
      <w:r w:rsidR="00F765AB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ивации кишечного глюконеогенеза.</w:t>
      </w:r>
      <w:r w:rsidR="00733A1C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Наконец, ацетат, основной </w:t>
      </w:r>
      <w:r w:rsidR="00733A1C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КЦЖК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в кровообращении, используется печенью для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25" w:tooltip="Узнайте больше о липогенезе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липогенеза</w:t>
        </w:r>
      </w:hyperlink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и синтеза холестерина, а также действует как фактор профилактики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26" w:tooltip="Узнайте больше о канцерогенезе печени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канцерогенеза в печени</w:t>
        </w:r>
      </w:hyperlink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[</w:t>
      </w:r>
      <w:r w:rsidR="006F282D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39</w:t>
      </w:r>
      <w:r w:rsidR="006F282D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6F282D" w:rsidRPr="002E73C1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p</w:t>
      </w:r>
      <w:r w:rsidR="006F282D" w:rsidRPr="002E73C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6F282D" w:rsidRPr="002E73C1">
        <w:rPr>
          <w:rFonts w:ascii="Times New Roman" w:hAnsi="Times New Roman" w:cs="Times New Roman"/>
          <w:color w:val="000000" w:themeColor="text1"/>
          <w:sz w:val="28"/>
          <w:szCs w:val="28"/>
        </w:rPr>
        <w:t>201-21</w:t>
      </w:r>
      <w:r w:rsidR="00232D08" w:rsidRPr="00232D08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].</w:t>
      </w:r>
      <w:r w:rsidR="00733A1C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</w:p>
    <w:p w14:paraId="06E3D54E" w14:textId="50803590" w:rsidR="00AD03BB" w:rsidRPr="00017F88" w:rsidRDefault="00733A1C" w:rsidP="00A942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КМ </w:t>
      </w:r>
      <w:r w:rsidR="00AD03BB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также участвует в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27" w:tooltip="Узнайте больше о метаболизме липидов на тематических страницах ScienceDirect, созданных искусственным интеллектом." w:history="1">
        <w:r w:rsidR="00AD03BB"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метаболизме липидов</w:t>
        </w:r>
      </w:hyperlink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и </w:t>
      </w:r>
      <w:hyperlink r:id="rId28" w:tooltip="Узнайте больше об отложении жира на тематических страницах ScienceDirect, созданных искусственным интеллектом." w:history="1">
        <w:r w:rsidR="00AD03BB"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отложении жира</w:t>
        </w:r>
      </w:hyperlink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AD03BB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посредством изменения уровней </w:t>
      </w:r>
      <w:r w:rsidR="004D2A9F" w:rsidRPr="004D2A9F">
        <w:rPr>
          <w:rFonts w:ascii="Times New Roman" w:eastAsia="Times New Roman" w:hAnsi="Times New Roman" w:cs="Times New Roman"/>
          <w:color w:val="2E2E2E"/>
          <w:sz w:val="28"/>
          <w:szCs w:val="28"/>
        </w:rPr>
        <w:t>AMPK</w:t>
      </w:r>
      <w:r w:rsidR="00AD03BB" w:rsidRPr="004D2A9F">
        <w:rPr>
          <w:rFonts w:ascii="Times New Roman" w:eastAsia="Times New Roman" w:hAnsi="Times New Roman" w:cs="Times New Roman"/>
          <w:color w:val="2E2E2E"/>
          <w:sz w:val="28"/>
          <w:szCs w:val="28"/>
        </w:rPr>
        <w:t>,</w:t>
      </w:r>
      <w:r w:rsidR="00AD03BB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которая в нормальных условиях стимулирует</w:t>
      </w:r>
      <w:hyperlink r:id="rId29" w:tooltip="Узнайте больше об окислении жирных кислот на тематических страницах ScienceDirect, созданных искусственным интеллектом." w:history="1">
        <w:r w:rsidR="00094630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 xml:space="preserve"> </w:t>
        </w:r>
        <w:r w:rsidR="00AD03BB"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 xml:space="preserve">окисление </w:t>
        </w:r>
        <w:r w:rsidR="00162DC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ЖК</w:t>
        </w:r>
      </w:hyperlink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AD03BB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в периферических тканях</w:t>
      </w:r>
      <w:r w:rsidR="003126F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[47].</w:t>
      </w:r>
      <w:r w:rsidR="00AD03BB" w:rsidRPr="00017F88">
        <w:rPr>
          <w:rFonts w:ascii="Times New Roman" w:eastAsia="Times New Roman" w:hAnsi="Times New Roman" w:cs="Times New Roman"/>
          <w:b/>
          <w:i/>
          <w:color w:val="2E2E2E"/>
          <w:sz w:val="28"/>
          <w:szCs w:val="28"/>
        </w:rPr>
        <w:t xml:space="preserve"> </w:t>
      </w:r>
    </w:p>
    <w:p w14:paraId="6D7AC795" w14:textId="5EF75283" w:rsidR="00AD03BB" w:rsidRPr="00017F88" w:rsidRDefault="00A20C7B" w:rsidP="00A942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E2E2E"/>
          <w:sz w:val="28"/>
          <w:szCs w:val="28"/>
        </w:rPr>
      </w:pP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Также была предложена ось КМ</w:t>
      </w:r>
      <w:r w:rsidR="00AD03BB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-мозг, подчеркивающая наличие важного взаимодействия между микробными метаболитами и мозгом, что потенциально объясняет участие </w:t>
      </w:r>
      <w:r w:rsidR="00B536C7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КМ</w:t>
      </w:r>
      <w:r w:rsidR="00AD03BB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B536C7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в</w:t>
      </w:r>
      <w:r w:rsidR="00AD03BB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заболеваниях мозга</w:t>
      </w:r>
      <w:r w:rsidR="003126F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[48]. </w:t>
      </w:r>
      <w:r w:rsidR="00B321C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Действуя </w:t>
      </w:r>
      <w:r w:rsidR="00AD03BB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в качестве сигнальных молекул, которые связываются с рецепторами, связанными с G-белком, такими как GPR41 и GPR43, которые экс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прессируются энтероэндокринными </w:t>
      </w:r>
      <w:hyperlink r:id="rId30" w:tooltip="Узнайте больше об энтероэндокринных клетках на тематических страницах ScienceDirect, созданных искусственным интеллектом." w:history="1">
        <w:r w:rsidR="00AD03BB"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клетками кишечника</w:t>
        </w:r>
      </w:hyperlink>
      <w:r w:rsidR="00AD03BB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, </w:t>
      </w:r>
      <w:r w:rsidR="003E783F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КЦЖК</w:t>
      </w:r>
      <w:r w:rsidR="00B321C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AD03BB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запу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скают выработку анорексического </w:t>
      </w:r>
      <w:hyperlink r:id="rId31" w:tooltip="Узнайте больше о пептидах гормонов на тематических страницах ScienceDirect, созданных искусственным интеллектом." w:history="1">
        <w:r w:rsidR="00AD03BB"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гормона пептида</w:t>
        </w:r>
      </w:hyperlink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AD03BB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YY (PYY) и глюкаго</w:t>
      </w:r>
      <w:r w:rsidR="00B321C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ноподобного пептида 1 (GLP-1) и</w:t>
      </w:r>
      <w:r w:rsidR="00AD03BB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участвует в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32" w:tooltip="Узнайте больше о контроле веса на тематических страницах ScienceDirect, созданных искусственным интеллектом." w:history="1">
        <w:r w:rsidR="00AD03BB"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контроле веса</w:t>
        </w:r>
      </w:hyperlink>
      <w:r w:rsidR="003126F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[49].</w:t>
      </w:r>
      <w:r w:rsidR="00AD03BB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 </w:t>
      </w:r>
    </w:p>
    <w:p w14:paraId="1A478C74" w14:textId="4E9CA0E8" w:rsidR="00AD03BB" w:rsidRPr="00177105" w:rsidRDefault="00AD03BB" w:rsidP="00A942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Наконец, </w:t>
      </w:r>
      <w:r w:rsidR="00B321C0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КМ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играет важную роль в</w:t>
      </w:r>
      <w:r w:rsidR="000946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33" w:tooltip="Узнайте больше о метаболизме ксенобиотиков на тематических страницах ScienceDirect, созданных искусственным интеллектом." w:history="1">
        <w:r w:rsidRPr="0017710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метаболизме ксенобиотиков</w:t>
        </w:r>
      </w:hyperlink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 именно в деградации вредных соединений окружающей среды и модулировании эффективности и токсичности</w:t>
      </w:r>
      <w:r w:rsidR="000946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34" w:tooltip="Узнайте больше о лекарствах на тематических страницах ScienceDirect, созданных искусственным интеллектом." w:history="1">
        <w:r w:rsidRPr="0017710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лекарств</w:t>
        </w:r>
      </w:hyperlink>
      <w:r w:rsidR="00B536C7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6C217CF" w14:textId="16208A82" w:rsidR="00BA4F84" w:rsidRPr="00177105" w:rsidRDefault="00AD03BB" w:rsidP="00A94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Чтобы изучить продолжительность жизни с метаболической точки зрения, </w:t>
      </w:r>
      <w:r w:rsidR="00160FC3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Туйхар и др.</w:t>
      </w:r>
      <w:r w:rsidR="000946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126F0" w:rsidRPr="0017710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[</w:t>
      </w:r>
      <w:r w:rsidR="006C7568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28 </w:t>
      </w:r>
      <w:r w:rsidR="006C7568" w:rsidRPr="006C756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C7568" w:rsidRPr="006C7568">
        <w:rPr>
          <w:rFonts w:ascii="Times New Roman" w:hAnsi="Times New Roman" w:cs="Times New Roman"/>
          <w:sz w:val="28"/>
          <w:szCs w:val="28"/>
        </w:rPr>
        <w:t xml:space="preserve">. </w:t>
      </w:r>
      <w:r w:rsidR="006C7568" w:rsidRPr="006C7568">
        <w:rPr>
          <w:rFonts w:ascii="Times New Roman" w:eastAsiaTheme="minorHAnsi" w:hAnsi="Times New Roman" w:cs="Times New Roman"/>
          <w:sz w:val="28"/>
          <w:szCs w:val="28"/>
          <w:lang w:eastAsia="en-US"/>
        </w:rPr>
        <w:t>23-3</w:t>
      </w:r>
      <w:r w:rsidR="00232D08" w:rsidRPr="00232D08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="003126F0" w:rsidRPr="0017710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]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проанализировали метаболиты, присутствующие в фекальном экстракте, полученном от населения Индии.</w:t>
      </w:r>
      <w:r w:rsidR="000946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Они обнаружили более высокий уровень соединений с нейрофармакологическими свойствами, таких как </w:t>
      </w:r>
      <w:r w:rsidR="003961C2" w:rsidRPr="00CA0763">
        <w:rPr>
          <w:rFonts w:ascii="Times New Roman" w:eastAsia="Times New Roman" w:hAnsi="Times New Roman" w:cs="Times New Roman"/>
          <w:color w:val="2E2E2E"/>
          <w:sz w:val="28"/>
          <w:szCs w:val="28"/>
        </w:rPr>
        <w:t>гамма-аминомасляная кислота</w:t>
      </w:r>
      <w:r w:rsidR="003961C2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61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="003B1819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ГАМК</w:t>
      </w:r>
      <w:r w:rsidR="003961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3B1819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имидазол-4-уксусная кислота, а также</w:t>
      </w:r>
      <w:r w:rsidR="000946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35" w:tooltip="Узнайте больше об азоле на тематических страницах ScienceDirect, созданных искусственным интеллектом." w:history="1">
        <w:r w:rsidRPr="0017710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азольных</w:t>
        </w:r>
      </w:hyperlink>
      <w:r w:rsidR="000946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FB4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соединений 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0946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36" w:tooltip="Узнайте больше о противогрибковых препаратах на тематических страницах ScienceDirect, созданных искусственным интеллектом." w:history="1">
        <w:r w:rsidRPr="0017710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противогрибковой</w:t>
        </w:r>
      </w:hyperlink>
      <w:r w:rsidR="000946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амебицидной активностью. 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Кроме того, более низкие уровни</w:t>
      </w:r>
      <w:hyperlink r:id="rId37" w:tooltip="Узнайте больше о циклогексанкарбоновой кислоте на тематических страницах ScienceDirect, созданных искусственным интеллектом." w:history="1">
        <w:r w:rsidR="0009463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r w:rsidRPr="0017710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циклогексанкарбоновой кислоты</w:t>
        </w:r>
      </w:hyperlink>
      <w:r w:rsidR="000946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были обнаружены в экстракте фекалий долгожителей, что означает, что </w:t>
      </w:r>
      <w:r w:rsidR="0091396D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КМ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этих людей может разлагать этот загрязните</w:t>
      </w:r>
      <w:r w:rsidR="0091396D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 окружающей среды.</w:t>
      </w:r>
      <w:r w:rsidR="00232D08" w:rsidRPr="00232D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FB4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Основные траектории заключались в следующем. </w:t>
      </w:r>
    </w:p>
    <w:p w14:paraId="49CF80E0" w14:textId="3ADB9D81" w:rsidR="00BA4F84" w:rsidRDefault="00AD03BB" w:rsidP="00A94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Во-первых, уни</w:t>
      </w:r>
      <w:r w:rsidR="00232D08">
        <w:rPr>
          <w:rFonts w:ascii="Times New Roman" w:eastAsia="Times New Roman" w:hAnsi="Times New Roman" w:cs="Times New Roman"/>
          <w:color w:val="2E2E2E"/>
          <w:sz w:val="28"/>
          <w:szCs w:val="28"/>
        </w:rPr>
        <w:t>кальное изменение специфических</w:t>
      </w:r>
      <w:r w:rsidR="00232D08" w:rsidRPr="00232D0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38" w:tooltip="Узнайте больше о глицерофосфолипидах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глицерофосфолипидов</w:t>
        </w:r>
      </w:hyperlink>
      <w:r w:rsidR="00232D08" w:rsidRPr="00232D0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и</w:t>
      </w:r>
      <w:r w:rsidR="00515FB4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39" w:tooltip="Узнайте больше о сфинголипидах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сфинголипидов</w:t>
        </w:r>
      </w:hyperlink>
      <w:r w:rsidR="00515FB4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наблюдалось в фенотипе долголетия. </w:t>
      </w:r>
    </w:p>
    <w:p w14:paraId="060080A1" w14:textId="3EEA7C4B" w:rsidR="00BA4F84" w:rsidRDefault="00AD03BB" w:rsidP="00A94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Во-вторых, было продемонстрировано, что с возрастом</w:t>
      </w:r>
      <w:hyperlink r:id="rId40" w:tooltip="Узнайте больше о триптофане на тематических страницах ScienceDirect, созданных искусственным интеллектом." w:history="1">
        <w:r w:rsidR="00094630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 xml:space="preserve"> </w:t>
        </w:r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концентрации триптофана</w:t>
        </w:r>
      </w:hyperlink>
      <w:r w:rsidR="003126F0" w:rsidRPr="00017F88">
        <w:rPr>
          <w:rFonts w:ascii="Times New Roman" w:hAnsi="Times New Roman" w:cs="Times New Roman"/>
          <w:sz w:val="28"/>
          <w:szCs w:val="28"/>
        </w:rPr>
        <w:t xml:space="preserve"> </w:t>
      </w:r>
      <w:r w:rsidR="00BA4F84">
        <w:rPr>
          <w:rFonts w:ascii="Times New Roman" w:hAnsi="Times New Roman" w:cs="Times New Roman"/>
          <w:sz w:val="28"/>
          <w:szCs w:val="28"/>
        </w:rPr>
        <w:t xml:space="preserve">увеличивается </w:t>
      </w:r>
      <w:r w:rsidR="003126F0" w:rsidRPr="00017F88">
        <w:rPr>
          <w:rFonts w:ascii="Times New Roman" w:hAnsi="Times New Roman" w:cs="Times New Roman"/>
          <w:sz w:val="28"/>
          <w:szCs w:val="28"/>
        </w:rPr>
        <w:t>[</w:t>
      </w:r>
      <w:r w:rsidR="00611B7C" w:rsidRPr="00611B7C">
        <w:rPr>
          <w:rFonts w:ascii="Times New Roman" w:hAnsi="Times New Roman" w:cs="Times New Roman"/>
          <w:bCs/>
          <w:sz w:val="28"/>
          <w:szCs w:val="28"/>
        </w:rPr>
        <w:t xml:space="preserve">33 </w:t>
      </w:r>
      <w:r w:rsidR="00611B7C" w:rsidRPr="00611B7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11B7C" w:rsidRPr="00611B7C">
        <w:rPr>
          <w:rFonts w:ascii="Times New Roman" w:hAnsi="Times New Roman" w:cs="Times New Roman"/>
          <w:sz w:val="28"/>
          <w:szCs w:val="28"/>
        </w:rPr>
        <w:t xml:space="preserve">. </w:t>
      </w:r>
      <w:r w:rsidR="00611B7C" w:rsidRPr="00611B7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611B7C" w:rsidRPr="00611B7C">
        <w:rPr>
          <w:rFonts w:ascii="Times New Roman" w:hAnsi="Times New Roman" w:cs="Times New Roman"/>
          <w:sz w:val="28"/>
          <w:szCs w:val="28"/>
        </w:rPr>
        <w:t>56564</w:t>
      </w:r>
      <w:r w:rsidR="003126F0" w:rsidRPr="00017F88">
        <w:rPr>
          <w:rFonts w:ascii="Times New Roman" w:hAnsi="Times New Roman" w:cs="Times New Roman"/>
          <w:sz w:val="28"/>
          <w:szCs w:val="28"/>
        </w:rPr>
        <w:t>]</w:t>
      </w:r>
      <w:r w:rsidRPr="00017F8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.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Однако недавние исследования показали, что активация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41" w:tooltip="Узнайте больше о метаболизме триптофана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метаболизма триптофана</w:t>
        </w:r>
      </w:hyperlink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оказывает противовоспалительное и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42" w:tooltip="Узнайте больше об иммунодепрессантах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иммунодепрессивное</w:t>
        </w:r>
      </w:hyperlink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действие.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В частности, кажется, что истощение триптофана активирует дендритные клетки и макрофаги, заставляя их продуцировать противовоспалительные цитокины, такие как</w:t>
      </w:r>
      <w:r w:rsidR="00BC48E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341B1D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IL-10.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 </w:t>
      </w:r>
    </w:p>
    <w:p w14:paraId="0E2D097C" w14:textId="4AF13B17" w:rsidR="00BA4F84" w:rsidRDefault="00AD03BB" w:rsidP="00A94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E2E2E"/>
          <w:sz w:val="28"/>
          <w:szCs w:val="28"/>
        </w:rPr>
      </w:pP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В-третьих, долгожители демонс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трируют повышенную концентрацию </w:t>
      </w:r>
      <w:hyperlink r:id="rId43" w:tooltip="Узнайте больше о гидроксибензоате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гидроксибензоата</w:t>
        </w:r>
      </w:hyperlink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341B1D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по сравнению с пожилыми людьми.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341B1D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Это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соединение, которое можно найти в большинстве фруктов и овощей с против</w:t>
      </w:r>
      <w:r w:rsidR="00341B1D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овоспалительными свойствами</w:t>
      </w:r>
      <w:r w:rsidR="003126F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[50]</w:t>
      </w:r>
      <w:r w:rsidR="00341B1D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.</w:t>
      </w:r>
      <w:r w:rsidR="00341B1D" w:rsidRPr="00017F88">
        <w:rPr>
          <w:rFonts w:ascii="Times New Roman" w:eastAsia="Times New Roman" w:hAnsi="Times New Roman" w:cs="Times New Roman"/>
          <w:b/>
          <w:i/>
          <w:color w:val="2E2E2E"/>
          <w:sz w:val="28"/>
          <w:szCs w:val="28"/>
        </w:rPr>
        <w:t xml:space="preserve"> </w:t>
      </w:r>
    </w:p>
    <w:p w14:paraId="5E8435E8" w14:textId="031C4019" w:rsidR="00BA4F84" w:rsidRDefault="00AD03BB" w:rsidP="00A94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В-четвертых, долгожители демонстрировали повышенный уровень </w:t>
      </w:r>
      <w:r w:rsidR="006E1A9E">
        <w:rPr>
          <w:rFonts w:ascii="Times New Roman" w:eastAsia="Times New Roman" w:hAnsi="Times New Roman" w:cs="Times New Roman"/>
          <w:color w:val="2E2E2E"/>
          <w:sz w:val="28"/>
          <w:szCs w:val="28"/>
        </w:rPr>
        <w:t>ФАГ</w:t>
      </w:r>
      <w:r w:rsidRPr="003B1819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и </w:t>
      </w:r>
      <w:r w:rsidR="003B1819" w:rsidRPr="003B1819">
        <w:rPr>
          <w:rFonts w:ascii="Times New Roman" w:eastAsia="Times New Roman" w:hAnsi="Times New Roman" w:cs="Times New Roman"/>
          <w:color w:val="2E2E2E"/>
          <w:sz w:val="28"/>
          <w:szCs w:val="28"/>
        </w:rPr>
        <w:t>ПКС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в моче, что является результатом </w:t>
      </w:r>
      <w:r w:rsidR="00341B1D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КМ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-катаболизма белков и ароматических аминокислот, таких как</w:t>
      </w:r>
      <w:r w:rsidR="00341B1D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44" w:tooltip="Узнайте больше о фенилаланине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фенилаланин</w:t>
        </w:r>
      </w:hyperlink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и </w:t>
      </w:r>
      <w:hyperlink r:id="rId45" w:tooltip="Узнайте больше о тирозине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тирозин</w:t>
        </w:r>
      </w:hyperlink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.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Следовательно, процесс позднего старения, по-видимому, вызывает повышенную выработку п-крезола посредством возрастных изменений </w:t>
      </w:r>
      <w:r w:rsidR="00341B1D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КМ</w:t>
      </w:r>
      <w:r w:rsidR="003126F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[50</w:t>
      </w:r>
      <w:r w:rsidR="00232D08" w:rsidRPr="00232D08">
        <w:rPr>
          <w:rFonts w:ascii="Times New Roman" w:eastAsia="Times New Roman" w:hAnsi="Times New Roman" w:cs="Times New Roman"/>
          <w:color w:val="2E2E2E"/>
          <w:sz w:val="28"/>
          <w:szCs w:val="28"/>
        </w:rPr>
        <w:t>,</w:t>
      </w:r>
      <w:r w:rsidR="003D6C2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3D6C24" w:rsidRPr="00611B7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3D6C24" w:rsidRPr="00611B7C">
        <w:rPr>
          <w:rFonts w:ascii="Times New Roman" w:hAnsi="Times New Roman" w:cs="Times New Roman"/>
          <w:sz w:val="28"/>
          <w:szCs w:val="28"/>
        </w:rPr>
        <w:t>.</w:t>
      </w:r>
      <w:r w:rsidR="003D6C24">
        <w:rPr>
          <w:rFonts w:ascii="Times New Roman" w:hAnsi="Times New Roman" w:cs="Times New Roman"/>
          <w:sz w:val="28"/>
          <w:szCs w:val="28"/>
        </w:rPr>
        <w:t xml:space="preserve"> </w:t>
      </w:r>
      <w:r w:rsidR="003D6C24" w:rsidRPr="003D6C24">
        <w:rPr>
          <w:rFonts w:ascii="Times New Roman" w:hAnsi="Times New Roman" w:cs="Times New Roman"/>
          <w:sz w:val="28"/>
          <w:szCs w:val="28"/>
        </w:rPr>
        <w:t>229-24</w:t>
      </w:r>
      <w:r w:rsidR="00232D08" w:rsidRPr="00232D08">
        <w:rPr>
          <w:rFonts w:ascii="Times New Roman" w:hAnsi="Times New Roman" w:cs="Times New Roman"/>
          <w:sz w:val="28"/>
          <w:szCs w:val="28"/>
        </w:rPr>
        <w:t>0</w:t>
      </w:r>
      <w:r w:rsidR="003126F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]. </w:t>
      </w:r>
    </w:p>
    <w:p w14:paraId="68E81A0E" w14:textId="120F8523" w:rsidR="002120E1" w:rsidRPr="00017F88" w:rsidRDefault="00AD03BB" w:rsidP="00A94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Наконец, авторы обнаружили, что </w:t>
      </w:r>
      <w:r w:rsidR="006E1A9E">
        <w:rPr>
          <w:rFonts w:ascii="Times New Roman" w:eastAsia="Times New Roman" w:hAnsi="Times New Roman" w:cs="Times New Roman"/>
          <w:color w:val="2E2E2E"/>
          <w:sz w:val="28"/>
          <w:szCs w:val="28"/>
        </w:rPr>
        <w:t>ФАГ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, который является маркером долголетия, положительно коррелирует с видами </w:t>
      </w:r>
      <w:r w:rsidRPr="00FF6A5F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 xml:space="preserve">Proteobacteria,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аименно</w:t>
      </w:r>
      <w:hyperlink r:id="rId46" w:tooltip="Узнайте больше о Campylobacter на тематических страницах ScienceDirect, созданных искусственным интеллектом." w:history="1">
        <w:r w:rsidR="00094630">
          <w:rPr>
            <w:rFonts w:ascii="Times New Roman" w:eastAsia="Times New Roman" w:hAnsi="Times New Roman" w:cs="Times New Roman"/>
            <w:i/>
            <w:iCs/>
            <w:color w:val="2E2E2E"/>
            <w:sz w:val="28"/>
            <w:szCs w:val="28"/>
          </w:rPr>
          <w:t xml:space="preserve"> </w:t>
        </w:r>
        <w:r w:rsidRPr="00FF6A5F">
          <w:rPr>
            <w:rFonts w:ascii="Times New Roman" w:eastAsia="Times New Roman" w:hAnsi="Times New Roman" w:cs="Times New Roman"/>
            <w:i/>
            <w:iCs/>
            <w:color w:val="2E2E2E"/>
            <w:sz w:val="28"/>
            <w:szCs w:val="28"/>
          </w:rPr>
          <w:t>Campylobacter</w:t>
        </w:r>
      </w:hyperlink>
      <w:r w:rsidRPr="00FF6A5F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,</w:t>
      </w:r>
      <w:r w:rsidR="00AB617B" w:rsidRPr="00FF6A5F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 xml:space="preserve"> </w:t>
      </w:r>
      <w:r w:rsidRPr="00FF6A5F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E.</w:t>
      </w:r>
      <w:r w:rsidR="00094630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 xml:space="preserve"> </w:t>
      </w:r>
      <w:r w:rsidRPr="00FF6A5F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coli,</w:t>
      </w:r>
      <w:hyperlink r:id="rId47" w:tooltip="Узнайте больше о Haemophilus на тематических страницах ScienceDirect, созданных искусственным интеллектом." w:history="1">
        <w:r w:rsidR="00094630">
          <w:rPr>
            <w:rFonts w:ascii="Times New Roman" w:eastAsia="Times New Roman" w:hAnsi="Times New Roman" w:cs="Times New Roman"/>
            <w:i/>
            <w:iCs/>
            <w:color w:val="2E2E2E"/>
            <w:sz w:val="28"/>
            <w:szCs w:val="28"/>
          </w:rPr>
          <w:t xml:space="preserve"> </w:t>
        </w:r>
        <w:r w:rsidRPr="00FF6A5F">
          <w:rPr>
            <w:rFonts w:ascii="Times New Roman" w:eastAsia="Times New Roman" w:hAnsi="Times New Roman" w:cs="Times New Roman"/>
            <w:i/>
            <w:iCs/>
            <w:color w:val="2E2E2E"/>
            <w:sz w:val="28"/>
            <w:szCs w:val="28"/>
          </w:rPr>
          <w:t>Haemophilus</w:t>
        </w:r>
      </w:hyperlink>
      <w:r w:rsidRPr="00FF6A5F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,</w:t>
      </w:r>
      <w:hyperlink r:id="rId48" w:tooltip="Узнайте больше о Pseudomonas на тематических страницах ScienceDirect, созданных искусственным интеллектом." w:history="1">
        <w:r w:rsidR="00094630">
          <w:rPr>
            <w:rFonts w:ascii="Times New Roman" w:eastAsia="Times New Roman" w:hAnsi="Times New Roman" w:cs="Times New Roman"/>
            <w:i/>
            <w:iCs/>
            <w:color w:val="2E2E2E"/>
            <w:sz w:val="28"/>
            <w:szCs w:val="28"/>
          </w:rPr>
          <w:t xml:space="preserve"> </w:t>
        </w:r>
        <w:r w:rsidRPr="00FF6A5F">
          <w:rPr>
            <w:rFonts w:ascii="Times New Roman" w:eastAsia="Times New Roman" w:hAnsi="Times New Roman" w:cs="Times New Roman"/>
            <w:i/>
            <w:iCs/>
            <w:color w:val="2E2E2E"/>
            <w:sz w:val="28"/>
            <w:szCs w:val="28"/>
          </w:rPr>
          <w:t>Pseudomonas</w:t>
        </w:r>
      </w:hyperlink>
      <w:r w:rsidRPr="00FF6A5F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,</w:t>
      </w:r>
      <w:hyperlink r:id="rId49" w:tooltip="Узнайте больше о Serratia на тематических страницах ScienceDirect, созданных искусственным интеллектом." w:history="1">
        <w:r w:rsidR="00094630">
          <w:rPr>
            <w:rFonts w:ascii="Times New Roman" w:eastAsia="Times New Roman" w:hAnsi="Times New Roman" w:cs="Times New Roman"/>
            <w:i/>
            <w:iCs/>
            <w:color w:val="2E2E2E"/>
            <w:sz w:val="28"/>
            <w:szCs w:val="28"/>
          </w:rPr>
          <w:t xml:space="preserve"> </w:t>
        </w:r>
        <w:r w:rsidRPr="00FF6A5F">
          <w:rPr>
            <w:rFonts w:ascii="Times New Roman" w:eastAsia="Times New Roman" w:hAnsi="Times New Roman" w:cs="Times New Roman"/>
            <w:i/>
            <w:iCs/>
            <w:color w:val="2E2E2E"/>
            <w:sz w:val="28"/>
            <w:szCs w:val="28"/>
          </w:rPr>
          <w:t>Serratia</w:t>
        </w:r>
      </w:hyperlink>
      <w:r w:rsidRPr="00FF6A5F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,</w:t>
      </w:r>
      <w:hyperlink r:id="rId50" w:tooltip="Узнайте больше о Yersinia на тематических страницах ScienceDirect, созданных искусственным интеллектом." w:history="1">
        <w:r w:rsidR="00094630">
          <w:rPr>
            <w:rFonts w:ascii="Times New Roman" w:eastAsia="Times New Roman" w:hAnsi="Times New Roman" w:cs="Times New Roman"/>
            <w:i/>
            <w:iCs/>
            <w:color w:val="2E2E2E"/>
            <w:sz w:val="28"/>
            <w:szCs w:val="28"/>
          </w:rPr>
          <w:t xml:space="preserve"> </w:t>
        </w:r>
        <w:r w:rsidRPr="00FF6A5F">
          <w:rPr>
            <w:rFonts w:ascii="Times New Roman" w:eastAsia="Times New Roman" w:hAnsi="Times New Roman" w:cs="Times New Roman"/>
            <w:i/>
            <w:iCs/>
            <w:color w:val="2E2E2E"/>
            <w:sz w:val="28"/>
            <w:szCs w:val="28"/>
          </w:rPr>
          <w:t>Yersinia</w:t>
        </w:r>
      </w:hyperlink>
      <w:r w:rsidR="00094630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 xml:space="preserve"> </w:t>
      </w:r>
      <w:r w:rsidRPr="00FF6A5F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</w:rPr>
        <w:t>et rel</w:t>
      </w:r>
      <w:r w:rsidRPr="003B1819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,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в то время как ПКС и </w:t>
      </w:r>
      <w:r w:rsidR="006E1A9E">
        <w:rPr>
          <w:rFonts w:ascii="Times New Roman" w:eastAsia="Times New Roman" w:hAnsi="Times New Roman" w:cs="Times New Roman"/>
          <w:color w:val="2E2E2E"/>
          <w:sz w:val="28"/>
          <w:szCs w:val="28"/>
        </w:rPr>
        <w:t>ФАГ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коррелировали с</w:t>
      </w:r>
      <w:hyperlink r:id="rId51" w:tooltip="Узнайте больше о Vibrio на тематических страницах ScienceDirect, созданных искусственным интеллектом." w:history="1">
        <w:r w:rsidR="00094630">
          <w:rPr>
            <w:rFonts w:ascii="Times New Roman" w:eastAsia="Times New Roman" w:hAnsi="Times New Roman" w:cs="Times New Roman"/>
            <w:i/>
            <w:iCs/>
            <w:color w:val="2E2E2E"/>
            <w:sz w:val="28"/>
            <w:szCs w:val="28"/>
          </w:rPr>
          <w:t xml:space="preserve"> </w:t>
        </w:r>
        <w:r w:rsidRPr="00FF6A5F">
          <w:rPr>
            <w:rFonts w:ascii="Times New Roman" w:eastAsia="Times New Roman" w:hAnsi="Times New Roman" w:cs="Times New Roman"/>
            <w:i/>
            <w:iCs/>
            <w:color w:val="2E2E2E"/>
            <w:sz w:val="28"/>
            <w:szCs w:val="28"/>
          </w:rPr>
          <w:t>Vibrio</w:t>
        </w:r>
      </w:hyperlink>
      <w:r w:rsidR="002120E1" w:rsidRPr="0033407C">
        <w:rPr>
          <w:rFonts w:ascii="Times New Roman" w:eastAsia="Times New Roman" w:hAnsi="Times New Roman" w:cs="Times New Roman"/>
          <w:color w:val="2E2E2E"/>
          <w:sz w:val="28"/>
          <w:szCs w:val="28"/>
        </w:rPr>
        <w:t>.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2120E1" w:rsidRPr="00017F8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Долгосрочный эффект низкого потребления пищевых волокон приводит к уменьшению разнообразия микробиоты, уменьшению производства КЦЖК и нарушению кишечного барьера </w:t>
      </w:r>
      <w:r w:rsidR="003126F0" w:rsidRPr="00017F8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[51]. </w:t>
      </w:r>
    </w:p>
    <w:p w14:paraId="361872B0" w14:textId="55C68AC3" w:rsidR="00AD03BB" w:rsidRPr="00017F88" w:rsidRDefault="00AD03BB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Взятые вместе, эти результаты подтверждают концепцию наличия измененного </w:t>
      </w:r>
      <w:r w:rsidR="00B536C7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КМ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в долголетии, обладающего противовоспалительной активностью</w:t>
      </w:r>
      <w:r w:rsidR="006A6286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[50</w:t>
      </w:r>
      <w:r w:rsidR="00232D08" w:rsidRPr="00232D08">
        <w:rPr>
          <w:rFonts w:ascii="Times New Roman" w:eastAsia="Times New Roman" w:hAnsi="Times New Roman" w:cs="Times New Roman"/>
          <w:color w:val="2E2E2E"/>
          <w:sz w:val="28"/>
          <w:szCs w:val="28"/>
        </w:rPr>
        <w:t>,</w:t>
      </w:r>
      <w:r w:rsidR="003D6C2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3D6C24" w:rsidRPr="00611B7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3D6C24" w:rsidRPr="00611B7C">
        <w:rPr>
          <w:rFonts w:ascii="Times New Roman" w:hAnsi="Times New Roman" w:cs="Times New Roman"/>
          <w:sz w:val="28"/>
          <w:szCs w:val="28"/>
        </w:rPr>
        <w:t>.</w:t>
      </w:r>
      <w:r w:rsidR="003D6C24">
        <w:rPr>
          <w:rFonts w:ascii="Times New Roman" w:hAnsi="Times New Roman" w:cs="Times New Roman"/>
          <w:sz w:val="28"/>
          <w:szCs w:val="28"/>
        </w:rPr>
        <w:t xml:space="preserve"> </w:t>
      </w:r>
      <w:r w:rsidR="003D6C24" w:rsidRPr="003D6C24">
        <w:rPr>
          <w:rFonts w:ascii="Times New Roman" w:hAnsi="Times New Roman" w:cs="Times New Roman"/>
          <w:sz w:val="28"/>
          <w:szCs w:val="28"/>
        </w:rPr>
        <w:t>229-24</w:t>
      </w:r>
      <w:r w:rsidR="00232D08" w:rsidRPr="00232D08">
        <w:rPr>
          <w:rFonts w:ascii="Times New Roman" w:hAnsi="Times New Roman" w:cs="Times New Roman"/>
          <w:sz w:val="28"/>
          <w:szCs w:val="28"/>
        </w:rPr>
        <w:t>0</w:t>
      </w:r>
      <w:r w:rsidR="006A6286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]. </w:t>
      </w:r>
      <w:r w:rsidR="00D67F66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На рисунке 2 представлена обобщающая модель, показывающая композиционные и функциональные особенности КМ долгожителей</w:t>
      </w:r>
      <w:r w:rsidR="006A6286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[52]</w:t>
      </w:r>
      <w:r w:rsidR="00D67F66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.</w:t>
      </w:r>
      <w:r w:rsidR="00F85F0F" w:rsidRPr="00017F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8CCB79" w14:textId="13B72CE2" w:rsidR="00010D67" w:rsidRPr="00017F88" w:rsidRDefault="00CD4D06" w:rsidP="00D8348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017F88">
        <w:rPr>
          <w:rFonts w:ascii="Times New Roman" w:eastAsia="Times New Roman" w:hAnsi="Times New Roman" w:cs="Times New Roman"/>
          <w:b/>
          <w:color w:val="2E2E2E"/>
          <w:sz w:val="28"/>
          <w:szCs w:val="28"/>
        </w:rPr>
        <w:tab/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</w:p>
    <w:p w14:paraId="68C0ABA5" w14:textId="0180C015" w:rsidR="006F49B9" w:rsidRPr="00094630" w:rsidRDefault="0048316F" w:rsidP="00D8348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  <w:r w:rsidRPr="00094630"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76672" behindDoc="0" locked="0" layoutInCell="1" allowOverlap="1" wp14:anchorId="688872EF" wp14:editId="7DA8CA91">
            <wp:simplePos x="0" y="0"/>
            <wp:positionH relativeFrom="column">
              <wp:posOffset>487045</wp:posOffset>
            </wp:positionH>
            <wp:positionV relativeFrom="paragraph">
              <wp:posOffset>3175</wp:posOffset>
            </wp:positionV>
            <wp:extent cx="5182235" cy="4450715"/>
            <wp:effectExtent l="0" t="0" r="0" b="6985"/>
            <wp:wrapTopAndBottom/>
            <wp:docPr id="854941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07"/>
                    <a:stretch/>
                  </pic:blipFill>
                  <pic:spPr bwMode="auto">
                    <a:xfrm>
                      <a:off x="0" y="0"/>
                      <a:ext cx="518223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64AB4" w14:textId="3BEEA309" w:rsidR="00E110C4" w:rsidRDefault="00E110C4" w:rsidP="00094630">
      <w:pPr>
        <w:pStyle w:val="ad"/>
        <w:ind w:left="0" w:firstLine="0"/>
        <w:jc w:val="center"/>
        <w:rPr>
          <w:sz w:val="28"/>
          <w:szCs w:val="28"/>
        </w:rPr>
      </w:pPr>
      <w:r w:rsidRPr="00017F88">
        <w:rPr>
          <w:sz w:val="28"/>
          <w:szCs w:val="28"/>
        </w:rPr>
        <w:t xml:space="preserve">Рисунок </w:t>
      </w:r>
      <w:r w:rsidR="001169E5">
        <w:rPr>
          <w:sz w:val="28"/>
          <w:szCs w:val="28"/>
        </w:rPr>
        <w:t xml:space="preserve">2 – Потенциальные метаболиты </w:t>
      </w:r>
      <w:r w:rsidR="002049BC">
        <w:rPr>
          <w:sz w:val="28"/>
          <w:szCs w:val="28"/>
        </w:rPr>
        <w:t>кишечной микробиоты</w:t>
      </w:r>
      <w:r w:rsidR="003D1467">
        <w:rPr>
          <w:sz w:val="28"/>
          <w:szCs w:val="28"/>
        </w:rPr>
        <w:t xml:space="preserve"> </w:t>
      </w:r>
    </w:p>
    <w:p w14:paraId="2E08EA57" w14:textId="43A2ED38" w:rsidR="003D1467" w:rsidRPr="00232D08" w:rsidRDefault="003D1467" w:rsidP="00D83483">
      <w:pPr>
        <w:pStyle w:val="ad"/>
        <w:ind w:left="0" w:firstLine="567"/>
        <w:jc w:val="center"/>
        <w:rPr>
          <w:sz w:val="16"/>
          <w:szCs w:val="16"/>
        </w:rPr>
      </w:pPr>
    </w:p>
    <w:p w14:paraId="5C7344C0" w14:textId="2DF5F91D" w:rsidR="003D1467" w:rsidRPr="00F0798C" w:rsidRDefault="003D1467" w:rsidP="00094630">
      <w:pPr>
        <w:pStyle w:val="ad"/>
        <w:ind w:left="0" w:firstLine="709"/>
        <w:jc w:val="both"/>
        <w:rPr>
          <w:sz w:val="24"/>
          <w:szCs w:val="28"/>
        </w:rPr>
      </w:pPr>
      <w:r w:rsidRPr="00F0798C">
        <w:rPr>
          <w:sz w:val="24"/>
          <w:szCs w:val="28"/>
        </w:rPr>
        <w:t>Примечание – Составлено по источнику [</w:t>
      </w:r>
      <w:r w:rsidR="00B25A6E" w:rsidRPr="00B25A6E">
        <w:rPr>
          <w:sz w:val="24"/>
          <w:szCs w:val="28"/>
        </w:rPr>
        <w:t xml:space="preserve">52 </w:t>
      </w:r>
      <w:r w:rsidR="00B25A6E" w:rsidRPr="00B25A6E">
        <w:rPr>
          <w:sz w:val="24"/>
          <w:szCs w:val="28"/>
          <w:lang w:val="en-US"/>
        </w:rPr>
        <w:t>p</w:t>
      </w:r>
      <w:r w:rsidR="00B25A6E" w:rsidRPr="00B25A6E">
        <w:rPr>
          <w:sz w:val="24"/>
          <w:szCs w:val="28"/>
        </w:rPr>
        <w:t xml:space="preserve">. </w:t>
      </w:r>
      <w:r w:rsidR="00B25A6E" w:rsidRPr="00B25A6E">
        <w:rPr>
          <w:sz w:val="24"/>
          <w:szCs w:val="28"/>
          <w:lang w:val="en-US"/>
        </w:rPr>
        <w:t>e</w:t>
      </w:r>
      <w:r w:rsidR="00B25A6E" w:rsidRPr="00B25A6E">
        <w:rPr>
          <w:sz w:val="24"/>
          <w:szCs w:val="28"/>
        </w:rPr>
        <w:t>00325-19</w:t>
      </w:r>
      <w:r w:rsidR="00232D08" w:rsidRPr="00232D08">
        <w:rPr>
          <w:sz w:val="24"/>
          <w:szCs w:val="28"/>
        </w:rPr>
        <w:t>-2</w:t>
      </w:r>
      <w:r w:rsidRPr="00F0798C">
        <w:rPr>
          <w:sz w:val="24"/>
          <w:szCs w:val="28"/>
        </w:rPr>
        <w:t>]</w:t>
      </w:r>
    </w:p>
    <w:p w14:paraId="4C5E800B" w14:textId="77777777" w:rsidR="00C16BA2" w:rsidRDefault="00C16BA2" w:rsidP="00D83483">
      <w:pPr>
        <w:pStyle w:val="ad"/>
        <w:ind w:left="0" w:firstLine="567"/>
        <w:jc w:val="both"/>
        <w:rPr>
          <w:sz w:val="28"/>
          <w:szCs w:val="28"/>
        </w:rPr>
      </w:pPr>
    </w:p>
    <w:p w14:paraId="0964CB59" w14:textId="2CCA9A7A" w:rsidR="00D3791D" w:rsidRPr="00017F88" w:rsidRDefault="00D3791D" w:rsidP="00A9427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E2E2E"/>
          <w:sz w:val="28"/>
          <w:szCs w:val="28"/>
        </w:rPr>
      </w:pPr>
      <w:r w:rsidRPr="0000762E">
        <w:rPr>
          <w:rFonts w:ascii="Times New Roman" w:eastAsia="Times New Roman" w:hAnsi="Times New Roman" w:cs="Times New Roman"/>
          <w:b/>
          <w:color w:val="2E2E2E"/>
          <w:sz w:val="28"/>
          <w:szCs w:val="28"/>
        </w:rPr>
        <w:t>1.5 Роль кишечного фактора в старении и индукции системного воспаления</w:t>
      </w:r>
    </w:p>
    <w:p w14:paraId="7AD9D16C" w14:textId="5178F5F4" w:rsidR="00D3791D" w:rsidRPr="00017F88" w:rsidRDefault="00D3791D" w:rsidP="00A9427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E2E2E"/>
          <w:sz w:val="28"/>
          <w:szCs w:val="28"/>
        </w:rPr>
      </w:pPr>
      <w:r w:rsidRPr="00017F8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Старение</w:t>
      </w:r>
      <w:r w:rsidR="00D763C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рассматривается как</w:t>
      </w:r>
      <w:r w:rsidRPr="00017F8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="00D763C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комплексный </w:t>
      </w:r>
      <w:r w:rsidRPr="00017F8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процесс, включающий иммуностарение и воспаление, которые представляют собой важные пути возникновен</w:t>
      </w:r>
      <w:r w:rsidR="0009463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ия возрастных заболеваний. </w:t>
      </w:r>
      <w:r w:rsidRPr="00017F8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Структура КМ может как влиять, так и находиться под влиянием изменений, происходящих в организме хозяина при старении [53].</w:t>
      </w:r>
    </w:p>
    <w:p w14:paraId="793DEBE8" w14:textId="4A37A620" w:rsidR="00643F28" w:rsidRPr="00017F88" w:rsidRDefault="00D3791D" w:rsidP="00A94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E2E2E"/>
          <w:sz w:val="28"/>
          <w:szCs w:val="28"/>
        </w:rPr>
      </w:pP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Старение связано с провоспалительной средой, называемой «воспалением» [54</w:t>
      </w:r>
      <w:r w:rsidRPr="00C73EB6">
        <w:rPr>
          <w:rFonts w:ascii="Times New Roman" w:eastAsia="Times New Roman" w:hAnsi="Times New Roman" w:cs="Times New Roman"/>
          <w:color w:val="2E2E2E"/>
          <w:sz w:val="28"/>
          <w:szCs w:val="28"/>
        </w:rPr>
        <w:t>].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Этот провоспалительный статус у пожилых людей выражается высокими уровнями циркулирующих провоспалительных маркеров, включая интерлейкин (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  <w:lang w:val="en-US"/>
        </w:rPr>
        <w:t>IL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)-1, белок-антагонист рецептора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  <w:lang w:val="en-US"/>
        </w:rPr>
        <w:t>IL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-1 (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  <w:lang w:val="en-US"/>
        </w:rPr>
        <w:t>IL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-1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  <w:lang w:val="en-US"/>
        </w:rPr>
        <w:t>RN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),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  <w:lang w:val="en-US"/>
        </w:rPr>
        <w:t>IL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-6,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  <w:lang w:val="en-US"/>
        </w:rPr>
        <w:t>IL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-8,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  <w:lang w:val="en-US"/>
        </w:rPr>
        <w:t>IL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-13,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  <w:lang w:val="en-US"/>
        </w:rPr>
        <w:t>IL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-18, </w:t>
      </w:r>
      <w:r w:rsidRPr="007E60E0">
        <w:rPr>
          <w:rFonts w:ascii="Times New Roman" w:eastAsia="Times New Roman" w:hAnsi="Times New Roman" w:cs="Times New Roman"/>
          <w:color w:val="2E2E2E"/>
          <w:sz w:val="28"/>
          <w:szCs w:val="28"/>
          <w:lang w:val="en-US"/>
        </w:rPr>
        <w:t>C</w:t>
      </w:r>
      <w:r w:rsidRPr="007E60E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РБ, </w:t>
      </w:r>
      <w:r w:rsidRPr="007E60E0">
        <w:rPr>
          <w:rFonts w:ascii="Times New Roman" w:eastAsia="Times New Roman" w:hAnsi="Times New Roman" w:cs="Times New Roman"/>
          <w:color w:val="2E2E2E"/>
          <w:sz w:val="28"/>
          <w:szCs w:val="28"/>
          <w:lang w:val="en-US"/>
        </w:rPr>
        <w:t>TGF</w:t>
      </w:r>
      <w:r w:rsidRPr="007E60E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β, </w:t>
      </w:r>
      <w:r w:rsidR="00BE461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TNF-α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и его растворимые рецепторы [55]. Повышенные уровни </w:t>
      </w:r>
      <w:r w:rsidR="00BE461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TNF-α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в плазме были обнаружены у </w:t>
      </w:r>
      <w:r w:rsidR="00CD4D06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долгожителей в возрасте 100 лет и у лиц в возрасте 80-81 года по сравнению с контрольной группой молодых людей.</w:t>
      </w:r>
    </w:p>
    <w:p w14:paraId="21F51F5E" w14:textId="78C0C034" w:rsidR="00C55AED" w:rsidRPr="00017F88" w:rsidRDefault="004238B0" w:rsidP="00A9427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Плазменные уровни </w:t>
      </w:r>
      <w:r w:rsidR="00BE4614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TNF-α 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были линейно коррелированы с плазменными уровнями интерлейкина </w:t>
      </w:r>
      <w:r w:rsidR="00BE4614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IL</w:t>
      </w:r>
      <w:r w:rsidR="00BE4614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-6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ФНО-рецепторов и </w:t>
      </w:r>
      <w:r w:rsidR="00BE4614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="00BE4614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РБ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Высокие уровни </w:t>
      </w:r>
      <w:r w:rsidR="00BE4614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TNF-α 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были непосредственно связаны с деменцией и низким артериальным давлением, что указывало на генерализованный атеросклероз</w:t>
      </w:r>
      <w:r w:rsidR="006A6286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[56]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AD58BB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Первыми двумя цитокинами в воспалительном каскаде являются </w:t>
      </w:r>
      <w:r w:rsidR="00BE4614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TNF-α </w:t>
      </w:r>
      <w:r w:rsidR="00AD58BB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интерлейкин 1β (IL-1β), которые продуцируются локально и считаются провоспалительными цитокинами. TNF-α и IL-1β стиму</w:t>
      </w:r>
      <w:r w:rsidR="00BE4614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лируют выработку </w:t>
      </w:r>
      <w:r w:rsidR="00AD58BB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IL-6, который классифицируется как провоспалительный и противовоспалительный цитокин. IL-6 ингибирует продукцию TNF-α и IL-1β, стимулирует высвобождение растворимых рецепторов TNF-α (sTNF-R) [</w:t>
      </w:r>
      <w:r w:rsidR="00956BB8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56</w:t>
      </w:r>
      <w:r w:rsidR="00232D08" w:rsidRPr="00232D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63617D" w:rsidRPr="006361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617D" w:rsidRPr="00C73E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="0063617D" w:rsidRPr="00C73EB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3617D" w:rsidRPr="00F603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617D" w:rsidRPr="009F419B">
        <w:rPr>
          <w:rFonts w:ascii="Times New Roman" w:hAnsi="Times New Roman" w:cs="Times New Roman"/>
          <w:color w:val="000000" w:themeColor="text1"/>
          <w:sz w:val="28"/>
          <w:szCs w:val="28"/>
        </w:rPr>
        <w:t>4-</w:t>
      </w:r>
      <w:r w:rsidR="00232D08" w:rsidRPr="00232D08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AD58BB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 и, по-видимому, является основным индуктором белков острой фазы гепатоцитов, многих из которых обладают противовоспалительными свойствами [</w:t>
      </w:r>
      <w:r w:rsidR="00956BB8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57</w:t>
      </w:r>
      <w:r w:rsidR="00AD58BB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]. </w:t>
      </w:r>
      <w:r w:rsidR="00BE4614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="00BE4614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РБ </w:t>
      </w:r>
      <w:r w:rsidR="00AD58BB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играет роль в индукции противовоспалительных цитокинов в циркулирующих моноцитах и в подавлении провоспалительных цитокинов в тканевых макрофагах. TNF-α и IL-1β представляют собой классические провоспалительные цитокины.</w:t>
      </w:r>
    </w:p>
    <w:p w14:paraId="329A4114" w14:textId="262AB315" w:rsidR="00C55AED" w:rsidRPr="00017F88" w:rsidRDefault="00C55AED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F88">
        <w:rPr>
          <w:rFonts w:ascii="Times New Roman" w:hAnsi="Times New Roman" w:cs="Times New Roman"/>
          <w:sz w:val="28"/>
          <w:szCs w:val="28"/>
        </w:rPr>
        <w:t xml:space="preserve">TNF-α, первый элемент цитокинового каскада, был значительно повышен у пожилых людей, что указывает на то, что старение сопровождается постепенным увеличением этого воспалительного биомаркера. </w:t>
      </w:r>
      <w:r w:rsidR="00CD2A16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IL</w:t>
      </w:r>
      <w:r w:rsidRPr="00017F88">
        <w:rPr>
          <w:rFonts w:ascii="Times New Roman" w:hAnsi="Times New Roman" w:cs="Times New Roman"/>
          <w:sz w:val="28"/>
          <w:szCs w:val="28"/>
        </w:rPr>
        <w:t xml:space="preserve">-6 не был связан со старением, но был сильно повышен в условиях гипоксии у пожилых людей. Таким образом, эти параметры могут быть использованы в качестве биологических маркеров различных воспалительных процессов, запускаемых окислительным стрессом, вызванным снижением антиоксидантной защиты в пожилом возрасте, при этом </w:t>
      </w:r>
      <w:r w:rsidR="00CD2A16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TNF-α </w:t>
      </w:r>
      <w:r w:rsidRPr="00017F88">
        <w:rPr>
          <w:rFonts w:ascii="Times New Roman" w:hAnsi="Times New Roman" w:cs="Times New Roman"/>
          <w:sz w:val="28"/>
          <w:szCs w:val="28"/>
        </w:rPr>
        <w:t xml:space="preserve">- как индикатор хронических процессов, таких как старение, а </w:t>
      </w:r>
      <w:r w:rsidR="00CD2A16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IL</w:t>
      </w:r>
      <w:r w:rsidR="00CD2A16" w:rsidRPr="00017F88">
        <w:rPr>
          <w:rFonts w:ascii="Times New Roman" w:hAnsi="Times New Roman" w:cs="Times New Roman"/>
          <w:sz w:val="28"/>
          <w:szCs w:val="28"/>
        </w:rPr>
        <w:t xml:space="preserve">-6 </w:t>
      </w:r>
      <w:r w:rsidRPr="00017F88">
        <w:rPr>
          <w:rFonts w:ascii="Times New Roman" w:hAnsi="Times New Roman" w:cs="Times New Roman"/>
          <w:sz w:val="28"/>
          <w:szCs w:val="28"/>
        </w:rPr>
        <w:t>- маркер острых реакций, таких как гипоксия. Высокие уровни TNF-α может вызывать атрофию мышц и потерю костной массы, что приводит к функциональные нарушения. Кроме того, высокие уровни TNF-α в плазме,</w:t>
      </w:r>
      <w:r w:rsidR="006B5129">
        <w:rPr>
          <w:rFonts w:ascii="Times New Roman" w:hAnsi="Times New Roman" w:cs="Times New Roman"/>
          <w:sz w:val="28"/>
          <w:szCs w:val="28"/>
        </w:rPr>
        <w:t xml:space="preserve"> </w:t>
      </w:r>
      <w:r w:rsidRPr="00017F88">
        <w:rPr>
          <w:rFonts w:ascii="Times New Roman" w:hAnsi="Times New Roman" w:cs="Times New Roman"/>
          <w:sz w:val="28"/>
          <w:szCs w:val="28"/>
        </w:rPr>
        <w:t>были связаны со смертностью</w:t>
      </w:r>
      <w:r w:rsidR="00F35528" w:rsidRPr="00017F88">
        <w:rPr>
          <w:rFonts w:ascii="Times New Roman" w:hAnsi="Times New Roman" w:cs="Times New Roman"/>
          <w:sz w:val="28"/>
          <w:szCs w:val="28"/>
        </w:rPr>
        <w:t xml:space="preserve"> </w:t>
      </w:r>
      <w:r w:rsidR="00956BB8" w:rsidRPr="00017F88">
        <w:rPr>
          <w:rFonts w:ascii="Times New Roman" w:hAnsi="Times New Roman" w:cs="Times New Roman"/>
          <w:sz w:val="28"/>
          <w:szCs w:val="28"/>
        </w:rPr>
        <w:t>[57</w:t>
      </w:r>
      <w:r w:rsidR="00232D08" w:rsidRPr="00094630">
        <w:rPr>
          <w:rFonts w:ascii="Times New Roman" w:hAnsi="Times New Roman" w:cs="Times New Roman"/>
          <w:sz w:val="28"/>
          <w:szCs w:val="28"/>
        </w:rPr>
        <w:t>,</w:t>
      </w:r>
      <w:r w:rsidR="00266A59" w:rsidRPr="00845F23">
        <w:rPr>
          <w:rFonts w:ascii="Times New Roman" w:hAnsi="Times New Roman" w:cs="Times New Roman"/>
          <w:sz w:val="28"/>
          <w:szCs w:val="28"/>
        </w:rPr>
        <w:t xml:space="preserve"> </w:t>
      </w:r>
      <w:r w:rsidR="00266A59" w:rsidRPr="00C73E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="00266A59" w:rsidRPr="00C73EB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66A59" w:rsidRPr="00266A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733-73</w:t>
      </w:r>
      <w:r w:rsidR="00232D08" w:rsidRPr="00094630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956BB8" w:rsidRPr="00017F88">
        <w:rPr>
          <w:rFonts w:ascii="Times New Roman" w:hAnsi="Times New Roman" w:cs="Times New Roman"/>
          <w:sz w:val="28"/>
          <w:szCs w:val="28"/>
        </w:rPr>
        <w:t>].</w:t>
      </w:r>
    </w:p>
    <w:p w14:paraId="338D5BF5" w14:textId="64EF7997" w:rsidR="0050704E" w:rsidRPr="00177105" w:rsidRDefault="00D76143" w:rsidP="00A9427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Точная причина возникновения провоспалительной среды во время старения остается неизвестной, однако были предложены некоторые возможные объяснения</w:t>
      </w:r>
      <w:r w:rsidR="000946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6EFD433B" w14:textId="1DE8E00F" w:rsidR="0050704E" w:rsidRPr="00177105" w:rsidRDefault="00D76143" w:rsidP="00A9427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Во-первых, таким изменениям могут способствовать накопившиеся в течение жизни повреждения и контакт с антигенами</w:t>
      </w:r>
      <w:r w:rsidR="00956BB8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[58].</w:t>
      </w:r>
    </w:p>
    <w:p w14:paraId="3F1508B4" w14:textId="6DDA0ECA" w:rsidR="005A68EA" w:rsidRPr="00177105" w:rsidRDefault="00D76143" w:rsidP="00A9427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Во-вторых, один из комплексных признаков старения человека</w:t>
      </w:r>
      <w:r w:rsidR="00097351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т.е. клеточное старение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представляет собой реакцию на вредные возрастные процессы, такие как нестабильность генома и истощение тел</w:t>
      </w:r>
      <w:r w:rsidR="00097351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омер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служа, таким образом, остановкой пролиферации стареющих или поврежденных клеток </w:t>
      </w:r>
      <w:r w:rsidR="00956BB8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[59</w:t>
      </w:r>
      <w:r w:rsidR="00266A59" w:rsidRPr="00266A59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956BB8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Двумя основными характеристиками старения являются стабильная остановка роста и выработка нескольких факторов, включая прово</w:t>
      </w:r>
      <w:r w:rsidR="00076637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спалительные цитокины, хемокины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76637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факторы роста и протеазы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которые в совокупности называются секреторным фенотипом, ассоциированным со старением (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SASP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956BB8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[58</w:t>
      </w:r>
      <w:r w:rsidR="00232D08" w:rsidRPr="00232D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AA1C35" w:rsidRPr="00AA1C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1C35" w:rsidRPr="00C73E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="00AA1C35" w:rsidRPr="00C73EB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A1C35" w:rsidRPr="00266A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65-7</w:t>
      </w:r>
      <w:r w:rsidR="00232D08" w:rsidRPr="00232D08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956BB8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]. 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Фенотип 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SASP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проявляет аутокринную роль в стареющих клетках, но он также участвует в</w:t>
      </w:r>
      <w:r w:rsidR="00012476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рекрутировании иммунных клеток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таких как макрофаги, нейтрофилы и естественные клетки-киллеры (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NK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), для элиминации стареющих клеток</w:t>
      </w:r>
      <w:r w:rsidR="00956BB8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[60]</w:t>
      </w:r>
      <w:r w:rsidRPr="0017710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.</w:t>
      </w:r>
      <w:r w:rsidRPr="0017710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накоплении стареющих клеток продукция цитокинов усиливается вместе с рекрутированием иммунных клеток, что совместно прокладывает путь к установлению статуса воспаления [</w:t>
      </w:r>
      <w:r w:rsidR="00956BB8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58</w:t>
      </w:r>
      <w:r w:rsidR="00232D08" w:rsidRPr="00232D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AA1C35" w:rsidRPr="00AA1C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1C35" w:rsidRPr="00C73E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="00AA1C35" w:rsidRPr="00C73EB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A1C35" w:rsidRPr="00266A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65-7</w:t>
      </w:r>
      <w:r w:rsidR="00232D08" w:rsidRPr="00232D08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]. Однако у пожилых людей старение также способствует иммуносенесценци</w:t>
      </w:r>
      <w:r w:rsidR="0038668D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что ставит под угрозу элиминацию стареющих клеток и, в свою очередь, усугубляет хроническое воспаление [</w:t>
      </w:r>
      <w:r w:rsidR="00956BB8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58</w:t>
      </w:r>
      <w:r w:rsidR="00232D08" w:rsidRPr="00232D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AA1C35" w:rsidRPr="00AA1C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1C35" w:rsidRPr="00C73E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="00AA1C35" w:rsidRPr="00C73EB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A1C35" w:rsidRPr="00266A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65-7</w:t>
      </w:r>
      <w:r w:rsidR="00232D08" w:rsidRPr="00232D08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956BB8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].</w:t>
      </w:r>
    </w:p>
    <w:p w14:paraId="43BE246A" w14:textId="025034D2" w:rsidR="00D76143" w:rsidRDefault="00D76143" w:rsidP="00A9427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Таким образом, помимо положительной роли старения посредством SASP, новые данные показали, что старение само по себе также может способствовать старению</w:t>
      </w:r>
      <w:r w:rsidR="00F266F0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Более того, стареющие клетки д</w:t>
      </w:r>
      <w:r w:rsidR="00F266F0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емонстрируют снижение митофагии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что приводит к нарушению митохондриальной сети, что может способствовать возра</w:t>
      </w:r>
      <w:r w:rsidR="00F266F0"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стной метаболической дисфункции. </w:t>
      </w:r>
      <w:r w:rsidRPr="00177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Подводя итог, можно сказать, что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прогрессирующие процессы клеточного износа, включая старение, которые способствуют старению, а также воспалению и иммунологическому старению, делают пожилых людей более восприимчивыми к возрастным расстройствам (например, нейродегенеративным, метаболическим, сердечно-сосудистым заболеваниям и раку)</w:t>
      </w:r>
      <w:r w:rsidR="00956BB8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[58</w:t>
      </w:r>
      <w:r w:rsidR="00232D08" w:rsidRPr="00232D08">
        <w:rPr>
          <w:rFonts w:ascii="Times New Roman" w:eastAsia="Times New Roman" w:hAnsi="Times New Roman" w:cs="Times New Roman"/>
          <w:color w:val="2E2E2E"/>
          <w:sz w:val="28"/>
          <w:szCs w:val="28"/>
        </w:rPr>
        <w:t>,</w:t>
      </w:r>
      <w:r w:rsidR="003A7803" w:rsidRPr="003A7803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3A7803" w:rsidRPr="00C73E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="003A7803" w:rsidRPr="00C73EB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A7803" w:rsidRPr="00266A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65-7</w:t>
      </w:r>
      <w:r w:rsidR="00232D08" w:rsidRPr="00232D08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956BB8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].</w:t>
      </w:r>
    </w:p>
    <w:p w14:paraId="30C9A604" w14:textId="7863EDDD" w:rsidR="004B1313" w:rsidRPr="00094630" w:rsidRDefault="00727497" w:rsidP="00D8348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3215B6">
        <w:rPr>
          <w:rFonts w:ascii="Times New Roman" w:eastAsia="Times New Roman" w:hAnsi="Times New Roman" w:cs="Times New Roman"/>
          <w:noProof/>
          <w:color w:val="2E2E2E"/>
          <w:sz w:val="16"/>
          <w:szCs w:val="16"/>
        </w:rPr>
        <w:drawing>
          <wp:anchor distT="0" distB="0" distL="114300" distR="114300" simplePos="0" relativeHeight="251675648" behindDoc="0" locked="0" layoutInCell="1" allowOverlap="1" wp14:anchorId="6AF67EAA" wp14:editId="38702B75">
            <wp:simplePos x="0" y="0"/>
            <wp:positionH relativeFrom="column">
              <wp:posOffset>1050290</wp:posOffset>
            </wp:positionH>
            <wp:positionV relativeFrom="paragraph">
              <wp:posOffset>267335</wp:posOffset>
            </wp:positionV>
            <wp:extent cx="4049395" cy="2854325"/>
            <wp:effectExtent l="0" t="0" r="8255" b="3175"/>
            <wp:wrapTopAndBottom/>
            <wp:docPr id="17945654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2" b="26786"/>
                    <a:stretch/>
                  </pic:blipFill>
                  <pic:spPr bwMode="auto">
                    <a:xfrm>
                      <a:off x="0" y="0"/>
                      <a:ext cx="404939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A1D31" w14:textId="55BE1622" w:rsidR="004B1313" w:rsidRPr="00094630" w:rsidRDefault="004B1313" w:rsidP="00D8348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16"/>
          <w:szCs w:val="16"/>
        </w:rPr>
      </w:pPr>
    </w:p>
    <w:p w14:paraId="5B842A6E" w14:textId="058C8DC6" w:rsidR="00BE2D26" w:rsidRDefault="00BE2D26" w:rsidP="00D83483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Рисунок</w:t>
      </w:r>
      <w:r w:rsidR="0050704E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3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>‒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Возможные пути, свя</w:t>
      </w:r>
      <w:r w:rsidR="001169E5">
        <w:rPr>
          <w:rFonts w:ascii="Times New Roman" w:eastAsia="Times New Roman" w:hAnsi="Times New Roman" w:cs="Times New Roman"/>
          <w:color w:val="2E2E2E"/>
          <w:sz w:val="28"/>
          <w:szCs w:val="28"/>
        </w:rPr>
        <w:t>зывающие старение с воспалением</w:t>
      </w:r>
      <w:r w:rsidR="007149AA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</w:p>
    <w:p w14:paraId="7BEFA52B" w14:textId="766102B3" w:rsidR="002C3E2B" w:rsidRPr="003215B6" w:rsidRDefault="002C3E2B" w:rsidP="00D8348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16"/>
          <w:szCs w:val="16"/>
        </w:rPr>
      </w:pPr>
    </w:p>
    <w:p w14:paraId="265BF63A" w14:textId="5A071FA6" w:rsidR="00CD38F4" w:rsidRPr="00F0798C" w:rsidRDefault="00CD38F4" w:rsidP="00094630">
      <w:pPr>
        <w:pStyle w:val="ad"/>
        <w:ind w:left="0" w:firstLine="709"/>
        <w:jc w:val="both"/>
        <w:rPr>
          <w:sz w:val="24"/>
          <w:szCs w:val="28"/>
        </w:rPr>
      </w:pPr>
      <w:r w:rsidRPr="00F0798C">
        <w:rPr>
          <w:sz w:val="24"/>
          <w:szCs w:val="28"/>
        </w:rPr>
        <w:t>Примечание – Составлено по источнику [5</w:t>
      </w:r>
      <w:r>
        <w:rPr>
          <w:sz w:val="24"/>
          <w:szCs w:val="28"/>
        </w:rPr>
        <w:t>3</w:t>
      </w:r>
      <w:r w:rsidR="00232D08" w:rsidRPr="003215B6">
        <w:rPr>
          <w:sz w:val="24"/>
          <w:szCs w:val="28"/>
        </w:rPr>
        <w:t>,</w:t>
      </w:r>
      <w:r w:rsidR="003A7803" w:rsidRPr="00C33DF0">
        <w:rPr>
          <w:rFonts w:eastAsiaTheme="minorEastAsia"/>
          <w:color w:val="000000" w:themeColor="text1"/>
          <w:sz w:val="28"/>
          <w:szCs w:val="28"/>
        </w:rPr>
        <w:t xml:space="preserve"> </w:t>
      </w:r>
      <w:r w:rsidR="003A7803" w:rsidRPr="003A7803">
        <w:rPr>
          <w:sz w:val="24"/>
          <w:szCs w:val="28"/>
          <w:lang w:val="en-US"/>
        </w:rPr>
        <w:t>p</w:t>
      </w:r>
      <w:r w:rsidR="003A7803" w:rsidRPr="003A7803">
        <w:rPr>
          <w:sz w:val="24"/>
          <w:szCs w:val="28"/>
        </w:rPr>
        <w:t>.</w:t>
      </w:r>
      <w:r w:rsidR="00C7580D" w:rsidRPr="00C7580D">
        <w:rPr>
          <w:sz w:val="24"/>
          <w:szCs w:val="28"/>
        </w:rPr>
        <w:t xml:space="preserve"> </w:t>
      </w:r>
      <w:r w:rsidR="003A7803" w:rsidRPr="003A7803">
        <w:rPr>
          <w:sz w:val="24"/>
          <w:szCs w:val="28"/>
        </w:rPr>
        <w:t>165765</w:t>
      </w:r>
      <w:r w:rsidRPr="00F0798C">
        <w:rPr>
          <w:sz w:val="24"/>
          <w:szCs w:val="28"/>
        </w:rPr>
        <w:t>]</w:t>
      </w:r>
    </w:p>
    <w:p w14:paraId="02B190E8" w14:textId="77777777" w:rsidR="00CD38F4" w:rsidRPr="00017F88" w:rsidRDefault="00CD38F4" w:rsidP="00D8348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</w:p>
    <w:p w14:paraId="320AF220" w14:textId="2855E730" w:rsidR="00956BB8" w:rsidRPr="00017F88" w:rsidRDefault="00D76143" w:rsidP="00A9427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E2E2E"/>
          <w:sz w:val="28"/>
          <w:szCs w:val="28"/>
        </w:rPr>
      </w:pP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В-третьих</w:t>
      </w:r>
      <w:r w:rsidR="0050704E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,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50704E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КМ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способствует хронич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ескому воспалительному статусу.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В нормальных условиях </w:t>
      </w:r>
      <w:r w:rsidR="009A3512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КМ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(через </w:t>
      </w:r>
      <w:r w:rsidR="009A3512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КЦЖК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) играет важную роль в поддержании трофики стенки кишечника, модулируя пролиферацию, дифференцировку, созревание и восстановление после повреждения эпителиальных клеток</w:t>
      </w:r>
      <w:r w:rsidR="009A3512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.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Более того, через </w:t>
      </w:r>
      <w:r w:rsidR="009A3512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них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увеличивает</w:t>
      </w:r>
      <w:r w:rsidR="009A3512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ся экспрессия </w:t>
      </w:r>
      <w:hyperlink r:id="rId54" w:tooltip="Узнайте больше о белках с плотными соединениями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белков плотных соединений</w:t>
        </w:r>
      </w:hyperlink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в энтероцитах, тем самым способствуя их защите от колонизации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55" w:tooltip="Узнайте больше о патогенах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патогенами</w:t>
        </w:r>
      </w:hyperlink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> </w:t>
      </w:r>
      <w:r w:rsidR="00956BB8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[61].</w:t>
      </w:r>
    </w:p>
    <w:p w14:paraId="754CEA45" w14:textId="3B650FB4" w:rsidR="00D76143" w:rsidRPr="00017F88" w:rsidRDefault="00D76143" w:rsidP="00A9427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Накопленные данные показали, что </w:t>
      </w:r>
      <w:r w:rsidR="00B36F2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КМ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участвует в модулировании врожденной и адаптивной иммунной системы, что приводит к поддержанию баланса между про- и противовоспалительными реакциями</w:t>
      </w:r>
      <w:r w:rsidR="00B36F20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.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Энтероциты могут чувствовать микробы и действовать как фактор первой линии в перекрестных помехах между </w:t>
      </w:r>
      <w:r w:rsidR="00612EC5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КМ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и иммунными клетками</w:t>
      </w:r>
      <w:r w:rsidR="00956BB8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[62].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В кишечном тракте иммунные клетки (например, мононуклеары, дендритные клетки и макрофаги) имеют Toll-подобные рецепторы (TLR)</w:t>
      </w:r>
      <w:r w:rsidR="007917F6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.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Эти рецепторы распознают специфические микробные лиганды и активируют определенные молекулярные пути, индуцируя состояние «физиологического воспаления слабой степени»</w:t>
      </w:r>
      <w:r w:rsidR="00956BB8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[50</w:t>
      </w:r>
      <w:r w:rsidR="003215B6" w:rsidRPr="003215B6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, </w:t>
      </w:r>
      <w:r w:rsidR="003215B6">
        <w:rPr>
          <w:rFonts w:ascii="Times New Roman" w:eastAsia="Times New Roman" w:hAnsi="Times New Roman" w:cs="Times New Roman"/>
          <w:color w:val="2E2E2E"/>
          <w:sz w:val="28"/>
          <w:szCs w:val="28"/>
          <w:lang w:val="en-US"/>
        </w:rPr>
        <w:t>p</w:t>
      </w:r>
      <w:r w:rsidR="003215B6" w:rsidRPr="003215B6">
        <w:rPr>
          <w:rFonts w:ascii="Times New Roman" w:eastAsia="Times New Roman" w:hAnsi="Times New Roman" w:cs="Times New Roman"/>
          <w:color w:val="2E2E2E"/>
          <w:sz w:val="28"/>
          <w:szCs w:val="28"/>
        </w:rPr>
        <w:t>.</w:t>
      </w:r>
      <w:r w:rsidR="003215B6">
        <w:rPr>
          <w:rFonts w:ascii="Times New Roman" w:eastAsia="Times New Roman" w:hAnsi="Times New Roman" w:cs="Times New Roman"/>
          <w:color w:val="2E2E2E"/>
          <w:sz w:val="28"/>
          <w:szCs w:val="28"/>
          <w:lang w:val="en-US"/>
        </w:rPr>
        <w:t> </w:t>
      </w:r>
      <w:r w:rsidR="003215B6" w:rsidRPr="003215B6">
        <w:rPr>
          <w:rFonts w:ascii="Times New Roman" w:eastAsia="Times New Roman" w:hAnsi="Times New Roman" w:cs="Times New Roman"/>
          <w:color w:val="2E2E2E"/>
          <w:sz w:val="28"/>
          <w:szCs w:val="28"/>
        </w:rPr>
        <w:t>229-240</w:t>
      </w:r>
      <w:r w:rsidR="00956BB8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]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, что является действенным защитным </w:t>
      </w:r>
      <w:r w:rsidR="00D110CE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механизмом против патогенов.</w:t>
      </w:r>
      <w:r w:rsidR="006B5129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D110CE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В 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нормальных условиях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иммунная система проявляет</w:t>
      </w:r>
      <w:r w:rsidR="00D110CE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толерантность и контролирует КМ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, поддерживая взаимну</w:t>
      </w:r>
      <w:r w:rsidR="00D110CE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ю сбалансированную ассоциацию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.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Однако во время старения эпителиальные клетки кишечника в толстой кишке, энте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роциты и связанная с кишечником </w:t>
      </w:r>
      <w:hyperlink r:id="rId56" w:tooltip="Узнайте больше о лимфоидной ткани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лимфоидная ткань</w:t>
        </w:r>
      </w:hyperlink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, которые образуют специфический барьер против вторжения патогенов, повреждаются</w:t>
      </w:r>
      <w:r w:rsidR="00956BB8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[</w:t>
      </w:r>
      <w:r w:rsidR="0028719D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62</w:t>
      </w:r>
      <w:r w:rsidR="003215B6" w:rsidRPr="003215B6">
        <w:rPr>
          <w:rFonts w:ascii="Times New Roman" w:eastAsia="Times New Roman" w:hAnsi="Times New Roman" w:cs="Times New Roman"/>
          <w:color w:val="2E2E2E"/>
          <w:sz w:val="28"/>
          <w:szCs w:val="28"/>
        </w:rPr>
        <w:t>,</w:t>
      </w:r>
      <w:r w:rsidR="0028719D" w:rsidRPr="00DD7EA3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28719D" w:rsidRPr="00DD7EA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="0028719D" w:rsidRPr="00DD7EA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9702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28719D" w:rsidRPr="00DD7EA3">
        <w:rPr>
          <w:rFonts w:ascii="Times New Roman" w:hAnsi="Times New Roman" w:cs="Times New Roman"/>
          <w:color w:val="000000" w:themeColor="text1"/>
          <w:sz w:val="28"/>
          <w:szCs w:val="28"/>
        </w:rPr>
        <w:t>4178607</w:t>
      </w:r>
      <w:r w:rsidR="00956BB8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]</w:t>
      </w:r>
      <w:r w:rsidRPr="00017F88">
        <w:rPr>
          <w:rFonts w:ascii="Times New Roman" w:eastAsia="Times New Roman" w:hAnsi="Times New Roman" w:cs="Times New Roman"/>
          <w:b/>
          <w:i/>
          <w:color w:val="2E2E2E"/>
          <w:sz w:val="28"/>
          <w:szCs w:val="28"/>
        </w:rPr>
        <w:t>.</w:t>
      </w:r>
      <w:r w:rsidR="00094630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Следовательно, при стимуляции роста патогенов энтероциты активируют специфические цитокины и хемокины, которые побуждают дендритные клетки инициировать провоспалительный ответ путем дифференцировки Т-</w:t>
      </w:r>
      <w:hyperlink r:id="rId57" w:tooltip="Узнайте больше о Т-хелперных клетках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хелперных клеток</w:t>
        </w:r>
      </w:hyperlink>
      <w:r w:rsidR="00F9702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956BB8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[</w:t>
      </w:r>
      <w:r w:rsidR="0028719D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62</w:t>
      </w:r>
      <w:r w:rsidR="003215B6" w:rsidRPr="003215B6">
        <w:rPr>
          <w:rFonts w:ascii="Times New Roman" w:eastAsia="Times New Roman" w:hAnsi="Times New Roman" w:cs="Times New Roman"/>
          <w:color w:val="2E2E2E"/>
          <w:sz w:val="28"/>
          <w:szCs w:val="28"/>
        </w:rPr>
        <w:t>,</w:t>
      </w:r>
      <w:r w:rsidR="0028719D" w:rsidRPr="00DD7EA3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28719D" w:rsidRPr="00DD7EA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="0028719D" w:rsidRPr="00DD7EA3">
        <w:rPr>
          <w:rFonts w:ascii="Times New Roman" w:hAnsi="Times New Roman" w:cs="Times New Roman"/>
          <w:color w:val="000000" w:themeColor="text1"/>
          <w:sz w:val="28"/>
          <w:szCs w:val="28"/>
        </w:rPr>
        <w:t>. 4178607</w:t>
      </w:r>
      <w:r w:rsidR="00956BB8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].</w:t>
      </w:r>
    </w:p>
    <w:p w14:paraId="22C451A1" w14:textId="3AD15B92" w:rsidR="00D76143" w:rsidRPr="00017F88" w:rsidRDefault="00D76143" w:rsidP="00A9427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У пожилых людей </w:t>
      </w:r>
      <w:r w:rsidR="00FB1D6F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КМ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характеризуется пониженным сахаролитическим геном и повышенным протеолитическим геном, что способствует избыточному росту патобионтов, которые, в свою очередь, усиливают воспаление</w:t>
      </w:r>
      <w:r w:rsidR="00F35528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7D71BA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[63]</w:t>
      </w:r>
      <w:r w:rsidRPr="00017F88">
        <w:rPr>
          <w:rFonts w:ascii="Times New Roman" w:eastAsia="Times New Roman" w:hAnsi="Times New Roman" w:cs="Times New Roman"/>
          <w:b/>
          <w:i/>
          <w:color w:val="2E2E2E"/>
          <w:sz w:val="28"/>
          <w:szCs w:val="28"/>
        </w:rPr>
        <w:t>.</w:t>
      </w:r>
      <w:r w:rsidR="00F9702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58" w:tooltip="Узнайте больше о Inflammaging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Воспаление</w:t>
        </w:r>
      </w:hyperlink>
      <w:r w:rsidR="00F9702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приводит к состоянию</w:t>
      </w:r>
      <w:r w:rsidR="00F9702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59" w:tooltip="Узнайте больше об аэробиозе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аэробиоза</w:t>
        </w:r>
      </w:hyperlink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, сопровождающемуся высокой продукцией</w:t>
      </w:r>
      <w:r w:rsidR="00F9702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60" w:tooltip="Узнайте больше об активных формах кислорода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активных форм кислорода</w:t>
        </w:r>
      </w:hyperlink>
      <w:r w:rsidR="006F7406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,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которые инактивируют строго</w:t>
      </w:r>
      <w:hyperlink r:id="rId61" w:tooltip="Узнайте больше об анаэробных бактериях на тематических страницах ScienceDirect, созданных искусственным интеллектом." w:history="1">
        <w:r w:rsidR="00F97024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 xml:space="preserve"> </w:t>
        </w:r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анаэробные бактерии</w:t>
        </w:r>
      </w:hyperlink>
      <w:r w:rsidR="00F9702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(например, Firmicutes) и спосо</w:t>
      </w:r>
      <w:r w:rsidR="00F9702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бствуют развитию факультативных </w:t>
      </w:r>
      <w:hyperlink r:id="rId62" w:tooltip="Узнайте больше об аэробах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аэробов</w:t>
        </w:r>
      </w:hyperlink>
      <w:r w:rsidR="00F9702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.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В этой специфической среде патобионты</w:t>
      </w:r>
      <w:r w:rsidR="00E03B31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КМ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растут и преобладают над симбионтами, поскольку они относительно толерантны к кислороду, что впоследствии поддерживает воспалите</w:t>
      </w:r>
      <w:r w:rsidR="00E03B31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льный статус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. В ко</w:t>
      </w:r>
      <w:r w:rsidR="00F9702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нечном итоге повышенный уровень </w:t>
      </w:r>
      <w:hyperlink r:id="rId63" w:tooltip="Узнайте больше о медиаторах воспаления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медиаторов воспаления</w:t>
        </w:r>
      </w:hyperlink>
      <w:r w:rsidR="00E03B31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, которые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вызывают нарушение регуляции барьера плотных соединений, что приводит к увеличению проницаемости кишечника («дырявый кишечник»)</w:t>
      </w:r>
      <w:r w:rsidR="007D71BA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[64].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Одно из возрастных изменений заключается в увеличении количества грамотрицательных бактер</w:t>
      </w:r>
      <w:r w:rsidR="00F9702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ий, которые могут секретировать </w:t>
      </w:r>
      <w:hyperlink r:id="rId64" w:tooltip="Узнайте больше о LPS на тематических страницах ScienceDirect, созданных искусственным интеллектом." w:history="1">
        <w:r w:rsidR="00E03B31"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ЛПС</w:t>
        </w:r>
      </w:hyperlink>
      <w:r w:rsidR="00F9702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, также называемый </w:t>
      </w:r>
      <w:hyperlink r:id="rId65" w:tooltip="Узнайте больше об эндотоксинах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эндотоксином</w:t>
        </w:r>
      </w:hyperlink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, углеводно-жировой комплекс, который может </w:t>
      </w:r>
      <w:r w:rsidR="00D874AB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вызывать воспаление в кишечнике</w:t>
      </w:r>
      <w:r w:rsidR="00F9702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.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Впоследствии из-за повышенной проницаемости повышаются уровни циркулирующих ЛПС, что еще больше поддержи</w:t>
      </w:r>
      <w:r w:rsidR="00D874AB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вает провоспалительный статус</w:t>
      </w:r>
      <w:r w:rsidR="00F9702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. </w:t>
      </w:r>
      <w:r w:rsidR="000850B8">
        <w:rPr>
          <w:rFonts w:ascii="Times New Roman" w:eastAsia="Times New Roman" w:hAnsi="Times New Roman" w:cs="Times New Roman"/>
          <w:color w:val="2E2E2E"/>
          <w:sz w:val="28"/>
          <w:szCs w:val="28"/>
        </w:rPr>
        <w:t>В целом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воспаление связывает старение с широким спектром заболеваний, таких как СД2</w:t>
      </w:r>
      <w:r w:rsidR="007D71BA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[65]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,</w:t>
      </w:r>
      <w:r w:rsidRPr="00017F88">
        <w:rPr>
          <w:rFonts w:ascii="Times New Roman" w:eastAsia="Times New Roman" w:hAnsi="Times New Roman" w:cs="Times New Roman"/>
          <w:b/>
          <w:i/>
          <w:color w:val="2E2E2E"/>
          <w:sz w:val="28"/>
          <w:szCs w:val="28"/>
        </w:rPr>
        <w:t xml:space="preserve"> 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ожирение</w:t>
      </w:r>
      <w:r w:rsidR="007D71BA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[66],</w:t>
      </w:r>
      <w:r w:rsidR="003215B6" w:rsidRPr="003215B6">
        <w:rPr>
          <w:rFonts w:ascii="Times New Roman" w:eastAsia="Times New Roman" w:hAnsi="Times New Roman" w:cs="Times New Roman"/>
          <w:b/>
          <w:i/>
          <w:color w:val="2E2E2E"/>
          <w:sz w:val="28"/>
          <w:szCs w:val="28"/>
        </w:rPr>
        <w:t xml:space="preserve"> </w:t>
      </w:r>
      <w:hyperlink r:id="rId66" w:tooltip="Узнайте больше об атеросклерозе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атеросклероз</w:t>
        </w:r>
      </w:hyperlink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, болезни сердца</w:t>
      </w:r>
      <w:r w:rsidR="007D71BA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[</w:t>
      </w:r>
      <w:r w:rsidR="003215B6" w:rsidRPr="003215B6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55, </w:t>
      </w:r>
      <w:r w:rsidR="003215B6">
        <w:rPr>
          <w:rFonts w:ascii="Times New Roman" w:eastAsia="Times New Roman" w:hAnsi="Times New Roman" w:cs="Times New Roman"/>
          <w:color w:val="2E2E2E"/>
          <w:sz w:val="28"/>
          <w:szCs w:val="28"/>
          <w:lang w:val="en-US"/>
        </w:rPr>
        <w:t>p</w:t>
      </w:r>
      <w:r w:rsidR="003215B6" w:rsidRPr="003215B6">
        <w:rPr>
          <w:rFonts w:ascii="Times New Roman" w:eastAsia="Times New Roman" w:hAnsi="Times New Roman" w:cs="Times New Roman"/>
          <w:color w:val="2E2E2E"/>
          <w:sz w:val="28"/>
          <w:szCs w:val="28"/>
        </w:rPr>
        <w:t>. 505-521</w:t>
      </w:r>
      <w:r w:rsidR="007D71BA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],</w:t>
      </w:r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болезнь Альцгеймера,</w:t>
      </w:r>
      <w:r w:rsidR="00F97024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hyperlink r:id="rId67" w:tooltip="Узнайте больше о болезни Паркинсона на тематических страницах ScienceDirect, созданных искусственным интеллектом." w:history="1">
        <w:r w:rsidRPr="00017F88">
          <w:rPr>
            <w:rFonts w:ascii="Times New Roman" w:eastAsia="Times New Roman" w:hAnsi="Times New Roman" w:cs="Times New Roman"/>
            <w:color w:val="2E2E2E"/>
            <w:sz w:val="28"/>
            <w:szCs w:val="28"/>
          </w:rPr>
          <w:t>болезнь Паркинсона</w:t>
        </w:r>
      </w:hyperlink>
      <w:r w:rsidRPr="00017F88">
        <w:rPr>
          <w:rFonts w:ascii="Times New Roman" w:eastAsia="Times New Roman" w:hAnsi="Times New Roman" w:cs="Times New Roman"/>
          <w:color w:val="2E2E2E"/>
          <w:sz w:val="28"/>
          <w:szCs w:val="28"/>
          <w:lang w:val="en-US"/>
        </w:rPr>
        <w:t> </w:t>
      </w:r>
      <w:r w:rsidR="007D71BA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[6</w:t>
      </w:r>
      <w:r w:rsidR="003215B6" w:rsidRPr="003215B6">
        <w:rPr>
          <w:rFonts w:ascii="Times New Roman" w:eastAsia="Times New Roman" w:hAnsi="Times New Roman" w:cs="Times New Roman"/>
          <w:color w:val="2E2E2E"/>
          <w:sz w:val="28"/>
          <w:szCs w:val="28"/>
        </w:rPr>
        <w:t>7</w:t>
      </w:r>
      <w:r w:rsidR="007D71BA" w:rsidRPr="00017F88">
        <w:rPr>
          <w:rFonts w:ascii="Times New Roman" w:eastAsia="Times New Roman" w:hAnsi="Times New Roman" w:cs="Times New Roman"/>
          <w:color w:val="2E2E2E"/>
          <w:sz w:val="28"/>
          <w:szCs w:val="28"/>
        </w:rPr>
        <w:t>].</w:t>
      </w:r>
    </w:p>
    <w:p w14:paraId="1B564413" w14:textId="20642AC1" w:rsidR="00D76143" w:rsidRDefault="00D76143" w:rsidP="00A9427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2E2E2E"/>
          <w:sz w:val="28"/>
          <w:szCs w:val="28"/>
        </w:rPr>
      </w:pPr>
      <w:r w:rsidRPr="00017F88">
        <w:rPr>
          <w:rFonts w:ascii="Times New Roman" w:hAnsi="Times New Roman" w:cs="Times New Roman"/>
          <w:color w:val="2E2E2E"/>
          <w:sz w:val="28"/>
          <w:szCs w:val="28"/>
        </w:rPr>
        <w:t>С клинической точки зрения старение отражается на желудочно-кишечном уровне нарушением перистальтики</w:t>
      </w:r>
      <w:r w:rsidR="00F97024">
        <w:rPr>
          <w:rFonts w:ascii="Times New Roman" w:hAnsi="Times New Roman" w:cs="Times New Roman"/>
          <w:color w:val="2E2E2E"/>
          <w:sz w:val="28"/>
          <w:szCs w:val="28"/>
        </w:rPr>
        <w:t xml:space="preserve"> </w:t>
      </w:r>
      <w:hyperlink r:id="rId68" w:tooltip="Узнайте больше о перистальтике кишечника на тематических страницах ScienceDirect, созданных искусственным интеллектом." w:history="1">
        <w:r w:rsidRPr="00017F88">
          <w:rPr>
            <w:rFonts w:ascii="Times New Roman" w:hAnsi="Times New Roman" w:cs="Times New Roman"/>
            <w:color w:val="2E2E2E"/>
            <w:sz w:val="28"/>
            <w:szCs w:val="28"/>
          </w:rPr>
          <w:t>кишечника</w:t>
        </w:r>
      </w:hyperlink>
      <w:r w:rsidR="00F97024">
        <w:rPr>
          <w:rFonts w:ascii="Times New Roman" w:hAnsi="Times New Roman" w:cs="Times New Roman"/>
          <w:color w:val="2E2E2E"/>
          <w:sz w:val="28"/>
          <w:szCs w:val="28"/>
        </w:rPr>
        <w:t xml:space="preserve"> </w:t>
      </w:r>
      <w:r w:rsidRPr="00017F88">
        <w:rPr>
          <w:rFonts w:ascii="Times New Roman" w:hAnsi="Times New Roman" w:cs="Times New Roman"/>
          <w:color w:val="2E2E2E"/>
          <w:sz w:val="28"/>
          <w:szCs w:val="28"/>
        </w:rPr>
        <w:t>и его защитной роли из-за нарушений барьера</w:t>
      </w:r>
      <w:r w:rsidR="00F97024">
        <w:rPr>
          <w:rFonts w:ascii="Times New Roman" w:hAnsi="Times New Roman" w:cs="Times New Roman"/>
          <w:color w:val="2E2E2E"/>
          <w:sz w:val="28"/>
          <w:szCs w:val="28"/>
        </w:rPr>
        <w:t xml:space="preserve"> </w:t>
      </w:r>
      <w:hyperlink r:id="rId69" w:tooltip="Узнайте больше о слизистой оболочке на тематических страницах ScienceDirect, созданных искусственным интеллектом." w:history="1">
        <w:r w:rsidRPr="00017F88">
          <w:rPr>
            <w:rFonts w:ascii="Times New Roman" w:hAnsi="Times New Roman" w:cs="Times New Roman"/>
            <w:color w:val="2E2E2E"/>
            <w:sz w:val="28"/>
            <w:szCs w:val="28"/>
          </w:rPr>
          <w:t>слизистой оболочки</w:t>
        </w:r>
      </w:hyperlink>
      <w:r w:rsidRPr="00017F88">
        <w:rPr>
          <w:rFonts w:ascii="Times New Roman" w:hAnsi="Times New Roman" w:cs="Times New Roman"/>
          <w:color w:val="2E2E2E"/>
          <w:sz w:val="28"/>
          <w:szCs w:val="28"/>
        </w:rPr>
        <w:t>, а также изменениями нервной</w:t>
      </w:r>
      <w:r w:rsidR="00F97024">
        <w:rPr>
          <w:rFonts w:ascii="Times New Roman" w:hAnsi="Times New Roman" w:cs="Times New Roman"/>
          <w:color w:val="2E2E2E"/>
          <w:sz w:val="28"/>
          <w:szCs w:val="28"/>
        </w:rPr>
        <w:t xml:space="preserve"> </w:t>
      </w:r>
      <w:hyperlink r:id="rId70" w:tooltip="Узнайте больше о нервной системе на тематических страницах ScienceDirect, созданных искусственным интеллектом." w:history="1">
        <w:r w:rsidRPr="00017F88">
          <w:rPr>
            <w:rFonts w:ascii="Times New Roman" w:hAnsi="Times New Roman" w:cs="Times New Roman"/>
            <w:color w:val="2E2E2E"/>
            <w:sz w:val="28"/>
            <w:szCs w:val="28"/>
          </w:rPr>
          <w:t>системы</w:t>
        </w:r>
      </w:hyperlink>
      <w:r w:rsidR="00F97024">
        <w:rPr>
          <w:rFonts w:ascii="Times New Roman" w:hAnsi="Times New Roman" w:cs="Times New Roman"/>
          <w:color w:val="2E2E2E"/>
          <w:sz w:val="28"/>
          <w:szCs w:val="28"/>
        </w:rPr>
        <w:t xml:space="preserve"> </w:t>
      </w:r>
      <w:r w:rsidR="006F7406" w:rsidRPr="00017F88">
        <w:rPr>
          <w:rFonts w:ascii="Times New Roman" w:hAnsi="Times New Roman" w:cs="Times New Roman"/>
          <w:color w:val="2E2E2E"/>
          <w:sz w:val="28"/>
          <w:szCs w:val="28"/>
        </w:rPr>
        <w:t>кишечника.</w:t>
      </w:r>
      <w:r w:rsidR="00F97024">
        <w:rPr>
          <w:rFonts w:ascii="Times New Roman" w:hAnsi="Times New Roman" w:cs="Times New Roman"/>
          <w:color w:val="2E2E2E"/>
          <w:sz w:val="28"/>
          <w:szCs w:val="28"/>
        </w:rPr>
        <w:t xml:space="preserve"> Кроме того, </w:t>
      </w:r>
      <w:hyperlink r:id="rId71" w:tooltip="Узнайте больше о потере зубов на тематических страницах ScienceDirect, созданных искусственным интеллектом." w:history="1">
        <w:r w:rsidRPr="00017F88">
          <w:rPr>
            <w:rFonts w:ascii="Times New Roman" w:hAnsi="Times New Roman" w:cs="Times New Roman"/>
            <w:color w:val="2E2E2E"/>
            <w:sz w:val="28"/>
            <w:szCs w:val="28"/>
          </w:rPr>
          <w:t>выпадение зубов</w:t>
        </w:r>
      </w:hyperlink>
      <w:r w:rsidRPr="00017F88">
        <w:rPr>
          <w:rFonts w:ascii="Times New Roman" w:hAnsi="Times New Roman" w:cs="Times New Roman"/>
          <w:color w:val="2E2E2E"/>
          <w:sz w:val="28"/>
          <w:szCs w:val="28"/>
        </w:rPr>
        <w:t>, приводящее к нарушению</w:t>
      </w:r>
      <w:r w:rsidR="00F97024">
        <w:rPr>
          <w:rFonts w:ascii="Times New Roman" w:hAnsi="Times New Roman" w:cs="Times New Roman"/>
          <w:color w:val="2E2E2E"/>
          <w:sz w:val="28"/>
          <w:szCs w:val="28"/>
        </w:rPr>
        <w:t xml:space="preserve"> </w:t>
      </w:r>
      <w:hyperlink r:id="rId72" w:tooltip="Узнайте больше о жевании на тематических страницах ScienceDirect, созданных искусственным интеллектом." w:history="1">
        <w:r w:rsidRPr="00017F88">
          <w:rPr>
            <w:rFonts w:ascii="Times New Roman" w:hAnsi="Times New Roman" w:cs="Times New Roman"/>
            <w:color w:val="2E2E2E"/>
            <w:sz w:val="28"/>
            <w:szCs w:val="28"/>
          </w:rPr>
          <w:t>жевания</w:t>
        </w:r>
      </w:hyperlink>
      <w:r w:rsidRPr="00017F88">
        <w:rPr>
          <w:rFonts w:ascii="Times New Roman" w:hAnsi="Times New Roman" w:cs="Times New Roman"/>
          <w:color w:val="2E2E2E"/>
          <w:sz w:val="28"/>
          <w:szCs w:val="28"/>
        </w:rPr>
        <w:t>, нарушени</w:t>
      </w:r>
      <w:r w:rsidR="006F7406" w:rsidRPr="00017F88">
        <w:rPr>
          <w:rFonts w:ascii="Times New Roman" w:hAnsi="Times New Roman" w:cs="Times New Roman"/>
          <w:color w:val="2E2E2E"/>
          <w:sz w:val="28"/>
          <w:szCs w:val="28"/>
        </w:rPr>
        <w:t>ю</w:t>
      </w:r>
      <w:r w:rsidR="00F97024">
        <w:rPr>
          <w:rFonts w:ascii="Times New Roman" w:hAnsi="Times New Roman" w:cs="Times New Roman"/>
          <w:color w:val="2E2E2E"/>
          <w:sz w:val="28"/>
          <w:szCs w:val="28"/>
        </w:rPr>
        <w:t xml:space="preserve"> </w:t>
      </w:r>
      <w:hyperlink r:id="rId73" w:tooltip="Узнайте больше о секреции слюны на тематических страницах ScienceDirect, созданных искусственным интеллектом." w:history="1">
        <w:r w:rsidRPr="00017F88">
          <w:rPr>
            <w:rFonts w:ascii="Times New Roman" w:hAnsi="Times New Roman" w:cs="Times New Roman"/>
            <w:color w:val="2E2E2E"/>
            <w:sz w:val="28"/>
            <w:szCs w:val="28"/>
          </w:rPr>
          <w:t>слюноотделения</w:t>
        </w:r>
      </w:hyperlink>
      <w:r w:rsidRPr="00017F88">
        <w:rPr>
          <w:rFonts w:ascii="Times New Roman" w:hAnsi="Times New Roman" w:cs="Times New Roman"/>
          <w:color w:val="2E2E2E"/>
          <w:sz w:val="28"/>
          <w:szCs w:val="28"/>
        </w:rPr>
        <w:t>, вкуса и обоняния,</w:t>
      </w:r>
      <w:r w:rsidR="00F97024">
        <w:rPr>
          <w:rFonts w:ascii="Times New Roman" w:hAnsi="Times New Roman" w:cs="Times New Roman"/>
          <w:color w:val="2E2E2E"/>
          <w:sz w:val="28"/>
          <w:szCs w:val="28"/>
        </w:rPr>
        <w:t xml:space="preserve"> </w:t>
      </w:r>
      <w:hyperlink r:id="rId74" w:tooltip="Узнайте больше о дисфагии на тематических страницах ScienceDirect, созданных искусственным интеллектом." w:history="1">
        <w:r w:rsidRPr="00017F88">
          <w:rPr>
            <w:rFonts w:ascii="Times New Roman" w:hAnsi="Times New Roman" w:cs="Times New Roman"/>
            <w:color w:val="2E2E2E"/>
            <w:sz w:val="28"/>
            <w:szCs w:val="28"/>
          </w:rPr>
          <w:t>дисфагии</w:t>
        </w:r>
      </w:hyperlink>
      <w:r w:rsidRPr="00017F88">
        <w:rPr>
          <w:rFonts w:ascii="Times New Roman" w:hAnsi="Times New Roman" w:cs="Times New Roman"/>
          <w:color w:val="2E2E2E"/>
          <w:sz w:val="28"/>
          <w:szCs w:val="28"/>
        </w:rPr>
        <w:t>, диспепсии,</w:t>
      </w:r>
      <w:r w:rsidR="00F97024">
        <w:rPr>
          <w:rFonts w:ascii="Times New Roman" w:hAnsi="Times New Roman" w:cs="Times New Roman"/>
          <w:color w:val="2E2E2E"/>
          <w:sz w:val="28"/>
          <w:szCs w:val="28"/>
        </w:rPr>
        <w:t xml:space="preserve"> </w:t>
      </w:r>
      <w:hyperlink r:id="rId75" w:tooltip="Узнайте больше о гастроэзофагеальном рефлюксе на тематических страницах ScienceDirect, созданных искусственным интеллектом." w:history="1">
        <w:r w:rsidRPr="00017F88">
          <w:rPr>
            <w:rFonts w:ascii="Times New Roman" w:hAnsi="Times New Roman" w:cs="Times New Roman"/>
            <w:color w:val="2E2E2E"/>
            <w:sz w:val="28"/>
            <w:szCs w:val="28"/>
          </w:rPr>
          <w:t>гастроэзофагеальному рефлюксу</w:t>
        </w:r>
      </w:hyperlink>
      <w:r w:rsidRPr="00017F88">
        <w:rPr>
          <w:rFonts w:ascii="Times New Roman" w:hAnsi="Times New Roman" w:cs="Times New Roman"/>
          <w:color w:val="2E2E2E"/>
          <w:sz w:val="28"/>
          <w:szCs w:val="28"/>
        </w:rPr>
        <w:t>, замедленное время кишечного транзита,</w:t>
      </w:r>
      <w:hyperlink r:id="rId76" w:tooltip="Узнайте больше о дивертикулезе на тематических страницах ScienceDirect, созданных искусственным интеллектом." w:history="1">
        <w:r w:rsidR="00F97024">
          <w:rPr>
            <w:rFonts w:ascii="Times New Roman" w:hAnsi="Times New Roman" w:cs="Times New Roman"/>
            <w:color w:val="2E2E2E"/>
            <w:sz w:val="28"/>
            <w:szCs w:val="28"/>
          </w:rPr>
          <w:t xml:space="preserve"> </w:t>
        </w:r>
        <w:r w:rsidRPr="00017F88">
          <w:rPr>
            <w:rFonts w:ascii="Times New Roman" w:hAnsi="Times New Roman" w:cs="Times New Roman"/>
            <w:color w:val="2E2E2E"/>
            <w:sz w:val="28"/>
            <w:szCs w:val="28"/>
          </w:rPr>
          <w:t>дивертикулез</w:t>
        </w:r>
      </w:hyperlink>
      <w:r w:rsidRPr="00017F88">
        <w:rPr>
          <w:rFonts w:ascii="Times New Roman" w:hAnsi="Times New Roman" w:cs="Times New Roman"/>
          <w:color w:val="2E2E2E"/>
          <w:sz w:val="28"/>
          <w:szCs w:val="28"/>
        </w:rPr>
        <w:t xml:space="preserve">, снижение аппетита и запоры, а также уменьшение физических упражнений могут повлиять на диету, что приведет к изменениям </w:t>
      </w:r>
      <w:r w:rsidR="00D31963" w:rsidRPr="00017F88">
        <w:rPr>
          <w:rFonts w:ascii="Times New Roman" w:hAnsi="Times New Roman" w:cs="Times New Roman"/>
          <w:color w:val="2E2E2E"/>
          <w:sz w:val="28"/>
          <w:szCs w:val="28"/>
        </w:rPr>
        <w:t>КМ</w:t>
      </w:r>
      <w:r w:rsidR="007D71BA" w:rsidRPr="00017F88">
        <w:rPr>
          <w:rFonts w:ascii="Times New Roman" w:hAnsi="Times New Roman" w:cs="Times New Roman"/>
          <w:color w:val="2E2E2E"/>
          <w:sz w:val="28"/>
          <w:szCs w:val="28"/>
        </w:rPr>
        <w:t xml:space="preserve"> [6</w:t>
      </w:r>
      <w:r w:rsidR="003215B6" w:rsidRPr="003215B6">
        <w:rPr>
          <w:rFonts w:ascii="Times New Roman" w:hAnsi="Times New Roman" w:cs="Times New Roman"/>
          <w:color w:val="2E2E2E"/>
          <w:sz w:val="28"/>
          <w:szCs w:val="28"/>
        </w:rPr>
        <w:t>8,</w:t>
      </w:r>
      <w:r w:rsidR="00D13BDE">
        <w:rPr>
          <w:rFonts w:ascii="Times New Roman" w:hAnsi="Times New Roman" w:cs="Times New Roman"/>
          <w:color w:val="2E2E2E"/>
          <w:sz w:val="28"/>
          <w:szCs w:val="28"/>
        </w:rPr>
        <w:t xml:space="preserve"> </w:t>
      </w:r>
      <w:r w:rsidR="003215B6" w:rsidRPr="003215B6">
        <w:rPr>
          <w:rFonts w:ascii="Times New Roman" w:hAnsi="Times New Roman" w:cs="Times New Roman"/>
          <w:color w:val="2E2E2E"/>
          <w:sz w:val="28"/>
          <w:szCs w:val="28"/>
        </w:rPr>
        <w:t>69</w:t>
      </w:r>
      <w:r w:rsidR="007D71BA" w:rsidRPr="00017F88">
        <w:rPr>
          <w:rFonts w:ascii="Times New Roman" w:hAnsi="Times New Roman" w:cs="Times New Roman"/>
          <w:color w:val="2E2E2E"/>
          <w:sz w:val="28"/>
          <w:szCs w:val="28"/>
        </w:rPr>
        <w:t>]</w:t>
      </w:r>
      <w:r w:rsidR="007D71BA" w:rsidRPr="00017F88">
        <w:rPr>
          <w:rFonts w:ascii="Times New Roman" w:hAnsi="Times New Roman" w:cs="Times New Roman"/>
          <w:b/>
          <w:i/>
          <w:color w:val="2E2E2E"/>
          <w:sz w:val="28"/>
          <w:szCs w:val="28"/>
        </w:rPr>
        <w:t>.</w:t>
      </w:r>
    </w:p>
    <w:p w14:paraId="3DC8E08A" w14:textId="77777777" w:rsidR="00F97024" w:rsidRDefault="00F97024" w:rsidP="00A9427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2E2E2E"/>
          <w:sz w:val="28"/>
          <w:szCs w:val="28"/>
        </w:rPr>
      </w:pPr>
    </w:p>
    <w:p w14:paraId="2A57218E" w14:textId="77777777" w:rsidR="00F97024" w:rsidRPr="00017F88" w:rsidRDefault="00F97024" w:rsidP="00A9427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2E2E2E"/>
          <w:sz w:val="28"/>
          <w:szCs w:val="28"/>
        </w:rPr>
      </w:pPr>
    </w:p>
    <w:p w14:paraId="61E95CF6" w14:textId="77777777" w:rsidR="00F97024" w:rsidRDefault="0039543E" w:rsidP="00A9427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6A9"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146918" w:rsidRPr="00146918">
        <w:rPr>
          <w:rFonts w:ascii="Times New Roman" w:hAnsi="Times New Roman" w:cs="Times New Roman"/>
          <w:b/>
          <w:sz w:val="28"/>
          <w:szCs w:val="28"/>
        </w:rPr>
        <w:t>Иммунные аспекты гомеостаза кишечной микробиоты</w:t>
      </w:r>
    </w:p>
    <w:p w14:paraId="5A6C4106" w14:textId="3749179E" w:rsidR="006A4F0E" w:rsidRPr="00017F88" w:rsidRDefault="006A4F0E" w:rsidP="00A9427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F88">
        <w:rPr>
          <w:rFonts w:ascii="Times New Roman" w:hAnsi="Times New Roman" w:cs="Times New Roman"/>
          <w:sz w:val="28"/>
          <w:szCs w:val="28"/>
        </w:rPr>
        <w:t>Сообщества КМ различаются по длине и ширине желудочно-кишечного тракта, а также в разных слоях кишечной слизи. Проксимальный отдел тонкой кишки иммунологически намного менее активен, чем подвздошная и толстая кишка, а колонизация кишечными микроорганизмами в тонкой кишке приводит к большей проницаемости кишечника, что позволяет проходить макромолекулам и антигенам и может вызывать иммуноопосредованные патологические состояния</w:t>
      </w:r>
      <w:r w:rsidR="007D71BA" w:rsidRPr="00017F88">
        <w:rPr>
          <w:rFonts w:ascii="Times New Roman" w:hAnsi="Times New Roman" w:cs="Times New Roman"/>
          <w:sz w:val="28"/>
          <w:szCs w:val="28"/>
        </w:rPr>
        <w:t xml:space="preserve"> [7</w:t>
      </w:r>
      <w:r w:rsidR="003215B6" w:rsidRPr="003215B6">
        <w:rPr>
          <w:rFonts w:ascii="Times New Roman" w:hAnsi="Times New Roman" w:cs="Times New Roman"/>
          <w:sz w:val="28"/>
          <w:szCs w:val="28"/>
        </w:rPr>
        <w:t>0</w:t>
      </w:r>
      <w:r w:rsidR="007D71BA" w:rsidRPr="00017F88">
        <w:rPr>
          <w:rFonts w:ascii="Times New Roman" w:hAnsi="Times New Roman" w:cs="Times New Roman"/>
          <w:sz w:val="28"/>
          <w:szCs w:val="28"/>
        </w:rPr>
        <w:t>]</w:t>
      </w:r>
      <w:r w:rsidRPr="00017F8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17F88">
        <w:rPr>
          <w:rFonts w:ascii="Times New Roman" w:hAnsi="Times New Roman" w:cs="Times New Roman"/>
          <w:sz w:val="28"/>
          <w:szCs w:val="28"/>
        </w:rPr>
        <w:t xml:space="preserve"> Проницаемость кишечника тесно связана как с комменсальной микробиотой, так и с элементами иммунной системы слизистой оболочки. Продукты кишечной микробной ферментации играют ключевую роль в иммунных реакциях хозяина, которые поддерживают целостность слизистого барьера, контролируя просветные микробы. Например, TLR-5 распознает флагеллин, основной компонент бактериального жгутика и субъединицу структурного белка жгутиковой нити. Его активность агониста TLR-5 делает флагеллин доминирующим антигеном для CD4 Т-клеток и В-клеток. Это способствует дифференцировке В-лимфоцитов в IgA-продуцирующие клетки, которые затем связываются с микробными антигенами, нейтрализуя активность патогенов и предотвращая инфицирование</w:t>
      </w:r>
      <w:r w:rsidR="00F97024">
        <w:rPr>
          <w:rFonts w:ascii="Times New Roman" w:hAnsi="Times New Roman" w:cs="Times New Roman"/>
          <w:sz w:val="28"/>
          <w:szCs w:val="28"/>
        </w:rPr>
        <w:t> </w:t>
      </w:r>
      <w:r w:rsidR="007D71BA" w:rsidRPr="00017F88">
        <w:rPr>
          <w:rFonts w:ascii="Times New Roman" w:hAnsi="Times New Roman" w:cs="Times New Roman"/>
          <w:sz w:val="28"/>
          <w:szCs w:val="28"/>
        </w:rPr>
        <w:t>[7</w:t>
      </w:r>
      <w:r w:rsidR="003215B6" w:rsidRPr="003215B6">
        <w:rPr>
          <w:rFonts w:ascii="Times New Roman" w:hAnsi="Times New Roman" w:cs="Times New Roman"/>
          <w:sz w:val="28"/>
          <w:szCs w:val="28"/>
        </w:rPr>
        <w:t>1</w:t>
      </w:r>
      <w:r w:rsidR="007D71BA" w:rsidRPr="00017F88">
        <w:rPr>
          <w:rFonts w:ascii="Times New Roman" w:hAnsi="Times New Roman" w:cs="Times New Roman"/>
          <w:sz w:val="28"/>
          <w:szCs w:val="28"/>
        </w:rPr>
        <w:t>]</w:t>
      </w:r>
      <w:r w:rsidR="006B5129">
        <w:rPr>
          <w:rFonts w:ascii="Times New Roman" w:hAnsi="Times New Roman" w:cs="Times New Roman"/>
          <w:sz w:val="28"/>
          <w:szCs w:val="28"/>
        </w:rPr>
        <w:t>.</w:t>
      </w:r>
    </w:p>
    <w:p w14:paraId="06076EDB" w14:textId="5405E3CE" w:rsidR="006A4F0E" w:rsidRPr="00017F88" w:rsidRDefault="006A4F0E" w:rsidP="00A9427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F88">
        <w:rPr>
          <w:rFonts w:ascii="Times New Roman" w:hAnsi="Times New Roman" w:cs="Times New Roman"/>
          <w:sz w:val="28"/>
          <w:szCs w:val="28"/>
        </w:rPr>
        <w:t>Комменсальные бактерии уменьшают миграцию фагоцитов, которые переносят микробные антигены в местные лимфоидные ткани и способствуют активации В- и Т-клеток. Эти бактерии стимулируют дифференцировку бокаловидных клеток и выработку защитного слоя слизистой оболочки, в то время как патогенные бактерии индуцируют дендритные клетки для секреции провоспалительных цитокинов [</w:t>
      </w:r>
      <w:r w:rsidR="00012A52" w:rsidRPr="00017F88">
        <w:rPr>
          <w:rFonts w:ascii="Times New Roman" w:hAnsi="Times New Roman" w:cs="Times New Roman"/>
          <w:sz w:val="28"/>
          <w:szCs w:val="28"/>
        </w:rPr>
        <w:t>7</w:t>
      </w:r>
      <w:r w:rsidR="003215B6" w:rsidRPr="003215B6">
        <w:rPr>
          <w:rFonts w:ascii="Times New Roman" w:hAnsi="Times New Roman" w:cs="Times New Roman"/>
          <w:sz w:val="28"/>
          <w:szCs w:val="28"/>
        </w:rPr>
        <w:t>2</w:t>
      </w:r>
      <w:r w:rsidRPr="00017F88">
        <w:rPr>
          <w:rFonts w:ascii="Times New Roman" w:hAnsi="Times New Roman" w:cs="Times New Roman"/>
          <w:sz w:val="28"/>
          <w:szCs w:val="28"/>
        </w:rPr>
        <w:t xml:space="preserve">]. В результате Т-клетки дифференцируются в клетки Th1 и Th17, что приводит к провоспалительным иммунным ответам </w:t>
      </w:r>
      <w:r w:rsidR="00012A52" w:rsidRPr="00017F88">
        <w:rPr>
          <w:rFonts w:ascii="Times New Roman" w:hAnsi="Times New Roman" w:cs="Times New Roman"/>
          <w:sz w:val="28"/>
          <w:szCs w:val="28"/>
        </w:rPr>
        <w:t>[7</w:t>
      </w:r>
      <w:r w:rsidR="003215B6" w:rsidRPr="003215B6">
        <w:rPr>
          <w:rFonts w:ascii="Times New Roman" w:hAnsi="Times New Roman" w:cs="Times New Roman"/>
          <w:sz w:val="28"/>
          <w:szCs w:val="28"/>
        </w:rPr>
        <w:t>3</w:t>
      </w:r>
      <w:r w:rsidR="00B35EC3" w:rsidRPr="00B35EC3">
        <w:rPr>
          <w:rFonts w:ascii="Times New Roman" w:hAnsi="Times New Roman" w:cs="Times New Roman"/>
          <w:sz w:val="28"/>
          <w:szCs w:val="28"/>
        </w:rPr>
        <w:t>]</w:t>
      </w:r>
      <w:r w:rsidR="00012A52" w:rsidRPr="00017F88">
        <w:rPr>
          <w:rFonts w:ascii="Times New Roman" w:hAnsi="Times New Roman" w:cs="Times New Roman"/>
          <w:sz w:val="28"/>
          <w:szCs w:val="28"/>
        </w:rPr>
        <w:t xml:space="preserve">. </w:t>
      </w:r>
      <w:r w:rsidRPr="00017F88">
        <w:rPr>
          <w:rFonts w:ascii="Times New Roman" w:hAnsi="Times New Roman" w:cs="Times New Roman"/>
          <w:sz w:val="28"/>
          <w:szCs w:val="28"/>
        </w:rPr>
        <w:t xml:space="preserve">Различные грамотрицательные бактерии имеют модификации ЛПС, которые различаются по своему потенциалу стимулировать членов </w:t>
      </w:r>
      <w:r w:rsidRPr="00017F88">
        <w:rPr>
          <w:rFonts w:ascii="Times New Roman" w:hAnsi="Times New Roman" w:cs="Times New Roman"/>
          <w:sz w:val="28"/>
          <w:szCs w:val="28"/>
          <w:lang w:val="en-US"/>
        </w:rPr>
        <w:t>TLR</w:t>
      </w:r>
      <w:r w:rsidRPr="00017F88">
        <w:rPr>
          <w:rFonts w:ascii="Times New Roman" w:hAnsi="Times New Roman" w:cs="Times New Roman"/>
          <w:sz w:val="28"/>
          <w:szCs w:val="28"/>
        </w:rPr>
        <w:t xml:space="preserve"> </w:t>
      </w:r>
      <w:r w:rsidR="00012A52" w:rsidRPr="00017F88">
        <w:rPr>
          <w:rFonts w:ascii="Times New Roman" w:hAnsi="Times New Roman" w:cs="Times New Roman"/>
          <w:sz w:val="28"/>
          <w:szCs w:val="28"/>
        </w:rPr>
        <w:t>[7</w:t>
      </w:r>
      <w:r w:rsidR="003215B6" w:rsidRPr="003215B6">
        <w:rPr>
          <w:rFonts w:ascii="Times New Roman" w:hAnsi="Times New Roman" w:cs="Times New Roman"/>
          <w:sz w:val="28"/>
          <w:szCs w:val="28"/>
        </w:rPr>
        <w:t>4</w:t>
      </w:r>
      <w:r w:rsidR="00B35EC3" w:rsidRPr="00B35EC3">
        <w:rPr>
          <w:rFonts w:ascii="Times New Roman" w:hAnsi="Times New Roman" w:cs="Times New Roman"/>
          <w:sz w:val="28"/>
          <w:szCs w:val="28"/>
        </w:rPr>
        <w:t>]</w:t>
      </w:r>
      <w:r w:rsidR="00012A52" w:rsidRPr="00017F88">
        <w:rPr>
          <w:rFonts w:ascii="Times New Roman" w:hAnsi="Times New Roman" w:cs="Times New Roman"/>
          <w:sz w:val="28"/>
          <w:szCs w:val="28"/>
        </w:rPr>
        <w:t xml:space="preserve">. </w:t>
      </w:r>
      <w:r w:rsidRPr="00017F88">
        <w:rPr>
          <w:rFonts w:ascii="Times New Roman" w:hAnsi="Times New Roman" w:cs="Times New Roman"/>
          <w:sz w:val="28"/>
          <w:szCs w:val="28"/>
        </w:rPr>
        <w:t>ЛПС представляет собой компонент клеточной стенки, характерный для грамотрицательных бактерий, который отсутствует у грамположительных бактерий. Таким образом, ЛПС представляет собой репрезентативный молекулярный паттерн, ассоциированный с патогенами, который позволяет клеткам млекопитающих распознавать бактериальную инвазию и запускать врожденные иммунные ответы. Полисахаридная часть ЛПС в первую очередь играет защитную роль для бактерий, например, предотвращает атаки комплемента или маскирует с помощью обычных углеводных остатков хозяина. Липидная часть, называемая липидом А, распознается комплексом TLR4/MD-2, который передает сигналы для активации врожденного иммунитета хозяина. Считается, что такие модификации облегчают уклонение бактерий от врожденного иммунитета хозяина, тем самым усиливая патогенность. Однако обогащение КЦЖК-продуцирующими бактериями значительно ограничивает обилие грамотрицательных бактерий.</w:t>
      </w:r>
    </w:p>
    <w:p w14:paraId="662BB178" w14:textId="351B306E" w:rsidR="006A4F0E" w:rsidRPr="00017F88" w:rsidRDefault="006A4F0E" w:rsidP="00A9427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F88">
        <w:rPr>
          <w:rFonts w:ascii="Times New Roman" w:hAnsi="Times New Roman" w:cs="Times New Roman"/>
          <w:sz w:val="28"/>
          <w:szCs w:val="28"/>
        </w:rPr>
        <w:t xml:space="preserve">Заметным ответом иммунной системы хозяина, который следует за микробной колонизацией кишечника, является продукция IgA лимфоидными тканями, ассоциированными с кишечником (GALT). IgA играет фундаментальную роль в гомеостазе слизистой оболочки кишечника и функционирует как доминирующее антитело </w:t>
      </w:r>
      <w:r w:rsidR="00012A52" w:rsidRPr="00017F88">
        <w:rPr>
          <w:rFonts w:ascii="Times New Roman" w:hAnsi="Times New Roman" w:cs="Times New Roman"/>
          <w:sz w:val="28"/>
          <w:szCs w:val="28"/>
        </w:rPr>
        <w:t>[7</w:t>
      </w:r>
      <w:r w:rsidR="003215B6" w:rsidRPr="003215B6">
        <w:rPr>
          <w:rFonts w:ascii="Times New Roman" w:hAnsi="Times New Roman" w:cs="Times New Roman"/>
          <w:sz w:val="28"/>
          <w:szCs w:val="28"/>
        </w:rPr>
        <w:t>5</w:t>
      </w:r>
      <w:r w:rsidR="00012A52" w:rsidRPr="00017F88">
        <w:rPr>
          <w:rFonts w:ascii="Times New Roman" w:hAnsi="Times New Roman" w:cs="Times New Roman"/>
          <w:sz w:val="28"/>
          <w:szCs w:val="28"/>
        </w:rPr>
        <w:t xml:space="preserve">]. </w:t>
      </w:r>
      <w:r w:rsidRPr="00017F88">
        <w:rPr>
          <w:rFonts w:ascii="Times New Roman" w:hAnsi="Times New Roman" w:cs="Times New Roman"/>
          <w:sz w:val="28"/>
          <w:szCs w:val="28"/>
        </w:rPr>
        <w:t xml:space="preserve">GALT включает пейеровы бляшки, интердигитальные лимфоциты, плазматические клетки и лимфоциты, присутствующие в собственной пластинке и брыжеечных лимфатических узлах. Роль GALT заключается в управлении иммунным ответом посредством захвата просветных антигенов кишечника М-клетками и инициации антиген-специфических иммунных ответов у хозяина </w:t>
      </w:r>
      <w:r w:rsidR="00012A52" w:rsidRPr="00017F88">
        <w:rPr>
          <w:rFonts w:ascii="Times New Roman" w:hAnsi="Times New Roman" w:cs="Times New Roman"/>
          <w:sz w:val="28"/>
          <w:szCs w:val="28"/>
        </w:rPr>
        <w:t>[7</w:t>
      </w:r>
      <w:r w:rsidR="003215B6" w:rsidRPr="003215B6">
        <w:rPr>
          <w:rFonts w:ascii="Times New Roman" w:hAnsi="Times New Roman" w:cs="Times New Roman"/>
          <w:sz w:val="28"/>
          <w:szCs w:val="28"/>
        </w:rPr>
        <w:t>6</w:t>
      </w:r>
      <w:r w:rsidR="00012A52" w:rsidRPr="00017F88">
        <w:rPr>
          <w:rFonts w:ascii="Times New Roman" w:hAnsi="Times New Roman" w:cs="Times New Roman"/>
          <w:sz w:val="28"/>
          <w:szCs w:val="28"/>
        </w:rPr>
        <w:t xml:space="preserve">]. </w:t>
      </w:r>
      <w:r w:rsidRPr="00017F88">
        <w:rPr>
          <w:rFonts w:ascii="Times New Roman" w:hAnsi="Times New Roman" w:cs="Times New Roman"/>
          <w:sz w:val="28"/>
          <w:szCs w:val="28"/>
        </w:rPr>
        <w:t xml:space="preserve">Пейеровы бляшки представляют собой вторичные иммунные органы, расположенные в слизистой оболочке кишечника. Они содержат фолликулы, содержащие В-лимфоциты, и внутрифолликулярные Т-лимфоциты. Активация В-клеток и рекомбинация с переключением класса с IgM на IgA поддерживается изолированными лимфоидными фолликулами </w:t>
      </w:r>
      <w:r w:rsidR="00012A52" w:rsidRPr="00017F88">
        <w:rPr>
          <w:rFonts w:ascii="Times New Roman" w:hAnsi="Times New Roman" w:cs="Times New Roman"/>
          <w:sz w:val="28"/>
          <w:szCs w:val="28"/>
        </w:rPr>
        <w:t>[7</w:t>
      </w:r>
      <w:r w:rsidR="003215B6" w:rsidRPr="003215B6">
        <w:rPr>
          <w:rFonts w:ascii="Times New Roman" w:hAnsi="Times New Roman" w:cs="Times New Roman"/>
          <w:sz w:val="28"/>
          <w:szCs w:val="28"/>
        </w:rPr>
        <w:t>7</w:t>
      </w:r>
      <w:r w:rsidR="00012A52" w:rsidRPr="00017F88">
        <w:rPr>
          <w:rFonts w:ascii="Times New Roman" w:hAnsi="Times New Roman" w:cs="Times New Roman"/>
          <w:sz w:val="28"/>
          <w:szCs w:val="28"/>
        </w:rPr>
        <w:t xml:space="preserve">]. </w:t>
      </w:r>
      <w:r w:rsidRPr="00017F88">
        <w:rPr>
          <w:rFonts w:ascii="Times New Roman" w:hAnsi="Times New Roman" w:cs="Times New Roman"/>
          <w:sz w:val="28"/>
          <w:szCs w:val="28"/>
        </w:rPr>
        <w:t>Отсутствие гомеостатического контроля IgA приводит к нарушению регуляции микробиоты кишечника, что, в свою очередь, вызывает гиперактивацию всей иммунной системы.</w:t>
      </w:r>
    </w:p>
    <w:p w14:paraId="0D96B28F" w14:textId="77777777" w:rsidR="00921C1D" w:rsidRPr="00C516A9" w:rsidRDefault="00921C1D" w:rsidP="00A9427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52F704" w14:textId="101F6E9D" w:rsidR="00DE5A50" w:rsidRDefault="0039543E" w:rsidP="00A9427E">
      <w:pPr>
        <w:pStyle w:val="a3"/>
        <w:ind w:left="0" w:firstLine="709"/>
        <w:jc w:val="both"/>
        <w:rPr>
          <w:b/>
          <w:sz w:val="28"/>
          <w:szCs w:val="28"/>
        </w:rPr>
      </w:pPr>
      <w:r w:rsidRPr="00C516A9">
        <w:rPr>
          <w:b/>
          <w:sz w:val="28"/>
          <w:szCs w:val="28"/>
        </w:rPr>
        <w:t>1.7</w:t>
      </w:r>
      <w:r w:rsidR="007F71D5" w:rsidRPr="00C516A9">
        <w:rPr>
          <w:b/>
          <w:sz w:val="28"/>
          <w:szCs w:val="28"/>
        </w:rPr>
        <w:t xml:space="preserve"> </w:t>
      </w:r>
      <w:r w:rsidR="00DE5A50" w:rsidRPr="00DE5A50">
        <w:rPr>
          <w:b/>
          <w:sz w:val="28"/>
          <w:szCs w:val="28"/>
        </w:rPr>
        <w:t>Ключевые условия и признаки, способствующие долголетию</w:t>
      </w:r>
    </w:p>
    <w:p w14:paraId="514F9C27" w14:textId="2966B32B" w:rsidR="007F71D5" w:rsidRDefault="007F71D5" w:rsidP="00A9427E">
      <w:pPr>
        <w:pStyle w:val="a3"/>
        <w:ind w:left="0" w:firstLine="709"/>
        <w:jc w:val="both"/>
        <w:rPr>
          <w:rFonts w:eastAsiaTheme="minorEastAsia"/>
          <w:color w:val="212121"/>
          <w:sz w:val="28"/>
          <w:szCs w:val="28"/>
          <w:shd w:val="clear" w:color="auto" w:fill="FFFFFF"/>
        </w:rPr>
      </w:pPr>
      <w:r w:rsidRPr="00017F88">
        <w:rPr>
          <w:sz w:val="28"/>
          <w:szCs w:val="28"/>
        </w:rPr>
        <w:t xml:space="preserve">В современных исследованиях уделяется много внимания изучению факторов, влияющих на долголетие человека. </w:t>
      </w:r>
      <w:r w:rsidR="00763DD1">
        <w:rPr>
          <w:rFonts w:eastAsiaTheme="minorEastAsia"/>
          <w:color w:val="212121"/>
          <w:sz w:val="28"/>
          <w:szCs w:val="28"/>
          <w:shd w:val="clear" w:color="auto" w:fill="FFFFFF"/>
        </w:rPr>
        <w:t>Дисб</w:t>
      </w:r>
      <w:r w:rsidRPr="00017F88">
        <w:rPr>
          <w:rFonts w:eastAsiaTheme="minorEastAsia"/>
          <w:color w:val="212121"/>
          <w:sz w:val="28"/>
          <w:szCs w:val="28"/>
          <w:shd w:val="clear" w:color="auto" w:fill="FFFFFF"/>
        </w:rPr>
        <w:t xml:space="preserve">иоз КМ из-за диеты и внешних стрессоров, таких как факторы окружающей среды, воздействие антибиотиков, нарушение сна, физическая активность и психологические стрессы, приводит к изменениям состава КМ и продукции бактериальных метаболитов, нарушению целостности кишечного барьера хозяина и иммунной системы, что приводит к развитию воспаления кишечника. </w:t>
      </w:r>
      <w:r w:rsidRPr="00017F88">
        <w:rPr>
          <w:sz w:val="28"/>
          <w:szCs w:val="28"/>
        </w:rPr>
        <w:t xml:space="preserve">Западная диета снижает количество бактерий, продуцирующих </w:t>
      </w:r>
      <w:r w:rsidR="005C52BF">
        <w:rPr>
          <w:sz w:val="28"/>
          <w:szCs w:val="28"/>
        </w:rPr>
        <w:t>КЦЖК</w:t>
      </w:r>
      <w:r w:rsidRPr="00017F88">
        <w:rPr>
          <w:sz w:val="28"/>
          <w:szCs w:val="28"/>
        </w:rPr>
        <w:t xml:space="preserve">. </w:t>
      </w:r>
    </w:p>
    <w:p w14:paraId="0BD28E98" w14:textId="7F6F6AA9" w:rsidR="00D86043" w:rsidRDefault="00F97024" w:rsidP="00F97024">
      <w:pPr>
        <w:pStyle w:val="a3"/>
        <w:ind w:left="0"/>
        <w:jc w:val="both"/>
        <w:rPr>
          <w:rFonts w:eastAsiaTheme="minorEastAsia"/>
          <w:color w:val="212121"/>
          <w:sz w:val="28"/>
          <w:szCs w:val="28"/>
          <w:shd w:val="clear" w:color="auto" w:fill="FFFFFF"/>
        </w:rPr>
      </w:pPr>
      <w:r w:rsidRPr="00F97024">
        <w:rPr>
          <w:noProof/>
          <w:sz w:val="16"/>
          <w:szCs w:val="16"/>
          <w:highlight w:val="yellow"/>
        </w:rPr>
        <w:drawing>
          <wp:anchor distT="0" distB="0" distL="114300" distR="114300" simplePos="0" relativeHeight="251679744" behindDoc="0" locked="0" layoutInCell="1" allowOverlap="1" wp14:anchorId="132B7E1E" wp14:editId="185686E6">
            <wp:simplePos x="0" y="0"/>
            <wp:positionH relativeFrom="margin">
              <wp:posOffset>215900</wp:posOffset>
            </wp:positionH>
            <wp:positionV relativeFrom="paragraph">
              <wp:posOffset>233045</wp:posOffset>
            </wp:positionV>
            <wp:extent cx="5746750" cy="3152775"/>
            <wp:effectExtent l="0" t="0" r="6350" b="9525"/>
            <wp:wrapTopAndBottom/>
            <wp:docPr id="82647380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9" b="46030"/>
                    <a:stretch/>
                  </pic:blipFill>
                  <pic:spPr bwMode="auto">
                    <a:xfrm>
                      <a:off x="0" y="0"/>
                      <a:ext cx="57467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5C38D" w14:textId="3B2B191E" w:rsidR="002B7A18" w:rsidRPr="00F97024" w:rsidRDefault="002B7A18" w:rsidP="00F97024">
      <w:pPr>
        <w:pStyle w:val="a3"/>
        <w:ind w:left="0"/>
        <w:jc w:val="both"/>
        <w:rPr>
          <w:color w:val="212121"/>
          <w:sz w:val="16"/>
          <w:szCs w:val="16"/>
          <w:shd w:val="clear" w:color="auto" w:fill="FFFFFF"/>
        </w:rPr>
      </w:pPr>
    </w:p>
    <w:p w14:paraId="7626626D" w14:textId="7074583C" w:rsidR="007F71D5" w:rsidRPr="00BE0DB5" w:rsidRDefault="007F71D5" w:rsidP="00F97024">
      <w:pPr>
        <w:pStyle w:val="a3"/>
        <w:ind w:left="0"/>
        <w:jc w:val="center"/>
        <w:rPr>
          <w:sz w:val="28"/>
          <w:szCs w:val="28"/>
        </w:rPr>
      </w:pPr>
      <w:r w:rsidRPr="00017F88">
        <w:rPr>
          <w:sz w:val="28"/>
          <w:szCs w:val="28"/>
        </w:rPr>
        <w:t xml:space="preserve">Рисунок 4 – Влияние окружающей среды на </w:t>
      </w:r>
      <w:r w:rsidR="00450771">
        <w:rPr>
          <w:sz w:val="28"/>
          <w:szCs w:val="28"/>
        </w:rPr>
        <w:t xml:space="preserve">кишечную микробиоту </w:t>
      </w:r>
    </w:p>
    <w:p w14:paraId="78E74147" w14:textId="77777777" w:rsidR="007B35C3" w:rsidRPr="00F97024" w:rsidRDefault="007B35C3" w:rsidP="00D83483">
      <w:pPr>
        <w:pStyle w:val="ad"/>
        <w:ind w:left="0" w:firstLine="567"/>
        <w:jc w:val="both"/>
        <w:rPr>
          <w:sz w:val="16"/>
          <w:szCs w:val="16"/>
        </w:rPr>
      </w:pPr>
    </w:p>
    <w:p w14:paraId="2BC0E140" w14:textId="7AA44498" w:rsidR="007B35C3" w:rsidRPr="00F0798C" w:rsidRDefault="007B35C3" w:rsidP="00F97024">
      <w:pPr>
        <w:pStyle w:val="ad"/>
        <w:ind w:left="0" w:firstLine="709"/>
        <w:jc w:val="both"/>
        <w:rPr>
          <w:sz w:val="24"/>
          <w:szCs w:val="28"/>
        </w:rPr>
      </w:pPr>
      <w:r w:rsidRPr="00F0798C">
        <w:rPr>
          <w:sz w:val="24"/>
          <w:szCs w:val="28"/>
        </w:rPr>
        <w:t>Примечание – Составлено по источнику [</w:t>
      </w:r>
      <w:r>
        <w:rPr>
          <w:sz w:val="24"/>
          <w:szCs w:val="28"/>
        </w:rPr>
        <w:t>7</w:t>
      </w:r>
      <w:r w:rsidR="003215B6" w:rsidRPr="003215B6">
        <w:rPr>
          <w:sz w:val="24"/>
          <w:szCs w:val="28"/>
        </w:rPr>
        <w:t>8</w:t>
      </w:r>
      <w:r w:rsidRPr="00F0798C">
        <w:rPr>
          <w:sz w:val="24"/>
          <w:szCs w:val="28"/>
        </w:rPr>
        <w:t>]</w:t>
      </w:r>
    </w:p>
    <w:p w14:paraId="63F44366" w14:textId="07FE41F3" w:rsidR="00F97024" w:rsidRDefault="00F97024" w:rsidP="00F97024">
      <w:pPr>
        <w:pStyle w:val="a3"/>
        <w:ind w:left="0" w:firstLine="709"/>
        <w:jc w:val="both"/>
        <w:rPr>
          <w:rFonts w:eastAsiaTheme="minorEastAsia"/>
          <w:color w:val="212121"/>
          <w:sz w:val="28"/>
          <w:szCs w:val="28"/>
          <w:shd w:val="clear" w:color="auto" w:fill="FFFFFF"/>
        </w:rPr>
      </w:pPr>
      <w:r w:rsidRPr="00017F88">
        <w:rPr>
          <w:rFonts w:eastAsiaTheme="minorEastAsia"/>
          <w:color w:val="212121"/>
          <w:sz w:val="28"/>
          <w:szCs w:val="28"/>
          <w:shd w:val="clear" w:color="auto" w:fill="FFFFFF"/>
        </w:rPr>
        <w:t xml:space="preserve">На рисунке 4 отражены факторы риска и их влияние на кишечную микробиоту. Воздействие холода изменяет микробиоту кишечника, что может быть связано с увеличением популяции бактерий и влиять на барьерную функцию кишечника. Между тем, тепловой стресс увеличивает популяцию энтеробактерий и разрушает кишечный барьер. Другие стрессовые факторы, такие как высокогорье, шум, загрязняющие вещества и вредные выбросы в атмосфере, снижают противовоспалительную микробиоту кишечника, включая </w:t>
      </w:r>
      <w:r w:rsidRPr="0090081E">
        <w:rPr>
          <w:rFonts w:eastAsiaTheme="minorEastAsia"/>
          <w:i/>
          <w:iCs/>
          <w:color w:val="212121"/>
          <w:sz w:val="28"/>
          <w:szCs w:val="28"/>
          <w:shd w:val="clear" w:color="auto" w:fill="FFFFFF"/>
        </w:rPr>
        <w:t>Lactobacillus, Faecalibacterium</w:t>
      </w:r>
      <w:r w:rsidRPr="00017F88">
        <w:rPr>
          <w:rFonts w:eastAsiaTheme="minorEastAsia"/>
          <w:color w:val="212121"/>
          <w:sz w:val="28"/>
          <w:szCs w:val="28"/>
          <w:shd w:val="clear" w:color="auto" w:fill="FFFFFF"/>
        </w:rPr>
        <w:t xml:space="preserve"> и </w:t>
      </w:r>
      <w:r w:rsidRPr="0090081E">
        <w:rPr>
          <w:rFonts w:eastAsiaTheme="minorEastAsia"/>
          <w:i/>
          <w:iCs/>
          <w:color w:val="212121"/>
          <w:sz w:val="28"/>
          <w:szCs w:val="28"/>
          <w:shd w:val="clear" w:color="auto" w:fill="FFFFFF"/>
        </w:rPr>
        <w:t>Lachnospiraceae</w:t>
      </w:r>
      <w:r w:rsidRPr="00017F88">
        <w:rPr>
          <w:rFonts w:eastAsiaTheme="minorEastAsia"/>
          <w:color w:val="212121"/>
          <w:sz w:val="28"/>
          <w:szCs w:val="28"/>
          <w:shd w:val="clear" w:color="auto" w:fill="FFFFFF"/>
        </w:rPr>
        <w:t>, что усиливает нарушение кишечного барьера и приводит к воспалению кишечника [7</w:t>
      </w:r>
      <w:r w:rsidRPr="003215B6">
        <w:rPr>
          <w:rFonts w:eastAsiaTheme="minorEastAsia"/>
          <w:color w:val="212121"/>
          <w:sz w:val="28"/>
          <w:szCs w:val="28"/>
          <w:shd w:val="clear" w:color="auto" w:fill="FFFFFF"/>
        </w:rPr>
        <w:t>8</w:t>
      </w:r>
      <w:r w:rsidR="00901BE9">
        <w:rPr>
          <w:rFonts w:eastAsiaTheme="minorEastAsia"/>
          <w:color w:val="212121"/>
          <w:sz w:val="28"/>
          <w:szCs w:val="28"/>
          <w:shd w:val="clear" w:color="auto" w:fill="FFFFFF"/>
        </w:rPr>
        <w:t>, р. 271-1-271-16</w:t>
      </w:r>
      <w:r w:rsidRPr="00017F88">
        <w:rPr>
          <w:rFonts w:eastAsiaTheme="minorEastAsia"/>
          <w:color w:val="212121"/>
          <w:sz w:val="28"/>
          <w:szCs w:val="28"/>
          <w:shd w:val="clear" w:color="auto" w:fill="FFFFFF"/>
        </w:rPr>
        <w:t>].</w:t>
      </w:r>
    </w:p>
    <w:p w14:paraId="05143E12" w14:textId="56981AA3" w:rsidR="007F71D5" w:rsidRPr="00017F88" w:rsidRDefault="007F71D5" w:rsidP="00A9427E">
      <w:pPr>
        <w:pStyle w:val="a3"/>
        <w:ind w:left="0" w:firstLine="709"/>
        <w:jc w:val="both"/>
        <w:rPr>
          <w:sz w:val="28"/>
          <w:szCs w:val="28"/>
        </w:rPr>
      </w:pPr>
      <w:r w:rsidRPr="00017F88">
        <w:rPr>
          <w:color w:val="212121"/>
          <w:sz w:val="28"/>
          <w:szCs w:val="28"/>
          <w:shd w:val="clear" w:color="auto" w:fill="FFFFFF"/>
        </w:rPr>
        <w:t>Многие исследования с использованием ряда животных моделей показали, что упражнения изменяют состав микробиоты независимо от продо</w:t>
      </w:r>
      <w:r w:rsidR="00F97024">
        <w:rPr>
          <w:color w:val="212121"/>
          <w:sz w:val="28"/>
          <w:szCs w:val="28"/>
          <w:shd w:val="clear" w:color="auto" w:fill="FFFFFF"/>
        </w:rPr>
        <w:t xml:space="preserve">лжительности и типа упражнений. </w:t>
      </w:r>
      <w:r w:rsidR="001D322B">
        <w:rPr>
          <w:color w:val="212121"/>
          <w:sz w:val="28"/>
          <w:szCs w:val="28"/>
          <w:shd w:val="clear" w:color="auto" w:fill="FFFFFF"/>
        </w:rPr>
        <w:t>Физическая активность увеличивает</w:t>
      </w:r>
      <w:r w:rsidR="00F97024">
        <w:rPr>
          <w:color w:val="212121"/>
          <w:sz w:val="28"/>
          <w:szCs w:val="28"/>
          <w:shd w:val="clear" w:color="auto" w:fill="FFFFFF"/>
        </w:rPr>
        <w:t xml:space="preserve"> численность </w:t>
      </w:r>
      <w:r w:rsidRPr="00DE5A50">
        <w:rPr>
          <w:rStyle w:val="af9"/>
          <w:iCs w:val="0"/>
          <w:color w:val="212121"/>
          <w:sz w:val="28"/>
          <w:szCs w:val="28"/>
          <w:shd w:val="clear" w:color="auto" w:fill="FFFFFF"/>
        </w:rPr>
        <w:t>F. prausnitzii</w:t>
      </w:r>
      <w:r w:rsidRPr="00E54150">
        <w:rPr>
          <w:i/>
          <w:color w:val="212121"/>
          <w:sz w:val="28"/>
          <w:szCs w:val="28"/>
          <w:shd w:val="clear" w:color="auto" w:fill="FFFFFF"/>
        </w:rPr>
        <w:t>,</w:t>
      </w:r>
      <w:r w:rsidRPr="00017F88">
        <w:rPr>
          <w:color w:val="212121"/>
          <w:sz w:val="28"/>
          <w:szCs w:val="28"/>
          <w:shd w:val="clear" w:color="auto" w:fill="FFFFFF"/>
        </w:rPr>
        <w:t xml:space="preserve"> который также обеспечивает защитное действие против воспаления кишечника, производя бутират. Напротив, интенсивные упражнения, которые часто встречаются у спортсменов, негативно влияют на здоровье кишечника из-за нарушения кишечного барьера за счет повышения температуры тела. Интенсивные упражнения также снижают кровоток из ЖКТ, что в сочетании с термическим поражением повреждает слизистую оболочку кишечника и кишечный барьер. Более того, длительные физические упражнения повышают уровень гормона стресса и транслокацию </w:t>
      </w:r>
      <w:r w:rsidR="00E34002">
        <w:rPr>
          <w:color w:val="212121"/>
          <w:sz w:val="28"/>
          <w:szCs w:val="28"/>
          <w:shd w:val="clear" w:color="auto" w:fill="FFFFFF"/>
        </w:rPr>
        <w:t>ЛПС</w:t>
      </w:r>
      <w:r w:rsidRPr="00017F88">
        <w:rPr>
          <w:color w:val="212121"/>
          <w:sz w:val="28"/>
          <w:szCs w:val="28"/>
          <w:shd w:val="clear" w:color="auto" w:fill="FFFFFF"/>
        </w:rPr>
        <w:t>, что приводит к повышению уровня провоспалительных цитокинов и проницаемости кишечника</w:t>
      </w:r>
      <w:r w:rsidR="00012A52" w:rsidRPr="00017F88">
        <w:rPr>
          <w:color w:val="212121"/>
          <w:sz w:val="28"/>
          <w:szCs w:val="28"/>
          <w:shd w:val="clear" w:color="auto" w:fill="FFFFFF"/>
        </w:rPr>
        <w:t xml:space="preserve"> [7</w:t>
      </w:r>
      <w:r w:rsidR="003215B6" w:rsidRPr="003215B6">
        <w:rPr>
          <w:color w:val="212121"/>
          <w:sz w:val="28"/>
          <w:szCs w:val="28"/>
          <w:shd w:val="clear" w:color="auto" w:fill="FFFFFF"/>
        </w:rPr>
        <w:t>8,</w:t>
      </w:r>
      <w:r w:rsidR="00B21A00" w:rsidRPr="00B21A00">
        <w:rPr>
          <w:color w:val="212121"/>
          <w:sz w:val="28"/>
          <w:szCs w:val="28"/>
          <w:shd w:val="clear" w:color="auto" w:fill="FFFFFF"/>
        </w:rPr>
        <w:t xml:space="preserve"> </w:t>
      </w:r>
      <w:r w:rsidR="00B21A00">
        <w:rPr>
          <w:color w:val="212121"/>
          <w:sz w:val="28"/>
          <w:szCs w:val="28"/>
          <w:shd w:val="clear" w:color="auto" w:fill="FFFFFF"/>
          <w:lang w:val="en-US"/>
        </w:rPr>
        <w:t>p</w:t>
      </w:r>
      <w:r w:rsidR="00B21A00" w:rsidRPr="00B21A00">
        <w:rPr>
          <w:color w:val="212121"/>
          <w:sz w:val="28"/>
          <w:szCs w:val="28"/>
          <w:shd w:val="clear" w:color="auto" w:fill="FFFFFF"/>
        </w:rPr>
        <w:t>. 271</w:t>
      </w:r>
      <w:r w:rsidR="003215B6" w:rsidRPr="003215B6">
        <w:rPr>
          <w:color w:val="212121"/>
          <w:sz w:val="28"/>
          <w:szCs w:val="28"/>
          <w:shd w:val="clear" w:color="auto" w:fill="FFFFFF"/>
        </w:rPr>
        <w:t>-1-271-16</w:t>
      </w:r>
      <w:r w:rsidR="00012A52" w:rsidRPr="00017F88">
        <w:rPr>
          <w:color w:val="212121"/>
          <w:sz w:val="28"/>
          <w:szCs w:val="28"/>
          <w:shd w:val="clear" w:color="auto" w:fill="FFFFFF"/>
        </w:rPr>
        <w:t>]</w:t>
      </w:r>
      <w:r w:rsidRPr="00017F88">
        <w:rPr>
          <w:color w:val="212121"/>
          <w:sz w:val="28"/>
          <w:szCs w:val="28"/>
          <w:shd w:val="clear" w:color="auto" w:fill="FFFFFF"/>
        </w:rPr>
        <w:t>. Также</w:t>
      </w:r>
      <w:r w:rsidRPr="00017F88">
        <w:rPr>
          <w:sz w:val="28"/>
          <w:szCs w:val="28"/>
        </w:rPr>
        <w:t xml:space="preserve"> в одномерной модели пропорциональных рисков Кокса более длительная выживаемость была связана с отсутствием острых заболеваний, лучшим функциональным статусом, отсутствием </w:t>
      </w:r>
      <w:r w:rsidR="00322D02">
        <w:rPr>
          <w:sz w:val="28"/>
          <w:szCs w:val="28"/>
        </w:rPr>
        <w:t>астении</w:t>
      </w:r>
      <w:r w:rsidRPr="00017F88">
        <w:rPr>
          <w:sz w:val="28"/>
          <w:szCs w:val="28"/>
        </w:rPr>
        <w:t xml:space="preserve"> и сохраненными когнитивными способностями. Многофакторный анализ показал, что острое заболевание, функциональное состояние и </w:t>
      </w:r>
      <w:r w:rsidR="00322D02">
        <w:rPr>
          <w:sz w:val="28"/>
          <w:szCs w:val="28"/>
        </w:rPr>
        <w:t>астения</w:t>
      </w:r>
      <w:r w:rsidRPr="00017F88">
        <w:rPr>
          <w:sz w:val="28"/>
          <w:szCs w:val="28"/>
        </w:rPr>
        <w:t xml:space="preserve"> оставались значимыми </w:t>
      </w:r>
      <w:r w:rsidR="00012A52" w:rsidRPr="00017F88">
        <w:rPr>
          <w:sz w:val="28"/>
          <w:szCs w:val="28"/>
        </w:rPr>
        <w:t>[</w:t>
      </w:r>
      <w:r w:rsidR="003215B6" w:rsidRPr="003215B6">
        <w:rPr>
          <w:sz w:val="28"/>
          <w:szCs w:val="28"/>
        </w:rPr>
        <w:t>79</w:t>
      </w:r>
      <w:r w:rsidR="00012A52" w:rsidRPr="00017F88">
        <w:rPr>
          <w:sz w:val="28"/>
          <w:szCs w:val="28"/>
        </w:rPr>
        <w:t xml:space="preserve">]. </w:t>
      </w:r>
      <w:r w:rsidRPr="00017F88">
        <w:rPr>
          <w:rFonts w:eastAsiaTheme="minorEastAsia"/>
          <w:color w:val="212121"/>
          <w:sz w:val="28"/>
          <w:szCs w:val="28"/>
          <w:shd w:val="clear" w:color="auto" w:fill="FFFFFF"/>
        </w:rPr>
        <w:t>Поэтому важно понимать влияние диеты и внешних стрессоров на микробиоту кишечника, чтобы предотвратить и вылечить воспаление кишечника.</w:t>
      </w:r>
    </w:p>
    <w:p w14:paraId="749DFD78" w14:textId="6DA1FBDC" w:rsidR="007F71D5" w:rsidRPr="00017F88" w:rsidRDefault="007F71D5" w:rsidP="00A9427E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7F88">
        <w:rPr>
          <w:rFonts w:ascii="Times New Roman" w:hAnsi="Times New Roman" w:cs="Times New Roman"/>
          <w:bCs/>
          <w:sz w:val="28"/>
          <w:szCs w:val="28"/>
        </w:rPr>
        <w:t xml:space="preserve">Проспективное когортное исследование пожилых людей выявило пользу диеты как модулятора долголетия, а именно снижение общей смертности среди пожилых людей, потребляющих модифицированную средиземноморскую диету, в которой насыщенные </w:t>
      </w:r>
      <w:r w:rsidR="00E34002">
        <w:rPr>
          <w:rFonts w:ascii="Times New Roman" w:hAnsi="Times New Roman" w:cs="Times New Roman"/>
          <w:bCs/>
          <w:sz w:val="28"/>
          <w:szCs w:val="28"/>
        </w:rPr>
        <w:t>ЖК</w:t>
      </w:r>
      <w:r w:rsidR="00F35528" w:rsidRPr="00017F88">
        <w:rPr>
          <w:rFonts w:ascii="Times New Roman" w:hAnsi="Times New Roman" w:cs="Times New Roman"/>
          <w:bCs/>
          <w:sz w:val="28"/>
          <w:szCs w:val="28"/>
        </w:rPr>
        <w:t xml:space="preserve"> заменены на мононенасыщенные </w:t>
      </w:r>
      <w:r w:rsidR="00012A52" w:rsidRPr="00017F88">
        <w:rPr>
          <w:rFonts w:ascii="Times New Roman" w:hAnsi="Times New Roman" w:cs="Times New Roman"/>
          <w:bCs/>
          <w:sz w:val="28"/>
          <w:szCs w:val="28"/>
        </w:rPr>
        <w:t>[8</w:t>
      </w:r>
      <w:r w:rsidR="003215B6" w:rsidRPr="003215B6">
        <w:rPr>
          <w:rFonts w:ascii="Times New Roman" w:hAnsi="Times New Roman" w:cs="Times New Roman"/>
          <w:bCs/>
          <w:sz w:val="28"/>
          <w:szCs w:val="28"/>
        </w:rPr>
        <w:t>0</w:t>
      </w:r>
      <w:r w:rsidR="00012A52" w:rsidRPr="00017F88">
        <w:rPr>
          <w:rFonts w:ascii="Times New Roman" w:hAnsi="Times New Roman" w:cs="Times New Roman"/>
          <w:bCs/>
          <w:sz w:val="28"/>
          <w:szCs w:val="28"/>
        </w:rPr>
        <w:t xml:space="preserve">]. </w:t>
      </w:r>
      <w:r w:rsidRPr="00017F88">
        <w:rPr>
          <w:rFonts w:ascii="Times New Roman" w:hAnsi="Times New Roman" w:cs="Times New Roman"/>
          <w:bCs/>
          <w:sz w:val="28"/>
          <w:szCs w:val="28"/>
        </w:rPr>
        <w:t xml:space="preserve">Касательно японских долгожителей, традиционные окинавские диеты обеспечивают около 90% калорий из овощей, поэтому они низкокалорийны, но питательны, особенно в отношении витаминов, минералов и фитонутриентов </w:t>
      </w:r>
      <w:r w:rsidR="00012A52" w:rsidRPr="00017F88">
        <w:rPr>
          <w:rFonts w:ascii="Times New Roman" w:hAnsi="Times New Roman" w:cs="Times New Roman"/>
          <w:bCs/>
          <w:sz w:val="28"/>
          <w:szCs w:val="28"/>
        </w:rPr>
        <w:t>[8</w:t>
      </w:r>
      <w:r w:rsidR="003215B6" w:rsidRPr="003215B6">
        <w:rPr>
          <w:rFonts w:ascii="Times New Roman" w:hAnsi="Times New Roman" w:cs="Times New Roman"/>
          <w:bCs/>
          <w:sz w:val="28"/>
          <w:szCs w:val="28"/>
        </w:rPr>
        <w:t>1</w:t>
      </w:r>
      <w:r w:rsidR="00742FF3" w:rsidRPr="00742FF3">
        <w:rPr>
          <w:rFonts w:ascii="Times New Roman" w:hAnsi="Times New Roman" w:cs="Times New Roman"/>
          <w:bCs/>
          <w:sz w:val="28"/>
          <w:szCs w:val="28"/>
        </w:rPr>
        <w:t>]</w:t>
      </w:r>
      <w:r w:rsidR="00012A52" w:rsidRPr="00017F88">
        <w:rPr>
          <w:rFonts w:ascii="Times New Roman" w:hAnsi="Times New Roman" w:cs="Times New Roman"/>
          <w:bCs/>
          <w:sz w:val="28"/>
          <w:szCs w:val="28"/>
        </w:rPr>
        <w:t>.</w:t>
      </w:r>
      <w:r w:rsidR="006B51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17F88">
        <w:rPr>
          <w:rFonts w:ascii="Times New Roman" w:hAnsi="Times New Roman" w:cs="Times New Roman"/>
          <w:bCs/>
          <w:sz w:val="28"/>
          <w:szCs w:val="28"/>
        </w:rPr>
        <w:t xml:space="preserve">Долгожители имеют очень высокий уровень потребления фитохимических веществ в рационе. Все растения содержат эти природные соединения и пожилые люди имеют значительно более низкий уровень перекисного окисления липидов, которые вызывают повреждения, вызванные свободными радикалами </w:t>
      </w:r>
      <w:r w:rsidR="00012A52" w:rsidRPr="00017F88">
        <w:rPr>
          <w:rFonts w:ascii="Times New Roman" w:hAnsi="Times New Roman" w:cs="Times New Roman"/>
          <w:bCs/>
          <w:sz w:val="28"/>
          <w:szCs w:val="28"/>
        </w:rPr>
        <w:t>[8</w:t>
      </w:r>
      <w:r w:rsidR="003215B6" w:rsidRPr="003215B6">
        <w:rPr>
          <w:rFonts w:ascii="Times New Roman" w:hAnsi="Times New Roman" w:cs="Times New Roman"/>
          <w:bCs/>
          <w:sz w:val="28"/>
          <w:szCs w:val="28"/>
        </w:rPr>
        <w:t>2,</w:t>
      </w:r>
      <w:r w:rsidR="00ED6B5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12A52" w:rsidRPr="00017F88">
        <w:rPr>
          <w:rFonts w:ascii="Times New Roman" w:hAnsi="Times New Roman" w:cs="Times New Roman"/>
          <w:bCs/>
          <w:sz w:val="28"/>
          <w:szCs w:val="28"/>
        </w:rPr>
        <w:t>8</w:t>
      </w:r>
      <w:r w:rsidR="003215B6" w:rsidRPr="003215B6">
        <w:rPr>
          <w:rFonts w:ascii="Times New Roman" w:hAnsi="Times New Roman" w:cs="Times New Roman"/>
          <w:bCs/>
          <w:sz w:val="28"/>
          <w:szCs w:val="28"/>
        </w:rPr>
        <w:t>3</w:t>
      </w:r>
      <w:r w:rsidR="00ED6B52" w:rsidRPr="00ED6B52">
        <w:rPr>
          <w:rFonts w:ascii="Times New Roman" w:hAnsi="Times New Roman" w:cs="Times New Roman"/>
          <w:bCs/>
          <w:sz w:val="28"/>
          <w:szCs w:val="28"/>
        </w:rPr>
        <w:t>]</w:t>
      </w:r>
      <w:r w:rsidR="00F35528" w:rsidRPr="00017F88">
        <w:rPr>
          <w:rFonts w:ascii="Times New Roman" w:hAnsi="Times New Roman" w:cs="Times New Roman"/>
          <w:bCs/>
          <w:sz w:val="28"/>
          <w:szCs w:val="28"/>
        </w:rPr>
        <w:t>.</w:t>
      </w:r>
    </w:p>
    <w:p w14:paraId="6C11E8FD" w14:textId="66FC0466" w:rsidR="007F71D5" w:rsidRPr="00017F88" w:rsidRDefault="007F71D5" w:rsidP="00A9427E">
      <w:pPr>
        <w:pStyle w:val="a3"/>
        <w:ind w:left="0" w:firstLine="709"/>
        <w:jc w:val="both"/>
        <w:rPr>
          <w:color w:val="2E2E2E"/>
          <w:sz w:val="28"/>
          <w:szCs w:val="28"/>
        </w:rPr>
      </w:pPr>
      <w:r w:rsidRPr="00017F88">
        <w:rPr>
          <w:color w:val="2E2E2E"/>
          <w:sz w:val="28"/>
          <w:szCs w:val="28"/>
        </w:rPr>
        <w:t>У китайцев есть особая диета, основанная в основном на рисе и растительной пище, которая может способствовать более сбалансированной структуре КМ, что приводит к под</w:t>
      </w:r>
      <w:r w:rsidR="00F97024">
        <w:rPr>
          <w:color w:val="2E2E2E"/>
          <w:sz w:val="28"/>
          <w:szCs w:val="28"/>
        </w:rPr>
        <w:t xml:space="preserve">держанию здоровья долгожителей. </w:t>
      </w:r>
      <w:r w:rsidRPr="00017F88">
        <w:rPr>
          <w:color w:val="2E2E2E"/>
          <w:sz w:val="28"/>
          <w:szCs w:val="28"/>
        </w:rPr>
        <w:t>Наконец, авторы утверждают, что как возраст, так и диета с высоким содержанием клетчатки могут установить новый структурно сбалансированный микробиом, который может лежать в основе здоровья долгожителей</w:t>
      </w:r>
      <w:r w:rsidR="00012A52" w:rsidRPr="00017F88">
        <w:rPr>
          <w:color w:val="2E2E2E"/>
          <w:sz w:val="28"/>
          <w:szCs w:val="28"/>
        </w:rPr>
        <w:t xml:space="preserve"> [</w:t>
      </w:r>
      <w:r w:rsidR="002645AA" w:rsidRPr="002645AA">
        <w:rPr>
          <w:bCs/>
          <w:color w:val="2E2E2E"/>
          <w:sz w:val="28"/>
          <w:szCs w:val="28"/>
        </w:rPr>
        <w:t>26</w:t>
      </w:r>
      <w:r w:rsidR="003215B6" w:rsidRPr="003215B6">
        <w:rPr>
          <w:bCs/>
          <w:color w:val="2E2E2E"/>
          <w:sz w:val="28"/>
          <w:szCs w:val="28"/>
        </w:rPr>
        <w:t>,</w:t>
      </w:r>
      <w:r w:rsidR="002645AA" w:rsidRPr="002645AA">
        <w:rPr>
          <w:bCs/>
          <w:color w:val="2E2E2E"/>
          <w:sz w:val="28"/>
          <w:szCs w:val="28"/>
        </w:rPr>
        <w:t xml:space="preserve"> </w:t>
      </w:r>
      <w:r w:rsidR="002645AA" w:rsidRPr="002645AA">
        <w:rPr>
          <w:color w:val="2E2E2E"/>
          <w:sz w:val="28"/>
          <w:szCs w:val="28"/>
          <w:lang w:val="en-US"/>
        </w:rPr>
        <w:t>p</w:t>
      </w:r>
      <w:r w:rsidR="002645AA" w:rsidRPr="002645AA">
        <w:rPr>
          <w:color w:val="2E2E2E"/>
          <w:sz w:val="28"/>
          <w:szCs w:val="28"/>
        </w:rPr>
        <w:t>. 1195</w:t>
      </w:r>
      <w:r w:rsidR="003215B6" w:rsidRPr="003215B6">
        <w:rPr>
          <w:color w:val="2E2E2E"/>
          <w:sz w:val="28"/>
          <w:szCs w:val="28"/>
        </w:rPr>
        <w:t>-</w:t>
      </w:r>
      <w:r w:rsidR="002645AA" w:rsidRPr="002645AA">
        <w:rPr>
          <w:color w:val="2E2E2E"/>
          <w:sz w:val="28"/>
          <w:szCs w:val="28"/>
        </w:rPr>
        <w:t>120</w:t>
      </w:r>
      <w:r w:rsidR="003215B6" w:rsidRPr="003215B6">
        <w:rPr>
          <w:color w:val="2E2E2E"/>
          <w:sz w:val="28"/>
          <w:szCs w:val="28"/>
        </w:rPr>
        <w:t>3</w:t>
      </w:r>
      <w:r w:rsidR="00012A52" w:rsidRPr="00017F88">
        <w:rPr>
          <w:color w:val="2E2E2E"/>
          <w:sz w:val="28"/>
          <w:szCs w:val="28"/>
        </w:rPr>
        <w:t>].</w:t>
      </w:r>
    </w:p>
    <w:p w14:paraId="6F06032D" w14:textId="3AD6EC8B" w:rsidR="0001147A" w:rsidRPr="00017F88" w:rsidRDefault="0001147A" w:rsidP="00A9427E">
      <w:pPr>
        <w:pStyle w:val="a3"/>
        <w:ind w:left="0" w:firstLine="709"/>
        <w:jc w:val="both"/>
        <w:rPr>
          <w:color w:val="2E2E2E"/>
          <w:sz w:val="28"/>
          <w:szCs w:val="28"/>
        </w:rPr>
      </w:pPr>
    </w:p>
    <w:p w14:paraId="623D6D55" w14:textId="0D350CDC" w:rsidR="0001147A" w:rsidRPr="00017F88" w:rsidRDefault="0001147A" w:rsidP="00A9427E">
      <w:pPr>
        <w:pStyle w:val="a3"/>
        <w:ind w:left="0" w:firstLine="709"/>
        <w:jc w:val="both"/>
        <w:rPr>
          <w:b/>
          <w:i/>
          <w:sz w:val="28"/>
          <w:szCs w:val="28"/>
        </w:rPr>
      </w:pPr>
      <w:r w:rsidRPr="00017F88">
        <w:rPr>
          <w:b/>
          <w:color w:val="2E2E2E"/>
          <w:sz w:val="28"/>
          <w:szCs w:val="28"/>
        </w:rPr>
        <w:t xml:space="preserve">1.8 </w:t>
      </w:r>
      <w:r w:rsidR="008F3DE3" w:rsidRPr="008F3DE3">
        <w:rPr>
          <w:b/>
          <w:color w:val="2E2E2E"/>
          <w:sz w:val="28"/>
          <w:szCs w:val="28"/>
        </w:rPr>
        <w:t>Микробиота кишечника как ключевой модификатор саркопении и астенических состояний в пожилом возрасте</w:t>
      </w:r>
    </w:p>
    <w:p w14:paraId="01ADFB38" w14:textId="4715B11A" w:rsidR="007F71D5" w:rsidRPr="00017F88" w:rsidRDefault="006F49B9" w:rsidP="00A9427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F88">
        <w:rPr>
          <w:rFonts w:ascii="Times New Roman" w:hAnsi="Times New Roman" w:cs="Times New Roman"/>
          <w:sz w:val="28"/>
          <w:szCs w:val="28"/>
        </w:rPr>
        <w:t xml:space="preserve">Саркопения </w:t>
      </w:r>
      <w:r w:rsidR="004D412B">
        <w:rPr>
          <w:rFonts w:ascii="Times New Roman" w:hAnsi="Times New Roman" w:cs="Times New Roman"/>
          <w:sz w:val="28"/>
          <w:szCs w:val="28"/>
        </w:rPr>
        <w:t xml:space="preserve">рассматривается как </w:t>
      </w:r>
      <w:r w:rsidRPr="00017F88">
        <w:rPr>
          <w:rFonts w:ascii="Times New Roman" w:hAnsi="Times New Roman" w:cs="Times New Roman"/>
          <w:sz w:val="28"/>
          <w:szCs w:val="28"/>
        </w:rPr>
        <w:t>возрастное генерализованное заболевание скелетных мышц, характеризующееся потерей мышечной массы и снижением мышечной функции, повышающее риск негативных последствий, таких как падения, переломы, ин</w:t>
      </w:r>
      <w:r w:rsidR="00F66C60">
        <w:rPr>
          <w:rFonts w:ascii="Times New Roman" w:hAnsi="Times New Roman" w:cs="Times New Roman"/>
          <w:sz w:val="28"/>
          <w:szCs w:val="28"/>
        </w:rPr>
        <w:t>валидность и смертность [8</w:t>
      </w:r>
      <w:r w:rsidR="003215B6" w:rsidRPr="003215B6">
        <w:rPr>
          <w:rFonts w:ascii="Times New Roman" w:hAnsi="Times New Roman" w:cs="Times New Roman"/>
          <w:sz w:val="28"/>
          <w:szCs w:val="28"/>
        </w:rPr>
        <w:t>4</w:t>
      </w:r>
      <w:r w:rsidRPr="00017F88">
        <w:rPr>
          <w:rFonts w:ascii="Times New Roman" w:hAnsi="Times New Roman" w:cs="Times New Roman"/>
          <w:sz w:val="28"/>
          <w:szCs w:val="28"/>
        </w:rPr>
        <w:t xml:space="preserve">]. Это состояние часто сочетается с физической </w:t>
      </w:r>
      <w:r w:rsidR="003869E9">
        <w:rPr>
          <w:rFonts w:ascii="Times New Roman" w:hAnsi="Times New Roman" w:cs="Times New Roman"/>
          <w:sz w:val="28"/>
          <w:szCs w:val="28"/>
        </w:rPr>
        <w:t>астенией</w:t>
      </w:r>
      <w:r w:rsidR="00F66C60">
        <w:rPr>
          <w:rFonts w:ascii="Times New Roman" w:hAnsi="Times New Roman" w:cs="Times New Roman"/>
          <w:sz w:val="28"/>
          <w:szCs w:val="28"/>
        </w:rPr>
        <w:t xml:space="preserve"> [8</w:t>
      </w:r>
      <w:r w:rsidR="003215B6" w:rsidRPr="003215B6">
        <w:rPr>
          <w:rFonts w:ascii="Times New Roman" w:hAnsi="Times New Roman" w:cs="Times New Roman"/>
          <w:sz w:val="28"/>
          <w:szCs w:val="28"/>
        </w:rPr>
        <w:t>5</w:t>
      </w:r>
      <w:r w:rsidRPr="00017F88">
        <w:rPr>
          <w:rFonts w:ascii="Times New Roman" w:hAnsi="Times New Roman" w:cs="Times New Roman"/>
          <w:sz w:val="28"/>
          <w:szCs w:val="28"/>
        </w:rPr>
        <w:t>], представляющей собой снижение способности поддерживать физическую форму, физическую работоспособность и чувство благополучия с течением времени, особенно после стрессовых факторов, та</w:t>
      </w:r>
      <w:r w:rsidR="00C43347">
        <w:rPr>
          <w:rFonts w:ascii="Times New Roman" w:hAnsi="Times New Roman" w:cs="Times New Roman"/>
          <w:sz w:val="28"/>
          <w:szCs w:val="28"/>
        </w:rPr>
        <w:t>ких как острые заболевания</w:t>
      </w:r>
      <w:r w:rsidRPr="00017F88">
        <w:rPr>
          <w:rFonts w:ascii="Times New Roman" w:hAnsi="Times New Roman" w:cs="Times New Roman"/>
          <w:sz w:val="28"/>
          <w:szCs w:val="28"/>
        </w:rPr>
        <w:t xml:space="preserve">. Фактически, у </w:t>
      </w:r>
      <w:r w:rsidR="003869E9">
        <w:rPr>
          <w:rFonts w:ascii="Times New Roman" w:hAnsi="Times New Roman" w:cs="Times New Roman"/>
          <w:sz w:val="28"/>
          <w:szCs w:val="28"/>
        </w:rPr>
        <w:t>астеничных</w:t>
      </w:r>
      <w:r w:rsidRPr="00017F88">
        <w:rPr>
          <w:rFonts w:ascii="Times New Roman" w:hAnsi="Times New Roman" w:cs="Times New Roman"/>
          <w:sz w:val="28"/>
          <w:szCs w:val="28"/>
        </w:rPr>
        <w:t xml:space="preserve"> пожилых пациентов часто наблюдается снижение мышечной силы, скорости</w:t>
      </w:r>
      <w:r w:rsidR="00C43347">
        <w:rPr>
          <w:rFonts w:ascii="Times New Roman" w:hAnsi="Times New Roman" w:cs="Times New Roman"/>
          <w:sz w:val="28"/>
          <w:szCs w:val="28"/>
        </w:rPr>
        <w:t xml:space="preserve"> походки и выносливости [8</w:t>
      </w:r>
      <w:r w:rsidR="003215B6" w:rsidRPr="003215B6">
        <w:rPr>
          <w:rFonts w:ascii="Times New Roman" w:hAnsi="Times New Roman" w:cs="Times New Roman"/>
          <w:sz w:val="28"/>
          <w:szCs w:val="28"/>
        </w:rPr>
        <w:t>6</w:t>
      </w:r>
      <w:r w:rsidRPr="00017F88">
        <w:rPr>
          <w:rFonts w:ascii="Times New Roman" w:hAnsi="Times New Roman" w:cs="Times New Roman"/>
          <w:sz w:val="28"/>
          <w:szCs w:val="28"/>
        </w:rPr>
        <w:t>], что в конечном итоге приводит к потере независимости в повседневной деятельности, повышенному риску падений, перело</w:t>
      </w:r>
      <w:r w:rsidR="00924FE6">
        <w:rPr>
          <w:rFonts w:ascii="Times New Roman" w:hAnsi="Times New Roman" w:cs="Times New Roman"/>
          <w:sz w:val="28"/>
          <w:szCs w:val="28"/>
        </w:rPr>
        <w:t>мов, госпитализации и смерти [8</w:t>
      </w:r>
      <w:r w:rsidR="003215B6" w:rsidRPr="003215B6">
        <w:rPr>
          <w:rFonts w:ascii="Times New Roman" w:hAnsi="Times New Roman" w:cs="Times New Roman"/>
          <w:sz w:val="28"/>
          <w:szCs w:val="28"/>
        </w:rPr>
        <w:t>7</w:t>
      </w:r>
      <w:r w:rsidR="0084303F" w:rsidRPr="0084303F">
        <w:rPr>
          <w:rFonts w:eastAsiaTheme="minorHAnsi"/>
          <w:bCs/>
          <w:sz w:val="28"/>
          <w:szCs w:val="28"/>
          <w:lang w:eastAsia="en-US"/>
        </w:rPr>
        <w:t>]</w:t>
      </w:r>
      <w:r w:rsidR="00D328C2">
        <w:rPr>
          <w:rFonts w:ascii="Times New Roman" w:hAnsi="Times New Roman" w:cs="Times New Roman"/>
          <w:sz w:val="28"/>
          <w:szCs w:val="28"/>
        </w:rPr>
        <w:t xml:space="preserve">. </w:t>
      </w:r>
      <w:r w:rsidRPr="00017F88">
        <w:rPr>
          <w:rFonts w:ascii="Times New Roman" w:hAnsi="Times New Roman" w:cs="Times New Roman"/>
          <w:sz w:val="28"/>
          <w:szCs w:val="28"/>
        </w:rPr>
        <w:t xml:space="preserve">Хотя саркопения и физическая </w:t>
      </w:r>
      <w:r w:rsidR="00385FA6">
        <w:rPr>
          <w:rFonts w:ascii="Times New Roman" w:hAnsi="Times New Roman" w:cs="Times New Roman"/>
          <w:sz w:val="28"/>
          <w:szCs w:val="28"/>
        </w:rPr>
        <w:t>астения</w:t>
      </w:r>
      <w:r w:rsidRPr="00017F88">
        <w:rPr>
          <w:rFonts w:ascii="Times New Roman" w:hAnsi="Times New Roman" w:cs="Times New Roman"/>
          <w:sz w:val="28"/>
          <w:szCs w:val="28"/>
        </w:rPr>
        <w:t xml:space="preserve"> остаются двумя разными состояниями с разными диагностическими критериями, они имеют общую патофизиологическую основу и, с точки зрения пациента, связаны со схожими негативными последствиями</w:t>
      </w:r>
      <w:r w:rsidR="00766CE2">
        <w:rPr>
          <w:rFonts w:ascii="Times New Roman" w:hAnsi="Times New Roman" w:cs="Times New Roman"/>
          <w:sz w:val="28"/>
          <w:szCs w:val="28"/>
        </w:rPr>
        <w:t xml:space="preserve">, </w:t>
      </w:r>
      <w:r w:rsidR="00766CE2" w:rsidRPr="00017F88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Pr="00017F88">
        <w:rPr>
          <w:rFonts w:ascii="Times New Roman" w:hAnsi="Times New Roman" w:cs="Times New Roman"/>
          <w:sz w:val="28"/>
          <w:szCs w:val="28"/>
        </w:rPr>
        <w:t>их все чаще рассматривают как две стороны одной медали.</w:t>
      </w:r>
    </w:p>
    <w:p w14:paraId="3FEEEE00" w14:textId="4A9D5B94" w:rsidR="00DC4414" w:rsidRPr="00017F88" w:rsidRDefault="00DC4414" w:rsidP="00A9427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F88">
        <w:rPr>
          <w:rFonts w:ascii="Times New Roman" w:hAnsi="Times New Roman" w:cs="Times New Roman"/>
          <w:sz w:val="28"/>
          <w:szCs w:val="28"/>
        </w:rPr>
        <w:t xml:space="preserve">Возрастные механизмы, способствующие возникновению саркопении и физической </w:t>
      </w:r>
      <w:r w:rsidR="00385FA6">
        <w:rPr>
          <w:rFonts w:ascii="Times New Roman" w:hAnsi="Times New Roman" w:cs="Times New Roman"/>
          <w:sz w:val="28"/>
          <w:szCs w:val="28"/>
        </w:rPr>
        <w:t>астении</w:t>
      </w:r>
      <w:r w:rsidRPr="00017F88">
        <w:rPr>
          <w:rFonts w:ascii="Times New Roman" w:hAnsi="Times New Roman" w:cs="Times New Roman"/>
          <w:sz w:val="28"/>
          <w:szCs w:val="28"/>
        </w:rPr>
        <w:t>, включают воспаление, старение иммунитета, анаболическую резистентность и по</w:t>
      </w:r>
      <w:r w:rsidR="00766CE2">
        <w:rPr>
          <w:rFonts w:ascii="Times New Roman" w:hAnsi="Times New Roman" w:cs="Times New Roman"/>
          <w:sz w:val="28"/>
          <w:szCs w:val="28"/>
        </w:rPr>
        <w:t>вышенный окислительный стресс [8</w:t>
      </w:r>
      <w:r w:rsidR="003215B6" w:rsidRPr="003215B6">
        <w:rPr>
          <w:rFonts w:ascii="Times New Roman" w:hAnsi="Times New Roman" w:cs="Times New Roman"/>
          <w:sz w:val="28"/>
          <w:szCs w:val="28"/>
        </w:rPr>
        <w:t>8</w:t>
      </w:r>
      <w:r w:rsidRPr="00017F88">
        <w:rPr>
          <w:rFonts w:ascii="Times New Roman" w:hAnsi="Times New Roman" w:cs="Times New Roman"/>
          <w:sz w:val="28"/>
          <w:szCs w:val="28"/>
        </w:rPr>
        <w:t>]. Эти механизмы усиливаются при малоподвижном образе жизни и белково-энергетической недостаточности либо из-за физиологической возрастной потери аппетита, называемой «анорексией старения», либо из-за связанного с заболеванием увеличения энергетиче</w:t>
      </w:r>
      <w:r w:rsidR="00B11563">
        <w:rPr>
          <w:rFonts w:ascii="Times New Roman" w:hAnsi="Times New Roman" w:cs="Times New Roman"/>
          <w:sz w:val="28"/>
          <w:szCs w:val="28"/>
        </w:rPr>
        <w:t>ских потребностей [</w:t>
      </w:r>
      <w:r w:rsidR="003215B6" w:rsidRPr="003215B6">
        <w:rPr>
          <w:rFonts w:ascii="Times New Roman" w:hAnsi="Times New Roman" w:cs="Times New Roman"/>
          <w:sz w:val="28"/>
          <w:szCs w:val="28"/>
        </w:rPr>
        <w:t>8</w:t>
      </w:r>
      <w:r w:rsidR="00B11563">
        <w:rPr>
          <w:rFonts w:ascii="Times New Roman" w:hAnsi="Times New Roman" w:cs="Times New Roman"/>
          <w:sz w:val="28"/>
          <w:szCs w:val="28"/>
        </w:rPr>
        <w:t>9</w:t>
      </w:r>
      <w:r w:rsidRPr="00017F88">
        <w:rPr>
          <w:rFonts w:ascii="Times New Roman" w:hAnsi="Times New Roman" w:cs="Times New Roman"/>
          <w:sz w:val="28"/>
          <w:szCs w:val="28"/>
        </w:rPr>
        <w:t>]</w:t>
      </w:r>
      <w:r w:rsidR="00B11563">
        <w:rPr>
          <w:rFonts w:ascii="Times New Roman" w:hAnsi="Times New Roman" w:cs="Times New Roman"/>
          <w:sz w:val="28"/>
          <w:szCs w:val="28"/>
        </w:rPr>
        <w:t>.</w:t>
      </w:r>
    </w:p>
    <w:p w14:paraId="6E26741F" w14:textId="7B0FFE18" w:rsidR="0009046F" w:rsidRPr="00017F88" w:rsidRDefault="0009046F" w:rsidP="00A9427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F88">
        <w:rPr>
          <w:rFonts w:ascii="Times New Roman" w:hAnsi="Times New Roman" w:cs="Times New Roman"/>
          <w:sz w:val="28"/>
          <w:szCs w:val="28"/>
        </w:rPr>
        <w:t>Изменения в составе микробиоты кишечника могут фактически способствовать хроническому воспалению и анаболической резистентности, что в конечном итоге приводит к уменьшению размера мышц, нарушению мышечной функции и неблагоприятным кли</w:t>
      </w:r>
      <w:r w:rsidR="002A62A0">
        <w:rPr>
          <w:rFonts w:ascii="Times New Roman" w:hAnsi="Times New Roman" w:cs="Times New Roman"/>
          <w:sz w:val="28"/>
          <w:szCs w:val="28"/>
        </w:rPr>
        <w:t>ническим результатам</w:t>
      </w:r>
      <w:r w:rsidRPr="00017F88">
        <w:rPr>
          <w:rFonts w:ascii="Times New Roman" w:hAnsi="Times New Roman" w:cs="Times New Roman"/>
          <w:sz w:val="28"/>
          <w:szCs w:val="28"/>
        </w:rPr>
        <w:t>. В этой возможной оси кишечник-мышцы возрастная дисфункция барьерной функции слизистой оболочки кишечника мож</w:t>
      </w:r>
      <w:r w:rsidR="002A62A0">
        <w:rPr>
          <w:rFonts w:ascii="Times New Roman" w:hAnsi="Times New Roman" w:cs="Times New Roman"/>
          <w:sz w:val="28"/>
          <w:szCs w:val="28"/>
        </w:rPr>
        <w:t>ет играть центральную роль [9</w:t>
      </w:r>
      <w:r w:rsidR="003215B6" w:rsidRPr="003215B6">
        <w:rPr>
          <w:rFonts w:ascii="Times New Roman" w:hAnsi="Times New Roman" w:cs="Times New Roman"/>
          <w:sz w:val="28"/>
          <w:szCs w:val="28"/>
        </w:rPr>
        <w:t>0</w:t>
      </w:r>
      <w:r w:rsidRPr="00017F88">
        <w:rPr>
          <w:rFonts w:ascii="Times New Roman" w:hAnsi="Times New Roman" w:cs="Times New Roman"/>
          <w:sz w:val="28"/>
          <w:szCs w:val="28"/>
        </w:rPr>
        <w:t>], способствуя проникновению микробных продуктов или самих микр</w:t>
      </w:r>
      <w:r w:rsidR="00174BCF">
        <w:rPr>
          <w:rFonts w:ascii="Times New Roman" w:hAnsi="Times New Roman" w:cs="Times New Roman"/>
          <w:sz w:val="28"/>
          <w:szCs w:val="28"/>
        </w:rPr>
        <w:t>обов в системный кровоток</w:t>
      </w:r>
      <w:r w:rsidRPr="00017F88">
        <w:rPr>
          <w:rFonts w:ascii="Times New Roman" w:hAnsi="Times New Roman" w:cs="Times New Roman"/>
          <w:sz w:val="28"/>
          <w:szCs w:val="28"/>
        </w:rPr>
        <w:t xml:space="preserve"> и способствуя активаци</w:t>
      </w:r>
      <w:r w:rsidR="000C5FC9">
        <w:rPr>
          <w:rFonts w:ascii="Times New Roman" w:hAnsi="Times New Roman" w:cs="Times New Roman"/>
          <w:sz w:val="28"/>
          <w:szCs w:val="28"/>
        </w:rPr>
        <w:t xml:space="preserve">и воспалительной реакции. </w:t>
      </w:r>
      <w:r w:rsidRPr="00017F88">
        <w:rPr>
          <w:rFonts w:ascii="Times New Roman" w:hAnsi="Times New Roman" w:cs="Times New Roman"/>
          <w:sz w:val="28"/>
          <w:szCs w:val="28"/>
        </w:rPr>
        <w:t>Микробиота также может модулировать феномен «анорексии старения».</w:t>
      </w:r>
    </w:p>
    <w:p w14:paraId="0451EFDD" w14:textId="459FA395" w:rsidR="00DC4414" w:rsidRPr="00017F88" w:rsidRDefault="0009046F" w:rsidP="00A9427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F88">
        <w:rPr>
          <w:rFonts w:ascii="Times New Roman" w:hAnsi="Times New Roman" w:cs="Times New Roman"/>
          <w:sz w:val="28"/>
          <w:szCs w:val="28"/>
        </w:rPr>
        <w:t>Фактически, микробные метаболиты могут действовать как эндокринные модуляторы аппетита и влиять на передачу сигналов энтеральной нервной системы в мозг [</w:t>
      </w:r>
      <w:r w:rsidR="00174BCF">
        <w:rPr>
          <w:rFonts w:ascii="Times New Roman" w:hAnsi="Times New Roman" w:cs="Times New Roman"/>
          <w:sz w:val="28"/>
          <w:szCs w:val="28"/>
        </w:rPr>
        <w:t>9</w:t>
      </w:r>
      <w:r w:rsidR="003215B6" w:rsidRPr="003215B6">
        <w:rPr>
          <w:rFonts w:ascii="Times New Roman" w:hAnsi="Times New Roman" w:cs="Times New Roman"/>
          <w:sz w:val="28"/>
          <w:szCs w:val="28"/>
        </w:rPr>
        <w:t>1</w:t>
      </w:r>
      <w:r w:rsidRPr="00017F88">
        <w:rPr>
          <w:rFonts w:ascii="Times New Roman" w:hAnsi="Times New Roman" w:cs="Times New Roman"/>
          <w:sz w:val="28"/>
          <w:szCs w:val="28"/>
        </w:rPr>
        <w:t xml:space="preserve">]. В экспериментальных моделях обилие ключевых таксонов, связанных с модуляцией воспаления, </w:t>
      </w:r>
      <w:r w:rsidR="0090676E">
        <w:rPr>
          <w:rFonts w:ascii="Times New Roman" w:hAnsi="Times New Roman" w:cs="Times New Roman"/>
          <w:sz w:val="28"/>
          <w:szCs w:val="28"/>
        </w:rPr>
        <w:t>таких как Escherichia coli</w:t>
      </w:r>
      <w:r w:rsidRPr="00017F88">
        <w:rPr>
          <w:rFonts w:ascii="Times New Roman" w:hAnsi="Times New Roman" w:cs="Times New Roman"/>
          <w:sz w:val="28"/>
          <w:szCs w:val="28"/>
        </w:rPr>
        <w:t>, положительно коррелирует с восприятием сытости и</w:t>
      </w:r>
      <w:r w:rsidR="00800329">
        <w:rPr>
          <w:rFonts w:ascii="Times New Roman" w:hAnsi="Times New Roman" w:cs="Times New Roman"/>
          <w:sz w:val="28"/>
          <w:szCs w:val="28"/>
        </w:rPr>
        <w:t xml:space="preserve"> уровнем гормонов сытости</w:t>
      </w:r>
      <w:r w:rsidRPr="00017F88">
        <w:rPr>
          <w:rFonts w:ascii="Times New Roman" w:hAnsi="Times New Roman" w:cs="Times New Roman"/>
          <w:sz w:val="28"/>
          <w:szCs w:val="28"/>
        </w:rPr>
        <w:t xml:space="preserve">. Эти результаты подразумевают, что у пожилых пациентов микробиом может влиять на возникновение саркопении и физической </w:t>
      </w:r>
      <w:r w:rsidR="00385FA6">
        <w:rPr>
          <w:rFonts w:ascii="Times New Roman" w:hAnsi="Times New Roman" w:cs="Times New Roman"/>
          <w:sz w:val="28"/>
          <w:szCs w:val="28"/>
        </w:rPr>
        <w:t>астении</w:t>
      </w:r>
      <w:r w:rsidRPr="00017F88">
        <w:rPr>
          <w:rFonts w:ascii="Times New Roman" w:hAnsi="Times New Roman" w:cs="Times New Roman"/>
          <w:sz w:val="28"/>
          <w:szCs w:val="28"/>
        </w:rPr>
        <w:t>, а также способствовать недостаточному питанию.</w:t>
      </w:r>
    </w:p>
    <w:p w14:paraId="755EAC2A" w14:textId="5EC05FCB" w:rsidR="0009046F" w:rsidRPr="00017F88" w:rsidRDefault="004B2BD3" w:rsidP="00A9427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017F88">
        <w:rPr>
          <w:rFonts w:ascii="Times New Roman" w:hAnsi="Times New Roman" w:cs="Times New Roman"/>
          <w:sz w:val="28"/>
          <w:szCs w:val="28"/>
        </w:rPr>
        <w:t xml:space="preserve">Стареющая микробиота может быть патофизиологически вовлечена в возникновение остеосаркопенического ожирения. </w:t>
      </w:r>
      <w:r w:rsidR="00017F88">
        <w:rPr>
          <w:rFonts w:ascii="Times New Roman" w:hAnsi="Times New Roman" w:cs="Times New Roman"/>
          <w:sz w:val="28"/>
          <w:szCs w:val="28"/>
        </w:rPr>
        <w:t>КЦЖК</w:t>
      </w:r>
      <w:r w:rsidRPr="00017F88">
        <w:rPr>
          <w:rFonts w:ascii="Times New Roman" w:hAnsi="Times New Roman" w:cs="Times New Roman"/>
          <w:sz w:val="28"/>
          <w:szCs w:val="28"/>
        </w:rPr>
        <w:t>, полученные из микробиоты, оказывают глубокое влияние на функцию клеток скелетных мышц, способствуя м</w:t>
      </w:r>
      <w:r w:rsidR="00800329">
        <w:rPr>
          <w:rFonts w:ascii="Times New Roman" w:hAnsi="Times New Roman" w:cs="Times New Roman"/>
          <w:sz w:val="28"/>
          <w:szCs w:val="28"/>
        </w:rPr>
        <w:t>итохондриальной активности [9</w:t>
      </w:r>
      <w:r w:rsidR="003215B6" w:rsidRPr="003215B6">
        <w:rPr>
          <w:rFonts w:ascii="Times New Roman" w:hAnsi="Times New Roman" w:cs="Times New Roman"/>
          <w:sz w:val="28"/>
          <w:szCs w:val="28"/>
        </w:rPr>
        <w:t>2</w:t>
      </w:r>
      <w:r w:rsidR="001B421E" w:rsidRPr="001B421E">
        <w:rPr>
          <w:rFonts w:ascii="Times New Roman" w:hAnsi="Times New Roman" w:cs="Times New Roman"/>
          <w:sz w:val="28"/>
          <w:szCs w:val="28"/>
        </w:rPr>
        <w:t>]</w:t>
      </w:r>
      <w:r w:rsidRPr="00017F88">
        <w:rPr>
          <w:rFonts w:ascii="Times New Roman" w:hAnsi="Times New Roman" w:cs="Times New Roman"/>
          <w:sz w:val="28"/>
          <w:szCs w:val="28"/>
        </w:rPr>
        <w:t xml:space="preserve">. Оптимальное окисление митохондриальных </w:t>
      </w:r>
      <w:r w:rsidR="001B0A59">
        <w:rPr>
          <w:rFonts w:ascii="Times New Roman" w:hAnsi="Times New Roman" w:cs="Times New Roman"/>
          <w:sz w:val="28"/>
          <w:szCs w:val="28"/>
        </w:rPr>
        <w:t>ЖК</w:t>
      </w:r>
      <w:r w:rsidRPr="00017F88">
        <w:rPr>
          <w:rFonts w:ascii="Times New Roman" w:hAnsi="Times New Roman" w:cs="Times New Roman"/>
          <w:sz w:val="28"/>
          <w:szCs w:val="28"/>
        </w:rPr>
        <w:t xml:space="preserve"> в мышцах имеет основополагающее значение для ремоделирования скелетных мышц и огр</w:t>
      </w:r>
      <w:r w:rsidR="00902F79">
        <w:rPr>
          <w:rFonts w:ascii="Times New Roman" w:hAnsi="Times New Roman" w:cs="Times New Roman"/>
          <w:sz w:val="28"/>
          <w:szCs w:val="28"/>
        </w:rPr>
        <w:t>аничения миостеатоза</w:t>
      </w:r>
      <w:r w:rsidRPr="00017F88">
        <w:rPr>
          <w:rFonts w:ascii="Times New Roman" w:hAnsi="Times New Roman" w:cs="Times New Roman"/>
          <w:sz w:val="28"/>
          <w:szCs w:val="28"/>
        </w:rPr>
        <w:t xml:space="preserve">. Таким образом, снижение выработки </w:t>
      </w:r>
      <w:r w:rsidR="001B0A59">
        <w:rPr>
          <w:rFonts w:ascii="Times New Roman" w:hAnsi="Times New Roman" w:cs="Times New Roman"/>
          <w:sz w:val="28"/>
          <w:szCs w:val="28"/>
        </w:rPr>
        <w:t>КЦЖК</w:t>
      </w:r>
      <w:r w:rsidRPr="00017F88">
        <w:rPr>
          <w:rFonts w:ascii="Times New Roman" w:hAnsi="Times New Roman" w:cs="Times New Roman"/>
          <w:sz w:val="28"/>
          <w:szCs w:val="28"/>
        </w:rPr>
        <w:t xml:space="preserve"> стареющей микробиотой может способствовать резистентности к инсулину, снижать окисление митохондриальных </w:t>
      </w:r>
      <w:r w:rsidR="0090676E">
        <w:rPr>
          <w:rFonts w:ascii="Times New Roman" w:hAnsi="Times New Roman" w:cs="Times New Roman"/>
          <w:sz w:val="28"/>
          <w:szCs w:val="28"/>
        </w:rPr>
        <w:t>ЖК</w:t>
      </w:r>
      <w:r w:rsidRPr="00017F88">
        <w:rPr>
          <w:rFonts w:ascii="Times New Roman" w:hAnsi="Times New Roman" w:cs="Times New Roman"/>
          <w:sz w:val="28"/>
          <w:szCs w:val="28"/>
        </w:rPr>
        <w:t xml:space="preserve"> и приводить к увеличению внутримышечного отложения </w:t>
      </w:r>
      <w:r w:rsidR="001B0A59">
        <w:rPr>
          <w:rFonts w:ascii="Times New Roman" w:hAnsi="Times New Roman" w:cs="Times New Roman"/>
          <w:sz w:val="28"/>
          <w:szCs w:val="28"/>
        </w:rPr>
        <w:t>ЖК</w:t>
      </w:r>
      <w:r w:rsidRPr="00017F88">
        <w:rPr>
          <w:rFonts w:ascii="Times New Roman" w:hAnsi="Times New Roman" w:cs="Times New Roman"/>
          <w:sz w:val="28"/>
          <w:szCs w:val="28"/>
        </w:rPr>
        <w:t xml:space="preserve">. Это явление приводит к снижению мышечной силы и качества, а также способствует развитию резистентности к инсулину, способствуя возникновению порочного круга, который в конечном итоге приводит к саркопении </w:t>
      </w:r>
      <w:r w:rsidR="00902F79">
        <w:rPr>
          <w:rFonts w:ascii="Times New Roman" w:hAnsi="Times New Roman" w:cs="Times New Roman"/>
          <w:sz w:val="28"/>
          <w:szCs w:val="28"/>
        </w:rPr>
        <w:t xml:space="preserve">и физической </w:t>
      </w:r>
      <w:r w:rsidR="005E6524">
        <w:rPr>
          <w:rFonts w:ascii="Times New Roman" w:hAnsi="Times New Roman" w:cs="Times New Roman"/>
          <w:sz w:val="28"/>
          <w:szCs w:val="28"/>
        </w:rPr>
        <w:t>астении</w:t>
      </w:r>
      <w:r w:rsidR="00902F79">
        <w:rPr>
          <w:rFonts w:ascii="Times New Roman" w:hAnsi="Times New Roman" w:cs="Times New Roman"/>
          <w:sz w:val="28"/>
          <w:szCs w:val="28"/>
        </w:rPr>
        <w:t xml:space="preserve"> [9</w:t>
      </w:r>
      <w:r w:rsidR="003215B6" w:rsidRPr="003215B6">
        <w:rPr>
          <w:rFonts w:ascii="Times New Roman" w:hAnsi="Times New Roman" w:cs="Times New Roman"/>
          <w:sz w:val="28"/>
          <w:szCs w:val="28"/>
        </w:rPr>
        <w:t>3</w:t>
      </w:r>
      <w:r w:rsidRPr="00017F88">
        <w:rPr>
          <w:rFonts w:ascii="Times New Roman" w:hAnsi="Times New Roman" w:cs="Times New Roman"/>
          <w:sz w:val="28"/>
          <w:szCs w:val="28"/>
        </w:rPr>
        <w:t>].</w:t>
      </w:r>
      <w:r w:rsidRPr="00017F8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Таким образом, при саркопении и физической </w:t>
      </w:r>
      <w:r w:rsidR="005E652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астении</w:t>
      </w:r>
      <w:r w:rsidRPr="00017F8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="001B0A5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КМ</w:t>
      </w:r>
      <w:r w:rsidRPr="00017F8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может представлять собой перекрестный медиатор, преобразующий стимулы окружающей среды в физиологические процессы, а не этиологический фактор [</w:t>
      </w:r>
      <w:r w:rsidR="00902F7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9</w:t>
      </w:r>
      <w:r w:rsidR="003215B6" w:rsidRPr="003215B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4</w:t>
      </w:r>
      <w:r w:rsidRPr="00017F8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].</w:t>
      </w:r>
    </w:p>
    <w:p w14:paraId="73956FE3" w14:textId="7FF449F1" w:rsidR="0088541B" w:rsidRPr="00017F88" w:rsidRDefault="0080179A" w:rsidP="00A9427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F8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В существующих исследованиях, посвященных пожилым людям, физическая работоспособность оценивалась в контексте </w:t>
      </w:r>
      <w:r w:rsidR="005E652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астении</w:t>
      </w:r>
      <w:r w:rsidRPr="00017F8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. </w:t>
      </w:r>
      <w:r w:rsidRPr="00017F88">
        <w:rPr>
          <w:rFonts w:ascii="Times New Roman" w:hAnsi="Times New Roman" w:cs="Times New Roman"/>
          <w:sz w:val="28"/>
          <w:szCs w:val="28"/>
        </w:rPr>
        <w:t xml:space="preserve">В крупных популяционных исследованиях, проведенных как на здоровых местных жителях, так и на </w:t>
      </w:r>
      <w:r w:rsidR="005E6524">
        <w:rPr>
          <w:rFonts w:ascii="Times New Roman" w:hAnsi="Times New Roman" w:cs="Times New Roman"/>
          <w:sz w:val="28"/>
          <w:szCs w:val="28"/>
        </w:rPr>
        <w:t>астеничных</w:t>
      </w:r>
      <w:r w:rsidRPr="00017F88">
        <w:rPr>
          <w:rFonts w:ascii="Times New Roman" w:hAnsi="Times New Roman" w:cs="Times New Roman"/>
          <w:sz w:val="28"/>
          <w:szCs w:val="28"/>
        </w:rPr>
        <w:t xml:space="preserve"> обитателях домов престарелых, </w:t>
      </w:r>
      <w:r w:rsidR="005E6524">
        <w:rPr>
          <w:rFonts w:ascii="Times New Roman" w:hAnsi="Times New Roman" w:cs="Times New Roman"/>
          <w:sz w:val="28"/>
          <w:szCs w:val="28"/>
        </w:rPr>
        <w:t>астения</w:t>
      </w:r>
      <w:r w:rsidR="001B3E9B">
        <w:rPr>
          <w:rFonts w:ascii="Times New Roman" w:hAnsi="Times New Roman" w:cs="Times New Roman"/>
          <w:sz w:val="28"/>
          <w:szCs w:val="28"/>
        </w:rPr>
        <w:t xml:space="preserve"> </w:t>
      </w:r>
      <w:r w:rsidRPr="00017F88">
        <w:rPr>
          <w:rFonts w:ascii="Times New Roman" w:hAnsi="Times New Roman" w:cs="Times New Roman"/>
          <w:sz w:val="28"/>
          <w:szCs w:val="28"/>
        </w:rPr>
        <w:t xml:space="preserve">была связана со снижением биоразнообразия </w:t>
      </w:r>
      <w:r w:rsidR="00FC3C68">
        <w:rPr>
          <w:rFonts w:ascii="Times New Roman" w:hAnsi="Times New Roman" w:cs="Times New Roman"/>
          <w:sz w:val="28"/>
          <w:szCs w:val="28"/>
        </w:rPr>
        <w:t>КМ</w:t>
      </w:r>
      <w:r w:rsidRPr="00017F88">
        <w:rPr>
          <w:rFonts w:ascii="Times New Roman" w:hAnsi="Times New Roman" w:cs="Times New Roman"/>
          <w:sz w:val="28"/>
          <w:szCs w:val="28"/>
        </w:rPr>
        <w:t>, которое частично зависело от различ</w:t>
      </w:r>
      <w:r w:rsidR="00B30E0C">
        <w:rPr>
          <w:rFonts w:ascii="Times New Roman" w:hAnsi="Times New Roman" w:cs="Times New Roman"/>
          <w:sz w:val="28"/>
          <w:szCs w:val="28"/>
        </w:rPr>
        <w:t>ных моделей питания [</w:t>
      </w:r>
      <w:r w:rsidR="003215B6" w:rsidRPr="003215B6">
        <w:rPr>
          <w:rFonts w:ascii="Times New Roman" w:hAnsi="Times New Roman" w:cs="Times New Roman"/>
          <w:sz w:val="28"/>
          <w:szCs w:val="28"/>
        </w:rPr>
        <w:t xml:space="preserve">18, </w:t>
      </w:r>
      <w:r w:rsidR="001B421E">
        <w:rPr>
          <w:rFonts w:ascii="Times New Roman" w:hAnsi="Times New Roman" w:cs="Times New Roman"/>
          <w:sz w:val="28"/>
          <w:szCs w:val="28"/>
          <w:lang w:val="en-GB"/>
        </w:rPr>
        <w:t>p</w:t>
      </w:r>
      <w:r w:rsidR="001B421E" w:rsidRPr="001B421E">
        <w:rPr>
          <w:rFonts w:ascii="Times New Roman" w:hAnsi="Times New Roman" w:cs="Times New Roman"/>
          <w:sz w:val="28"/>
          <w:szCs w:val="28"/>
        </w:rPr>
        <w:t>. 8</w:t>
      </w:r>
      <w:r w:rsidR="003215B6" w:rsidRPr="003215B6">
        <w:rPr>
          <w:rFonts w:ascii="Times New Roman" w:hAnsi="Times New Roman" w:cs="Times New Roman"/>
          <w:sz w:val="28"/>
          <w:szCs w:val="28"/>
        </w:rPr>
        <w:t>-1-8-10</w:t>
      </w:r>
      <w:r w:rsidRPr="00017F88">
        <w:rPr>
          <w:rFonts w:ascii="Times New Roman" w:hAnsi="Times New Roman" w:cs="Times New Roman"/>
          <w:sz w:val="28"/>
          <w:szCs w:val="28"/>
        </w:rPr>
        <w:t xml:space="preserve">]. </w:t>
      </w:r>
      <w:r w:rsidR="005E6524">
        <w:rPr>
          <w:rFonts w:ascii="Times New Roman" w:hAnsi="Times New Roman" w:cs="Times New Roman"/>
          <w:sz w:val="28"/>
          <w:szCs w:val="28"/>
        </w:rPr>
        <w:t>Астения</w:t>
      </w:r>
      <w:r w:rsidRPr="00017F88">
        <w:rPr>
          <w:rFonts w:ascii="Times New Roman" w:hAnsi="Times New Roman" w:cs="Times New Roman"/>
          <w:sz w:val="28"/>
          <w:szCs w:val="28"/>
        </w:rPr>
        <w:t xml:space="preserve"> также была связана со снижением численности бактерий, известных своими противовоспалительными свойствами, таких к</w:t>
      </w:r>
      <w:r w:rsidR="00925649">
        <w:rPr>
          <w:rFonts w:ascii="Times New Roman" w:hAnsi="Times New Roman" w:cs="Times New Roman"/>
          <w:sz w:val="28"/>
          <w:szCs w:val="28"/>
        </w:rPr>
        <w:t xml:space="preserve">ак </w:t>
      </w:r>
      <w:r w:rsidR="00925649" w:rsidRPr="00FA3C79">
        <w:rPr>
          <w:rFonts w:ascii="Times New Roman" w:hAnsi="Times New Roman" w:cs="Times New Roman"/>
          <w:i/>
          <w:iCs/>
          <w:sz w:val="28"/>
          <w:szCs w:val="28"/>
        </w:rPr>
        <w:t>Faecalibacterium prausnitzii</w:t>
      </w:r>
      <w:r w:rsidRPr="00017F88">
        <w:rPr>
          <w:rFonts w:ascii="Times New Roman" w:hAnsi="Times New Roman" w:cs="Times New Roman"/>
          <w:sz w:val="28"/>
          <w:szCs w:val="28"/>
        </w:rPr>
        <w:t xml:space="preserve">, и сверхэкспрессией других видов, включая </w:t>
      </w:r>
      <w:r w:rsidRPr="00FA3C79">
        <w:rPr>
          <w:rFonts w:ascii="Times New Roman" w:hAnsi="Times New Roman" w:cs="Times New Roman"/>
          <w:i/>
          <w:iCs/>
          <w:sz w:val="28"/>
          <w:szCs w:val="28"/>
        </w:rPr>
        <w:t>Eubacterium, Eggerthella, Ruminococ</w:t>
      </w:r>
      <w:r w:rsidR="00B30E0C" w:rsidRPr="00FA3C79">
        <w:rPr>
          <w:rFonts w:ascii="Times New Roman" w:hAnsi="Times New Roman" w:cs="Times New Roman"/>
          <w:i/>
          <w:iCs/>
          <w:sz w:val="28"/>
          <w:szCs w:val="28"/>
        </w:rPr>
        <w:t>cus и Coprobacillus</w:t>
      </w:r>
      <w:r w:rsidR="00B30E0C">
        <w:rPr>
          <w:rFonts w:ascii="Times New Roman" w:hAnsi="Times New Roman" w:cs="Times New Roman"/>
          <w:sz w:val="28"/>
          <w:szCs w:val="28"/>
        </w:rPr>
        <w:t xml:space="preserve"> [</w:t>
      </w:r>
      <w:r w:rsidR="003215B6" w:rsidRPr="003215B6">
        <w:rPr>
          <w:rFonts w:ascii="Times New Roman" w:hAnsi="Times New Roman" w:cs="Times New Roman"/>
          <w:sz w:val="28"/>
          <w:szCs w:val="28"/>
        </w:rPr>
        <w:t xml:space="preserve">18, </w:t>
      </w:r>
      <w:r w:rsidR="003215B6">
        <w:rPr>
          <w:rFonts w:ascii="Times New Roman" w:hAnsi="Times New Roman" w:cs="Times New Roman"/>
          <w:sz w:val="28"/>
          <w:szCs w:val="28"/>
          <w:lang w:val="en-GB"/>
        </w:rPr>
        <w:t>p</w:t>
      </w:r>
      <w:r w:rsidR="003215B6" w:rsidRPr="001B421E">
        <w:rPr>
          <w:rFonts w:ascii="Times New Roman" w:hAnsi="Times New Roman" w:cs="Times New Roman"/>
          <w:sz w:val="28"/>
          <w:szCs w:val="28"/>
        </w:rPr>
        <w:t>. 8</w:t>
      </w:r>
      <w:r w:rsidR="003215B6" w:rsidRPr="003215B6">
        <w:rPr>
          <w:rFonts w:ascii="Times New Roman" w:hAnsi="Times New Roman" w:cs="Times New Roman"/>
          <w:sz w:val="28"/>
          <w:szCs w:val="28"/>
        </w:rPr>
        <w:t>-1-8-10</w:t>
      </w:r>
      <w:r w:rsidRPr="00017F88">
        <w:rPr>
          <w:rFonts w:ascii="Times New Roman" w:hAnsi="Times New Roman" w:cs="Times New Roman"/>
          <w:sz w:val="28"/>
          <w:szCs w:val="28"/>
        </w:rPr>
        <w:t xml:space="preserve">]. Представленность бактерий, продуцирующих </w:t>
      </w:r>
      <w:r w:rsidR="00FC3C68" w:rsidRPr="00FC3C68">
        <w:rPr>
          <w:rFonts w:ascii="Times New Roman" w:hAnsi="Times New Roman" w:cs="Times New Roman"/>
          <w:sz w:val="28"/>
          <w:szCs w:val="28"/>
        </w:rPr>
        <w:t>КЦЖК</w:t>
      </w:r>
      <w:r w:rsidRPr="00017F88">
        <w:rPr>
          <w:rFonts w:ascii="Times New Roman" w:hAnsi="Times New Roman" w:cs="Times New Roman"/>
          <w:sz w:val="28"/>
          <w:szCs w:val="28"/>
        </w:rPr>
        <w:t xml:space="preserve">, была особенно снижена у </w:t>
      </w:r>
      <w:r w:rsidR="005E6524">
        <w:rPr>
          <w:rFonts w:ascii="Times New Roman" w:hAnsi="Times New Roman" w:cs="Times New Roman"/>
          <w:sz w:val="28"/>
          <w:szCs w:val="28"/>
        </w:rPr>
        <w:t>астеничных</w:t>
      </w:r>
      <w:r w:rsidRPr="00017F88">
        <w:rPr>
          <w:rFonts w:ascii="Times New Roman" w:hAnsi="Times New Roman" w:cs="Times New Roman"/>
          <w:sz w:val="28"/>
          <w:szCs w:val="28"/>
        </w:rPr>
        <w:t xml:space="preserve"> жителей домов престарелых, в то время как у здоровых жителей домов престарелых наблюдался состав микробиоты, напоминающий состав м</w:t>
      </w:r>
      <w:r w:rsidR="005150B1">
        <w:rPr>
          <w:rFonts w:ascii="Times New Roman" w:hAnsi="Times New Roman" w:cs="Times New Roman"/>
          <w:sz w:val="28"/>
          <w:szCs w:val="28"/>
        </w:rPr>
        <w:t>икробиоты местных жителей</w:t>
      </w:r>
      <w:r w:rsidRPr="00017F88">
        <w:rPr>
          <w:rFonts w:ascii="Times New Roman" w:hAnsi="Times New Roman" w:cs="Times New Roman"/>
          <w:sz w:val="28"/>
          <w:szCs w:val="28"/>
        </w:rPr>
        <w:t>. У жителей домов престарелых также наблюдался другой состав микробиоты слюны по сравнению со здоровыми людьми, а обилие многих таксонов слюны, которые также могут колонизировать кишечный тракт, к</w:t>
      </w:r>
      <w:r w:rsidR="005150B1">
        <w:rPr>
          <w:rFonts w:ascii="Times New Roman" w:hAnsi="Times New Roman" w:cs="Times New Roman"/>
          <w:sz w:val="28"/>
          <w:szCs w:val="28"/>
        </w:rPr>
        <w:t>оррелировало с</w:t>
      </w:r>
      <w:r w:rsidR="005E6524">
        <w:rPr>
          <w:rFonts w:ascii="Times New Roman" w:hAnsi="Times New Roman" w:cs="Times New Roman"/>
          <w:sz w:val="28"/>
          <w:szCs w:val="28"/>
        </w:rPr>
        <w:t xml:space="preserve"> астенией </w:t>
      </w:r>
      <w:r w:rsidR="005150B1">
        <w:rPr>
          <w:rFonts w:ascii="Times New Roman" w:hAnsi="Times New Roman" w:cs="Times New Roman"/>
          <w:sz w:val="28"/>
          <w:szCs w:val="28"/>
        </w:rPr>
        <w:t>[9</w:t>
      </w:r>
      <w:r w:rsidR="003215B6" w:rsidRPr="003215B6">
        <w:rPr>
          <w:rFonts w:ascii="Times New Roman" w:hAnsi="Times New Roman" w:cs="Times New Roman"/>
          <w:sz w:val="28"/>
          <w:szCs w:val="28"/>
        </w:rPr>
        <w:t>5</w:t>
      </w:r>
      <w:r w:rsidRPr="00017F88">
        <w:rPr>
          <w:rFonts w:ascii="Times New Roman" w:hAnsi="Times New Roman" w:cs="Times New Roman"/>
          <w:sz w:val="28"/>
          <w:szCs w:val="28"/>
        </w:rPr>
        <w:t xml:space="preserve">]. Связь физических компонентов </w:t>
      </w:r>
      <w:r w:rsidR="005E6524">
        <w:rPr>
          <w:rFonts w:ascii="Times New Roman" w:hAnsi="Times New Roman" w:cs="Times New Roman"/>
          <w:sz w:val="28"/>
          <w:szCs w:val="28"/>
        </w:rPr>
        <w:t>астении</w:t>
      </w:r>
      <w:r w:rsidRPr="00017F88">
        <w:rPr>
          <w:rFonts w:ascii="Times New Roman" w:hAnsi="Times New Roman" w:cs="Times New Roman"/>
          <w:sz w:val="28"/>
          <w:szCs w:val="28"/>
        </w:rPr>
        <w:t xml:space="preserve"> с составом </w:t>
      </w:r>
      <w:r w:rsidR="00FC3C68">
        <w:rPr>
          <w:rFonts w:ascii="Times New Roman" w:hAnsi="Times New Roman" w:cs="Times New Roman"/>
          <w:sz w:val="28"/>
          <w:szCs w:val="28"/>
        </w:rPr>
        <w:t>КМ</w:t>
      </w:r>
      <w:r w:rsidRPr="00017F88">
        <w:rPr>
          <w:rFonts w:ascii="Times New Roman" w:hAnsi="Times New Roman" w:cs="Times New Roman"/>
          <w:sz w:val="28"/>
          <w:szCs w:val="28"/>
        </w:rPr>
        <w:t xml:space="preserve"> также была подтверждена как независимая от ковариат в крупном популяционном исследовании с участием 1551 здорово</w:t>
      </w:r>
      <w:r w:rsidR="005150B1">
        <w:rPr>
          <w:rFonts w:ascii="Times New Roman" w:hAnsi="Times New Roman" w:cs="Times New Roman"/>
          <w:sz w:val="28"/>
          <w:szCs w:val="28"/>
        </w:rPr>
        <w:t>го человека старше 40 лет [9</w:t>
      </w:r>
      <w:r w:rsidR="003215B6" w:rsidRPr="003215B6">
        <w:rPr>
          <w:rFonts w:ascii="Times New Roman" w:hAnsi="Times New Roman" w:cs="Times New Roman"/>
          <w:sz w:val="28"/>
          <w:szCs w:val="28"/>
        </w:rPr>
        <w:t>6</w:t>
      </w:r>
      <w:r w:rsidRPr="00017F88">
        <w:rPr>
          <w:rFonts w:ascii="Times New Roman" w:hAnsi="Times New Roman" w:cs="Times New Roman"/>
          <w:sz w:val="28"/>
          <w:szCs w:val="28"/>
        </w:rPr>
        <w:t>].</w:t>
      </w:r>
    </w:p>
    <w:p w14:paraId="5D2F558A" w14:textId="2395359A" w:rsidR="007C53B7" w:rsidRDefault="00FC3C68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C68">
        <w:rPr>
          <w:rFonts w:ascii="Times New Roman" w:hAnsi="Times New Roman" w:cs="Times New Roman"/>
          <w:sz w:val="28"/>
          <w:szCs w:val="28"/>
        </w:rPr>
        <w:t xml:space="preserve">КМ </w:t>
      </w:r>
      <w:r w:rsidR="008B3D9B" w:rsidRPr="00017F88">
        <w:rPr>
          <w:rFonts w:ascii="Times New Roman" w:hAnsi="Times New Roman" w:cs="Times New Roman"/>
          <w:sz w:val="28"/>
          <w:szCs w:val="28"/>
        </w:rPr>
        <w:t>связана с физической работо</w:t>
      </w:r>
      <w:r>
        <w:rPr>
          <w:rFonts w:ascii="Times New Roman" w:hAnsi="Times New Roman" w:cs="Times New Roman"/>
          <w:sz w:val="28"/>
          <w:szCs w:val="28"/>
        </w:rPr>
        <w:t xml:space="preserve">способностью </w:t>
      </w:r>
      <w:r w:rsidR="00363B0E">
        <w:rPr>
          <w:rFonts w:ascii="Times New Roman" w:hAnsi="Times New Roman" w:cs="Times New Roman"/>
          <w:sz w:val="28"/>
          <w:szCs w:val="28"/>
        </w:rPr>
        <w:t>при старении,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8B3D9B" w:rsidRPr="00017F88">
        <w:rPr>
          <w:rFonts w:ascii="Times New Roman" w:hAnsi="Times New Roman" w:cs="Times New Roman"/>
          <w:sz w:val="28"/>
          <w:szCs w:val="28"/>
        </w:rPr>
        <w:t xml:space="preserve"> эта связь</w:t>
      </w:r>
      <w:r w:rsidR="009E054A">
        <w:rPr>
          <w:rFonts w:ascii="Times New Roman" w:hAnsi="Times New Roman" w:cs="Times New Roman"/>
          <w:sz w:val="28"/>
          <w:szCs w:val="28"/>
        </w:rPr>
        <w:t xml:space="preserve"> может быть двусторонней</w:t>
      </w:r>
      <w:r w:rsidR="008B3D9B" w:rsidRPr="00017F88">
        <w:rPr>
          <w:rFonts w:ascii="Times New Roman" w:hAnsi="Times New Roman" w:cs="Times New Roman"/>
          <w:sz w:val="28"/>
          <w:szCs w:val="28"/>
        </w:rPr>
        <w:t xml:space="preserve">. </w:t>
      </w:r>
      <w:r w:rsidR="005E6524">
        <w:rPr>
          <w:rFonts w:ascii="Times New Roman" w:hAnsi="Times New Roman" w:cs="Times New Roman"/>
          <w:sz w:val="28"/>
          <w:szCs w:val="28"/>
        </w:rPr>
        <w:t>Астения</w:t>
      </w:r>
      <w:r w:rsidR="008B3D9B" w:rsidRPr="00017F88">
        <w:rPr>
          <w:rFonts w:ascii="Times New Roman" w:hAnsi="Times New Roman" w:cs="Times New Roman"/>
          <w:sz w:val="28"/>
          <w:szCs w:val="28"/>
        </w:rPr>
        <w:t xml:space="preserve"> и инвалидность связаны с разной степенью дисбиоза, в то время как у людей с успешным старением, например, у долгожителей, состав фекальной микробиоты соответствует составу здо</w:t>
      </w:r>
      <w:r w:rsidR="009E054A">
        <w:rPr>
          <w:rFonts w:ascii="Times New Roman" w:hAnsi="Times New Roman" w:cs="Times New Roman"/>
          <w:sz w:val="28"/>
          <w:szCs w:val="28"/>
        </w:rPr>
        <w:t>ровых взрослых</w:t>
      </w:r>
      <w:r w:rsidR="008B3D9B" w:rsidRPr="00017F88">
        <w:rPr>
          <w:rFonts w:ascii="Times New Roman" w:hAnsi="Times New Roman" w:cs="Times New Roman"/>
          <w:sz w:val="28"/>
          <w:szCs w:val="28"/>
        </w:rPr>
        <w:t>. Эти концепции подтверждают сущест</w:t>
      </w:r>
      <w:r w:rsidR="004E4FB4">
        <w:rPr>
          <w:rFonts w:ascii="Times New Roman" w:hAnsi="Times New Roman" w:cs="Times New Roman"/>
          <w:sz w:val="28"/>
          <w:szCs w:val="28"/>
        </w:rPr>
        <w:t>вование оси кишечник-мышцы [</w:t>
      </w:r>
      <w:r w:rsidR="00A103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9</w:t>
      </w:r>
      <w:r w:rsidR="003215B6" w:rsidRPr="003215B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4,</w:t>
      </w:r>
      <w:r w:rsidR="00A10362" w:rsidRPr="001B421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="00A103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GB"/>
        </w:rPr>
        <w:t>p</w:t>
      </w:r>
      <w:r w:rsidR="00A10362" w:rsidRPr="001B421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. 1303</w:t>
      </w:r>
      <w:r w:rsidR="003215B6" w:rsidRPr="003215B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-1-1303-19</w:t>
      </w:r>
      <w:r w:rsidR="008B3D9B" w:rsidRPr="00017F88">
        <w:rPr>
          <w:rFonts w:ascii="Times New Roman" w:hAnsi="Times New Roman" w:cs="Times New Roman"/>
          <w:sz w:val="28"/>
          <w:szCs w:val="28"/>
        </w:rPr>
        <w:t>], о чем также свидетельствует единственное рандомизированное контролируемое исследование, в котором вмешательство, ориентированное на микробиом (введение смеси пребиотиков), было связано с улу</w:t>
      </w:r>
      <w:r w:rsidR="004E4FB4">
        <w:rPr>
          <w:rFonts w:ascii="Times New Roman" w:hAnsi="Times New Roman" w:cs="Times New Roman"/>
          <w:sz w:val="28"/>
          <w:szCs w:val="28"/>
        </w:rPr>
        <w:t xml:space="preserve">чшением индекса </w:t>
      </w:r>
      <w:r w:rsidR="005E6524">
        <w:rPr>
          <w:rFonts w:ascii="Times New Roman" w:hAnsi="Times New Roman" w:cs="Times New Roman"/>
          <w:sz w:val="28"/>
          <w:szCs w:val="28"/>
        </w:rPr>
        <w:t>астении</w:t>
      </w:r>
      <w:r w:rsidR="004E4FB4">
        <w:rPr>
          <w:rFonts w:ascii="Times New Roman" w:hAnsi="Times New Roman" w:cs="Times New Roman"/>
          <w:sz w:val="28"/>
          <w:szCs w:val="28"/>
        </w:rPr>
        <w:t xml:space="preserve"> [9</w:t>
      </w:r>
      <w:r w:rsidR="003215B6" w:rsidRPr="003215B6">
        <w:rPr>
          <w:rFonts w:ascii="Times New Roman" w:hAnsi="Times New Roman" w:cs="Times New Roman"/>
          <w:sz w:val="28"/>
          <w:szCs w:val="28"/>
        </w:rPr>
        <w:t>7</w:t>
      </w:r>
      <w:r w:rsidR="008B3D9B" w:rsidRPr="00017F88">
        <w:rPr>
          <w:rFonts w:ascii="Times New Roman" w:hAnsi="Times New Roman" w:cs="Times New Roman"/>
          <w:sz w:val="28"/>
          <w:szCs w:val="28"/>
        </w:rPr>
        <w:t xml:space="preserve">]. С этой точки зрения </w:t>
      </w:r>
      <w:r w:rsidRPr="00FC3C68">
        <w:rPr>
          <w:rFonts w:ascii="Times New Roman" w:hAnsi="Times New Roman" w:cs="Times New Roman"/>
          <w:sz w:val="28"/>
          <w:szCs w:val="28"/>
        </w:rPr>
        <w:t xml:space="preserve">КМ </w:t>
      </w:r>
      <w:r w:rsidR="008B3D9B" w:rsidRPr="00017F88">
        <w:rPr>
          <w:rFonts w:ascii="Times New Roman" w:hAnsi="Times New Roman" w:cs="Times New Roman"/>
          <w:sz w:val="28"/>
          <w:szCs w:val="28"/>
        </w:rPr>
        <w:t xml:space="preserve">может активно участвовать в физиопатологии саркопении и физической </w:t>
      </w:r>
      <w:r w:rsidR="005E6524">
        <w:rPr>
          <w:rFonts w:ascii="Times New Roman" w:hAnsi="Times New Roman" w:cs="Times New Roman"/>
          <w:sz w:val="28"/>
          <w:szCs w:val="28"/>
        </w:rPr>
        <w:t>астении</w:t>
      </w:r>
      <w:r w:rsidR="008B3D9B" w:rsidRPr="00017F88">
        <w:rPr>
          <w:rFonts w:ascii="Times New Roman" w:hAnsi="Times New Roman" w:cs="Times New Roman"/>
          <w:sz w:val="28"/>
          <w:szCs w:val="28"/>
        </w:rPr>
        <w:t xml:space="preserve"> и представлять собой разумную тер</w:t>
      </w:r>
      <w:r w:rsidR="004E4FB4">
        <w:rPr>
          <w:rFonts w:ascii="Times New Roman" w:hAnsi="Times New Roman" w:cs="Times New Roman"/>
          <w:sz w:val="28"/>
          <w:szCs w:val="28"/>
        </w:rPr>
        <w:t>апевтическую мишень</w:t>
      </w:r>
      <w:r w:rsidR="008B3D9B" w:rsidRPr="00017F88">
        <w:rPr>
          <w:rFonts w:ascii="Times New Roman" w:hAnsi="Times New Roman" w:cs="Times New Roman"/>
          <w:sz w:val="28"/>
          <w:szCs w:val="28"/>
        </w:rPr>
        <w:t>.</w:t>
      </w:r>
    </w:p>
    <w:p w14:paraId="1DD29011" w14:textId="172B337F" w:rsidR="00036AC6" w:rsidRDefault="00036AC6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64D0E">
        <w:rPr>
          <w:rFonts w:ascii="Times New Roman" w:hAnsi="Times New Roman" w:cs="Times New Roman"/>
          <w:sz w:val="28"/>
        </w:rPr>
        <w:t>С другой стороны, поперечный дизайн большинства исследований не позволяет сделать вывод о причинно-следственной связи между дисбиозом КМ и снижением мышечной массы или работоспособности. На КМ влияют несколько факторов окружающей среды, которые могут способствовать формированию ее состава и функциональности независимо от пато</w:t>
      </w:r>
      <w:r w:rsidR="004E4FB4">
        <w:rPr>
          <w:rFonts w:ascii="Times New Roman" w:hAnsi="Times New Roman" w:cs="Times New Roman"/>
          <w:sz w:val="28"/>
        </w:rPr>
        <w:t>физиологических процессов</w:t>
      </w:r>
      <w:r w:rsidRPr="00D64D0E">
        <w:rPr>
          <w:rFonts w:ascii="Times New Roman" w:hAnsi="Times New Roman" w:cs="Times New Roman"/>
          <w:sz w:val="28"/>
        </w:rPr>
        <w:t>. Физические упражнения являются хорошо известным модулятором состава кишечной микробиоты, улучшающим биоразнообразие и представленность таксонов, имеющих предполагаемое значение для укреп</w:t>
      </w:r>
      <w:r w:rsidR="004E4FB4">
        <w:rPr>
          <w:rFonts w:ascii="Times New Roman" w:hAnsi="Times New Roman" w:cs="Times New Roman"/>
          <w:sz w:val="28"/>
        </w:rPr>
        <w:t>ления здоровья [</w:t>
      </w:r>
      <w:r w:rsidR="003215B6" w:rsidRPr="003215B6">
        <w:rPr>
          <w:rFonts w:ascii="Times New Roman" w:hAnsi="Times New Roman" w:cs="Times New Roman"/>
          <w:sz w:val="28"/>
        </w:rPr>
        <w:t>98</w:t>
      </w:r>
      <w:r w:rsidRPr="00D64D0E">
        <w:rPr>
          <w:rFonts w:ascii="Times New Roman" w:hAnsi="Times New Roman" w:cs="Times New Roman"/>
          <w:sz w:val="28"/>
        </w:rPr>
        <w:t>]. И наоборот, малоподвижный образ жизни связан с дисбиозом, чрезмерным ростом условно-патогенных микроорганизмов и различной функ</w:t>
      </w:r>
      <w:r w:rsidR="004E4FB4">
        <w:rPr>
          <w:rFonts w:ascii="Times New Roman" w:hAnsi="Times New Roman" w:cs="Times New Roman"/>
          <w:sz w:val="28"/>
        </w:rPr>
        <w:t>циональностью микробиома</w:t>
      </w:r>
      <w:r w:rsidRPr="00D64D0E">
        <w:rPr>
          <w:rFonts w:ascii="Times New Roman" w:hAnsi="Times New Roman" w:cs="Times New Roman"/>
          <w:sz w:val="28"/>
        </w:rPr>
        <w:t xml:space="preserve">. С этой точки зрения наблюдаемые признаки саркопении и физической </w:t>
      </w:r>
      <w:r w:rsidR="005E6524">
        <w:rPr>
          <w:rFonts w:ascii="Times New Roman" w:hAnsi="Times New Roman" w:cs="Times New Roman"/>
          <w:sz w:val="28"/>
        </w:rPr>
        <w:t>астении</w:t>
      </w:r>
      <w:r w:rsidRPr="00D64D0E">
        <w:rPr>
          <w:rFonts w:ascii="Times New Roman" w:hAnsi="Times New Roman" w:cs="Times New Roman"/>
          <w:sz w:val="28"/>
        </w:rPr>
        <w:t xml:space="preserve"> в фекальной микробиоте могут просто представлять собой последствие сниже</w:t>
      </w:r>
      <w:r w:rsidR="004E4FB4">
        <w:rPr>
          <w:rFonts w:ascii="Times New Roman" w:hAnsi="Times New Roman" w:cs="Times New Roman"/>
          <w:sz w:val="28"/>
        </w:rPr>
        <w:t>ния физической активности [</w:t>
      </w:r>
      <w:r w:rsidR="003215B6" w:rsidRPr="003215B6">
        <w:rPr>
          <w:rFonts w:ascii="Times New Roman" w:hAnsi="Times New Roman" w:cs="Times New Roman"/>
          <w:sz w:val="28"/>
        </w:rPr>
        <w:t>99</w:t>
      </w:r>
      <w:r w:rsidRPr="00D64D0E">
        <w:rPr>
          <w:rFonts w:ascii="Times New Roman" w:hAnsi="Times New Roman" w:cs="Times New Roman"/>
          <w:sz w:val="28"/>
        </w:rPr>
        <w:t>], всего лишь эпифеномен патофизиологических процессов, вызванных ф</w:t>
      </w:r>
      <w:r w:rsidR="004E4FB4">
        <w:rPr>
          <w:rFonts w:ascii="Times New Roman" w:hAnsi="Times New Roman" w:cs="Times New Roman"/>
          <w:sz w:val="28"/>
        </w:rPr>
        <w:t>акторами окружающей среды</w:t>
      </w:r>
      <w:r w:rsidRPr="00D64D0E">
        <w:rPr>
          <w:rFonts w:ascii="Times New Roman" w:hAnsi="Times New Roman" w:cs="Times New Roman"/>
          <w:sz w:val="28"/>
        </w:rPr>
        <w:t>.</w:t>
      </w:r>
    </w:p>
    <w:p w14:paraId="57B076BC" w14:textId="4A460497" w:rsidR="00542754" w:rsidRPr="00D64D0E" w:rsidRDefault="00542754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42754">
        <w:rPr>
          <w:rFonts w:ascii="Times New Roman" w:hAnsi="Times New Roman" w:cs="Times New Roman"/>
          <w:sz w:val="28"/>
        </w:rPr>
        <w:t xml:space="preserve">Наличие оси кишечник-мышцы, активно участвующей в патофизиологии физической </w:t>
      </w:r>
      <w:r w:rsidR="005E6524">
        <w:rPr>
          <w:rFonts w:ascii="Times New Roman" w:hAnsi="Times New Roman" w:cs="Times New Roman"/>
          <w:sz w:val="28"/>
        </w:rPr>
        <w:t>астении</w:t>
      </w:r>
      <w:r w:rsidRPr="00542754">
        <w:rPr>
          <w:rFonts w:ascii="Times New Roman" w:hAnsi="Times New Roman" w:cs="Times New Roman"/>
          <w:sz w:val="28"/>
        </w:rPr>
        <w:t xml:space="preserve"> и саркопении, биологически правдоподобно и подтверждается ограниченным количеством исследований на животных и людях; однако причинно-следственная связь остается неопределенной. Связь между составом микробиоты кишечника человека и мышечной массой пока не продемонстрирована. В некоторых исследованиях была продемонстрирована связь между составом микробиоты и параметрами мышечной функции, такими как сила, скорость походки и тест на время, а также связь между микробиотой и физической </w:t>
      </w:r>
      <w:r w:rsidR="00FC0030">
        <w:rPr>
          <w:rFonts w:ascii="Times New Roman" w:hAnsi="Times New Roman" w:cs="Times New Roman"/>
          <w:sz w:val="28"/>
        </w:rPr>
        <w:t>астенией</w:t>
      </w:r>
      <w:r w:rsidRPr="00542754">
        <w:rPr>
          <w:rFonts w:ascii="Times New Roman" w:hAnsi="Times New Roman" w:cs="Times New Roman"/>
          <w:sz w:val="28"/>
        </w:rPr>
        <w:t xml:space="preserve">, оцениваемая в соответствии с моделью накопления дефицита. Взаимосвязь между </w:t>
      </w:r>
      <w:r w:rsidR="00035BA7">
        <w:rPr>
          <w:rFonts w:ascii="Times New Roman" w:hAnsi="Times New Roman" w:cs="Times New Roman"/>
          <w:sz w:val="28"/>
        </w:rPr>
        <w:t>КМ</w:t>
      </w:r>
      <w:r w:rsidRPr="00542754">
        <w:rPr>
          <w:rFonts w:ascii="Times New Roman" w:hAnsi="Times New Roman" w:cs="Times New Roman"/>
          <w:sz w:val="28"/>
        </w:rPr>
        <w:t xml:space="preserve"> и физической работоспособностью при старении требует дальнейшего изучения, прежде чем она сможет существенно повлиять на клиническую практику</w:t>
      </w:r>
      <w:r w:rsidR="00301F33">
        <w:rPr>
          <w:rFonts w:ascii="Times New Roman" w:hAnsi="Times New Roman" w:cs="Times New Roman"/>
          <w:sz w:val="28"/>
        </w:rPr>
        <w:t xml:space="preserve"> [10</w:t>
      </w:r>
      <w:r w:rsidR="003215B6" w:rsidRPr="003215B6">
        <w:rPr>
          <w:rFonts w:ascii="Times New Roman" w:hAnsi="Times New Roman" w:cs="Times New Roman"/>
          <w:sz w:val="28"/>
        </w:rPr>
        <w:t>0</w:t>
      </w:r>
      <w:r w:rsidR="00301F33">
        <w:rPr>
          <w:rFonts w:ascii="Times New Roman" w:hAnsi="Times New Roman" w:cs="Times New Roman"/>
          <w:sz w:val="28"/>
        </w:rPr>
        <w:t>].</w:t>
      </w:r>
    </w:p>
    <w:p w14:paraId="35964F4F" w14:textId="3E9F815E" w:rsidR="00604E5C" w:rsidRPr="00012A52" w:rsidRDefault="00604E5C" w:rsidP="00A9427E">
      <w:pPr>
        <w:pStyle w:val="a3"/>
        <w:ind w:left="0" w:firstLine="709"/>
        <w:jc w:val="both"/>
      </w:pPr>
    </w:p>
    <w:p w14:paraId="0832CE57" w14:textId="7DF739D9" w:rsidR="00604E5C" w:rsidRPr="00012A52" w:rsidRDefault="00604E5C" w:rsidP="00A9427E">
      <w:pPr>
        <w:pStyle w:val="a3"/>
        <w:ind w:left="0" w:firstLine="709"/>
        <w:jc w:val="both"/>
      </w:pPr>
    </w:p>
    <w:p w14:paraId="10732FC6" w14:textId="16072D62" w:rsidR="00604E5C" w:rsidRPr="00012A52" w:rsidRDefault="00604E5C" w:rsidP="00A9427E">
      <w:pPr>
        <w:pStyle w:val="a3"/>
        <w:ind w:left="0" w:firstLine="709"/>
        <w:jc w:val="both"/>
      </w:pPr>
    </w:p>
    <w:p w14:paraId="2C64D04F" w14:textId="17DF8DD3" w:rsidR="00604E5C" w:rsidRPr="00972463" w:rsidRDefault="00604E5C" w:rsidP="00A9427E">
      <w:pPr>
        <w:pStyle w:val="a3"/>
        <w:ind w:left="0" w:firstLine="709"/>
        <w:jc w:val="both"/>
      </w:pPr>
    </w:p>
    <w:p w14:paraId="7B2AF536" w14:textId="77777777" w:rsidR="003215B6" w:rsidRDefault="003215B6" w:rsidP="00A9427E">
      <w:pPr>
        <w:pStyle w:val="a3"/>
        <w:ind w:left="0" w:firstLine="709"/>
        <w:jc w:val="both"/>
      </w:pPr>
    </w:p>
    <w:p w14:paraId="2442B1DD" w14:textId="77777777" w:rsidR="00F97024" w:rsidRDefault="00F97024" w:rsidP="00A9427E">
      <w:pPr>
        <w:pStyle w:val="a3"/>
        <w:ind w:left="0" w:firstLine="709"/>
        <w:jc w:val="both"/>
      </w:pPr>
    </w:p>
    <w:p w14:paraId="2DAE2C2D" w14:textId="77777777" w:rsidR="00F97024" w:rsidRDefault="00F97024" w:rsidP="00A9427E">
      <w:pPr>
        <w:pStyle w:val="a3"/>
        <w:ind w:left="0" w:firstLine="709"/>
        <w:jc w:val="both"/>
      </w:pPr>
    </w:p>
    <w:p w14:paraId="0DE1795E" w14:textId="77777777" w:rsidR="00F97024" w:rsidRDefault="00F97024" w:rsidP="00A9427E">
      <w:pPr>
        <w:pStyle w:val="a3"/>
        <w:ind w:left="0" w:firstLine="709"/>
        <w:jc w:val="both"/>
      </w:pPr>
    </w:p>
    <w:p w14:paraId="1DF9B569" w14:textId="77777777" w:rsidR="00F97024" w:rsidRDefault="00F97024" w:rsidP="00A9427E">
      <w:pPr>
        <w:pStyle w:val="a3"/>
        <w:ind w:left="0" w:firstLine="709"/>
        <w:jc w:val="both"/>
      </w:pPr>
    </w:p>
    <w:p w14:paraId="0FB141B5" w14:textId="77777777" w:rsidR="00F97024" w:rsidRDefault="00F97024" w:rsidP="00A9427E">
      <w:pPr>
        <w:pStyle w:val="a3"/>
        <w:ind w:left="0" w:firstLine="709"/>
        <w:jc w:val="both"/>
      </w:pPr>
    </w:p>
    <w:p w14:paraId="1E3277F3" w14:textId="77777777" w:rsidR="00F97024" w:rsidRDefault="00F97024" w:rsidP="00A9427E">
      <w:pPr>
        <w:pStyle w:val="a3"/>
        <w:ind w:left="0" w:firstLine="709"/>
        <w:jc w:val="both"/>
      </w:pPr>
    </w:p>
    <w:p w14:paraId="11306BCA" w14:textId="77777777" w:rsidR="00F97024" w:rsidRDefault="00F97024" w:rsidP="00A9427E">
      <w:pPr>
        <w:pStyle w:val="a3"/>
        <w:ind w:left="0" w:firstLine="709"/>
        <w:jc w:val="both"/>
      </w:pPr>
    </w:p>
    <w:p w14:paraId="09A3D4F1" w14:textId="77777777" w:rsidR="00F97024" w:rsidRDefault="00F97024" w:rsidP="00A9427E">
      <w:pPr>
        <w:pStyle w:val="a3"/>
        <w:ind w:left="0" w:firstLine="709"/>
        <w:jc w:val="both"/>
      </w:pPr>
    </w:p>
    <w:p w14:paraId="6D2CC9A3" w14:textId="77777777" w:rsidR="00F97024" w:rsidRDefault="00F97024" w:rsidP="00A9427E">
      <w:pPr>
        <w:pStyle w:val="a3"/>
        <w:ind w:left="0" w:firstLine="709"/>
        <w:jc w:val="both"/>
      </w:pPr>
    </w:p>
    <w:p w14:paraId="6A4052DF" w14:textId="77777777" w:rsidR="00F97024" w:rsidRDefault="00F97024" w:rsidP="00A9427E">
      <w:pPr>
        <w:pStyle w:val="a3"/>
        <w:ind w:left="0" w:firstLine="709"/>
        <w:jc w:val="both"/>
      </w:pPr>
    </w:p>
    <w:p w14:paraId="40B81AFD" w14:textId="77777777" w:rsidR="00F97024" w:rsidRDefault="00F97024" w:rsidP="00A9427E">
      <w:pPr>
        <w:pStyle w:val="a3"/>
        <w:ind w:left="0" w:firstLine="709"/>
        <w:jc w:val="both"/>
      </w:pPr>
    </w:p>
    <w:p w14:paraId="71F03DEA" w14:textId="77777777" w:rsidR="00F97024" w:rsidRDefault="00F97024" w:rsidP="00A9427E">
      <w:pPr>
        <w:pStyle w:val="a3"/>
        <w:ind w:left="0" w:firstLine="709"/>
        <w:jc w:val="both"/>
      </w:pPr>
    </w:p>
    <w:p w14:paraId="28842A54" w14:textId="77777777" w:rsidR="00F97024" w:rsidRDefault="00F97024" w:rsidP="00A9427E">
      <w:pPr>
        <w:pStyle w:val="a3"/>
        <w:ind w:left="0" w:firstLine="709"/>
        <w:jc w:val="both"/>
      </w:pPr>
    </w:p>
    <w:p w14:paraId="715896C7" w14:textId="77777777" w:rsidR="00F97024" w:rsidRPr="00F97024" w:rsidRDefault="00F97024" w:rsidP="00A9427E">
      <w:pPr>
        <w:pStyle w:val="a3"/>
        <w:ind w:left="0" w:firstLine="709"/>
        <w:jc w:val="both"/>
      </w:pPr>
    </w:p>
    <w:p w14:paraId="37A8CD7A" w14:textId="6983E3B4" w:rsidR="001617E0" w:rsidRDefault="009076D9" w:rsidP="00A9427E">
      <w:pPr>
        <w:pStyle w:val="ad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0A5359" w:rsidRPr="00C516A9">
        <w:rPr>
          <w:b/>
          <w:sz w:val="28"/>
          <w:szCs w:val="28"/>
        </w:rPr>
        <w:t xml:space="preserve"> МАТЕРИАЛЫ И МЕТОДЫ ИССЛЕДОВАНИЯ</w:t>
      </w:r>
    </w:p>
    <w:p w14:paraId="0CA77943" w14:textId="77777777" w:rsidR="00E00291" w:rsidRPr="00C516A9" w:rsidRDefault="00E00291" w:rsidP="00A9427E">
      <w:pPr>
        <w:pStyle w:val="ad"/>
        <w:ind w:left="0" w:firstLine="709"/>
        <w:jc w:val="both"/>
        <w:rPr>
          <w:b/>
          <w:sz w:val="28"/>
          <w:szCs w:val="28"/>
        </w:rPr>
      </w:pPr>
    </w:p>
    <w:p w14:paraId="7DD9E3BD" w14:textId="407B2BED" w:rsidR="003C054D" w:rsidRDefault="003C054D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7887">
        <w:rPr>
          <w:rFonts w:ascii="Times New Roman" w:hAnsi="Times New Roman" w:cs="Times New Roman"/>
          <w:sz w:val="28"/>
        </w:rPr>
        <w:t xml:space="preserve">Это исследование проведено в рамках </w:t>
      </w:r>
      <w:r w:rsidR="0028019D" w:rsidRPr="00C77887">
        <w:rPr>
          <w:rFonts w:ascii="Times New Roman" w:hAnsi="Times New Roman" w:cs="Times New Roman"/>
          <w:sz w:val="28"/>
        </w:rPr>
        <w:t xml:space="preserve">грантового </w:t>
      </w:r>
      <w:r w:rsidRPr="00C77887">
        <w:rPr>
          <w:rFonts w:ascii="Times New Roman" w:hAnsi="Times New Roman" w:cs="Times New Roman"/>
          <w:sz w:val="28"/>
        </w:rPr>
        <w:t>проекта AР</w:t>
      </w:r>
      <w:r w:rsidR="004246D0" w:rsidRPr="00C77887">
        <w:rPr>
          <w:rFonts w:ascii="Times New Roman" w:hAnsi="Times New Roman" w:cs="Times New Roman"/>
          <w:sz w:val="28"/>
        </w:rPr>
        <w:t>09058099</w:t>
      </w:r>
      <w:r w:rsidRPr="00C77887">
        <w:rPr>
          <w:rFonts w:ascii="Times New Roman" w:hAnsi="Times New Roman" w:cs="Times New Roman"/>
          <w:sz w:val="28"/>
        </w:rPr>
        <w:t xml:space="preserve"> «</w:t>
      </w:r>
      <w:r w:rsidR="004246D0" w:rsidRPr="00C77887">
        <w:rPr>
          <w:rFonts w:ascii="Times New Roman" w:hAnsi="Times New Roman" w:cs="Times New Roman"/>
          <w:sz w:val="28"/>
        </w:rPr>
        <w:t>Иммунорегуляторная роль кишечного микробиома/микобиома в старении»</w:t>
      </w:r>
      <w:r w:rsidRPr="00C77887">
        <w:rPr>
          <w:rFonts w:ascii="Times New Roman" w:hAnsi="Times New Roman" w:cs="Times New Roman"/>
          <w:sz w:val="28"/>
        </w:rPr>
        <w:t xml:space="preserve">, одобренного </w:t>
      </w:r>
      <w:r w:rsidR="009414A9">
        <w:rPr>
          <w:rFonts w:ascii="Times New Roman" w:hAnsi="Times New Roman" w:cs="Times New Roman"/>
          <w:bCs/>
          <w:sz w:val="28"/>
          <w:szCs w:val="24"/>
          <w:shd w:val="clear" w:color="auto" w:fill="FFFFFF"/>
        </w:rPr>
        <w:t>локальным этическим комитетом</w:t>
      </w:r>
      <w:r w:rsidR="005648F0">
        <w:rPr>
          <w:rFonts w:ascii="Times New Roman" w:hAnsi="Times New Roman" w:cs="Times New Roman"/>
          <w:sz w:val="28"/>
        </w:rPr>
        <w:t xml:space="preserve"> </w:t>
      </w:r>
      <w:r w:rsidRPr="00C77887">
        <w:rPr>
          <w:rFonts w:ascii="Times New Roman" w:hAnsi="Times New Roman" w:cs="Times New Roman"/>
          <w:sz w:val="28"/>
        </w:rPr>
        <w:t xml:space="preserve">National </w:t>
      </w:r>
      <w:r w:rsidR="00E76BD7" w:rsidRPr="00C77887">
        <w:rPr>
          <w:rFonts w:ascii="Times New Roman" w:hAnsi="Times New Roman" w:cs="Times New Roman"/>
          <w:sz w:val="28"/>
        </w:rPr>
        <w:t>Laboratory Astana</w:t>
      </w:r>
      <w:r w:rsidRPr="00C77887">
        <w:rPr>
          <w:rFonts w:ascii="Times New Roman" w:hAnsi="Times New Roman" w:cs="Times New Roman"/>
          <w:sz w:val="28"/>
        </w:rPr>
        <w:t>, Назарбаев Университет, протокол №0</w:t>
      </w:r>
      <w:r w:rsidR="00841F74" w:rsidRPr="00C77887">
        <w:rPr>
          <w:rFonts w:ascii="Times New Roman" w:hAnsi="Times New Roman" w:cs="Times New Roman"/>
          <w:sz w:val="28"/>
        </w:rPr>
        <w:t>4-2020</w:t>
      </w:r>
      <w:r w:rsidRPr="00C77887">
        <w:rPr>
          <w:rFonts w:ascii="Times New Roman" w:hAnsi="Times New Roman" w:cs="Times New Roman"/>
          <w:sz w:val="28"/>
        </w:rPr>
        <w:t xml:space="preserve"> от </w:t>
      </w:r>
      <w:r w:rsidR="00841F74" w:rsidRPr="00C77887">
        <w:rPr>
          <w:rFonts w:ascii="Times New Roman" w:hAnsi="Times New Roman" w:cs="Times New Roman"/>
          <w:sz w:val="28"/>
        </w:rPr>
        <w:t>26</w:t>
      </w:r>
      <w:r w:rsidRPr="00C77887">
        <w:rPr>
          <w:rFonts w:ascii="Times New Roman" w:hAnsi="Times New Roman" w:cs="Times New Roman"/>
          <w:sz w:val="28"/>
        </w:rPr>
        <w:t>.0</w:t>
      </w:r>
      <w:r w:rsidR="00841F74" w:rsidRPr="00C77887">
        <w:rPr>
          <w:rFonts w:ascii="Times New Roman" w:hAnsi="Times New Roman" w:cs="Times New Roman"/>
          <w:sz w:val="28"/>
        </w:rPr>
        <w:t>8.2020</w:t>
      </w:r>
      <w:r w:rsidR="00ED7339" w:rsidRPr="00ED7339">
        <w:rPr>
          <w:rFonts w:ascii="Times New Roman" w:hAnsi="Times New Roman" w:cs="Times New Roman"/>
          <w:sz w:val="28"/>
        </w:rPr>
        <w:t xml:space="preserve"> </w:t>
      </w:r>
      <w:r w:rsidRPr="00C77887">
        <w:rPr>
          <w:rFonts w:ascii="Times New Roman" w:hAnsi="Times New Roman" w:cs="Times New Roman"/>
          <w:sz w:val="28"/>
        </w:rPr>
        <w:t xml:space="preserve">г. Исследование в рамках </w:t>
      </w:r>
      <w:r w:rsidR="00841F74" w:rsidRPr="00C77887">
        <w:rPr>
          <w:rFonts w:ascii="Times New Roman" w:hAnsi="Times New Roman" w:cs="Times New Roman"/>
          <w:sz w:val="28"/>
        </w:rPr>
        <w:t>докторантуры</w:t>
      </w:r>
      <w:r w:rsidRPr="00C77887">
        <w:rPr>
          <w:rFonts w:ascii="Times New Roman" w:hAnsi="Times New Roman" w:cs="Times New Roman"/>
          <w:sz w:val="28"/>
        </w:rPr>
        <w:t xml:space="preserve"> было одобрено </w:t>
      </w:r>
      <w:r w:rsidR="0027635B">
        <w:rPr>
          <w:rFonts w:ascii="Times New Roman" w:hAnsi="Times New Roman" w:cs="Times New Roman"/>
          <w:sz w:val="28"/>
        </w:rPr>
        <w:t>локальной комиссией по биоэтике</w:t>
      </w:r>
      <w:r w:rsidR="00841F74" w:rsidRPr="00C77887">
        <w:rPr>
          <w:rFonts w:ascii="Times New Roman" w:hAnsi="Times New Roman" w:cs="Times New Roman"/>
          <w:sz w:val="28"/>
        </w:rPr>
        <w:t xml:space="preserve"> </w:t>
      </w:r>
      <w:r w:rsidRPr="00C77887">
        <w:rPr>
          <w:rFonts w:ascii="Times New Roman" w:hAnsi="Times New Roman" w:cs="Times New Roman"/>
          <w:sz w:val="28"/>
        </w:rPr>
        <w:t xml:space="preserve">НАО «Медицинский университет Астана» </w:t>
      </w:r>
      <w:r w:rsidR="00841F74" w:rsidRPr="00C77887">
        <w:rPr>
          <w:rFonts w:ascii="Times New Roman" w:hAnsi="Times New Roman" w:cs="Times New Roman"/>
          <w:sz w:val="28"/>
        </w:rPr>
        <w:t>- протокол №3 от 29.11</w:t>
      </w:r>
      <w:r w:rsidRPr="00C77887">
        <w:rPr>
          <w:rFonts w:ascii="Times New Roman" w:hAnsi="Times New Roman" w:cs="Times New Roman"/>
          <w:sz w:val="28"/>
        </w:rPr>
        <w:t>.202</w:t>
      </w:r>
      <w:r w:rsidR="00841F74" w:rsidRPr="00C77887">
        <w:rPr>
          <w:rFonts w:ascii="Times New Roman" w:hAnsi="Times New Roman" w:cs="Times New Roman"/>
          <w:sz w:val="28"/>
        </w:rPr>
        <w:t>3</w:t>
      </w:r>
      <w:r w:rsidR="00ED7339" w:rsidRPr="00ED7339">
        <w:rPr>
          <w:rFonts w:ascii="Times New Roman" w:hAnsi="Times New Roman" w:cs="Times New Roman"/>
          <w:sz w:val="28"/>
        </w:rPr>
        <w:t xml:space="preserve"> </w:t>
      </w:r>
      <w:r w:rsidRPr="00C77887">
        <w:rPr>
          <w:rFonts w:ascii="Times New Roman" w:hAnsi="Times New Roman" w:cs="Times New Roman"/>
          <w:sz w:val="28"/>
        </w:rPr>
        <w:t>г</w:t>
      </w:r>
      <w:r w:rsidR="00841F74" w:rsidRPr="00C77887">
        <w:rPr>
          <w:rFonts w:ascii="Times New Roman" w:hAnsi="Times New Roman" w:cs="Times New Roman"/>
          <w:sz w:val="28"/>
        </w:rPr>
        <w:t>.</w:t>
      </w:r>
      <w:r w:rsidR="00A55748" w:rsidRPr="00A55748">
        <w:t xml:space="preserve"> </w:t>
      </w:r>
      <w:r w:rsidR="00A55748" w:rsidRPr="00A55748">
        <w:rPr>
          <w:rFonts w:ascii="Times New Roman" w:hAnsi="Times New Roman" w:cs="Times New Roman"/>
          <w:sz w:val="28"/>
        </w:rPr>
        <w:t>Исследование проведено в соответствии с Кодексом этики медицинских исследований при участии Всемирной медицинской ассоциации (Хельсинкская декларация).</w:t>
      </w:r>
    </w:p>
    <w:p w14:paraId="2E060BE1" w14:textId="2AB5D522" w:rsidR="00544DB7" w:rsidRPr="00C77887" w:rsidRDefault="00544DB7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7887">
        <w:rPr>
          <w:rFonts w:ascii="Times New Roman" w:hAnsi="Times New Roman" w:cs="Times New Roman"/>
          <w:sz w:val="28"/>
        </w:rPr>
        <w:t xml:space="preserve">В исследование были включены в качестве участников лица разного возраста, </w:t>
      </w:r>
      <w:r w:rsidR="00514370" w:rsidRPr="00CD3A0F">
        <w:rPr>
          <w:rFonts w:ascii="Times New Roman" w:hAnsi="Times New Roman" w:cs="Times New Roman"/>
          <w:sz w:val="28"/>
        </w:rPr>
        <w:t xml:space="preserve">от </w:t>
      </w:r>
      <w:r w:rsidR="00DD4200">
        <w:rPr>
          <w:rFonts w:ascii="Times New Roman" w:hAnsi="Times New Roman" w:cs="Times New Roman"/>
          <w:sz w:val="28"/>
        </w:rPr>
        <w:t>60</w:t>
      </w:r>
      <w:r w:rsidR="00514370" w:rsidRPr="00CD3A0F">
        <w:rPr>
          <w:rFonts w:ascii="Times New Roman" w:hAnsi="Times New Roman" w:cs="Times New Roman"/>
          <w:sz w:val="28"/>
        </w:rPr>
        <w:t xml:space="preserve"> лет до 8</w:t>
      </w:r>
      <w:r w:rsidR="00DD4200">
        <w:rPr>
          <w:rFonts w:ascii="Times New Roman" w:hAnsi="Times New Roman" w:cs="Times New Roman"/>
          <w:sz w:val="28"/>
        </w:rPr>
        <w:t>0</w:t>
      </w:r>
      <w:r w:rsidR="00514370" w:rsidRPr="00CD3A0F">
        <w:rPr>
          <w:rFonts w:ascii="Times New Roman" w:hAnsi="Times New Roman" w:cs="Times New Roman"/>
          <w:sz w:val="28"/>
        </w:rPr>
        <w:t xml:space="preserve"> </w:t>
      </w:r>
      <w:r w:rsidRPr="00CD3A0F">
        <w:rPr>
          <w:rFonts w:ascii="Times New Roman" w:hAnsi="Times New Roman" w:cs="Times New Roman"/>
          <w:sz w:val="28"/>
        </w:rPr>
        <w:t>лет в контрольной группе,</w:t>
      </w:r>
      <w:r w:rsidR="00130CD5">
        <w:rPr>
          <w:rFonts w:ascii="Times New Roman" w:hAnsi="Times New Roman" w:cs="Times New Roman"/>
          <w:sz w:val="28"/>
        </w:rPr>
        <w:t xml:space="preserve"> и лица старше 90</w:t>
      </w:r>
      <w:r w:rsidRPr="00C77887">
        <w:rPr>
          <w:rFonts w:ascii="Times New Roman" w:hAnsi="Times New Roman" w:cs="Times New Roman"/>
          <w:sz w:val="28"/>
        </w:rPr>
        <w:t xml:space="preserve"> лет в основной группе. Участники обеих групп подписали информированное согласие на участие в исследовании после проведения разъяснительной беседы о его целях и плане. Каждому участнику был присвоен индивидуальный код в процессе регистрации для соблюдения принципов конфиденциальности.</w:t>
      </w:r>
    </w:p>
    <w:p w14:paraId="46ED252C" w14:textId="77777777" w:rsidR="0087254D" w:rsidRPr="0087254D" w:rsidRDefault="0087254D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14:paraId="7818282B" w14:textId="5B1AEBCB" w:rsidR="00006D5D" w:rsidRDefault="00006D5D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006D5D">
        <w:rPr>
          <w:rFonts w:ascii="Times New Roman" w:hAnsi="Times New Roman" w:cs="Times New Roman"/>
          <w:b/>
          <w:sz w:val="28"/>
        </w:rPr>
        <w:t xml:space="preserve">2.1 </w:t>
      </w:r>
      <w:r w:rsidR="00E36A2E">
        <w:rPr>
          <w:rFonts w:ascii="Times New Roman" w:hAnsi="Times New Roman" w:cs="Times New Roman"/>
          <w:b/>
          <w:sz w:val="28"/>
        </w:rPr>
        <w:t>Рекрутинг</w:t>
      </w:r>
      <w:r w:rsidR="00C973DE">
        <w:rPr>
          <w:rFonts w:ascii="Times New Roman" w:hAnsi="Times New Roman" w:cs="Times New Roman"/>
          <w:b/>
          <w:sz w:val="28"/>
        </w:rPr>
        <w:t xml:space="preserve"> и отбор</w:t>
      </w:r>
      <w:r w:rsidR="00E36A2E">
        <w:rPr>
          <w:rFonts w:ascii="Times New Roman" w:hAnsi="Times New Roman" w:cs="Times New Roman"/>
          <w:b/>
          <w:sz w:val="28"/>
        </w:rPr>
        <w:t xml:space="preserve"> респондентов</w:t>
      </w:r>
      <w:r w:rsidR="00C973DE">
        <w:rPr>
          <w:rFonts w:ascii="Times New Roman" w:hAnsi="Times New Roman" w:cs="Times New Roman"/>
          <w:b/>
          <w:sz w:val="28"/>
        </w:rPr>
        <w:t xml:space="preserve"> для участия в исследовании</w:t>
      </w:r>
    </w:p>
    <w:p w14:paraId="0E780ED4" w14:textId="0539490F" w:rsidR="007934B8" w:rsidRDefault="00A75ADC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5ADC">
        <w:rPr>
          <w:rFonts w:ascii="Times New Roman" w:hAnsi="Times New Roman" w:cs="Times New Roman"/>
          <w:sz w:val="28"/>
        </w:rPr>
        <w:t>По Казахстану на 26 февраля 2021 года общее количеств</w:t>
      </w:r>
      <w:r w:rsidR="00770E79">
        <w:rPr>
          <w:rFonts w:ascii="Times New Roman" w:hAnsi="Times New Roman" w:cs="Times New Roman"/>
          <w:sz w:val="28"/>
        </w:rPr>
        <w:t>о людей старше 90</w:t>
      </w:r>
      <w:r>
        <w:rPr>
          <w:rFonts w:ascii="Times New Roman" w:hAnsi="Times New Roman" w:cs="Times New Roman"/>
          <w:sz w:val="28"/>
        </w:rPr>
        <w:t xml:space="preserve"> лет составляло</w:t>
      </w:r>
      <w:r w:rsidRPr="00A75ADC">
        <w:rPr>
          <w:rFonts w:ascii="Times New Roman" w:hAnsi="Times New Roman" w:cs="Times New Roman"/>
          <w:sz w:val="28"/>
        </w:rPr>
        <w:t xml:space="preserve"> </w:t>
      </w:r>
      <w:r w:rsidR="00BC55BC">
        <w:rPr>
          <w:rFonts w:ascii="Times New Roman" w:hAnsi="Times New Roman" w:cs="Times New Roman"/>
          <w:sz w:val="28"/>
        </w:rPr>
        <w:t>4586</w:t>
      </w:r>
      <w:r w:rsidRPr="00A75ADC">
        <w:rPr>
          <w:rFonts w:ascii="Times New Roman" w:hAnsi="Times New Roman" w:cs="Times New Roman"/>
          <w:sz w:val="28"/>
        </w:rPr>
        <w:t xml:space="preserve"> человек. Среди них </w:t>
      </w:r>
      <w:r w:rsidR="00BC55BC">
        <w:rPr>
          <w:rFonts w:ascii="Times New Roman" w:hAnsi="Times New Roman" w:cs="Times New Roman"/>
          <w:sz w:val="28"/>
        </w:rPr>
        <w:t>3896</w:t>
      </w:r>
      <w:r w:rsidRPr="00A75ADC">
        <w:rPr>
          <w:rFonts w:ascii="Times New Roman" w:hAnsi="Times New Roman" w:cs="Times New Roman"/>
          <w:sz w:val="28"/>
        </w:rPr>
        <w:t xml:space="preserve"> женщины и </w:t>
      </w:r>
      <w:r w:rsidR="00BC55BC">
        <w:rPr>
          <w:rFonts w:ascii="Times New Roman" w:hAnsi="Times New Roman" w:cs="Times New Roman"/>
          <w:sz w:val="28"/>
        </w:rPr>
        <w:t>657</w:t>
      </w:r>
      <w:r w:rsidRPr="00A75ADC">
        <w:rPr>
          <w:rFonts w:ascii="Times New Roman" w:hAnsi="Times New Roman" w:cs="Times New Roman"/>
          <w:sz w:val="28"/>
        </w:rPr>
        <w:t xml:space="preserve"> мужчин.</w:t>
      </w:r>
      <w:r w:rsidR="00350490">
        <w:rPr>
          <w:rFonts w:ascii="Times New Roman" w:hAnsi="Times New Roman" w:cs="Times New Roman"/>
          <w:sz w:val="28"/>
        </w:rPr>
        <w:t xml:space="preserve"> </w:t>
      </w:r>
      <w:r w:rsidR="00350490" w:rsidRPr="00350490">
        <w:rPr>
          <w:rFonts w:ascii="Times New Roman" w:hAnsi="Times New Roman" w:cs="Times New Roman"/>
          <w:sz w:val="28"/>
        </w:rPr>
        <w:t xml:space="preserve">Для рекрутинга </w:t>
      </w:r>
      <w:r w:rsidR="00350490">
        <w:rPr>
          <w:rFonts w:ascii="Times New Roman" w:hAnsi="Times New Roman" w:cs="Times New Roman"/>
          <w:sz w:val="28"/>
        </w:rPr>
        <w:t>были выбраны</w:t>
      </w:r>
      <w:r w:rsidR="00350490" w:rsidRPr="00350490">
        <w:rPr>
          <w:rFonts w:ascii="Times New Roman" w:hAnsi="Times New Roman" w:cs="Times New Roman"/>
          <w:sz w:val="28"/>
        </w:rPr>
        <w:t xml:space="preserve"> города </w:t>
      </w:r>
      <w:r w:rsidR="00350490">
        <w:rPr>
          <w:rFonts w:ascii="Times New Roman" w:hAnsi="Times New Roman" w:cs="Times New Roman"/>
          <w:sz w:val="28"/>
        </w:rPr>
        <w:t>Астана и Караганда, так как</w:t>
      </w:r>
      <w:r w:rsidR="00350490" w:rsidRPr="00350490">
        <w:rPr>
          <w:rFonts w:ascii="Times New Roman" w:hAnsi="Times New Roman" w:cs="Times New Roman"/>
          <w:sz w:val="28"/>
        </w:rPr>
        <w:t xml:space="preserve"> </w:t>
      </w:r>
      <w:r w:rsidR="00350490">
        <w:rPr>
          <w:rFonts w:ascii="Times New Roman" w:hAnsi="Times New Roman" w:cs="Times New Roman"/>
          <w:sz w:val="28"/>
        </w:rPr>
        <w:t>Астана</w:t>
      </w:r>
      <w:r w:rsidR="00350490" w:rsidRPr="00350490">
        <w:rPr>
          <w:rFonts w:ascii="Times New Roman" w:hAnsi="Times New Roman" w:cs="Times New Roman"/>
          <w:sz w:val="28"/>
        </w:rPr>
        <w:t xml:space="preserve"> выбран</w:t>
      </w:r>
      <w:r w:rsidR="00350490">
        <w:rPr>
          <w:rFonts w:ascii="Times New Roman" w:hAnsi="Times New Roman" w:cs="Times New Roman"/>
          <w:sz w:val="28"/>
        </w:rPr>
        <w:t>а</w:t>
      </w:r>
      <w:r w:rsidR="00350490" w:rsidRPr="00350490">
        <w:rPr>
          <w:rFonts w:ascii="Times New Roman" w:hAnsi="Times New Roman" w:cs="Times New Roman"/>
          <w:sz w:val="28"/>
        </w:rPr>
        <w:t xml:space="preserve"> в качестве места исполнения проекта, а Караганда </w:t>
      </w:r>
      <w:r w:rsidR="00350490">
        <w:rPr>
          <w:rFonts w:ascii="Times New Roman" w:hAnsi="Times New Roman" w:cs="Times New Roman"/>
          <w:sz w:val="28"/>
        </w:rPr>
        <w:t xml:space="preserve">- </w:t>
      </w:r>
      <w:r w:rsidR="00350490" w:rsidRPr="00350490">
        <w:rPr>
          <w:rFonts w:ascii="Times New Roman" w:hAnsi="Times New Roman" w:cs="Times New Roman"/>
          <w:sz w:val="28"/>
        </w:rPr>
        <w:t xml:space="preserve">потенциальный регион для рекрутинга, так как в Карагандинской области имеется </w:t>
      </w:r>
      <w:r w:rsidR="00E17F5A">
        <w:rPr>
          <w:rFonts w:ascii="Times New Roman" w:hAnsi="Times New Roman" w:cs="Times New Roman"/>
          <w:sz w:val="28"/>
        </w:rPr>
        <w:t>большее количество лиц старше 90</w:t>
      </w:r>
      <w:r w:rsidR="00350490" w:rsidRPr="00350490">
        <w:rPr>
          <w:rFonts w:ascii="Times New Roman" w:hAnsi="Times New Roman" w:cs="Times New Roman"/>
          <w:sz w:val="28"/>
        </w:rPr>
        <w:t xml:space="preserve"> лет по сравнению с другими регионами.</w:t>
      </w:r>
      <w:r w:rsidR="006A7B92">
        <w:rPr>
          <w:rFonts w:ascii="Times New Roman" w:hAnsi="Times New Roman" w:cs="Times New Roman"/>
          <w:sz w:val="28"/>
        </w:rPr>
        <w:t xml:space="preserve"> Набор респондентов</w:t>
      </w:r>
      <w:r w:rsidR="006A7B92" w:rsidRPr="006A7B92">
        <w:rPr>
          <w:rFonts w:ascii="Times New Roman" w:hAnsi="Times New Roman" w:cs="Times New Roman"/>
          <w:sz w:val="28"/>
        </w:rPr>
        <w:t xml:space="preserve"> осуществлялся</w:t>
      </w:r>
      <w:r w:rsidR="006A7B92">
        <w:rPr>
          <w:rFonts w:ascii="Times New Roman" w:hAnsi="Times New Roman" w:cs="Times New Roman"/>
          <w:sz w:val="28"/>
        </w:rPr>
        <w:t xml:space="preserve"> </w:t>
      </w:r>
      <w:r w:rsidR="006A7B92" w:rsidRPr="006A7B92">
        <w:rPr>
          <w:rFonts w:ascii="Times New Roman" w:hAnsi="Times New Roman" w:cs="Times New Roman"/>
          <w:sz w:val="28"/>
        </w:rPr>
        <w:t xml:space="preserve">по поликлиникам города </w:t>
      </w:r>
      <w:r w:rsidR="006A7B92">
        <w:rPr>
          <w:rFonts w:ascii="Times New Roman" w:hAnsi="Times New Roman" w:cs="Times New Roman"/>
          <w:sz w:val="28"/>
        </w:rPr>
        <w:t>Астана</w:t>
      </w:r>
      <w:r w:rsidR="006A7B92" w:rsidRPr="006A7B92">
        <w:rPr>
          <w:rFonts w:ascii="Times New Roman" w:hAnsi="Times New Roman" w:cs="Times New Roman"/>
          <w:sz w:val="28"/>
        </w:rPr>
        <w:t>: ГКП на ПХВ №1,</w:t>
      </w:r>
      <w:r w:rsidR="00F97024">
        <w:rPr>
          <w:rFonts w:ascii="Times New Roman" w:hAnsi="Times New Roman" w:cs="Times New Roman"/>
          <w:sz w:val="28"/>
        </w:rPr>
        <w:t xml:space="preserve"> </w:t>
      </w:r>
      <w:r w:rsidR="006A7B92" w:rsidRPr="006A7B92">
        <w:rPr>
          <w:rFonts w:ascii="Times New Roman" w:hAnsi="Times New Roman" w:cs="Times New Roman"/>
          <w:sz w:val="28"/>
        </w:rPr>
        <w:t>2,</w:t>
      </w:r>
      <w:r w:rsidR="00F97024">
        <w:rPr>
          <w:rFonts w:ascii="Times New Roman" w:hAnsi="Times New Roman" w:cs="Times New Roman"/>
          <w:sz w:val="28"/>
        </w:rPr>
        <w:t xml:space="preserve"> </w:t>
      </w:r>
      <w:r w:rsidR="006A7B92" w:rsidRPr="006A7B92">
        <w:rPr>
          <w:rFonts w:ascii="Times New Roman" w:hAnsi="Times New Roman" w:cs="Times New Roman"/>
          <w:sz w:val="28"/>
        </w:rPr>
        <w:t>4,</w:t>
      </w:r>
      <w:r w:rsidR="00F97024">
        <w:rPr>
          <w:rFonts w:ascii="Times New Roman" w:hAnsi="Times New Roman" w:cs="Times New Roman"/>
          <w:sz w:val="28"/>
        </w:rPr>
        <w:t xml:space="preserve"> </w:t>
      </w:r>
      <w:r w:rsidR="006A7B92" w:rsidRPr="006A7B92">
        <w:rPr>
          <w:rFonts w:ascii="Times New Roman" w:hAnsi="Times New Roman" w:cs="Times New Roman"/>
          <w:sz w:val="28"/>
        </w:rPr>
        <w:t>5,</w:t>
      </w:r>
      <w:r w:rsidR="00F97024">
        <w:rPr>
          <w:rFonts w:ascii="Times New Roman" w:hAnsi="Times New Roman" w:cs="Times New Roman"/>
          <w:sz w:val="28"/>
        </w:rPr>
        <w:t xml:space="preserve"> </w:t>
      </w:r>
      <w:r w:rsidR="006A7B92" w:rsidRPr="006A7B92">
        <w:rPr>
          <w:rFonts w:ascii="Times New Roman" w:hAnsi="Times New Roman" w:cs="Times New Roman"/>
          <w:sz w:val="28"/>
        </w:rPr>
        <w:t>6,</w:t>
      </w:r>
      <w:r w:rsidR="00F97024">
        <w:rPr>
          <w:rFonts w:ascii="Times New Roman" w:hAnsi="Times New Roman" w:cs="Times New Roman"/>
          <w:sz w:val="28"/>
        </w:rPr>
        <w:t xml:space="preserve"> </w:t>
      </w:r>
      <w:r w:rsidR="006A7B92" w:rsidRPr="006A7B92">
        <w:rPr>
          <w:rFonts w:ascii="Times New Roman" w:hAnsi="Times New Roman" w:cs="Times New Roman"/>
          <w:sz w:val="28"/>
        </w:rPr>
        <w:t>7,</w:t>
      </w:r>
      <w:r w:rsidR="00F97024">
        <w:rPr>
          <w:rFonts w:ascii="Times New Roman" w:hAnsi="Times New Roman" w:cs="Times New Roman"/>
          <w:sz w:val="28"/>
        </w:rPr>
        <w:t xml:space="preserve"> </w:t>
      </w:r>
      <w:r w:rsidR="006A7B92" w:rsidRPr="006A7B92">
        <w:rPr>
          <w:rFonts w:ascii="Times New Roman" w:hAnsi="Times New Roman" w:cs="Times New Roman"/>
          <w:sz w:val="28"/>
        </w:rPr>
        <w:t>8,</w:t>
      </w:r>
      <w:r w:rsidR="00F97024">
        <w:rPr>
          <w:rFonts w:ascii="Times New Roman" w:hAnsi="Times New Roman" w:cs="Times New Roman"/>
          <w:sz w:val="28"/>
        </w:rPr>
        <w:t xml:space="preserve"> </w:t>
      </w:r>
      <w:r w:rsidR="006A7B92" w:rsidRPr="006A7B92">
        <w:rPr>
          <w:rFonts w:ascii="Times New Roman" w:hAnsi="Times New Roman" w:cs="Times New Roman"/>
          <w:sz w:val="28"/>
        </w:rPr>
        <w:t>10,</w:t>
      </w:r>
      <w:r w:rsidR="00F97024">
        <w:rPr>
          <w:rFonts w:ascii="Times New Roman" w:hAnsi="Times New Roman" w:cs="Times New Roman"/>
          <w:sz w:val="28"/>
        </w:rPr>
        <w:t xml:space="preserve"> </w:t>
      </w:r>
      <w:r w:rsidR="006A7B92" w:rsidRPr="006A7B92">
        <w:rPr>
          <w:rFonts w:ascii="Times New Roman" w:hAnsi="Times New Roman" w:cs="Times New Roman"/>
          <w:sz w:val="28"/>
        </w:rPr>
        <w:t>11,</w:t>
      </w:r>
      <w:r w:rsidR="00F97024">
        <w:rPr>
          <w:rFonts w:ascii="Times New Roman" w:hAnsi="Times New Roman" w:cs="Times New Roman"/>
          <w:sz w:val="28"/>
        </w:rPr>
        <w:t xml:space="preserve"> </w:t>
      </w:r>
      <w:r w:rsidR="006A7B92" w:rsidRPr="006A7B92">
        <w:rPr>
          <w:rFonts w:ascii="Times New Roman" w:hAnsi="Times New Roman" w:cs="Times New Roman"/>
          <w:sz w:val="28"/>
        </w:rPr>
        <w:t>12,</w:t>
      </w:r>
      <w:r w:rsidR="00F97024">
        <w:rPr>
          <w:rFonts w:ascii="Times New Roman" w:hAnsi="Times New Roman" w:cs="Times New Roman"/>
          <w:sz w:val="28"/>
        </w:rPr>
        <w:t xml:space="preserve"> </w:t>
      </w:r>
      <w:r w:rsidR="006A7B92" w:rsidRPr="006A7B92">
        <w:rPr>
          <w:rFonts w:ascii="Times New Roman" w:hAnsi="Times New Roman" w:cs="Times New Roman"/>
          <w:sz w:val="28"/>
        </w:rPr>
        <w:t>13,</w:t>
      </w:r>
      <w:r w:rsidR="00F97024">
        <w:rPr>
          <w:rFonts w:ascii="Times New Roman" w:hAnsi="Times New Roman" w:cs="Times New Roman"/>
          <w:sz w:val="28"/>
        </w:rPr>
        <w:t xml:space="preserve"> </w:t>
      </w:r>
      <w:r w:rsidR="006A7B92" w:rsidRPr="006A7B92">
        <w:rPr>
          <w:rFonts w:ascii="Times New Roman" w:hAnsi="Times New Roman" w:cs="Times New Roman"/>
          <w:sz w:val="28"/>
        </w:rPr>
        <w:t>14,</w:t>
      </w:r>
      <w:r w:rsidR="00F97024">
        <w:rPr>
          <w:rFonts w:ascii="Times New Roman" w:hAnsi="Times New Roman" w:cs="Times New Roman"/>
          <w:sz w:val="28"/>
        </w:rPr>
        <w:t xml:space="preserve"> </w:t>
      </w:r>
      <w:r w:rsidR="006A7B92" w:rsidRPr="006A7B92">
        <w:rPr>
          <w:rFonts w:ascii="Times New Roman" w:hAnsi="Times New Roman" w:cs="Times New Roman"/>
          <w:sz w:val="28"/>
        </w:rPr>
        <w:t xml:space="preserve">15, ТОО «Салауатты Астана», ГКП на ПХВ «Центр Семейного здоровья «Шипагер»; также по поликлиникам города Караганда: </w:t>
      </w:r>
      <w:r w:rsidR="006A7B92">
        <w:rPr>
          <w:rFonts w:ascii="Times New Roman" w:hAnsi="Times New Roman" w:cs="Times New Roman"/>
          <w:sz w:val="28"/>
        </w:rPr>
        <w:t>К</w:t>
      </w:r>
      <w:r w:rsidR="006A7B92" w:rsidRPr="006A7B92">
        <w:rPr>
          <w:rFonts w:ascii="Times New Roman" w:hAnsi="Times New Roman" w:cs="Times New Roman"/>
          <w:sz w:val="28"/>
        </w:rPr>
        <w:t xml:space="preserve">ГКП </w:t>
      </w:r>
      <w:r w:rsidR="00991E40">
        <w:rPr>
          <w:rFonts w:ascii="Times New Roman" w:hAnsi="Times New Roman" w:cs="Times New Roman"/>
          <w:sz w:val="28"/>
        </w:rPr>
        <w:t>«Поликлиника №3,5»</w:t>
      </w:r>
      <w:r w:rsidR="006A7B92" w:rsidRPr="006A7B92">
        <w:rPr>
          <w:rFonts w:ascii="Times New Roman" w:hAnsi="Times New Roman" w:cs="Times New Roman"/>
          <w:sz w:val="28"/>
        </w:rPr>
        <w:t>, ТОО Поликлиника «Jusan Med».</w:t>
      </w:r>
      <w:r w:rsidR="00CD66B7">
        <w:rPr>
          <w:rFonts w:ascii="Times New Roman" w:hAnsi="Times New Roman" w:cs="Times New Roman"/>
          <w:sz w:val="28"/>
        </w:rPr>
        <w:t xml:space="preserve"> </w:t>
      </w:r>
      <w:r w:rsidR="007934B8" w:rsidRPr="007934B8">
        <w:rPr>
          <w:rFonts w:ascii="Times New Roman" w:hAnsi="Times New Roman" w:cs="Times New Roman"/>
          <w:sz w:val="28"/>
        </w:rPr>
        <w:t>Полученные данные из поликлиник были проанализированы согласно критериям включения в исследование, и на основе этого был составлен предварительный список потенциальных респондентов. Затем были проведены работы по приглашению респондентов для участия в исследовании.</w:t>
      </w:r>
      <w:r w:rsidR="00A11AFD">
        <w:rPr>
          <w:rFonts w:ascii="Times New Roman" w:hAnsi="Times New Roman" w:cs="Times New Roman"/>
          <w:sz w:val="28"/>
        </w:rPr>
        <w:t xml:space="preserve"> </w:t>
      </w:r>
      <w:r w:rsidR="00A11AFD" w:rsidRPr="00A11AFD">
        <w:rPr>
          <w:rFonts w:ascii="Times New Roman" w:hAnsi="Times New Roman" w:cs="Times New Roman"/>
          <w:sz w:val="28"/>
        </w:rPr>
        <w:t xml:space="preserve">Рекрутинг респондентов </w:t>
      </w:r>
      <w:r w:rsidR="00CB5957">
        <w:rPr>
          <w:rFonts w:ascii="Times New Roman" w:hAnsi="Times New Roman" w:cs="Times New Roman"/>
          <w:sz w:val="28"/>
        </w:rPr>
        <w:t xml:space="preserve">основной группы </w:t>
      </w:r>
      <w:r w:rsidR="00A11AFD" w:rsidRPr="00A11AFD">
        <w:rPr>
          <w:rFonts w:ascii="Times New Roman" w:hAnsi="Times New Roman" w:cs="Times New Roman"/>
          <w:sz w:val="28"/>
        </w:rPr>
        <w:t xml:space="preserve">осуществлялся </w:t>
      </w:r>
      <w:r w:rsidR="006835F4">
        <w:rPr>
          <w:rFonts w:ascii="Times New Roman" w:hAnsi="Times New Roman" w:cs="Times New Roman"/>
          <w:sz w:val="28"/>
        </w:rPr>
        <w:t>на дому</w:t>
      </w:r>
      <w:r w:rsidR="00E36A2E">
        <w:rPr>
          <w:rFonts w:ascii="Times New Roman" w:hAnsi="Times New Roman" w:cs="Times New Roman"/>
          <w:sz w:val="28"/>
        </w:rPr>
        <w:t>.</w:t>
      </w:r>
    </w:p>
    <w:p w14:paraId="560357C7" w14:textId="006001B2" w:rsidR="00C973DE" w:rsidRPr="00F97024" w:rsidRDefault="00C973DE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F97024">
        <w:rPr>
          <w:rFonts w:ascii="Times New Roman" w:hAnsi="Times New Roman" w:cs="Times New Roman"/>
          <w:i/>
          <w:sz w:val="28"/>
        </w:rPr>
        <w:t xml:space="preserve">Критериями включения в </w:t>
      </w:r>
      <w:r w:rsidR="00CB5957" w:rsidRPr="00F97024">
        <w:rPr>
          <w:rFonts w:ascii="Times New Roman" w:hAnsi="Times New Roman" w:cs="Times New Roman"/>
          <w:i/>
          <w:sz w:val="28"/>
        </w:rPr>
        <w:t xml:space="preserve">основную группу </w:t>
      </w:r>
      <w:r w:rsidRPr="00F97024">
        <w:rPr>
          <w:rFonts w:ascii="Times New Roman" w:hAnsi="Times New Roman" w:cs="Times New Roman"/>
          <w:i/>
          <w:sz w:val="28"/>
        </w:rPr>
        <w:t>исследование были:</w:t>
      </w:r>
    </w:p>
    <w:p w14:paraId="0D26CA10" w14:textId="0B6E5852" w:rsidR="00EE489E" w:rsidRPr="00EE489E" w:rsidRDefault="00F97024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‒</w:t>
      </w:r>
      <w:r w:rsidR="00EE489E" w:rsidRPr="00EE489E">
        <w:rPr>
          <w:rFonts w:ascii="Times New Roman" w:hAnsi="Times New Roman" w:cs="Times New Roman"/>
          <w:sz w:val="28"/>
        </w:rPr>
        <w:t xml:space="preserve"> респонденты обоих полов</w:t>
      </w:r>
      <w:r>
        <w:rPr>
          <w:rFonts w:ascii="Times New Roman" w:hAnsi="Times New Roman" w:cs="Times New Roman"/>
          <w:sz w:val="28"/>
        </w:rPr>
        <w:t>;</w:t>
      </w:r>
    </w:p>
    <w:p w14:paraId="24227ED0" w14:textId="233EE77B" w:rsidR="00EE489E" w:rsidRPr="00EE489E" w:rsidRDefault="00F97024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‒</w:t>
      </w:r>
      <w:r w:rsidR="00EE489E" w:rsidRPr="00EE489E">
        <w:rPr>
          <w:rFonts w:ascii="Times New Roman" w:hAnsi="Times New Roman" w:cs="Times New Roman"/>
          <w:sz w:val="28"/>
        </w:rPr>
        <w:t xml:space="preserve"> возраст старше 90 лет</w:t>
      </w:r>
      <w:r>
        <w:rPr>
          <w:rFonts w:ascii="Times New Roman" w:hAnsi="Times New Roman" w:cs="Times New Roman"/>
          <w:sz w:val="28"/>
        </w:rPr>
        <w:t>;</w:t>
      </w:r>
    </w:p>
    <w:p w14:paraId="30216B84" w14:textId="3F431B2C" w:rsidR="00EE489E" w:rsidRDefault="00F97024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‒</w:t>
      </w:r>
      <w:r w:rsidR="00EE489E" w:rsidRPr="00EE489E">
        <w:rPr>
          <w:rFonts w:ascii="Times New Roman" w:hAnsi="Times New Roman" w:cs="Times New Roman"/>
          <w:sz w:val="28"/>
        </w:rPr>
        <w:t xml:space="preserve"> согласие на исследование</w:t>
      </w:r>
      <w:r>
        <w:rPr>
          <w:rFonts w:ascii="Times New Roman" w:hAnsi="Times New Roman" w:cs="Times New Roman"/>
          <w:sz w:val="28"/>
        </w:rPr>
        <w:t>.</w:t>
      </w:r>
    </w:p>
    <w:p w14:paraId="5DB9072E" w14:textId="3BA400EA" w:rsidR="00C973DE" w:rsidRPr="00F97024" w:rsidRDefault="00C973DE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F97024">
        <w:rPr>
          <w:rFonts w:ascii="Times New Roman" w:hAnsi="Times New Roman" w:cs="Times New Roman"/>
          <w:i/>
          <w:sz w:val="28"/>
        </w:rPr>
        <w:t xml:space="preserve">Критериями исключения </w:t>
      </w:r>
      <w:r w:rsidR="00CB5957" w:rsidRPr="00F97024">
        <w:rPr>
          <w:rFonts w:ascii="Times New Roman" w:hAnsi="Times New Roman" w:cs="Times New Roman"/>
          <w:i/>
          <w:sz w:val="28"/>
        </w:rPr>
        <w:t xml:space="preserve">из основной группы исследования </w:t>
      </w:r>
      <w:r w:rsidRPr="00F97024">
        <w:rPr>
          <w:rFonts w:ascii="Times New Roman" w:hAnsi="Times New Roman" w:cs="Times New Roman"/>
          <w:i/>
          <w:sz w:val="28"/>
        </w:rPr>
        <w:t>были:</w:t>
      </w:r>
    </w:p>
    <w:p w14:paraId="66398F64" w14:textId="3FAE5B9B" w:rsidR="00EE489E" w:rsidRPr="00EE489E" w:rsidRDefault="00F97024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‒ </w:t>
      </w:r>
      <w:r w:rsidR="00EE489E" w:rsidRPr="00EE489E">
        <w:rPr>
          <w:rFonts w:ascii="Times New Roman" w:hAnsi="Times New Roman" w:cs="Times New Roman"/>
          <w:sz w:val="28"/>
        </w:rPr>
        <w:t>возраст младше 90 лет</w:t>
      </w:r>
      <w:r>
        <w:rPr>
          <w:rFonts w:ascii="Times New Roman" w:hAnsi="Times New Roman" w:cs="Times New Roman"/>
          <w:sz w:val="28"/>
        </w:rPr>
        <w:t>;</w:t>
      </w:r>
    </w:p>
    <w:p w14:paraId="493ECCB0" w14:textId="1EFD24E0" w:rsidR="00EE489E" w:rsidRPr="00EE489E" w:rsidRDefault="00F97024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‒ </w:t>
      </w:r>
      <w:r w:rsidR="00EE489E" w:rsidRPr="00EE489E">
        <w:rPr>
          <w:rFonts w:ascii="Times New Roman" w:hAnsi="Times New Roman" w:cs="Times New Roman"/>
          <w:sz w:val="28"/>
        </w:rPr>
        <w:t>отсутствие согласия на исследование</w:t>
      </w:r>
      <w:r>
        <w:rPr>
          <w:rFonts w:ascii="Times New Roman" w:hAnsi="Times New Roman" w:cs="Times New Roman"/>
          <w:sz w:val="28"/>
        </w:rPr>
        <w:t>;</w:t>
      </w:r>
    </w:p>
    <w:p w14:paraId="093F6238" w14:textId="3B951E15" w:rsidR="00EE489E" w:rsidRPr="00EE489E" w:rsidRDefault="00F97024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‒</w:t>
      </w:r>
      <w:r w:rsidR="00972463">
        <w:rPr>
          <w:rFonts w:ascii="Times New Roman" w:hAnsi="Times New Roman" w:cs="Times New Roman"/>
          <w:sz w:val="28"/>
        </w:rPr>
        <w:t> </w:t>
      </w:r>
      <w:r w:rsidR="00EE489E" w:rsidRPr="00EE489E">
        <w:rPr>
          <w:rFonts w:ascii="Times New Roman" w:hAnsi="Times New Roman" w:cs="Times New Roman"/>
          <w:sz w:val="28"/>
        </w:rPr>
        <w:t>наличие острых инфекционных, аутоиммунных, онкологических заболеваний</w:t>
      </w:r>
      <w:r>
        <w:rPr>
          <w:rFonts w:ascii="Times New Roman" w:hAnsi="Times New Roman" w:cs="Times New Roman"/>
          <w:sz w:val="28"/>
        </w:rPr>
        <w:t>;</w:t>
      </w:r>
    </w:p>
    <w:p w14:paraId="7F2A8658" w14:textId="40C1D002" w:rsidR="00EE489E" w:rsidRDefault="00F97024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‒ </w:t>
      </w:r>
      <w:r w:rsidR="00EE489E" w:rsidRPr="00EE489E">
        <w:rPr>
          <w:rFonts w:ascii="Times New Roman" w:hAnsi="Times New Roman" w:cs="Times New Roman"/>
          <w:sz w:val="28"/>
        </w:rPr>
        <w:t>прием антибактериальных, цитостатических, гормональных препаратов в последние 3 месяца до начала исследования</w:t>
      </w:r>
      <w:r w:rsidR="00A71F2D">
        <w:rPr>
          <w:rFonts w:ascii="Times New Roman" w:hAnsi="Times New Roman" w:cs="Times New Roman"/>
          <w:sz w:val="28"/>
        </w:rPr>
        <w:t>.</w:t>
      </w:r>
    </w:p>
    <w:p w14:paraId="5AAEA7C8" w14:textId="1DC3F770" w:rsidR="006019BB" w:rsidRPr="006019BB" w:rsidRDefault="006019BB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019BB">
        <w:rPr>
          <w:rFonts w:ascii="Times New Roman" w:hAnsi="Times New Roman" w:cs="Times New Roman"/>
          <w:sz w:val="28"/>
        </w:rPr>
        <w:t>Первоначально нами было отобрано для исследования 64 респондента.</w:t>
      </w:r>
    </w:p>
    <w:p w14:paraId="79677DF1" w14:textId="01F842C8" w:rsidR="006019BB" w:rsidRPr="006019BB" w:rsidRDefault="006019BB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019BB">
        <w:rPr>
          <w:rFonts w:ascii="Times New Roman" w:hAnsi="Times New Roman" w:cs="Times New Roman"/>
          <w:sz w:val="28"/>
        </w:rPr>
        <w:t xml:space="preserve">В дальнейшем, </w:t>
      </w:r>
      <w:r>
        <w:rPr>
          <w:rFonts w:ascii="Times New Roman" w:hAnsi="Times New Roman" w:cs="Times New Roman"/>
          <w:sz w:val="28"/>
        </w:rPr>
        <w:t>18</w:t>
      </w:r>
      <w:r w:rsidRPr="006019B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человек</w:t>
      </w:r>
      <w:r w:rsidRPr="006019BB">
        <w:rPr>
          <w:rFonts w:ascii="Times New Roman" w:hAnsi="Times New Roman" w:cs="Times New Roman"/>
          <w:sz w:val="28"/>
        </w:rPr>
        <w:t xml:space="preserve"> были исключены из исследования. Основные причины исключения:</w:t>
      </w:r>
    </w:p>
    <w:p w14:paraId="12578209" w14:textId="083BE0C3" w:rsidR="006019BB" w:rsidRPr="006019BB" w:rsidRDefault="00F97024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‒ </w:t>
      </w:r>
      <w:r w:rsidR="006019BB" w:rsidRPr="006019BB">
        <w:rPr>
          <w:rFonts w:ascii="Times New Roman" w:hAnsi="Times New Roman" w:cs="Times New Roman"/>
          <w:sz w:val="28"/>
        </w:rPr>
        <w:t>3 респондента на момент рекрутинга имели острое инфекционное заболевание (COVID-19), в связи с чем находились на стационарном лечении в провизорном госпитале и получали комплексную антибактериальную и гормональную терапию</w:t>
      </w:r>
      <w:r>
        <w:rPr>
          <w:rFonts w:ascii="Times New Roman" w:hAnsi="Times New Roman" w:cs="Times New Roman"/>
          <w:sz w:val="28"/>
        </w:rPr>
        <w:t>;</w:t>
      </w:r>
    </w:p>
    <w:p w14:paraId="06B4C84D" w14:textId="7CECBA89" w:rsidR="006019BB" w:rsidRPr="006019BB" w:rsidRDefault="00F97024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‒</w:t>
      </w:r>
      <w:r w:rsidR="00EE7DBA">
        <w:rPr>
          <w:rFonts w:ascii="Times New Roman" w:hAnsi="Times New Roman" w:cs="Times New Roman"/>
          <w:sz w:val="28"/>
        </w:rPr>
        <w:t xml:space="preserve"> </w:t>
      </w:r>
      <w:r w:rsidR="008E0800">
        <w:rPr>
          <w:rFonts w:ascii="Times New Roman" w:hAnsi="Times New Roman" w:cs="Times New Roman"/>
          <w:sz w:val="28"/>
        </w:rPr>
        <w:t>4</w:t>
      </w:r>
      <w:r w:rsidR="006019BB" w:rsidRPr="006019BB">
        <w:rPr>
          <w:rFonts w:ascii="Times New Roman" w:hAnsi="Times New Roman" w:cs="Times New Roman"/>
          <w:sz w:val="28"/>
        </w:rPr>
        <w:t xml:space="preserve"> респондента получали химиотерапию по поводу онкологического заболевания в активной фазе</w:t>
      </w:r>
      <w:r>
        <w:rPr>
          <w:rFonts w:ascii="Times New Roman" w:hAnsi="Times New Roman" w:cs="Times New Roman"/>
          <w:sz w:val="28"/>
        </w:rPr>
        <w:t>;</w:t>
      </w:r>
    </w:p>
    <w:p w14:paraId="6074E898" w14:textId="10A30254" w:rsidR="006019BB" w:rsidRPr="006019BB" w:rsidRDefault="00F97024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‒</w:t>
      </w:r>
      <w:r w:rsidR="006019BB" w:rsidRPr="006019BB">
        <w:rPr>
          <w:rFonts w:ascii="Times New Roman" w:hAnsi="Times New Roman" w:cs="Times New Roman"/>
          <w:sz w:val="28"/>
        </w:rPr>
        <w:t xml:space="preserve"> 6 респондентов или их представителей отказались заполнить и подписать предложенную им форму информированного согласия участия в проекте в связи с несогласием сдать биологический материал (кровь, мочу, кал)</w:t>
      </w:r>
      <w:r>
        <w:rPr>
          <w:rFonts w:ascii="Times New Roman" w:hAnsi="Times New Roman" w:cs="Times New Roman"/>
          <w:sz w:val="28"/>
        </w:rPr>
        <w:t>;</w:t>
      </w:r>
    </w:p>
    <w:p w14:paraId="000BF906" w14:textId="17024DB2" w:rsidR="006019BB" w:rsidRPr="006019BB" w:rsidRDefault="00F97024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‒</w:t>
      </w:r>
      <w:r w:rsidR="006019BB" w:rsidRPr="006019BB">
        <w:rPr>
          <w:rFonts w:ascii="Times New Roman" w:hAnsi="Times New Roman" w:cs="Times New Roman"/>
          <w:sz w:val="28"/>
        </w:rPr>
        <w:t xml:space="preserve"> 5 респондентов были исключены из исследования в связи с</w:t>
      </w:r>
      <w:r w:rsidR="006B5129">
        <w:rPr>
          <w:rFonts w:ascii="Times New Roman" w:hAnsi="Times New Roman" w:cs="Times New Roman"/>
          <w:sz w:val="28"/>
        </w:rPr>
        <w:t xml:space="preserve"> </w:t>
      </w:r>
      <w:r w:rsidR="006019BB" w:rsidRPr="006019BB">
        <w:rPr>
          <w:rFonts w:ascii="Times New Roman" w:hAnsi="Times New Roman" w:cs="Times New Roman"/>
          <w:sz w:val="28"/>
        </w:rPr>
        <w:t>наличием выраженных признаков астении и когнитивных расстройств, в т</w:t>
      </w:r>
      <w:r w:rsidR="000042F2">
        <w:rPr>
          <w:rFonts w:ascii="Times New Roman" w:hAnsi="Times New Roman" w:cs="Times New Roman"/>
          <w:sz w:val="28"/>
        </w:rPr>
        <w:t>.</w:t>
      </w:r>
      <w:r w:rsidR="006019BB" w:rsidRPr="006019BB">
        <w:rPr>
          <w:rFonts w:ascii="Times New Roman" w:hAnsi="Times New Roman" w:cs="Times New Roman"/>
          <w:sz w:val="28"/>
        </w:rPr>
        <w:t>ч</w:t>
      </w:r>
      <w:r w:rsidR="000042F2">
        <w:rPr>
          <w:rFonts w:ascii="Times New Roman" w:hAnsi="Times New Roman" w:cs="Times New Roman"/>
          <w:sz w:val="28"/>
        </w:rPr>
        <w:t>. деменции.</w:t>
      </w:r>
    </w:p>
    <w:p w14:paraId="4A3CF1DF" w14:textId="39F1C5DA" w:rsidR="003C054D" w:rsidRDefault="00B83C82" w:rsidP="00A9427E">
      <w:pPr>
        <w:pStyle w:val="ad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B83C82">
        <w:rPr>
          <w:sz w:val="28"/>
          <w:szCs w:val="28"/>
        </w:rPr>
        <w:t>В итоге, в основную группу было включено 46 респондентов.</w:t>
      </w:r>
    </w:p>
    <w:p w14:paraId="022EC544" w14:textId="2320FDB4" w:rsidR="00B548D1" w:rsidRDefault="00B548D1" w:rsidP="00A94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B548D1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По данным Комитета по статист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ике Республики Казахстан, в 2021 году продолжительность жизни составляла 73,18 лет, а в 2022</w:t>
      </w:r>
      <w:r w:rsidRPr="00B548D1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году составила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74,44 года.</w:t>
      </w:r>
      <w:r w:rsidRPr="00B548D1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193CA5" w:rsidRPr="00193CA5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Основываясь на данных средней продолжительности жизни, в контрольную группу нам</w:t>
      </w:r>
      <w:r w:rsidR="00980FCB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и были отобраны респонденты (n=5</w:t>
      </w:r>
      <w:r w:rsidR="000B2C2A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0) старше 60, но моложе 8</w:t>
      </w:r>
      <w:r w:rsidR="00193CA5" w:rsidRPr="00193CA5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0 лет.</w:t>
      </w:r>
      <w:r w:rsidR="00E33E5C" w:rsidRPr="00E33E5C">
        <w:t xml:space="preserve"> </w:t>
      </w:r>
      <w:r w:rsidR="00E33E5C" w:rsidRPr="00E33E5C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Проводили отбор респондентов в контрольную группу сплошным методом из следующих населенных пунктов: Торгайский район (Костанайская область), село Жансары (Карагандинская область), село Родина (Акмолинская область), города Темиртау и Караганда (Карагандинская область)</w:t>
      </w:r>
      <w:r w:rsidR="00E33E5C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, и</w:t>
      </w:r>
      <w:r w:rsidR="00E33E5C" w:rsidRPr="00E33E5C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E33E5C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Астана</w:t>
      </w:r>
      <w:r w:rsidR="00E33E5C" w:rsidRPr="00E33E5C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.</w:t>
      </w:r>
    </w:p>
    <w:p w14:paraId="21416F8C" w14:textId="77777777" w:rsidR="00E33E5C" w:rsidRPr="00F97024" w:rsidRDefault="00E33E5C" w:rsidP="00A94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4"/>
          <w:shd w:val="clear" w:color="auto" w:fill="FFFFFF"/>
        </w:rPr>
      </w:pPr>
      <w:r w:rsidRPr="00F97024">
        <w:rPr>
          <w:rFonts w:ascii="Times New Roman" w:eastAsia="Times New Roman" w:hAnsi="Times New Roman" w:cs="Times New Roman"/>
          <w:i/>
          <w:sz w:val="28"/>
          <w:szCs w:val="24"/>
          <w:shd w:val="clear" w:color="auto" w:fill="FFFFFF"/>
        </w:rPr>
        <w:t>Критерии включения для контрольной группы исследования:</w:t>
      </w:r>
    </w:p>
    <w:p w14:paraId="0F9F6263" w14:textId="70B8045E" w:rsidR="00DE2BCA" w:rsidRPr="00DE2BCA" w:rsidRDefault="00F97024" w:rsidP="00A94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‒</w:t>
      </w:r>
      <w:r w:rsidR="00DE2BCA" w:rsidRPr="00DE2BCA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респонденты обоих полов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;</w:t>
      </w:r>
    </w:p>
    <w:p w14:paraId="708E38B8" w14:textId="5011D6F6" w:rsidR="00DE2BCA" w:rsidRPr="00DE2BCA" w:rsidRDefault="00F97024" w:rsidP="00A94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‒</w:t>
      </w:r>
      <w:r w:rsidR="00DE2BCA" w:rsidRPr="00DE2BCA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возраст от 60 до 80 лет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;</w:t>
      </w:r>
    </w:p>
    <w:p w14:paraId="2FCFC8FF" w14:textId="12FC4505" w:rsidR="00DE2BCA" w:rsidRDefault="00F97024" w:rsidP="00A94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‒</w:t>
      </w:r>
      <w:r w:rsidR="00DE2BCA" w:rsidRPr="00DE2BCA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 согласие на исследование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.</w:t>
      </w:r>
    </w:p>
    <w:p w14:paraId="5FD4ECAE" w14:textId="24C9118A" w:rsidR="00E33E5C" w:rsidRPr="00F97024" w:rsidRDefault="00E33E5C" w:rsidP="00A942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4"/>
          <w:shd w:val="clear" w:color="auto" w:fill="FFFFFF"/>
        </w:rPr>
      </w:pPr>
      <w:r w:rsidRPr="00F97024">
        <w:rPr>
          <w:rFonts w:ascii="Times New Roman" w:eastAsia="Times New Roman" w:hAnsi="Times New Roman" w:cs="Times New Roman"/>
          <w:i/>
          <w:sz w:val="28"/>
          <w:szCs w:val="24"/>
          <w:shd w:val="clear" w:color="auto" w:fill="FFFFFF"/>
        </w:rPr>
        <w:t xml:space="preserve">Критериями исключения </w:t>
      </w:r>
      <w:r w:rsidR="00CB7C58" w:rsidRPr="00F97024">
        <w:rPr>
          <w:rFonts w:ascii="Times New Roman" w:eastAsia="Times New Roman" w:hAnsi="Times New Roman" w:cs="Times New Roman"/>
          <w:i/>
          <w:sz w:val="28"/>
          <w:szCs w:val="24"/>
          <w:shd w:val="clear" w:color="auto" w:fill="FFFFFF"/>
        </w:rPr>
        <w:t xml:space="preserve">для контрольной группы </w:t>
      </w:r>
      <w:r w:rsidRPr="00F97024">
        <w:rPr>
          <w:rFonts w:ascii="Times New Roman" w:eastAsia="Times New Roman" w:hAnsi="Times New Roman" w:cs="Times New Roman"/>
          <w:i/>
          <w:sz w:val="28"/>
          <w:szCs w:val="24"/>
          <w:shd w:val="clear" w:color="auto" w:fill="FFFFFF"/>
        </w:rPr>
        <w:t>были:</w:t>
      </w:r>
    </w:p>
    <w:p w14:paraId="4294AE42" w14:textId="11DECE1A" w:rsidR="004C6270" w:rsidRPr="004C6270" w:rsidRDefault="00F97024" w:rsidP="00A9427E">
      <w:pPr>
        <w:pStyle w:val="ad"/>
        <w:tabs>
          <w:tab w:val="left" w:pos="567"/>
        </w:tabs>
        <w:ind w:left="0" w:firstLine="709"/>
        <w:jc w:val="both"/>
        <w:rPr>
          <w:sz w:val="28"/>
          <w:szCs w:val="24"/>
          <w:shd w:val="clear" w:color="auto" w:fill="FFFFFF"/>
        </w:rPr>
      </w:pPr>
      <w:r>
        <w:rPr>
          <w:sz w:val="28"/>
          <w:szCs w:val="24"/>
          <w:shd w:val="clear" w:color="auto" w:fill="FFFFFF"/>
        </w:rPr>
        <w:t xml:space="preserve">‒ </w:t>
      </w:r>
      <w:r w:rsidR="004C6270" w:rsidRPr="004C6270">
        <w:rPr>
          <w:sz w:val="28"/>
          <w:szCs w:val="24"/>
          <w:shd w:val="clear" w:color="auto" w:fill="FFFFFF"/>
        </w:rPr>
        <w:t>возраст младше 60 лет</w:t>
      </w:r>
      <w:r>
        <w:rPr>
          <w:sz w:val="28"/>
          <w:szCs w:val="24"/>
          <w:shd w:val="clear" w:color="auto" w:fill="FFFFFF"/>
        </w:rPr>
        <w:t>;</w:t>
      </w:r>
    </w:p>
    <w:p w14:paraId="5CEDF131" w14:textId="1D0CB995" w:rsidR="004C6270" w:rsidRPr="004C6270" w:rsidRDefault="00F97024" w:rsidP="00A9427E">
      <w:pPr>
        <w:pStyle w:val="ad"/>
        <w:tabs>
          <w:tab w:val="left" w:pos="567"/>
        </w:tabs>
        <w:ind w:left="0" w:firstLine="709"/>
        <w:jc w:val="both"/>
        <w:rPr>
          <w:sz w:val="28"/>
          <w:szCs w:val="24"/>
          <w:shd w:val="clear" w:color="auto" w:fill="FFFFFF"/>
        </w:rPr>
      </w:pPr>
      <w:r>
        <w:rPr>
          <w:sz w:val="28"/>
          <w:szCs w:val="24"/>
          <w:shd w:val="clear" w:color="auto" w:fill="FFFFFF"/>
        </w:rPr>
        <w:t xml:space="preserve">‒ </w:t>
      </w:r>
      <w:r w:rsidR="004C6270" w:rsidRPr="004C6270">
        <w:rPr>
          <w:sz w:val="28"/>
          <w:szCs w:val="24"/>
          <w:shd w:val="clear" w:color="auto" w:fill="FFFFFF"/>
        </w:rPr>
        <w:t>отсутствие согласия на исследование</w:t>
      </w:r>
      <w:r>
        <w:rPr>
          <w:sz w:val="28"/>
          <w:szCs w:val="24"/>
          <w:shd w:val="clear" w:color="auto" w:fill="FFFFFF"/>
        </w:rPr>
        <w:t>;</w:t>
      </w:r>
    </w:p>
    <w:p w14:paraId="2F4ACF20" w14:textId="68C3E693" w:rsidR="004C6270" w:rsidRPr="004C6270" w:rsidRDefault="00F97024" w:rsidP="00A9427E">
      <w:pPr>
        <w:pStyle w:val="ad"/>
        <w:tabs>
          <w:tab w:val="left" w:pos="567"/>
        </w:tabs>
        <w:ind w:left="0" w:firstLine="709"/>
        <w:jc w:val="both"/>
        <w:rPr>
          <w:sz w:val="28"/>
          <w:szCs w:val="24"/>
          <w:shd w:val="clear" w:color="auto" w:fill="FFFFFF"/>
        </w:rPr>
      </w:pPr>
      <w:r>
        <w:rPr>
          <w:sz w:val="28"/>
          <w:szCs w:val="24"/>
          <w:shd w:val="clear" w:color="auto" w:fill="FFFFFF"/>
        </w:rPr>
        <w:t xml:space="preserve">‒ </w:t>
      </w:r>
      <w:r w:rsidR="004C6270" w:rsidRPr="004C6270">
        <w:rPr>
          <w:sz w:val="28"/>
          <w:szCs w:val="24"/>
          <w:shd w:val="clear" w:color="auto" w:fill="FFFFFF"/>
        </w:rPr>
        <w:t>наличие острых инфекционных, аутоиммунных, онкологических заболеваний</w:t>
      </w:r>
      <w:r>
        <w:rPr>
          <w:sz w:val="28"/>
          <w:szCs w:val="24"/>
          <w:shd w:val="clear" w:color="auto" w:fill="FFFFFF"/>
        </w:rPr>
        <w:t>;</w:t>
      </w:r>
    </w:p>
    <w:p w14:paraId="2DFFFB2F" w14:textId="26403016" w:rsidR="002A204C" w:rsidRDefault="00F97024" w:rsidP="00A9427E">
      <w:pPr>
        <w:pStyle w:val="ad"/>
        <w:tabs>
          <w:tab w:val="left" w:pos="567"/>
        </w:tabs>
        <w:ind w:left="0" w:firstLine="709"/>
        <w:jc w:val="both"/>
        <w:rPr>
          <w:sz w:val="28"/>
          <w:szCs w:val="24"/>
          <w:shd w:val="clear" w:color="auto" w:fill="FFFFFF"/>
        </w:rPr>
      </w:pPr>
      <w:r>
        <w:rPr>
          <w:sz w:val="28"/>
          <w:szCs w:val="24"/>
          <w:shd w:val="clear" w:color="auto" w:fill="FFFFFF"/>
        </w:rPr>
        <w:t xml:space="preserve">‒ </w:t>
      </w:r>
      <w:r w:rsidR="00387E2A" w:rsidRPr="00387E2A">
        <w:rPr>
          <w:sz w:val="28"/>
          <w:szCs w:val="24"/>
          <w:shd w:val="clear" w:color="auto" w:fill="FFFFFF"/>
        </w:rPr>
        <w:t>прием антибактериальных, цитостатических, гормональных препаратов, пищевых добавок, пробиотиков и соблюдение диет в последние 3 месяца до начала исследования.</w:t>
      </w:r>
    </w:p>
    <w:p w14:paraId="3EF021CC" w14:textId="48411E06" w:rsidR="0087254D" w:rsidRDefault="0087254D" w:rsidP="00A9427E">
      <w:pPr>
        <w:pStyle w:val="ad"/>
        <w:tabs>
          <w:tab w:val="left" w:pos="567"/>
        </w:tabs>
        <w:ind w:left="0" w:firstLine="709"/>
        <w:jc w:val="both"/>
        <w:rPr>
          <w:sz w:val="28"/>
          <w:szCs w:val="24"/>
          <w:shd w:val="clear" w:color="auto" w:fill="FFFFFF"/>
        </w:rPr>
      </w:pPr>
      <w:r w:rsidRPr="0087254D">
        <w:rPr>
          <w:sz w:val="28"/>
          <w:szCs w:val="24"/>
          <w:shd w:val="clear" w:color="auto" w:fill="FFFFFF"/>
        </w:rPr>
        <w:t>Объём выборки для основной и контрольной групп был рассчитан с использованием методов power-анализа (определения статистической мощности исследования). При расчёте учитывались общая численность генеральной совокупности лиц старше 90 лет в Республике Казахстан (4586 человек по данным на 26 февраля 2021 года), уровень статистической значимости (α=0,05), требуемая мощность исследования (1–β=0,80), а также клинически значимая разница по основному изучаемому показателю и предполагаемая дисперсия. Расчёт проводился по формуле для сравнения двух независимых выборок. Дополнительно был учтён возможный процент выбывания р</w:t>
      </w:r>
      <w:r w:rsidR="000A4C47">
        <w:rPr>
          <w:sz w:val="28"/>
          <w:szCs w:val="24"/>
          <w:shd w:val="clear" w:color="auto" w:fill="FFFFFF"/>
        </w:rPr>
        <w:t>еспондентов (около 10-</w:t>
      </w:r>
      <w:r w:rsidRPr="0087254D">
        <w:rPr>
          <w:sz w:val="28"/>
          <w:szCs w:val="24"/>
          <w:shd w:val="clear" w:color="auto" w:fill="FFFFFF"/>
        </w:rPr>
        <w:t>15%), в связи с чем итоговый объём выборки был увеличен на соответствующую величину.</w:t>
      </w:r>
      <w:r w:rsidR="001B18D4" w:rsidRPr="001B18D4">
        <w:t xml:space="preserve"> </w:t>
      </w:r>
      <w:r w:rsidR="001B18D4" w:rsidRPr="001B18D4">
        <w:rPr>
          <w:sz w:val="28"/>
          <w:szCs w:val="24"/>
          <w:shd w:val="clear" w:color="auto" w:fill="FFFFFF"/>
        </w:rPr>
        <w:t>Проведённые вычисления позволили определить минимально необходимое количество респондентов в каждой группе, обеспечивающее достаточную статистическую мощность исследования при реальных ограничениях доступной генеральной совокупности. При фактических объёмах 46 человек в основной и 50 человек в контрольной группе расчёт мощности показал, что минимально обнаружимый эффект для непрерывной конечной точки составляет около 0,57 стандартного отклонения (мощность ≈84% при эффекте 0,60 σ и ≈69% при 0,50 σ). Для долевых исходов при базовых уровнях 30–50% минимально обнаружимая разница между группами составила порядка 26–28 процентных пунктов при мощности 80%. Таким образом, исследование рассчитано на выявление крупных эффектов; умеренные различия могли быть пропущены, что связано с возрастанием вероятности β-ошибки.</w:t>
      </w:r>
    </w:p>
    <w:p w14:paraId="0595A4F9" w14:textId="77777777" w:rsidR="00BA3FE6" w:rsidRDefault="00BA3FE6" w:rsidP="00A9427E">
      <w:pPr>
        <w:pStyle w:val="ad"/>
        <w:tabs>
          <w:tab w:val="left" w:pos="567"/>
        </w:tabs>
        <w:ind w:left="0" w:firstLine="709"/>
        <w:jc w:val="both"/>
        <w:rPr>
          <w:sz w:val="28"/>
          <w:szCs w:val="24"/>
          <w:shd w:val="clear" w:color="auto" w:fill="FFFFFF"/>
        </w:rPr>
      </w:pPr>
    </w:p>
    <w:p w14:paraId="5F6AE944" w14:textId="702C44C7" w:rsidR="00E0595B" w:rsidRDefault="00E0595B" w:rsidP="00A9427E">
      <w:pPr>
        <w:pStyle w:val="ad"/>
        <w:tabs>
          <w:tab w:val="left" w:pos="567"/>
        </w:tabs>
        <w:ind w:left="0" w:firstLine="709"/>
        <w:jc w:val="both"/>
        <w:rPr>
          <w:b/>
          <w:sz w:val="28"/>
          <w:szCs w:val="28"/>
        </w:rPr>
      </w:pPr>
      <w:r w:rsidRPr="00E0595B">
        <w:rPr>
          <w:b/>
          <w:sz w:val="28"/>
          <w:szCs w:val="28"/>
        </w:rPr>
        <w:t>2.2 Дизайн и методы исследования</w:t>
      </w:r>
    </w:p>
    <w:p w14:paraId="7E5C1A60" w14:textId="277FDA43" w:rsidR="000F7A63" w:rsidRDefault="002C53C0" w:rsidP="00A9427E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Данное исследование </w:t>
      </w:r>
      <w:r w:rsidR="000A4C47">
        <w:rPr>
          <w:rFonts w:ascii="Times New Roman" w:hAnsi="Times New Roman" w:cs="Times New Roman"/>
          <w:sz w:val="28"/>
        </w:rPr>
        <w:t>‒</w:t>
      </w:r>
      <w:r>
        <w:rPr>
          <w:rFonts w:ascii="Times New Roman" w:hAnsi="Times New Roman" w:cs="Times New Roman"/>
          <w:sz w:val="28"/>
        </w:rPr>
        <w:t xml:space="preserve"> </w:t>
      </w:r>
      <w:r w:rsidRPr="002C53C0">
        <w:rPr>
          <w:rFonts w:ascii="Times New Roman" w:hAnsi="Times New Roman" w:cs="Times New Roman"/>
          <w:sz w:val="28"/>
        </w:rPr>
        <w:t>обсервационное аналитическое</w:t>
      </w:r>
      <w:r w:rsidR="00E84A70">
        <w:rPr>
          <w:rFonts w:ascii="Times New Roman" w:hAnsi="Times New Roman" w:cs="Times New Roman"/>
          <w:sz w:val="28"/>
        </w:rPr>
        <w:t xml:space="preserve"> </w:t>
      </w:r>
      <w:r w:rsidRPr="002C53C0">
        <w:rPr>
          <w:rFonts w:ascii="Times New Roman" w:hAnsi="Times New Roman" w:cs="Times New Roman"/>
          <w:sz w:val="28"/>
        </w:rPr>
        <w:t>исследование случай-контроль</w:t>
      </w:r>
      <w:r>
        <w:rPr>
          <w:rFonts w:ascii="Times New Roman" w:hAnsi="Times New Roman" w:cs="Times New Roman"/>
          <w:sz w:val="28"/>
        </w:rPr>
        <w:t>.</w:t>
      </w:r>
    </w:p>
    <w:p w14:paraId="61367B9F" w14:textId="6D57714A" w:rsidR="0071471F" w:rsidRDefault="0071471F" w:rsidP="00A9427E">
      <w:pPr>
        <w:pStyle w:val="ad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71471F">
        <w:rPr>
          <w:sz w:val="28"/>
          <w:szCs w:val="28"/>
        </w:rPr>
        <w:t xml:space="preserve">На рисунке 5 представлена стратификация </w:t>
      </w:r>
      <w:r>
        <w:rPr>
          <w:sz w:val="28"/>
          <w:szCs w:val="28"/>
        </w:rPr>
        <w:t>респондентов на группы.</w:t>
      </w:r>
    </w:p>
    <w:p w14:paraId="2C82F140" w14:textId="77777777" w:rsidR="007A59C1" w:rsidRDefault="007A59C1" w:rsidP="00D83483">
      <w:pPr>
        <w:pStyle w:val="ad"/>
        <w:tabs>
          <w:tab w:val="left" w:pos="567"/>
        </w:tabs>
        <w:jc w:val="both"/>
        <w:rPr>
          <w:sz w:val="28"/>
          <w:szCs w:val="28"/>
        </w:rPr>
      </w:pPr>
    </w:p>
    <w:p w14:paraId="2D200681" w14:textId="1F2B5045" w:rsidR="003E6D7C" w:rsidRPr="0071471F" w:rsidRDefault="007A59C1" w:rsidP="000A4C47">
      <w:pPr>
        <w:pStyle w:val="ad"/>
        <w:tabs>
          <w:tab w:val="left" w:pos="567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8F8D913" wp14:editId="08B91B01">
            <wp:extent cx="6130179" cy="2999577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42864" cy="300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4F86E" w14:textId="77777777" w:rsidR="000A4C47" w:rsidRPr="000A4C47" w:rsidRDefault="000A4C47" w:rsidP="00D8348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</w:p>
    <w:p w14:paraId="18E2F9A3" w14:textId="656DEA7B" w:rsidR="0071471F" w:rsidRDefault="0071471F" w:rsidP="00D8348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71471F">
        <w:rPr>
          <w:rFonts w:ascii="Times New Roman" w:hAnsi="Times New Roman" w:cs="Times New Roman"/>
          <w:sz w:val="28"/>
        </w:rPr>
        <w:t>Рисунок 5 – Дизайн исследования</w:t>
      </w:r>
    </w:p>
    <w:p w14:paraId="7C271696" w14:textId="77777777" w:rsidR="000D477E" w:rsidRPr="000A4C47" w:rsidRDefault="000D477E" w:rsidP="00A9427E">
      <w:pPr>
        <w:pStyle w:val="ad"/>
        <w:tabs>
          <w:tab w:val="left" w:pos="567"/>
        </w:tabs>
        <w:ind w:left="0" w:firstLine="709"/>
        <w:jc w:val="both"/>
        <w:rPr>
          <w:b/>
          <w:sz w:val="28"/>
          <w:szCs w:val="28"/>
        </w:rPr>
      </w:pPr>
    </w:p>
    <w:p w14:paraId="638D8109" w14:textId="4EA20C68" w:rsidR="00D829EA" w:rsidRPr="000D477E" w:rsidRDefault="001964D7" w:rsidP="00A9427E">
      <w:pPr>
        <w:pStyle w:val="ad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0D477E">
        <w:rPr>
          <w:sz w:val="28"/>
          <w:szCs w:val="28"/>
        </w:rPr>
        <w:t>2.2</w:t>
      </w:r>
      <w:r w:rsidR="00C516A9" w:rsidRPr="000D477E">
        <w:rPr>
          <w:sz w:val="28"/>
          <w:szCs w:val="28"/>
        </w:rPr>
        <w:t>.1</w:t>
      </w:r>
      <w:r w:rsidRPr="000D477E">
        <w:rPr>
          <w:sz w:val="28"/>
          <w:szCs w:val="28"/>
        </w:rPr>
        <w:t xml:space="preserve"> </w:t>
      </w:r>
      <w:r w:rsidR="00D829EA" w:rsidRPr="000D477E">
        <w:rPr>
          <w:sz w:val="28"/>
          <w:szCs w:val="28"/>
        </w:rPr>
        <w:t>Сбор первичной информации</w:t>
      </w:r>
    </w:p>
    <w:p w14:paraId="65F5FA6E" w14:textId="28E058A7" w:rsidR="0071471F" w:rsidRDefault="00874DF9" w:rsidP="00A9427E">
      <w:pPr>
        <w:pStyle w:val="ad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874DF9">
        <w:rPr>
          <w:sz w:val="28"/>
          <w:szCs w:val="28"/>
        </w:rPr>
        <w:t>Все респонденты</w:t>
      </w:r>
      <w:r>
        <w:rPr>
          <w:sz w:val="28"/>
          <w:szCs w:val="28"/>
        </w:rPr>
        <w:t xml:space="preserve"> были осмотрены</w:t>
      </w:r>
      <w:r w:rsidR="00EA73EB">
        <w:rPr>
          <w:sz w:val="28"/>
          <w:szCs w:val="28"/>
        </w:rPr>
        <w:t xml:space="preserve">, </w:t>
      </w:r>
      <w:r w:rsidR="00F36E8C">
        <w:rPr>
          <w:sz w:val="28"/>
          <w:szCs w:val="28"/>
        </w:rPr>
        <w:t xml:space="preserve">и </w:t>
      </w:r>
      <w:r w:rsidR="00EA73EB">
        <w:rPr>
          <w:sz w:val="28"/>
          <w:szCs w:val="28"/>
        </w:rPr>
        <w:t xml:space="preserve">полученные данные </w:t>
      </w:r>
      <w:r w:rsidR="00EA73EB" w:rsidRPr="00EA73EB">
        <w:rPr>
          <w:sz w:val="28"/>
          <w:szCs w:val="28"/>
        </w:rPr>
        <w:t>занесен</w:t>
      </w:r>
      <w:r w:rsidR="00EA73EB">
        <w:rPr>
          <w:sz w:val="28"/>
          <w:szCs w:val="28"/>
        </w:rPr>
        <w:t>ы</w:t>
      </w:r>
      <w:r w:rsidR="00EA73EB" w:rsidRPr="00EA73EB">
        <w:rPr>
          <w:sz w:val="28"/>
          <w:szCs w:val="28"/>
        </w:rPr>
        <w:t xml:space="preserve"> в индивидуальные </w:t>
      </w:r>
      <w:r w:rsidR="00EA73EB">
        <w:rPr>
          <w:sz w:val="28"/>
          <w:szCs w:val="28"/>
        </w:rPr>
        <w:t>карты</w:t>
      </w:r>
      <w:r w:rsidR="00EA73EB" w:rsidRPr="00EA73EB">
        <w:rPr>
          <w:sz w:val="28"/>
          <w:szCs w:val="28"/>
        </w:rPr>
        <w:t xml:space="preserve"> участников исследования.</w:t>
      </w:r>
      <w:r w:rsidR="00E90FBE" w:rsidRPr="00E90FBE">
        <w:t xml:space="preserve"> </w:t>
      </w:r>
      <w:r w:rsidR="00E90FBE" w:rsidRPr="00E90FBE">
        <w:rPr>
          <w:sz w:val="28"/>
          <w:szCs w:val="28"/>
        </w:rPr>
        <w:t>Антропометрические данные получены с использованием расчета</w:t>
      </w:r>
      <w:r w:rsidR="003F6AC7">
        <w:rPr>
          <w:sz w:val="28"/>
          <w:szCs w:val="28"/>
        </w:rPr>
        <w:t xml:space="preserve"> </w:t>
      </w:r>
      <w:r w:rsidR="003F6AC7" w:rsidRPr="0055394D">
        <w:rPr>
          <w:sz w:val="28"/>
          <w:szCs w:val="24"/>
          <w:lang w:val="kk-KZ"/>
        </w:rPr>
        <w:t>и</w:t>
      </w:r>
      <w:r w:rsidR="003F6AC7" w:rsidRPr="0055394D">
        <w:rPr>
          <w:sz w:val="28"/>
          <w:szCs w:val="24"/>
        </w:rPr>
        <w:t>ндекс</w:t>
      </w:r>
      <w:r w:rsidR="00273DF7">
        <w:rPr>
          <w:sz w:val="28"/>
          <w:szCs w:val="24"/>
        </w:rPr>
        <w:t>а</w:t>
      </w:r>
      <w:r w:rsidR="003F6AC7" w:rsidRPr="0055394D">
        <w:rPr>
          <w:sz w:val="28"/>
          <w:szCs w:val="24"/>
        </w:rPr>
        <w:t xml:space="preserve"> массы тела</w:t>
      </w:r>
      <w:r w:rsidR="00E90FBE" w:rsidRPr="00E90FBE">
        <w:rPr>
          <w:sz w:val="28"/>
          <w:szCs w:val="28"/>
        </w:rPr>
        <w:t xml:space="preserve"> </w:t>
      </w:r>
      <w:r w:rsidR="003F6AC7">
        <w:rPr>
          <w:sz w:val="28"/>
          <w:szCs w:val="28"/>
        </w:rPr>
        <w:t>(</w:t>
      </w:r>
      <w:r w:rsidR="00E90FBE" w:rsidRPr="00E90FBE">
        <w:rPr>
          <w:sz w:val="28"/>
          <w:szCs w:val="28"/>
        </w:rPr>
        <w:t>ИМТ</w:t>
      </w:r>
      <w:r w:rsidR="003F6AC7">
        <w:rPr>
          <w:sz w:val="28"/>
          <w:szCs w:val="28"/>
        </w:rPr>
        <w:t>)</w:t>
      </w:r>
      <w:r w:rsidR="00E90FBE" w:rsidRPr="00E90FBE">
        <w:rPr>
          <w:sz w:val="28"/>
          <w:szCs w:val="28"/>
        </w:rPr>
        <w:t xml:space="preserve"> по методу А.</w:t>
      </w:r>
      <w:r w:rsidR="000A4C47">
        <w:rPr>
          <w:sz w:val="28"/>
          <w:szCs w:val="28"/>
        </w:rPr>
        <w:t> </w:t>
      </w:r>
      <w:r w:rsidR="00E90FBE" w:rsidRPr="00E90FBE">
        <w:rPr>
          <w:sz w:val="28"/>
          <w:szCs w:val="28"/>
        </w:rPr>
        <w:t xml:space="preserve">Кетле, измерения </w:t>
      </w:r>
      <w:r w:rsidR="009906D5" w:rsidRPr="0055394D">
        <w:rPr>
          <w:sz w:val="28"/>
          <w:szCs w:val="24"/>
          <w:lang w:val="kk-KZ"/>
        </w:rPr>
        <w:t>частот</w:t>
      </w:r>
      <w:r w:rsidR="009906D5">
        <w:rPr>
          <w:sz w:val="28"/>
          <w:szCs w:val="24"/>
          <w:lang w:val="kk-KZ"/>
        </w:rPr>
        <w:t>ы</w:t>
      </w:r>
      <w:r w:rsidR="009906D5" w:rsidRPr="0055394D">
        <w:rPr>
          <w:sz w:val="28"/>
          <w:szCs w:val="24"/>
          <w:lang w:val="kk-KZ"/>
        </w:rPr>
        <w:t xml:space="preserve"> сердечных сокращений</w:t>
      </w:r>
      <w:r w:rsidR="009906D5">
        <w:rPr>
          <w:sz w:val="28"/>
          <w:szCs w:val="28"/>
        </w:rPr>
        <w:t xml:space="preserve"> </w:t>
      </w:r>
      <w:r w:rsidR="0011029F">
        <w:rPr>
          <w:sz w:val="28"/>
          <w:szCs w:val="28"/>
        </w:rPr>
        <w:t>(</w:t>
      </w:r>
      <w:r w:rsidR="00E90FBE" w:rsidRPr="00E90FBE">
        <w:rPr>
          <w:sz w:val="28"/>
          <w:szCs w:val="28"/>
        </w:rPr>
        <w:t>ЧСС</w:t>
      </w:r>
      <w:r w:rsidR="0011029F">
        <w:rPr>
          <w:sz w:val="28"/>
          <w:szCs w:val="28"/>
        </w:rPr>
        <w:t>)</w:t>
      </w:r>
      <w:r w:rsidR="00E90FBE" w:rsidRPr="00E90FBE">
        <w:rPr>
          <w:sz w:val="28"/>
          <w:szCs w:val="28"/>
        </w:rPr>
        <w:t xml:space="preserve">, </w:t>
      </w:r>
      <w:r w:rsidR="00B415E3" w:rsidRPr="0055394D">
        <w:rPr>
          <w:sz w:val="28"/>
          <w:szCs w:val="24"/>
          <w:lang w:val="kk-KZ"/>
        </w:rPr>
        <w:t>частот</w:t>
      </w:r>
      <w:r w:rsidR="00B415E3">
        <w:rPr>
          <w:sz w:val="28"/>
          <w:szCs w:val="24"/>
          <w:lang w:val="kk-KZ"/>
        </w:rPr>
        <w:t>ы</w:t>
      </w:r>
      <w:r w:rsidR="00B415E3" w:rsidRPr="0055394D">
        <w:rPr>
          <w:sz w:val="28"/>
          <w:szCs w:val="24"/>
          <w:lang w:val="kk-KZ"/>
        </w:rPr>
        <w:t xml:space="preserve"> дыхательных движений</w:t>
      </w:r>
      <w:r w:rsidR="00B415E3">
        <w:rPr>
          <w:sz w:val="28"/>
          <w:szCs w:val="28"/>
        </w:rPr>
        <w:t xml:space="preserve"> (</w:t>
      </w:r>
      <w:r w:rsidR="00E90FBE" w:rsidRPr="00E90FBE">
        <w:rPr>
          <w:sz w:val="28"/>
          <w:szCs w:val="28"/>
        </w:rPr>
        <w:t>ЧДД</w:t>
      </w:r>
      <w:r w:rsidR="00B415E3">
        <w:rPr>
          <w:sz w:val="28"/>
          <w:szCs w:val="28"/>
        </w:rPr>
        <w:t>)</w:t>
      </w:r>
      <w:r w:rsidR="00E90FBE" w:rsidRPr="00E90FBE">
        <w:rPr>
          <w:sz w:val="28"/>
          <w:szCs w:val="28"/>
        </w:rPr>
        <w:t xml:space="preserve">, </w:t>
      </w:r>
      <w:r w:rsidR="004519E6" w:rsidRPr="0055394D">
        <w:rPr>
          <w:sz w:val="28"/>
          <w:szCs w:val="24"/>
          <w:lang w:val="kk-KZ"/>
        </w:rPr>
        <w:t>артериально</w:t>
      </w:r>
      <w:r w:rsidR="00183051">
        <w:rPr>
          <w:sz w:val="28"/>
          <w:szCs w:val="24"/>
          <w:lang w:val="kk-KZ"/>
        </w:rPr>
        <w:t>го</w:t>
      </w:r>
      <w:r w:rsidR="004519E6" w:rsidRPr="0055394D">
        <w:rPr>
          <w:sz w:val="28"/>
          <w:szCs w:val="24"/>
          <w:lang w:val="kk-KZ"/>
        </w:rPr>
        <w:t xml:space="preserve"> давлени</w:t>
      </w:r>
      <w:r w:rsidR="00183051">
        <w:rPr>
          <w:sz w:val="28"/>
          <w:szCs w:val="24"/>
          <w:lang w:val="kk-KZ"/>
        </w:rPr>
        <w:t>я</w:t>
      </w:r>
      <w:r w:rsidR="004519E6" w:rsidRPr="00E90FBE">
        <w:rPr>
          <w:sz w:val="28"/>
          <w:szCs w:val="28"/>
        </w:rPr>
        <w:t xml:space="preserve"> </w:t>
      </w:r>
      <w:r w:rsidR="004519E6">
        <w:rPr>
          <w:sz w:val="28"/>
          <w:szCs w:val="28"/>
        </w:rPr>
        <w:t>(</w:t>
      </w:r>
      <w:r w:rsidR="00E90FBE" w:rsidRPr="00E90FBE">
        <w:rPr>
          <w:sz w:val="28"/>
          <w:szCs w:val="28"/>
        </w:rPr>
        <w:t>АД</w:t>
      </w:r>
      <w:r w:rsidR="004519E6">
        <w:rPr>
          <w:sz w:val="28"/>
          <w:szCs w:val="28"/>
        </w:rPr>
        <w:t>)</w:t>
      </w:r>
      <w:r w:rsidR="00E90FBE" w:rsidRPr="00E90FBE">
        <w:rPr>
          <w:sz w:val="28"/>
          <w:szCs w:val="28"/>
        </w:rPr>
        <w:t xml:space="preserve"> и температуры тела.</w:t>
      </w:r>
      <w:r w:rsidR="00E90FBE" w:rsidRPr="00E90FBE">
        <w:t xml:space="preserve"> </w:t>
      </w:r>
      <w:r w:rsidR="00E90FBE" w:rsidRPr="00E90FBE">
        <w:rPr>
          <w:sz w:val="28"/>
          <w:szCs w:val="28"/>
        </w:rPr>
        <w:t>Физический осмотр проводился в соответствии с общепринятыми стандартами и правилами.</w:t>
      </w:r>
    </w:p>
    <w:p w14:paraId="5D29DB0D" w14:textId="786EB4EE" w:rsidR="00F36E8C" w:rsidRPr="00EE648C" w:rsidRDefault="00B15B36" w:rsidP="00A9427E">
      <w:pPr>
        <w:pStyle w:val="ad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B15B36">
        <w:rPr>
          <w:sz w:val="28"/>
          <w:szCs w:val="28"/>
        </w:rPr>
        <w:t>Было проведено анкетирование с использованием опросника Food Frequency Questionnaire. В ходе опроса учитывались пищевые предпочтения, включая потребление мясных продуктов, хлебобулочных изделий, злаков, картофеля, пасты, риса, молочных продуктов, соусов, жиров, кондитерских изделий, напитков, фруктов и овощей. Для уточнения частоты потребления указанных продуктов были предложены варианты ответов с разной кратностью употребления, включая никогда, 1-3 раза в месяц, 1 раз в неделю, 2-4 раза в неделю, 5-6 раз в неделю, 1 раз в день, 2-3 раза в день, 4-5 раз в день, а также более 6 раз в день. Сбор данных о пищевых предпочтениях осуществлялся за последние четыре недели</w:t>
      </w:r>
      <w:r w:rsidR="00EE648C" w:rsidRPr="00EE648C">
        <w:rPr>
          <w:sz w:val="28"/>
          <w:szCs w:val="28"/>
        </w:rPr>
        <w:t xml:space="preserve"> </w:t>
      </w:r>
      <w:r w:rsidR="00EE648C">
        <w:rPr>
          <w:sz w:val="28"/>
          <w:szCs w:val="28"/>
        </w:rPr>
        <w:t>[10</w:t>
      </w:r>
      <w:r w:rsidR="000D477E" w:rsidRPr="000D477E">
        <w:rPr>
          <w:sz w:val="28"/>
          <w:szCs w:val="28"/>
        </w:rPr>
        <w:t>1</w:t>
      </w:r>
      <w:r w:rsidR="00EE648C">
        <w:rPr>
          <w:sz w:val="28"/>
          <w:szCs w:val="28"/>
        </w:rPr>
        <w:t>]</w:t>
      </w:r>
      <w:r w:rsidRPr="00B15B36">
        <w:rPr>
          <w:sz w:val="28"/>
          <w:szCs w:val="28"/>
        </w:rPr>
        <w:t>.</w:t>
      </w:r>
    </w:p>
    <w:p w14:paraId="5C765250" w14:textId="5376E2D4" w:rsidR="00B82581" w:rsidRDefault="008421C3" w:rsidP="00A9427E">
      <w:pPr>
        <w:pStyle w:val="ad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Проведено</w:t>
      </w:r>
      <w:r w:rsidRPr="008421C3">
        <w:rPr>
          <w:sz w:val="28"/>
          <w:szCs w:val="28"/>
        </w:rPr>
        <w:t xml:space="preserve"> анкетировани</w:t>
      </w:r>
      <w:r>
        <w:rPr>
          <w:sz w:val="28"/>
          <w:szCs w:val="28"/>
        </w:rPr>
        <w:t>е</w:t>
      </w:r>
      <w:r w:rsidRPr="008421C3">
        <w:rPr>
          <w:sz w:val="28"/>
          <w:szCs w:val="28"/>
        </w:rPr>
        <w:t xml:space="preserve"> по оптимизированному опроснику «Исследование здоровья долгожителей в Казахстане».</w:t>
      </w:r>
      <w:r>
        <w:rPr>
          <w:sz w:val="28"/>
          <w:szCs w:val="28"/>
        </w:rPr>
        <w:t xml:space="preserve"> Вопросы </w:t>
      </w:r>
      <w:r w:rsidR="005C1B86">
        <w:rPr>
          <w:sz w:val="28"/>
          <w:szCs w:val="28"/>
        </w:rPr>
        <w:t>посвящены оценке здоровья, в том числе выяв</w:t>
      </w:r>
      <w:r w:rsidR="00236796">
        <w:rPr>
          <w:sz w:val="28"/>
          <w:szCs w:val="28"/>
        </w:rPr>
        <w:t>лению признаков саркопени</w:t>
      </w:r>
      <w:r w:rsidR="00B82581">
        <w:rPr>
          <w:sz w:val="28"/>
          <w:szCs w:val="28"/>
        </w:rPr>
        <w:t>и, астении и социальной зависимости:</w:t>
      </w:r>
    </w:p>
    <w:p w14:paraId="41FF7E4B" w14:textId="4B99063E" w:rsidR="00006D5D" w:rsidRPr="00EF4B81" w:rsidRDefault="00EF4B81" w:rsidP="000A4C47">
      <w:pPr>
        <w:pStyle w:val="ad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F4B81">
        <w:rPr>
          <w:sz w:val="28"/>
          <w:szCs w:val="28"/>
        </w:rPr>
        <w:t>анкетирование по оценке повседневной инструментальной активности с использованием шкалы IADL</w:t>
      </w:r>
      <w:r w:rsidR="00772EB1">
        <w:rPr>
          <w:sz w:val="28"/>
          <w:szCs w:val="28"/>
        </w:rPr>
        <w:t xml:space="preserve"> </w:t>
      </w:r>
      <w:r w:rsidR="00772EB1" w:rsidRPr="0072538C">
        <w:rPr>
          <w:sz w:val="28"/>
          <w:szCs w:val="28"/>
        </w:rPr>
        <w:t>(</w:t>
      </w:r>
      <w:r w:rsidR="00772EB1" w:rsidRPr="001C4E6C">
        <w:rPr>
          <w:sz w:val="28"/>
          <w:szCs w:val="24"/>
          <w:lang w:val="en-US"/>
        </w:rPr>
        <w:t>Activities</w:t>
      </w:r>
      <w:r w:rsidR="00772EB1" w:rsidRPr="0072538C">
        <w:rPr>
          <w:sz w:val="28"/>
          <w:szCs w:val="24"/>
        </w:rPr>
        <w:t xml:space="preserve"> </w:t>
      </w:r>
      <w:r w:rsidR="00772EB1" w:rsidRPr="001C4E6C">
        <w:rPr>
          <w:sz w:val="28"/>
          <w:szCs w:val="24"/>
          <w:lang w:val="en-US"/>
        </w:rPr>
        <w:t>of</w:t>
      </w:r>
      <w:r w:rsidR="00772EB1" w:rsidRPr="0072538C">
        <w:rPr>
          <w:spacing w:val="-2"/>
          <w:sz w:val="28"/>
          <w:szCs w:val="24"/>
        </w:rPr>
        <w:t xml:space="preserve"> </w:t>
      </w:r>
      <w:r w:rsidR="00772EB1" w:rsidRPr="001C4E6C">
        <w:rPr>
          <w:sz w:val="28"/>
          <w:szCs w:val="24"/>
          <w:lang w:val="en-US"/>
        </w:rPr>
        <w:t>Daily</w:t>
      </w:r>
      <w:r w:rsidR="00772EB1" w:rsidRPr="0072538C">
        <w:rPr>
          <w:spacing w:val="-2"/>
          <w:sz w:val="28"/>
          <w:szCs w:val="24"/>
        </w:rPr>
        <w:t xml:space="preserve"> </w:t>
      </w:r>
      <w:r w:rsidR="00772EB1" w:rsidRPr="001C4E6C">
        <w:rPr>
          <w:sz w:val="28"/>
          <w:szCs w:val="24"/>
          <w:lang w:val="en-US"/>
        </w:rPr>
        <w:t>Living</w:t>
      </w:r>
      <w:r w:rsidR="00772EB1" w:rsidRPr="0072538C">
        <w:rPr>
          <w:sz w:val="28"/>
          <w:szCs w:val="28"/>
        </w:rPr>
        <w:t>)</w:t>
      </w:r>
      <w:r w:rsidRPr="00EF4B81">
        <w:rPr>
          <w:sz w:val="28"/>
          <w:szCs w:val="28"/>
        </w:rPr>
        <w:t xml:space="preserve">. При этом по трехбалльной шкале оценивалась необходимость респондента во внешней помощи в повседневной жизни, а также анализировались его способности к выполнению наиболее важных рутинных действий, таких как использование телефона, хождение по магазинам, </w:t>
      </w:r>
      <w:r w:rsidR="00B01014">
        <w:rPr>
          <w:sz w:val="28"/>
          <w:szCs w:val="28"/>
        </w:rPr>
        <w:t xml:space="preserve">приготовление </w:t>
      </w:r>
      <w:r w:rsidRPr="00EF4B81">
        <w:rPr>
          <w:sz w:val="28"/>
          <w:szCs w:val="28"/>
        </w:rPr>
        <w:t>пищи, управление финансами, самостоятельное принятие лекарств, выполнение домашних дел, стирка и прочее</w:t>
      </w:r>
      <w:r w:rsidR="000A4C47">
        <w:rPr>
          <w:sz w:val="28"/>
          <w:szCs w:val="28"/>
        </w:rPr>
        <w:t>;</w:t>
      </w:r>
    </w:p>
    <w:p w14:paraId="684814BB" w14:textId="091A5695" w:rsidR="00EF4B81" w:rsidRDefault="00B82581" w:rsidP="000A4C47">
      <w:pPr>
        <w:pStyle w:val="ad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82581">
        <w:rPr>
          <w:sz w:val="28"/>
          <w:szCs w:val="28"/>
        </w:rPr>
        <w:t xml:space="preserve">анкетирование для оценки степени независимости в повседневной жизни с использованием шкалы </w:t>
      </w:r>
      <w:r w:rsidR="00387E2A">
        <w:rPr>
          <w:sz w:val="28"/>
          <w:szCs w:val="28"/>
        </w:rPr>
        <w:t>Barthel</w:t>
      </w:r>
      <w:r w:rsidRPr="00B82581">
        <w:rPr>
          <w:sz w:val="28"/>
          <w:szCs w:val="28"/>
        </w:rPr>
        <w:t>. Данная шкала применяется для определения уровня бытовой активности пациента, оценки качества его жизни и необходимости в уходе</w:t>
      </w:r>
      <w:r w:rsidR="000A4C47">
        <w:rPr>
          <w:sz w:val="28"/>
          <w:szCs w:val="28"/>
        </w:rPr>
        <w:t>;</w:t>
      </w:r>
    </w:p>
    <w:p w14:paraId="286F73E3" w14:textId="6C608DFA" w:rsidR="00B25AFB" w:rsidRDefault="00B64EE5" w:rsidP="000A4C47">
      <w:pPr>
        <w:pStyle w:val="ad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64EE5">
        <w:rPr>
          <w:sz w:val="28"/>
          <w:szCs w:val="28"/>
        </w:rPr>
        <w:t>анкетирование для определения степени старческой астении с использованием шкалы FRAIL</w:t>
      </w:r>
      <w:r w:rsidR="003A40EF">
        <w:rPr>
          <w:sz w:val="28"/>
          <w:szCs w:val="28"/>
        </w:rPr>
        <w:t xml:space="preserve"> </w:t>
      </w:r>
      <w:r w:rsidR="003A40EF" w:rsidRPr="007A58EF">
        <w:rPr>
          <w:sz w:val="28"/>
          <w:szCs w:val="28"/>
        </w:rPr>
        <w:t>(</w:t>
      </w:r>
      <w:r w:rsidR="003A40EF" w:rsidRPr="001C4E6C">
        <w:rPr>
          <w:sz w:val="28"/>
          <w:szCs w:val="24"/>
          <w:lang w:val="en-US"/>
        </w:rPr>
        <w:t>Fatigue</w:t>
      </w:r>
      <w:r w:rsidR="003A40EF" w:rsidRPr="007A58EF">
        <w:rPr>
          <w:sz w:val="28"/>
          <w:szCs w:val="24"/>
        </w:rPr>
        <w:t xml:space="preserve">, </w:t>
      </w:r>
      <w:r w:rsidR="003A40EF" w:rsidRPr="001C4E6C">
        <w:rPr>
          <w:sz w:val="28"/>
          <w:szCs w:val="24"/>
          <w:lang w:val="en-US"/>
        </w:rPr>
        <w:t>Resistance</w:t>
      </w:r>
      <w:r w:rsidR="003A40EF" w:rsidRPr="007A58EF">
        <w:rPr>
          <w:sz w:val="28"/>
          <w:szCs w:val="24"/>
        </w:rPr>
        <w:t xml:space="preserve">, </w:t>
      </w:r>
      <w:r w:rsidR="003A40EF" w:rsidRPr="001C4E6C">
        <w:rPr>
          <w:sz w:val="28"/>
          <w:szCs w:val="24"/>
          <w:lang w:val="en-US"/>
        </w:rPr>
        <w:t>Ambulation</w:t>
      </w:r>
      <w:r w:rsidR="003A40EF" w:rsidRPr="007A58EF">
        <w:rPr>
          <w:sz w:val="28"/>
          <w:szCs w:val="24"/>
        </w:rPr>
        <w:t xml:space="preserve">, </w:t>
      </w:r>
      <w:r w:rsidR="003A40EF" w:rsidRPr="001C4E6C">
        <w:rPr>
          <w:sz w:val="28"/>
          <w:szCs w:val="24"/>
          <w:lang w:val="en-US"/>
        </w:rPr>
        <w:t>Illness</w:t>
      </w:r>
      <w:r w:rsidR="003A40EF" w:rsidRPr="007A58EF">
        <w:rPr>
          <w:sz w:val="28"/>
          <w:szCs w:val="24"/>
        </w:rPr>
        <w:t xml:space="preserve">, </w:t>
      </w:r>
      <w:r w:rsidR="003A40EF" w:rsidRPr="001C4E6C">
        <w:rPr>
          <w:sz w:val="28"/>
          <w:szCs w:val="24"/>
          <w:lang w:val="en-US"/>
        </w:rPr>
        <w:t>Loss</w:t>
      </w:r>
      <w:r w:rsidR="003A40EF" w:rsidRPr="007A58EF">
        <w:rPr>
          <w:spacing w:val="-5"/>
          <w:sz w:val="28"/>
          <w:szCs w:val="24"/>
        </w:rPr>
        <w:t xml:space="preserve"> </w:t>
      </w:r>
      <w:r w:rsidR="003A40EF" w:rsidRPr="001C4E6C">
        <w:rPr>
          <w:sz w:val="28"/>
          <w:szCs w:val="24"/>
          <w:lang w:val="en-US"/>
        </w:rPr>
        <w:t>of</w:t>
      </w:r>
      <w:r w:rsidR="003A40EF" w:rsidRPr="007A58EF">
        <w:rPr>
          <w:spacing w:val="-1"/>
          <w:sz w:val="28"/>
          <w:szCs w:val="24"/>
        </w:rPr>
        <w:t xml:space="preserve"> </w:t>
      </w:r>
      <w:r w:rsidR="003A40EF" w:rsidRPr="001C4E6C">
        <w:rPr>
          <w:sz w:val="28"/>
          <w:szCs w:val="24"/>
          <w:lang w:val="en-US"/>
        </w:rPr>
        <w:t>weight</w:t>
      </w:r>
      <w:r w:rsidR="003A40EF" w:rsidRPr="007A58EF">
        <w:rPr>
          <w:sz w:val="28"/>
          <w:szCs w:val="28"/>
        </w:rPr>
        <w:t>)</w:t>
      </w:r>
      <w:r w:rsidRPr="00B64EE5">
        <w:rPr>
          <w:sz w:val="28"/>
          <w:szCs w:val="28"/>
        </w:rPr>
        <w:t>. В ходе анкетирования респондентов оценивались следующие параметры: наличие усталости большую часть времени в течение последних 4 недель; количество заболеваний (более 5); наличие затруднений или неспособности подниматься по лестнице и ходить по кварталу; потеря массы тела более 5% от исходной массы за последние 6 месяцев</w:t>
      </w:r>
      <w:r w:rsidR="000A4C47">
        <w:rPr>
          <w:sz w:val="28"/>
          <w:szCs w:val="28"/>
        </w:rPr>
        <w:t>;</w:t>
      </w:r>
    </w:p>
    <w:p w14:paraId="196CA1E7" w14:textId="481F380B" w:rsidR="00050D9E" w:rsidRDefault="007B506B" w:rsidP="000A4C47">
      <w:pPr>
        <w:pStyle w:val="ad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50D9E">
        <w:rPr>
          <w:sz w:val="28"/>
          <w:szCs w:val="28"/>
        </w:rPr>
        <w:t>анкетирование для выявления мышечной дисфункции с использованием опросника SARC-F</w:t>
      </w:r>
      <w:r w:rsidR="0072538C">
        <w:rPr>
          <w:sz w:val="28"/>
          <w:szCs w:val="28"/>
        </w:rPr>
        <w:t xml:space="preserve"> </w:t>
      </w:r>
      <w:r w:rsidR="0072538C" w:rsidRPr="0072538C">
        <w:rPr>
          <w:sz w:val="28"/>
          <w:szCs w:val="28"/>
        </w:rPr>
        <w:t>(</w:t>
      </w:r>
      <w:r w:rsidR="0072538C">
        <w:rPr>
          <w:sz w:val="28"/>
          <w:szCs w:val="24"/>
          <w:lang w:val="en-US"/>
        </w:rPr>
        <w:t>S</w:t>
      </w:r>
      <w:r w:rsidR="0072538C" w:rsidRPr="001C4E6C">
        <w:rPr>
          <w:sz w:val="28"/>
          <w:szCs w:val="24"/>
          <w:lang w:val="en-US"/>
        </w:rPr>
        <w:t>luggishness</w:t>
      </w:r>
      <w:r w:rsidR="0072538C" w:rsidRPr="0072538C">
        <w:rPr>
          <w:spacing w:val="-2"/>
          <w:sz w:val="28"/>
          <w:szCs w:val="24"/>
        </w:rPr>
        <w:t xml:space="preserve"> </w:t>
      </w:r>
      <w:r w:rsidR="0072538C" w:rsidRPr="001C4E6C">
        <w:rPr>
          <w:sz w:val="28"/>
          <w:szCs w:val="24"/>
          <w:lang w:val="en-US"/>
        </w:rPr>
        <w:t>Assistance</w:t>
      </w:r>
      <w:r w:rsidR="0072538C" w:rsidRPr="0072538C">
        <w:rPr>
          <w:spacing w:val="-1"/>
          <w:sz w:val="28"/>
          <w:szCs w:val="24"/>
        </w:rPr>
        <w:t xml:space="preserve"> </w:t>
      </w:r>
      <w:r w:rsidR="0072538C" w:rsidRPr="001C4E6C">
        <w:rPr>
          <w:sz w:val="28"/>
          <w:szCs w:val="24"/>
          <w:lang w:val="en-US"/>
        </w:rPr>
        <w:t>in</w:t>
      </w:r>
      <w:r w:rsidR="0072538C" w:rsidRPr="0072538C">
        <w:rPr>
          <w:spacing w:val="-2"/>
          <w:sz w:val="28"/>
          <w:szCs w:val="24"/>
        </w:rPr>
        <w:t xml:space="preserve"> </w:t>
      </w:r>
      <w:r w:rsidR="0072538C" w:rsidRPr="001C4E6C">
        <w:rPr>
          <w:sz w:val="28"/>
          <w:szCs w:val="24"/>
          <w:lang w:val="en-US"/>
        </w:rPr>
        <w:t>walking</w:t>
      </w:r>
      <w:r w:rsidR="0072538C" w:rsidRPr="0072538C">
        <w:rPr>
          <w:sz w:val="28"/>
          <w:szCs w:val="24"/>
        </w:rPr>
        <w:t xml:space="preserve"> </w:t>
      </w:r>
      <w:r w:rsidR="0072538C" w:rsidRPr="001C4E6C">
        <w:rPr>
          <w:sz w:val="28"/>
          <w:szCs w:val="24"/>
          <w:lang w:val="en-US"/>
        </w:rPr>
        <w:t>Rise</w:t>
      </w:r>
      <w:r w:rsidR="0072538C" w:rsidRPr="0072538C">
        <w:rPr>
          <w:spacing w:val="-2"/>
          <w:sz w:val="28"/>
          <w:szCs w:val="24"/>
        </w:rPr>
        <w:t xml:space="preserve"> </w:t>
      </w:r>
      <w:r w:rsidR="0072538C" w:rsidRPr="001C4E6C">
        <w:rPr>
          <w:sz w:val="28"/>
          <w:szCs w:val="24"/>
          <w:lang w:val="en-US"/>
        </w:rPr>
        <w:t>from</w:t>
      </w:r>
      <w:r w:rsidR="0072538C" w:rsidRPr="0072538C">
        <w:rPr>
          <w:spacing w:val="-3"/>
          <w:sz w:val="28"/>
          <w:szCs w:val="24"/>
        </w:rPr>
        <w:t xml:space="preserve"> </w:t>
      </w:r>
      <w:r w:rsidR="0072538C" w:rsidRPr="001C4E6C">
        <w:rPr>
          <w:sz w:val="28"/>
          <w:szCs w:val="24"/>
          <w:lang w:val="en-US"/>
        </w:rPr>
        <w:t>a</w:t>
      </w:r>
      <w:r w:rsidR="0072538C" w:rsidRPr="0072538C">
        <w:rPr>
          <w:spacing w:val="-3"/>
          <w:sz w:val="28"/>
          <w:szCs w:val="24"/>
        </w:rPr>
        <w:t xml:space="preserve"> </w:t>
      </w:r>
      <w:r w:rsidR="0072538C" w:rsidRPr="001C4E6C">
        <w:rPr>
          <w:sz w:val="28"/>
          <w:szCs w:val="24"/>
          <w:lang w:val="en-US"/>
        </w:rPr>
        <w:t>chair</w:t>
      </w:r>
      <w:r w:rsidR="0072538C" w:rsidRPr="0072538C">
        <w:rPr>
          <w:sz w:val="28"/>
          <w:szCs w:val="24"/>
        </w:rPr>
        <w:t xml:space="preserve"> </w:t>
      </w:r>
      <w:r w:rsidR="0072538C" w:rsidRPr="001C4E6C">
        <w:rPr>
          <w:sz w:val="28"/>
          <w:szCs w:val="24"/>
          <w:lang w:val="en-US"/>
        </w:rPr>
        <w:t>Climb</w:t>
      </w:r>
      <w:r w:rsidR="0072538C" w:rsidRPr="0072538C">
        <w:rPr>
          <w:spacing w:val="-2"/>
          <w:sz w:val="28"/>
          <w:szCs w:val="24"/>
        </w:rPr>
        <w:t xml:space="preserve"> </w:t>
      </w:r>
      <w:r w:rsidR="0072538C" w:rsidRPr="001C4E6C">
        <w:rPr>
          <w:sz w:val="28"/>
          <w:szCs w:val="24"/>
          <w:lang w:val="en-US"/>
        </w:rPr>
        <w:t>stairs</w:t>
      </w:r>
      <w:r w:rsidR="0072538C" w:rsidRPr="0072538C">
        <w:rPr>
          <w:sz w:val="28"/>
          <w:szCs w:val="24"/>
        </w:rPr>
        <w:t xml:space="preserve"> </w:t>
      </w:r>
      <w:r w:rsidR="0072538C" w:rsidRPr="001C4E6C">
        <w:rPr>
          <w:sz w:val="28"/>
          <w:szCs w:val="24"/>
          <w:lang w:val="en-US"/>
        </w:rPr>
        <w:t>Falls</w:t>
      </w:r>
      <w:r w:rsidR="0072538C" w:rsidRPr="0072538C">
        <w:rPr>
          <w:sz w:val="28"/>
          <w:szCs w:val="28"/>
        </w:rPr>
        <w:t>)</w:t>
      </w:r>
      <w:r w:rsidRPr="00050D9E">
        <w:rPr>
          <w:sz w:val="28"/>
          <w:szCs w:val="28"/>
        </w:rPr>
        <w:t>. В ходе анкетирования респондентам предлагалось оценить наличие следующих симптомов: трудности при поднятии предметов весом более 4,5 кг, трудности при ходьбе по комнате, затруднения при вставании со стула и подъеме по лестнице на 10 ступенек, а также факт падения респондента за последний год</w:t>
      </w:r>
      <w:r w:rsidR="00216E19">
        <w:rPr>
          <w:sz w:val="28"/>
          <w:szCs w:val="28"/>
        </w:rPr>
        <w:t xml:space="preserve"> [10</w:t>
      </w:r>
      <w:r w:rsidR="000D477E" w:rsidRPr="000D477E">
        <w:rPr>
          <w:sz w:val="28"/>
          <w:szCs w:val="28"/>
        </w:rPr>
        <w:t>2</w:t>
      </w:r>
      <w:r w:rsidR="00216E19">
        <w:rPr>
          <w:sz w:val="28"/>
          <w:szCs w:val="28"/>
        </w:rPr>
        <w:t>]</w:t>
      </w:r>
      <w:r w:rsidR="00216E19" w:rsidRPr="00B15B36">
        <w:rPr>
          <w:sz w:val="28"/>
          <w:szCs w:val="28"/>
        </w:rPr>
        <w:t>.</w:t>
      </w:r>
    </w:p>
    <w:p w14:paraId="3C50E0E8" w14:textId="0A3D073A" w:rsidR="00A17151" w:rsidRDefault="00050D9E" w:rsidP="00A9427E">
      <w:pPr>
        <w:pStyle w:val="ad"/>
        <w:ind w:left="0" w:firstLine="709"/>
        <w:jc w:val="both"/>
      </w:pPr>
      <w:r w:rsidRPr="00050D9E">
        <w:rPr>
          <w:sz w:val="28"/>
          <w:szCs w:val="28"/>
        </w:rPr>
        <w:t>Всем респондентам проводилось лабораторное исследование в клинико-диагностической лаборатории «Олимп»</w:t>
      </w:r>
      <w:r w:rsidRPr="00050D9E">
        <w:t xml:space="preserve"> </w:t>
      </w:r>
      <w:r w:rsidRPr="00050D9E">
        <w:rPr>
          <w:sz w:val="28"/>
          <w:szCs w:val="28"/>
        </w:rPr>
        <w:t xml:space="preserve">для анализа показателей </w:t>
      </w:r>
      <w:r w:rsidR="007A58EF" w:rsidRPr="002E12D3">
        <w:rPr>
          <w:bCs/>
          <w:sz w:val="28"/>
          <w:szCs w:val="24"/>
          <w:shd w:val="clear" w:color="auto" w:fill="FFFFFF"/>
          <w:lang w:val="kk-KZ"/>
        </w:rPr>
        <w:t>общ</w:t>
      </w:r>
      <w:r w:rsidR="007A58EF">
        <w:rPr>
          <w:bCs/>
          <w:sz w:val="28"/>
          <w:szCs w:val="24"/>
          <w:shd w:val="clear" w:color="auto" w:fill="FFFFFF"/>
          <w:lang w:val="kk-KZ"/>
        </w:rPr>
        <w:t>его</w:t>
      </w:r>
      <w:r w:rsidR="007A58EF" w:rsidRPr="002E12D3">
        <w:rPr>
          <w:bCs/>
          <w:sz w:val="28"/>
          <w:szCs w:val="24"/>
          <w:shd w:val="clear" w:color="auto" w:fill="FFFFFF"/>
          <w:lang w:val="kk-KZ"/>
        </w:rPr>
        <w:t xml:space="preserve"> анализ</w:t>
      </w:r>
      <w:r w:rsidR="007A58EF">
        <w:rPr>
          <w:bCs/>
          <w:sz w:val="28"/>
          <w:szCs w:val="24"/>
          <w:shd w:val="clear" w:color="auto" w:fill="FFFFFF"/>
          <w:lang w:val="kk-KZ"/>
        </w:rPr>
        <w:t>а</w:t>
      </w:r>
      <w:r w:rsidR="007A58EF" w:rsidRPr="002E12D3">
        <w:rPr>
          <w:bCs/>
          <w:sz w:val="28"/>
          <w:szCs w:val="24"/>
          <w:shd w:val="clear" w:color="auto" w:fill="FFFFFF"/>
          <w:lang w:val="kk-KZ"/>
        </w:rPr>
        <w:t xml:space="preserve"> крови</w:t>
      </w:r>
      <w:r w:rsidR="007A58EF" w:rsidRPr="00CF19F4">
        <w:rPr>
          <w:sz w:val="28"/>
          <w:szCs w:val="28"/>
        </w:rPr>
        <w:t xml:space="preserve"> </w:t>
      </w:r>
      <w:r w:rsidR="00703D36">
        <w:rPr>
          <w:sz w:val="28"/>
          <w:szCs w:val="28"/>
        </w:rPr>
        <w:t>(</w:t>
      </w:r>
      <w:r>
        <w:rPr>
          <w:sz w:val="28"/>
          <w:szCs w:val="28"/>
        </w:rPr>
        <w:t>ОАК</w:t>
      </w:r>
      <w:r w:rsidR="00703D36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="00225A8E" w:rsidRPr="002E12D3">
        <w:rPr>
          <w:sz w:val="28"/>
          <w:szCs w:val="24"/>
        </w:rPr>
        <w:t>общ</w:t>
      </w:r>
      <w:r w:rsidR="00225A8E">
        <w:rPr>
          <w:sz w:val="28"/>
          <w:szCs w:val="24"/>
        </w:rPr>
        <w:t>его</w:t>
      </w:r>
      <w:r w:rsidR="00225A8E" w:rsidRPr="002E12D3">
        <w:rPr>
          <w:sz w:val="28"/>
          <w:szCs w:val="24"/>
        </w:rPr>
        <w:t xml:space="preserve"> анализ</w:t>
      </w:r>
      <w:r w:rsidR="00225A8E">
        <w:rPr>
          <w:sz w:val="28"/>
          <w:szCs w:val="24"/>
        </w:rPr>
        <w:t>а</w:t>
      </w:r>
      <w:r w:rsidR="00225A8E" w:rsidRPr="002E12D3">
        <w:rPr>
          <w:sz w:val="28"/>
          <w:szCs w:val="24"/>
        </w:rPr>
        <w:t xml:space="preserve"> мочи</w:t>
      </w:r>
      <w:r w:rsidR="00225A8E" w:rsidRPr="00CF19F4">
        <w:rPr>
          <w:sz w:val="28"/>
          <w:szCs w:val="28"/>
        </w:rPr>
        <w:t xml:space="preserve"> </w:t>
      </w:r>
      <w:r w:rsidR="00703D36">
        <w:rPr>
          <w:sz w:val="28"/>
          <w:szCs w:val="28"/>
        </w:rPr>
        <w:t>(</w:t>
      </w:r>
      <w:r>
        <w:rPr>
          <w:sz w:val="28"/>
          <w:szCs w:val="28"/>
        </w:rPr>
        <w:t>ОАМ</w:t>
      </w:r>
      <w:r w:rsidR="00703D36">
        <w:rPr>
          <w:sz w:val="28"/>
          <w:szCs w:val="28"/>
        </w:rPr>
        <w:t>)</w:t>
      </w:r>
      <w:r>
        <w:rPr>
          <w:sz w:val="28"/>
          <w:szCs w:val="28"/>
        </w:rPr>
        <w:t>, биохимических показателей</w:t>
      </w:r>
      <w:r w:rsidR="006B5129">
        <w:rPr>
          <w:sz w:val="28"/>
          <w:szCs w:val="28"/>
        </w:rPr>
        <w:t xml:space="preserve"> </w:t>
      </w:r>
      <w:r w:rsidR="000A4C47">
        <w:rPr>
          <w:sz w:val="28"/>
          <w:szCs w:val="28"/>
        </w:rPr>
        <w:t>‒</w:t>
      </w:r>
      <w:r>
        <w:rPr>
          <w:sz w:val="28"/>
          <w:szCs w:val="28"/>
        </w:rPr>
        <w:t xml:space="preserve"> </w:t>
      </w:r>
      <w:r w:rsidRPr="00050D9E">
        <w:rPr>
          <w:sz w:val="28"/>
          <w:szCs w:val="28"/>
        </w:rPr>
        <w:t xml:space="preserve">общего белка, </w:t>
      </w:r>
      <w:r w:rsidR="002228D4" w:rsidRPr="00BD2A31">
        <w:rPr>
          <w:sz w:val="28"/>
          <w:szCs w:val="24"/>
        </w:rPr>
        <w:t>С-реактивн</w:t>
      </w:r>
      <w:r w:rsidR="002228D4">
        <w:rPr>
          <w:sz w:val="28"/>
          <w:szCs w:val="24"/>
        </w:rPr>
        <w:t>ого</w:t>
      </w:r>
      <w:r w:rsidR="002228D4" w:rsidRPr="00BD2A31">
        <w:rPr>
          <w:sz w:val="28"/>
          <w:szCs w:val="24"/>
        </w:rPr>
        <w:t xml:space="preserve"> бел</w:t>
      </w:r>
      <w:r w:rsidR="002228D4">
        <w:rPr>
          <w:sz w:val="28"/>
          <w:szCs w:val="24"/>
        </w:rPr>
        <w:t>ка</w:t>
      </w:r>
      <w:r w:rsidR="002228D4">
        <w:rPr>
          <w:sz w:val="28"/>
          <w:szCs w:val="24"/>
          <w:shd w:val="clear" w:color="auto" w:fill="FFFFFF"/>
        </w:rPr>
        <w:t xml:space="preserve"> (</w:t>
      </w:r>
      <w:r w:rsidR="00EE648C">
        <w:rPr>
          <w:sz w:val="28"/>
          <w:szCs w:val="28"/>
        </w:rPr>
        <w:t>СРБ</w:t>
      </w:r>
      <w:r w:rsidR="002228D4">
        <w:rPr>
          <w:sz w:val="28"/>
          <w:szCs w:val="28"/>
        </w:rPr>
        <w:t>)</w:t>
      </w:r>
      <w:r w:rsidRPr="00050D9E">
        <w:rPr>
          <w:sz w:val="28"/>
          <w:szCs w:val="28"/>
        </w:rPr>
        <w:t xml:space="preserve">, </w:t>
      </w:r>
      <w:r w:rsidR="0012296C" w:rsidRPr="00CA0763">
        <w:rPr>
          <w:sz w:val="28"/>
          <w:szCs w:val="24"/>
          <w:lang w:val="kk-KZ"/>
        </w:rPr>
        <w:t>а</w:t>
      </w:r>
      <w:r w:rsidR="0012296C" w:rsidRPr="00CA0763">
        <w:rPr>
          <w:sz w:val="28"/>
          <w:szCs w:val="24"/>
        </w:rPr>
        <w:t>ланинаминотрансфераз</w:t>
      </w:r>
      <w:r w:rsidR="00003DE1">
        <w:rPr>
          <w:sz w:val="28"/>
          <w:szCs w:val="24"/>
        </w:rPr>
        <w:t>ы</w:t>
      </w:r>
      <w:r w:rsidR="0012296C" w:rsidRPr="00050D9E">
        <w:rPr>
          <w:sz w:val="28"/>
          <w:szCs w:val="28"/>
        </w:rPr>
        <w:t xml:space="preserve"> </w:t>
      </w:r>
      <w:r w:rsidR="0012296C">
        <w:rPr>
          <w:sz w:val="28"/>
          <w:szCs w:val="28"/>
        </w:rPr>
        <w:t>(</w:t>
      </w:r>
      <w:r w:rsidRPr="00050D9E">
        <w:rPr>
          <w:sz w:val="28"/>
          <w:szCs w:val="28"/>
        </w:rPr>
        <w:t>АЛТ</w:t>
      </w:r>
      <w:r w:rsidR="0012296C">
        <w:rPr>
          <w:sz w:val="28"/>
          <w:szCs w:val="28"/>
        </w:rPr>
        <w:t>)</w:t>
      </w:r>
      <w:r w:rsidRPr="00050D9E">
        <w:rPr>
          <w:sz w:val="28"/>
          <w:szCs w:val="28"/>
        </w:rPr>
        <w:t xml:space="preserve">, </w:t>
      </w:r>
      <w:r w:rsidR="00F452E0" w:rsidRPr="00CA0763">
        <w:rPr>
          <w:sz w:val="28"/>
          <w:szCs w:val="24"/>
        </w:rPr>
        <w:t>аспартатаминотрансфераз</w:t>
      </w:r>
      <w:r w:rsidR="00003DE1">
        <w:rPr>
          <w:sz w:val="28"/>
          <w:szCs w:val="24"/>
        </w:rPr>
        <w:t>ы</w:t>
      </w:r>
      <w:r w:rsidR="00F452E0" w:rsidRPr="00050D9E">
        <w:rPr>
          <w:sz w:val="28"/>
          <w:szCs w:val="28"/>
        </w:rPr>
        <w:t xml:space="preserve"> </w:t>
      </w:r>
      <w:r w:rsidR="00F452E0">
        <w:rPr>
          <w:sz w:val="28"/>
          <w:szCs w:val="28"/>
        </w:rPr>
        <w:t>(</w:t>
      </w:r>
      <w:r w:rsidRPr="00050D9E">
        <w:rPr>
          <w:sz w:val="28"/>
          <w:szCs w:val="28"/>
        </w:rPr>
        <w:t>АСТ</w:t>
      </w:r>
      <w:r w:rsidR="00F452E0">
        <w:rPr>
          <w:sz w:val="28"/>
          <w:szCs w:val="28"/>
        </w:rPr>
        <w:t>)</w:t>
      </w:r>
      <w:r w:rsidRPr="00050D9E">
        <w:rPr>
          <w:sz w:val="28"/>
          <w:szCs w:val="28"/>
        </w:rPr>
        <w:t>, к</w:t>
      </w:r>
      <w:r>
        <w:rPr>
          <w:sz w:val="28"/>
          <w:szCs w:val="28"/>
        </w:rPr>
        <w:t xml:space="preserve">реатинина, мочевины, ХС, </w:t>
      </w:r>
      <w:r w:rsidR="00047E77" w:rsidRPr="002E12D3">
        <w:rPr>
          <w:bCs/>
          <w:kern w:val="36"/>
          <w:sz w:val="28"/>
          <w:szCs w:val="24"/>
          <w:lang w:val="kk-KZ"/>
        </w:rPr>
        <w:t>л</w:t>
      </w:r>
      <w:r w:rsidR="00047E77" w:rsidRPr="002E12D3">
        <w:rPr>
          <w:bCs/>
          <w:sz w:val="28"/>
          <w:szCs w:val="24"/>
          <w:shd w:val="clear" w:color="auto" w:fill="FFFFFF"/>
        </w:rPr>
        <w:t>ипопротеид</w:t>
      </w:r>
      <w:r w:rsidR="00003DE1">
        <w:rPr>
          <w:bCs/>
          <w:sz w:val="28"/>
          <w:szCs w:val="24"/>
          <w:shd w:val="clear" w:color="auto" w:fill="FFFFFF"/>
        </w:rPr>
        <w:t>ов</w:t>
      </w:r>
      <w:r w:rsidR="00047E77" w:rsidRPr="002E12D3">
        <w:rPr>
          <w:bCs/>
          <w:sz w:val="28"/>
          <w:szCs w:val="24"/>
          <w:shd w:val="clear" w:color="auto" w:fill="FFFFFF"/>
        </w:rPr>
        <w:t xml:space="preserve"> низкой плотности</w:t>
      </w:r>
      <w:r w:rsidR="00047E77">
        <w:rPr>
          <w:sz w:val="28"/>
          <w:szCs w:val="28"/>
        </w:rPr>
        <w:t xml:space="preserve"> (</w:t>
      </w:r>
      <w:r>
        <w:rPr>
          <w:sz w:val="28"/>
          <w:szCs w:val="28"/>
        </w:rPr>
        <w:t>ЛПНП</w:t>
      </w:r>
      <w:r w:rsidR="00047E77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="00944DED" w:rsidRPr="002E12D3">
        <w:rPr>
          <w:bCs/>
          <w:kern w:val="36"/>
          <w:sz w:val="28"/>
          <w:szCs w:val="24"/>
          <w:lang w:val="kk-KZ"/>
        </w:rPr>
        <w:t>л</w:t>
      </w:r>
      <w:r w:rsidR="00944DED" w:rsidRPr="002E12D3">
        <w:rPr>
          <w:bCs/>
          <w:kern w:val="36"/>
          <w:sz w:val="28"/>
          <w:szCs w:val="24"/>
        </w:rPr>
        <w:t>ипопротеид</w:t>
      </w:r>
      <w:r w:rsidR="00003DE1">
        <w:rPr>
          <w:bCs/>
          <w:kern w:val="36"/>
          <w:sz w:val="28"/>
          <w:szCs w:val="24"/>
        </w:rPr>
        <w:t>ов</w:t>
      </w:r>
      <w:r w:rsidR="00944DED" w:rsidRPr="002E12D3">
        <w:rPr>
          <w:bCs/>
          <w:kern w:val="36"/>
          <w:sz w:val="28"/>
          <w:szCs w:val="24"/>
        </w:rPr>
        <w:t xml:space="preserve"> высокой плотности</w:t>
      </w:r>
      <w:r w:rsidR="00944DED">
        <w:rPr>
          <w:sz w:val="28"/>
          <w:szCs w:val="28"/>
        </w:rPr>
        <w:t xml:space="preserve"> (</w:t>
      </w:r>
      <w:r>
        <w:rPr>
          <w:sz w:val="28"/>
          <w:szCs w:val="28"/>
        </w:rPr>
        <w:t>ЛПВП</w:t>
      </w:r>
      <w:r w:rsidR="00944DED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="00761182">
        <w:rPr>
          <w:sz w:val="28"/>
          <w:szCs w:val="24"/>
          <w:shd w:val="clear" w:color="auto" w:fill="FFFFFF"/>
        </w:rPr>
        <w:t>триглицеридов (</w:t>
      </w:r>
      <w:r>
        <w:rPr>
          <w:sz w:val="28"/>
          <w:szCs w:val="28"/>
        </w:rPr>
        <w:t>ТГ</w:t>
      </w:r>
      <w:r w:rsidR="00761182">
        <w:rPr>
          <w:sz w:val="28"/>
          <w:szCs w:val="28"/>
        </w:rPr>
        <w:t>)</w:t>
      </w:r>
      <w:r w:rsidRPr="00050D9E">
        <w:rPr>
          <w:sz w:val="28"/>
          <w:szCs w:val="28"/>
        </w:rPr>
        <w:t>, глюкозы, 25-ОН витамин</w:t>
      </w:r>
      <w:r>
        <w:rPr>
          <w:sz w:val="28"/>
          <w:szCs w:val="28"/>
        </w:rPr>
        <w:t>а</w:t>
      </w:r>
      <w:r w:rsidR="00B01014">
        <w:rPr>
          <w:sz w:val="28"/>
          <w:szCs w:val="28"/>
        </w:rPr>
        <w:t xml:space="preserve"> </w:t>
      </w:r>
      <w:r w:rsidR="00B01014">
        <w:rPr>
          <w:sz w:val="28"/>
          <w:szCs w:val="28"/>
          <w:lang w:val="en-US"/>
        </w:rPr>
        <w:t>D</w:t>
      </w:r>
      <w:r w:rsidRPr="00050D9E">
        <w:rPr>
          <w:sz w:val="28"/>
          <w:szCs w:val="28"/>
        </w:rPr>
        <w:t>.</w:t>
      </w:r>
    </w:p>
    <w:p w14:paraId="04EF09FF" w14:textId="045B441E" w:rsidR="00050D9E" w:rsidRPr="00050D9E" w:rsidRDefault="00A17151" w:rsidP="00A9427E">
      <w:pPr>
        <w:pStyle w:val="ad"/>
        <w:ind w:left="0" w:firstLine="709"/>
        <w:jc w:val="both"/>
        <w:rPr>
          <w:sz w:val="28"/>
          <w:szCs w:val="28"/>
        </w:rPr>
      </w:pPr>
      <w:r w:rsidRPr="00A17151">
        <w:rPr>
          <w:sz w:val="28"/>
          <w:szCs w:val="28"/>
        </w:rPr>
        <w:t>Венозная кровь была взята медицинским персоналом с соблюдением всех мер инфекционной безопасности. Она была помещена в две пробирки: одна с добавлением К2-ЭДТА (фиолетовая крышка), другая с гелем-активатором свертывания (желтая крышка). Это было сделано с целью проведения иммунологических исследований. Полученная сыворотка и цельная кровь были заморожены и хранились при температуре -80°C для последующего анализа.</w:t>
      </w:r>
    </w:p>
    <w:p w14:paraId="14DCA6A0" w14:textId="4AE0EE11" w:rsidR="00EF4B81" w:rsidRDefault="00094DCD" w:rsidP="00A9427E">
      <w:pPr>
        <w:pStyle w:val="ad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094DCD">
        <w:rPr>
          <w:sz w:val="28"/>
          <w:szCs w:val="28"/>
        </w:rPr>
        <w:t xml:space="preserve">Также </w:t>
      </w:r>
      <w:r>
        <w:rPr>
          <w:sz w:val="28"/>
          <w:szCs w:val="28"/>
        </w:rPr>
        <w:t>проводился у всех респондентов сбор кала.</w:t>
      </w:r>
      <w:r w:rsidRPr="00094DCD">
        <w:t xml:space="preserve"> </w:t>
      </w:r>
      <w:r w:rsidRPr="00094DCD">
        <w:rPr>
          <w:sz w:val="28"/>
          <w:szCs w:val="28"/>
        </w:rPr>
        <w:t>Образцы кала собирались с использованием пробирок со специальн</w:t>
      </w:r>
      <w:r w:rsidR="00E30C4D">
        <w:rPr>
          <w:sz w:val="28"/>
          <w:szCs w:val="28"/>
        </w:rPr>
        <w:t xml:space="preserve">ыми средами </w:t>
      </w:r>
      <w:r w:rsidRPr="00094DCD">
        <w:rPr>
          <w:sz w:val="28"/>
          <w:szCs w:val="28"/>
        </w:rPr>
        <w:t xml:space="preserve">Zymo Research </w:t>
      </w:r>
      <w:r w:rsidR="00E30C4D">
        <w:rPr>
          <w:sz w:val="28"/>
          <w:szCs w:val="28"/>
        </w:rPr>
        <w:t xml:space="preserve">и </w:t>
      </w:r>
      <w:r w:rsidR="00E30C4D" w:rsidRPr="00094DCD">
        <w:rPr>
          <w:sz w:val="28"/>
          <w:szCs w:val="28"/>
        </w:rPr>
        <w:t xml:space="preserve">SCSR-T </w:t>
      </w:r>
      <w:r w:rsidRPr="00094DCD">
        <w:rPr>
          <w:sz w:val="28"/>
          <w:szCs w:val="28"/>
        </w:rPr>
        <w:t xml:space="preserve">для </w:t>
      </w:r>
      <w:r w:rsidR="00E30C4D">
        <w:rPr>
          <w:sz w:val="28"/>
          <w:szCs w:val="28"/>
        </w:rPr>
        <w:t xml:space="preserve">дальнейшего изучения </w:t>
      </w:r>
      <w:r w:rsidRPr="00094DCD">
        <w:rPr>
          <w:sz w:val="28"/>
          <w:szCs w:val="28"/>
        </w:rPr>
        <w:t>микробиома и экспрессии генов.</w:t>
      </w:r>
      <w:r w:rsidR="00D05524" w:rsidRPr="00D05524">
        <w:t xml:space="preserve"> </w:t>
      </w:r>
      <w:r w:rsidR="00D05524" w:rsidRPr="00D05524">
        <w:rPr>
          <w:sz w:val="28"/>
          <w:szCs w:val="28"/>
        </w:rPr>
        <w:t>Маркировка биоматериала проводилась согласно кодировке пациенток.</w:t>
      </w:r>
      <w:r w:rsidR="00E708C8">
        <w:rPr>
          <w:sz w:val="28"/>
          <w:szCs w:val="28"/>
        </w:rPr>
        <w:t xml:space="preserve"> Далее все образцы хранились и исследовались в </w:t>
      </w:r>
      <w:r w:rsidR="00E708C8" w:rsidRPr="00E708C8">
        <w:rPr>
          <w:sz w:val="28"/>
          <w:szCs w:val="28"/>
        </w:rPr>
        <w:t>National Laboratory Astana</w:t>
      </w:r>
      <w:r w:rsidR="00E708C8">
        <w:rPr>
          <w:sz w:val="28"/>
          <w:szCs w:val="28"/>
        </w:rPr>
        <w:t xml:space="preserve"> Назарбаев Университета</w:t>
      </w:r>
      <w:r w:rsidR="00183D58">
        <w:rPr>
          <w:sz w:val="28"/>
          <w:szCs w:val="28"/>
        </w:rPr>
        <w:t xml:space="preserve">, а также в лаборатории Пекина </w:t>
      </w:r>
      <w:r w:rsidR="00E708C8" w:rsidRPr="00E708C8">
        <w:rPr>
          <w:sz w:val="28"/>
          <w:szCs w:val="28"/>
        </w:rPr>
        <w:t>в соответствии со стандартным</w:t>
      </w:r>
      <w:r w:rsidR="00E708C8">
        <w:rPr>
          <w:sz w:val="28"/>
          <w:szCs w:val="28"/>
        </w:rPr>
        <w:t>и протоколами</w:t>
      </w:r>
      <w:r w:rsidR="00216E19">
        <w:rPr>
          <w:sz w:val="28"/>
          <w:szCs w:val="28"/>
        </w:rPr>
        <w:t xml:space="preserve"> [10</w:t>
      </w:r>
      <w:r w:rsidR="000D477E" w:rsidRPr="000D477E">
        <w:rPr>
          <w:sz w:val="28"/>
          <w:szCs w:val="28"/>
        </w:rPr>
        <w:t xml:space="preserve">2, </w:t>
      </w:r>
      <w:r w:rsidR="000D477E">
        <w:rPr>
          <w:sz w:val="28"/>
          <w:szCs w:val="28"/>
          <w:lang w:val="en-US"/>
        </w:rPr>
        <w:t>c</w:t>
      </w:r>
      <w:r w:rsidR="000D477E" w:rsidRPr="000D477E">
        <w:rPr>
          <w:sz w:val="28"/>
          <w:szCs w:val="28"/>
        </w:rPr>
        <w:t>. 2-62</w:t>
      </w:r>
      <w:r w:rsidR="00216E19">
        <w:rPr>
          <w:sz w:val="28"/>
          <w:szCs w:val="28"/>
        </w:rPr>
        <w:t>]</w:t>
      </w:r>
      <w:r w:rsidR="00E708C8">
        <w:rPr>
          <w:sz w:val="28"/>
          <w:szCs w:val="28"/>
        </w:rPr>
        <w:t>.</w:t>
      </w:r>
    </w:p>
    <w:p w14:paraId="7A01CA7A" w14:textId="77777777" w:rsidR="00C516A9" w:rsidRDefault="00C516A9" w:rsidP="00A9427E">
      <w:pPr>
        <w:pStyle w:val="ad"/>
        <w:tabs>
          <w:tab w:val="left" w:pos="567"/>
        </w:tabs>
        <w:ind w:left="0" w:firstLine="709"/>
        <w:jc w:val="both"/>
        <w:rPr>
          <w:sz w:val="28"/>
          <w:szCs w:val="28"/>
        </w:rPr>
      </w:pPr>
    </w:p>
    <w:p w14:paraId="1E9D0B99" w14:textId="0151DD50" w:rsidR="00437678" w:rsidRPr="00DA1899" w:rsidRDefault="00C516A9" w:rsidP="00A9427E">
      <w:pPr>
        <w:pStyle w:val="ad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DA1899">
        <w:rPr>
          <w:sz w:val="28"/>
          <w:szCs w:val="28"/>
        </w:rPr>
        <w:t xml:space="preserve">2.2.2 </w:t>
      </w:r>
      <w:r w:rsidR="00C31A6E" w:rsidRPr="00DA1899">
        <w:rPr>
          <w:sz w:val="28"/>
          <w:szCs w:val="28"/>
        </w:rPr>
        <w:t>Методологические основы исследования иммунного статуса</w:t>
      </w:r>
    </w:p>
    <w:p w14:paraId="0A3071B0" w14:textId="38D71444" w:rsidR="00C67763" w:rsidRDefault="00D268D0" w:rsidP="00A9427E">
      <w:pPr>
        <w:pStyle w:val="ad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D268D0">
        <w:rPr>
          <w:sz w:val="28"/>
          <w:szCs w:val="28"/>
        </w:rPr>
        <w:t>Уровни цитокинов и хемокинов в образцах крови и кала были определены методом мультиплексного 48-плексного анализа</w:t>
      </w:r>
      <w:r w:rsidR="000D477E">
        <w:rPr>
          <w:sz w:val="28"/>
          <w:szCs w:val="28"/>
        </w:rPr>
        <w:t xml:space="preserve"> цитокинов/хемокинов человека (</w:t>
      </w:r>
      <w:r w:rsidRPr="00D268D0">
        <w:rPr>
          <w:sz w:val="28"/>
          <w:szCs w:val="28"/>
        </w:rPr>
        <w:t xml:space="preserve">Chemokine/Growth Factor 48-plex Panel (HCYTA-60K-PX48, Millipore, UK) на основе технологии Luminex xMAP. Для изотипирования иммуноглобулинов использован мультиплексный анализ изотипирования человека с магнитными шариками Milliplex® MAP (HGAMMAG-301K, EMD Millipore Corp., Billerica, MA). </w:t>
      </w:r>
      <w:r w:rsidR="00EF778D" w:rsidRPr="00EF778D">
        <w:rPr>
          <w:sz w:val="28"/>
          <w:szCs w:val="28"/>
        </w:rPr>
        <w:t>Для иммуноанализа кишечного иммунитета долгожителей использовали образцы фекалий, собранные в пробирки R1101 фирмы Zymo Research. П</w:t>
      </w:r>
      <w:r w:rsidR="002D393F">
        <w:rPr>
          <w:sz w:val="28"/>
          <w:szCs w:val="28"/>
        </w:rPr>
        <w:t>робирку</w:t>
      </w:r>
      <w:r w:rsidR="00EF778D" w:rsidRPr="00EF778D">
        <w:rPr>
          <w:sz w:val="28"/>
          <w:szCs w:val="28"/>
        </w:rPr>
        <w:t xml:space="preserve"> с фекалиями </w:t>
      </w:r>
      <w:r w:rsidR="002D393F">
        <w:rPr>
          <w:sz w:val="28"/>
          <w:szCs w:val="28"/>
        </w:rPr>
        <w:t>встряхивали</w:t>
      </w:r>
      <w:r w:rsidR="00EF778D" w:rsidRPr="00EF778D">
        <w:rPr>
          <w:sz w:val="28"/>
          <w:szCs w:val="28"/>
        </w:rPr>
        <w:t xml:space="preserve"> до получения однородной консистенции, после чего по 2 мл суспензии были отобраны и перенесены в чистые пробирки. Затем образцы были центрифугированы при 140 000 оборотов в минуту в течение 15 минут, и 200 мкл супернатанта были отобраны для последующего анализа.</w:t>
      </w:r>
    </w:p>
    <w:p w14:paraId="79AA9CFB" w14:textId="795EAE3F" w:rsidR="001C1F14" w:rsidRDefault="00DC5C9D" w:rsidP="00A9427E">
      <w:pPr>
        <w:pStyle w:val="ad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DC5C9D">
        <w:rPr>
          <w:sz w:val="28"/>
          <w:szCs w:val="28"/>
        </w:rPr>
        <w:t>Сыворотку крови использовали для анализа общего иммунного статуса долгожителей. Для этого сыворотку крови получали путем центрифугирования в течение 10 минут при скорости 4000 оборотов в минуту. Полученные аликвоты сыворотки замораживали при температуре -80°C для последующего анализа.</w:t>
      </w:r>
      <w:r>
        <w:rPr>
          <w:sz w:val="28"/>
          <w:szCs w:val="28"/>
        </w:rPr>
        <w:t xml:space="preserve"> </w:t>
      </w:r>
      <w:r w:rsidRPr="00DC5C9D">
        <w:rPr>
          <w:sz w:val="28"/>
          <w:szCs w:val="28"/>
        </w:rPr>
        <w:t>Согласно протоколу анализа, 25 мкл сыворотки крови и супернатант фекалий смешивали с магнитными шариками, связанными с антителами, в 96-луночном планшете, и инкубировали в течение ночи при 4°C с непрерывным встряхиванием. Инкубация проходила на орбитальном шейкере при скорости 500–600 оборотов в минуту как при комнатной, так и при холодной температуре. После инкубации образцы промывали промывочным буфером дважды. После часа инкубации при комнатной температуре добавляли биотинилированный детектирующий антител и стрептавидин-PE, после чего встряхивали в течение 30 минут. Планшеты затем промывали и добавляли Sheat Fluids для считывания на приборе BioPlex200</w:t>
      </w:r>
      <w:r w:rsidR="00C91A69">
        <w:rPr>
          <w:sz w:val="28"/>
          <w:szCs w:val="28"/>
        </w:rPr>
        <w:t xml:space="preserve"> [10</w:t>
      </w:r>
      <w:r w:rsidR="000D477E" w:rsidRPr="000D477E">
        <w:rPr>
          <w:sz w:val="28"/>
          <w:szCs w:val="28"/>
        </w:rPr>
        <w:t xml:space="preserve">2, </w:t>
      </w:r>
      <w:r w:rsidR="000D477E">
        <w:rPr>
          <w:sz w:val="28"/>
          <w:szCs w:val="28"/>
          <w:lang w:val="en-US"/>
        </w:rPr>
        <w:t>c</w:t>
      </w:r>
      <w:r w:rsidR="000D477E" w:rsidRPr="000D477E">
        <w:rPr>
          <w:sz w:val="28"/>
          <w:szCs w:val="28"/>
        </w:rPr>
        <w:t>. 2-62</w:t>
      </w:r>
      <w:r w:rsidR="00C91A69" w:rsidRPr="00C91A69">
        <w:rPr>
          <w:sz w:val="28"/>
          <w:szCs w:val="28"/>
        </w:rPr>
        <w:t>].</w:t>
      </w:r>
    </w:p>
    <w:p w14:paraId="00B4BF6D" w14:textId="16767826" w:rsidR="00E90298" w:rsidRPr="00E90298" w:rsidRDefault="005A30B7" w:rsidP="00A9427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eastAsia="Droid Sans" w:hAnsi="Times New Roman" w:cs="Times New Roman"/>
          <w:sz w:val="28"/>
          <w:szCs w:val="24"/>
          <w:lang w:val="kk-KZ"/>
        </w:rPr>
        <w:t xml:space="preserve">По данной методике мы </w:t>
      </w:r>
      <w:r w:rsidR="00E90298" w:rsidRPr="00E90298">
        <w:rPr>
          <w:rFonts w:ascii="Times New Roman" w:hAnsi="Times New Roman" w:cs="Times New Roman"/>
          <w:sz w:val="28"/>
          <w:szCs w:val="24"/>
          <w:lang w:val="kk-KZ"/>
        </w:rPr>
        <w:t>определ</w:t>
      </w:r>
      <w:r>
        <w:rPr>
          <w:rFonts w:ascii="Times New Roman" w:hAnsi="Times New Roman" w:cs="Times New Roman"/>
          <w:sz w:val="28"/>
          <w:szCs w:val="24"/>
          <w:lang w:val="kk-KZ"/>
        </w:rPr>
        <w:t>или</w:t>
      </w:r>
      <w:r w:rsidR="00E90298" w:rsidRPr="00E90298">
        <w:rPr>
          <w:rFonts w:ascii="Times New Roman" w:hAnsi="Times New Roman" w:cs="Times New Roman"/>
          <w:sz w:val="28"/>
          <w:szCs w:val="24"/>
          <w:lang w:val="kk-KZ"/>
        </w:rPr>
        <w:t xml:space="preserve"> концентраци</w:t>
      </w:r>
      <w:r>
        <w:rPr>
          <w:rFonts w:ascii="Times New Roman" w:hAnsi="Times New Roman" w:cs="Times New Roman"/>
          <w:sz w:val="28"/>
          <w:szCs w:val="24"/>
          <w:lang w:val="kk-KZ"/>
        </w:rPr>
        <w:t>ю</w:t>
      </w:r>
      <w:r w:rsidR="00415C81">
        <w:rPr>
          <w:rFonts w:ascii="Times New Roman" w:hAnsi="Times New Roman" w:cs="Times New Roman"/>
          <w:sz w:val="28"/>
          <w:szCs w:val="24"/>
          <w:lang w:val="kk-KZ"/>
        </w:rPr>
        <w:t xml:space="preserve"> цитокинов, </w:t>
      </w:r>
      <w:r w:rsidR="00E90298" w:rsidRPr="00E90298">
        <w:rPr>
          <w:rFonts w:ascii="Times New Roman" w:hAnsi="Times New Roman" w:cs="Times New Roman"/>
          <w:sz w:val="28"/>
          <w:szCs w:val="24"/>
          <w:lang w:val="kk-KZ"/>
        </w:rPr>
        <w:t>хемокинов</w:t>
      </w:r>
      <w:r w:rsidR="00415C81">
        <w:rPr>
          <w:rFonts w:ascii="Times New Roman" w:hAnsi="Times New Roman" w:cs="Times New Roman"/>
          <w:sz w:val="28"/>
          <w:szCs w:val="24"/>
          <w:lang w:val="kk-KZ"/>
        </w:rPr>
        <w:t xml:space="preserve"> и факторов роста.</w:t>
      </w:r>
    </w:p>
    <w:p w14:paraId="707126F3" w14:textId="77777777" w:rsidR="00E90298" w:rsidRPr="00E90298" w:rsidRDefault="00E90298" w:rsidP="00A9427E">
      <w:pPr>
        <w:pStyle w:val="ad"/>
        <w:tabs>
          <w:tab w:val="left" w:pos="567"/>
        </w:tabs>
        <w:ind w:left="0" w:firstLine="709"/>
        <w:jc w:val="both"/>
        <w:rPr>
          <w:sz w:val="28"/>
          <w:szCs w:val="28"/>
          <w:lang w:val="kk-KZ"/>
        </w:rPr>
      </w:pPr>
    </w:p>
    <w:p w14:paraId="45AFD342" w14:textId="4F20F0A7" w:rsidR="00182ED3" w:rsidRPr="00DA1899" w:rsidRDefault="00616B7F" w:rsidP="00A9427E">
      <w:pPr>
        <w:pStyle w:val="ad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DA1899">
        <w:rPr>
          <w:sz w:val="28"/>
          <w:szCs w:val="28"/>
        </w:rPr>
        <w:t>2.</w:t>
      </w:r>
      <w:r w:rsidR="00C516A9" w:rsidRPr="00DA1899">
        <w:rPr>
          <w:sz w:val="28"/>
          <w:szCs w:val="28"/>
        </w:rPr>
        <w:t>2.3</w:t>
      </w:r>
      <w:r w:rsidRPr="00DA1899">
        <w:t xml:space="preserve"> </w:t>
      </w:r>
      <w:r w:rsidR="00182ED3" w:rsidRPr="00DA1899">
        <w:rPr>
          <w:sz w:val="28"/>
          <w:szCs w:val="28"/>
        </w:rPr>
        <w:t>Применение метагеномного секвенирования в исследовании микробиоты кишечника</w:t>
      </w:r>
    </w:p>
    <w:p w14:paraId="1C99620F" w14:textId="1A824DA4" w:rsidR="00CE6830" w:rsidRDefault="00183D58" w:rsidP="00A9427E">
      <w:pPr>
        <w:pStyle w:val="ad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183D58">
        <w:rPr>
          <w:sz w:val="28"/>
          <w:szCs w:val="28"/>
        </w:rPr>
        <w:t>Для метаг</w:t>
      </w:r>
      <w:r w:rsidR="0061115B">
        <w:rPr>
          <w:sz w:val="28"/>
          <w:szCs w:val="28"/>
        </w:rPr>
        <w:t>еномного анализа использовали 40 образцов стула долгожителей (6 образцов</w:t>
      </w:r>
      <w:r w:rsidRPr="00183D58">
        <w:rPr>
          <w:sz w:val="28"/>
          <w:szCs w:val="28"/>
        </w:rPr>
        <w:t xml:space="preserve"> были исключены из-за недостаточной глубины секвенирования) и </w:t>
      </w:r>
      <w:r w:rsidR="0061115B">
        <w:rPr>
          <w:sz w:val="28"/>
          <w:szCs w:val="28"/>
        </w:rPr>
        <w:t>40 образцов</w:t>
      </w:r>
      <w:r w:rsidRPr="00183D58">
        <w:rPr>
          <w:sz w:val="28"/>
          <w:szCs w:val="28"/>
        </w:rPr>
        <w:t xml:space="preserve"> контрольной группы. Для извлечения </w:t>
      </w:r>
      <w:r w:rsidR="00A65D76" w:rsidRPr="00CA0763">
        <w:rPr>
          <w:sz w:val="28"/>
          <w:szCs w:val="24"/>
          <w:lang w:val="kk-KZ"/>
        </w:rPr>
        <w:t>дезоксирибонуклеинов</w:t>
      </w:r>
      <w:r w:rsidR="006D2D00">
        <w:rPr>
          <w:sz w:val="28"/>
          <w:szCs w:val="24"/>
          <w:lang w:val="kk-KZ"/>
        </w:rPr>
        <w:t>ой</w:t>
      </w:r>
      <w:r w:rsidR="00A65D76" w:rsidRPr="00CA0763">
        <w:rPr>
          <w:sz w:val="28"/>
          <w:szCs w:val="24"/>
          <w:lang w:val="kk-KZ"/>
        </w:rPr>
        <w:t xml:space="preserve"> кислот</w:t>
      </w:r>
      <w:r w:rsidR="006D2D00">
        <w:rPr>
          <w:sz w:val="28"/>
          <w:szCs w:val="24"/>
          <w:lang w:val="kk-KZ"/>
        </w:rPr>
        <w:t>ы</w:t>
      </w:r>
      <w:r w:rsidR="00A65D76" w:rsidRPr="00183D58">
        <w:rPr>
          <w:sz w:val="28"/>
          <w:szCs w:val="28"/>
        </w:rPr>
        <w:t xml:space="preserve"> </w:t>
      </w:r>
      <w:r w:rsidR="00A65D76">
        <w:rPr>
          <w:sz w:val="28"/>
          <w:szCs w:val="28"/>
        </w:rPr>
        <w:t>(</w:t>
      </w:r>
      <w:r w:rsidRPr="00183D58">
        <w:rPr>
          <w:sz w:val="28"/>
          <w:szCs w:val="28"/>
        </w:rPr>
        <w:t>ДНК</w:t>
      </w:r>
      <w:r w:rsidR="00A65D76">
        <w:rPr>
          <w:sz w:val="28"/>
          <w:szCs w:val="28"/>
        </w:rPr>
        <w:t>)</w:t>
      </w:r>
      <w:r w:rsidRPr="00183D58">
        <w:rPr>
          <w:sz w:val="28"/>
          <w:szCs w:val="28"/>
        </w:rPr>
        <w:t xml:space="preserve"> использовался коммерческий набор Quick-DNA Fecal/Soil Microbe Miniprep Kit (Zymo Research, D4300). Концентрация ДНК измерялась с помощью спектрофотометра Nanodrop 2000/2000c (ThermoFisher). Секвенирование проводилось на платформе Illumina NovaSeq6000 в лаборатории Novogene (Пекин, Китай) с использованием стандартных протоколов Illumina. </w:t>
      </w:r>
      <w:r w:rsidR="00CE6830" w:rsidRPr="00CE6830">
        <w:rPr>
          <w:sz w:val="28"/>
          <w:szCs w:val="28"/>
        </w:rPr>
        <w:t>Контролировали качество по программному обеспечению Trimmomatic (версия 0.36), которая использовалось для удаления оснований с качеством Phred менее 3, чтений последовательностей со средним качеством менее 15 для 4 последовательных оснований и чтений последовательностей с длиной менее 36 оснований.</w:t>
      </w:r>
    </w:p>
    <w:p w14:paraId="06D7E448" w14:textId="184377EC" w:rsidR="00183D58" w:rsidRDefault="00CE6830" w:rsidP="00A9427E">
      <w:pPr>
        <w:pStyle w:val="ad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CE6830">
        <w:rPr>
          <w:sz w:val="28"/>
          <w:szCs w:val="28"/>
        </w:rPr>
        <w:t>Проведено экстракция ДНК из образцов фекалия, подготовлена библиотека из исходной ДНК путем амплификации гена 16S рРНК, качество библиотек определено количественно на приборе Qubit 2.0 с использованием набора для анализа dsDNA BR Qubit (ThermoFisher, 32853). В дальшейшем осуществленометагеномное шотган секвенирование. В общей сложности получено 6,2 89 чистых считываний (процент Q20 95%) для 40 образцов. Чистые считывания сопоставлены с геномом человека (hg19) для удаления загрязнения. Отфильтрованные чистые чтения использовались для дальнейшего анализа. Профильный состава микробиома предсказаны с использованием MetaPhlan2.0, а профили семейства генов и профили путей предсказаны с использованием HUMANN2. Профиль семейства генов нормализован количеством прочтений на тысячу пар оснований, аннотированных в эталонном кластере UniProt. Дальнейшее картирование путей и перегруппировка осуществлена с использованием базы данных метаболических путей MetaCyc. Результаты аннотации сравнивали с методами HUMANN и IGC для подтверждения анализа данных</w:t>
      </w:r>
      <w:r w:rsidR="00BF63B1">
        <w:rPr>
          <w:sz w:val="28"/>
          <w:szCs w:val="28"/>
        </w:rPr>
        <w:t xml:space="preserve">. </w:t>
      </w:r>
      <w:r w:rsidR="00183D58" w:rsidRPr="00183D58">
        <w:rPr>
          <w:sz w:val="28"/>
          <w:szCs w:val="28"/>
        </w:rPr>
        <w:t>Этот метод секвенирования дал возможность анализировать весь метагеном с целью оценки таксономических и функциональных изменений</w:t>
      </w:r>
      <w:r w:rsidR="00C91A69">
        <w:rPr>
          <w:sz w:val="28"/>
          <w:szCs w:val="28"/>
        </w:rPr>
        <w:t xml:space="preserve"> </w:t>
      </w:r>
      <w:r w:rsidR="00C91A69" w:rsidRPr="00C91A69">
        <w:rPr>
          <w:sz w:val="28"/>
          <w:szCs w:val="28"/>
        </w:rPr>
        <w:t>[</w:t>
      </w:r>
      <w:r w:rsidR="000D477E">
        <w:rPr>
          <w:sz w:val="28"/>
          <w:szCs w:val="28"/>
        </w:rPr>
        <w:t>10</w:t>
      </w:r>
      <w:r w:rsidR="000D477E" w:rsidRPr="000D477E">
        <w:rPr>
          <w:sz w:val="28"/>
          <w:szCs w:val="28"/>
        </w:rPr>
        <w:t xml:space="preserve">2, </w:t>
      </w:r>
      <w:r w:rsidR="000D477E">
        <w:rPr>
          <w:sz w:val="28"/>
          <w:szCs w:val="28"/>
          <w:lang w:val="en-US"/>
        </w:rPr>
        <w:t>c</w:t>
      </w:r>
      <w:r w:rsidR="000D477E" w:rsidRPr="000D477E">
        <w:rPr>
          <w:sz w:val="28"/>
          <w:szCs w:val="28"/>
        </w:rPr>
        <w:t>. 2-62</w:t>
      </w:r>
      <w:r w:rsidR="00C91A69" w:rsidRPr="00C91A69">
        <w:rPr>
          <w:sz w:val="28"/>
          <w:szCs w:val="28"/>
        </w:rPr>
        <w:t>].</w:t>
      </w:r>
    </w:p>
    <w:p w14:paraId="6EEDC83D" w14:textId="78171610" w:rsidR="003A66C9" w:rsidRPr="00DA1899" w:rsidRDefault="008E0644" w:rsidP="00A9427E">
      <w:pPr>
        <w:pStyle w:val="ad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DA1899">
        <w:rPr>
          <w:sz w:val="28"/>
          <w:szCs w:val="28"/>
        </w:rPr>
        <w:t>2.2.4</w:t>
      </w:r>
      <w:r w:rsidR="00DE2F50" w:rsidRPr="00DA1899">
        <w:rPr>
          <w:sz w:val="28"/>
          <w:szCs w:val="28"/>
        </w:rPr>
        <w:t xml:space="preserve"> </w:t>
      </w:r>
      <w:r w:rsidR="00AB29DB" w:rsidRPr="00DA1899">
        <w:rPr>
          <w:sz w:val="28"/>
          <w:szCs w:val="28"/>
        </w:rPr>
        <w:t>Биоинформатические подходы к обработке и интерпретации данных</w:t>
      </w:r>
    </w:p>
    <w:p w14:paraId="7EA05400" w14:textId="431E02B4" w:rsidR="001C1F14" w:rsidRDefault="00981211" w:rsidP="00A9427E">
      <w:pPr>
        <w:pStyle w:val="ad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981211">
        <w:rPr>
          <w:sz w:val="28"/>
          <w:szCs w:val="28"/>
        </w:rPr>
        <w:t>Платформы Novoseq генерируют парные чтения длиной 150 п.н., что приводит к созданию каждым образцом необработанных данных объемом от 5 до 10 Гб. Более 80% оснований имеют показатель качества ≥Q30.</w:t>
      </w:r>
      <w:r w:rsidR="00ED4107">
        <w:rPr>
          <w:sz w:val="28"/>
          <w:szCs w:val="28"/>
        </w:rPr>
        <w:t xml:space="preserve"> </w:t>
      </w:r>
      <w:r w:rsidRPr="00981211">
        <w:rPr>
          <w:sz w:val="28"/>
          <w:szCs w:val="28"/>
        </w:rPr>
        <w:t>Для профилирования таксономического состава был использован MetaPhlAn v4.0.3 с параметрами по умолчанию. Функциональный путь гена был профилирован с использованием настроек по умолчанию HUManN v3.6.1. Для выполнения профилирования функционального потенциала микробных сообществ HUManN v3.6.1 был аннотирован с использованием UniRef90 для всех обнаруженных видов в образце, как определено MetaPhlAn. Функциональные аннотации основаны на базе данных MetaCyc</w:t>
      </w:r>
      <w:r w:rsidR="00C91A69">
        <w:rPr>
          <w:sz w:val="28"/>
          <w:szCs w:val="28"/>
        </w:rPr>
        <w:t xml:space="preserve"> [</w:t>
      </w:r>
      <w:r w:rsidR="000D477E">
        <w:rPr>
          <w:sz w:val="28"/>
          <w:szCs w:val="28"/>
        </w:rPr>
        <w:t>10</w:t>
      </w:r>
      <w:r w:rsidR="000D477E" w:rsidRPr="000D477E">
        <w:rPr>
          <w:sz w:val="28"/>
          <w:szCs w:val="28"/>
        </w:rPr>
        <w:t xml:space="preserve">2, </w:t>
      </w:r>
      <w:r w:rsidR="000D477E">
        <w:rPr>
          <w:sz w:val="28"/>
          <w:szCs w:val="28"/>
          <w:lang w:val="en-US"/>
        </w:rPr>
        <w:t>c</w:t>
      </w:r>
      <w:r w:rsidR="000D477E" w:rsidRPr="000D477E">
        <w:rPr>
          <w:sz w:val="28"/>
          <w:szCs w:val="28"/>
        </w:rPr>
        <w:t>. 2-62</w:t>
      </w:r>
      <w:r w:rsidR="00C91A69">
        <w:rPr>
          <w:sz w:val="28"/>
          <w:szCs w:val="28"/>
        </w:rPr>
        <w:t>]</w:t>
      </w:r>
      <w:r w:rsidRPr="00981211">
        <w:rPr>
          <w:sz w:val="28"/>
          <w:szCs w:val="28"/>
        </w:rPr>
        <w:t>.</w:t>
      </w:r>
    </w:p>
    <w:p w14:paraId="378B4FA9" w14:textId="77777777" w:rsidR="00C516A9" w:rsidRDefault="00C516A9" w:rsidP="00A9427E">
      <w:pPr>
        <w:pStyle w:val="ad"/>
        <w:tabs>
          <w:tab w:val="left" w:pos="567"/>
        </w:tabs>
        <w:ind w:left="0" w:firstLine="709"/>
        <w:jc w:val="both"/>
        <w:rPr>
          <w:sz w:val="28"/>
          <w:szCs w:val="28"/>
        </w:rPr>
      </w:pPr>
    </w:p>
    <w:p w14:paraId="6AE06EFA" w14:textId="77028C63" w:rsidR="00172F33" w:rsidRPr="00DA1899" w:rsidRDefault="002B2543" w:rsidP="00A9427E">
      <w:pPr>
        <w:pStyle w:val="ad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DA1899">
        <w:rPr>
          <w:sz w:val="28"/>
          <w:szCs w:val="28"/>
        </w:rPr>
        <w:t>2.2.5</w:t>
      </w:r>
      <w:r w:rsidR="00F24232" w:rsidRPr="00DA1899">
        <w:rPr>
          <w:sz w:val="28"/>
          <w:szCs w:val="28"/>
        </w:rPr>
        <w:t xml:space="preserve"> </w:t>
      </w:r>
      <w:r w:rsidR="00172F33" w:rsidRPr="00DA1899">
        <w:rPr>
          <w:sz w:val="28"/>
          <w:szCs w:val="28"/>
        </w:rPr>
        <w:t>Методологические подходы к статистической обработке полученных данных</w:t>
      </w:r>
    </w:p>
    <w:p w14:paraId="0C48E14E" w14:textId="70C8F489" w:rsidR="0050217D" w:rsidRDefault="003A6B31" w:rsidP="00A9427E">
      <w:pPr>
        <w:pStyle w:val="ad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3A6B31">
        <w:rPr>
          <w:sz w:val="28"/>
          <w:szCs w:val="28"/>
        </w:rPr>
        <w:t xml:space="preserve">Альфа-разнообразие микроорганизмов было оценено с использованием индексов Шеннона и Симпсона, а бета-разнообразие </w:t>
      </w:r>
      <w:r w:rsidR="000A4C47">
        <w:rPr>
          <w:sz w:val="28"/>
          <w:szCs w:val="28"/>
        </w:rPr>
        <w:t>‒</w:t>
      </w:r>
      <w:r w:rsidRPr="003A6B31">
        <w:rPr>
          <w:sz w:val="28"/>
          <w:szCs w:val="28"/>
        </w:rPr>
        <w:t xml:space="preserve"> с помощью различия Брея-Кертиса. Для ординации микробного состава был использован анализ главных координат (PCoA), а для анализа разделения - тесты ANOSIM и PERMANOVA с 999 перестановками.</w:t>
      </w:r>
      <w:r>
        <w:rPr>
          <w:sz w:val="28"/>
          <w:szCs w:val="28"/>
        </w:rPr>
        <w:t xml:space="preserve"> </w:t>
      </w:r>
      <w:r w:rsidRPr="003A6B31">
        <w:rPr>
          <w:sz w:val="28"/>
          <w:szCs w:val="28"/>
        </w:rPr>
        <w:t>Расчет разнообразия, ординации и тесты ANOSIM и PERMANOVA проводились с использованием пакета scikit-bio 0.5.6. Программное обеспечение STAMP 2.1.3 использовалось для выявления значительных различий в соотношениях численности микробных и функциональных данных с критерием Стьюдента Уэлша, p&lt;0,05, FDR, размером эффекта ≥ 0,2.</w:t>
      </w:r>
      <w:r>
        <w:rPr>
          <w:sz w:val="28"/>
          <w:szCs w:val="28"/>
        </w:rPr>
        <w:t xml:space="preserve"> </w:t>
      </w:r>
      <w:r w:rsidRPr="003A6B31">
        <w:rPr>
          <w:sz w:val="28"/>
          <w:szCs w:val="28"/>
        </w:rPr>
        <w:t>LEfSe использовался для идентификации наиболее дифференциально распределенных таксонов, с требованием размера эффекта LDA не менее 1,5 и p≤0,05 для каждого значимого вызова. В анализ включались только бактериальные таксоны и функциональные данные, присутствующие не менее чем в 25% образцов в каждой группе</w:t>
      </w:r>
      <w:r w:rsidR="00C91A69">
        <w:rPr>
          <w:sz w:val="28"/>
          <w:szCs w:val="28"/>
        </w:rPr>
        <w:t xml:space="preserve"> [</w:t>
      </w:r>
      <w:r w:rsidR="000D477E">
        <w:rPr>
          <w:sz w:val="28"/>
          <w:szCs w:val="28"/>
        </w:rPr>
        <w:t>10</w:t>
      </w:r>
      <w:r w:rsidR="000D477E" w:rsidRPr="000D477E">
        <w:rPr>
          <w:sz w:val="28"/>
          <w:szCs w:val="28"/>
        </w:rPr>
        <w:t xml:space="preserve">2, </w:t>
      </w:r>
      <w:r w:rsidR="000D477E">
        <w:rPr>
          <w:sz w:val="28"/>
          <w:szCs w:val="28"/>
          <w:lang w:val="en-US"/>
        </w:rPr>
        <w:t>c</w:t>
      </w:r>
      <w:r w:rsidR="000D477E" w:rsidRPr="000D477E">
        <w:rPr>
          <w:sz w:val="28"/>
          <w:szCs w:val="28"/>
        </w:rPr>
        <w:t>. 2-62</w:t>
      </w:r>
      <w:r w:rsidR="00C91A69">
        <w:rPr>
          <w:sz w:val="28"/>
          <w:szCs w:val="28"/>
        </w:rPr>
        <w:t>]</w:t>
      </w:r>
      <w:r w:rsidRPr="003A6B31">
        <w:rPr>
          <w:sz w:val="28"/>
          <w:szCs w:val="28"/>
        </w:rPr>
        <w:t>.</w:t>
      </w:r>
    </w:p>
    <w:p w14:paraId="3E7A298C" w14:textId="5D0AC4E3" w:rsidR="00632749" w:rsidRDefault="008046AD" w:rsidP="00A9427E">
      <w:pPr>
        <w:pStyle w:val="ad"/>
        <w:tabs>
          <w:tab w:val="left" w:pos="142"/>
          <w:tab w:val="left" w:pos="567"/>
        </w:tabs>
        <w:ind w:left="0" w:firstLine="709"/>
        <w:jc w:val="both"/>
        <w:rPr>
          <w:sz w:val="28"/>
          <w:szCs w:val="28"/>
        </w:rPr>
      </w:pPr>
      <w:r w:rsidRPr="009F1C24">
        <w:rPr>
          <w:sz w:val="28"/>
          <w:szCs w:val="28"/>
        </w:rPr>
        <w:t>Статистические данные представлены в виде среднего значения ± SD или медианы [IQR] для количественных переменных, в зависимости от их распределения. Категориальные переменные представлены в виде абсолютны значений и про</w:t>
      </w:r>
      <w:r w:rsidR="008B17C8" w:rsidRPr="009F1C24">
        <w:rPr>
          <w:sz w:val="28"/>
          <w:szCs w:val="28"/>
        </w:rPr>
        <w:t>ц</w:t>
      </w:r>
      <w:r w:rsidRPr="009F1C24">
        <w:rPr>
          <w:sz w:val="28"/>
          <w:szCs w:val="28"/>
        </w:rPr>
        <w:t>ентажа (%). Сравнение между группами проводилось с использованием T-критерия Стьюдента для нормально распределенных количественных переменных, непараметрического критерия Манна-Уитни</w:t>
      </w:r>
      <w:r w:rsidR="008B17C8" w:rsidRPr="009F1C24">
        <w:rPr>
          <w:sz w:val="28"/>
          <w:szCs w:val="28"/>
        </w:rPr>
        <w:t xml:space="preserve"> </w:t>
      </w:r>
      <w:r w:rsidRPr="009F1C24">
        <w:rPr>
          <w:sz w:val="28"/>
          <w:szCs w:val="28"/>
        </w:rPr>
        <w:t>-</w:t>
      </w:r>
      <w:r w:rsidR="008B17C8" w:rsidRPr="009F1C24">
        <w:rPr>
          <w:sz w:val="28"/>
          <w:szCs w:val="28"/>
        </w:rPr>
        <w:t xml:space="preserve"> </w:t>
      </w:r>
      <w:r w:rsidRPr="009F1C24">
        <w:rPr>
          <w:sz w:val="28"/>
          <w:szCs w:val="28"/>
        </w:rPr>
        <w:t xml:space="preserve">для остальных количественных переменных и точного критерия хи-квадрат Пирсона или Фишера для категорических переменных. Нормальность распределения была оценена с помощью теста Шапиро-Уилка. </w:t>
      </w:r>
      <w:r w:rsidR="007834B9" w:rsidRPr="007834B9">
        <w:rPr>
          <w:sz w:val="28"/>
          <w:szCs w:val="28"/>
        </w:rPr>
        <w:t>Связь между факторами исследовалась с помощью корреляционного анализа. Для оценки связи использовался коэффициент Пирсона в случае нормального распределения величин или коэффициент Спирмена в остальных случаях</w:t>
      </w:r>
      <w:r w:rsidR="007834B9">
        <w:rPr>
          <w:sz w:val="28"/>
          <w:szCs w:val="28"/>
        </w:rPr>
        <w:t xml:space="preserve">. </w:t>
      </w:r>
      <w:r w:rsidRPr="009F1C24">
        <w:rPr>
          <w:sz w:val="28"/>
          <w:szCs w:val="28"/>
        </w:rPr>
        <w:t>В дополнение к этому, использовался метод логистической регрессии для построения модели, прогнозирующей вероятность исхода. Все анализы были выполнены со статистикой IBM SPSS 26. Значение P ниже 0,05 считалось статистически значимым.</w:t>
      </w:r>
    </w:p>
    <w:p w14:paraId="520B105E" w14:textId="01301288" w:rsidR="00360332" w:rsidRDefault="00F86873" w:rsidP="00A9427E">
      <w:pPr>
        <w:pStyle w:val="ad"/>
        <w:ind w:left="0" w:right="-1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 </w:t>
      </w:r>
      <w:r w:rsidR="000A5359" w:rsidRPr="00C53DE8">
        <w:rPr>
          <w:b/>
          <w:sz w:val="28"/>
          <w:szCs w:val="28"/>
        </w:rPr>
        <w:t>РЕЗУЛЬТАТЫ</w:t>
      </w:r>
    </w:p>
    <w:p w14:paraId="427F2AF0" w14:textId="77777777" w:rsidR="00E00291" w:rsidRDefault="00E00291" w:rsidP="00A9427E">
      <w:pPr>
        <w:pStyle w:val="ad"/>
        <w:ind w:left="0" w:right="-1" w:firstLine="709"/>
        <w:jc w:val="both"/>
        <w:rPr>
          <w:b/>
          <w:sz w:val="28"/>
          <w:szCs w:val="28"/>
        </w:rPr>
      </w:pPr>
    </w:p>
    <w:p w14:paraId="3C3CD043" w14:textId="6583EA91" w:rsidR="006E5C7E" w:rsidRDefault="006E5C7E" w:rsidP="00A9427E">
      <w:pPr>
        <w:pStyle w:val="ad"/>
        <w:ind w:left="0" w:firstLine="709"/>
        <w:jc w:val="both"/>
        <w:rPr>
          <w:b/>
          <w:sz w:val="28"/>
          <w:szCs w:val="28"/>
        </w:rPr>
      </w:pPr>
      <w:r w:rsidRPr="002D7869">
        <w:rPr>
          <w:b/>
          <w:sz w:val="28"/>
          <w:szCs w:val="28"/>
        </w:rPr>
        <w:t>3.1</w:t>
      </w:r>
      <w:r w:rsidR="00EF002B" w:rsidRPr="002D7869">
        <w:rPr>
          <w:b/>
          <w:sz w:val="28"/>
          <w:szCs w:val="28"/>
        </w:rPr>
        <w:t xml:space="preserve"> </w:t>
      </w:r>
      <w:r w:rsidR="00D4486B" w:rsidRPr="002D7869">
        <w:rPr>
          <w:b/>
          <w:sz w:val="28"/>
          <w:szCs w:val="28"/>
        </w:rPr>
        <w:t>Клинико-лабораторное исследование</w:t>
      </w:r>
    </w:p>
    <w:p w14:paraId="08356799" w14:textId="4207568E" w:rsidR="00914C74" w:rsidRDefault="000B0F33" w:rsidP="00A9427E">
      <w:pPr>
        <w:pStyle w:val="ad"/>
        <w:ind w:left="0" w:firstLine="709"/>
        <w:jc w:val="both"/>
        <w:rPr>
          <w:sz w:val="28"/>
          <w:szCs w:val="28"/>
        </w:rPr>
      </w:pPr>
      <w:r w:rsidRPr="00F13006">
        <w:rPr>
          <w:sz w:val="28"/>
          <w:szCs w:val="28"/>
        </w:rPr>
        <w:t>В исследовательскую группу были включены долгожители</w:t>
      </w:r>
      <w:r w:rsidR="00F13006">
        <w:rPr>
          <w:sz w:val="28"/>
          <w:szCs w:val="28"/>
        </w:rPr>
        <w:t xml:space="preserve">, средний возраст составил </w:t>
      </w:r>
      <w:r w:rsidR="00F13006" w:rsidRPr="00F13006">
        <w:rPr>
          <w:sz w:val="28"/>
          <w:szCs w:val="28"/>
        </w:rPr>
        <w:t>95.3±2.8 (93.0-96.0)</w:t>
      </w:r>
      <w:r w:rsidR="00F13006">
        <w:rPr>
          <w:sz w:val="28"/>
          <w:szCs w:val="28"/>
        </w:rPr>
        <w:t xml:space="preserve">, средний </w:t>
      </w:r>
      <w:r w:rsidR="00B226A3">
        <w:rPr>
          <w:sz w:val="28"/>
          <w:szCs w:val="28"/>
        </w:rPr>
        <w:t xml:space="preserve">возраст респондентов группы контроля составил </w:t>
      </w:r>
      <w:r w:rsidR="00A839EC">
        <w:rPr>
          <w:sz w:val="28"/>
          <w:szCs w:val="28"/>
        </w:rPr>
        <w:t>72</w:t>
      </w:r>
      <w:r w:rsidR="00B226A3" w:rsidRPr="00B226A3">
        <w:rPr>
          <w:sz w:val="28"/>
          <w:szCs w:val="28"/>
        </w:rPr>
        <w:t>.0±</w:t>
      </w:r>
      <w:r w:rsidR="00B226A3">
        <w:rPr>
          <w:sz w:val="28"/>
          <w:szCs w:val="28"/>
        </w:rPr>
        <w:t>5</w:t>
      </w:r>
      <w:r w:rsidR="00B226A3" w:rsidRPr="00B226A3">
        <w:rPr>
          <w:sz w:val="28"/>
          <w:szCs w:val="28"/>
        </w:rPr>
        <w:t>.2 (</w:t>
      </w:r>
      <w:r w:rsidR="00A839EC">
        <w:rPr>
          <w:sz w:val="28"/>
          <w:szCs w:val="28"/>
        </w:rPr>
        <w:t>67</w:t>
      </w:r>
      <w:r w:rsidR="00B226A3">
        <w:rPr>
          <w:sz w:val="28"/>
          <w:szCs w:val="28"/>
        </w:rPr>
        <w:t>.4</w:t>
      </w:r>
      <w:r w:rsidR="00B226A3" w:rsidRPr="00B226A3">
        <w:rPr>
          <w:sz w:val="28"/>
          <w:szCs w:val="28"/>
        </w:rPr>
        <w:t>-</w:t>
      </w:r>
      <w:r w:rsidR="00A839EC">
        <w:rPr>
          <w:sz w:val="28"/>
          <w:szCs w:val="28"/>
        </w:rPr>
        <w:t>77</w:t>
      </w:r>
      <w:r w:rsidR="00B226A3" w:rsidRPr="00B226A3">
        <w:rPr>
          <w:sz w:val="28"/>
          <w:szCs w:val="28"/>
        </w:rPr>
        <w:t>.0)</w:t>
      </w:r>
      <w:r w:rsidR="00B226A3">
        <w:rPr>
          <w:sz w:val="28"/>
          <w:szCs w:val="28"/>
        </w:rPr>
        <w:t>.</w:t>
      </w:r>
    </w:p>
    <w:p w14:paraId="52A397F7" w14:textId="2C19C40A" w:rsidR="00887CC8" w:rsidRDefault="006B3287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CC8">
        <w:rPr>
          <w:rFonts w:ascii="Times New Roman" w:hAnsi="Times New Roman" w:cs="Times New Roman"/>
          <w:sz w:val="28"/>
          <w:szCs w:val="28"/>
        </w:rPr>
        <w:t>П</w:t>
      </w:r>
      <w:r w:rsidR="00887CC8" w:rsidRPr="00887CC8">
        <w:rPr>
          <w:rFonts w:ascii="Times New Roman" w:hAnsi="Times New Roman" w:cs="Times New Roman"/>
          <w:sz w:val="28"/>
          <w:szCs w:val="28"/>
        </w:rPr>
        <w:t xml:space="preserve">рофиль </w:t>
      </w:r>
      <w:r w:rsidR="00EC429C">
        <w:rPr>
          <w:rFonts w:ascii="Times New Roman" w:hAnsi="Times New Roman" w:cs="Times New Roman"/>
          <w:sz w:val="28"/>
          <w:szCs w:val="28"/>
        </w:rPr>
        <w:t>заболеваний</w:t>
      </w:r>
      <w:r w:rsidR="00EC429C" w:rsidRPr="00887CC8">
        <w:rPr>
          <w:rFonts w:ascii="Times New Roman" w:hAnsi="Times New Roman" w:cs="Times New Roman"/>
          <w:sz w:val="28"/>
          <w:szCs w:val="28"/>
        </w:rPr>
        <w:t xml:space="preserve"> </w:t>
      </w:r>
      <w:r w:rsidR="00887CC8" w:rsidRPr="00887CC8">
        <w:rPr>
          <w:rFonts w:ascii="Times New Roman" w:hAnsi="Times New Roman" w:cs="Times New Roman"/>
          <w:sz w:val="28"/>
          <w:szCs w:val="28"/>
        </w:rPr>
        <w:t>исследуемых респондентов следующий</w:t>
      </w:r>
      <w:r w:rsidR="00C00383">
        <w:rPr>
          <w:rFonts w:ascii="Times New Roman" w:hAnsi="Times New Roman" w:cs="Times New Roman"/>
          <w:sz w:val="28"/>
          <w:szCs w:val="28"/>
        </w:rPr>
        <w:t>:</w:t>
      </w:r>
      <w:r w:rsidR="00887CC8" w:rsidRPr="00887CC8">
        <w:rPr>
          <w:rFonts w:ascii="Times New Roman" w:hAnsi="Times New Roman" w:cs="Times New Roman"/>
          <w:sz w:val="28"/>
          <w:szCs w:val="28"/>
        </w:rPr>
        <w:t xml:space="preserve"> в основной группе</w:t>
      </w:r>
      <w:r w:rsidR="00887CC8" w:rsidRPr="000A4C47">
        <w:rPr>
          <w:rFonts w:ascii="Times New Roman" w:hAnsi="Times New Roman" w:cs="Times New Roman"/>
          <w:sz w:val="28"/>
          <w:szCs w:val="28"/>
        </w:rPr>
        <w:t xml:space="preserve"> </w:t>
      </w:r>
      <w:r w:rsidR="000838AE" w:rsidRPr="000A4C47">
        <w:rPr>
          <w:rFonts w:ascii="Times New Roman" w:hAnsi="Times New Roman" w:cs="Times New Roman"/>
          <w:sz w:val="28"/>
          <w:szCs w:val="28"/>
        </w:rPr>
        <w:t>–</w:t>
      </w:r>
      <w:r w:rsidR="00887CC8" w:rsidRPr="000A4C47">
        <w:rPr>
          <w:rFonts w:ascii="Times New Roman" w:hAnsi="Times New Roman" w:cs="Times New Roman"/>
          <w:sz w:val="28"/>
          <w:szCs w:val="28"/>
        </w:rPr>
        <w:t xml:space="preserve"> </w:t>
      </w:r>
      <w:r w:rsidR="000838AE">
        <w:rPr>
          <w:rFonts w:ascii="Times New Roman" w:hAnsi="Times New Roman" w:cs="Times New Roman"/>
          <w:sz w:val="28"/>
          <w:szCs w:val="28"/>
        </w:rPr>
        <w:t>86%</w:t>
      </w:r>
      <w:r w:rsidR="006B5129">
        <w:rPr>
          <w:rFonts w:ascii="Times New Roman" w:hAnsi="Times New Roman" w:cs="Times New Roman"/>
          <w:sz w:val="28"/>
          <w:szCs w:val="28"/>
        </w:rPr>
        <w:t xml:space="preserve"> </w:t>
      </w:r>
      <w:r w:rsidR="000838AE">
        <w:rPr>
          <w:rFonts w:ascii="Times New Roman" w:hAnsi="Times New Roman" w:cs="Times New Roman"/>
          <w:sz w:val="28"/>
          <w:szCs w:val="28"/>
        </w:rPr>
        <w:t>имеют болезни системы кровооброщения (</w:t>
      </w:r>
      <w:r w:rsidR="009A1A38" w:rsidRPr="00C6500E">
        <w:rPr>
          <w:rFonts w:ascii="Times New Roman" w:hAnsi="Times New Roman" w:cs="Times New Roman"/>
          <w:sz w:val="28"/>
          <w:szCs w:val="24"/>
          <w:lang w:val="kk-KZ"/>
        </w:rPr>
        <w:t>артериальная гипертензия</w:t>
      </w:r>
      <w:r w:rsidR="009A1A38">
        <w:rPr>
          <w:rFonts w:ascii="Times New Roman" w:hAnsi="Times New Roman" w:cs="Times New Roman"/>
          <w:sz w:val="28"/>
          <w:szCs w:val="28"/>
        </w:rPr>
        <w:t xml:space="preserve"> (</w:t>
      </w:r>
      <w:r w:rsidR="000838AE">
        <w:rPr>
          <w:rFonts w:ascii="Times New Roman" w:hAnsi="Times New Roman" w:cs="Times New Roman"/>
          <w:sz w:val="28"/>
          <w:szCs w:val="28"/>
        </w:rPr>
        <w:t>АГ</w:t>
      </w:r>
      <w:r w:rsidR="009A1A38">
        <w:rPr>
          <w:rFonts w:ascii="Times New Roman" w:hAnsi="Times New Roman" w:cs="Times New Roman"/>
          <w:sz w:val="28"/>
          <w:szCs w:val="28"/>
        </w:rPr>
        <w:t>)</w:t>
      </w:r>
      <w:r w:rsidR="000838AE">
        <w:rPr>
          <w:rFonts w:ascii="Times New Roman" w:hAnsi="Times New Roman" w:cs="Times New Roman"/>
          <w:sz w:val="28"/>
          <w:szCs w:val="28"/>
        </w:rPr>
        <w:t xml:space="preserve">, </w:t>
      </w:r>
      <w:r w:rsidR="00AA7591">
        <w:rPr>
          <w:rFonts w:ascii="Times New Roman" w:hAnsi="Times New Roman" w:cs="Times New Roman"/>
          <w:sz w:val="28"/>
          <w:szCs w:val="28"/>
        </w:rPr>
        <w:t>ишемическую болезнь сердца (</w:t>
      </w:r>
      <w:r w:rsidR="000838AE">
        <w:rPr>
          <w:rFonts w:ascii="Times New Roman" w:hAnsi="Times New Roman" w:cs="Times New Roman"/>
          <w:sz w:val="28"/>
          <w:szCs w:val="28"/>
        </w:rPr>
        <w:t xml:space="preserve">ИБС), </w:t>
      </w:r>
      <w:r w:rsidR="00412737">
        <w:rPr>
          <w:rFonts w:ascii="Times New Roman" w:hAnsi="Times New Roman" w:cs="Times New Roman"/>
          <w:sz w:val="28"/>
          <w:szCs w:val="28"/>
        </w:rPr>
        <w:t xml:space="preserve">хронические заболевания почек и </w:t>
      </w:r>
      <w:r w:rsidR="0046155F">
        <w:rPr>
          <w:rFonts w:ascii="Times New Roman" w:hAnsi="Times New Roman" w:cs="Times New Roman"/>
          <w:sz w:val="28"/>
          <w:szCs w:val="28"/>
        </w:rPr>
        <w:t>АГ – 53</w:t>
      </w:r>
      <w:r w:rsidR="00412737">
        <w:rPr>
          <w:rFonts w:ascii="Times New Roman" w:hAnsi="Times New Roman" w:cs="Times New Roman"/>
          <w:sz w:val="28"/>
          <w:szCs w:val="28"/>
        </w:rPr>
        <w:t xml:space="preserve">, </w:t>
      </w:r>
      <w:r w:rsidR="008470DD">
        <w:rPr>
          <w:rFonts w:ascii="Times New Roman" w:hAnsi="Times New Roman" w:cs="Times New Roman"/>
          <w:sz w:val="28"/>
          <w:szCs w:val="28"/>
        </w:rPr>
        <w:t xml:space="preserve">4% из них страдают сахарным диабетом </w:t>
      </w:r>
      <w:r w:rsidR="0013364C">
        <w:rPr>
          <w:rFonts w:ascii="Times New Roman" w:hAnsi="Times New Roman" w:cs="Times New Roman"/>
          <w:sz w:val="28"/>
          <w:szCs w:val="28"/>
        </w:rPr>
        <w:t xml:space="preserve">(СД) </w:t>
      </w:r>
      <w:r w:rsidR="008470DD">
        <w:rPr>
          <w:rFonts w:ascii="Times New Roman" w:hAnsi="Times New Roman" w:cs="Times New Roman"/>
          <w:sz w:val="28"/>
          <w:szCs w:val="28"/>
        </w:rPr>
        <w:t xml:space="preserve">2 типа, 5% перенесли </w:t>
      </w:r>
      <w:r w:rsidR="00AA7591">
        <w:rPr>
          <w:rFonts w:ascii="Times New Roman" w:hAnsi="Times New Roman" w:cs="Times New Roman"/>
          <w:sz w:val="28"/>
          <w:szCs w:val="28"/>
        </w:rPr>
        <w:t>острое нарушение кровообращения (</w:t>
      </w:r>
      <w:r w:rsidR="008470DD">
        <w:rPr>
          <w:rFonts w:ascii="Times New Roman" w:hAnsi="Times New Roman" w:cs="Times New Roman"/>
          <w:sz w:val="28"/>
          <w:szCs w:val="28"/>
        </w:rPr>
        <w:t>ОН</w:t>
      </w:r>
      <w:r w:rsidR="0046155F">
        <w:rPr>
          <w:rFonts w:ascii="Times New Roman" w:hAnsi="Times New Roman" w:cs="Times New Roman"/>
          <w:sz w:val="28"/>
          <w:szCs w:val="28"/>
        </w:rPr>
        <w:t>МК</w:t>
      </w:r>
      <w:r w:rsidR="00AA7591">
        <w:rPr>
          <w:rFonts w:ascii="Times New Roman" w:hAnsi="Times New Roman" w:cs="Times New Roman"/>
          <w:sz w:val="28"/>
          <w:szCs w:val="28"/>
        </w:rPr>
        <w:t>)</w:t>
      </w:r>
      <w:r w:rsidR="0046155F">
        <w:rPr>
          <w:rFonts w:ascii="Times New Roman" w:hAnsi="Times New Roman" w:cs="Times New Roman"/>
          <w:sz w:val="28"/>
          <w:szCs w:val="28"/>
        </w:rPr>
        <w:t xml:space="preserve"> различной давности</w:t>
      </w:r>
      <w:r w:rsidR="008470DD">
        <w:rPr>
          <w:rFonts w:ascii="Times New Roman" w:hAnsi="Times New Roman" w:cs="Times New Roman"/>
          <w:sz w:val="28"/>
          <w:szCs w:val="28"/>
        </w:rPr>
        <w:t xml:space="preserve">, </w:t>
      </w:r>
      <w:r w:rsidR="000838AE">
        <w:rPr>
          <w:rFonts w:ascii="Times New Roman" w:hAnsi="Times New Roman" w:cs="Times New Roman"/>
          <w:sz w:val="28"/>
          <w:szCs w:val="28"/>
        </w:rPr>
        <w:t xml:space="preserve">14% </w:t>
      </w:r>
      <w:r w:rsidR="008470DD">
        <w:rPr>
          <w:rFonts w:ascii="Times New Roman" w:hAnsi="Times New Roman" w:cs="Times New Roman"/>
          <w:sz w:val="28"/>
          <w:szCs w:val="28"/>
        </w:rPr>
        <w:t xml:space="preserve">же респондентов </w:t>
      </w:r>
      <w:r w:rsidR="000838AE">
        <w:rPr>
          <w:rFonts w:ascii="Times New Roman" w:hAnsi="Times New Roman" w:cs="Times New Roman"/>
          <w:sz w:val="28"/>
          <w:szCs w:val="28"/>
        </w:rPr>
        <w:t xml:space="preserve">отрицают наличие хронических заболеваний, на </w:t>
      </w:r>
      <w:r w:rsidR="002C7D7E">
        <w:rPr>
          <w:rFonts w:ascii="Times New Roman" w:hAnsi="Times New Roman" w:cs="Times New Roman"/>
          <w:sz w:val="28"/>
          <w:szCs w:val="28"/>
        </w:rPr>
        <w:t xml:space="preserve">диспансерном </w:t>
      </w:r>
      <w:r w:rsidR="00EC429C">
        <w:rPr>
          <w:rFonts w:ascii="Times New Roman" w:hAnsi="Times New Roman" w:cs="Times New Roman"/>
          <w:sz w:val="28"/>
          <w:szCs w:val="28"/>
        </w:rPr>
        <w:t>учете в поликлинике не состоят, не обследованы.</w:t>
      </w:r>
      <w:r w:rsidR="000838AE">
        <w:rPr>
          <w:rFonts w:ascii="Times New Roman" w:hAnsi="Times New Roman" w:cs="Times New Roman"/>
          <w:sz w:val="28"/>
          <w:szCs w:val="28"/>
        </w:rPr>
        <w:t xml:space="preserve"> </w:t>
      </w:r>
      <w:r w:rsidR="00887CC8" w:rsidRPr="009E2FE7">
        <w:rPr>
          <w:rFonts w:ascii="Times New Roman" w:hAnsi="Times New Roman" w:cs="Times New Roman"/>
          <w:sz w:val="28"/>
          <w:szCs w:val="28"/>
        </w:rPr>
        <w:t>4 респондента не принимают никаких лекарственных препаратов, остальные ежедневно принимают какие-либо медицинские препараты (гипотензивные, сахароснижающие, бронходил</w:t>
      </w:r>
      <w:r w:rsidR="00982F94">
        <w:rPr>
          <w:rFonts w:ascii="Times New Roman" w:hAnsi="Times New Roman" w:cs="Times New Roman"/>
          <w:sz w:val="28"/>
          <w:szCs w:val="28"/>
        </w:rPr>
        <w:t>ататоры, антиагреганты</w:t>
      </w:r>
      <w:r w:rsidR="00887CC8" w:rsidRPr="009E2FE7">
        <w:rPr>
          <w:rFonts w:ascii="Times New Roman" w:hAnsi="Times New Roman" w:cs="Times New Roman"/>
          <w:sz w:val="28"/>
          <w:szCs w:val="28"/>
        </w:rPr>
        <w:t>).</w:t>
      </w:r>
    </w:p>
    <w:p w14:paraId="37CA734F" w14:textId="668E007E" w:rsidR="002C7D7E" w:rsidRPr="009E2FE7" w:rsidRDefault="002C7D7E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контрольной группе </w:t>
      </w:r>
      <w:r w:rsidR="002F697F">
        <w:rPr>
          <w:rFonts w:ascii="Times New Roman" w:hAnsi="Times New Roman" w:cs="Times New Roman"/>
          <w:sz w:val="28"/>
          <w:szCs w:val="28"/>
        </w:rPr>
        <w:t>64% респондентов имеют болезни системы кровооброщения (АГ, ИБС), 8%</w:t>
      </w:r>
      <w:r w:rsidR="002F697F" w:rsidRPr="002F697F">
        <w:rPr>
          <w:rFonts w:ascii="Times New Roman" w:hAnsi="Times New Roman" w:cs="Times New Roman"/>
          <w:sz w:val="28"/>
          <w:szCs w:val="28"/>
        </w:rPr>
        <w:t xml:space="preserve"> </w:t>
      </w:r>
      <w:r w:rsidR="002F697F">
        <w:rPr>
          <w:rFonts w:ascii="Times New Roman" w:hAnsi="Times New Roman" w:cs="Times New Roman"/>
          <w:sz w:val="28"/>
          <w:szCs w:val="28"/>
        </w:rPr>
        <w:t xml:space="preserve">перенесли ОНМК различной давности, </w:t>
      </w:r>
      <w:r w:rsidR="00412737">
        <w:rPr>
          <w:rFonts w:ascii="Times New Roman" w:hAnsi="Times New Roman" w:cs="Times New Roman"/>
          <w:sz w:val="28"/>
          <w:szCs w:val="28"/>
        </w:rPr>
        <w:t>4% пере</w:t>
      </w:r>
      <w:r w:rsidR="00EC429C">
        <w:rPr>
          <w:rFonts w:ascii="Times New Roman" w:hAnsi="Times New Roman" w:cs="Times New Roman"/>
          <w:sz w:val="28"/>
          <w:szCs w:val="28"/>
        </w:rPr>
        <w:t>несли онкологичекие заболевания, 16% имеют АГ и хронические заболевания почек.</w:t>
      </w:r>
      <w:r w:rsidR="006B5129">
        <w:rPr>
          <w:rFonts w:ascii="Times New Roman" w:hAnsi="Times New Roman" w:cs="Times New Roman"/>
          <w:sz w:val="28"/>
          <w:szCs w:val="28"/>
        </w:rPr>
        <w:t xml:space="preserve"> </w:t>
      </w:r>
      <w:r w:rsidR="00412737">
        <w:rPr>
          <w:rFonts w:ascii="Times New Roman" w:hAnsi="Times New Roman" w:cs="Times New Roman"/>
          <w:sz w:val="28"/>
          <w:szCs w:val="28"/>
        </w:rPr>
        <w:t xml:space="preserve">Остальные </w:t>
      </w:r>
      <w:r w:rsidR="00EC429C">
        <w:rPr>
          <w:rFonts w:ascii="Times New Roman" w:hAnsi="Times New Roman" w:cs="Times New Roman"/>
          <w:sz w:val="28"/>
          <w:szCs w:val="28"/>
        </w:rPr>
        <w:t>18</w:t>
      </w:r>
      <w:r w:rsidR="00412737">
        <w:rPr>
          <w:rFonts w:ascii="Times New Roman" w:hAnsi="Times New Roman" w:cs="Times New Roman"/>
          <w:sz w:val="28"/>
          <w:szCs w:val="28"/>
        </w:rPr>
        <w:t>% отрицают наличие хронических заболеваний</w:t>
      </w:r>
      <w:r w:rsidR="00EC429C">
        <w:rPr>
          <w:rFonts w:ascii="Times New Roman" w:hAnsi="Times New Roman" w:cs="Times New Roman"/>
          <w:sz w:val="28"/>
          <w:szCs w:val="28"/>
        </w:rPr>
        <w:t>, не обследованы.</w:t>
      </w:r>
      <w:r w:rsidR="003547B1">
        <w:rPr>
          <w:rFonts w:ascii="Times New Roman" w:hAnsi="Times New Roman" w:cs="Times New Roman"/>
          <w:sz w:val="28"/>
          <w:szCs w:val="28"/>
        </w:rPr>
        <w:t xml:space="preserve"> Респонденты данной группы также принимают гипотензивные и антиагрегантные препараты. За последние полгода респонденты обеих групп не принимали антибактериальных, цитостатических, системных гормональных и гиполипидемических препаратов.</w:t>
      </w:r>
    </w:p>
    <w:p w14:paraId="2FE564EA" w14:textId="0CB684FA" w:rsidR="005D53B3" w:rsidRDefault="00783B57" w:rsidP="00A9427E">
      <w:pPr>
        <w:pStyle w:val="ad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Клинико-демографические</w:t>
      </w:r>
      <w:r w:rsidR="005D53B3">
        <w:rPr>
          <w:sz w:val="28"/>
          <w:szCs w:val="28"/>
        </w:rPr>
        <w:t xml:space="preserve"> характеристики групп представлены в таблице</w:t>
      </w:r>
      <w:r w:rsidR="000A4C47">
        <w:rPr>
          <w:sz w:val="28"/>
          <w:szCs w:val="28"/>
        </w:rPr>
        <w:t> </w:t>
      </w:r>
      <w:r w:rsidR="00241C80">
        <w:rPr>
          <w:sz w:val="28"/>
          <w:szCs w:val="28"/>
        </w:rPr>
        <w:t>1.</w:t>
      </w:r>
    </w:p>
    <w:p w14:paraId="19808B6A" w14:textId="77777777" w:rsidR="00241C80" w:rsidRPr="00F13006" w:rsidRDefault="00241C80" w:rsidP="00D83483">
      <w:pPr>
        <w:pStyle w:val="ad"/>
        <w:ind w:firstLine="284"/>
        <w:jc w:val="both"/>
        <w:rPr>
          <w:sz w:val="28"/>
          <w:szCs w:val="28"/>
        </w:rPr>
      </w:pPr>
    </w:p>
    <w:p w14:paraId="0434EDB1" w14:textId="46CC1BF3" w:rsidR="00241C80" w:rsidRDefault="00F64AC0" w:rsidP="00D83483">
      <w:pPr>
        <w:pStyle w:val="1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4"/>
          <w:shd w:val="clear" w:color="auto" w:fill="FFFFFF"/>
          <w:lang w:val="kk-KZ"/>
        </w:rPr>
      </w:pPr>
      <w:r w:rsidRPr="008A20F4">
        <w:rPr>
          <w:rFonts w:ascii="Times New Roman" w:hAnsi="Times New Roman" w:cs="Times New Roman"/>
          <w:color w:val="auto"/>
          <w:sz w:val="28"/>
          <w:szCs w:val="24"/>
          <w:shd w:val="clear" w:color="auto" w:fill="FFFFFF"/>
          <w:lang w:val="kk-KZ"/>
        </w:rPr>
        <w:t xml:space="preserve">Таблица 1 </w:t>
      </w:r>
      <w:r w:rsidR="00540F81">
        <w:rPr>
          <w:rFonts w:ascii="Times New Roman" w:hAnsi="Times New Roman" w:cs="Times New Roman"/>
          <w:color w:val="auto"/>
          <w:sz w:val="28"/>
          <w:szCs w:val="24"/>
          <w:shd w:val="clear" w:color="auto" w:fill="FFFFFF"/>
          <w:lang w:val="kk-KZ"/>
        </w:rPr>
        <w:t>‒</w:t>
      </w:r>
      <w:r w:rsidRPr="008A20F4">
        <w:rPr>
          <w:rFonts w:ascii="Times New Roman" w:hAnsi="Times New Roman" w:cs="Times New Roman"/>
          <w:color w:val="auto"/>
          <w:sz w:val="28"/>
          <w:szCs w:val="24"/>
          <w:shd w:val="clear" w:color="auto" w:fill="FFFFFF"/>
          <w:lang w:val="kk-KZ"/>
        </w:rPr>
        <w:t xml:space="preserve"> </w:t>
      </w:r>
      <w:r w:rsidR="00241C80" w:rsidRPr="008A20F4">
        <w:rPr>
          <w:rFonts w:ascii="Times New Roman" w:hAnsi="Times New Roman" w:cs="Times New Roman"/>
          <w:color w:val="auto"/>
          <w:sz w:val="28"/>
          <w:szCs w:val="24"/>
          <w:shd w:val="clear" w:color="auto" w:fill="FFFFFF"/>
          <w:lang w:val="kk-KZ"/>
        </w:rPr>
        <w:t xml:space="preserve">Демографические </w:t>
      </w:r>
      <w:r w:rsidR="00256450" w:rsidRPr="008A20F4">
        <w:rPr>
          <w:rFonts w:ascii="Times New Roman" w:hAnsi="Times New Roman" w:cs="Times New Roman"/>
          <w:color w:val="auto"/>
          <w:sz w:val="28"/>
          <w:szCs w:val="24"/>
          <w:shd w:val="clear" w:color="auto" w:fill="FFFFFF"/>
          <w:lang w:val="kk-KZ"/>
        </w:rPr>
        <w:t xml:space="preserve">и клинические </w:t>
      </w:r>
      <w:r w:rsidR="00241C80" w:rsidRPr="008A20F4">
        <w:rPr>
          <w:rFonts w:ascii="Times New Roman" w:hAnsi="Times New Roman" w:cs="Times New Roman"/>
          <w:color w:val="auto"/>
          <w:sz w:val="28"/>
          <w:szCs w:val="24"/>
          <w:shd w:val="clear" w:color="auto" w:fill="FFFFFF"/>
          <w:lang w:val="kk-KZ"/>
        </w:rPr>
        <w:t xml:space="preserve">характеристики </w:t>
      </w:r>
      <w:r w:rsidR="00256450" w:rsidRPr="008A20F4">
        <w:rPr>
          <w:rFonts w:ascii="Times New Roman" w:hAnsi="Times New Roman" w:cs="Times New Roman"/>
          <w:color w:val="auto"/>
          <w:sz w:val="28"/>
          <w:szCs w:val="24"/>
          <w:shd w:val="clear" w:color="auto" w:fill="FFFFFF"/>
          <w:lang w:val="kk-KZ"/>
        </w:rPr>
        <w:t>групп</w:t>
      </w:r>
      <w:r w:rsidR="00B936F8">
        <w:rPr>
          <w:rFonts w:ascii="Times New Roman" w:hAnsi="Times New Roman" w:cs="Times New Roman"/>
          <w:color w:val="auto"/>
          <w:sz w:val="28"/>
          <w:szCs w:val="24"/>
          <w:shd w:val="clear" w:color="auto" w:fill="FFFFFF"/>
          <w:lang w:val="kk-KZ"/>
        </w:rPr>
        <w:t xml:space="preserve"> </w:t>
      </w:r>
    </w:p>
    <w:p w14:paraId="08817F07" w14:textId="77777777" w:rsidR="00540F81" w:rsidRPr="00540F81" w:rsidRDefault="00540F81" w:rsidP="00540F81">
      <w:pPr>
        <w:spacing w:after="0" w:line="240" w:lineRule="auto"/>
        <w:rPr>
          <w:sz w:val="16"/>
          <w:szCs w:val="16"/>
          <w:lang w:val="kk-KZ"/>
        </w:rPr>
      </w:pPr>
    </w:p>
    <w:tbl>
      <w:tblPr>
        <w:tblW w:w="9628" w:type="dxa"/>
        <w:jc w:val="center"/>
        <w:tblBorders>
          <w:top w:val="single" w:sz="4" w:space="0" w:color="auto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7"/>
        <w:gridCol w:w="2894"/>
        <w:gridCol w:w="2911"/>
        <w:gridCol w:w="1416"/>
      </w:tblGrid>
      <w:tr w:rsidR="00241C80" w:rsidRPr="003943B7" w14:paraId="35C3E1FF" w14:textId="77777777" w:rsidTr="00571B06">
        <w:trPr>
          <w:trHeight w:val="20"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8F5E50" w14:textId="77777777" w:rsidR="00241C80" w:rsidRPr="00A42154" w:rsidRDefault="00241C80" w:rsidP="000A4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42154">
              <w:rPr>
                <w:rFonts w:ascii="Times New Roman" w:eastAsia="Times New Roman" w:hAnsi="Times New Roman"/>
                <w:sz w:val="28"/>
                <w:szCs w:val="28"/>
              </w:rPr>
              <w:t>Параметры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221A0E" w14:textId="343E34F1" w:rsidR="00241C80" w:rsidRPr="00A42154" w:rsidRDefault="00241C80" w:rsidP="000A4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42154">
              <w:rPr>
                <w:rFonts w:ascii="Times New Roman" w:eastAsia="Times New Roman" w:hAnsi="Times New Roman"/>
                <w:sz w:val="28"/>
                <w:szCs w:val="28"/>
              </w:rPr>
              <w:t>Основная группа (n=46)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290B7" w14:textId="5F1C158F" w:rsidR="00241C80" w:rsidRPr="00A42154" w:rsidRDefault="00241C80" w:rsidP="000A4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42154">
              <w:rPr>
                <w:rFonts w:ascii="Times New Roman" w:eastAsia="Times New Roman" w:hAnsi="Times New Roman"/>
                <w:sz w:val="28"/>
                <w:szCs w:val="28"/>
              </w:rPr>
              <w:t>Контрольная группа</w:t>
            </w:r>
            <w:r w:rsidRPr="00A42154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42154">
              <w:rPr>
                <w:rFonts w:ascii="Times New Roman" w:eastAsia="Times New Roman" w:hAnsi="Times New Roman"/>
                <w:sz w:val="28"/>
                <w:szCs w:val="28"/>
              </w:rPr>
              <w:t>(n=</w:t>
            </w:r>
            <w:r w:rsidRPr="00A42154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50</w:t>
            </w:r>
            <w:r w:rsidRPr="00A42154"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69160" w14:textId="77777777" w:rsidR="00241C80" w:rsidRPr="00A42154" w:rsidRDefault="00241C80" w:rsidP="000A4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A42154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P-value</w:t>
            </w:r>
          </w:p>
        </w:tc>
      </w:tr>
      <w:tr w:rsidR="005F33E0" w:rsidRPr="003943B7" w14:paraId="4B48674C" w14:textId="77777777" w:rsidTr="00571B06">
        <w:trPr>
          <w:trHeight w:val="273"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D7B46AC" w14:textId="295A9083" w:rsidR="005F33E0" w:rsidRPr="00E57284" w:rsidRDefault="005F33E0" w:rsidP="00D834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E57284">
              <w:rPr>
                <w:rFonts w:ascii="Times New Roman" w:eastAsia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D531D3B" w14:textId="493323AA" w:rsidR="005F33E0" w:rsidRPr="00E57284" w:rsidRDefault="005F33E0" w:rsidP="00D834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E57284">
              <w:rPr>
                <w:rFonts w:ascii="Times New Roman" w:eastAsia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55E3C" w14:textId="22850C6B" w:rsidR="005F33E0" w:rsidRPr="00E57284" w:rsidRDefault="005F33E0" w:rsidP="00D834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E57284">
              <w:rPr>
                <w:rFonts w:ascii="Times New Roman" w:eastAsia="Times New Roman" w:hAnsi="Times New Roman"/>
                <w:sz w:val="24"/>
                <w:szCs w:val="28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D231A" w14:textId="015EB422" w:rsidR="005F33E0" w:rsidRPr="00E57284" w:rsidRDefault="005F33E0" w:rsidP="00D834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E57284">
              <w:rPr>
                <w:rFonts w:ascii="Times New Roman" w:eastAsia="Times New Roman" w:hAnsi="Times New Roman"/>
                <w:sz w:val="24"/>
                <w:szCs w:val="28"/>
              </w:rPr>
              <w:t>4</w:t>
            </w:r>
          </w:p>
        </w:tc>
      </w:tr>
      <w:tr w:rsidR="00241C80" w:rsidRPr="003943B7" w14:paraId="54933B35" w14:textId="77777777" w:rsidTr="00571B06">
        <w:trPr>
          <w:trHeight w:val="20"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C1D079" w14:textId="537C5D04" w:rsidR="00241C80" w:rsidRPr="00A42154" w:rsidRDefault="00241C80" w:rsidP="00D83483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A42154">
              <w:rPr>
                <w:sz w:val="28"/>
                <w:szCs w:val="28"/>
              </w:rPr>
              <w:t xml:space="preserve">Возраст 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678DD2" w14:textId="6DED2935" w:rsidR="00241C80" w:rsidRPr="00A42154" w:rsidRDefault="00241C80" w:rsidP="00540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4215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95.3±2.8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93.0-96.0</w:t>
            </w:r>
            <w:r w:rsidR="007F318C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81717" w14:textId="297D5951" w:rsidR="00241C80" w:rsidRPr="00A42154" w:rsidRDefault="00D32F4E" w:rsidP="00540F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69.0±5.2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hAnsi="Times New Roman"/>
                <w:color w:val="000000"/>
                <w:sz w:val="28"/>
                <w:szCs w:val="28"/>
              </w:rPr>
              <w:t>64.4-74</w:t>
            </w:r>
            <w:r w:rsidR="008A49C7" w:rsidRPr="00A42154">
              <w:rPr>
                <w:rFonts w:ascii="Times New Roman" w:hAnsi="Times New Roman"/>
                <w:color w:val="000000"/>
                <w:sz w:val="28"/>
                <w:szCs w:val="28"/>
              </w:rPr>
              <w:t>.0</w:t>
            </w:r>
            <w:r w:rsidR="007F318C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ACC0F" w14:textId="77777777" w:rsidR="00241C80" w:rsidRPr="00A42154" w:rsidRDefault="00241C80" w:rsidP="00540F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≤ 0.0001</w:t>
            </w:r>
          </w:p>
        </w:tc>
      </w:tr>
      <w:tr w:rsidR="000A4C47" w:rsidRPr="00540F81" w14:paraId="604BBF66" w14:textId="77777777" w:rsidTr="00571B06">
        <w:trPr>
          <w:trHeight w:val="22"/>
          <w:jc w:val="center"/>
        </w:trPr>
        <w:tc>
          <w:tcPr>
            <w:tcW w:w="9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58A8AD" w14:textId="00663A48" w:rsidR="000A4C47" w:rsidRPr="00540F81" w:rsidRDefault="000A4C47" w:rsidP="00D834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40F81">
              <w:rPr>
                <w:rFonts w:ascii="Times New Roman" w:hAnsi="Times New Roman" w:cs="Times New Roman"/>
                <w:sz w:val="28"/>
                <w:szCs w:val="28"/>
              </w:rPr>
              <w:t xml:space="preserve">Пол, n (%) </w:t>
            </w:r>
          </w:p>
        </w:tc>
      </w:tr>
      <w:tr w:rsidR="00241C80" w:rsidRPr="003943B7" w14:paraId="3812F7CC" w14:textId="77777777" w:rsidTr="00571B06">
        <w:trPr>
          <w:trHeight w:val="20"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4FAA1FE" w14:textId="29004D68" w:rsidR="00241C80" w:rsidRPr="00A42154" w:rsidRDefault="00540F81" w:rsidP="00D83483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‒</w:t>
            </w:r>
            <w:r w:rsidR="006B5129" w:rsidRPr="00A42154">
              <w:rPr>
                <w:sz w:val="28"/>
                <w:szCs w:val="28"/>
                <w:lang w:val="en-US"/>
              </w:rPr>
              <w:t xml:space="preserve"> </w:t>
            </w:r>
            <w:r w:rsidR="00241C80" w:rsidRPr="00A42154">
              <w:rPr>
                <w:sz w:val="28"/>
                <w:szCs w:val="28"/>
              </w:rPr>
              <w:t xml:space="preserve">мужчины 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E25635E" w14:textId="77777777" w:rsidR="00241C80" w:rsidRPr="00A42154" w:rsidRDefault="00241C80" w:rsidP="00540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/>
              </w:rPr>
            </w:pPr>
            <w:r w:rsidRPr="00A42154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11 (24%)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3D1D" w14:textId="4360CB23" w:rsidR="00241C80" w:rsidRPr="00A42154" w:rsidRDefault="00C01A22" w:rsidP="00540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A42154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18 (35.</w:t>
            </w:r>
            <w:r w:rsidR="00241C80" w:rsidRPr="00A42154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3%)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3D1B" w14:textId="77777777" w:rsidR="00241C80" w:rsidRPr="00A42154" w:rsidRDefault="00241C80" w:rsidP="00540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A42154">
              <w:rPr>
                <w:rFonts w:ascii="Times New Roman" w:hAnsi="Times New Roman"/>
                <w:sz w:val="28"/>
                <w:szCs w:val="28"/>
              </w:rPr>
              <w:t>≤ 0.01</w:t>
            </w:r>
          </w:p>
        </w:tc>
      </w:tr>
      <w:tr w:rsidR="00241C80" w:rsidRPr="003943B7" w14:paraId="621B6758" w14:textId="77777777" w:rsidTr="00571B06">
        <w:trPr>
          <w:trHeight w:val="20"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AB90F6C" w14:textId="0BA65E6F" w:rsidR="00241C80" w:rsidRPr="00A42154" w:rsidRDefault="00540F81" w:rsidP="00D83483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‒</w:t>
            </w:r>
            <w:r w:rsidR="006B5129" w:rsidRPr="00A42154">
              <w:rPr>
                <w:sz w:val="28"/>
                <w:szCs w:val="28"/>
                <w:lang w:val="en-US"/>
              </w:rPr>
              <w:t xml:space="preserve"> </w:t>
            </w:r>
            <w:r w:rsidR="00241C80" w:rsidRPr="00A42154">
              <w:rPr>
                <w:sz w:val="28"/>
                <w:szCs w:val="28"/>
              </w:rPr>
              <w:t>женщины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891728F" w14:textId="3A45BCED" w:rsidR="00241C80" w:rsidRPr="00A42154" w:rsidRDefault="001B6A5D" w:rsidP="00540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A42154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35 (76</w:t>
            </w:r>
            <w:r w:rsidR="00241C80" w:rsidRPr="00A42154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%)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776AD" w14:textId="77777777" w:rsidR="00241C80" w:rsidRPr="00A42154" w:rsidRDefault="00241C80" w:rsidP="00540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A42154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32 (64.7%)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B639" w14:textId="77777777" w:rsidR="00241C80" w:rsidRPr="00A42154" w:rsidRDefault="00241C80" w:rsidP="00540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A42154">
              <w:rPr>
                <w:rFonts w:ascii="Times New Roman" w:hAnsi="Times New Roman"/>
                <w:sz w:val="28"/>
                <w:szCs w:val="28"/>
              </w:rPr>
              <w:t>ns</w:t>
            </w:r>
          </w:p>
        </w:tc>
      </w:tr>
      <w:tr w:rsidR="00241C80" w:rsidRPr="003943B7" w14:paraId="652A79BD" w14:textId="77777777" w:rsidTr="00571B06">
        <w:trPr>
          <w:trHeight w:val="22"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58957A" w14:textId="02635964" w:rsidR="00241C80" w:rsidRPr="00A42154" w:rsidRDefault="00241C80" w:rsidP="00D83483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A42154">
              <w:rPr>
                <w:sz w:val="28"/>
                <w:szCs w:val="28"/>
              </w:rPr>
              <w:t>ИМТ</w:t>
            </w:r>
            <w:r w:rsidRPr="00A42154">
              <w:rPr>
                <w:color w:val="212121"/>
                <w:sz w:val="28"/>
                <w:szCs w:val="28"/>
                <w:shd w:val="clear" w:color="auto" w:fill="FFFCF0"/>
                <w:lang w:val="en-US"/>
              </w:rPr>
              <w:t xml:space="preserve"> </w:t>
            </w:r>
            <w:r w:rsidRPr="00A42154">
              <w:rPr>
                <w:color w:val="212121"/>
                <w:sz w:val="28"/>
                <w:szCs w:val="28"/>
                <w:lang w:val="en-US"/>
              </w:rPr>
              <w:t>(</w:t>
            </w:r>
            <w:r w:rsidR="00660DF2" w:rsidRPr="00A42154">
              <w:rPr>
                <w:color w:val="212121"/>
                <w:sz w:val="28"/>
                <w:szCs w:val="28"/>
              </w:rPr>
              <w:t>кг</w:t>
            </w:r>
            <w:r w:rsidR="00660DF2" w:rsidRPr="00A42154">
              <w:rPr>
                <w:color w:val="212121"/>
                <w:sz w:val="28"/>
                <w:szCs w:val="28"/>
                <w:lang w:val="en-US"/>
              </w:rPr>
              <w:t>/м</w:t>
            </w:r>
            <w:r w:rsidRPr="00A42154">
              <w:rPr>
                <w:color w:val="212121"/>
                <w:sz w:val="28"/>
                <w:szCs w:val="28"/>
                <w:vertAlign w:val="superscript"/>
                <w:lang w:val="en-US"/>
              </w:rPr>
              <w:t>2</w:t>
            </w:r>
            <w:r w:rsidRPr="00A42154">
              <w:rPr>
                <w:color w:val="212121"/>
                <w:sz w:val="28"/>
                <w:szCs w:val="28"/>
                <w:lang w:val="en-US"/>
              </w:rPr>
              <w:t>)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6B427B" w14:textId="0625C3DB" w:rsidR="00241C80" w:rsidRPr="00A42154" w:rsidRDefault="00241C80" w:rsidP="00540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4215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23.2±3.1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21.0-25.4</w:t>
            </w:r>
            <w:r w:rsidR="007F318C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D420" w14:textId="64C65D90" w:rsidR="00241C80" w:rsidRPr="00A42154" w:rsidRDefault="00241C80" w:rsidP="00540F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26.4±4.4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hAnsi="Times New Roman"/>
                <w:color w:val="000000"/>
                <w:sz w:val="28"/>
                <w:szCs w:val="28"/>
              </w:rPr>
              <w:t>23.6-29.7</w:t>
            </w:r>
            <w:r w:rsidR="007F318C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A173" w14:textId="77777777" w:rsidR="00241C80" w:rsidRPr="00A42154" w:rsidRDefault="00241C80" w:rsidP="00540F8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≤ 0.001</w:t>
            </w:r>
          </w:p>
        </w:tc>
      </w:tr>
      <w:tr w:rsidR="00241C80" w:rsidRPr="000E2DD0" w14:paraId="0C2ACCC1" w14:textId="77777777" w:rsidTr="00571B06">
        <w:trPr>
          <w:trHeight w:val="20"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98D3403" w14:textId="54CB4509" w:rsidR="00241C80" w:rsidRPr="00A42154" w:rsidRDefault="001A1EF6" w:rsidP="00D83483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A42154">
              <w:rPr>
                <w:sz w:val="28"/>
                <w:szCs w:val="28"/>
              </w:rPr>
              <w:t>Диастолическое давление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11143C" w14:textId="5D6B95B2" w:rsidR="00241C80" w:rsidRPr="00A42154" w:rsidRDefault="00241C80" w:rsidP="00540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87.6±11.3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80.0-100.0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D419D" w14:textId="5FD493E5" w:rsidR="00241C80" w:rsidRPr="00A42154" w:rsidRDefault="00241C80" w:rsidP="00571B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77.9±6.2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75.0-80.0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B2297" w14:textId="77777777" w:rsidR="00241C80" w:rsidRPr="00A42154" w:rsidRDefault="00241C80" w:rsidP="00540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>≤ 0.01</w:t>
            </w:r>
          </w:p>
        </w:tc>
      </w:tr>
      <w:tr w:rsidR="00241C80" w:rsidRPr="000E2DD0" w14:paraId="0AB4DD42" w14:textId="77777777" w:rsidTr="00571B06">
        <w:trPr>
          <w:trHeight w:val="20"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0FDD00B" w14:textId="762450D1" w:rsidR="00241C80" w:rsidRPr="00A42154" w:rsidRDefault="00241C80" w:rsidP="00D83483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A42154">
              <w:rPr>
                <w:sz w:val="28"/>
                <w:szCs w:val="28"/>
              </w:rPr>
              <w:t>Систолическ</w:t>
            </w:r>
            <w:r w:rsidR="001A1EF6" w:rsidRPr="00A42154">
              <w:rPr>
                <w:sz w:val="28"/>
                <w:szCs w:val="28"/>
              </w:rPr>
              <w:t>ое давление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231E3A" w14:textId="3D40A721" w:rsidR="00241C80" w:rsidRPr="00A42154" w:rsidRDefault="00241C80" w:rsidP="00540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138.0±18.2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130.0-150.0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664E8" w14:textId="131A6AE2" w:rsidR="00241C80" w:rsidRPr="00A42154" w:rsidRDefault="00241C80" w:rsidP="00571B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120.7±14.4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116.2-125.0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9E1B6" w14:textId="77777777" w:rsidR="00241C80" w:rsidRPr="00A42154" w:rsidRDefault="00241C80" w:rsidP="00540F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≤ 0.01</w:t>
            </w:r>
          </w:p>
        </w:tc>
      </w:tr>
      <w:tr w:rsidR="00AD5E7B" w:rsidRPr="000E2DD0" w14:paraId="335F945F" w14:textId="77777777" w:rsidTr="00571B06">
        <w:trPr>
          <w:trHeight w:val="20"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2C918F3" w14:textId="6E0E4491" w:rsidR="00AD5E7B" w:rsidRPr="00A42154" w:rsidRDefault="009A0F0C" w:rsidP="00D83483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A42154">
              <w:rPr>
                <w:sz w:val="28"/>
                <w:szCs w:val="28"/>
              </w:rPr>
              <w:t>Глюкоза (ммоль/л)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CEC856" w14:textId="307072B0" w:rsidR="00AD5E7B" w:rsidRPr="00A42154" w:rsidRDefault="00AD5E7B" w:rsidP="00540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4.6 ± 1.3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4.0 - 4.8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E895F0" w14:textId="7CD999FD" w:rsidR="00AD5E7B" w:rsidRPr="00A42154" w:rsidRDefault="00AD5E7B" w:rsidP="00571B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5.5±1.2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5.0-6.1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CCEAFC" w14:textId="75D4DA45" w:rsidR="00AD5E7B" w:rsidRPr="00A42154" w:rsidRDefault="00AD5E7B" w:rsidP="00540F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>≤ 0.0001</w:t>
            </w:r>
          </w:p>
        </w:tc>
      </w:tr>
      <w:tr w:rsidR="00571B06" w:rsidRPr="000E2DD0" w14:paraId="054087AB" w14:textId="77777777" w:rsidTr="00571B06">
        <w:trPr>
          <w:trHeight w:val="20"/>
          <w:jc w:val="center"/>
        </w:trPr>
        <w:tc>
          <w:tcPr>
            <w:tcW w:w="962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85E46D6" w14:textId="53D08543" w:rsidR="00571B06" w:rsidRPr="00571B06" w:rsidRDefault="00571B06" w:rsidP="00571B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1B06">
              <w:rPr>
                <w:rFonts w:ascii="Times New Roman" w:hAnsi="Times New Roman" w:cs="Times New Roman"/>
                <w:sz w:val="28"/>
                <w:szCs w:val="28"/>
              </w:rPr>
              <w:t>Продолжение таблицы 1</w:t>
            </w:r>
          </w:p>
          <w:p w14:paraId="15D77217" w14:textId="77777777" w:rsidR="00571B06" w:rsidRPr="00571B06" w:rsidRDefault="00571B06" w:rsidP="00571B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71B06" w:rsidRPr="00571B06" w14:paraId="3EE0261C" w14:textId="77777777" w:rsidTr="00571B06">
        <w:trPr>
          <w:trHeight w:val="22"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7FD0C66" w14:textId="46250B8C" w:rsidR="00571B06" w:rsidRPr="00571B06" w:rsidRDefault="00571B06" w:rsidP="00571B06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71B06">
              <w:rPr>
                <w:sz w:val="28"/>
                <w:szCs w:val="28"/>
              </w:rPr>
              <w:t>1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D16A37" w14:textId="1638C88A" w:rsidR="00571B06" w:rsidRPr="00571B06" w:rsidRDefault="00571B06" w:rsidP="00571B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71B0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48C8F" w14:textId="1B720A6F" w:rsidR="00571B06" w:rsidRPr="00571B06" w:rsidRDefault="00571B06" w:rsidP="00571B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71B0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115DA" w14:textId="010715ED" w:rsidR="00571B06" w:rsidRPr="00571B06" w:rsidRDefault="00571B06" w:rsidP="00571B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B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D5E7B" w:rsidRPr="000E2DD0" w14:paraId="7B2D1E9E" w14:textId="77777777" w:rsidTr="00571B06">
        <w:trPr>
          <w:trHeight w:val="20"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16C7B6E9" w14:textId="2405CF93" w:rsidR="00AD5E7B" w:rsidRPr="00A42154" w:rsidRDefault="00BE7B8E" w:rsidP="00D83483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A42154">
              <w:rPr>
                <w:sz w:val="28"/>
                <w:szCs w:val="28"/>
              </w:rPr>
              <w:t>ХС</w:t>
            </w:r>
            <w:r w:rsidR="00AD5E7B" w:rsidRPr="00A42154">
              <w:rPr>
                <w:sz w:val="28"/>
                <w:szCs w:val="28"/>
              </w:rPr>
              <w:t xml:space="preserve"> (</w:t>
            </w:r>
            <w:r w:rsidR="00D41C08" w:rsidRPr="00A42154">
              <w:rPr>
                <w:sz w:val="28"/>
                <w:szCs w:val="28"/>
              </w:rPr>
              <w:t>ммоль/л</w:t>
            </w:r>
            <w:r w:rsidR="00AD5E7B" w:rsidRPr="00A42154">
              <w:rPr>
                <w:sz w:val="28"/>
                <w:szCs w:val="28"/>
              </w:rPr>
              <w:t>)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C0C75D" w14:textId="7FB35142" w:rsidR="00AD5E7B" w:rsidRPr="00A42154" w:rsidRDefault="00AD5E7B" w:rsidP="00571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4.7±1.2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3.9-5.6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CEF89" w14:textId="75942604" w:rsidR="00AD5E7B" w:rsidRPr="00A42154" w:rsidRDefault="00AD5E7B" w:rsidP="00571B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5.9±5.6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4.5-5.8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E2FD1" w14:textId="01C674E4" w:rsidR="00AD5E7B" w:rsidRPr="00A42154" w:rsidRDefault="00AD5E7B" w:rsidP="00540F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>ns</w:t>
            </w:r>
          </w:p>
        </w:tc>
      </w:tr>
      <w:tr w:rsidR="00AD5E7B" w:rsidRPr="000E2DD0" w14:paraId="0D89D2F5" w14:textId="77777777" w:rsidTr="00571B06">
        <w:trPr>
          <w:trHeight w:val="20"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5D3C2334" w14:textId="50F3C2C9" w:rsidR="00AD5E7B" w:rsidRPr="00A42154" w:rsidRDefault="00D41C08" w:rsidP="00D83483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A42154">
              <w:rPr>
                <w:sz w:val="28"/>
                <w:szCs w:val="28"/>
              </w:rPr>
              <w:t>ЛПНП</w:t>
            </w:r>
            <w:r w:rsidR="00AD5E7B" w:rsidRPr="00A42154">
              <w:rPr>
                <w:sz w:val="28"/>
                <w:szCs w:val="28"/>
              </w:rPr>
              <w:t xml:space="preserve"> (</w:t>
            </w:r>
            <w:r w:rsidRPr="00A42154">
              <w:rPr>
                <w:sz w:val="28"/>
                <w:szCs w:val="28"/>
              </w:rPr>
              <w:t>ммоль/л</w:t>
            </w:r>
            <w:r w:rsidR="00AD5E7B" w:rsidRPr="00A42154">
              <w:rPr>
                <w:sz w:val="28"/>
                <w:szCs w:val="28"/>
              </w:rPr>
              <w:t>)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1F694A" w14:textId="5D0456D8" w:rsidR="00AD5E7B" w:rsidRPr="00A42154" w:rsidRDefault="00AD5E7B" w:rsidP="00571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3.2±1.7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2.3-3.5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72F33" w14:textId="096E33CB" w:rsidR="00AD5E7B" w:rsidRPr="00A42154" w:rsidRDefault="00AD5E7B" w:rsidP="00571B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2.8±0.9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2.2-3.2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A7FE9" w14:textId="357F10FE" w:rsidR="00AD5E7B" w:rsidRPr="00A42154" w:rsidRDefault="00AD5E7B" w:rsidP="00540F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>≤ 0.01</w:t>
            </w:r>
          </w:p>
        </w:tc>
      </w:tr>
      <w:tr w:rsidR="00AD5E7B" w:rsidRPr="000E2DD0" w14:paraId="0F301045" w14:textId="77777777" w:rsidTr="00571B06">
        <w:trPr>
          <w:trHeight w:val="20"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7B532894" w14:textId="26AEF6AA" w:rsidR="00AD5E7B" w:rsidRPr="00A42154" w:rsidRDefault="00D41C08" w:rsidP="00D83483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A42154">
              <w:rPr>
                <w:sz w:val="28"/>
                <w:szCs w:val="28"/>
              </w:rPr>
              <w:t xml:space="preserve">ЛПВП </w:t>
            </w:r>
            <w:r w:rsidR="00AD5E7B" w:rsidRPr="00A42154">
              <w:rPr>
                <w:sz w:val="28"/>
                <w:szCs w:val="28"/>
              </w:rPr>
              <w:t>(</w:t>
            </w:r>
            <w:r w:rsidRPr="00A42154">
              <w:rPr>
                <w:sz w:val="28"/>
                <w:szCs w:val="28"/>
              </w:rPr>
              <w:t>ммоль/л</w:t>
            </w:r>
            <w:r w:rsidR="00AD5E7B" w:rsidRPr="00A42154">
              <w:rPr>
                <w:sz w:val="28"/>
                <w:szCs w:val="28"/>
              </w:rPr>
              <w:t>)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48B718" w14:textId="6620C83F" w:rsidR="00AD5E7B" w:rsidRPr="00A42154" w:rsidRDefault="00AD5E7B" w:rsidP="00571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1.3±0.4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1.1-1.5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4DAFA" w14:textId="3255758F" w:rsidR="00AD5E7B" w:rsidRPr="00A42154" w:rsidRDefault="00AD5E7B" w:rsidP="00571B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1.3±0.3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1.1-1.5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178B2" w14:textId="66BBA2A9" w:rsidR="00AD5E7B" w:rsidRPr="00A42154" w:rsidRDefault="00AD5E7B" w:rsidP="00540F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>ns</w:t>
            </w:r>
          </w:p>
        </w:tc>
      </w:tr>
      <w:tr w:rsidR="00AD5E7B" w:rsidRPr="000E2DD0" w14:paraId="190767C6" w14:textId="77777777" w:rsidTr="00571B06">
        <w:trPr>
          <w:trHeight w:val="20"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15980D16" w14:textId="24AD3F3B" w:rsidR="00AD5E7B" w:rsidRPr="00A42154" w:rsidRDefault="00D41C08" w:rsidP="00D83483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A42154">
              <w:rPr>
                <w:sz w:val="28"/>
                <w:szCs w:val="28"/>
              </w:rPr>
              <w:t>ТГ</w:t>
            </w:r>
            <w:r w:rsidR="00AD5E7B" w:rsidRPr="00A42154">
              <w:rPr>
                <w:sz w:val="28"/>
                <w:szCs w:val="28"/>
              </w:rPr>
              <w:t xml:space="preserve"> (</w:t>
            </w:r>
            <w:r w:rsidRPr="00A42154">
              <w:rPr>
                <w:sz w:val="28"/>
                <w:szCs w:val="28"/>
              </w:rPr>
              <w:t>ммоль/л</w:t>
            </w:r>
            <w:r w:rsidR="00AD5E7B" w:rsidRPr="00A42154">
              <w:rPr>
                <w:sz w:val="28"/>
                <w:szCs w:val="28"/>
              </w:rPr>
              <w:t>)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3AB925" w14:textId="5CE91431" w:rsidR="00AD5E7B" w:rsidRPr="00A42154" w:rsidRDefault="00AD5E7B" w:rsidP="00571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1.1±0.4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0.8-1.3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D841A" w14:textId="3B655E45" w:rsidR="00AD5E7B" w:rsidRPr="00A42154" w:rsidRDefault="00AD5E7B" w:rsidP="00571B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1.3±0.6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0.9-1.7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1B41C" w14:textId="475C1BB0" w:rsidR="00AD5E7B" w:rsidRPr="00A42154" w:rsidRDefault="00AD5E7B" w:rsidP="00540F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>ns</w:t>
            </w:r>
          </w:p>
        </w:tc>
      </w:tr>
      <w:tr w:rsidR="00AD5E7B" w:rsidRPr="000E2DD0" w14:paraId="02318F21" w14:textId="77777777" w:rsidTr="00571B06">
        <w:trPr>
          <w:trHeight w:val="20"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67A07ABE" w14:textId="30F911A5" w:rsidR="00AD5E7B" w:rsidRPr="00A42154" w:rsidRDefault="00EE648C" w:rsidP="00D83483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A42154">
              <w:rPr>
                <w:sz w:val="28"/>
                <w:szCs w:val="28"/>
              </w:rPr>
              <w:t>СРБ</w:t>
            </w:r>
            <w:r w:rsidR="00AD5E7B" w:rsidRPr="00A42154">
              <w:rPr>
                <w:sz w:val="28"/>
                <w:szCs w:val="28"/>
              </w:rPr>
              <w:t xml:space="preserve"> (</w:t>
            </w:r>
            <w:r w:rsidR="00D41C08" w:rsidRPr="00A42154">
              <w:rPr>
                <w:sz w:val="28"/>
                <w:szCs w:val="28"/>
              </w:rPr>
              <w:t>мг/л</w:t>
            </w:r>
            <w:r w:rsidR="00AD5E7B" w:rsidRPr="00A42154">
              <w:rPr>
                <w:sz w:val="28"/>
                <w:szCs w:val="28"/>
              </w:rPr>
              <w:t>)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91C396" w14:textId="592B7B06" w:rsidR="00AD5E7B" w:rsidRPr="00A42154" w:rsidRDefault="00AD5E7B" w:rsidP="00571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5.2±7.5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0.9-6.4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0EEE" w14:textId="7E263A8C" w:rsidR="00AD5E7B" w:rsidRPr="00A42154" w:rsidRDefault="00AD5E7B" w:rsidP="00571B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1.9±2.3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0.5-2.0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EBE90" w14:textId="339F172A" w:rsidR="00AD5E7B" w:rsidRPr="00A42154" w:rsidRDefault="00AD5E7B" w:rsidP="00540F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>≤ 0.01</w:t>
            </w:r>
          </w:p>
        </w:tc>
      </w:tr>
      <w:tr w:rsidR="00AD5E7B" w:rsidRPr="000E2DD0" w14:paraId="2F8D0A6D" w14:textId="77777777" w:rsidTr="00571B06">
        <w:trPr>
          <w:trHeight w:val="20"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6D7369DE" w14:textId="5E496E8A" w:rsidR="00AD5E7B" w:rsidRPr="00A42154" w:rsidRDefault="00AD5E7B" w:rsidP="00D83483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A42154">
              <w:rPr>
                <w:sz w:val="28"/>
                <w:szCs w:val="28"/>
              </w:rPr>
              <w:t>Hb (</w:t>
            </w:r>
            <w:r w:rsidR="00D41C08" w:rsidRPr="00A42154">
              <w:rPr>
                <w:sz w:val="28"/>
                <w:szCs w:val="28"/>
              </w:rPr>
              <w:t>г/л</w:t>
            </w:r>
            <w:r w:rsidRPr="00A42154">
              <w:rPr>
                <w:sz w:val="28"/>
                <w:szCs w:val="28"/>
              </w:rPr>
              <w:t>)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B15158" w14:textId="36C3DEBE" w:rsidR="00AD5E7B" w:rsidRPr="00A42154" w:rsidRDefault="00AD5E7B" w:rsidP="00571B06">
            <w:pPr>
              <w:spacing w:after="0" w:line="240" w:lineRule="auto"/>
              <w:ind w:left="-49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BB791F"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0.6</w:t>
            </w: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±</w:t>
            </w:r>
            <w:r w:rsidR="00BB791F"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</w:t>
            </w:r>
            <w:r w:rsidR="004E08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BB791F"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03</w:t>
            </w: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</w:t>
            </w:r>
            <w:r w:rsidR="00571B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BB791F"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AAC28" w14:textId="1E1F65CD" w:rsidR="00AD5E7B" w:rsidRPr="00A42154" w:rsidRDefault="00AD5E7B" w:rsidP="00571B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135.1±16.4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124.5-147.2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B58DD" w14:textId="79487322" w:rsidR="00AD5E7B" w:rsidRPr="00A42154" w:rsidRDefault="00AD5E7B" w:rsidP="00540F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>≤ 0.0001</w:t>
            </w:r>
          </w:p>
        </w:tc>
      </w:tr>
      <w:tr w:rsidR="00AD5E7B" w:rsidRPr="000E2DD0" w14:paraId="6E86F1D9" w14:textId="77777777" w:rsidTr="00571B06">
        <w:trPr>
          <w:trHeight w:val="20"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436A66EC" w14:textId="1249F09D" w:rsidR="00AD5E7B" w:rsidRPr="00A42154" w:rsidRDefault="00AD5E7B" w:rsidP="00D83483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A42154">
              <w:rPr>
                <w:sz w:val="28"/>
                <w:szCs w:val="28"/>
              </w:rPr>
              <w:t>RBC (10</w:t>
            </w:r>
            <w:r w:rsidR="00761A5A" w:rsidRPr="00A42154">
              <w:rPr>
                <w:sz w:val="28"/>
                <w:szCs w:val="28"/>
              </w:rPr>
              <w:t>*</w:t>
            </w:r>
            <w:r w:rsidRPr="00A42154">
              <w:rPr>
                <w:sz w:val="28"/>
                <w:szCs w:val="28"/>
              </w:rPr>
              <w:t>12 /</w:t>
            </w:r>
            <w:r w:rsidR="00660DF2" w:rsidRPr="00A42154">
              <w:rPr>
                <w:sz w:val="28"/>
                <w:szCs w:val="28"/>
              </w:rPr>
              <w:t xml:space="preserve"> л</w:t>
            </w:r>
            <w:r w:rsidRPr="00A42154">
              <w:rPr>
                <w:sz w:val="28"/>
                <w:szCs w:val="28"/>
              </w:rPr>
              <w:t>)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FB34B6" w14:textId="38D7EA43" w:rsidR="00AD5E7B" w:rsidRPr="00A42154" w:rsidRDefault="00AD5E7B" w:rsidP="00571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4.0±0.4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3.7 - 4.3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2272C" w14:textId="2DE8E54B" w:rsidR="00AD5E7B" w:rsidRPr="00A42154" w:rsidRDefault="00AD5E7B" w:rsidP="00571B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4.5±0.4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4.2-4.9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5A2E5" w14:textId="6B75C720" w:rsidR="00AD5E7B" w:rsidRPr="00A42154" w:rsidRDefault="00AD5E7B" w:rsidP="00540F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>≤ 0.0001</w:t>
            </w:r>
          </w:p>
        </w:tc>
      </w:tr>
      <w:tr w:rsidR="00AD5E7B" w:rsidRPr="000E2DD0" w14:paraId="265412D6" w14:textId="77777777" w:rsidTr="00571B06">
        <w:trPr>
          <w:trHeight w:val="20"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484AC43B" w14:textId="300D7376" w:rsidR="00AD5E7B" w:rsidRPr="00A42154" w:rsidRDefault="00AD5E7B" w:rsidP="00D83483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A42154">
              <w:rPr>
                <w:sz w:val="28"/>
                <w:szCs w:val="28"/>
              </w:rPr>
              <w:t>WBC (10</w:t>
            </w:r>
            <w:r w:rsidR="00761A5A" w:rsidRPr="00A42154">
              <w:rPr>
                <w:sz w:val="28"/>
                <w:szCs w:val="28"/>
              </w:rPr>
              <w:t>*</w:t>
            </w:r>
            <w:r w:rsidRPr="00A42154">
              <w:rPr>
                <w:sz w:val="28"/>
                <w:szCs w:val="28"/>
              </w:rPr>
              <w:t>9 /</w:t>
            </w:r>
            <w:r w:rsidR="00660DF2" w:rsidRPr="00A42154">
              <w:rPr>
                <w:sz w:val="28"/>
                <w:szCs w:val="28"/>
              </w:rPr>
              <w:t xml:space="preserve"> л</w:t>
            </w:r>
            <w:r w:rsidRPr="00A42154">
              <w:rPr>
                <w:sz w:val="28"/>
                <w:szCs w:val="28"/>
              </w:rPr>
              <w:t>)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56EFFC" w14:textId="76DBAC03" w:rsidR="00AD5E7B" w:rsidRPr="00A42154" w:rsidRDefault="00AD5E7B" w:rsidP="00571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5.9±1.8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4.7 - 6.4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18D9B" w14:textId="3F4923C6" w:rsidR="00AD5E7B" w:rsidRPr="00A42154" w:rsidRDefault="00AD5E7B" w:rsidP="00571B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6.0±1.8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4.9-6.7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26547" w14:textId="2065067F" w:rsidR="00AD5E7B" w:rsidRPr="00A42154" w:rsidRDefault="00AD5E7B" w:rsidP="00540F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>ns</w:t>
            </w:r>
          </w:p>
        </w:tc>
      </w:tr>
      <w:tr w:rsidR="00AD5E7B" w:rsidRPr="000E2DD0" w14:paraId="01DD62FA" w14:textId="77777777" w:rsidTr="00571B06">
        <w:trPr>
          <w:trHeight w:val="20"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73309426" w14:textId="7B6CAFC8" w:rsidR="00AD5E7B" w:rsidRPr="00A42154" w:rsidRDefault="00AD5E7B" w:rsidP="00D83483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A42154">
              <w:rPr>
                <w:sz w:val="28"/>
                <w:szCs w:val="28"/>
              </w:rPr>
              <w:t>Lymph (10</w:t>
            </w:r>
            <w:r w:rsidR="00761A5A" w:rsidRPr="00A42154">
              <w:rPr>
                <w:sz w:val="28"/>
                <w:szCs w:val="28"/>
              </w:rPr>
              <w:t>*</w:t>
            </w:r>
            <w:r w:rsidR="00660DF2" w:rsidRPr="00A42154">
              <w:rPr>
                <w:sz w:val="28"/>
                <w:szCs w:val="28"/>
              </w:rPr>
              <w:t>9 / л</w:t>
            </w:r>
            <w:r w:rsidRPr="00A42154">
              <w:rPr>
                <w:sz w:val="28"/>
                <w:szCs w:val="28"/>
              </w:rPr>
              <w:t>)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B0605B" w14:textId="3EA32E89" w:rsidR="00AD5E7B" w:rsidRPr="00A42154" w:rsidRDefault="00AD5E7B" w:rsidP="00571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29.9±9.2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23.1 - 36.0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D41EC" w14:textId="6FFD9208" w:rsidR="00AD5E7B" w:rsidRPr="00A42154" w:rsidRDefault="00AD5E7B" w:rsidP="00571B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35.4±8.6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32.2-38.6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6E3C8" w14:textId="5EB6F0F4" w:rsidR="00AD5E7B" w:rsidRPr="00A42154" w:rsidRDefault="00AD5E7B" w:rsidP="00540F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>≤ 0.001</w:t>
            </w:r>
          </w:p>
        </w:tc>
      </w:tr>
      <w:tr w:rsidR="00AD5E7B" w:rsidRPr="000E2DD0" w14:paraId="0E9A3D38" w14:textId="77777777" w:rsidTr="00571B06">
        <w:trPr>
          <w:trHeight w:val="20"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13AF5A1A" w14:textId="0C322B0B" w:rsidR="00AD5E7B" w:rsidRPr="00A42154" w:rsidRDefault="00AD5E7B" w:rsidP="00D83483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A42154">
              <w:rPr>
                <w:sz w:val="28"/>
                <w:szCs w:val="28"/>
              </w:rPr>
              <w:t>PLT (%)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2060BA" w14:textId="72DF735B" w:rsidR="00AD5E7B" w:rsidRPr="00A42154" w:rsidRDefault="00AD5E7B" w:rsidP="00571B06">
            <w:pPr>
              <w:spacing w:after="0" w:line="240" w:lineRule="auto"/>
              <w:ind w:left="-49" w:right="-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230.2±53.4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188.0-255.5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B8BC5" w14:textId="10C42449" w:rsidR="00AD5E7B" w:rsidRPr="00A42154" w:rsidRDefault="00AD5E7B" w:rsidP="00571B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234.0±60.2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197.5-274.0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DFA5A" w14:textId="2B46B109" w:rsidR="00AD5E7B" w:rsidRPr="00A42154" w:rsidRDefault="00AD5E7B" w:rsidP="00540F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>≤ 0.01</w:t>
            </w:r>
          </w:p>
        </w:tc>
      </w:tr>
      <w:tr w:rsidR="006C24F1" w:rsidRPr="006C24F1" w14:paraId="1373F3A9" w14:textId="77777777" w:rsidTr="00571B06">
        <w:trPr>
          <w:trHeight w:val="20"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6685B10E" w14:textId="32C3009E" w:rsidR="006C24F1" w:rsidRPr="00A42154" w:rsidRDefault="00F9395C" w:rsidP="00571B06">
            <w:pPr>
              <w:pStyle w:val="aa"/>
              <w:spacing w:before="0" w:beforeAutospacing="0" w:after="0" w:afterAutospacing="0"/>
              <w:ind w:right="-41"/>
              <w:rPr>
                <w:sz w:val="28"/>
                <w:szCs w:val="28"/>
              </w:rPr>
            </w:pPr>
            <w:r w:rsidRPr="00A42154">
              <w:rPr>
                <w:sz w:val="28"/>
                <w:szCs w:val="28"/>
              </w:rPr>
              <w:t xml:space="preserve">Витамин </w:t>
            </w:r>
            <w:r w:rsidR="003B4CB1" w:rsidRPr="00A42154">
              <w:rPr>
                <w:sz w:val="28"/>
                <w:szCs w:val="28"/>
                <w:lang w:val="en-US"/>
              </w:rPr>
              <w:t>D</w:t>
            </w:r>
            <w:r w:rsidRPr="00A42154">
              <w:rPr>
                <w:sz w:val="28"/>
                <w:szCs w:val="28"/>
              </w:rPr>
              <w:t xml:space="preserve"> </w:t>
            </w:r>
            <w:r w:rsidR="00660DF2" w:rsidRPr="00A42154">
              <w:rPr>
                <w:sz w:val="28"/>
                <w:szCs w:val="28"/>
              </w:rPr>
              <w:t>нмоль/л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E657AE" w14:textId="42E75C1B" w:rsidR="006C24F1" w:rsidRPr="00A42154" w:rsidRDefault="0025642B" w:rsidP="00540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 xml:space="preserve">9.6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>5.8-15.</w:t>
            </w:r>
            <w:r w:rsidR="008928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E6FC5" w14:textId="32C981CB" w:rsidR="006C24F1" w:rsidRPr="00A42154" w:rsidRDefault="006C24F1" w:rsidP="00540F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25642B" w:rsidRPr="00A42154">
              <w:rPr>
                <w:rFonts w:ascii="Times New Roman" w:hAnsi="Times New Roman" w:cs="Times New Roman"/>
                <w:sz w:val="28"/>
                <w:szCs w:val="28"/>
              </w:rPr>
              <w:t xml:space="preserve">.5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="0025642B" w:rsidRPr="00A42154">
              <w:rPr>
                <w:rFonts w:ascii="Times New Roman" w:hAnsi="Times New Roman" w:cs="Times New Roman"/>
                <w:sz w:val="28"/>
                <w:szCs w:val="28"/>
              </w:rPr>
              <w:t>16.1-42.</w:t>
            </w: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2D64B" w14:textId="532954B6" w:rsidR="006C24F1" w:rsidRPr="00A42154" w:rsidRDefault="006C24F1" w:rsidP="00540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>&lt;0,001</w:t>
            </w:r>
          </w:p>
        </w:tc>
      </w:tr>
      <w:tr w:rsidR="006C24F1" w:rsidRPr="006C24F1" w14:paraId="73887BFA" w14:textId="77777777" w:rsidTr="00571B06">
        <w:trPr>
          <w:trHeight w:val="20"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77EBDD34" w14:textId="4701FED7" w:rsidR="006C24F1" w:rsidRPr="00A42154" w:rsidRDefault="00F9395C" w:rsidP="00D83483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A42154">
              <w:rPr>
                <w:sz w:val="28"/>
                <w:szCs w:val="28"/>
              </w:rPr>
              <w:t>СКФ</w:t>
            </w:r>
            <w:r w:rsidR="006C24F1" w:rsidRPr="00A42154">
              <w:rPr>
                <w:sz w:val="28"/>
                <w:szCs w:val="28"/>
              </w:rPr>
              <w:t xml:space="preserve"> </w:t>
            </w:r>
            <w:r w:rsidR="000F5705" w:rsidRPr="00A42154">
              <w:rPr>
                <w:sz w:val="28"/>
                <w:szCs w:val="28"/>
              </w:rPr>
              <w:t>мл/мин/1,73м²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E921D03" w14:textId="613E4655" w:rsidR="006C24F1" w:rsidRPr="00A42154" w:rsidRDefault="006C24F1" w:rsidP="00540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 xml:space="preserve">73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>55-80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FBF27" w14:textId="12D866B8" w:rsidR="006C24F1" w:rsidRPr="00A42154" w:rsidRDefault="0025642B" w:rsidP="00571B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>94.</w:t>
            </w:r>
            <w:r w:rsidR="006C24F1" w:rsidRPr="00A42154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  <w:r w:rsidR="00825D69" w:rsidRPr="00A421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±</w:t>
            </w: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 xml:space="preserve">15.67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>90.31-99.</w:t>
            </w:r>
            <w:r w:rsidR="006C24F1" w:rsidRPr="00A4215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50472" w14:textId="73A39D49" w:rsidR="006C24F1" w:rsidRPr="00A42154" w:rsidRDefault="006C24F1" w:rsidP="00540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>&lt;0,001</w:t>
            </w:r>
          </w:p>
        </w:tc>
      </w:tr>
      <w:tr w:rsidR="006C24F1" w:rsidRPr="006C24F1" w14:paraId="28C6BB85" w14:textId="77777777" w:rsidTr="00571B06">
        <w:trPr>
          <w:trHeight w:val="20"/>
          <w:jc w:val="center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3D9539CB" w14:textId="6225BC8C" w:rsidR="006C24F1" w:rsidRPr="00A42154" w:rsidRDefault="00F9395C" w:rsidP="00D83483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A42154">
              <w:rPr>
                <w:sz w:val="28"/>
                <w:szCs w:val="28"/>
              </w:rPr>
              <w:t>Креатинин</w:t>
            </w:r>
            <w:r w:rsidR="006C24F1" w:rsidRPr="00A42154">
              <w:rPr>
                <w:sz w:val="28"/>
                <w:szCs w:val="28"/>
              </w:rPr>
              <w:t xml:space="preserve">, </w:t>
            </w:r>
            <w:r w:rsidR="00660DF2" w:rsidRPr="00A42154">
              <w:rPr>
                <w:sz w:val="28"/>
                <w:szCs w:val="28"/>
              </w:rPr>
              <w:t>мкмоль/л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D6F2CB" w14:textId="4276CEB1" w:rsidR="006C24F1" w:rsidRPr="00A42154" w:rsidRDefault="0025642B" w:rsidP="00540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 xml:space="preserve">76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>67.</w:t>
            </w:r>
            <w:r w:rsidR="006C24F1" w:rsidRPr="00A42154">
              <w:rPr>
                <w:rFonts w:ascii="Times New Roman" w:hAnsi="Times New Roman" w:cs="Times New Roman"/>
                <w:sz w:val="28"/>
                <w:szCs w:val="28"/>
              </w:rPr>
              <w:t>7-93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D2B9C" w14:textId="647AC8A4" w:rsidR="006C24F1" w:rsidRPr="00A42154" w:rsidRDefault="0025642B" w:rsidP="00540F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 xml:space="preserve">73,82 </w:t>
            </w:r>
            <w:r w:rsidR="005A3B4F">
              <w:rPr>
                <w:color w:val="000000"/>
                <w:sz w:val="28"/>
                <w:szCs w:val="28"/>
                <w:shd w:val="clear" w:color="auto" w:fill="FFFFFF"/>
              </w:rPr>
              <w:t>[</w:t>
            </w: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>64.53-80.</w:t>
            </w:r>
            <w:r w:rsidR="006C24F1" w:rsidRPr="00A42154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 w:rsidR="00E76512">
              <w:rPr>
                <w:rFonts w:eastAsiaTheme="minorHAnsi"/>
                <w:sz w:val="28"/>
                <w:szCs w:val="28"/>
                <w:lang w:eastAsia="en-US"/>
              </w:rPr>
              <w:t>]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F0604" w14:textId="744A6BFD" w:rsidR="006C24F1" w:rsidRPr="00A42154" w:rsidRDefault="006C24F1" w:rsidP="00540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2154">
              <w:rPr>
                <w:rFonts w:ascii="Times New Roman" w:hAnsi="Times New Roman" w:cs="Times New Roman"/>
                <w:sz w:val="28"/>
                <w:szCs w:val="28"/>
              </w:rPr>
              <w:t>&lt;0,001</w:t>
            </w:r>
          </w:p>
        </w:tc>
      </w:tr>
      <w:tr w:rsidR="001F57E7" w:rsidRPr="00FD43E4" w14:paraId="79A9FD6D" w14:textId="77777777" w:rsidTr="00571B06">
        <w:trPr>
          <w:trHeight w:val="20"/>
          <w:jc w:val="center"/>
        </w:trPr>
        <w:tc>
          <w:tcPr>
            <w:tcW w:w="9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A96E3B2" w14:textId="12C08A39" w:rsidR="001F57E7" w:rsidRPr="00FD43E4" w:rsidRDefault="001F57E7" w:rsidP="00571B06">
            <w:pPr>
              <w:pStyle w:val="ad"/>
              <w:ind w:left="0" w:firstLine="659"/>
              <w:jc w:val="both"/>
              <w:rPr>
                <w:sz w:val="28"/>
                <w:szCs w:val="28"/>
              </w:rPr>
            </w:pPr>
            <w:r w:rsidRPr="00FD43E4">
              <w:rPr>
                <w:sz w:val="28"/>
                <w:szCs w:val="28"/>
              </w:rPr>
              <w:t>Примечание – Составлено по источнику [</w:t>
            </w:r>
            <w:r w:rsidR="000D477E" w:rsidRPr="00FD43E4">
              <w:rPr>
                <w:sz w:val="28"/>
                <w:szCs w:val="28"/>
              </w:rPr>
              <w:t xml:space="preserve">102, </w:t>
            </w:r>
            <w:r w:rsidR="000D477E" w:rsidRPr="00FD43E4">
              <w:rPr>
                <w:sz w:val="28"/>
                <w:szCs w:val="28"/>
                <w:lang w:val="en-US"/>
              </w:rPr>
              <w:t>c</w:t>
            </w:r>
            <w:r w:rsidR="000D477E" w:rsidRPr="00FD43E4">
              <w:rPr>
                <w:sz w:val="28"/>
                <w:szCs w:val="28"/>
              </w:rPr>
              <w:t xml:space="preserve">. </w:t>
            </w:r>
            <w:r w:rsidR="00972463" w:rsidRPr="00FD43E4">
              <w:rPr>
                <w:sz w:val="28"/>
                <w:szCs w:val="28"/>
              </w:rPr>
              <w:t>2</w:t>
            </w:r>
            <w:r w:rsidR="000D477E" w:rsidRPr="00FD43E4">
              <w:rPr>
                <w:sz w:val="28"/>
                <w:szCs w:val="28"/>
              </w:rPr>
              <w:t>6-</w:t>
            </w:r>
            <w:r w:rsidR="00972463" w:rsidRPr="00FD43E4">
              <w:rPr>
                <w:sz w:val="28"/>
                <w:szCs w:val="28"/>
              </w:rPr>
              <w:t>2</w:t>
            </w:r>
            <w:r w:rsidR="000D477E" w:rsidRPr="00FD43E4">
              <w:rPr>
                <w:sz w:val="28"/>
                <w:szCs w:val="28"/>
              </w:rPr>
              <w:t>7</w:t>
            </w:r>
            <w:r w:rsidRPr="00FD43E4">
              <w:rPr>
                <w:sz w:val="28"/>
                <w:szCs w:val="28"/>
              </w:rPr>
              <w:t>]</w:t>
            </w:r>
          </w:p>
        </w:tc>
      </w:tr>
    </w:tbl>
    <w:p w14:paraId="6C3040CB" w14:textId="77777777" w:rsidR="007834B9" w:rsidRPr="00FD43E4" w:rsidRDefault="007834B9" w:rsidP="00D83483">
      <w:pPr>
        <w:pStyle w:val="ad"/>
        <w:ind w:firstLine="284"/>
        <w:jc w:val="both"/>
        <w:rPr>
          <w:b/>
          <w:sz w:val="28"/>
          <w:szCs w:val="28"/>
        </w:rPr>
      </w:pPr>
    </w:p>
    <w:p w14:paraId="2485AA73" w14:textId="25A453F0" w:rsidR="00C20C63" w:rsidRPr="00A9427E" w:rsidRDefault="00FB44E8" w:rsidP="00A9427E">
      <w:pPr>
        <w:pStyle w:val="ad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9427E">
        <w:rPr>
          <w:color w:val="000000"/>
          <w:sz w:val="28"/>
          <w:szCs w:val="28"/>
          <w:shd w:val="clear" w:color="auto" w:fill="FFFFFF"/>
        </w:rPr>
        <w:t xml:space="preserve">У долгожителей отмечается </w:t>
      </w:r>
      <w:r w:rsidR="00D412EC" w:rsidRPr="00A9427E">
        <w:rPr>
          <w:color w:val="000000"/>
          <w:sz w:val="28"/>
          <w:szCs w:val="28"/>
          <w:shd w:val="clear" w:color="auto" w:fill="FFFFFF"/>
        </w:rPr>
        <w:t xml:space="preserve">в среднем </w:t>
      </w:r>
      <w:r w:rsidR="00972463">
        <w:rPr>
          <w:color w:val="000000"/>
          <w:sz w:val="28"/>
          <w:szCs w:val="28"/>
          <w:shd w:val="clear" w:color="auto" w:fill="FFFFFF"/>
        </w:rPr>
        <w:t>тощаковая гипогликемия (4.6±</w:t>
      </w:r>
      <w:r w:rsidRPr="00A9427E">
        <w:rPr>
          <w:color w:val="000000"/>
          <w:sz w:val="28"/>
          <w:szCs w:val="28"/>
          <w:shd w:val="clear" w:color="auto" w:fill="FFFFFF"/>
        </w:rPr>
        <w:t xml:space="preserve">1.3 </w:t>
      </w:r>
      <w:r w:rsidR="004B6DBA" w:rsidRPr="00A9427E">
        <w:rPr>
          <w:sz w:val="28"/>
          <w:szCs w:val="28"/>
        </w:rPr>
        <w:t>ДИ</w:t>
      </w:r>
      <w:r w:rsidR="004B6DBA" w:rsidRPr="00A9427E">
        <w:rPr>
          <w:bCs/>
          <w:sz w:val="28"/>
          <w:szCs w:val="28"/>
        </w:rPr>
        <w:t xml:space="preserve"> </w:t>
      </w:r>
      <w:r w:rsidR="005A3B4F" w:rsidRPr="00A9427E">
        <w:rPr>
          <w:color w:val="000000"/>
          <w:sz w:val="28"/>
          <w:szCs w:val="28"/>
          <w:shd w:val="clear" w:color="auto" w:fill="FFFFFF"/>
        </w:rPr>
        <w:t>[</w:t>
      </w:r>
      <w:r w:rsidRPr="00A9427E">
        <w:rPr>
          <w:color w:val="000000"/>
          <w:sz w:val="28"/>
          <w:szCs w:val="28"/>
          <w:shd w:val="clear" w:color="auto" w:fill="FFFFFF"/>
        </w:rPr>
        <w:t>4.0-4.8</w:t>
      </w:r>
      <w:r w:rsidR="00E76512" w:rsidRPr="00A9427E">
        <w:rPr>
          <w:rFonts w:eastAsiaTheme="minorHAnsi"/>
          <w:sz w:val="28"/>
          <w:szCs w:val="28"/>
          <w:lang w:eastAsia="en-US"/>
        </w:rPr>
        <w:t>]</w:t>
      </w:r>
      <w:r w:rsidRPr="00A9427E">
        <w:rPr>
          <w:color w:val="000000"/>
          <w:sz w:val="28"/>
          <w:szCs w:val="28"/>
          <w:shd w:val="clear" w:color="auto" w:fill="FFFFFF"/>
        </w:rPr>
        <w:t>)</w:t>
      </w:r>
      <w:r w:rsidR="002B6291" w:rsidRPr="00A9427E">
        <w:rPr>
          <w:color w:val="000000"/>
          <w:sz w:val="28"/>
          <w:szCs w:val="28"/>
          <w:shd w:val="clear" w:color="auto" w:fill="FFFFFF"/>
        </w:rPr>
        <w:t xml:space="preserve"> ммоль/л</w:t>
      </w:r>
      <w:r w:rsidRPr="00A9427E">
        <w:rPr>
          <w:color w:val="000000"/>
          <w:sz w:val="28"/>
          <w:szCs w:val="28"/>
          <w:shd w:val="clear" w:color="auto" w:fill="FFFFFF"/>
        </w:rPr>
        <w:t>.</w:t>
      </w:r>
      <w:r w:rsidR="00D412EC" w:rsidRPr="00A9427E">
        <w:rPr>
          <w:color w:val="000000"/>
          <w:sz w:val="28"/>
          <w:szCs w:val="28"/>
          <w:shd w:val="clear" w:color="auto" w:fill="FFFFFF"/>
        </w:rPr>
        <w:t xml:space="preserve"> 4.3% имели гипергликемию, 60% респондентов имели тощаковую гипогликемию, 35,7% </w:t>
      </w:r>
      <w:r w:rsidR="00540F81">
        <w:rPr>
          <w:color w:val="000000"/>
          <w:sz w:val="28"/>
          <w:szCs w:val="28"/>
          <w:shd w:val="clear" w:color="auto" w:fill="FFFFFF"/>
        </w:rPr>
        <w:t>‒</w:t>
      </w:r>
      <w:r w:rsidR="00D412EC" w:rsidRPr="00A9427E">
        <w:rPr>
          <w:color w:val="000000"/>
          <w:sz w:val="28"/>
          <w:szCs w:val="28"/>
          <w:shd w:val="clear" w:color="auto" w:fill="FFFFFF"/>
        </w:rPr>
        <w:t xml:space="preserve"> нормальные референсные значения уровня глюкозы.</w:t>
      </w:r>
      <w:r w:rsidR="00D13E4A" w:rsidRPr="00A9427E">
        <w:rPr>
          <w:color w:val="000000"/>
          <w:sz w:val="28"/>
          <w:szCs w:val="28"/>
          <w:shd w:val="clear" w:color="auto" w:fill="FFFFFF"/>
        </w:rPr>
        <w:t xml:space="preserve"> Также в основной группе отмечает</w:t>
      </w:r>
      <w:r w:rsidR="006753F5" w:rsidRPr="00A9427E">
        <w:rPr>
          <w:color w:val="000000"/>
          <w:sz w:val="28"/>
          <w:szCs w:val="28"/>
          <w:shd w:val="clear" w:color="auto" w:fill="FFFFFF"/>
        </w:rPr>
        <w:t>ся значительное снижение уровня</w:t>
      </w:r>
      <w:r w:rsidR="00C34897" w:rsidRPr="00A9427E">
        <w:rPr>
          <w:color w:val="000000"/>
          <w:sz w:val="28"/>
          <w:szCs w:val="28"/>
          <w:shd w:val="clear" w:color="auto" w:fill="FFFFFF"/>
        </w:rPr>
        <w:t xml:space="preserve"> витамина</w:t>
      </w:r>
      <w:r w:rsidR="006753F5" w:rsidRPr="00A9427E">
        <w:rPr>
          <w:color w:val="000000"/>
          <w:sz w:val="28"/>
          <w:szCs w:val="28"/>
          <w:shd w:val="clear" w:color="auto" w:fill="FFFFFF"/>
        </w:rPr>
        <w:t xml:space="preserve"> D</w:t>
      </w:r>
      <w:r w:rsidR="00A45C87" w:rsidRPr="00A9427E">
        <w:rPr>
          <w:color w:val="000000"/>
          <w:sz w:val="28"/>
          <w:szCs w:val="28"/>
          <w:shd w:val="clear" w:color="auto" w:fill="FFFFFF"/>
        </w:rPr>
        <w:t xml:space="preserve"> (9.6 </w:t>
      </w:r>
      <w:r w:rsidR="004B6DBA" w:rsidRPr="00A9427E">
        <w:rPr>
          <w:sz w:val="28"/>
          <w:szCs w:val="28"/>
        </w:rPr>
        <w:t>ДИ</w:t>
      </w:r>
      <w:r w:rsidR="004B6DBA" w:rsidRPr="00A9427E">
        <w:rPr>
          <w:bCs/>
          <w:sz w:val="28"/>
          <w:szCs w:val="28"/>
        </w:rPr>
        <w:t xml:space="preserve"> </w:t>
      </w:r>
      <w:r w:rsidR="005A3B4F" w:rsidRPr="00A9427E">
        <w:rPr>
          <w:color w:val="000000"/>
          <w:sz w:val="28"/>
          <w:szCs w:val="28"/>
          <w:shd w:val="clear" w:color="auto" w:fill="FFFFFF"/>
        </w:rPr>
        <w:t>[</w:t>
      </w:r>
      <w:r w:rsidR="00A45C87" w:rsidRPr="00A9427E">
        <w:rPr>
          <w:sz w:val="28"/>
          <w:szCs w:val="28"/>
        </w:rPr>
        <w:t>5,8</w:t>
      </w:r>
      <w:r w:rsidR="00816D88" w:rsidRPr="00A9427E">
        <w:rPr>
          <w:sz w:val="28"/>
          <w:szCs w:val="28"/>
        </w:rPr>
        <w:t xml:space="preserve"> </w:t>
      </w:r>
      <w:r w:rsidR="00A45C87" w:rsidRPr="00A9427E">
        <w:rPr>
          <w:sz w:val="28"/>
          <w:szCs w:val="28"/>
        </w:rPr>
        <w:t>-</w:t>
      </w:r>
      <w:r w:rsidR="00816D88" w:rsidRPr="00A9427E">
        <w:rPr>
          <w:sz w:val="28"/>
          <w:szCs w:val="28"/>
        </w:rPr>
        <w:t xml:space="preserve"> </w:t>
      </w:r>
      <w:r w:rsidR="00A45C87" w:rsidRPr="00A9427E">
        <w:rPr>
          <w:sz w:val="28"/>
          <w:szCs w:val="28"/>
        </w:rPr>
        <w:t>15,4</w:t>
      </w:r>
      <w:r w:rsidR="00E76512" w:rsidRPr="00A9427E">
        <w:rPr>
          <w:rFonts w:eastAsiaTheme="minorHAnsi"/>
          <w:sz w:val="28"/>
          <w:szCs w:val="28"/>
          <w:lang w:eastAsia="en-US"/>
        </w:rPr>
        <w:t>]</w:t>
      </w:r>
      <w:r w:rsidR="00A45C87" w:rsidRPr="00A9427E">
        <w:rPr>
          <w:sz w:val="28"/>
          <w:szCs w:val="28"/>
        </w:rPr>
        <w:t>)</w:t>
      </w:r>
      <w:r w:rsidR="00480B95" w:rsidRPr="00A9427E">
        <w:rPr>
          <w:sz w:val="28"/>
          <w:szCs w:val="28"/>
        </w:rPr>
        <w:t xml:space="preserve"> нмоль/л</w:t>
      </w:r>
      <w:r w:rsidR="00DE3A7D" w:rsidRPr="00A9427E">
        <w:rPr>
          <w:sz w:val="28"/>
          <w:szCs w:val="28"/>
        </w:rPr>
        <w:t xml:space="preserve"> (у 85% респондентов)</w:t>
      </w:r>
      <w:r w:rsidR="003D6EFB" w:rsidRPr="00A9427E">
        <w:rPr>
          <w:sz w:val="28"/>
          <w:szCs w:val="28"/>
        </w:rPr>
        <w:t xml:space="preserve"> [10</w:t>
      </w:r>
      <w:r w:rsidR="000D477E" w:rsidRPr="000D477E">
        <w:rPr>
          <w:sz w:val="28"/>
          <w:szCs w:val="28"/>
        </w:rPr>
        <w:t>3</w:t>
      </w:r>
      <w:r w:rsidR="003D6EFB" w:rsidRPr="00A9427E">
        <w:rPr>
          <w:sz w:val="28"/>
          <w:szCs w:val="28"/>
        </w:rPr>
        <w:t>]</w:t>
      </w:r>
      <w:r w:rsidR="00D13E4A" w:rsidRPr="00A9427E">
        <w:rPr>
          <w:color w:val="000000"/>
          <w:sz w:val="28"/>
          <w:szCs w:val="28"/>
          <w:shd w:val="clear" w:color="auto" w:fill="FFFFFF"/>
        </w:rPr>
        <w:t>.</w:t>
      </w:r>
    </w:p>
    <w:p w14:paraId="53D46D3E" w14:textId="35D63865" w:rsidR="002B7A82" w:rsidRPr="00A9427E" w:rsidRDefault="00C20C63" w:rsidP="00A9427E">
      <w:pPr>
        <w:pStyle w:val="ad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9427E">
        <w:rPr>
          <w:color w:val="000000"/>
          <w:sz w:val="28"/>
          <w:szCs w:val="28"/>
          <w:shd w:val="clear" w:color="auto" w:fill="FFFFFF"/>
        </w:rPr>
        <w:t xml:space="preserve">При исследовании </w:t>
      </w:r>
      <w:r w:rsidR="00CA13AA" w:rsidRPr="00A9427E">
        <w:rPr>
          <w:color w:val="000000"/>
          <w:sz w:val="28"/>
          <w:szCs w:val="28"/>
          <w:shd w:val="clear" w:color="auto" w:fill="FFFFFF"/>
        </w:rPr>
        <w:t>ОАМ</w:t>
      </w:r>
      <w:r w:rsidRPr="00A9427E">
        <w:rPr>
          <w:color w:val="000000"/>
          <w:sz w:val="28"/>
          <w:szCs w:val="28"/>
          <w:shd w:val="clear" w:color="auto" w:fill="FFFFFF"/>
        </w:rPr>
        <w:t xml:space="preserve"> у долгожителей </w:t>
      </w:r>
      <w:r w:rsidR="00DD670D" w:rsidRPr="00A9427E">
        <w:rPr>
          <w:color w:val="000000"/>
          <w:sz w:val="28"/>
          <w:szCs w:val="28"/>
          <w:shd w:val="clear" w:color="auto" w:fill="FFFFFF"/>
        </w:rPr>
        <w:t>выявлены следующие результаты:</w:t>
      </w:r>
      <w:r w:rsidRPr="00A9427E">
        <w:rPr>
          <w:color w:val="000000"/>
          <w:sz w:val="28"/>
          <w:szCs w:val="28"/>
          <w:shd w:val="clear" w:color="auto" w:fill="FFFFFF"/>
        </w:rPr>
        <w:t xml:space="preserve"> средний показатель плотности мочи – 1,012 (+/- 0,01), </w:t>
      </w:r>
      <w:r w:rsidR="00DD670D" w:rsidRPr="00A9427E">
        <w:rPr>
          <w:color w:val="000000"/>
          <w:sz w:val="28"/>
          <w:szCs w:val="28"/>
          <w:shd w:val="clear" w:color="auto" w:fill="FFFFFF"/>
        </w:rPr>
        <w:t xml:space="preserve">что является нормой </w:t>
      </w:r>
      <w:r w:rsidRPr="00A9427E">
        <w:rPr>
          <w:color w:val="000000"/>
          <w:sz w:val="28"/>
          <w:szCs w:val="28"/>
          <w:shd w:val="clear" w:color="auto" w:fill="FFFFFF"/>
        </w:rPr>
        <w:t xml:space="preserve">(1,008-1,025), минимальный показатель, соответствующий гипостенурии – 1,002, максимальный показатель – 1,025 не выходит за рамки референтных значений. Средний показатель реакции мочи </w:t>
      </w:r>
      <w:r w:rsidR="00DD670D" w:rsidRPr="00A9427E">
        <w:rPr>
          <w:color w:val="000000"/>
          <w:sz w:val="28"/>
          <w:szCs w:val="28"/>
          <w:shd w:val="clear" w:color="auto" w:fill="FFFFFF"/>
        </w:rPr>
        <w:t>был</w:t>
      </w:r>
      <w:r w:rsidRPr="00A9427E">
        <w:rPr>
          <w:color w:val="000000"/>
          <w:sz w:val="28"/>
          <w:szCs w:val="28"/>
          <w:shd w:val="clear" w:color="auto" w:fill="FFFFFF"/>
        </w:rPr>
        <w:t xml:space="preserve"> 6,01 (+/-0,9), минимальный показатель – 5, максимальный показатель – 7,5, таким образом оба данных показателя соответствуют но</w:t>
      </w:r>
      <w:r w:rsidR="00D2086B" w:rsidRPr="00A9427E">
        <w:rPr>
          <w:color w:val="000000"/>
          <w:sz w:val="28"/>
          <w:szCs w:val="28"/>
          <w:shd w:val="clear" w:color="auto" w:fill="FFFFFF"/>
        </w:rPr>
        <w:t>рме. Средний показатель протеин</w:t>
      </w:r>
      <w:r w:rsidRPr="00A9427E">
        <w:rPr>
          <w:color w:val="000000"/>
          <w:sz w:val="28"/>
          <w:szCs w:val="28"/>
          <w:shd w:val="clear" w:color="auto" w:fill="FFFFFF"/>
        </w:rPr>
        <w:t>урии в моче составил 0,16 г/л (+/-0,4), максимальный показатель протеинурии – 2,46</w:t>
      </w:r>
      <w:r w:rsidR="00571B06">
        <w:rPr>
          <w:color w:val="000000"/>
          <w:sz w:val="28"/>
          <w:szCs w:val="28"/>
          <w:shd w:val="clear" w:color="auto" w:fill="FFFFFF"/>
        </w:rPr>
        <w:t> </w:t>
      </w:r>
      <w:r w:rsidRPr="00A9427E">
        <w:rPr>
          <w:color w:val="000000"/>
          <w:sz w:val="28"/>
          <w:szCs w:val="28"/>
          <w:shd w:val="clear" w:color="auto" w:fill="FFFFFF"/>
        </w:rPr>
        <w:t xml:space="preserve">г/л. </w:t>
      </w:r>
      <w:r w:rsidR="002B7A82" w:rsidRPr="00A9427E">
        <w:rPr>
          <w:color w:val="000000"/>
          <w:sz w:val="28"/>
          <w:szCs w:val="28"/>
          <w:shd w:val="clear" w:color="auto" w:fill="FFFFFF"/>
        </w:rPr>
        <w:t>Патологические показатель, такие как уробилиноген, пиурия и гематурия, бактерии и оксал</w:t>
      </w:r>
      <w:r w:rsidR="00F71366" w:rsidRPr="00A9427E">
        <w:rPr>
          <w:color w:val="000000"/>
          <w:sz w:val="28"/>
          <w:szCs w:val="28"/>
          <w:shd w:val="clear" w:color="auto" w:fill="FFFFFF"/>
        </w:rPr>
        <w:t>а</w:t>
      </w:r>
      <w:r w:rsidR="002B7A82" w:rsidRPr="00A9427E">
        <w:rPr>
          <w:color w:val="000000"/>
          <w:sz w:val="28"/>
          <w:szCs w:val="28"/>
          <w:shd w:val="clear" w:color="auto" w:fill="FFFFFF"/>
        </w:rPr>
        <w:t>ты определены лишь в единичных случаях</w:t>
      </w:r>
      <w:r w:rsidR="00A33CD3" w:rsidRPr="00A9427E">
        <w:rPr>
          <w:color w:val="000000"/>
          <w:sz w:val="28"/>
          <w:szCs w:val="28"/>
          <w:shd w:val="clear" w:color="auto" w:fill="FFFFFF"/>
        </w:rPr>
        <w:t xml:space="preserve"> [</w:t>
      </w:r>
      <w:r w:rsidR="000D477E">
        <w:rPr>
          <w:sz w:val="28"/>
          <w:szCs w:val="28"/>
        </w:rPr>
        <w:t>10</w:t>
      </w:r>
      <w:r w:rsidR="000D477E" w:rsidRPr="000D477E">
        <w:rPr>
          <w:sz w:val="28"/>
          <w:szCs w:val="28"/>
        </w:rPr>
        <w:t xml:space="preserve">2, </w:t>
      </w:r>
      <w:r w:rsidR="000D477E">
        <w:rPr>
          <w:sz w:val="28"/>
          <w:szCs w:val="28"/>
          <w:lang w:val="en-US"/>
        </w:rPr>
        <w:t>c</w:t>
      </w:r>
      <w:r w:rsidR="000D477E" w:rsidRPr="000D477E">
        <w:rPr>
          <w:sz w:val="28"/>
          <w:szCs w:val="28"/>
        </w:rPr>
        <w:t>.</w:t>
      </w:r>
      <w:r w:rsidR="00571B06">
        <w:rPr>
          <w:sz w:val="28"/>
          <w:szCs w:val="28"/>
        </w:rPr>
        <w:t> </w:t>
      </w:r>
      <w:r w:rsidR="000D477E" w:rsidRPr="000D477E">
        <w:rPr>
          <w:sz w:val="28"/>
          <w:szCs w:val="28"/>
        </w:rPr>
        <w:t>2-62;</w:t>
      </w:r>
      <w:r w:rsidR="00A33CD3" w:rsidRPr="00A9427E">
        <w:rPr>
          <w:color w:val="000000"/>
          <w:sz w:val="28"/>
          <w:szCs w:val="28"/>
          <w:shd w:val="clear" w:color="auto" w:fill="FFFFFF"/>
        </w:rPr>
        <w:t xml:space="preserve"> 10</w:t>
      </w:r>
      <w:r w:rsidR="000D477E" w:rsidRPr="000D477E">
        <w:rPr>
          <w:color w:val="000000"/>
          <w:sz w:val="28"/>
          <w:szCs w:val="28"/>
          <w:shd w:val="clear" w:color="auto" w:fill="FFFFFF"/>
        </w:rPr>
        <w:t xml:space="preserve">3, </w:t>
      </w:r>
      <w:r w:rsidR="000D477E">
        <w:rPr>
          <w:color w:val="000000"/>
          <w:sz w:val="28"/>
          <w:szCs w:val="28"/>
          <w:shd w:val="clear" w:color="auto" w:fill="FFFFFF"/>
          <w:lang w:val="en-US"/>
        </w:rPr>
        <w:t>c</w:t>
      </w:r>
      <w:r w:rsidR="000D477E" w:rsidRPr="000D477E">
        <w:rPr>
          <w:color w:val="000000"/>
          <w:sz w:val="28"/>
          <w:szCs w:val="28"/>
          <w:shd w:val="clear" w:color="auto" w:fill="FFFFFF"/>
        </w:rPr>
        <w:t>. 2-54</w:t>
      </w:r>
      <w:r w:rsidR="00A33CD3" w:rsidRPr="00A9427E">
        <w:rPr>
          <w:color w:val="000000"/>
          <w:sz w:val="28"/>
          <w:szCs w:val="28"/>
          <w:shd w:val="clear" w:color="auto" w:fill="FFFFFF"/>
        </w:rPr>
        <w:t>].</w:t>
      </w:r>
    </w:p>
    <w:p w14:paraId="28A0C698" w14:textId="763BB08D" w:rsidR="00C20C63" w:rsidRPr="00A9427E" w:rsidRDefault="00CA13AA" w:rsidP="00A9427E">
      <w:pPr>
        <w:pStyle w:val="ad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9427E">
        <w:rPr>
          <w:color w:val="000000"/>
          <w:sz w:val="28"/>
          <w:szCs w:val="28"/>
          <w:shd w:val="clear" w:color="auto" w:fill="FFFFFF"/>
        </w:rPr>
        <w:t>ОАМ</w:t>
      </w:r>
      <w:r w:rsidR="00C20C63" w:rsidRPr="00A9427E">
        <w:rPr>
          <w:color w:val="000000"/>
          <w:sz w:val="28"/>
          <w:szCs w:val="28"/>
          <w:shd w:val="clear" w:color="auto" w:fill="FFFFFF"/>
        </w:rPr>
        <w:t xml:space="preserve"> респондентов контрольной группы</w:t>
      </w:r>
      <w:r w:rsidR="00C256D0" w:rsidRPr="00A9427E">
        <w:rPr>
          <w:color w:val="000000"/>
          <w:sz w:val="28"/>
          <w:szCs w:val="28"/>
          <w:shd w:val="clear" w:color="auto" w:fill="FFFFFF"/>
        </w:rPr>
        <w:t xml:space="preserve"> выявлены референсные значения</w:t>
      </w:r>
      <w:r w:rsidR="00C20C63" w:rsidRPr="00A9427E">
        <w:rPr>
          <w:color w:val="000000"/>
          <w:sz w:val="28"/>
          <w:szCs w:val="28"/>
          <w:shd w:val="clear" w:color="auto" w:fill="FFFFFF"/>
        </w:rPr>
        <w:t xml:space="preserve"> лейкоцитов у мужчин находятся</w:t>
      </w:r>
      <w:r w:rsidR="006B5129" w:rsidRPr="00A9427E">
        <w:rPr>
          <w:color w:val="000000"/>
          <w:sz w:val="28"/>
          <w:szCs w:val="28"/>
          <w:shd w:val="clear" w:color="auto" w:fill="FFFFFF"/>
        </w:rPr>
        <w:t xml:space="preserve"> </w:t>
      </w:r>
      <w:r w:rsidR="00C20C63" w:rsidRPr="00A9427E">
        <w:rPr>
          <w:color w:val="000000"/>
          <w:sz w:val="28"/>
          <w:szCs w:val="28"/>
          <w:shd w:val="clear" w:color="auto" w:fill="FFFFFF"/>
        </w:rPr>
        <w:t xml:space="preserve">в абсолютной норме, а у женщин в пределах верхней границы нормы. </w:t>
      </w:r>
      <w:r w:rsidR="00C256D0" w:rsidRPr="00A9427E">
        <w:rPr>
          <w:color w:val="000000"/>
          <w:sz w:val="28"/>
          <w:szCs w:val="28"/>
          <w:shd w:val="clear" w:color="auto" w:fill="FFFFFF"/>
        </w:rPr>
        <w:t xml:space="preserve">Бактериурия </w:t>
      </w:r>
      <w:r w:rsidR="00C20C63" w:rsidRPr="00A9427E">
        <w:rPr>
          <w:color w:val="000000"/>
          <w:sz w:val="28"/>
          <w:szCs w:val="28"/>
          <w:shd w:val="clear" w:color="auto" w:fill="FFFFFF"/>
        </w:rPr>
        <w:t xml:space="preserve">у мужчин </w:t>
      </w:r>
      <w:r w:rsidR="00C256D0" w:rsidRPr="00A9427E">
        <w:rPr>
          <w:color w:val="000000"/>
          <w:sz w:val="28"/>
          <w:szCs w:val="28"/>
          <w:shd w:val="clear" w:color="auto" w:fill="FFFFFF"/>
        </w:rPr>
        <w:t xml:space="preserve">была единичной </w:t>
      </w:r>
      <w:r w:rsidR="00C20C63" w:rsidRPr="00A9427E">
        <w:rPr>
          <w:color w:val="000000"/>
          <w:sz w:val="28"/>
          <w:szCs w:val="28"/>
          <w:shd w:val="clear" w:color="auto" w:fill="FFFFFF"/>
        </w:rPr>
        <w:t>(0,1), а у женщин сравнительно</w:t>
      </w:r>
      <w:r w:rsidR="006B5129" w:rsidRPr="00A9427E">
        <w:rPr>
          <w:color w:val="000000"/>
          <w:sz w:val="28"/>
          <w:szCs w:val="28"/>
          <w:shd w:val="clear" w:color="auto" w:fill="FFFFFF"/>
        </w:rPr>
        <w:t xml:space="preserve"> </w:t>
      </w:r>
      <w:r w:rsidR="00C20C63" w:rsidRPr="00A9427E">
        <w:rPr>
          <w:color w:val="000000"/>
          <w:sz w:val="28"/>
          <w:szCs w:val="28"/>
          <w:shd w:val="clear" w:color="auto" w:fill="FFFFFF"/>
        </w:rPr>
        <w:t xml:space="preserve">выше (0,42). </w:t>
      </w:r>
      <w:r w:rsidR="00C256D0" w:rsidRPr="00A9427E">
        <w:rPr>
          <w:color w:val="000000"/>
          <w:sz w:val="28"/>
          <w:szCs w:val="28"/>
          <w:shd w:val="clear" w:color="auto" w:fill="FFFFFF"/>
        </w:rPr>
        <w:t>По всем остальным параметрам отклонений не выявлено</w:t>
      </w:r>
      <w:r w:rsidR="00535CD2" w:rsidRPr="00A9427E">
        <w:rPr>
          <w:color w:val="000000"/>
          <w:sz w:val="28"/>
          <w:szCs w:val="28"/>
          <w:shd w:val="clear" w:color="auto" w:fill="FFFFFF"/>
        </w:rPr>
        <w:t xml:space="preserve"> [</w:t>
      </w:r>
      <w:r w:rsidR="000D477E">
        <w:rPr>
          <w:sz w:val="28"/>
          <w:szCs w:val="28"/>
        </w:rPr>
        <w:t>10</w:t>
      </w:r>
      <w:r w:rsidR="000D477E" w:rsidRPr="000D477E">
        <w:rPr>
          <w:sz w:val="28"/>
          <w:szCs w:val="28"/>
        </w:rPr>
        <w:t xml:space="preserve">2, </w:t>
      </w:r>
      <w:r w:rsidR="000D477E">
        <w:rPr>
          <w:sz w:val="28"/>
          <w:szCs w:val="28"/>
          <w:lang w:val="en-US"/>
        </w:rPr>
        <w:t>c</w:t>
      </w:r>
      <w:r w:rsidR="000D477E" w:rsidRPr="000D477E">
        <w:rPr>
          <w:sz w:val="28"/>
          <w:szCs w:val="28"/>
        </w:rPr>
        <w:t>. 2-62;</w:t>
      </w:r>
      <w:r w:rsidR="000D477E" w:rsidRPr="00A9427E">
        <w:rPr>
          <w:color w:val="000000"/>
          <w:sz w:val="28"/>
          <w:szCs w:val="28"/>
          <w:shd w:val="clear" w:color="auto" w:fill="FFFFFF"/>
        </w:rPr>
        <w:t xml:space="preserve"> 10</w:t>
      </w:r>
      <w:r w:rsidR="000D477E" w:rsidRPr="000D477E">
        <w:rPr>
          <w:color w:val="000000"/>
          <w:sz w:val="28"/>
          <w:szCs w:val="28"/>
          <w:shd w:val="clear" w:color="auto" w:fill="FFFFFF"/>
        </w:rPr>
        <w:t xml:space="preserve">3, </w:t>
      </w:r>
      <w:r w:rsidR="000D477E">
        <w:rPr>
          <w:color w:val="000000"/>
          <w:sz w:val="28"/>
          <w:szCs w:val="28"/>
          <w:shd w:val="clear" w:color="auto" w:fill="FFFFFF"/>
          <w:lang w:val="en-US"/>
        </w:rPr>
        <w:t>c</w:t>
      </w:r>
      <w:r w:rsidR="000D477E" w:rsidRPr="000D477E">
        <w:rPr>
          <w:color w:val="000000"/>
          <w:sz w:val="28"/>
          <w:szCs w:val="28"/>
          <w:shd w:val="clear" w:color="auto" w:fill="FFFFFF"/>
        </w:rPr>
        <w:t>. 2-54</w:t>
      </w:r>
      <w:r w:rsidR="002803AC" w:rsidRPr="00A9427E">
        <w:rPr>
          <w:color w:val="000000"/>
          <w:sz w:val="28"/>
          <w:szCs w:val="28"/>
          <w:shd w:val="clear" w:color="auto" w:fill="FFFFFF"/>
        </w:rPr>
        <w:t>]</w:t>
      </w:r>
      <w:r w:rsidR="00C20C63" w:rsidRPr="00A9427E">
        <w:rPr>
          <w:color w:val="000000"/>
          <w:sz w:val="28"/>
          <w:szCs w:val="28"/>
          <w:shd w:val="clear" w:color="auto" w:fill="FFFFFF"/>
        </w:rPr>
        <w:t>.</w:t>
      </w:r>
      <w:r w:rsidR="006B5129" w:rsidRPr="00A9427E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4E9F014F" w14:textId="31845948" w:rsidR="00C04D20" w:rsidRPr="00A9427E" w:rsidRDefault="004734A9" w:rsidP="00A9427E">
      <w:pPr>
        <w:pStyle w:val="ad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9427E">
        <w:rPr>
          <w:color w:val="000000"/>
          <w:sz w:val="28"/>
          <w:szCs w:val="28"/>
          <w:shd w:val="clear" w:color="auto" w:fill="FFFFFF"/>
        </w:rPr>
        <w:t xml:space="preserve">В группе долгожителей </w:t>
      </w:r>
      <w:r w:rsidR="00C04D20" w:rsidRPr="00A9427E">
        <w:rPr>
          <w:color w:val="000000"/>
          <w:sz w:val="28"/>
          <w:szCs w:val="28"/>
          <w:shd w:val="clear" w:color="auto" w:fill="FFFFFF"/>
        </w:rPr>
        <w:t xml:space="preserve">отмечается </w:t>
      </w:r>
      <w:r w:rsidR="00C86424" w:rsidRPr="00A9427E">
        <w:rPr>
          <w:color w:val="000000"/>
          <w:sz w:val="28"/>
          <w:szCs w:val="28"/>
          <w:shd w:val="clear" w:color="auto" w:fill="FFFFFF"/>
        </w:rPr>
        <w:t xml:space="preserve">общая тенденция снижения функции почек с возрастом, </w:t>
      </w:r>
      <w:r w:rsidR="00C04D20" w:rsidRPr="00A9427E">
        <w:rPr>
          <w:color w:val="000000"/>
          <w:sz w:val="28"/>
          <w:szCs w:val="28"/>
          <w:shd w:val="clear" w:color="auto" w:fill="FFFFFF"/>
        </w:rPr>
        <w:t>СКФ средние показатели составили 73 мл/мин/1,73</w:t>
      </w:r>
      <w:r w:rsidR="00571B06">
        <w:rPr>
          <w:color w:val="000000"/>
          <w:sz w:val="28"/>
          <w:szCs w:val="28"/>
          <w:shd w:val="clear" w:color="auto" w:fill="FFFFFF"/>
        </w:rPr>
        <w:t xml:space="preserve"> </w:t>
      </w:r>
      <w:r w:rsidR="00C04D20" w:rsidRPr="00A9427E">
        <w:rPr>
          <w:color w:val="000000"/>
          <w:sz w:val="28"/>
          <w:szCs w:val="28"/>
          <w:shd w:val="clear" w:color="auto" w:fill="FFFFFF"/>
        </w:rPr>
        <w:t>м²</w:t>
      </w:r>
      <w:r w:rsidR="008928E8" w:rsidRPr="00A9427E">
        <w:rPr>
          <w:color w:val="000000"/>
          <w:sz w:val="28"/>
          <w:szCs w:val="28"/>
          <w:shd w:val="clear" w:color="auto" w:fill="FFFFFF"/>
        </w:rPr>
        <w:t xml:space="preserve"> </w:t>
      </w:r>
      <w:r w:rsidR="008928E8" w:rsidRPr="00A9427E">
        <w:rPr>
          <w:sz w:val="28"/>
          <w:szCs w:val="28"/>
        </w:rPr>
        <w:t>ДИ</w:t>
      </w:r>
      <w:r w:rsidR="008928E8" w:rsidRPr="00A9427E">
        <w:rPr>
          <w:bCs/>
          <w:sz w:val="28"/>
          <w:szCs w:val="28"/>
        </w:rPr>
        <w:t xml:space="preserve"> </w:t>
      </w:r>
      <w:r w:rsidR="008928E8" w:rsidRPr="00A9427E">
        <w:rPr>
          <w:color w:val="000000"/>
          <w:sz w:val="28"/>
          <w:szCs w:val="28"/>
          <w:shd w:val="clear" w:color="auto" w:fill="FFFFFF"/>
        </w:rPr>
        <w:t>[55</w:t>
      </w:r>
      <w:r w:rsidR="000D477E" w:rsidRPr="000D477E">
        <w:rPr>
          <w:color w:val="000000"/>
          <w:sz w:val="28"/>
          <w:szCs w:val="28"/>
          <w:shd w:val="clear" w:color="auto" w:fill="FFFFFF"/>
        </w:rPr>
        <w:t xml:space="preserve">, </w:t>
      </w:r>
      <w:r w:rsidR="000D477E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0D477E" w:rsidRPr="000D477E">
        <w:rPr>
          <w:color w:val="000000"/>
          <w:sz w:val="28"/>
          <w:szCs w:val="28"/>
          <w:shd w:val="clear" w:color="auto" w:fill="FFFFFF"/>
        </w:rPr>
        <w:t xml:space="preserve">. 505-521; 56, </w:t>
      </w:r>
      <w:r w:rsidR="000D477E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0D477E" w:rsidRPr="000D477E">
        <w:rPr>
          <w:color w:val="000000"/>
          <w:sz w:val="28"/>
          <w:szCs w:val="28"/>
          <w:shd w:val="clear" w:color="auto" w:fill="FFFFFF"/>
        </w:rPr>
        <w:t xml:space="preserve">. 4-8; 57, </w:t>
      </w:r>
      <w:r w:rsidR="000D477E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0D477E" w:rsidRPr="000D477E">
        <w:rPr>
          <w:color w:val="000000"/>
          <w:sz w:val="28"/>
          <w:szCs w:val="28"/>
          <w:shd w:val="clear" w:color="auto" w:fill="FFFFFF"/>
        </w:rPr>
        <w:t xml:space="preserve">. 733-736; 58, </w:t>
      </w:r>
      <w:r w:rsidR="000D477E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0D477E" w:rsidRPr="000D477E">
        <w:rPr>
          <w:color w:val="000000"/>
          <w:sz w:val="28"/>
          <w:szCs w:val="28"/>
          <w:shd w:val="clear" w:color="auto" w:fill="FFFFFF"/>
        </w:rPr>
        <w:t xml:space="preserve">. 65-76; 59, </w:t>
      </w:r>
      <w:r w:rsidR="000D477E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0D477E" w:rsidRPr="000D477E">
        <w:rPr>
          <w:color w:val="000000"/>
          <w:sz w:val="28"/>
          <w:szCs w:val="28"/>
          <w:shd w:val="clear" w:color="auto" w:fill="FFFFFF"/>
        </w:rPr>
        <w:t xml:space="preserve">. 482-895; 60, </w:t>
      </w:r>
      <w:r w:rsidR="000D477E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0D477E" w:rsidRPr="000D477E">
        <w:rPr>
          <w:color w:val="000000"/>
          <w:sz w:val="28"/>
          <w:szCs w:val="28"/>
          <w:shd w:val="clear" w:color="auto" w:fill="FFFFFF"/>
        </w:rPr>
        <w:t xml:space="preserve">. </w:t>
      </w:r>
      <w:r w:rsidR="000D477E">
        <w:rPr>
          <w:color w:val="000000"/>
          <w:sz w:val="28"/>
          <w:szCs w:val="28"/>
          <w:shd w:val="clear" w:color="auto" w:fill="FFFFFF"/>
          <w:lang w:val="en-US"/>
        </w:rPr>
        <w:t>aaa</w:t>
      </w:r>
      <w:r w:rsidR="000D477E" w:rsidRPr="000D477E">
        <w:rPr>
          <w:color w:val="000000"/>
          <w:sz w:val="28"/>
          <w:szCs w:val="28"/>
          <w:shd w:val="clear" w:color="auto" w:fill="FFFFFF"/>
        </w:rPr>
        <w:t>5612-1-</w:t>
      </w:r>
      <w:r w:rsidR="000D477E">
        <w:rPr>
          <w:color w:val="000000"/>
          <w:sz w:val="28"/>
          <w:szCs w:val="28"/>
          <w:shd w:val="clear" w:color="auto" w:fill="FFFFFF"/>
          <w:lang w:val="en-US"/>
        </w:rPr>
        <w:t>aaa</w:t>
      </w:r>
      <w:r w:rsidR="000D477E" w:rsidRPr="000D477E">
        <w:rPr>
          <w:color w:val="000000"/>
          <w:sz w:val="28"/>
          <w:szCs w:val="28"/>
          <w:shd w:val="clear" w:color="auto" w:fill="FFFFFF"/>
        </w:rPr>
        <w:t xml:space="preserve">5612-25; 61, </w:t>
      </w:r>
      <w:r w:rsidR="000D477E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0D477E" w:rsidRPr="000D477E">
        <w:rPr>
          <w:color w:val="000000"/>
          <w:sz w:val="28"/>
          <w:szCs w:val="28"/>
          <w:shd w:val="clear" w:color="auto" w:fill="FFFFFF"/>
        </w:rPr>
        <w:t xml:space="preserve">. 70-74; 62, </w:t>
      </w:r>
      <w:r w:rsidR="000D477E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0D477E" w:rsidRPr="000D477E">
        <w:rPr>
          <w:color w:val="000000"/>
          <w:sz w:val="28"/>
          <w:szCs w:val="28"/>
          <w:shd w:val="clear" w:color="auto" w:fill="FFFFFF"/>
        </w:rPr>
        <w:t xml:space="preserve">. 417607; 63, </w:t>
      </w:r>
      <w:r w:rsidR="000D477E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0D477E" w:rsidRPr="000D477E">
        <w:rPr>
          <w:color w:val="000000"/>
          <w:sz w:val="28"/>
          <w:szCs w:val="28"/>
          <w:shd w:val="clear" w:color="auto" w:fill="FFFFFF"/>
        </w:rPr>
        <w:t xml:space="preserve">. 902-911; 64, </w:t>
      </w:r>
      <w:r w:rsidR="000D477E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0D477E" w:rsidRPr="000D477E">
        <w:rPr>
          <w:color w:val="000000"/>
          <w:sz w:val="28"/>
          <w:szCs w:val="28"/>
          <w:shd w:val="clear" w:color="auto" w:fill="FFFFFF"/>
        </w:rPr>
        <w:t xml:space="preserve">. </w:t>
      </w:r>
      <w:r w:rsidR="000D477E">
        <w:rPr>
          <w:color w:val="000000"/>
          <w:sz w:val="28"/>
          <w:szCs w:val="28"/>
          <w:shd w:val="clear" w:color="auto" w:fill="FFFFFF"/>
          <w:lang w:val="en-US"/>
        </w:rPr>
        <w:t>e</w:t>
      </w:r>
      <w:r w:rsidR="000D477E" w:rsidRPr="000D477E">
        <w:rPr>
          <w:color w:val="000000"/>
          <w:sz w:val="28"/>
          <w:szCs w:val="28"/>
          <w:shd w:val="clear" w:color="auto" w:fill="FFFFFF"/>
        </w:rPr>
        <w:t xml:space="preserve">1373208; 65, </w:t>
      </w:r>
      <w:r w:rsidR="000D477E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0D477E" w:rsidRPr="000D477E">
        <w:rPr>
          <w:color w:val="000000"/>
          <w:sz w:val="28"/>
          <w:szCs w:val="28"/>
          <w:shd w:val="clear" w:color="auto" w:fill="FFFFFF"/>
        </w:rPr>
        <w:t xml:space="preserve">. 1-16; 66, </w:t>
      </w:r>
      <w:r w:rsidR="000D477E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0D477E" w:rsidRPr="000D477E">
        <w:rPr>
          <w:color w:val="000000"/>
          <w:sz w:val="28"/>
          <w:szCs w:val="28"/>
          <w:shd w:val="clear" w:color="auto" w:fill="FFFFFF"/>
        </w:rPr>
        <w:t xml:space="preserve">. 1745-1-1745-9; 67, </w:t>
      </w:r>
      <w:r w:rsidR="000D477E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0D477E" w:rsidRPr="000D477E">
        <w:rPr>
          <w:color w:val="000000"/>
          <w:sz w:val="28"/>
          <w:szCs w:val="28"/>
          <w:shd w:val="clear" w:color="auto" w:fill="FFFFFF"/>
        </w:rPr>
        <w:t xml:space="preserve">.6039171; 68, </w:t>
      </w:r>
      <w:r w:rsidR="000D477E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0D477E" w:rsidRPr="000D477E">
        <w:rPr>
          <w:color w:val="000000"/>
          <w:sz w:val="28"/>
          <w:szCs w:val="28"/>
          <w:shd w:val="clear" w:color="auto" w:fill="FFFFFF"/>
        </w:rPr>
        <w:t xml:space="preserve">. 8275-8288; 69, </w:t>
      </w:r>
      <w:r w:rsidR="000D477E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0D477E" w:rsidRPr="000D477E">
        <w:rPr>
          <w:color w:val="000000"/>
          <w:sz w:val="28"/>
          <w:szCs w:val="28"/>
          <w:shd w:val="clear" w:color="auto" w:fill="FFFFFF"/>
        </w:rPr>
        <w:t xml:space="preserve">. 141-153; 70, </w:t>
      </w:r>
      <w:r w:rsidR="000D477E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0D477E" w:rsidRPr="000D477E">
        <w:rPr>
          <w:color w:val="000000"/>
          <w:sz w:val="28"/>
          <w:szCs w:val="28"/>
          <w:shd w:val="clear" w:color="auto" w:fill="FFFFFF"/>
        </w:rPr>
        <w:t xml:space="preserve">. 1587-1-1587-20; 71, </w:t>
      </w:r>
      <w:r w:rsidR="000D477E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0D477E" w:rsidRPr="000D477E">
        <w:rPr>
          <w:color w:val="000000"/>
          <w:sz w:val="28"/>
          <w:szCs w:val="28"/>
          <w:shd w:val="clear" w:color="auto" w:fill="FFFFFF"/>
        </w:rPr>
        <w:t>. 571-580; 72, 68-76; 73</w:t>
      </w:r>
      <w:r w:rsidR="00DA1899" w:rsidRPr="00DA1899">
        <w:rPr>
          <w:color w:val="000000"/>
          <w:sz w:val="28"/>
          <w:szCs w:val="28"/>
          <w:shd w:val="clear" w:color="auto" w:fill="FFFFFF"/>
        </w:rPr>
        <w:t xml:space="preserve">, </w:t>
      </w:r>
      <w:r w:rsidR="00DA1899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DA1899" w:rsidRPr="00DA1899">
        <w:rPr>
          <w:color w:val="000000"/>
          <w:sz w:val="28"/>
          <w:szCs w:val="28"/>
          <w:shd w:val="clear" w:color="auto" w:fill="FFFFFF"/>
        </w:rPr>
        <w:t xml:space="preserve">. 3070-3078; </w:t>
      </w:r>
      <w:r w:rsidR="000D477E" w:rsidRPr="000D477E">
        <w:rPr>
          <w:color w:val="000000"/>
          <w:sz w:val="28"/>
          <w:szCs w:val="28"/>
          <w:shd w:val="clear" w:color="auto" w:fill="FFFFFF"/>
        </w:rPr>
        <w:t>74</w:t>
      </w:r>
      <w:r w:rsidR="00DA1899" w:rsidRPr="00DA1899">
        <w:rPr>
          <w:color w:val="000000"/>
          <w:sz w:val="28"/>
          <w:szCs w:val="28"/>
          <w:shd w:val="clear" w:color="auto" w:fill="FFFFFF"/>
        </w:rPr>
        <w:t xml:space="preserve">, </w:t>
      </w:r>
      <w:r w:rsidR="00DA1899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DA1899" w:rsidRPr="00DA1899">
        <w:rPr>
          <w:color w:val="000000"/>
          <w:sz w:val="28"/>
          <w:szCs w:val="28"/>
          <w:shd w:val="clear" w:color="auto" w:fill="FFFFFF"/>
        </w:rPr>
        <w:t xml:space="preserve">. </w:t>
      </w:r>
      <w:r w:rsidR="00DA1899">
        <w:rPr>
          <w:color w:val="000000"/>
          <w:sz w:val="28"/>
          <w:szCs w:val="28"/>
          <w:shd w:val="clear" w:color="auto" w:fill="FFFFFF"/>
          <w:lang w:val="en-US"/>
        </w:rPr>
        <w:t>e</w:t>
      </w:r>
      <w:r w:rsidR="00DA1899" w:rsidRPr="00DA1899">
        <w:rPr>
          <w:color w:val="000000"/>
          <w:sz w:val="28"/>
          <w:szCs w:val="28"/>
          <w:shd w:val="clear" w:color="auto" w:fill="FFFFFF"/>
        </w:rPr>
        <w:t xml:space="preserve">0163607; </w:t>
      </w:r>
      <w:r w:rsidR="000D477E" w:rsidRPr="000D477E">
        <w:rPr>
          <w:color w:val="000000"/>
          <w:sz w:val="28"/>
          <w:szCs w:val="28"/>
          <w:shd w:val="clear" w:color="auto" w:fill="FFFFFF"/>
        </w:rPr>
        <w:t>75</w:t>
      </w:r>
      <w:r w:rsidR="00DA1899" w:rsidRPr="00DA1899">
        <w:rPr>
          <w:color w:val="000000"/>
          <w:sz w:val="28"/>
          <w:szCs w:val="28"/>
          <w:shd w:val="clear" w:color="auto" w:fill="FFFFFF"/>
        </w:rPr>
        <w:t xml:space="preserve">, </w:t>
      </w:r>
      <w:r w:rsidR="00DA1899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DA1899" w:rsidRPr="00DA1899">
        <w:rPr>
          <w:color w:val="000000"/>
          <w:sz w:val="28"/>
          <w:szCs w:val="28"/>
          <w:shd w:val="clear" w:color="auto" w:fill="FFFFFF"/>
        </w:rPr>
        <w:t xml:space="preserve">. 660-696; </w:t>
      </w:r>
      <w:r w:rsidR="000D477E" w:rsidRPr="000D477E">
        <w:rPr>
          <w:color w:val="000000"/>
          <w:sz w:val="28"/>
          <w:szCs w:val="28"/>
          <w:shd w:val="clear" w:color="auto" w:fill="FFFFFF"/>
        </w:rPr>
        <w:t>76</w:t>
      </w:r>
      <w:r w:rsidR="00DA1899" w:rsidRPr="00DA1899">
        <w:rPr>
          <w:color w:val="000000"/>
          <w:sz w:val="28"/>
          <w:szCs w:val="28"/>
          <w:shd w:val="clear" w:color="auto" w:fill="FFFFFF"/>
        </w:rPr>
        <w:t xml:space="preserve">, </w:t>
      </w:r>
      <w:r w:rsidR="00DA1899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DA1899" w:rsidRPr="00DA1899">
        <w:rPr>
          <w:color w:val="000000"/>
          <w:sz w:val="28"/>
          <w:szCs w:val="28"/>
          <w:shd w:val="clear" w:color="auto" w:fill="FFFFFF"/>
        </w:rPr>
        <w:t xml:space="preserve">. 63-83; </w:t>
      </w:r>
      <w:r w:rsidR="000D477E" w:rsidRPr="000D477E">
        <w:rPr>
          <w:color w:val="000000"/>
          <w:sz w:val="28"/>
          <w:szCs w:val="28"/>
          <w:shd w:val="clear" w:color="auto" w:fill="FFFFFF"/>
        </w:rPr>
        <w:t>77</w:t>
      </w:r>
      <w:r w:rsidR="00DA1899" w:rsidRPr="00DA1899">
        <w:rPr>
          <w:color w:val="000000"/>
          <w:sz w:val="28"/>
          <w:szCs w:val="28"/>
          <w:shd w:val="clear" w:color="auto" w:fill="FFFFFF"/>
        </w:rPr>
        <w:t xml:space="preserve">, </w:t>
      </w:r>
      <w:r w:rsidR="00DA1899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DA1899" w:rsidRPr="00DA1899">
        <w:rPr>
          <w:color w:val="000000"/>
          <w:sz w:val="28"/>
          <w:szCs w:val="28"/>
          <w:shd w:val="clear" w:color="auto" w:fill="FFFFFF"/>
        </w:rPr>
        <w:t xml:space="preserve">. 10692-10698; </w:t>
      </w:r>
      <w:r w:rsidR="000D477E" w:rsidRPr="000D477E">
        <w:rPr>
          <w:color w:val="000000"/>
          <w:sz w:val="28"/>
          <w:szCs w:val="28"/>
          <w:shd w:val="clear" w:color="auto" w:fill="FFFFFF"/>
        </w:rPr>
        <w:t>78</w:t>
      </w:r>
      <w:r w:rsidR="00DA1899" w:rsidRPr="00DA1899">
        <w:rPr>
          <w:color w:val="000000"/>
          <w:sz w:val="28"/>
          <w:szCs w:val="28"/>
          <w:shd w:val="clear" w:color="auto" w:fill="FFFFFF"/>
        </w:rPr>
        <w:t xml:space="preserve">, </w:t>
      </w:r>
      <w:r w:rsidR="00DA1899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DA1899" w:rsidRPr="00DA1899">
        <w:rPr>
          <w:color w:val="000000"/>
          <w:sz w:val="28"/>
          <w:szCs w:val="28"/>
          <w:shd w:val="clear" w:color="auto" w:fill="FFFFFF"/>
        </w:rPr>
        <w:t xml:space="preserve">. 271-1-271-16; </w:t>
      </w:r>
      <w:r w:rsidR="000D477E" w:rsidRPr="000D477E">
        <w:rPr>
          <w:color w:val="000000"/>
          <w:sz w:val="28"/>
          <w:szCs w:val="28"/>
          <w:shd w:val="clear" w:color="auto" w:fill="FFFFFF"/>
        </w:rPr>
        <w:t>79</w:t>
      </w:r>
      <w:r w:rsidR="00DA1899" w:rsidRPr="00DA1899">
        <w:rPr>
          <w:color w:val="000000"/>
          <w:sz w:val="28"/>
          <w:szCs w:val="28"/>
          <w:shd w:val="clear" w:color="auto" w:fill="FFFFFF"/>
        </w:rPr>
        <w:t xml:space="preserve">, </w:t>
      </w:r>
      <w:r w:rsidR="00DA1899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DA1899" w:rsidRPr="00DA1899">
        <w:rPr>
          <w:color w:val="000000"/>
          <w:sz w:val="28"/>
          <w:szCs w:val="28"/>
          <w:shd w:val="clear" w:color="auto" w:fill="FFFFFF"/>
        </w:rPr>
        <w:t xml:space="preserve">. 110854; </w:t>
      </w:r>
      <w:r w:rsidR="000D477E" w:rsidRPr="000D477E">
        <w:rPr>
          <w:color w:val="000000"/>
          <w:sz w:val="28"/>
          <w:szCs w:val="28"/>
          <w:shd w:val="clear" w:color="auto" w:fill="FFFFFF"/>
        </w:rPr>
        <w:t>80</w:t>
      </w:r>
      <w:r w:rsidR="00DA1899" w:rsidRPr="00DA1899">
        <w:rPr>
          <w:color w:val="000000"/>
          <w:sz w:val="28"/>
          <w:szCs w:val="28"/>
          <w:shd w:val="clear" w:color="auto" w:fill="FFFFFF"/>
        </w:rPr>
        <w:t xml:space="preserve">, </w:t>
      </w:r>
      <w:r w:rsidR="00DA1899">
        <w:rPr>
          <w:color w:val="000000"/>
          <w:sz w:val="28"/>
          <w:szCs w:val="28"/>
          <w:shd w:val="clear" w:color="auto" w:fill="FFFFFF"/>
          <w:lang w:val="en-US"/>
        </w:rPr>
        <w:t>p</w:t>
      </w:r>
      <w:r w:rsidR="00DA1899" w:rsidRPr="00DA1899">
        <w:rPr>
          <w:color w:val="000000"/>
          <w:sz w:val="28"/>
          <w:szCs w:val="28"/>
          <w:shd w:val="clear" w:color="auto" w:fill="FFFFFF"/>
        </w:rPr>
        <w:t>. 991-1-991-6</w:t>
      </w:r>
      <w:r w:rsidR="008928E8" w:rsidRPr="00A9427E">
        <w:rPr>
          <w:color w:val="000000"/>
          <w:sz w:val="28"/>
          <w:szCs w:val="28"/>
          <w:shd w:val="clear" w:color="auto" w:fill="FFFFFF"/>
        </w:rPr>
        <w:t>]</w:t>
      </w:r>
      <w:r w:rsidR="00C04D20" w:rsidRPr="00A9427E">
        <w:rPr>
          <w:color w:val="000000"/>
          <w:sz w:val="28"/>
          <w:szCs w:val="28"/>
          <w:shd w:val="clear" w:color="auto" w:fill="FFFFFF"/>
        </w:rPr>
        <w:t>, в то время как в контрольной группе функция почек сохранна, СКФ средние показатели составили 94.77 ± 15.67 мл/мин/1,73м²</w:t>
      </w:r>
      <w:r w:rsidR="008928E8" w:rsidRPr="00A9427E">
        <w:rPr>
          <w:color w:val="000000"/>
          <w:sz w:val="28"/>
          <w:szCs w:val="28"/>
          <w:shd w:val="clear" w:color="auto" w:fill="FFFFFF"/>
        </w:rPr>
        <w:t xml:space="preserve"> </w:t>
      </w:r>
      <w:r w:rsidR="008928E8" w:rsidRPr="00A9427E">
        <w:rPr>
          <w:sz w:val="28"/>
          <w:szCs w:val="28"/>
        </w:rPr>
        <w:t>ДИ</w:t>
      </w:r>
      <w:r w:rsidR="008928E8" w:rsidRPr="00A9427E">
        <w:rPr>
          <w:bCs/>
          <w:sz w:val="28"/>
          <w:szCs w:val="28"/>
        </w:rPr>
        <w:t xml:space="preserve"> </w:t>
      </w:r>
      <w:r w:rsidR="008928E8" w:rsidRPr="00A9427E">
        <w:rPr>
          <w:color w:val="000000"/>
          <w:sz w:val="28"/>
          <w:szCs w:val="28"/>
          <w:shd w:val="clear" w:color="auto" w:fill="FFFFFF"/>
        </w:rPr>
        <w:t>[90.31-99.23]</w:t>
      </w:r>
      <w:r w:rsidR="00C04D20" w:rsidRPr="00A9427E">
        <w:rPr>
          <w:color w:val="000000"/>
          <w:sz w:val="28"/>
          <w:szCs w:val="28"/>
          <w:shd w:val="clear" w:color="auto" w:fill="FFFFFF"/>
        </w:rPr>
        <w:t>.</w:t>
      </w:r>
    </w:p>
    <w:p w14:paraId="0D7FD02D" w14:textId="581C4C98" w:rsidR="000A5359" w:rsidRPr="00A9427E" w:rsidRDefault="00E76B8C" w:rsidP="00A9427E">
      <w:pPr>
        <w:pStyle w:val="ad"/>
        <w:ind w:left="0" w:firstLine="709"/>
        <w:jc w:val="both"/>
        <w:rPr>
          <w:color w:val="000000"/>
          <w:sz w:val="28"/>
          <w:szCs w:val="28"/>
          <w:highlight w:val="yellow"/>
          <w:shd w:val="clear" w:color="auto" w:fill="FFFFFF"/>
        </w:rPr>
      </w:pPr>
      <w:r w:rsidRPr="00A9427E">
        <w:rPr>
          <w:color w:val="000000"/>
          <w:sz w:val="28"/>
          <w:szCs w:val="28"/>
          <w:shd w:val="clear" w:color="auto" w:fill="FFFFFF"/>
        </w:rPr>
        <w:t xml:space="preserve">Среди всех долгожителей 56,5% составили группу с диагнозом анемии, причем ее распространенность наблюдалась больше у мужчин, чем у женщин (81,8% по сравнению с 48,7% соответственно). Средний уровень гемоглобина в группе долгожителей с анемией составил 110,3±9,4 </w:t>
      </w:r>
      <w:r w:rsidR="00D12A91" w:rsidRPr="00A9427E">
        <w:rPr>
          <w:sz w:val="28"/>
          <w:szCs w:val="28"/>
        </w:rPr>
        <w:t>ДИ</w:t>
      </w:r>
      <w:r w:rsidR="00D12A91" w:rsidRPr="00A9427E">
        <w:rPr>
          <w:color w:val="000000"/>
          <w:sz w:val="28"/>
          <w:szCs w:val="28"/>
        </w:rPr>
        <w:t xml:space="preserve"> </w:t>
      </w:r>
      <w:r w:rsidR="005A3B4F" w:rsidRPr="00A9427E">
        <w:rPr>
          <w:color w:val="000000"/>
          <w:sz w:val="28"/>
          <w:szCs w:val="28"/>
          <w:shd w:val="clear" w:color="auto" w:fill="FFFFFF"/>
        </w:rPr>
        <w:t>[</w:t>
      </w:r>
      <w:r w:rsidR="00D12A91" w:rsidRPr="00A9427E">
        <w:rPr>
          <w:color w:val="000000"/>
          <w:sz w:val="28"/>
          <w:szCs w:val="28"/>
        </w:rPr>
        <w:t>103.0-120.0</w:t>
      </w:r>
      <w:r w:rsidR="00677AF0" w:rsidRPr="00A9427E">
        <w:rPr>
          <w:rFonts w:eastAsiaTheme="minorHAnsi"/>
          <w:sz w:val="28"/>
          <w:szCs w:val="28"/>
          <w:lang w:eastAsia="en-US"/>
        </w:rPr>
        <w:t>]</w:t>
      </w:r>
      <w:r w:rsidR="00D12A91" w:rsidRPr="00A9427E">
        <w:rPr>
          <w:color w:val="000000"/>
          <w:sz w:val="28"/>
          <w:szCs w:val="28"/>
        </w:rPr>
        <w:t xml:space="preserve"> </w:t>
      </w:r>
      <w:r w:rsidRPr="00A9427E">
        <w:rPr>
          <w:color w:val="000000"/>
          <w:sz w:val="28"/>
          <w:szCs w:val="28"/>
          <w:shd w:val="clear" w:color="auto" w:fill="FFFFFF"/>
        </w:rPr>
        <w:t xml:space="preserve">г/л, тогда как в группе без анемии - 129,2±7,3 </w:t>
      </w:r>
      <w:r w:rsidR="00F47777" w:rsidRPr="00A9427E">
        <w:rPr>
          <w:sz w:val="28"/>
          <w:szCs w:val="28"/>
        </w:rPr>
        <w:t>ДИ</w:t>
      </w:r>
      <w:r w:rsidR="00F47777" w:rsidRPr="00A9427E">
        <w:rPr>
          <w:color w:val="000000"/>
          <w:sz w:val="28"/>
          <w:szCs w:val="28"/>
        </w:rPr>
        <w:t xml:space="preserve"> </w:t>
      </w:r>
      <w:r w:rsidR="00F47777" w:rsidRPr="00A9427E">
        <w:rPr>
          <w:color w:val="000000"/>
          <w:sz w:val="28"/>
          <w:szCs w:val="28"/>
          <w:shd w:val="clear" w:color="auto" w:fill="FFFFFF"/>
        </w:rPr>
        <w:t>[</w:t>
      </w:r>
      <w:r w:rsidR="00F47777" w:rsidRPr="00A9427E">
        <w:rPr>
          <w:color w:val="000000"/>
          <w:sz w:val="28"/>
          <w:szCs w:val="28"/>
        </w:rPr>
        <w:t>122.0-136.0</w:t>
      </w:r>
      <w:r w:rsidR="00F47777" w:rsidRPr="00A9427E">
        <w:rPr>
          <w:rFonts w:eastAsiaTheme="minorHAnsi"/>
          <w:sz w:val="28"/>
          <w:szCs w:val="28"/>
          <w:lang w:eastAsia="en-US"/>
        </w:rPr>
        <w:t>]</w:t>
      </w:r>
      <w:r w:rsidR="00F47777" w:rsidRPr="00A9427E">
        <w:rPr>
          <w:color w:val="000000"/>
          <w:sz w:val="28"/>
          <w:szCs w:val="28"/>
        </w:rPr>
        <w:t xml:space="preserve"> </w:t>
      </w:r>
      <w:r w:rsidRPr="00A9427E">
        <w:rPr>
          <w:color w:val="000000"/>
          <w:sz w:val="28"/>
          <w:szCs w:val="28"/>
          <w:shd w:val="clear" w:color="auto" w:fill="FFFFFF"/>
        </w:rPr>
        <w:t xml:space="preserve">г/л. В большинстве случаев (76,9%) это была нормохромная анемия, в 15,3% случаев </w:t>
      </w:r>
      <w:r w:rsidR="00571B06">
        <w:rPr>
          <w:color w:val="000000"/>
          <w:sz w:val="28"/>
          <w:szCs w:val="28"/>
          <w:shd w:val="clear" w:color="auto" w:fill="FFFFFF"/>
        </w:rPr>
        <w:t>‒</w:t>
      </w:r>
      <w:r w:rsidRPr="00A9427E">
        <w:rPr>
          <w:color w:val="000000"/>
          <w:sz w:val="28"/>
          <w:szCs w:val="28"/>
          <w:shd w:val="clear" w:color="auto" w:fill="FFFFFF"/>
        </w:rPr>
        <w:t xml:space="preserve"> гипохромная анемия и только в 7,8% случаев анемия определялась как гиперхромная</w:t>
      </w:r>
      <w:r w:rsidR="002803AC" w:rsidRPr="00A9427E">
        <w:rPr>
          <w:color w:val="000000"/>
          <w:sz w:val="28"/>
          <w:szCs w:val="28"/>
          <w:shd w:val="clear" w:color="auto" w:fill="FFFFFF"/>
        </w:rPr>
        <w:t xml:space="preserve"> [10</w:t>
      </w:r>
      <w:r w:rsidR="00DA1899" w:rsidRPr="00DA1899">
        <w:rPr>
          <w:color w:val="000000"/>
          <w:sz w:val="28"/>
          <w:szCs w:val="28"/>
          <w:shd w:val="clear" w:color="auto" w:fill="FFFFFF"/>
        </w:rPr>
        <w:t>3</w:t>
      </w:r>
      <w:r w:rsidR="002803AC" w:rsidRPr="00A9427E">
        <w:rPr>
          <w:color w:val="000000"/>
          <w:sz w:val="28"/>
          <w:szCs w:val="28"/>
          <w:shd w:val="clear" w:color="auto" w:fill="FFFFFF"/>
        </w:rPr>
        <w:t xml:space="preserve">, </w:t>
      </w:r>
      <w:r w:rsidR="00DA1899">
        <w:rPr>
          <w:color w:val="000000"/>
          <w:sz w:val="28"/>
          <w:szCs w:val="28"/>
          <w:shd w:val="clear" w:color="auto" w:fill="FFFFFF"/>
          <w:lang w:val="en-US"/>
        </w:rPr>
        <w:t>c</w:t>
      </w:r>
      <w:r w:rsidR="00DA1899" w:rsidRPr="00DA1899">
        <w:rPr>
          <w:color w:val="000000"/>
          <w:sz w:val="28"/>
          <w:szCs w:val="28"/>
          <w:shd w:val="clear" w:color="auto" w:fill="FFFFFF"/>
        </w:rPr>
        <w:t>.</w:t>
      </w:r>
      <w:r w:rsidR="00571B06">
        <w:rPr>
          <w:color w:val="000000"/>
          <w:sz w:val="28"/>
          <w:szCs w:val="28"/>
          <w:shd w:val="clear" w:color="auto" w:fill="FFFFFF"/>
        </w:rPr>
        <w:t> </w:t>
      </w:r>
      <w:r w:rsidR="00DA1899" w:rsidRPr="00DA1899">
        <w:rPr>
          <w:color w:val="000000"/>
          <w:sz w:val="28"/>
          <w:szCs w:val="28"/>
          <w:shd w:val="clear" w:color="auto" w:fill="FFFFFF"/>
        </w:rPr>
        <w:t xml:space="preserve">2-54; </w:t>
      </w:r>
      <w:r w:rsidR="002803AC" w:rsidRPr="00A9427E">
        <w:rPr>
          <w:color w:val="000000"/>
          <w:sz w:val="28"/>
          <w:szCs w:val="28"/>
          <w:shd w:val="clear" w:color="auto" w:fill="FFFFFF"/>
        </w:rPr>
        <w:t>10</w:t>
      </w:r>
      <w:r w:rsidR="00DA1899" w:rsidRPr="00DA1899">
        <w:rPr>
          <w:color w:val="000000"/>
          <w:sz w:val="28"/>
          <w:szCs w:val="28"/>
          <w:shd w:val="clear" w:color="auto" w:fill="FFFFFF"/>
        </w:rPr>
        <w:t>4</w:t>
      </w:r>
      <w:r w:rsidR="002803AC" w:rsidRPr="00A9427E">
        <w:rPr>
          <w:color w:val="000000"/>
          <w:sz w:val="28"/>
          <w:szCs w:val="28"/>
          <w:shd w:val="clear" w:color="auto" w:fill="FFFFFF"/>
        </w:rPr>
        <w:t>].</w:t>
      </w:r>
    </w:p>
    <w:p w14:paraId="65363F9A" w14:textId="1DDE518E" w:rsidR="00381FF3" w:rsidRPr="00A9427E" w:rsidRDefault="00E76B8C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highlight w:val="yellow"/>
          <w:lang w:eastAsia="en-US"/>
        </w:rPr>
      </w:pPr>
      <w:r w:rsidRPr="00A942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контрольной группе 20% составила группа с диагнозом анемии, причем ее распространенность наблюдалась у женщин в отличие от долгожителей (32% по сравнению с 8% у мужчин). Средний уровень гемоглобина в </w:t>
      </w:r>
      <w:r w:rsidR="004F4350" w:rsidRPr="00A942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контрольной группе </w:t>
      </w:r>
      <w:r w:rsidRPr="00A9427E">
        <w:rPr>
          <w:rFonts w:ascii="Times New Roman" w:eastAsiaTheme="minorHAnsi" w:hAnsi="Times New Roman" w:cs="Times New Roman"/>
          <w:sz w:val="28"/>
          <w:szCs w:val="28"/>
          <w:lang w:eastAsia="en-US"/>
        </w:rPr>
        <w:t>с анемией составил 110,6</w:t>
      </w:r>
      <w:r w:rsidR="00997DD2" w:rsidRPr="00A942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9427E">
        <w:rPr>
          <w:rFonts w:ascii="Times New Roman" w:eastAsiaTheme="minorHAnsi" w:hAnsi="Times New Roman" w:cs="Times New Roman"/>
          <w:sz w:val="28"/>
          <w:szCs w:val="28"/>
          <w:lang w:eastAsia="en-US"/>
        </w:rPr>
        <w:t>±</w:t>
      </w:r>
      <w:r w:rsidR="00997DD2" w:rsidRPr="00A942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9427E">
        <w:rPr>
          <w:rFonts w:ascii="Times New Roman" w:eastAsiaTheme="minorHAnsi" w:hAnsi="Times New Roman" w:cs="Times New Roman"/>
          <w:sz w:val="28"/>
          <w:szCs w:val="28"/>
          <w:lang w:eastAsia="en-US"/>
        </w:rPr>
        <w:t>9,19</w:t>
      </w:r>
      <w:r w:rsidR="00F47777" w:rsidRPr="00A942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ДИ [101.0</w:t>
      </w:r>
      <w:r w:rsidR="00143E65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F47777" w:rsidRPr="00A942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120.0] </w:t>
      </w:r>
      <w:r w:rsidRPr="00A9427E">
        <w:rPr>
          <w:rFonts w:ascii="Times New Roman" w:eastAsiaTheme="minorHAnsi" w:hAnsi="Times New Roman" w:cs="Times New Roman"/>
          <w:sz w:val="28"/>
          <w:szCs w:val="28"/>
          <w:lang w:eastAsia="en-US"/>
        </w:rPr>
        <w:t>г/л, тогда как в группе без анемии - 141,2±11,6</w:t>
      </w:r>
      <w:r w:rsidR="00F47777" w:rsidRPr="00A942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833D9" w:rsidRPr="00A942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ДИ [130.0 - 152.0] </w:t>
      </w:r>
      <w:r w:rsidRPr="00A942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г/л. В большинстве случаев (84,1%) это была нормохромная анемия, в 15,9% случаев </w:t>
      </w:r>
      <w:r w:rsidR="00143E65">
        <w:rPr>
          <w:rFonts w:ascii="Times New Roman" w:eastAsiaTheme="minorHAnsi" w:hAnsi="Times New Roman" w:cs="Times New Roman"/>
          <w:sz w:val="28"/>
          <w:szCs w:val="28"/>
          <w:lang w:eastAsia="en-US"/>
        </w:rPr>
        <w:t>‒</w:t>
      </w:r>
      <w:r w:rsidRPr="00A942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гипохромная анемия</w:t>
      </w:r>
      <w:r w:rsidR="002803AC" w:rsidRPr="00A942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[10</w:t>
      </w:r>
      <w:r w:rsidR="00DA1899" w:rsidRPr="00DA1899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="002803AC" w:rsidRPr="00A942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DA1899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</w:t>
      </w:r>
      <w:r w:rsidR="00DA1899" w:rsidRPr="00DA1899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143E65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="00DA1899" w:rsidRPr="00DA18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2-54; </w:t>
      </w:r>
      <w:r w:rsidR="002803AC" w:rsidRPr="00A9427E">
        <w:rPr>
          <w:rFonts w:ascii="Times New Roman" w:eastAsiaTheme="minorHAnsi" w:hAnsi="Times New Roman" w:cs="Times New Roman"/>
          <w:sz w:val="28"/>
          <w:szCs w:val="28"/>
          <w:lang w:eastAsia="en-US"/>
        </w:rPr>
        <w:t>10</w:t>
      </w:r>
      <w:r w:rsidR="00DA1899" w:rsidRPr="00DA18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4, </w:t>
      </w:r>
      <w:r w:rsidR="00DA1899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</w:t>
      </w:r>
      <w:r w:rsidR="00DA1899" w:rsidRPr="00DA1899">
        <w:rPr>
          <w:rFonts w:ascii="Times New Roman" w:eastAsiaTheme="minorHAnsi" w:hAnsi="Times New Roman" w:cs="Times New Roman"/>
          <w:sz w:val="28"/>
          <w:szCs w:val="28"/>
          <w:lang w:eastAsia="en-US"/>
        </w:rPr>
        <w:t>. 14-22</w:t>
      </w:r>
      <w:r w:rsidR="002803AC" w:rsidRPr="00A942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]. </w:t>
      </w:r>
    </w:p>
    <w:p w14:paraId="529FF3C2" w14:textId="7548DFF2" w:rsidR="00C70481" w:rsidRPr="00A9427E" w:rsidRDefault="00C70481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7619E398" w14:textId="7C60875D" w:rsidR="00E76B8C" w:rsidRPr="00D211C5" w:rsidRDefault="00E76B8C" w:rsidP="00D83483">
      <w:pPr>
        <w:tabs>
          <w:tab w:val="left" w:pos="567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highlight w:val="yellow"/>
          <w:lang w:eastAsia="en-US"/>
        </w:rPr>
      </w:pPr>
      <w:r w:rsidRPr="00E76B8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Таблица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Pr="00E76B8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Характеристика </w:t>
      </w:r>
      <w:r w:rsidR="000E256C">
        <w:rPr>
          <w:rFonts w:ascii="Times New Roman" w:eastAsiaTheme="minorHAnsi" w:hAnsi="Times New Roman" w:cs="Times New Roman"/>
          <w:sz w:val="28"/>
          <w:szCs w:val="28"/>
          <w:lang w:eastAsia="en-US"/>
        </w:rPr>
        <w:t>основной</w:t>
      </w:r>
      <w:r w:rsidRPr="00E76B8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контрольно</w:t>
      </w:r>
      <w:r w:rsidR="000E256C">
        <w:rPr>
          <w:rFonts w:ascii="Times New Roman" w:eastAsiaTheme="minorHAnsi" w:hAnsi="Times New Roman" w:cs="Times New Roman"/>
          <w:sz w:val="28"/>
          <w:szCs w:val="28"/>
          <w:lang w:eastAsia="en-US"/>
        </w:rPr>
        <w:t>й групп, разделенных по фактору анемии</w:t>
      </w:r>
      <w:r w:rsidR="0021079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5D573CE8" w14:textId="4AD360B0" w:rsidR="00D14E20" w:rsidRPr="00143E65" w:rsidRDefault="00D14E20" w:rsidP="00143E65">
      <w:pPr>
        <w:spacing w:after="0" w:line="240" w:lineRule="auto"/>
        <w:ind w:firstLine="567"/>
        <w:jc w:val="right"/>
        <w:rPr>
          <w:rFonts w:ascii="Times New Roman" w:eastAsiaTheme="minorHAnsi" w:hAnsi="Times New Roman" w:cs="Times New Roman"/>
          <w:sz w:val="16"/>
          <w:szCs w:val="16"/>
          <w:highlight w:val="yellow"/>
          <w:lang w:eastAsia="en-US"/>
        </w:rPr>
      </w:pPr>
    </w:p>
    <w:tbl>
      <w:tblPr>
        <w:tblW w:w="9634" w:type="dxa"/>
        <w:jc w:val="center"/>
        <w:tblLook w:val="04A0" w:firstRow="1" w:lastRow="0" w:firstColumn="1" w:lastColumn="0" w:noHBand="0" w:noVBand="1"/>
      </w:tblPr>
      <w:tblGrid>
        <w:gridCol w:w="2833"/>
        <w:gridCol w:w="3116"/>
        <w:gridCol w:w="2551"/>
        <w:gridCol w:w="1134"/>
      </w:tblGrid>
      <w:tr w:rsidR="00143E65" w:rsidRPr="00143E65" w14:paraId="2F6428EA" w14:textId="77777777" w:rsidTr="00143E65">
        <w:trPr>
          <w:trHeight w:val="315"/>
          <w:jc w:val="center"/>
        </w:trPr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6428F" w14:textId="2F919DDE" w:rsidR="00143E65" w:rsidRPr="00143E65" w:rsidRDefault="00143E65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76B8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Характеристика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групп</w:t>
            </w:r>
          </w:p>
        </w:tc>
      </w:tr>
      <w:tr w:rsidR="00143E65" w:rsidRPr="00143E65" w14:paraId="010E513B" w14:textId="77777777" w:rsidTr="00143E65">
        <w:trPr>
          <w:trHeight w:val="315"/>
          <w:jc w:val="center"/>
        </w:trPr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302C7" w14:textId="1D4EFC1C" w:rsidR="00143E65" w:rsidRPr="00143E65" w:rsidRDefault="00143E65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3E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C712E7" w:rsidRPr="00143E65" w14:paraId="3CB17083" w14:textId="77777777" w:rsidTr="00143E65">
        <w:trPr>
          <w:trHeight w:val="315"/>
          <w:jc w:val="center"/>
        </w:trPr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C0967" w14:textId="6F8465C0" w:rsidR="000833D9" w:rsidRPr="00143E65" w:rsidRDefault="000F7184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143E65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</w:rPr>
              <w:t>Группа долгожителей</w:t>
            </w:r>
          </w:p>
        </w:tc>
      </w:tr>
      <w:tr w:rsidR="00577E9C" w:rsidRPr="009902B2" w14:paraId="29A2B89A" w14:textId="77777777" w:rsidTr="00143E65">
        <w:trPr>
          <w:trHeight w:val="315"/>
          <w:jc w:val="center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ACB85" w14:textId="6BA911EA" w:rsidR="00577E9C" w:rsidRPr="000857B3" w:rsidRDefault="00577E9C" w:rsidP="00D8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0857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1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EB012" w14:textId="6DA21544" w:rsidR="00577E9C" w:rsidRPr="000857B3" w:rsidRDefault="00577E9C" w:rsidP="00D8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0857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54AA" w14:textId="44C2864B" w:rsidR="00577E9C" w:rsidRPr="000857B3" w:rsidRDefault="00577E9C" w:rsidP="00D8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0857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66A23" w14:textId="3F6B5102" w:rsidR="00577E9C" w:rsidRPr="000857B3" w:rsidRDefault="00577E9C" w:rsidP="00D8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0857B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4</w:t>
            </w:r>
          </w:p>
        </w:tc>
      </w:tr>
      <w:tr w:rsidR="00143E65" w:rsidRPr="009902B2" w14:paraId="1E7E3E32" w14:textId="77777777" w:rsidTr="00FD43E4">
        <w:trPr>
          <w:trHeight w:val="83"/>
          <w:jc w:val="center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61EFD" w14:textId="4416F19A" w:rsidR="00143E65" w:rsidRPr="009902B2" w:rsidRDefault="00143E65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Параметр</w:t>
            </w:r>
          </w:p>
        </w:tc>
        <w:tc>
          <w:tcPr>
            <w:tcW w:w="3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862BE" w14:textId="692822C0" w:rsidR="00143E65" w:rsidRPr="009902B2" w:rsidRDefault="00143E65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основная группа</w:t>
            </w:r>
          </w:p>
          <w:p w14:paraId="7D4FC219" w14:textId="6B9E2029" w:rsidR="00143E65" w:rsidRPr="009902B2" w:rsidRDefault="00143E65" w:rsidP="00FD4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(с анемией)</w:t>
            </w:r>
            <w:r w:rsidR="00FD43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(n=26)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632AF" w14:textId="43CA061A" w:rsidR="00143E65" w:rsidRPr="009902B2" w:rsidRDefault="00143E65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основная группа</w:t>
            </w:r>
          </w:p>
          <w:p w14:paraId="77D63263" w14:textId="647B2B23" w:rsidR="00143E65" w:rsidRPr="009902B2" w:rsidRDefault="00143E65" w:rsidP="00FD43E4">
            <w:pPr>
              <w:spacing w:after="0" w:line="240" w:lineRule="auto"/>
              <w:ind w:left="-1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(без анемии)</w:t>
            </w:r>
            <w:r w:rsidR="00FD43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(n=20)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80329" w14:textId="77777777" w:rsidR="00143E65" w:rsidRPr="009902B2" w:rsidRDefault="00143E65" w:rsidP="00D8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p - value</w:t>
            </w:r>
          </w:p>
        </w:tc>
      </w:tr>
      <w:tr w:rsidR="00C712E7" w:rsidRPr="009902B2" w14:paraId="1E482265" w14:textId="77777777" w:rsidTr="00143E65">
        <w:trPr>
          <w:trHeight w:val="375"/>
          <w:jc w:val="center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4DA18" w14:textId="5FA2D779" w:rsidR="00C712E7" w:rsidRPr="009902B2" w:rsidRDefault="00F9395C" w:rsidP="0014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ИМТ</w:t>
            </w:r>
            <w:r w:rsidR="006753F5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, кг/м</w:t>
            </w:r>
            <w:r w:rsidR="00C712E7" w:rsidRPr="00143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3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FC514" w14:textId="4A0CE068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22,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87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[21,69-24,06] (</w:t>
            </w:r>
            <w:r w:rsidR="00FC2510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±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2,94)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85B7F" w14:textId="551FE72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23,7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[22,21-25,23] (</w:t>
            </w:r>
            <w:r w:rsidR="00990B53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±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3,22)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AD8B2" w14:textId="7777777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58</w:t>
            </w:r>
          </w:p>
        </w:tc>
      </w:tr>
      <w:tr w:rsidR="00C712E7" w:rsidRPr="009902B2" w14:paraId="06303BBB" w14:textId="77777777" w:rsidTr="00143E65">
        <w:trPr>
          <w:trHeight w:val="315"/>
          <w:jc w:val="center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4EBD" w14:textId="0BFE7587" w:rsidR="00C712E7" w:rsidRPr="009902B2" w:rsidRDefault="00EE648C" w:rsidP="0014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СРБ</w:t>
            </w:r>
            <w:r w:rsidR="00C712E7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, </w:t>
            </w:r>
            <w:r w:rsidR="006753F5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мг/л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57E88" w14:textId="7777777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2,25 [0,7-7,4]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3E108" w14:textId="7777777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 [1,5-6,01]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C972B" w14:textId="7777777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32</w:t>
            </w:r>
          </w:p>
        </w:tc>
      </w:tr>
      <w:tr w:rsidR="00C712E7" w:rsidRPr="009902B2" w14:paraId="352A834D" w14:textId="77777777" w:rsidTr="00143E65">
        <w:trPr>
          <w:trHeight w:val="315"/>
          <w:jc w:val="center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01FDF" w14:textId="104BD877" w:rsidR="00C712E7" w:rsidRPr="009902B2" w:rsidRDefault="00F9395C" w:rsidP="0014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ХС</w:t>
            </w:r>
            <w:r w:rsidR="00C712E7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, </w:t>
            </w:r>
            <w:r w:rsidR="006753F5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ммоль/л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3648E" w14:textId="30386B45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4,34 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[3,92-4,74] (</w:t>
            </w:r>
            <w:r w:rsidR="00990B53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±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1,01)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5A4C7" w14:textId="41E13911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5,24 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[4,59-5,89] (</w:t>
            </w:r>
            <w:r w:rsidR="00990B53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±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1,38)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F569C" w14:textId="7777777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0,0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25*</w:t>
            </w:r>
          </w:p>
        </w:tc>
      </w:tr>
      <w:tr w:rsidR="00C712E7" w:rsidRPr="009902B2" w14:paraId="2BBD5CD0" w14:textId="77777777" w:rsidTr="00143E65">
        <w:trPr>
          <w:trHeight w:val="315"/>
          <w:jc w:val="center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BF8A4" w14:textId="1DB43CFF" w:rsidR="00C712E7" w:rsidRPr="009902B2" w:rsidRDefault="00FB44E8" w:rsidP="0014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Витамин </w:t>
            </w:r>
            <w:r w:rsidR="003B4CB1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D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753F5" w:rsidRPr="009902B2">
              <w:rPr>
                <w:rFonts w:ascii="Times New Roman" w:hAnsi="Times New Roman" w:cs="Times New Roman"/>
                <w:sz w:val="28"/>
                <w:szCs w:val="28"/>
              </w:rPr>
              <w:t>нмоль/л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E72FB" w14:textId="7777777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9,65 [4,9-17,5]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E0B5B" w14:textId="7777777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9,25 [7,1-13,3]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68BC8" w14:textId="7777777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961</w:t>
            </w:r>
          </w:p>
        </w:tc>
      </w:tr>
      <w:tr w:rsidR="00C712E7" w:rsidRPr="009902B2" w14:paraId="485ED130" w14:textId="77777777" w:rsidTr="00143E65">
        <w:trPr>
          <w:trHeight w:val="315"/>
          <w:jc w:val="center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E536F" w14:textId="798E2802" w:rsidR="00C712E7" w:rsidRPr="009902B2" w:rsidRDefault="00F9395C" w:rsidP="0014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СКФ</w:t>
            </w:r>
            <w:r w:rsidR="00C712E7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21079A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мл/мин/1,73м²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381D2" w14:textId="7777777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73 [55-80]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82D7C" w14:textId="7777777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73,5 [55,5-79,2]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59981" w14:textId="7777777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713</w:t>
            </w:r>
          </w:p>
        </w:tc>
      </w:tr>
      <w:tr w:rsidR="00C712E7" w:rsidRPr="009902B2" w14:paraId="0354C7B3" w14:textId="77777777" w:rsidTr="00FD43E4">
        <w:trPr>
          <w:trHeight w:val="315"/>
          <w:jc w:val="center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C0AC8" w14:textId="158BD245" w:rsidR="00C712E7" w:rsidRPr="009902B2" w:rsidRDefault="00F9395C" w:rsidP="00D8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Креатинин</w:t>
            </w:r>
            <w:r w:rsidR="00C712E7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, </w:t>
            </w:r>
            <w:r w:rsidR="006753F5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мкмоль/л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68D86" w14:textId="77777777" w:rsidR="00C712E7" w:rsidRPr="009902B2" w:rsidRDefault="00C712E7" w:rsidP="00972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76 [70-97,1]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012B0" w14:textId="77777777" w:rsidR="00C712E7" w:rsidRPr="009902B2" w:rsidRDefault="00C712E7" w:rsidP="00D8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75,05 [64,95-89,9]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9CEF1" w14:textId="77777777" w:rsidR="00C712E7" w:rsidRPr="009902B2" w:rsidRDefault="00C712E7" w:rsidP="00D8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419</w:t>
            </w:r>
          </w:p>
        </w:tc>
      </w:tr>
      <w:tr w:rsidR="00FD43E4" w:rsidRPr="009902B2" w14:paraId="4F31A120" w14:textId="77777777" w:rsidTr="00FD43E4">
        <w:trPr>
          <w:trHeight w:val="315"/>
          <w:jc w:val="center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BCF79" w14:textId="3D78CB4B" w:rsidR="00FD43E4" w:rsidRPr="009902B2" w:rsidRDefault="00FD43E4" w:rsidP="00D8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‒ 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мужчины, %</w:t>
            </w:r>
          </w:p>
        </w:tc>
        <w:tc>
          <w:tcPr>
            <w:tcW w:w="31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2D26" w14:textId="5E1BD6D5" w:rsidR="00FD43E4" w:rsidRPr="009902B2" w:rsidRDefault="00FD43E4" w:rsidP="00972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 (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81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8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7DCA0" w14:textId="6D0D9A5E" w:rsidR="00FD43E4" w:rsidRPr="009902B2" w:rsidRDefault="00FD43E4" w:rsidP="00D8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(1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8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7CD73" w14:textId="0916BC23" w:rsidR="00FD43E4" w:rsidRPr="009902B2" w:rsidRDefault="00FD43E4" w:rsidP="00D8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43E65" w:rsidRPr="009902B2" w14:paraId="2D029E8E" w14:textId="77777777" w:rsidTr="00143E65">
        <w:trPr>
          <w:trHeight w:val="315"/>
          <w:jc w:val="center"/>
        </w:trPr>
        <w:tc>
          <w:tcPr>
            <w:tcW w:w="9634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E4C712" w14:textId="7CB5FF16" w:rsidR="00143E65" w:rsidRDefault="001A5EC6" w:rsidP="00143E65">
            <w:pPr>
              <w:spacing w:after="0" w:line="240" w:lineRule="auto"/>
              <w:ind w:hanging="9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Продолжение таблицы 2</w:t>
            </w:r>
          </w:p>
          <w:p w14:paraId="0B49E5D4" w14:textId="17FD5CFB" w:rsidR="001A5EC6" w:rsidRPr="001A5EC6" w:rsidRDefault="001A5EC6" w:rsidP="00143E65">
            <w:pPr>
              <w:spacing w:after="0" w:line="240" w:lineRule="auto"/>
              <w:ind w:hanging="96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43E65" w:rsidRPr="009902B2" w14:paraId="3E9D49DD" w14:textId="77777777" w:rsidTr="00FD43E4">
        <w:trPr>
          <w:trHeight w:val="315"/>
          <w:jc w:val="center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D3E50" w14:textId="3327867E" w:rsidR="00143E65" w:rsidRDefault="00143E65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C5EFF" w14:textId="0E5F5622" w:rsidR="00143E65" w:rsidRPr="009902B2" w:rsidRDefault="00143E65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557F7" w14:textId="7A781F54" w:rsidR="00143E65" w:rsidRPr="009902B2" w:rsidRDefault="00143E65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C9E2F" w14:textId="6D56D692" w:rsidR="00143E65" w:rsidRPr="009902B2" w:rsidRDefault="00143E65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D43E4" w:rsidRPr="009902B2" w14:paraId="77C0AA20" w14:textId="77777777" w:rsidTr="00FD43E4">
        <w:trPr>
          <w:trHeight w:val="83"/>
          <w:jc w:val="center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DD0D4" w14:textId="217B0FD9" w:rsidR="00FD43E4" w:rsidRPr="009902B2" w:rsidRDefault="00FD43E4" w:rsidP="00D8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‒ 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женщины, %</w:t>
            </w:r>
          </w:p>
        </w:tc>
        <w:tc>
          <w:tcPr>
            <w:tcW w:w="3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134B5" w14:textId="5F5D0419" w:rsidR="00FD43E4" w:rsidRPr="009902B2" w:rsidRDefault="00FD43E4" w:rsidP="00972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 (48,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FA626" w14:textId="2061595F" w:rsidR="00FD43E4" w:rsidRPr="009902B2" w:rsidRDefault="00FD43E4" w:rsidP="00972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 (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51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4%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5C198" w14:textId="77777777" w:rsidR="00FD43E4" w:rsidRPr="009902B2" w:rsidRDefault="00FD43E4" w:rsidP="00D8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0,082</w:t>
            </w:r>
          </w:p>
        </w:tc>
      </w:tr>
      <w:tr w:rsidR="00C712E7" w:rsidRPr="00143E65" w14:paraId="179CB818" w14:textId="77777777" w:rsidTr="00143E65">
        <w:trPr>
          <w:trHeight w:val="315"/>
          <w:jc w:val="center"/>
        </w:trPr>
        <w:tc>
          <w:tcPr>
            <w:tcW w:w="96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D1EA0" w14:textId="0288D926" w:rsidR="00C712E7" w:rsidRPr="00143E65" w:rsidRDefault="006573A3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143E65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</w:rPr>
              <w:t>Контрольная группа</w:t>
            </w:r>
          </w:p>
        </w:tc>
      </w:tr>
      <w:tr w:rsidR="00143E65" w:rsidRPr="009902B2" w14:paraId="5CEAFA03" w14:textId="77777777" w:rsidTr="00143E65">
        <w:trPr>
          <w:trHeight w:val="654"/>
          <w:jc w:val="center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F2DA2" w14:textId="0C426525" w:rsidR="00143E65" w:rsidRPr="009902B2" w:rsidRDefault="00143E65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Параметр</w:t>
            </w:r>
          </w:p>
        </w:tc>
        <w:tc>
          <w:tcPr>
            <w:tcW w:w="3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FC229" w14:textId="6E3C5AD4" w:rsidR="00143E65" w:rsidRPr="009902B2" w:rsidRDefault="00143E65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анемией</w:t>
            </w:r>
          </w:p>
          <w:p w14:paraId="6296938A" w14:textId="1B0FEF05" w:rsidR="00143E65" w:rsidRPr="009902B2" w:rsidRDefault="00143E65" w:rsidP="001A5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(n=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10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E632E" w14:textId="77777777" w:rsidR="00143E65" w:rsidRPr="009902B2" w:rsidRDefault="00143E65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 анемии</w:t>
            </w:r>
          </w:p>
          <w:p w14:paraId="45A7005B" w14:textId="4532D830" w:rsidR="00143E65" w:rsidRPr="009902B2" w:rsidRDefault="00143E65" w:rsidP="001A5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(n=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40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57A20" w14:textId="77777777" w:rsidR="00143E65" w:rsidRPr="009902B2" w:rsidRDefault="00143E65" w:rsidP="00143E65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p - value</w:t>
            </w:r>
          </w:p>
        </w:tc>
      </w:tr>
      <w:tr w:rsidR="00C712E7" w:rsidRPr="009902B2" w14:paraId="0E23509B" w14:textId="77777777" w:rsidTr="00143E65">
        <w:trPr>
          <w:trHeight w:val="375"/>
          <w:jc w:val="center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320B6" w14:textId="3192F0C3" w:rsidR="00C712E7" w:rsidRPr="009902B2" w:rsidRDefault="00F9395C" w:rsidP="0014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ИМТ</w:t>
            </w:r>
            <w:r w:rsidR="00C712E7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, </w:t>
            </w:r>
            <w:r w:rsidR="006753F5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кг/м</w:t>
            </w:r>
            <w:r w:rsidR="006753F5" w:rsidRPr="00143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A8FA1" w14:textId="10906B7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24,2 [20,1-28,4] (</w:t>
            </w:r>
            <w:r w:rsidR="00990B53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±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5,84)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4DF17" w14:textId="6677F9A8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26,9 [25,7-28,2] (</w:t>
            </w:r>
            <w:r w:rsidR="00990B53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±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3,89)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59C2" w14:textId="7777777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198</w:t>
            </w:r>
          </w:p>
        </w:tc>
      </w:tr>
      <w:tr w:rsidR="00C712E7" w:rsidRPr="009902B2" w14:paraId="62AFE50E" w14:textId="77777777" w:rsidTr="00143E65">
        <w:trPr>
          <w:trHeight w:val="315"/>
          <w:jc w:val="center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7F7C9" w14:textId="6AD29BC8" w:rsidR="00C712E7" w:rsidRPr="009902B2" w:rsidRDefault="00EE648C" w:rsidP="0014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СРБ</w:t>
            </w:r>
            <w:r w:rsidR="00C712E7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, </w:t>
            </w:r>
            <w:r w:rsidR="006753F5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мг/л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9E40A" w14:textId="7777777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0,8 [0,4-1,1]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1D96" w14:textId="7777777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1,18 [0,58-2,83]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1E80D" w14:textId="7777777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190</w:t>
            </w:r>
          </w:p>
        </w:tc>
      </w:tr>
      <w:tr w:rsidR="00C712E7" w:rsidRPr="009902B2" w14:paraId="46170BA2" w14:textId="77777777" w:rsidTr="00143E65">
        <w:trPr>
          <w:trHeight w:val="315"/>
          <w:jc w:val="center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33BFB" w14:textId="44B9522E" w:rsidR="00C712E7" w:rsidRPr="009902B2" w:rsidRDefault="00F9395C" w:rsidP="0014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ХС</w:t>
            </w:r>
            <w:r w:rsidR="00C712E7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, </w:t>
            </w:r>
            <w:r w:rsidR="006753F5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ммоль/л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0C341" w14:textId="723171A0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5,17 [4,63-5,71] (</w:t>
            </w:r>
            <w:r w:rsidR="00990B53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±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0,75)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F81DB" w14:textId="33415D47" w:rsidR="00C712E7" w:rsidRPr="009902B2" w:rsidRDefault="00C712E7" w:rsidP="001A5EC6">
            <w:pPr>
              <w:spacing w:after="0" w:line="240" w:lineRule="auto"/>
              <w:ind w:left="-96"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5,07 [4,79-5,35] (</w:t>
            </w:r>
            <w:r w:rsidR="00990B53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±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0,87)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5A850" w14:textId="7777777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743</w:t>
            </w:r>
          </w:p>
        </w:tc>
      </w:tr>
      <w:tr w:rsidR="00C712E7" w:rsidRPr="009902B2" w14:paraId="6742CFC9" w14:textId="77777777" w:rsidTr="00143E65">
        <w:trPr>
          <w:trHeight w:val="315"/>
          <w:jc w:val="center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62861" w14:textId="4C7C32AD" w:rsidR="00C712E7" w:rsidRPr="009902B2" w:rsidRDefault="00FB44E8" w:rsidP="0014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 xml:space="preserve">Витамин </w:t>
            </w:r>
            <w:r w:rsidR="003B4CB1" w:rsidRPr="009902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53F5" w:rsidRPr="009902B2">
              <w:rPr>
                <w:rFonts w:ascii="Times New Roman" w:hAnsi="Times New Roman" w:cs="Times New Roman"/>
                <w:sz w:val="28"/>
                <w:szCs w:val="28"/>
              </w:rPr>
              <w:t>нмоль/л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80BF9" w14:textId="7777777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32,85 [22,2-57,4]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01750" w14:textId="7777777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23,7 [15,4-34,05]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B3951" w14:textId="7777777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077</w:t>
            </w:r>
          </w:p>
        </w:tc>
      </w:tr>
      <w:tr w:rsidR="00C712E7" w:rsidRPr="009902B2" w14:paraId="5340BE77" w14:textId="77777777" w:rsidTr="00143E65">
        <w:trPr>
          <w:trHeight w:val="315"/>
          <w:jc w:val="center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A3980" w14:textId="02486748" w:rsidR="00C712E7" w:rsidRPr="009902B2" w:rsidRDefault="00F9395C" w:rsidP="0014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СКФ</w:t>
            </w:r>
            <w:r w:rsidR="00C712E7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D26F9A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мл/мин/1,73м²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910F" w14:textId="7777777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94,2 [83,45-124]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5B0B6" w14:textId="17CA1306" w:rsidR="00C712E7" w:rsidRPr="009902B2" w:rsidRDefault="00677AF0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96,75</w:t>
            </w:r>
            <w:r w:rsidR="00C712E7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[81,51-04,31]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8FBCD" w14:textId="7777777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482</w:t>
            </w:r>
          </w:p>
        </w:tc>
      </w:tr>
      <w:tr w:rsidR="00C712E7" w:rsidRPr="009902B2" w14:paraId="61C10762" w14:textId="77777777" w:rsidTr="00143E65">
        <w:trPr>
          <w:trHeight w:val="315"/>
          <w:jc w:val="center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7B0A5" w14:textId="299776FF" w:rsidR="00C712E7" w:rsidRPr="009902B2" w:rsidRDefault="00F9395C" w:rsidP="0014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Креатинин</w:t>
            </w:r>
            <w:r w:rsidR="00C712E7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, </w:t>
            </w:r>
            <w:r w:rsidR="006753F5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мкмоль/л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0ACD7" w14:textId="66E4D2D6" w:rsidR="00C712E7" w:rsidRPr="009902B2" w:rsidRDefault="001A3626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65,86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712E7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[59,23-3,37]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39A89" w14:textId="51D46795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75,58 </w:t>
            </w:r>
            <w:r w:rsidR="001A36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[66,3-83,54]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C38EE" w14:textId="77777777" w:rsidR="00C712E7" w:rsidRPr="00FD43E4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D43E4">
              <w:rPr>
                <w:rFonts w:ascii="Times New Roman" w:eastAsia="Times New Roman" w:hAnsi="Times New Roman" w:cs="Times New Roman"/>
                <w:sz w:val="28"/>
                <w:szCs w:val="28"/>
              </w:rPr>
              <w:t>0,</w:t>
            </w:r>
            <w:r w:rsidRPr="00FD43E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037*</w:t>
            </w:r>
          </w:p>
        </w:tc>
      </w:tr>
      <w:tr w:rsidR="00C712E7" w:rsidRPr="009902B2" w14:paraId="72F86A3A" w14:textId="77777777" w:rsidTr="00143E65">
        <w:trPr>
          <w:trHeight w:val="315"/>
          <w:jc w:val="center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51D6F" w14:textId="6C70524B" w:rsidR="00C712E7" w:rsidRPr="009902B2" w:rsidRDefault="000F7184" w:rsidP="0014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Мужчины</w:t>
            </w:r>
            <w:r w:rsidR="00C712E7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%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6F535" w14:textId="7777777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(8%)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9A979" w14:textId="7777777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 (92%)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78223" w14:textId="77777777" w:rsidR="00C712E7" w:rsidRPr="009902B2" w:rsidRDefault="00C712E7" w:rsidP="00143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0,074</w:t>
            </w:r>
          </w:p>
        </w:tc>
      </w:tr>
      <w:tr w:rsidR="00C712E7" w:rsidRPr="009902B2" w14:paraId="393DA10C" w14:textId="77777777" w:rsidTr="00143E65">
        <w:trPr>
          <w:trHeight w:val="315"/>
          <w:jc w:val="center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03A64" w14:textId="5FCF9FF2" w:rsidR="00C712E7" w:rsidRPr="009902B2" w:rsidRDefault="000F7184" w:rsidP="00143E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Женщины</w:t>
            </w:r>
            <w:r w:rsidR="00C712E7"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%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CE9F7" w14:textId="77777777" w:rsidR="00C712E7" w:rsidRPr="009902B2" w:rsidRDefault="00C712E7" w:rsidP="00D8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 (32%)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88830" w14:textId="77777777" w:rsidR="00C712E7" w:rsidRPr="009902B2" w:rsidRDefault="00C712E7" w:rsidP="00D8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02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 (68%)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D8329" w14:textId="77777777" w:rsidR="00C712E7" w:rsidRPr="009902B2" w:rsidRDefault="00C712E7" w:rsidP="00D8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85C56" w:rsidRPr="009902B2" w14:paraId="417DCC83" w14:textId="77777777" w:rsidTr="00143E65">
        <w:trPr>
          <w:trHeight w:val="315"/>
          <w:jc w:val="center"/>
        </w:trPr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10020" w14:textId="0AEEADC9" w:rsidR="00FD43E4" w:rsidRPr="00FD43E4" w:rsidRDefault="00FD43E4" w:rsidP="00972463">
            <w:pPr>
              <w:spacing w:after="0" w:line="240" w:lineRule="auto"/>
              <w:ind w:firstLine="567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D43E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*</w:t>
            </w:r>
            <w:r w:rsidRPr="00FD43E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en-US"/>
              </w:rPr>
              <w:t xml:space="preserve"> </w:t>
            </w:r>
            <w:r w:rsidRPr="00FD43E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–</w:t>
            </w:r>
            <w:r w:rsidRPr="00FD43E4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eastAsia="en-US"/>
              </w:rPr>
              <w:t xml:space="preserve"> </w:t>
            </w:r>
            <w:r w:rsidRPr="00FD43E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статистически</w:t>
            </w:r>
            <w:r w:rsidRPr="00FD43E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en-US"/>
              </w:rPr>
              <w:t xml:space="preserve"> </w:t>
            </w:r>
            <w:r w:rsidRPr="00FD43E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значимый</w:t>
            </w:r>
            <w:r w:rsidRPr="00FD43E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en-US"/>
              </w:rPr>
              <w:t xml:space="preserve"> </w:t>
            </w:r>
            <w:r w:rsidRPr="00FD43E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результат</w:t>
            </w:r>
          </w:p>
          <w:p w14:paraId="409F7CA6" w14:textId="546B3812" w:rsidR="00B85C56" w:rsidRPr="009902B2" w:rsidRDefault="00B85C56" w:rsidP="0097246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43E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Примечание – Составлено по источнику [10</w:t>
            </w:r>
            <w:r w:rsidR="00972463" w:rsidRPr="00FD43E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  <w:r w:rsidR="00DA1899" w:rsidRPr="00FD43E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, </w:t>
            </w:r>
            <w:r w:rsidR="00DA1899" w:rsidRPr="00FD43E4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c</w:t>
            </w:r>
            <w:r w:rsidR="00DA1899" w:rsidRPr="00FD43E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 1</w:t>
            </w:r>
            <w:r w:rsidR="00972463" w:rsidRPr="00FD43E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  <w:r w:rsidR="00DA1899" w:rsidRPr="00FD43E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-1</w:t>
            </w:r>
            <w:r w:rsidR="00972463" w:rsidRPr="00FD43E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</w:t>
            </w:r>
            <w:r w:rsidRPr="00FD43E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]</w:t>
            </w:r>
          </w:p>
        </w:tc>
      </w:tr>
    </w:tbl>
    <w:p w14:paraId="6F037862" w14:textId="77777777" w:rsidR="00F54EBB" w:rsidRPr="009902B2" w:rsidRDefault="00F54EBB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highlight w:val="yellow"/>
          <w:lang w:eastAsia="en-US"/>
        </w:rPr>
      </w:pPr>
    </w:p>
    <w:p w14:paraId="07C44AF1" w14:textId="107BB4FA" w:rsidR="00143E65" w:rsidRDefault="00143E65" w:rsidP="00A9427E">
      <w:pPr>
        <w:tabs>
          <w:tab w:val="left" w:pos="602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9427E">
        <w:rPr>
          <w:rFonts w:ascii="Times New Roman" w:eastAsiaTheme="minorHAnsi" w:hAnsi="Times New Roman" w:cs="Times New Roman"/>
          <w:sz w:val="28"/>
          <w:szCs w:val="28"/>
          <w:lang w:eastAsia="en-US"/>
        </w:rPr>
        <w:t>В таблице 2 представлена характеристика пациентов обеих групп с анемией и без нее. Достоверные различия средних и медиан были обнаружены по уровню холестерина у долгожителей (р=0,025), а также по возрасту и креатинину у пожилых людей (р=0,039 и р=0,037 соответственно).</w:t>
      </w:r>
    </w:p>
    <w:p w14:paraId="643BE7E6" w14:textId="7D443FB4" w:rsidR="00D14E20" w:rsidRDefault="006A08FD" w:rsidP="00A9427E">
      <w:pPr>
        <w:tabs>
          <w:tab w:val="left" w:pos="602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Нами </w:t>
      </w:r>
      <w:r w:rsidR="00480612" w:rsidRPr="0048061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были проведены логистические регрессионные расчеты, где в качестве факторов развития анемии использовались ранее выявленные </w:t>
      </w:r>
      <w:r w:rsidR="00A175C5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предикторы</w:t>
      </w:r>
      <w:r w:rsidR="00480612" w:rsidRPr="0048061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(таблиц</w:t>
      </w:r>
      <w:r w:rsidR="001A5EC6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480612" w:rsidRPr="0048061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A5EC6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="00480612" w:rsidRPr="00480612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</w:p>
    <w:p w14:paraId="65AE8177" w14:textId="77777777" w:rsidR="009902B2" w:rsidRDefault="009902B2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93C5B69" w14:textId="15EC5184" w:rsidR="00D14E20" w:rsidRPr="00D211C5" w:rsidRDefault="007407E6" w:rsidP="00D8348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highlight w:val="yellow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3</w:t>
      </w:r>
      <w:r w:rsidR="008B7930" w:rsidRPr="008B79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Анализ влияния предикторов на развитие анемии </w:t>
      </w:r>
    </w:p>
    <w:p w14:paraId="4B8BCAD2" w14:textId="2D75232F" w:rsidR="00D14E20" w:rsidRPr="001A5EC6" w:rsidRDefault="00D14E20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16"/>
          <w:szCs w:val="16"/>
          <w:highlight w:val="yellow"/>
          <w:lang w:eastAsia="en-US"/>
        </w:rPr>
      </w:pP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1702"/>
        <w:gridCol w:w="2174"/>
        <w:gridCol w:w="1049"/>
        <w:gridCol w:w="1650"/>
        <w:gridCol w:w="1295"/>
        <w:gridCol w:w="1670"/>
      </w:tblGrid>
      <w:tr w:rsidR="00AA0FC8" w:rsidRPr="001B0EA4" w14:paraId="735FBD96" w14:textId="77777777" w:rsidTr="001A5EC6">
        <w:trPr>
          <w:trHeight w:val="300"/>
          <w:jc w:val="center"/>
        </w:trPr>
        <w:tc>
          <w:tcPr>
            <w:tcW w:w="1702" w:type="dxa"/>
            <w:noWrap/>
            <w:hideMark/>
          </w:tcPr>
          <w:p w14:paraId="46D64A7A" w14:textId="0AB4CC3F" w:rsidR="00AA0FC8" w:rsidRPr="001B0EA4" w:rsidRDefault="00E602CD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</w:rPr>
              <w:t>Предикторы</w:t>
            </w:r>
          </w:p>
        </w:tc>
        <w:tc>
          <w:tcPr>
            <w:tcW w:w="2174" w:type="dxa"/>
          </w:tcPr>
          <w:p w14:paraId="25F407AF" w14:textId="37EBBE0D" w:rsidR="00AA0FC8" w:rsidRPr="001B0EA4" w:rsidRDefault="00E602CD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1B0EA4"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1049" w:type="dxa"/>
            <w:noWrap/>
            <w:hideMark/>
          </w:tcPr>
          <w:p w14:paraId="1DD7847E" w14:textId="77777777" w:rsidR="00AA0FC8" w:rsidRPr="001B0EA4" w:rsidRDefault="00AA0FC8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</w:t>
            </w:r>
          </w:p>
        </w:tc>
        <w:tc>
          <w:tcPr>
            <w:tcW w:w="2945" w:type="dxa"/>
            <w:gridSpan w:val="2"/>
            <w:noWrap/>
            <w:hideMark/>
          </w:tcPr>
          <w:p w14:paraId="700286EC" w14:textId="77777777" w:rsidR="00AA0FC8" w:rsidRPr="001B0EA4" w:rsidRDefault="00AA0FC8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(95% CI)</w:t>
            </w:r>
          </w:p>
        </w:tc>
        <w:tc>
          <w:tcPr>
            <w:tcW w:w="1670" w:type="dxa"/>
            <w:noWrap/>
            <w:hideMark/>
          </w:tcPr>
          <w:p w14:paraId="2BFF11EF" w14:textId="77777777" w:rsidR="00AA0FC8" w:rsidRPr="001B0EA4" w:rsidRDefault="00AA0FC8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p-value</w:t>
            </w:r>
          </w:p>
        </w:tc>
      </w:tr>
      <w:tr w:rsidR="00E602CD" w:rsidRPr="001A5EC6" w14:paraId="07241D68" w14:textId="77777777" w:rsidTr="001A5EC6">
        <w:trPr>
          <w:trHeight w:val="300"/>
          <w:jc w:val="center"/>
        </w:trPr>
        <w:tc>
          <w:tcPr>
            <w:tcW w:w="9540" w:type="dxa"/>
            <w:gridSpan w:val="6"/>
            <w:noWrap/>
          </w:tcPr>
          <w:p w14:paraId="02761584" w14:textId="21E9D6D5" w:rsidR="00E602CD" w:rsidRPr="001A5EC6" w:rsidRDefault="00E602CD" w:rsidP="001A5E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1A5EC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Группа</w:t>
            </w:r>
            <w:r w:rsidRPr="001A5EC6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1A5EC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долгожителей</w:t>
            </w:r>
            <w:r w:rsidR="00655107" w:rsidRPr="001A5EC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(модель 1)</w:t>
            </w:r>
          </w:p>
        </w:tc>
      </w:tr>
      <w:tr w:rsidR="00AA0FC8" w:rsidRPr="001B0EA4" w14:paraId="1A11B714" w14:textId="77777777" w:rsidTr="001A5EC6">
        <w:trPr>
          <w:trHeight w:val="300"/>
          <w:jc w:val="center"/>
        </w:trPr>
        <w:tc>
          <w:tcPr>
            <w:tcW w:w="1702" w:type="dxa"/>
            <w:noWrap/>
            <w:hideMark/>
          </w:tcPr>
          <w:p w14:paraId="3AF91370" w14:textId="573ABDAC" w:rsidR="00AA0FC8" w:rsidRPr="001B0EA4" w:rsidRDefault="001819CB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</w:rPr>
              <w:t>ХС</w:t>
            </w:r>
          </w:p>
        </w:tc>
        <w:tc>
          <w:tcPr>
            <w:tcW w:w="2174" w:type="dxa"/>
          </w:tcPr>
          <w:p w14:paraId="006B718E" w14:textId="3FCF8FBF" w:rsidR="00AA0FC8" w:rsidRPr="001B0EA4" w:rsidRDefault="006753F5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ммоль/л</w:t>
            </w:r>
          </w:p>
        </w:tc>
        <w:tc>
          <w:tcPr>
            <w:tcW w:w="1049" w:type="dxa"/>
            <w:noWrap/>
            <w:hideMark/>
          </w:tcPr>
          <w:p w14:paraId="34EFFB1A" w14:textId="77777777" w:rsidR="00AA0FC8" w:rsidRPr="001B0EA4" w:rsidRDefault="00AA0FC8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0,454</w:t>
            </w:r>
          </w:p>
        </w:tc>
        <w:tc>
          <w:tcPr>
            <w:tcW w:w="1650" w:type="dxa"/>
            <w:noWrap/>
            <w:hideMark/>
          </w:tcPr>
          <w:p w14:paraId="7580D5DB" w14:textId="77777777" w:rsidR="00AA0FC8" w:rsidRPr="001B0EA4" w:rsidRDefault="00AA0FC8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0,225</w:t>
            </w:r>
          </w:p>
        </w:tc>
        <w:tc>
          <w:tcPr>
            <w:tcW w:w="1295" w:type="dxa"/>
            <w:noWrap/>
            <w:hideMark/>
          </w:tcPr>
          <w:p w14:paraId="6A992DDA" w14:textId="77777777" w:rsidR="00AA0FC8" w:rsidRPr="001B0EA4" w:rsidRDefault="00AA0FC8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0,916</w:t>
            </w:r>
          </w:p>
        </w:tc>
        <w:tc>
          <w:tcPr>
            <w:tcW w:w="1670" w:type="dxa"/>
            <w:noWrap/>
            <w:hideMark/>
          </w:tcPr>
          <w:p w14:paraId="1180ED06" w14:textId="77777777" w:rsidR="00AA0FC8" w:rsidRPr="00FD43E4" w:rsidRDefault="00AA0FC8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D43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0,027*</w:t>
            </w:r>
          </w:p>
        </w:tc>
      </w:tr>
      <w:tr w:rsidR="00AA0FC8" w:rsidRPr="001B0EA4" w14:paraId="7C256784" w14:textId="77777777" w:rsidTr="001A5EC6">
        <w:trPr>
          <w:trHeight w:val="300"/>
          <w:jc w:val="center"/>
        </w:trPr>
        <w:tc>
          <w:tcPr>
            <w:tcW w:w="1702" w:type="dxa"/>
            <w:noWrap/>
            <w:hideMark/>
          </w:tcPr>
          <w:p w14:paraId="34A94113" w14:textId="78C1EB7E" w:rsidR="00AA0FC8" w:rsidRPr="001B0EA4" w:rsidRDefault="001819CB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</w:rPr>
              <w:t>Креатинин</w:t>
            </w:r>
          </w:p>
        </w:tc>
        <w:tc>
          <w:tcPr>
            <w:tcW w:w="2174" w:type="dxa"/>
          </w:tcPr>
          <w:p w14:paraId="5C324254" w14:textId="5866E33A" w:rsidR="00AA0FC8" w:rsidRPr="001B0EA4" w:rsidRDefault="006753F5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мкмоль/л</w:t>
            </w:r>
          </w:p>
        </w:tc>
        <w:tc>
          <w:tcPr>
            <w:tcW w:w="1049" w:type="dxa"/>
            <w:noWrap/>
            <w:hideMark/>
          </w:tcPr>
          <w:p w14:paraId="0F2774D9" w14:textId="77777777" w:rsidR="00AA0FC8" w:rsidRPr="001B0EA4" w:rsidRDefault="00AA0FC8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1,105</w:t>
            </w:r>
          </w:p>
        </w:tc>
        <w:tc>
          <w:tcPr>
            <w:tcW w:w="1650" w:type="dxa"/>
            <w:noWrap/>
            <w:hideMark/>
          </w:tcPr>
          <w:p w14:paraId="77BA649F" w14:textId="77777777" w:rsidR="00AA0FC8" w:rsidRPr="001B0EA4" w:rsidRDefault="00AA0FC8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95" w:type="dxa"/>
            <w:noWrap/>
            <w:hideMark/>
          </w:tcPr>
          <w:p w14:paraId="44B32604" w14:textId="77777777" w:rsidR="00AA0FC8" w:rsidRPr="001B0EA4" w:rsidRDefault="00AA0FC8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1,221</w:t>
            </w:r>
          </w:p>
        </w:tc>
        <w:tc>
          <w:tcPr>
            <w:tcW w:w="1670" w:type="dxa"/>
            <w:noWrap/>
            <w:hideMark/>
          </w:tcPr>
          <w:p w14:paraId="27C643D7" w14:textId="77777777" w:rsidR="00AA0FC8" w:rsidRPr="00FD43E4" w:rsidRDefault="00AA0FC8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D43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0,049</w:t>
            </w:r>
            <w:r w:rsidRPr="00FD43E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AA0FC8" w:rsidRPr="001B0EA4" w14:paraId="05A0E4A1" w14:textId="77777777" w:rsidTr="001A5EC6">
        <w:trPr>
          <w:trHeight w:val="300"/>
          <w:jc w:val="center"/>
        </w:trPr>
        <w:tc>
          <w:tcPr>
            <w:tcW w:w="1702" w:type="dxa"/>
            <w:noWrap/>
            <w:hideMark/>
          </w:tcPr>
          <w:p w14:paraId="4201400B" w14:textId="4D3B8BE0" w:rsidR="00AA0FC8" w:rsidRPr="001B0EA4" w:rsidRDefault="001819CB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</w:rPr>
              <w:t>СКФ</w:t>
            </w:r>
          </w:p>
        </w:tc>
        <w:tc>
          <w:tcPr>
            <w:tcW w:w="2174" w:type="dxa"/>
          </w:tcPr>
          <w:p w14:paraId="4502C109" w14:textId="1560B302" w:rsidR="00AA0FC8" w:rsidRPr="001B0EA4" w:rsidRDefault="006509CB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мл/мин/1,73м²</w:t>
            </w:r>
          </w:p>
        </w:tc>
        <w:tc>
          <w:tcPr>
            <w:tcW w:w="1049" w:type="dxa"/>
            <w:noWrap/>
            <w:hideMark/>
          </w:tcPr>
          <w:p w14:paraId="15B44459" w14:textId="77777777" w:rsidR="00AA0FC8" w:rsidRPr="001B0EA4" w:rsidRDefault="00AA0FC8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0,569</w:t>
            </w:r>
          </w:p>
        </w:tc>
        <w:tc>
          <w:tcPr>
            <w:tcW w:w="1650" w:type="dxa"/>
            <w:noWrap/>
            <w:hideMark/>
          </w:tcPr>
          <w:p w14:paraId="3FAEC826" w14:textId="77777777" w:rsidR="00AA0FC8" w:rsidRPr="001B0EA4" w:rsidRDefault="00AA0FC8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0,104</w:t>
            </w:r>
          </w:p>
        </w:tc>
        <w:tc>
          <w:tcPr>
            <w:tcW w:w="1295" w:type="dxa"/>
            <w:noWrap/>
            <w:hideMark/>
          </w:tcPr>
          <w:p w14:paraId="2F412E07" w14:textId="77777777" w:rsidR="00AA0FC8" w:rsidRPr="001B0EA4" w:rsidRDefault="00AA0FC8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0,989</w:t>
            </w:r>
          </w:p>
        </w:tc>
        <w:tc>
          <w:tcPr>
            <w:tcW w:w="1670" w:type="dxa"/>
            <w:noWrap/>
            <w:hideMark/>
          </w:tcPr>
          <w:p w14:paraId="728F7C4F" w14:textId="77777777" w:rsidR="00AA0FC8" w:rsidRPr="001B0EA4" w:rsidRDefault="00AA0FC8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048*</w:t>
            </w:r>
          </w:p>
        </w:tc>
      </w:tr>
      <w:tr w:rsidR="00AA0FC8" w:rsidRPr="001A5EC6" w14:paraId="6CC88B9D" w14:textId="77777777" w:rsidTr="001A5EC6">
        <w:trPr>
          <w:trHeight w:val="300"/>
          <w:jc w:val="center"/>
        </w:trPr>
        <w:tc>
          <w:tcPr>
            <w:tcW w:w="9540" w:type="dxa"/>
            <w:gridSpan w:val="6"/>
            <w:noWrap/>
          </w:tcPr>
          <w:p w14:paraId="77E6D00D" w14:textId="46719938" w:rsidR="00AA0FC8" w:rsidRPr="001A5EC6" w:rsidRDefault="00AA0FC8" w:rsidP="001A5E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1A5EC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Контрольная группа</w:t>
            </w:r>
            <w:r w:rsidR="00655107" w:rsidRPr="001A5EC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(модель 2)</w:t>
            </w:r>
          </w:p>
        </w:tc>
      </w:tr>
      <w:tr w:rsidR="00136949" w:rsidRPr="001B0EA4" w14:paraId="58DF6BFD" w14:textId="77777777" w:rsidTr="001A5EC6">
        <w:trPr>
          <w:trHeight w:val="300"/>
          <w:jc w:val="center"/>
        </w:trPr>
        <w:tc>
          <w:tcPr>
            <w:tcW w:w="1702" w:type="dxa"/>
            <w:noWrap/>
          </w:tcPr>
          <w:p w14:paraId="64A100D7" w14:textId="6BC4ABE7" w:rsidR="00136949" w:rsidRPr="001B0EA4" w:rsidRDefault="001819CB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</w:rPr>
              <w:t>СКФ</w:t>
            </w:r>
          </w:p>
        </w:tc>
        <w:tc>
          <w:tcPr>
            <w:tcW w:w="2174" w:type="dxa"/>
          </w:tcPr>
          <w:p w14:paraId="0FAA2D39" w14:textId="41553081" w:rsidR="00136949" w:rsidRPr="001B0EA4" w:rsidRDefault="006509CB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мл/мин/1,73м²</w:t>
            </w:r>
          </w:p>
        </w:tc>
        <w:tc>
          <w:tcPr>
            <w:tcW w:w="1049" w:type="dxa"/>
            <w:noWrap/>
          </w:tcPr>
          <w:p w14:paraId="0E959384" w14:textId="6E96316A" w:rsidR="00136949" w:rsidRPr="001B0EA4" w:rsidRDefault="00136949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,612</w:t>
            </w:r>
          </w:p>
        </w:tc>
        <w:tc>
          <w:tcPr>
            <w:tcW w:w="1650" w:type="dxa"/>
            <w:noWrap/>
          </w:tcPr>
          <w:p w14:paraId="1B48DE16" w14:textId="12F2AC91" w:rsidR="00136949" w:rsidRPr="001B0EA4" w:rsidRDefault="00136949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0,451</w:t>
            </w:r>
          </w:p>
        </w:tc>
        <w:tc>
          <w:tcPr>
            <w:tcW w:w="1295" w:type="dxa"/>
            <w:noWrap/>
          </w:tcPr>
          <w:p w14:paraId="557CAF22" w14:textId="02D2F04D" w:rsidR="00136949" w:rsidRPr="001B0EA4" w:rsidRDefault="00136949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0,82</w:t>
            </w:r>
          </w:p>
        </w:tc>
        <w:tc>
          <w:tcPr>
            <w:tcW w:w="1670" w:type="dxa"/>
            <w:noWrap/>
          </w:tcPr>
          <w:p w14:paraId="2B578D96" w14:textId="7159613B" w:rsidR="00136949" w:rsidRPr="001B0EA4" w:rsidRDefault="00136949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1B0EA4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</w:p>
        </w:tc>
      </w:tr>
      <w:tr w:rsidR="00136949" w:rsidRPr="001B0EA4" w14:paraId="4AB13D61" w14:textId="77777777" w:rsidTr="001A5EC6">
        <w:trPr>
          <w:trHeight w:val="300"/>
          <w:jc w:val="center"/>
        </w:trPr>
        <w:tc>
          <w:tcPr>
            <w:tcW w:w="1702" w:type="dxa"/>
            <w:noWrap/>
          </w:tcPr>
          <w:p w14:paraId="0E3EA11B" w14:textId="7FA42218" w:rsidR="00136949" w:rsidRPr="001B0EA4" w:rsidRDefault="001819CB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</w:rPr>
              <w:t>Креатинин</w:t>
            </w:r>
          </w:p>
        </w:tc>
        <w:tc>
          <w:tcPr>
            <w:tcW w:w="2174" w:type="dxa"/>
          </w:tcPr>
          <w:p w14:paraId="13B73445" w14:textId="0F863C7B" w:rsidR="00136949" w:rsidRPr="001B0EA4" w:rsidRDefault="006753F5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мкмоль/л</w:t>
            </w:r>
          </w:p>
        </w:tc>
        <w:tc>
          <w:tcPr>
            <w:tcW w:w="1049" w:type="dxa"/>
            <w:noWrap/>
          </w:tcPr>
          <w:p w14:paraId="765CFC07" w14:textId="6E129E17" w:rsidR="00136949" w:rsidRPr="001B0EA4" w:rsidRDefault="00136949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1B0EA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1650" w:type="dxa"/>
            <w:noWrap/>
          </w:tcPr>
          <w:p w14:paraId="683D84E3" w14:textId="5B47C9DF" w:rsidR="00136949" w:rsidRPr="001B0EA4" w:rsidRDefault="00136949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1B0EA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01</w:t>
            </w:r>
          </w:p>
        </w:tc>
        <w:tc>
          <w:tcPr>
            <w:tcW w:w="1295" w:type="dxa"/>
            <w:noWrap/>
          </w:tcPr>
          <w:p w14:paraId="1B1FEB7B" w14:textId="6C18510B" w:rsidR="00136949" w:rsidRPr="001B0EA4" w:rsidRDefault="00136949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1B0EA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1B0E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0" w:type="dxa"/>
            <w:noWrap/>
          </w:tcPr>
          <w:p w14:paraId="3299A08E" w14:textId="7BE9F573" w:rsidR="00136949" w:rsidRPr="001B0EA4" w:rsidRDefault="00136949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</w:rPr>
              <w:t>0,028</w:t>
            </w: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</w:p>
        </w:tc>
      </w:tr>
      <w:tr w:rsidR="00136949" w:rsidRPr="001B0EA4" w14:paraId="7E535480" w14:textId="77777777" w:rsidTr="001A5EC6">
        <w:trPr>
          <w:trHeight w:val="300"/>
          <w:jc w:val="center"/>
        </w:trPr>
        <w:tc>
          <w:tcPr>
            <w:tcW w:w="1702" w:type="dxa"/>
            <w:noWrap/>
          </w:tcPr>
          <w:p w14:paraId="758E31DF" w14:textId="68EF2601" w:rsidR="00136949" w:rsidRPr="001B0EA4" w:rsidRDefault="00F9395C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  <w:r w:rsidR="00FB44E8" w:rsidRPr="001B0E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4CB1"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136949" w:rsidRPr="001B0E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74" w:type="dxa"/>
          </w:tcPr>
          <w:p w14:paraId="6B1C2D7F" w14:textId="66D94E96" w:rsidR="00136949" w:rsidRPr="001B0EA4" w:rsidRDefault="006753F5" w:rsidP="00D834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0E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нмоль/л</w:t>
            </w:r>
          </w:p>
        </w:tc>
        <w:tc>
          <w:tcPr>
            <w:tcW w:w="1049" w:type="dxa"/>
            <w:noWrap/>
          </w:tcPr>
          <w:p w14:paraId="330A5A26" w14:textId="16FFC6C1" w:rsidR="00136949" w:rsidRPr="001B0EA4" w:rsidRDefault="00136949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1B0EA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06</w:t>
            </w:r>
          </w:p>
        </w:tc>
        <w:tc>
          <w:tcPr>
            <w:tcW w:w="1650" w:type="dxa"/>
            <w:noWrap/>
          </w:tcPr>
          <w:p w14:paraId="2F3124C5" w14:textId="6D788D23" w:rsidR="00136949" w:rsidRPr="001B0EA4" w:rsidRDefault="00136949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1295" w:type="dxa"/>
            <w:noWrap/>
          </w:tcPr>
          <w:p w14:paraId="0B5C5F8E" w14:textId="44CB6C4E" w:rsidR="00136949" w:rsidRPr="001B0EA4" w:rsidRDefault="00136949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1B0EA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1670" w:type="dxa"/>
            <w:noWrap/>
          </w:tcPr>
          <w:p w14:paraId="71CA70B9" w14:textId="4B06B817" w:rsidR="00136949" w:rsidRPr="001B0EA4" w:rsidRDefault="00136949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1B0EA4">
              <w:rPr>
                <w:rFonts w:ascii="Times New Roman" w:hAnsi="Times New Roman" w:cs="Times New Roman"/>
                <w:sz w:val="28"/>
                <w:szCs w:val="28"/>
              </w:rPr>
              <w:t>33*</w:t>
            </w:r>
          </w:p>
        </w:tc>
      </w:tr>
      <w:tr w:rsidR="00136949" w:rsidRPr="001B0EA4" w14:paraId="457D7091" w14:textId="77777777" w:rsidTr="001A5EC6">
        <w:trPr>
          <w:trHeight w:val="300"/>
          <w:jc w:val="center"/>
        </w:trPr>
        <w:tc>
          <w:tcPr>
            <w:tcW w:w="1702" w:type="dxa"/>
            <w:noWrap/>
          </w:tcPr>
          <w:p w14:paraId="576EFB3C" w14:textId="1834CABC" w:rsidR="00136949" w:rsidRPr="001B0EA4" w:rsidRDefault="00C1781E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2174" w:type="dxa"/>
          </w:tcPr>
          <w:p w14:paraId="57A90A02" w14:textId="4A7E0266" w:rsidR="00136949" w:rsidRPr="001B0EA4" w:rsidRDefault="001A5EC6" w:rsidP="001A5E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‒ </w:t>
            </w:r>
          </w:p>
        </w:tc>
        <w:tc>
          <w:tcPr>
            <w:tcW w:w="1049" w:type="dxa"/>
            <w:noWrap/>
          </w:tcPr>
          <w:p w14:paraId="0AF1C712" w14:textId="7F529BC2" w:rsidR="00136949" w:rsidRPr="001B0EA4" w:rsidRDefault="00136949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12,43</w:t>
            </w:r>
          </w:p>
        </w:tc>
        <w:tc>
          <w:tcPr>
            <w:tcW w:w="1650" w:type="dxa"/>
            <w:noWrap/>
          </w:tcPr>
          <w:p w14:paraId="786EB6EE" w14:textId="1F2E5C5C" w:rsidR="00136949" w:rsidRPr="001B0EA4" w:rsidRDefault="00136949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0,74</w:t>
            </w:r>
          </w:p>
        </w:tc>
        <w:tc>
          <w:tcPr>
            <w:tcW w:w="1295" w:type="dxa"/>
            <w:noWrap/>
          </w:tcPr>
          <w:p w14:paraId="4A6CCDE8" w14:textId="509A0B10" w:rsidR="00136949" w:rsidRPr="001B0EA4" w:rsidRDefault="00136949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209,11</w:t>
            </w:r>
          </w:p>
        </w:tc>
        <w:tc>
          <w:tcPr>
            <w:tcW w:w="1670" w:type="dxa"/>
            <w:noWrap/>
          </w:tcPr>
          <w:p w14:paraId="4B242A74" w14:textId="40A75641" w:rsidR="00136949" w:rsidRPr="001B0EA4" w:rsidRDefault="00136949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EA4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1B0E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074</w:t>
            </w:r>
          </w:p>
        </w:tc>
      </w:tr>
      <w:tr w:rsidR="001A5EC6" w:rsidRPr="001B0EA4" w14:paraId="5FB80D41" w14:textId="77777777" w:rsidTr="00F66A95">
        <w:trPr>
          <w:trHeight w:val="300"/>
          <w:jc w:val="center"/>
        </w:trPr>
        <w:tc>
          <w:tcPr>
            <w:tcW w:w="9540" w:type="dxa"/>
            <w:gridSpan w:val="6"/>
            <w:noWrap/>
          </w:tcPr>
          <w:p w14:paraId="04482B76" w14:textId="71F052AA" w:rsidR="001A5EC6" w:rsidRPr="001B0EA4" w:rsidRDefault="00FD43E4" w:rsidP="001A5EC6">
            <w:pPr>
              <w:ind w:firstLine="5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*</w:t>
            </w:r>
            <w:r w:rsidRPr="00CD7FE9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en-US"/>
              </w:rPr>
              <w:t xml:space="preserve"> 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–</w:t>
            </w:r>
            <w:r w:rsidRPr="00CD7FE9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eastAsia="en-US"/>
              </w:rPr>
              <w:t xml:space="preserve"> 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статистически</w:t>
            </w:r>
            <w:r w:rsidRPr="00CD7FE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en-US"/>
              </w:rPr>
              <w:t xml:space="preserve"> 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значимый</w:t>
            </w:r>
            <w:r w:rsidRPr="00CD7FE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en-US"/>
              </w:rPr>
              <w:t xml:space="preserve"> 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результат</w:t>
            </w:r>
          </w:p>
        </w:tc>
      </w:tr>
    </w:tbl>
    <w:p w14:paraId="01D397CC" w14:textId="77777777" w:rsidR="00AA0FC8" w:rsidRPr="00D211C5" w:rsidRDefault="00AA0FC8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highlight w:val="yellow"/>
          <w:lang w:eastAsia="en-US"/>
        </w:rPr>
      </w:pPr>
    </w:p>
    <w:p w14:paraId="61C83385" w14:textId="269C3F9A" w:rsidR="000C0D0E" w:rsidRPr="000C0D0E" w:rsidRDefault="000C0D0E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C0D0E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Полученная регрессионная модель</w:t>
      </w:r>
      <w:r w:rsidR="004779D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группы долгожителей</w:t>
      </w:r>
      <w:r w:rsidRPr="000C0D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является статистически значимой (p=0,005). На основе значения коэффициента детерминации Найгелькирка модель объясняет 33,1% дисперсии вероятности развития анемии у долгожителей. Для оценки эффективности модели использовался ROC-анализ. Площадь под кривой составила 0,79 [0,66-0,94]. Пороговое значение логистической функции в точке отсечения составило 0,5, для чего чувствительность и специфичность модели составили 80,8% и 75% соответственно.</w:t>
      </w:r>
    </w:p>
    <w:p w14:paraId="4CF0C7E9" w14:textId="041A341A" w:rsidR="00D14E20" w:rsidRDefault="000C0D0E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C0D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Согласно </w:t>
      </w:r>
      <w:r w:rsidR="00D0395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первой </w:t>
      </w:r>
      <w:r w:rsidRPr="000C0D0E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="0008688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одели, холестерин, креатинин и </w:t>
      </w:r>
      <w:r w:rsidRPr="000C0D0E">
        <w:rPr>
          <w:rFonts w:ascii="Times New Roman" w:eastAsiaTheme="minorHAnsi" w:hAnsi="Times New Roman" w:cs="Times New Roman"/>
          <w:sz w:val="28"/>
          <w:szCs w:val="28"/>
          <w:lang w:eastAsia="en-US"/>
        </w:rPr>
        <w:t>СКФ существенно влияют на развитие анемии у долгожителей. Прирост креатинина на единицу увеличивае</w:t>
      </w:r>
      <w:r w:rsidR="00D67177">
        <w:rPr>
          <w:rFonts w:ascii="Times New Roman" w:eastAsiaTheme="minorHAnsi" w:hAnsi="Times New Roman" w:cs="Times New Roman"/>
          <w:sz w:val="28"/>
          <w:szCs w:val="28"/>
          <w:lang w:eastAsia="en-US"/>
        </w:rPr>
        <w:t>т риск развития анемии в 1,105</w:t>
      </w:r>
      <w:r w:rsidRPr="000C0D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раз (95% ДИ [1-1,</w:t>
      </w:r>
      <w:r w:rsidR="009B4D5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221]), а прирост холестерина и </w:t>
      </w:r>
      <w:r w:rsidRPr="000C0D0E">
        <w:rPr>
          <w:rFonts w:ascii="Times New Roman" w:eastAsiaTheme="minorHAnsi" w:hAnsi="Times New Roman" w:cs="Times New Roman"/>
          <w:sz w:val="28"/>
          <w:szCs w:val="28"/>
          <w:lang w:eastAsia="en-US"/>
        </w:rPr>
        <w:t>СКФ на единицу снижает шансы в 2,2 и 1,76 раза (95% ДИ [0,2</w:t>
      </w:r>
      <w:r w:rsidR="00337E2C">
        <w:rPr>
          <w:rFonts w:ascii="Times New Roman" w:eastAsiaTheme="minorHAnsi" w:hAnsi="Times New Roman" w:cs="Times New Roman"/>
          <w:sz w:val="28"/>
          <w:szCs w:val="28"/>
          <w:lang w:eastAsia="en-US"/>
        </w:rPr>
        <w:t>25</w:t>
      </w:r>
      <w:r w:rsidRPr="000C0D0E">
        <w:rPr>
          <w:rFonts w:ascii="Times New Roman" w:eastAsiaTheme="minorHAnsi" w:hAnsi="Times New Roman" w:cs="Times New Roman"/>
          <w:sz w:val="28"/>
          <w:szCs w:val="28"/>
          <w:lang w:eastAsia="en-US"/>
        </w:rPr>
        <w:t>-0,916]</w:t>
      </w:r>
      <w:r w:rsidR="00337E2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Pr="000C0D0E">
        <w:rPr>
          <w:rFonts w:ascii="Times New Roman" w:eastAsiaTheme="minorHAnsi" w:hAnsi="Times New Roman" w:cs="Times New Roman"/>
          <w:sz w:val="28"/>
          <w:szCs w:val="28"/>
          <w:lang w:eastAsia="en-US"/>
        </w:rPr>
        <w:t>и 95% ДИ [0,104-0,989] соответственно)</w:t>
      </w:r>
      <w:r w:rsidR="008E59A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E59A4" w:rsidRPr="0021079A">
        <w:rPr>
          <w:rFonts w:ascii="Times New Roman" w:eastAsiaTheme="minorHAnsi" w:hAnsi="Times New Roman" w:cs="Times New Roman"/>
          <w:sz w:val="28"/>
          <w:szCs w:val="28"/>
          <w:lang w:eastAsia="en-US"/>
        </w:rPr>
        <w:t>[</w:t>
      </w:r>
      <w:r w:rsidR="008E59A4">
        <w:rPr>
          <w:rFonts w:ascii="Times New Roman" w:eastAsiaTheme="minorHAnsi" w:hAnsi="Times New Roman" w:cs="Times New Roman"/>
          <w:sz w:val="28"/>
          <w:szCs w:val="28"/>
          <w:lang w:eastAsia="en-US"/>
        </w:rPr>
        <w:t>10</w:t>
      </w:r>
      <w:r w:rsidR="00DA1899" w:rsidRPr="00DA1899">
        <w:rPr>
          <w:rFonts w:ascii="Times New Roman" w:eastAsiaTheme="minorHAnsi" w:hAnsi="Times New Roman" w:cs="Times New Roman"/>
          <w:sz w:val="28"/>
          <w:szCs w:val="28"/>
          <w:lang w:eastAsia="en-US"/>
        </w:rPr>
        <w:t>4,</w:t>
      </w:r>
      <w:r w:rsidR="00EC66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с. 14-2</w:t>
      </w:r>
      <w:r w:rsidR="00DA1899" w:rsidRPr="00DA1899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="008E59A4">
        <w:rPr>
          <w:rFonts w:ascii="Times New Roman" w:eastAsiaTheme="minorHAnsi" w:hAnsi="Times New Roman" w:cs="Times New Roman"/>
          <w:sz w:val="28"/>
          <w:szCs w:val="28"/>
          <w:lang w:eastAsia="en-US"/>
        </w:rPr>
        <w:t>]</w:t>
      </w:r>
      <w:r w:rsidR="004779D2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4F84B3C2" w14:textId="34013D8B" w:rsidR="004779D2" w:rsidRPr="004779D2" w:rsidRDefault="004779D2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779D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Полученная регрессионная модель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контрольной группы также </w:t>
      </w:r>
      <w:r w:rsidRPr="004779D2">
        <w:rPr>
          <w:rFonts w:ascii="Times New Roman" w:eastAsiaTheme="minorHAnsi" w:hAnsi="Times New Roman" w:cs="Times New Roman"/>
          <w:sz w:val="28"/>
          <w:szCs w:val="28"/>
          <w:lang w:eastAsia="en-US"/>
        </w:rPr>
        <w:t>является статистически значимой (p=0,008). На основании значения коэффициента детерминации Найгелькирка модель (2) определяет 38,1% дисперсии вероятности развития анемии у респондентов контрольной группы. Оценка эффективности модели методо</w:t>
      </w:r>
      <w:r w:rsidR="00584F6C">
        <w:rPr>
          <w:rFonts w:ascii="Times New Roman" w:eastAsiaTheme="minorHAnsi" w:hAnsi="Times New Roman" w:cs="Times New Roman"/>
          <w:sz w:val="28"/>
          <w:szCs w:val="28"/>
          <w:lang w:eastAsia="en-US"/>
        </w:rPr>
        <w:t>м ROC-анализа выявила следующее:</w:t>
      </w:r>
      <w:r w:rsidRPr="004779D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84F6C" w:rsidRPr="004779D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площадь </w:t>
      </w:r>
      <w:r w:rsidRPr="004779D2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 кривой составила 0,86 [0,74-0,97]. Пороговое значение логистической функции в точке отсечения составило 0,19, для чего чувствительность и специфичность модели составили 80% и 77,5% соответственно.</w:t>
      </w:r>
    </w:p>
    <w:p w14:paraId="7A4C5517" w14:textId="49731C5B" w:rsidR="004779D2" w:rsidRDefault="004779D2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779D2">
        <w:rPr>
          <w:rFonts w:ascii="Times New Roman" w:eastAsiaTheme="minorHAnsi" w:hAnsi="Times New Roman" w:cs="Times New Roman"/>
          <w:sz w:val="28"/>
          <w:szCs w:val="28"/>
          <w:lang w:eastAsia="en-US"/>
        </w:rPr>
        <w:t>Из</w:t>
      </w:r>
      <w:r w:rsidR="00D0395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второй</w:t>
      </w:r>
      <w:r w:rsidRPr="004779D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модели видно, что такие факторы, как креатинин, витамин D </w:t>
      </w:r>
      <w:r w:rsidR="009B4D5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</w:t>
      </w:r>
      <w:r w:rsidRPr="004779D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СКФ, существенно влияют на развитие анемии. На единицу увеличение первых двух факторов приводит к увеличению риска развития анемии </w:t>
      </w:r>
      <w:r w:rsidR="00730ECC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Pr="004779D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1,18 (95% ДИ [1,01-1,2</w:t>
      </w:r>
      <w:r w:rsidR="00C5702C">
        <w:rPr>
          <w:rFonts w:ascii="Times New Roman" w:eastAsiaTheme="minorHAnsi" w:hAnsi="Times New Roman" w:cs="Times New Roman"/>
          <w:sz w:val="28"/>
          <w:szCs w:val="28"/>
          <w:lang w:eastAsia="en-US"/>
        </w:rPr>
        <w:t>4]) и 1,06 (95% ДИ [1,00-1,13])</w:t>
      </w:r>
      <w:r w:rsidRPr="004779D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соотве</w:t>
      </w:r>
      <w:r w:rsidR="009B4D5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тственно, тогда как увеличение </w:t>
      </w:r>
      <w:r w:rsidRPr="004779D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СКФ на единицу снижает вероятность </w:t>
      </w:r>
      <w:r w:rsidR="00730ECC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Pr="004779D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1,63 (95% ДИ [0,451-0,82])</w:t>
      </w:r>
      <w:r w:rsidR="008E59A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[</w:t>
      </w:r>
      <w:r w:rsidR="00EC6600">
        <w:rPr>
          <w:rFonts w:ascii="Times New Roman" w:eastAsiaTheme="minorHAnsi" w:hAnsi="Times New Roman" w:cs="Times New Roman"/>
          <w:sz w:val="28"/>
          <w:szCs w:val="28"/>
          <w:lang w:eastAsia="en-US"/>
        </w:rPr>
        <w:t>10</w:t>
      </w:r>
      <w:r w:rsidR="00DA1899" w:rsidRPr="00DA1899">
        <w:rPr>
          <w:rFonts w:ascii="Times New Roman" w:eastAsiaTheme="minorHAnsi" w:hAnsi="Times New Roman" w:cs="Times New Roman"/>
          <w:sz w:val="28"/>
          <w:szCs w:val="28"/>
          <w:lang w:eastAsia="en-US"/>
        </w:rPr>
        <w:t>4,</w:t>
      </w:r>
      <w:r w:rsidR="00EC66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с. 14-2</w:t>
      </w:r>
      <w:r w:rsidR="00DA1899" w:rsidRPr="00DA1899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="008E59A4">
        <w:rPr>
          <w:rFonts w:ascii="Times New Roman" w:eastAsiaTheme="minorHAnsi" w:hAnsi="Times New Roman" w:cs="Times New Roman"/>
          <w:sz w:val="28"/>
          <w:szCs w:val="28"/>
          <w:lang w:eastAsia="en-US"/>
        </w:rPr>
        <w:t>]</w:t>
      </w:r>
      <w:r w:rsidR="0073578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0B42101A" w14:textId="0564D6FE" w:rsidR="0073578E" w:rsidRDefault="0073578E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3578E">
        <w:rPr>
          <w:rFonts w:ascii="Times New Roman" w:eastAsiaTheme="minorHAnsi" w:hAnsi="Times New Roman" w:cs="Times New Roman"/>
          <w:sz w:val="28"/>
          <w:szCs w:val="28"/>
          <w:lang w:eastAsia="en-US"/>
        </w:rPr>
        <w:t>Результаты исследования показали значительно более высокую распространенность анемии среди долгожителей по сравнению с пожилым населением</w:t>
      </w:r>
      <w:r w:rsidR="00634E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[</w:t>
      </w:r>
      <w:r w:rsidR="00EC6600">
        <w:rPr>
          <w:rFonts w:ascii="Times New Roman" w:eastAsiaTheme="minorHAnsi" w:hAnsi="Times New Roman" w:cs="Times New Roman"/>
          <w:sz w:val="28"/>
          <w:szCs w:val="28"/>
          <w:lang w:eastAsia="en-US"/>
        </w:rPr>
        <w:t>10</w:t>
      </w:r>
      <w:r w:rsidR="00DA1899" w:rsidRPr="00DA1899">
        <w:rPr>
          <w:rFonts w:ascii="Times New Roman" w:eastAsiaTheme="minorHAnsi" w:hAnsi="Times New Roman" w:cs="Times New Roman"/>
          <w:sz w:val="28"/>
          <w:szCs w:val="28"/>
          <w:lang w:eastAsia="en-US"/>
        </w:rPr>
        <w:t>4,</w:t>
      </w:r>
      <w:r w:rsidR="00EC66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с. 14-2</w:t>
      </w:r>
      <w:r w:rsidR="00DA1899" w:rsidRPr="00DA1899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="00634EE2">
        <w:rPr>
          <w:rFonts w:ascii="Times New Roman" w:eastAsiaTheme="minorHAnsi" w:hAnsi="Times New Roman" w:cs="Times New Roman"/>
          <w:sz w:val="28"/>
          <w:szCs w:val="28"/>
          <w:lang w:eastAsia="en-US"/>
        </w:rPr>
        <w:t>]</w:t>
      </w:r>
      <w:r w:rsidRPr="007357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14:paraId="0F825182" w14:textId="19815F9B" w:rsidR="00525733" w:rsidRDefault="00525733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25733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Также мы п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роанализировали липидный профиль всех участников исследования и выявили предикторы дислипидемии.</w:t>
      </w:r>
    </w:p>
    <w:p w14:paraId="4C22B72D" w14:textId="77777777" w:rsidR="00151540" w:rsidRPr="00151540" w:rsidRDefault="00151540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51540">
        <w:rPr>
          <w:rFonts w:ascii="Times New Roman" w:eastAsiaTheme="minorHAnsi" w:hAnsi="Times New Roman" w:cs="Times New Roman"/>
          <w:sz w:val="28"/>
          <w:szCs w:val="28"/>
          <w:lang w:eastAsia="en-US"/>
        </w:rPr>
        <w:t>Характеристика распределения уровней липидного профиля крови была следующей:</w:t>
      </w:r>
    </w:p>
    <w:p w14:paraId="133D69D2" w14:textId="0A929337" w:rsidR="00525733" w:rsidRPr="00151540" w:rsidRDefault="00151540" w:rsidP="001A5EC6">
      <w:pPr>
        <w:pStyle w:val="a3"/>
        <w:numPr>
          <w:ilvl w:val="0"/>
          <w:numId w:val="13"/>
        </w:numPr>
        <w:tabs>
          <w:tab w:val="left" w:pos="567"/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151540">
        <w:rPr>
          <w:rFonts w:eastAsiaTheme="minorHAnsi"/>
          <w:sz w:val="28"/>
          <w:szCs w:val="28"/>
          <w:lang w:eastAsia="en-US"/>
        </w:rPr>
        <w:t>Среди основной группы: распространенность гиперхолестеринемии составила 32,6% (15 человек от всех исследованных - 3 мужчин и 12 женщин), повышенный уровень ЛПНП -</w:t>
      </w:r>
      <w:r w:rsidR="00E308C6">
        <w:rPr>
          <w:rFonts w:eastAsiaTheme="minorHAnsi"/>
          <w:sz w:val="28"/>
          <w:szCs w:val="28"/>
          <w:lang w:eastAsia="en-US"/>
        </w:rPr>
        <w:t xml:space="preserve"> </w:t>
      </w:r>
      <w:r w:rsidRPr="00151540">
        <w:rPr>
          <w:rFonts w:eastAsiaTheme="minorHAnsi"/>
          <w:sz w:val="28"/>
          <w:szCs w:val="28"/>
          <w:lang w:eastAsia="en-US"/>
        </w:rPr>
        <w:t>4,3% (2 женщины)</w:t>
      </w:r>
      <w:r w:rsidR="0096742D">
        <w:rPr>
          <w:rFonts w:eastAsiaTheme="minorHAnsi"/>
          <w:sz w:val="28"/>
          <w:szCs w:val="28"/>
          <w:lang w:eastAsia="en-US"/>
        </w:rPr>
        <w:t xml:space="preserve"> [10</w:t>
      </w:r>
      <w:r w:rsidR="00DA1899" w:rsidRPr="00DA1899">
        <w:rPr>
          <w:rFonts w:eastAsiaTheme="minorHAnsi"/>
          <w:sz w:val="28"/>
          <w:szCs w:val="28"/>
          <w:lang w:eastAsia="en-US"/>
        </w:rPr>
        <w:t>5</w:t>
      </w:r>
      <w:r w:rsidR="0096742D">
        <w:rPr>
          <w:rFonts w:eastAsiaTheme="minorHAnsi"/>
          <w:sz w:val="28"/>
          <w:szCs w:val="28"/>
          <w:lang w:eastAsia="en-US"/>
        </w:rPr>
        <w:t>]</w:t>
      </w:r>
      <w:r w:rsidR="0096742D" w:rsidRPr="0073578E">
        <w:rPr>
          <w:rFonts w:eastAsiaTheme="minorHAnsi"/>
          <w:sz w:val="28"/>
          <w:szCs w:val="28"/>
          <w:lang w:eastAsia="en-US"/>
        </w:rPr>
        <w:t>.</w:t>
      </w:r>
    </w:p>
    <w:p w14:paraId="1CC93E80" w14:textId="6FA9C8DF" w:rsidR="00151540" w:rsidRPr="00151540" w:rsidRDefault="00151540" w:rsidP="001A5EC6">
      <w:pPr>
        <w:pStyle w:val="a3"/>
        <w:numPr>
          <w:ilvl w:val="0"/>
          <w:numId w:val="13"/>
        </w:numPr>
        <w:tabs>
          <w:tab w:val="left" w:pos="567"/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151540">
        <w:rPr>
          <w:rFonts w:eastAsiaTheme="minorHAnsi"/>
          <w:sz w:val="28"/>
          <w:szCs w:val="28"/>
          <w:lang w:eastAsia="en-US"/>
        </w:rPr>
        <w:t>Среди контрольной группы: распространенность гиперхолестеринемии составила 29,3% (</w:t>
      </w:r>
      <w:r w:rsidR="0018283A">
        <w:rPr>
          <w:rFonts w:eastAsiaTheme="minorHAnsi"/>
          <w:sz w:val="28"/>
          <w:szCs w:val="28"/>
          <w:lang w:eastAsia="en-US"/>
        </w:rPr>
        <w:t>15 человек</w:t>
      </w:r>
      <w:r w:rsidRPr="00151540">
        <w:rPr>
          <w:rFonts w:eastAsiaTheme="minorHAnsi"/>
          <w:sz w:val="28"/>
          <w:szCs w:val="28"/>
          <w:lang w:eastAsia="en-US"/>
        </w:rPr>
        <w:t xml:space="preserve">- </w:t>
      </w:r>
      <w:r w:rsidR="0018283A">
        <w:rPr>
          <w:rFonts w:eastAsiaTheme="minorHAnsi"/>
          <w:sz w:val="28"/>
          <w:szCs w:val="28"/>
          <w:lang w:eastAsia="en-US"/>
        </w:rPr>
        <w:t>5</w:t>
      </w:r>
      <w:r w:rsidRPr="00151540">
        <w:rPr>
          <w:rFonts w:eastAsiaTheme="minorHAnsi"/>
          <w:sz w:val="28"/>
          <w:szCs w:val="28"/>
          <w:lang w:eastAsia="en-US"/>
        </w:rPr>
        <w:t xml:space="preserve"> мужчин и 1</w:t>
      </w:r>
      <w:r w:rsidR="0018283A">
        <w:rPr>
          <w:rFonts w:eastAsiaTheme="minorHAnsi"/>
          <w:sz w:val="28"/>
          <w:szCs w:val="28"/>
          <w:lang w:eastAsia="en-US"/>
        </w:rPr>
        <w:t>0</w:t>
      </w:r>
      <w:r w:rsidRPr="00151540">
        <w:rPr>
          <w:rFonts w:eastAsiaTheme="minorHAnsi"/>
          <w:sz w:val="28"/>
          <w:szCs w:val="28"/>
          <w:lang w:eastAsia="en-US"/>
        </w:rPr>
        <w:t xml:space="preserve"> женщин), повышенный уровень ТГ – 6,1% (</w:t>
      </w:r>
      <w:r w:rsidR="0018283A">
        <w:rPr>
          <w:rFonts w:eastAsiaTheme="minorHAnsi"/>
          <w:sz w:val="28"/>
          <w:szCs w:val="28"/>
          <w:lang w:eastAsia="en-US"/>
        </w:rPr>
        <w:t>2</w:t>
      </w:r>
      <w:r w:rsidRPr="00151540">
        <w:rPr>
          <w:rFonts w:eastAsiaTheme="minorHAnsi"/>
          <w:sz w:val="28"/>
          <w:szCs w:val="28"/>
          <w:lang w:eastAsia="en-US"/>
        </w:rPr>
        <w:t xml:space="preserve"> женщины и </w:t>
      </w:r>
      <w:r w:rsidR="0018283A">
        <w:rPr>
          <w:rFonts w:eastAsiaTheme="minorHAnsi"/>
          <w:sz w:val="28"/>
          <w:szCs w:val="28"/>
          <w:lang w:eastAsia="en-US"/>
        </w:rPr>
        <w:t>1</w:t>
      </w:r>
      <w:r w:rsidRPr="00151540">
        <w:rPr>
          <w:rFonts w:eastAsiaTheme="minorHAnsi"/>
          <w:sz w:val="28"/>
          <w:szCs w:val="28"/>
          <w:lang w:eastAsia="en-US"/>
        </w:rPr>
        <w:t xml:space="preserve"> мужчины</w:t>
      </w:r>
      <w:r w:rsidR="0096742D">
        <w:rPr>
          <w:rFonts w:eastAsiaTheme="minorHAnsi"/>
          <w:sz w:val="28"/>
          <w:szCs w:val="28"/>
          <w:lang w:eastAsia="en-US"/>
        </w:rPr>
        <w:t>) [</w:t>
      </w:r>
      <w:r w:rsidR="00DD4DB3">
        <w:rPr>
          <w:rFonts w:eastAsiaTheme="minorHAnsi"/>
          <w:sz w:val="28"/>
          <w:szCs w:val="28"/>
          <w:lang w:eastAsia="en-US"/>
        </w:rPr>
        <w:t>10</w:t>
      </w:r>
      <w:r w:rsidR="00DA1899" w:rsidRPr="00DA1899">
        <w:rPr>
          <w:rFonts w:eastAsiaTheme="minorHAnsi"/>
          <w:sz w:val="28"/>
          <w:szCs w:val="28"/>
          <w:lang w:eastAsia="en-US"/>
        </w:rPr>
        <w:t>5,</w:t>
      </w:r>
      <w:r w:rsidR="00DD4DB3" w:rsidRPr="00EC6600">
        <w:rPr>
          <w:rFonts w:eastAsiaTheme="minorHAnsi"/>
          <w:sz w:val="28"/>
          <w:szCs w:val="28"/>
          <w:lang w:eastAsia="en-US"/>
        </w:rPr>
        <w:t xml:space="preserve"> </w:t>
      </w:r>
      <w:r w:rsidR="00DD4DB3">
        <w:rPr>
          <w:rFonts w:eastAsiaTheme="minorHAnsi"/>
          <w:sz w:val="28"/>
          <w:szCs w:val="28"/>
          <w:lang w:val="en-US" w:eastAsia="en-US"/>
        </w:rPr>
        <w:t>p</w:t>
      </w:r>
      <w:r w:rsidR="00DD4DB3" w:rsidRPr="00EC6600">
        <w:rPr>
          <w:rFonts w:eastAsiaTheme="minorHAnsi"/>
          <w:sz w:val="28"/>
          <w:szCs w:val="28"/>
          <w:lang w:eastAsia="en-US"/>
        </w:rPr>
        <w:t>. 178-18</w:t>
      </w:r>
      <w:r w:rsidR="00DA1899" w:rsidRPr="00DA1899">
        <w:rPr>
          <w:rFonts w:eastAsiaTheme="minorHAnsi"/>
          <w:sz w:val="28"/>
          <w:szCs w:val="28"/>
          <w:lang w:eastAsia="en-US"/>
        </w:rPr>
        <w:t>4</w:t>
      </w:r>
      <w:r w:rsidR="0096742D">
        <w:rPr>
          <w:rFonts w:eastAsiaTheme="minorHAnsi"/>
          <w:sz w:val="28"/>
          <w:szCs w:val="28"/>
          <w:lang w:eastAsia="en-US"/>
        </w:rPr>
        <w:t>]</w:t>
      </w:r>
      <w:r w:rsidR="0096742D" w:rsidRPr="0073578E">
        <w:rPr>
          <w:rFonts w:eastAsiaTheme="minorHAnsi"/>
          <w:sz w:val="28"/>
          <w:szCs w:val="28"/>
          <w:lang w:eastAsia="en-US"/>
        </w:rPr>
        <w:t>.</w:t>
      </w:r>
      <w:r w:rsidR="0096742D">
        <w:rPr>
          <w:rFonts w:eastAsiaTheme="minorHAnsi"/>
          <w:sz w:val="28"/>
          <w:szCs w:val="28"/>
          <w:lang w:eastAsia="en-US"/>
        </w:rPr>
        <w:t xml:space="preserve"> </w:t>
      </w:r>
    </w:p>
    <w:p w14:paraId="6F031F31" w14:textId="4ADF0535" w:rsidR="00DA4063" w:rsidRPr="00972463" w:rsidRDefault="0096742D" w:rsidP="00A942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таблице </w:t>
      </w:r>
      <w:r w:rsidR="00EA7D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 </w:t>
      </w:r>
      <w:r w:rsidR="00DA4063" w:rsidRPr="00DA4063">
        <w:rPr>
          <w:rFonts w:ascii="Times New Roman" w:eastAsia="Calibri" w:hAnsi="Times New Roman" w:cs="Times New Roman"/>
          <w:sz w:val="28"/>
          <w:szCs w:val="28"/>
          <w:lang w:eastAsia="en-US"/>
        </w:rPr>
        <w:t>представлены характеристики липидного профиля в зависимости от исследованных параметров. Статистически значимыми различиями являются следующие значения: в группе пациентов с нормальным содержанием белка общее значение показателей ХС, ЛПВП и ЛПНП было больше, чем в группе с дефицитом белка (р=0,001), (р=0,023), (р=0,013) соответственно. Остальные различия являются не существенными.</w:t>
      </w:r>
    </w:p>
    <w:p w14:paraId="7E204A7C" w14:textId="0C4FA578" w:rsidR="00DA4063" w:rsidRDefault="0096742D" w:rsidP="00D8348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4</w:t>
      </w:r>
      <w:r w:rsidR="00DA4063" w:rsidRPr="008B79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</w:t>
      </w:r>
      <w:r w:rsidR="00DA4063" w:rsidRPr="00DA4063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Параметры, стратифицированные по липидному профилю</w:t>
      </w:r>
      <w:r w:rsidR="00DA406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группе долгожителей</w:t>
      </w:r>
    </w:p>
    <w:p w14:paraId="62DC1E55" w14:textId="2DC6266F" w:rsidR="00DA4063" w:rsidRPr="001A5EC6" w:rsidRDefault="00DA4063" w:rsidP="001A5EC6">
      <w:pPr>
        <w:spacing w:after="0" w:line="240" w:lineRule="auto"/>
        <w:ind w:firstLine="567"/>
        <w:jc w:val="right"/>
        <w:rPr>
          <w:rFonts w:eastAsiaTheme="minorHAnsi"/>
          <w:sz w:val="16"/>
          <w:szCs w:val="16"/>
          <w:lang w:eastAsia="en-US"/>
        </w:rPr>
      </w:pP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617"/>
        <w:gridCol w:w="1495"/>
        <w:gridCol w:w="1734"/>
        <w:gridCol w:w="1588"/>
        <w:gridCol w:w="1543"/>
      </w:tblGrid>
      <w:tr w:rsidR="00CB6CA6" w:rsidRPr="001B0EA4" w14:paraId="68138717" w14:textId="77777777" w:rsidTr="001A5EC6">
        <w:trPr>
          <w:trHeight w:val="300"/>
          <w:jc w:val="center"/>
        </w:trPr>
        <w:tc>
          <w:tcPr>
            <w:tcW w:w="1696" w:type="dxa"/>
            <w:noWrap/>
            <w:vAlign w:val="center"/>
            <w:hideMark/>
          </w:tcPr>
          <w:p w14:paraId="6D690B18" w14:textId="77777777" w:rsidR="00585357" w:rsidRPr="009902B2" w:rsidRDefault="00585357" w:rsidP="001A5EC6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Параметр</w:t>
            </w:r>
          </w:p>
        </w:tc>
        <w:tc>
          <w:tcPr>
            <w:tcW w:w="1572" w:type="dxa"/>
            <w:noWrap/>
            <w:vAlign w:val="center"/>
            <w:hideMark/>
          </w:tcPr>
          <w:p w14:paraId="71DB8722" w14:textId="77777777" w:rsidR="00585357" w:rsidRPr="009902B2" w:rsidRDefault="00585357" w:rsidP="001A5EC6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Количество (%)</w:t>
            </w:r>
          </w:p>
        </w:tc>
        <w:tc>
          <w:tcPr>
            <w:tcW w:w="1495" w:type="dxa"/>
            <w:noWrap/>
            <w:vAlign w:val="center"/>
            <w:hideMark/>
          </w:tcPr>
          <w:p w14:paraId="13C86A66" w14:textId="77777777" w:rsidR="00CB6CA6" w:rsidRPr="009902B2" w:rsidRDefault="00585357" w:rsidP="001A5EC6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ХС</w:t>
            </w:r>
          </w:p>
          <w:p w14:paraId="0DDC2774" w14:textId="02B5CEBA" w:rsidR="00585357" w:rsidRPr="009902B2" w:rsidRDefault="00585357" w:rsidP="001A5EC6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(ммоль/л)</w:t>
            </w:r>
          </w:p>
        </w:tc>
        <w:tc>
          <w:tcPr>
            <w:tcW w:w="1734" w:type="dxa"/>
            <w:noWrap/>
            <w:vAlign w:val="center"/>
            <w:hideMark/>
          </w:tcPr>
          <w:p w14:paraId="49D59A78" w14:textId="77777777" w:rsidR="00CB6CA6" w:rsidRPr="009902B2" w:rsidRDefault="00585357" w:rsidP="001A5EC6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ЛПВП</w:t>
            </w:r>
          </w:p>
          <w:p w14:paraId="51E2499B" w14:textId="7E0CBDAD" w:rsidR="00585357" w:rsidRPr="009902B2" w:rsidRDefault="00585357" w:rsidP="001A5EC6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(ммоль/л)</w:t>
            </w:r>
          </w:p>
        </w:tc>
        <w:tc>
          <w:tcPr>
            <w:tcW w:w="1588" w:type="dxa"/>
            <w:noWrap/>
            <w:vAlign w:val="center"/>
            <w:hideMark/>
          </w:tcPr>
          <w:p w14:paraId="458D6CA8" w14:textId="77777777" w:rsidR="00CB6CA6" w:rsidRPr="009902B2" w:rsidRDefault="00585357" w:rsidP="001A5EC6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ЛПНП</w:t>
            </w:r>
          </w:p>
          <w:p w14:paraId="712EAF8C" w14:textId="377CB08A" w:rsidR="00585357" w:rsidRPr="009902B2" w:rsidRDefault="00585357" w:rsidP="001A5EC6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(ммоль/л)</w:t>
            </w:r>
          </w:p>
        </w:tc>
        <w:tc>
          <w:tcPr>
            <w:tcW w:w="1543" w:type="dxa"/>
            <w:noWrap/>
            <w:vAlign w:val="center"/>
            <w:hideMark/>
          </w:tcPr>
          <w:p w14:paraId="0766A98D" w14:textId="77777777" w:rsidR="00CB6CA6" w:rsidRPr="009902B2" w:rsidRDefault="00585357" w:rsidP="001A5EC6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ТГ</w:t>
            </w:r>
          </w:p>
          <w:p w14:paraId="271191CF" w14:textId="33A2CB86" w:rsidR="00585357" w:rsidRPr="009902B2" w:rsidRDefault="00585357" w:rsidP="001A5EC6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(ммоль/л)</w:t>
            </w:r>
          </w:p>
        </w:tc>
      </w:tr>
      <w:tr w:rsidR="00CB6CA6" w:rsidRPr="001A5EC6" w14:paraId="30B72B4D" w14:textId="77777777" w:rsidTr="001A5EC6">
        <w:trPr>
          <w:trHeight w:val="300"/>
          <w:jc w:val="center"/>
        </w:trPr>
        <w:tc>
          <w:tcPr>
            <w:tcW w:w="1696" w:type="dxa"/>
            <w:noWrap/>
            <w:hideMark/>
          </w:tcPr>
          <w:p w14:paraId="503275D7" w14:textId="35C91DD3" w:rsidR="0045176F" w:rsidRPr="009902B2" w:rsidRDefault="001A5EC6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  <w:r w:rsidR="0045176F" w:rsidRPr="009902B2"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</w:p>
        </w:tc>
        <w:tc>
          <w:tcPr>
            <w:tcW w:w="1572" w:type="dxa"/>
            <w:noWrap/>
            <w:hideMark/>
          </w:tcPr>
          <w:p w14:paraId="42F439A5" w14:textId="77777777" w:rsidR="0045176F" w:rsidRPr="001A5EC6" w:rsidRDefault="0045176F" w:rsidP="001A5EC6">
            <w:pPr>
              <w:pStyle w:val="TableParagraph"/>
              <w:spacing w:line="22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DF95F1" w14:textId="2E54572B" w:rsidR="0045176F" w:rsidRPr="001A5EC6" w:rsidRDefault="0045176F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46 (100)</w:t>
            </w:r>
          </w:p>
        </w:tc>
        <w:tc>
          <w:tcPr>
            <w:tcW w:w="1495" w:type="dxa"/>
            <w:hideMark/>
          </w:tcPr>
          <w:p w14:paraId="59C4C4E9" w14:textId="2077BEC4" w:rsidR="0045176F" w:rsidRPr="001A5EC6" w:rsidRDefault="006F2B8C" w:rsidP="001A5EC6">
            <w:pPr>
              <w:pStyle w:val="TableParagraph"/>
              <w:spacing w:line="228" w:lineRule="auto"/>
              <w:ind w:left="6" w:right="7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4,</w:t>
            </w:r>
            <w:r w:rsidR="0045176F" w:rsidRPr="001A5EC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  <w:p w14:paraId="2E881A6A" w14:textId="6CC30E83" w:rsidR="0045176F" w:rsidRPr="001A5EC6" w:rsidRDefault="0045176F" w:rsidP="001A5EC6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[3.88-5.64]</w:t>
            </w:r>
          </w:p>
        </w:tc>
        <w:tc>
          <w:tcPr>
            <w:tcW w:w="1734" w:type="dxa"/>
            <w:hideMark/>
          </w:tcPr>
          <w:p w14:paraId="21BECE17" w14:textId="3FFCFEC8" w:rsidR="0045176F" w:rsidRPr="001A5EC6" w:rsidRDefault="0045176F" w:rsidP="001A5EC6">
            <w:pPr>
              <w:pStyle w:val="TableParagraph"/>
              <w:spacing w:line="228" w:lineRule="auto"/>
              <w:ind w:left="8" w:right="8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14:paraId="366A2282" w14:textId="2FF511A3" w:rsidR="0045176F" w:rsidRPr="001A5EC6" w:rsidRDefault="0045176F" w:rsidP="001A5EC6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[1.07-1.51]</w:t>
            </w:r>
          </w:p>
        </w:tc>
        <w:tc>
          <w:tcPr>
            <w:tcW w:w="1588" w:type="dxa"/>
            <w:hideMark/>
          </w:tcPr>
          <w:p w14:paraId="0B1D9297" w14:textId="77777777" w:rsidR="00FC496C" w:rsidRPr="001A5EC6" w:rsidRDefault="0045176F" w:rsidP="001A5EC6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</w:p>
          <w:p w14:paraId="20BAB271" w14:textId="66EF730C" w:rsidR="0045176F" w:rsidRPr="001A5EC6" w:rsidRDefault="0045176F" w:rsidP="001A5EC6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[2.33-3.53]</w:t>
            </w:r>
          </w:p>
        </w:tc>
        <w:tc>
          <w:tcPr>
            <w:tcW w:w="1543" w:type="dxa"/>
            <w:hideMark/>
          </w:tcPr>
          <w:p w14:paraId="381D931F" w14:textId="36E531B7" w:rsidR="0045176F" w:rsidRPr="001A5EC6" w:rsidRDefault="0045176F" w:rsidP="001A5EC6">
            <w:pPr>
              <w:pStyle w:val="TableParagraph"/>
              <w:spacing w:line="228" w:lineRule="auto"/>
              <w:ind w:left="7" w:right="7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  <w:p w14:paraId="355C4B07" w14:textId="61A1DCBC" w:rsidR="0045176F" w:rsidRPr="001A5EC6" w:rsidRDefault="0045176F" w:rsidP="001A5EC6">
            <w:pPr>
              <w:spacing w:line="228" w:lineRule="auto"/>
              <w:ind w:right="-78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[0.81-1.28]</w:t>
            </w:r>
          </w:p>
        </w:tc>
      </w:tr>
      <w:tr w:rsidR="00585357" w:rsidRPr="001A5EC6" w14:paraId="2212EE2F" w14:textId="77777777" w:rsidTr="001A5EC6">
        <w:trPr>
          <w:trHeight w:val="300"/>
          <w:jc w:val="center"/>
        </w:trPr>
        <w:tc>
          <w:tcPr>
            <w:tcW w:w="9628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7E05080E" w14:textId="77777777" w:rsidR="00585357" w:rsidRPr="001A5EC6" w:rsidRDefault="00585357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</w:tr>
      <w:tr w:rsidR="00CB6CA6" w:rsidRPr="001A5EC6" w14:paraId="3D47DF16" w14:textId="77777777" w:rsidTr="001A5EC6">
        <w:trPr>
          <w:trHeight w:val="300"/>
          <w:jc w:val="center"/>
        </w:trPr>
        <w:tc>
          <w:tcPr>
            <w:tcW w:w="1696" w:type="dxa"/>
            <w:noWrap/>
            <w:hideMark/>
          </w:tcPr>
          <w:p w14:paraId="4B484688" w14:textId="77777777" w:rsidR="0045176F" w:rsidRPr="009902B2" w:rsidRDefault="0045176F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572" w:type="dxa"/>
            <w:noWrap/>
            <w:hideMark/>
          </w:tcPr>
          <w:p w14:paraId="0CD94209" w14:textId="77777777" w:rsidR="0045176F" w:rsidRPr="001A5EC6" w:rsidRDefault="0045176F" w:rsidP="001A5EC6">
            <w:pPr>
              <w:pStyle w:val="TableParagraph"/>
              <w:spacing w:line="22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C6B7DC" w14:textId="05C716DC" w:rsidR="0045176F" w:rsidRPr="001A5EC6" w:rsidRDefault="0045176F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11 (23.9)</w:t>
            </w:r>
          </w:p>
        </w:tc>
        <w:tc>
          <w:tcPr>
            <w:tcW w:w="1495" w:type="dxa"/>
            <w:hideMark/>
          </w:tcPr>
          <w:p w14:paraId="2FB7CA55" w14:textId="77347145" w:rsidR="0045176F" w:rsidRPr="001A5EC6" w:rsidRDefault="0045176F" w:rsidP="001A5EC6">
            <w:pPr>
              <w:pStyle w:val="TableParagraph"/>
              <w:spacing w:line="228" w:lineRule="auto"/>
              <w:ind w:left="6" w:right="7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  <w:p w14:paraId="18882E58" w14:textId="38D9F0ED" w:rsidR="0045176F" w:rsidRPr="001A5EC6" w:rsidRDefault="0045176F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[3.52-5.1]</w:t>
            </w:r>
          </w:p>
        </w:tc>
        <w:tc>
          <w:tcPr>
            <w:tcW w:w="1734" w:type="dxa"/>
            <w:hideMark/>
          </w:tcPr>
          <w:p w14:paraId="4245A8B7" w14:textId="27B9165D" w:rsidR="0045176F" w:rsidRPr="001A5EC6" w:rsidRDefault="0045176F" w:rsidP="001A5EC6">
            <w:pPr>
              <w:pStyle w:val="TableParagraph"/>
              <w:spacing w:line="228" w:lineRule="auto"/>
              <w:ind w:left="8" w:right="8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14:paraId="3B669B05" w14:textId="0566421C" w:rsidR="0045176F" w:rsidRPr="001A5EC6" w:rsidRDefault="0045176F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[0.92-1.26]</w:t>
            </w:r>
          </w:p>
        </w:tc>
        <w:tc>
          <w:tcPr>
            <w:tcW w:w="1588" w:type="dxa"/>
            <w:hideMark/>
          </w:tcPr>
          <w:p w14:paraId="6D532913" w14:textId="59A9DCA3" w:rsidR="0045176F" w:rsidRPr="001A5EC6" w:rsidRDefault="0045176F" w:rsidP="001A5EC6">
            <w:pPr>
              <w:pStyle w:val="TableParagraph"/>
              <w:spacing w:line="228" w:lineRule="auto"/>
              <w:ind w:left="7" w:right="7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  <w:p w14:paraId="6A55D95E" w14:textId="2A5BC227" w:rsidR="0045176F" w:rsidRPr="001A5EC6" w:rsidRDefault="0045176F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[2.2-3.35]</w:t>
            </w:r>
          </w:p>
        </w:tc>
        <w:tc>
          <w:tcPr>
            <w:tcW w:w="1543" w:type="dxa"/>
            <w:hideMark/>
          </w:tcPr>
          <w:p w14:paraId="7338F509" w14:textId="5A4EE147" w:rsidR="0045176F" w:rsidRPr="001A5EC6" w:rsidRDefault="0045176F" w:rsidP="001A5EC6">
            <w:pPr>
              <w:pStyle w:val="TableParagraph"/>
              <w:spacing w:line="228" w:lineRule="auto"/>
              <w:ind w:left="7" w:right="7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  <w:p w14:paraId="7A80E115" w14:textId="6B1D5EF7" w:rsidR="0045176F" w:rsidRPr="001A5EC6" w:rsidRDefault="0045176F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[0.79-1.02]</w:t>
            </w:r>
          </w:p>
        </w:tc>
      </w:tr>
      <w:tr w:rsidR="00CB6CA6" w:rsidRPr="001A5EC6" w14:paraId="45E751A9" w14:textId="77777777" w:rsidTr="001A5EC6">
        <w:trPr>
          <w:trHeight w:val="300"/>
          <w:jc w:val="center"/>
        </w:trPr>
        <w:tc>
          <w:tcPr>
            <w:tcW w:w="1696" w:type="dxa"/>
            <w:noWrap/>
            <w:hideMark/>
          </w:tcPr>
          <w:p w14:paraId="09461D98" w14:textId="77777777" w:rsidR="0045176F" w:rsidRPr="009902B2" w:rsidRDefault="0045176F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1572" w:type="dxa"/>
            <w:noWrap/>
            <w:hideMark/>
          </w:tcPr>
          <w:p w14:paraId="51769C43" w14:textId="77777777" w:rsidR="0045176F" w:rsidRPr="001A5EC6" w:rsidRDefault="0045176F" w:rsidP="001A5EC6">
            <w:pPr>
              <w:pStyle w:val="TableParagraph"/>
              <w:spacing w:line="22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EA1873" w14:textId="4E559DE4" w:rsidR="0045176F" w:rsidRPr="001A5EC6" w:rsidRDefault="0045176F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35 (76.1)</w:t>
            </w:r>
          </w:p>
        </w:tc>
        <w:tc>
          <w:tcPr>
            <w:tcW w:w="1495" w:type="dxa"/>
            <w:hideMark/>
          </w:tcPr>
          <w:p w14:paraId="4F1C68FB" w14:textId="45ED2E6B" w:rsidR="0045176F" w:rsidRPr="001A5EC6" w:rsidRDefault="0045176F" w:rsidP="001A5EC6">
            <w:pPr>
              <w:pStyle w:val="TableParagraph"/>
              <w:spacing w:line="228" w:lineRule="auto"/>
              <w:ind w:left="6" w:right="7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  <w:p w14:paraId="6CB8D183" w14:textId="0FF4519C" w:rsidR="0045176F" w:rsidRPr="001A5EC6" w:rsidRDefault="0045176F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[4.1-5.67]</w:t>
            </w:r>
          </w:p>
        </w:tc>
        <w:tc>
          <w:tcPr>
            <w:tcW w:w="1734" w:type="dxa"/>
            <w:hideMark/>
          </w:tcPr>
          <w:p w14:paraId="26D20B79" w14:textId="47D6E228" w:rsidR="0045176F" w:rsidRPr="001A5EC6" w:rsidRDefault="0045176F" w:rsidP="001A5EC6">
            <w:pPr>
              <w:pStyle w:val="TableParagraph"/>
              <w:spacing w:line="228" w:lineRule="auto"/>
              <w:ind w:left="8" w:right="3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094A7159" w14:textId="630ED900" w:rsidR="0045176F" w:rsidRPr="001A5EC6" w:rsidRDefault="0045176F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[1.08-1.52]</w:t>
            </w:r>
          </w:p>
        </w:tc>
        <w:tc>
          <w:tcPr>
            <w:tcW w:w="1588" w:type="dxa"/>
            <w:hideMark/>
          </w:tcPr>
          <w:p w14:paraId="7FE7865A" w14:textId="179EB458" w:rsidR="0045176F" w:rsidRPr="001A5EC6" w:rsidRDefault="0045176F" w:rsidP="001A5EC6">
            <w:pPr>
              <w:pStyle w:val="TableParagraph"/>
              <w:spacing w:line="228" w:lineRule="auto"/>
              <w:ind w:left="7" w:right="7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14:paraId="07EB2666" w14:textId="701A3622" w:rsidR="0045176F" w:rsidRPr="001A5EC6" w:rsidRDefault="0045176F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[2.55-3.61]</w:t>
            </w:r>
          </w:p>
        </w:tc>
        <w:tc>
          <w:tcPr>
            <w:tcW w:w="1543" w:type="dxa"/>
            <w:hideMark/>
          </w:tcPr>
          <w:p w14:paraId="48EAF501" w14:textId="5B3149DC" w:rsidR="0045176F" w:rsidRPr="001A5EC6" w:rsidRDefault="0045176F" w:rsidP="001A5EC6">
            <w:pPr>
              <w:pStyle w:val="TableParagraph"/>
              <w:spacing w:line="228" w:lineRule="auto"/>
              <w:ind w:left="7" w:right="7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  <w:p w14:paraId="632CB9F8" w14:textId="78C60A44" w:rsidR="0045176F" w:rsidRPr="001A5EC6" w:rsidRDefault="0045176F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[0.82-1.29]</w:t>
            </w:r>
          </w:p>
        </w:tc>
      </w:tr>
      <w:tr w:rsidR="00CB6CA6" w:rsidRPr="001A5EC6" w14:paraId="712E82A2" w14:textId="77777777" w:rsidTr="001A5EC6">
        <w:trPr>
          <w:trHeight w:val="300"/>
          <w:jc w:val="center"/>
        </w:trPr>
        <w:tc>
          <w:tcPr>
            <w:tcW w:w="1696" w:type="dxa"/>
            <w:noWrap/>
            <w:hideMark/>
          </w:tcPr>
          <w:p w14:paraId="56348FD1" w14:textId="77777777" w:rsidR="0045176F" w:rsidRPr="009902B2" w:rsidRDefault="0045176F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572" w:type="dxa"/>
            <w:noWrap/>
            <w:hideMark/>
          </w:tcPr>
          <w:p w14:paraId="397E3372" w14:textId="35672440" w:rsidR="0045176F" w:rsidRPr="001A5EC6" w:rsidRDefault="001A5EC6" w:rsidP="001A5EC6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</w:p>
        </w:tc>
        <w:tc>
          <w:tcPr>
            <w:tcW w:w="1495" w:type="dxa"/>
            <w:hideMark/>
          </w:tcPr>
          <w:p w14:paraId="3988732F" w14:textId="58F28CB5" w:rsidR="0045176F" w:rsidRPr="001A5EC6" w:rsidRDefault="0045176F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223</w:t>
            </w:r>
          </w:p>
        </w:tc>
        <w:tc>
          <w:tcPr>
            <w:tcW w:w="1734" w:type="dxa"/>
            <w:hideMark/>
          </w:tcPr>
          <w:p w14:paraId="42B79296" w14:textId="62FA8454" w:rsidR="0045176F" w:rsidRPr="001A5EC6" w:rsidRDefault="0045176F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279</w:t>
            </w:r>
          </w:p>
        </w:tc>
        <w:tc>
          <w:tcPr>
            <w:tcW w:w="1588" w:type="dxa"/>
            <w:hideMark/>
          </w:tcPr>
          <w:p w14:paraId="177F6D65" w14:textId="4EE41A6B" w:rsidR="0045176F" w:rsidRPr="001A5EC6" w:rsidRDefault="0045176F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328</w:t>
            </w:r>
          </w:p>
        </w:tc>
        <w:tc>
          <w:tcPr>
            <w:tcW w:w="1543" w:type="dxa"/>
            <w:hideMark/>
          </w:tcPr>
          <w:p w14:paraId="0E947A8F" w14:textId="49589240" w:rsidR="0045176F" w:rsidRPr="001A5EC6" w:rsidRDefault="0045176F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585357" w:rsidRPr="001A5EC6" w14:paraId="2FAD9E56" w14:textId="77777777" w:rsidTr="001A5EC6">
        <w:trPr>
          <w:trHeight w:val="300"/>
          <w:jc w:val="center"/>
        </w:trPr>
        <w:tc>
          <w:tcPr>
            <w:tcW w:w="9628" w:type="dxa"/>
            <w:gridSpan w:val="6"/>
            <w:noWrap/>
            <w:hideMark/>
          </w:tcPr>
          <w:p w14:paraId="20567405" w14:textId="77777777" w:rsidR="00585357" w:rsidRPr="001A5EC6" w:rsidRDefault="00585357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ИМТ</w:t>
            </w:r>
          </w:p>
        </w:tc>
      </w:tr>
      <w:tr w:rsidR="00CB6CA6" w:rsidRPr="001A5EC6" w14:paraId="0D1F3A69" w14:textId="77777777" w:rsidTr="001A5EC6">
        <w:trPr>
          <w:trHeight w:val="300"/>
          <w:jc w:val="center"/>
        </w:trPr>
        <w:tc>
          <w:tcPr>
            <w:tcW w:w="1696" w:type="dxa"/>
            <w:noWrap/>
            <w:hideMark/>
          </w:tcPr>
          <w:p w14:paraId="32A01DC3" w14:textId="45D5A172" w:rsidR="0045176F" w:rsidRPr="009902B2" w:rsidRDefault="004A2365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дефицит</w:t>
            </w:r>
          </w:p>
        </w:tc>
        <w:tc>
          <w:tcPr>
            <w:tcW w:w="1572" w:type="dxa"/>
            <w:noWrap/>
            <w:hideMark/>
          </w:tcPr>
          <w:p w14:paraId="62B992B5" w14:textId="77777777" w:rsidR="0045176F" w:rsidRPr="001A5EC6" w:rsidRDefault="0045176F" w:rsidP="00D83483">
            <w:pPr>
              <w:pStyle w:val="TableParagraph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A2977C" w14:textId="043E15E1" w:rsidR="0045176F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2 (4.3)</w:t>
            </w:r>
          </w:p>
        </w:tc>
        <w:tc>
          <w:tcPr>
            <w:tcW w:w="1495" w:type="dxa"/>
            <w:hideMark/>
          </w:tcPr>
          <w:p w14:paraId="16044493" w14:textId="77777777" w:rsidR="00FC496C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 xml:space="preserve">69 </w:t>
            </w:r>
          </w:p>
          <w:p w14:paraId="4F9A3B20" w14:textId="00C1631F" w:rsidR="0045176F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[4.65-4.72]</w:t>
            </w:r>
          </w:p>
        </w:tc>
        <w:tc>
          <w:tcPr>
            <w:tcW w:w="1734" w:type="dxa"/>
            <w:hideMark/>
          </w:tcPr>
          <w:p w14:paraId="5246823F" w14:textId="77777777" w:rsidR="00FC496C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 xml:space="preserve">42 </w:t>
            </w:r>
          </w:p>
          <w:p w14:paraId="6ADB149D" w14:textId="6C81FFFD" w:rsidR="0045176F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[1.36-1.48]</w:t>
            </w:r>
          </w:p>
        </w:tc>
        <w:tc>
          <w:tcPr>
            <w:tcW w:w="1588" w:type="dxa"/>
            <w:hideMark/>
          </w:tcPr>
          <w:p w14:paraId="5980A413" w14:textId="77777777" w:rsidR="00FC496C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 xml:space="preserve">62 </w:t>
            </w:r>
          </w:p>
          <w:p w14:paraId="71B2AAA4" w14:textId="5F083907" w:rsidR="0045176F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[2.51-2.72]</w:t>
            </w:r>
          </w:p>
        </w:tc>
        <w:tc>
          <w:tcPr>
            <w:tcW w:w="1543" w:type="dxa"/>
            <w:hideMark/>
          </w:tcPr>
          <w:p w14:paraId="695AA1CE" w14:textId="21249518" w:rsidR="0045176F" w:rsidRPr="001A5EC6" w:rsidRDefault="0045176F" w:rsidP="00D83483">
            <w:pPr>
              <w:pStyle w:val="TableParagraph"/>
              <w:spacing w:line="240" w:lineRule="auto"/>
              <w:ind w:left="7" w:right="7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14:paraId="6E494D16" w14:textId="54FE549F" w:rsidR="0045176F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[0.76-1.63]</w:t>
            </w:r>
          </w:p>
        </w:tc>
      </w:tr>
      <w:tr w:rsidR="00CB6CA6" w:rsidRPr="001A5EC6" w14:paraId="53E95BE0" w14:textId="77777777" w:rsidTr="001A5EC6">
        <w:trPr>
          <w:trHeight w:val="300"/>
          <w:jc w:val="center"/>
        </w:trPr>
        <w:tc>
          <w:tcPr>
            <w:tcW w:w="1696" w:type="dxa"/>
            <w:noWrap/>
            <w:hideMark/>
          </w:tcPr>
          <w:p w14:paraId="0210738A" w14:textId="77777777" w:rsidR="0045176F" w:rsidRPr="009902B2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норма</w:t>
            </w:r>
          </w:p>
        </w:tc>
        <w:tc>
          <w:tcPr>
            <w:tcW w:w="1572" w:type="dxa"/>
            <w:noWrap/>
            <w:hideMark/>
          </w:tcPr>
          <w:p w14:paraId="13B93F8E" w14:textId="77777777" w:rsidR="0045176F" w:rsidRPr="001A5EC6" w:rsidRDefault="0045176F" w:rsidP="00D83483">
            <w:pPr>
              <w:pStyle w:val="TableParagraph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2D1ABF" w14:textId="44C7D3B9" w:rsidR="0045176F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30 (65.2)</w:t>
            </w:r>
          </w:p>
        </w:tc>
        <w:tc>
          <w:tcPr>
            <w:tcW w:w="1495" w:type="dxa"/>
            <w:hideMark/>
          </w:tcPr>
          <w:p w14:paraId="27F804A4" w14:textId="77777777" w:rsidR="00FC496C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 xml:space="preserve">56 </w:t>
            </w:r>
          </w:p>
          <w:p w14:paraId="7967F245" w14:textId="4F0C5A7B" w:rsidR="0045176F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[3.49-5.3]</w:t>
            </w:r>
          </w:p>
        </w:tc>
        <w:tc>
          <w:tcPr>
            <w:tcW w:w="1734" w:type="dxa"/>
            <w:hideMark/>
          </w:tcPr>
          <w:p w14:paraId="4517D31E" w14:textId="77777777" w:rsidR="00FC496C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 xml:space="preserve">21 </w:t>
            </w:r>
          </w:p>
          <w:p w14:paraId="23C62C97" w14:textId="76701663" w:rsidR="0045176F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[1.06-1.58]</w:t>
            </w:r>
          </w:p>
        </w:tc>
        <w:tc>
          <w:tcPr>
            <w:tcW w:w="1588" w:type="dxa"/>
            <w:hideMark/>
          </w:tcPr>
          <w:p w14:paraId="144BC9E9" w14:textId="77777777" w:rsidR="00FC496C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  <w:p w14:paraId="04A96983" w14:textId="70BBCBB5" w:rsidR="0045176F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[2.29-3.53]</w:t>
            </w:r>
          </w:p>
        </w:tc>
        <w:tc>
          <w:tcPr>
            <w:tcW w:w="1543" w:type="dxa"/>
            <w:hideMark/>
          </w:tcPr>
          <w:p w14:paraId="15C71FBB" w14:textId="7024791F" w:rsidR="0045176F" w:rsidRPr="001A5EC6" w:rsidRDefault="0045176F" w:rsidP="00D83483">
            <w:pPr>
              <w:pStyle w:val="TableParagraph"/>
              <w:spacing w:line="240" w:lineRule="auto"/>
              <w:ind w:left="7" w:right="7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  <w:p w14:paraId="72417318" w14:textId="1318FA50" w:rsidR="0045176F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[0.81-1.23]</w:t>
            </w:r>
          </w:p>
        </w:tc>
      </w:tr>
      <w:tr w:rsidR="00CB6CA6" w:rsidRPr="001A5EC6" w14:paraId="2BC17647" w14:textId="77777777" w:rsidTr="001A5EC6">
        <w:trPr>
          <w:trHeight w:val="300"/>
          <w:jc w:val="center"/>
        </w:trPr>
        <w:tc>
          <w:tcPr>
            <w:tcW w:w="1696" w:type="dxa"/>
            <w:noWrap/>
            <w:hideMark/>
          </w:tcPr>
          <w:p w14:paraId="3A767977" w14:textId="77777777" w:rsidR="0045176F" w:rsidRPr="009902B2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избыток</w:t>
            </w:r>
          </w:p>
        </w:tc>
        <w:tc>
          <w:tcPr>
            <w:tcW w:w="1572" w:type="dxa"/>
            <w:noWrap/>
            <w:hideMark/>
          </w:tcPr>
          <w:p w14:paraId="6E1EA2F1" w14:textId="166FAB61" w:rsidR="0045176F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14 (30.4)</w:t>
            </w:r>
          </w:p>
        </w:tc>
        <w:tc>
          <w:tcPr>
            <w:tcW w:w="1495" w:type="dxa"/>
            <w:hideMark/>
          </w:tcPr>
          <w:p w14:paraId="231847FF" w14:textId="77777777" w:rsidR="00FC496C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 xml:space="preserve">07 </w:t>
            </w:r>
          </w:p>
          <w:p w14:paraId="285DFA27" w14:textId="7397D6CC" w:rsidR="0045176F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[4.13-5.69]</w:t>
            </w:r>
          </w:p>
        </w:tc>
        <w:tc>
          <w:tcPr>
            <w:tcW w:w="1734" w:type="dxa"/>
            <w:hideMark/>
          </w:tcPr>
          <w:p w14:paraId="206EAE06" w14:textId="77777777" w:rsidR="00FC496C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 xml:space="preserve">35 </w:t>
            </w:r>
          </w:p>
          <w:p w14:paraId="385274B9" w14:textId="1FF54BEE" w:rsidR="0045176F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[1.08-1.50]</w:t>
            </w:r>
          </w:p>
        </w:tc>
        <w:tc>
          <w:tcPr>
            <w:tcW w:w="1588" w:type="dxa"/>
            <w:hideMark/>
          </w:tcPr>
          <w:p w14:paraId="56E91FFD" w14:textId="77777777" w:rsidR="00FC496C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14:paraId="4E54ACC8" w14:textId="5826787C" w:rsidR="0045176F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 xml:space="preserve"> [2.86-3.93]</w:t>
            </w:r>
          </w:p>
        </w:tc>
        <w:tc>
          <w:tcPr>
            <w:tcW w:w="1543" w:type="dxa"/>
            <w:hideMark/>
          </w:tcPr>
          <w:p w14:paraId="0D37A09B" w14:textId="05DFEB36" w:rsidR="0045176F" w:rsidRPr="001A5EC6" w:rsidRDefault="0045176F" w:rsidP="00D83483">
            <w:pPr>
              <w:pStyle w:val="TableParagraph"/>
              <w:spacing w:line="240" w:lineRule="auto"/>
              <w:ind w:left="7" w:right="7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  <w:p w14:paraId="21754AC0" w14:textId="2A190EAF" w:rsidR="0045176F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[0.94-1.30]</w:t>
            </w:r>
          </w:p>
        </w:tc>
      </w:tr>
      <w:tr w:rsidR="00CB6CA6" w:rsidRPr="001A5EC6" w14:paraId="5C114846" w14:textId="77777777" w:rsidTr="001A5EC6">
        <w:trPr>
          <w:trHeight w:val="300"/>
          <w:jc w:val="center"/>
        </w:trPr>
        <w:tc>
          <w:tcPr>
            <w:tcW w:w="1696" w:type="dxa"/>
            <w:noWrap/>
            <w:hideMark/>
          </w:tcPr>
          <w:p w14:paraId="37E3430E" w14:textId="77777777" w:rsidR="0045176F" w:rsidRPr="009902B2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572" w:type="dxa"/>
            <w:noWrap/>
            <w:hideMark/>
          </w:tcPr>
          <w:p w14:paraId="249051F2" w14:textId="339A6349" w:rsidR="0045176F" w:rsidRPr="001A5EC6" w:rsidRDefault="001A5EC6" w:rsidP="001A5E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‒ </w:t>
            </w:r>
          </w:p>
        </w:tc>
        <w:tc>
          <w:tcPr>
            <w:tcW w:w="1495" w:type="dxa"/>
            <w:hideMark/>
          </w:tcPr>
          <w:p w14:paraId="4FA46CEE" w14:textId="17A5DA38" w:rsidR="0045176F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462</w:t>
            </w:r>
          </w:p>
        </w:tc>
        <w:tc>
          <w:tcPr>
            <w:tcW w:w="1734" w:type="dxa"/>
            <w:hideMark/>
          </w:tcPr>
          <w:p w14:paraId="71F3D341" w14:textId="058BE9BB" w:rsidR="0045176F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693</w:t>
            </w:r>
          </w:p>
        </w:tc>
        <w:tc>
          <w:tcPr>
            <w:tcW w:w="1588" w:type="dxa"/>
            <w:hideMark/>
          </w:tcPr>
          <w:p w14:paraId="31FC5AED" w14:textId="7711917D" w:rsidR="0045176F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409</w:t>
            </w:r>
          </w:p>
        </w:tc>
        <w:tc>
          <w:tcPr>
            <w:tcW w:w="1543" w:type="dxa"/>
            <w:hideMark/>
          </w:tcPr>
          <w:p w14:paraId="393908BF" w14:textId="29D51E53" w:rsidR="0045176F" w:rsidRPr="001A5EC6" w:rsidRDefault="0045176F" w:rsidP="00D834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F2B8C" w:rsidRPr="001A5EC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528</w:t>
            </w:r>
          </w:p>
        </w:tc>
      </w:tr>
      <w:tr w:rsidR="00585357" w:rsidRPr="001A5EC6" w14:paraId="160A47E4" w14:textId="77777777" w:rsidTr="001A5EC6">
        <w:trPr>
          <w:trHeight w:val="300"/>
          <w:jc w:val="center"/>
        </w:trPr>
        <w:tc>
          <w:tcPr>
            <w:tcW w:w="9628" w:type="dxa"/>
            <w:gridSpan w:val="6"/>
            <w:noWrap/>
            <w:hideMark/>
          </w:tcPr>
          <w:p w14:paraId="6DB363D8" w14:textId="77777777" w:rsidR="00585357" w:rsidRPr="001A5EC6" w:rsidRDefault="00585357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белок (г/л)</w:t>
            </w:r>
          </w:p>
        </w:tc>
      </w:tr>
      <w:tr w:rsidR="00CB6CA6" w:rsidRPr="001A5EC6" w14:paraId="61D76E15" w14:textId="77777777" w:rsidTr="001A5EC6">
        <w:trPr>
          <w:trHeight w:val="300"/>
          <w:jc w:val="center"/>
        </w:trPr>
        <w:tc>
          <w:tcPr>
            <w:tcW w:w="1696" w:type="dxa"/>
            <w:noWrap/>
            <w:hideMark/>
          </w:tcPr>
          <w:p w14:paraId="2374A7F5" w14:textId="77777777" w:rsidR="006F2B8C" w:rsidRPr="009902B2" w:rsidRDefault="006F2B8C" w:rsidP="00FD43E4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дефицит</w:t>
            </w:r>
          </w:p>
        </w:tc>
        <w:tc>
          <w:tcPr>
            <w:tcW w:w="1572" w:type="dxa"/>
            <w:noWrap/>
            <w:hideMark/>
          </w:tcPr>
          <w:p w14:paraId="4D5C2956" w14:textId="6291CDC9" w:rsidR="006F2B8C" w:rsidRPr="001A5EC6" w:rsidRDefault="006F2B8C" w:rsidP="00FD43E4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14 (30.4)</w:t>
            </w:r>
          </w:p>
        </w:tc>
        <w:tc>
          <w:tcPr>
            <w:tcW w:w="1495" w:type="dxa"/>
            <w:hideMark/>
          </w:tcPr>
          <w:p w14:paraId="0C03F5C7" w14:textId="77777777" w:rsidR="00FC496C" w:rsidRPr="001A5EC6" w:rsidRDefault="006F2B8C" w:rsidP="00FD43E4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 xml:space="preserve">3,69 </w:t>
            </w:r>
          </w:p>
          <w:p w14:paraId="63AA9F15" w14:textId="6E173973" w:rsidR="006F2B8C" w:rsidRPr="001A5EC6" w:rsidRDefault="006F2B8C" w:rsidP="00FD43E4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[3.09-4.87]</w:t>
            </w:r>
          </w:p>
        </w:tc>
        <w:tc>
          <w:tcPr>
            <w:tcW w:w="1734" w:type="dxa"/>
            <w:hideMark/>
          </w:tcPr>
          <w:p w14:paraId="389DF622" w14:textId="2EF99A0C" w:rsidR="006F2B8C" w:rsidRPr="001A5EC6" w:rsidRDefault="006F2B8C" w:rsidP="00FD43E4">
            <w:pPr>
              <w:pStyle w:val="TableParagraph"/>
              <w:spacing w:line="216" w:lineRule="auto"/>
              <w:ind w:left="8" w:right="8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1,17</w:t>
            </w:r>
          </w:p>
          <w:p w14:paraId="23A5D67A" w14:textId="1EF849AD" w:rsidR="006F2B8C" w:rsidRPr="001A5EC6" w:rsidRDefault="006F2B8C" w:rsidP="00FD43E4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[0.92-1.28]</w:t>
            </w:r>
          </w:p>
        </w:tc>
        <w:tc>
          <w:tcPr>
            <w:tcW w:w="1588" w:type="dxa"/>
            <w:hideMark/>
          </w:tcPr>
          <w:p w14:paraId="634E2083" w14:textId="77777777" w:rsidR="00FC496C" w:rsidRPr="001A5EC6" w:rsidRDefault="006F2B8C" w:rsidP="00FD43E4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 xml:space="preserve">2,36 </w:t>
            </w:r>
          </w:p>
          <w:p w14:paraId="2C21C4BD" w14:textId="1F06CF5F" w:rsidR="006F2B8C" w:rsidRPr="001A5EC6" w:rsidRDefault="006F2B8C" w:rsidP="00FD43E4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[1.81-3.09]</w:t>
            </w:r>
          </w:p>
        </w:tc>
        <w:tc>
          <w:tcPr>
            <w:tcW w:w="1543" w:type="dxa"/>
            <w:hideMark/>
          </w:tcPr>
          <w:p w14:paraId="47484C99" w14:textId="3AF40441" w:rsidR="006F2B8C" w:rsidRPr="001A5EC6" w:rsidRDefault="006F2B8C" w:rsidP="00FD43E4">
            <w:pPr>
              <w:pStyle w:val="TableParagraph"/>
              <w:spacing w:line="216" w:lineRule="auto"/>
              <w:ind w:left="7" w:right="7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0,82</w:t>
            </w:r>
          </w:p>
          <w:p w14:paraId="268545E7" w14:textId="3BAF7182" w:rsidR="006F2B8C" w:rsidRPr="001A5EC6" w:rsidRDefault="006F2B8C" w:rsidP="00FD43E4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[0.72-1.09]</w:t>
            </w:r>
          </w:p>
        </w:tc>
      </w:tr>
      <w:tr w:rsidR="00CB6CA6" w:rsidRPr="001A5EC6" w14:paraId="7505CAB1" w14:textId="77777777" w:rsidTr="001A5EC6">
        <w:trPr>
          <w:trHeight w:val="300"/>
          <w:jc w:val="center"/>
        </w:trPr>
        <w:tc>
          <w:tcPr>
            <w:tcW w:w="1696" w:type="dxa"/>
            <w:noWrap/>
            <w:hideMark/>
          </w:tcPr>
          <w:p w14:paraId="20A6FA31" w14:textId="77777777" w:rsidR="006F2B8C" w:rsidRPr="009902B2" w:rsidRDefault="006F2B8C" w:rsidP="00FD43E4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норма</w:t>
            </w:r>
          </w:p>
        </w:tc>
        <w:tc>
          <w:tcPr>
            <w:tcW w:w="1572" w:type="dxa"/>
            <w:noWrap/>
            <w:hideMark/>
          </w:tcPr>
          <w:p w14:paraId="40D8E61E" w14:textId="743A1C1D" w:rsidR="006F2B8C" w:rsidRPr="001A5EC6" w:rsidRDefault="006F2B8C" w:rsidP="00FD43E4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32 (69.6)</w:t>
            </w:r>
          </w:p>
        </w:tc>
        <w:tc>
          <w:tcPr>
            <w:tcW w:w="1495" w:type="dxa"/>
            <w:hideMark/>
          </w:tcPr>
          <w:p w14:paraId="04CDD71D" w14:textId="77777777" w:rsidR="00FC496C" w:rsidRPr="001A5EC6" w:rsidRDefault="006F2B8C" w:rsidP="00FD43E4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 xml:space="preserve">5,12 </w:t>
            </w:r>
          </w:p>
          <w:p w14:paraId="5C00EF34" w14:textId="06D06C0D" w:rsidR="006F2B8C" w:rsidRPr="001A5EC6" w:rsidRDefault="006F2B8C" w:rsidP="00FD43E4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[4.45-5.73]</w:t>
            </w:r>
          </w:p>
        </w:tc>
        <w:tc>
          <w:tcPr>
            <w:tcW w:w="1734" w:type="dxa"/>
            <w:hideMark/>
          </w:tcPr>
          <w:p w14:paraId="1B177AB4" w14:textId="26D4E94C" w:rsidR="006F2B8C" w:rsidRPr="001A5EC6" w:rsidRDefault="006F2B8C" w:rsidP="00FD43E4">
            <w:pPr>
              <w:pStyle w:val="TableParagraph"/>
              <w:spacing w:line="216" w:lineRule="auto"/>
              <w:ind w:left="8" w:right="8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A5EC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14:paraId="2AE583B8" w14:textId="6ECB10B2" w:rsidR="006F2B8C" w:rsidRPr="001A5EC6" w:rsidRDefault="006F2B8C" w:rsidP="00FD43E4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[1.09-1.63]</w:t>
            </w:r>
          </w:p>
        </w:tc>
        <w:tc>
          <w:tcPr>
            <w:tcW w:w="1588" w:type="dxa"/>
            <w:hideMark/>
          </w:tcPr>
          <w:p w14:paraId="03917E70" w14:textId="77777777" w:rsidR="00FC496C" w:rsidRPr="001A5EC6" w:rsidRDefault="006F2B8C" w:rsidP="00FD43E4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 xml:space="preserve">3,30 </w:t>
            </w:r>
          </w:p>
          <w:p w14:paraId="41FAFDEA" w14:textId="654AD9C6" w:rsidR="006F2B8C" w:rsidRPr="001A5EC6" w:rsidRDefault="006F2B8C" w:rsidP="00FD43E4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[2.71-3.79]</w:t>
            </w:r>
          </w:p>
        </w:tc>
        <w:tc>
          <w:tcPr>
            <w:tcW w:w="1543" w:type="dxa"/>
            <w:hideMark/>
          </w:tcPr>
          <w:p w14:paraId="04E4CDA3" w14:textId="48EE366F" w:rsidR="006F2B8C" w:rsidRPr="001A5EC6" w:rsidRDefault="006F2B8C" w:rsidP="00FD43E4">
            <w:pPr>
              <w:pStyle w:val="TableParagraph"/>
              <w:spacing w:line="216" w:lineRule="auto"/>
              <w:ind w:left="7" w:right="7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1,07</w:t>
            </w:r>
          </w:p>
          <w:p w14:paraId="54EBCC34" w14:textId="58B18E27" w:rsidR="006F2B8C" w:rsidRPr="001A5EC6" w:rsidRDefault="006F2B8C" w:rsidP="00FD43E4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[0.84-1.32]</w:t>
            </w:r>
          </w:p>
        </w:tc>
      </w:tr>
      <w:tr w:rsidR="00CB6CA6" w:rsidRPr="001A5EC6" w14:paraId="351B76BA" w14:textId="77777777" w:rsidTr="001A5EC6">
        <w:trPr>
          <w:trHeight w:val="300"/>
          <w:jc w:val="center"/>
        </w:trPr>
        <w:tc>
          <w:tcPr>
            <w:tcW w:w="1696" w:type="dxa"/>
            <w:noWrap/>
            <w:hideMark/>
          </w:tcPr>
          <w:p w14:paraId="7A3DE667" w14:textId="77777777" w:rsidR="006F2B8C" w:rsidRPr="009902B2" w:rsidRDefault="006F2B8C" w:rsidP="00FD43E4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572" w:type="dxa"/>
            <w:noWrap/>
            <w:hideMark/>
          </w:tcPr>
          <w:p w14:paraId="33BCF23B" w14:textId="44DFC64E" w:rsidR="006F2B8C" w:rsidRPr="001A5EC6" w:rsidRDefault="001A5EC6" w:rsidP="00FD43E4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</w:p>
        </w:tc>
        <w:tc>
          <w:tcPr>
            <w:tcW w:w="1495" w:type="dxa"/>
            <w:hideMark/>
          </w:tcPr>
          <w:p w14:paraId="72A5A22A" w14:textId="0EBE02B7" w:rsidR="006F2B8C" w:rsidRPr="001A5EC6" w:rsidRDefault="006F2B8C" w:rsidP="00FD43E4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0,001*</w:t>
            </w:r>
          </w:p>
        </w:tc>
        <w:tc>
          <w:tcPr>
            <w:tcW w:w="1734" w:type="dxa"/>
            <w:hideMark/>
          </w:tcPr>
          <w:p w14:paraId="574B1234" w14:textId="3DC787BD" w:rsidR="006F2B8C" w:rsidRPr="001A5EC6" w:rsidRDefault="006F2B8C" w:rsidP="00FD43E4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0,036*</w:t>
            </w:r>
          </w:p>
        </w:tc>
        <w:tc>
          <w:tcPr>
            <w:tcW w:w="1588" w:type="dxa"/>
            <w:hideMark/>
          </w:tcPr>
          <w:p w14:paraId="760632EC" w14:textId="07B3FAD0" w:rsidR="006F2B8C" w:rsidRPr="001A5EC6" w:rsidRDefault="006F2B8C" w:rsidP="00FD43E4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0,013*</w:t>
            </w:r>
          </w:p>
        </w:tc>
        <w:tc>
          <w:tcPr>
            <w:tcW w:w="1543" w:type="dxa"/>
            <w:hideMark/>
          </w:tcPr>
          <w:p w14:paraId="66DC865C" w14:textId="3F71CB4B" w:rsidR="006F2B8C" w:rsidRPr="001A5EC6" w:rsidRDefault="006F2B8C" w:rsidP="00FD43E4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0,064</w:t>
            </w:r>
          </w:p>
        </w:tc>
      </w:tr>
      <w:tr w:rsidR="001A5EC6" w:rsidRPr="001A5EC6" w14:paraId="2102F9B2" w14:textId="77777777" w:rsidTr="00F66A95">
        <w:trPr>
          <w:trHeight w:val="300"/>
          <w:jc w:val="center"/>
        </w:trPr>
        <w:tc>
          <w:tcPr>
            <w:tcW w:w="9628" w:type="dxa"/>
            <w:gridSpan w:val="6"/>
            <w:noWrap/>
            <w:hideMark/>
          </w:tcPr>
          <w:p w14:paraId="1127054C" w14:textId="27C642B3" w:rsidR="001A5EC6" w:rsidRPr="001A5EC6" w:rsidRDefault="001A5EC6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СРБ (мг/л)</w:t>
            </w:r>
          </w:p>
        </w:tc>
      </w:tr>
      <w:tr w:rsidR="00CB6CA6" w:rsidRPr="001A5EC6" w14:paraId="6D329E02" w14:textId="77777777" w:rsidTr="001A5EC6">
        <w:trPr>
          <w:trHeight w:val="300"/>
          <w:jc w:val="center"/>
        </w:trPr>
        <w:tc>
          <w:tcPr>
            <w:tcW w:w="1696" w:type="dxa"/>
            <w:noWrap/>
            <w:hideMark/>
          </w:tcPr>
          <w:p w14:paraId="0A31E747" w14:textId="77777777" w:rsidR="006F2B8C" w:rsidRPr="009902B2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норма</w:t>
            </w:r>
          </w:p>
        </w:tc>
        <w:tc>
          <w:tcPr>
            <w:tcW w:w="1572" w:type="dxa"/>
            <w:noWrap/>
            <w:hideMark/>
          </w:tcPr>
          <w:p w14:paraId="37823874" w14:textId="41F865BF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31 (67.4)</w:t>
            </w:r>
          </w:p>
        </w:tc>
        <w:tc>
          <w:tcPr>
            <w:tcW w:w="1495" w:type="dxa"/>
            <w:hideMark/>
          </w:tcPr>
          <w:p w14:paraId="448844B2" w14:textId="77777777" w:rsidR="00FC496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 xml:space="preserve">4,9 </w:t>
            </w:r>
          </w:p>
          <w:p w14:paraId="19BC93AF" w14:textId="23DF31DA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[4.14-5.50]</w:t>
            </w:r>
          </w:p>
        </w:tc>
        <w:tc>
          <w:tcPr>
            <w:tcW w:w="1734" w:type="dxa"/>
            <w:hideMark/>
          </w:tcPr>
          <w:p w14:paraId="2F36AD00" w14:textId="2E2EDADC" w:rsidR="006F2B8C" w:rsidRPr="001A5EC6" w:rsidRDefault="006F2B8C" w:rsidP="001A5EC6">
            <w:pPr>
              <w:pStyle w:val="TableParagraph"/>
              <w:spacing w:line="228" w:lineRule="auto"/>
              <w:ind w:left="8" w:right="8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A5EC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14:paraId="727A565F" w14:textId="5F97ABCB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[1.08-1.51]</w:t>
            </w:r>
          </w:p>
        </w:tc>
        <w:tc>
          <w:tcPr>
            <w:tcW w:w="1588" w:type="dxa"/>
            <w:hideMark/>
          </w:tcPr>
          <w:p w14:paraId="20877A7D" w14:textId="77777777" w:rsidR="00FC496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 xml:space="preserve">3,24 </w:t>
            </w:r>
          </w:p>
          <w:p w14:paraId="5A506462" w14:textId="669FEE57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[2.64-3.53]</w:t>
            </w:r>
          </w:p>
        </w:tc>
        <w:tc>
          <w:tcPr>
            <w:tcW w:w="1543" w:type="dxa"/>
            <w:hideMark/>
          </w:tcPr>
          <w:p w14:paraId="3372BC8A" w14:textId="196CCC3E" w:rsidR="006F2B8C" w:rsidRPr="001A5EC6" w:rsidRDefault="006F2B8C" w:rsidP="001A5EC6">
            <w:pPr>
              <w:pStyle w:val="TableParagraph"/>
              <w:spacing w:line="228" w:lineRule="auto"/>
              <w:ind w:left="7" w:right="7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A5EC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  <w:p w14:paraId="5927F6C4" w14:textId="53B7D8EB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[0.81-1.32]</w:t>
            </w:r>
          </w:p>
        </w:tc>
      </w:tr>
      <w:tr w:rsidR="00CB6CA6" w:rsidRPr="001A5EC6" w14:paraId="414B0B10" w14:textId="77777777" w:rsidTr="001A5EC6">
        <w:trPr>
          <w:trHeight w:val="300"/>
          <w:jc w:val="center"/>
        </w:trPr>
        <w:tc>
          <w:tcPr>
            <w:tcW w:w="1696" w:type="dxa"/>
            <w:noWrap/>
            <w:hideMark/>
          </w:tcPr>
          <w:p w14:paraId="49E4A6A4" w14:textId="77777777" w:rsidR="006F2B8C" w:rsidRPr="009902B2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избыток</w:t>
            </w:r>
          </w:p>
        </w:tc>
        <w:tc>
          <w:tcPr>
            <w:tcW w:w="1572" w:type="dxa"/>
            <w:noWrap/>
            <w:hideMark/>
          </w:tcPr>
          <w:p w14:paraId="63D9BB6A" w14:textId="3A971D2A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15 (32.6)</w:t>
            </w:r>
          </w:p>
        </w:tc>
        <w:tc>
          <w:tcPr>
            <w:tcW w:w="1495" w:type="dxa"/>
            <w:hideMark/>
          </w:tcPr>
          <w:p w14:paraId="022F2CE6" w14:textId="77777777" w:rsidR="00FC496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 xml:space="preserve">4,41 </w:t>
            </w:r>
          </w:p>
          <w:p w14:paraId="32F7C98B" w14:textId="252E7444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[3.22-5.34]</w:t>
            </w:r>
          </w:p>
        </w:tc>
        <w:tc>
          <w:tcPr>
            <w:tcW w:w="1734" w:type="dxa"/>
            <w:hideMark/>
          </w:tcPr>
          <w:p w14:paraId="7CB795C1" w14:textId="3876E74E" w:rsidR="006F2B8C" w:rsidRPr="001A5EC6" w:rsidRDefault="006F2B8C" w:rsidP="001A5EC6">
            <w:pPr>
              <w:pStyle w:val="TableParagraph"/>
              <w:spacing w:line="228" w:lineRule="auto"/>
              <w:ind w:left="8" w:right="8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A5EC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14:paraId="66FBB2E2" w14:textId="29F8FCC2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[1.05-1.54]</w:t>
            </w:r>
          </w:p>
        </w:tc>
        <w:tc>
          <w:tcPr>
            <w:tcW w:w="1588" w:type="dxa"/>
            <w:hideMark/>
          </w:tcPr>
          <w:p w14:paraId="27DD489E" w14:textId="77777777" w:rsidR="00FC496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 xml:space="preserve">2,61 </w:t>
            </w:r>
          </w:p>
          <w:p w14:paraId="610A7CB0" w14:textId="62C12CB7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[1.82-3.52]</w:t>
            </w:r>
          </w:p>
        </w:tc>
        <w:tc>
          <w:tcPr>
            <w:tcW w:w="1543" w:type="dxa"/>
            <w:hideMark/>
          </w:tcPr>
          <w:p w14:paraId="516278C2" w14:textId="16B3DB68" w:rsidR="006F2B8C" w:rsidRPr="001A5EC6" w:rsidRDefault="006F2B8C" w:rsidP="001A5EC6">
            <w:pPr>
              <w:pStyle w:val="TableParagraph"/>
              <w:spacing w:line="228" w:lineRule="auto"/>
              <w:ind w:left="7" w:right="7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1A5EC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  <w:p w14:paraId="6A5E5E0D" w14:textId="49BF9147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[0.81-1.02]</w:t>
            </w:r>
          </w:p>
        </w:tc>
      </w:tr>
      <w:tr w:rsidR="00CB6CA6" w:rsidRPr="001A5EC6" w14:paraId="0EF66514" w14:textId="77777777" w:rsidTr="001A5EC6">
        <w:trPr>
          <w:trHeight w:val="300"/>
          <w:jc w:val="center"/>
        </w:trPr>
        <w:tc>
          <w:tcPr>
            <w:tcW w:w="1696" w:type="dxa"/>
            <w:noWrap/>
            <w:hideMark/>
          </w:tcPr>
          <w:p w14:paraId="76F445B1" w14:textId="77777777" w:rsidR="006F2B8C" w:rsidRPr="009902B2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572" w:type="dxa"/>
            <w:noWrap/>
            <w:hideMark/>
          </w:tcPr>
          <w:p w14:paraId="14229230" w14:textId="061C8FC9" w:rsidR="006F2B8C" w:rsidRPr="001A5EC6" w:rsidRDefault="001A5EC6" w:rsidP="001A5EC6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</w:p>
        </w:tc>
        <w:tc>
          <w:tcPr>
            <w:tcW w:w="1495" w:type="dxa"/>
            <w:hideMark/>
          </w:tcPr>
          <w:p w14:paraId="0D4EEAB8" w14:textId="6C940631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0,146</w:t>
            </w:r>
          </w:p>
        </w:tc>
        <w:tc>
          <w:tcPr>
            <w:tcW w:w="1734" w:type="dxa"/>
            <w:hideMark/>
          </w:tcPr>
          <w:p w14:paraId="278F5FEC" w14:textId="2C8BDAA9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0,37</w:t>
            </w:r>
          </w:p>
        </w:tc>
        <w:tc>
          <w:tcPr>
            <w:tcW w:w="1588" w:type="dxa"/>
            <w:hideMark/>
          </w:tcPr>
          <w:p w14:paraId="425FBAB9" w14:textId="396F2F40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0,103</w:t>
            </w:r>
          </w:p>
        </w:tc>
        <w:tc>
          <w:tcPr>
            <w:tcW w:w="1543" w:type="dxa"/>
            <w:hideMark/>
          </w:tcPr>
          <w:p w14:paraId="6D8B2AD0" w14:textId="3053F445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0,081</w:t>
            </w:r>
          </w:p>
        </w:tc>
      </w:tr>
      <w:tr w:rsidR="00585357" w:rsidRPr="001A5EC6" w14:paraId="3C1B6B0D" w14:textId="77777777" w:rsidTr="001A5EC6">
        <w:trPr>
          <w:trHeight w:val="300"/>
          <w:jc w:val="center"/>
        </w:trPr>
        <w:tc>
          <w:tcPr>
            <w:tcW w:w="9628" w:type="dxa"/>
            <w:gridSpan w:val="6"/>
            <w:noWrap/>
            <w:hideMark/>
          </w:tcPr>
          <w:p w14:paraId="4211B361" w14:textId="77777777" w:rsidR="00585357" w:rsidRPr="001A5EC6" w:rsidRDefault="00585357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Глюкоза (ммоль/л)</w:t>
            </w:r>
          </w:p>
        </w:tc>
      </w:tr>
      <w:tr w:rsidR="00CB6CA6" w:rsidRPr="001A5EC6" w14:paraId="2E826D31" w14:textId="77777777" w:rsidTr="001A5EC6">
        <w:trPr>
          <w:trHeight w:val="300"/>
          <w:jc w:val="center"/>
        </w:trPr>
        <w:tc>
          <w:tcPr>
            <w:tcW w:w="1696" w:type="dxa"/>
            <w:noWrap/>
            <w:hideMark/>
          </w:tcPr>
          <w:p w14:paraId="02E6B143" w14:textId="77777777" w:rsidR="006F2B8C" w:rsidRPr="009902B2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норма</w:t>
            </w:r>
          </w:p>
        </w:tc>
        <w:tc>
          <w:tcPr>
            <w:tcW w:w="1572" w:type="dxa"/>
            <w:noWrap/>
            <w:hideMark/>
          </w:tcPr>
          <w:p w14:paraId="672AFB27" w14:textId="33327845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44 (95.7)</w:t>
            </w:r>
          </w:p>
        </w:tc>
        <w:tc>
          <w:tcPr>
            <w:tcW w:w="1495" w:type="dxa"/>
            <w:hideMark/>
          </w:tcPr>
          <w:p w14:paraId="44170113" w14:textId="77777777" w:rsidR="00FC496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  <w:p w14:paraId="76F200A0" w14:textId="542C571E" w:rsidR="006F2B8C" w:rsidRPr="001A5EC6" w:rsidRDefault="006F2B8C" w:rsidP="001A5EC6">
            <w:pPr>
              <w:spacing w:line="228" w:lineRule="auto"/>
              <w:ind w:right="-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[3.84-5.47]</w:t>
            </w:r>
          </w:p>
        </w:tc>
        <w:tc>
          <w:tcPr>
            <w:tcW w:w="1734" w:type="dxa"/>
            <w:hideMark/>
          </w:tcPr>
          <w:p w14:paraId="43A714E3" w14:textId="77777777" w:rsidR="00FC496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 xml:space="preserve">1,26 </w:t>
            </w:r>
          </w:p>
          <w:p w14:paraId="3D0EFBD4" w14:textId="2CD6B33E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[1.07-1.52]</w:t>
            </w:r>
          </w:p>
        </w:tc>
        <w:tc>
          <w:tcPr>
            <w:tcW w:w="1588" w:type="dxa"/>
            <w:hideMark/>
          </w:tcPr>
          <w:p w14:paraId="3C620DE9" w14:textId="77777777" w:rsidR="00FC496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 xml:space="preserve">3,05 </w:t>
            </w:r>
          </w:p>
          <w:p w14:paraId="02DFB7AE" w14:textId="79408CAF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[2.32-3.52]</w:t>
            </w:r>
          </w:p>
        </w:tc>
        <w:tc>
          <w:tcPr>
            <w:tcW w:w="1543" w:type="dxa"/>
            <w:hideMark/>
          </w:tcPr>
          <w:p w14:paraId="36B73E95" w14:textId="77777777" w:rsidR="006F2B8C" w:rsidRPr="001A5EC6" w:rsidRDefault="006F2B8C" w:rsidP="001A5EC6">
            <w:pPr>
              <w:pStyle w:val="TableParagraph"/>
              <w:spacing w:line="228" w:lineRule="auto"/>
              <w:ind w:left="7" w:right="1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5B964282" w14:textId="2EE8A908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[0.81-1.27]</w:t>
            </w:r>
          </w:p>
        </w:tc>
      </w:tr>
      <w:tr w:rsidR="00CB6CA6" w:rsidRPr="001A5EC6" w14:paraId="1B06E34F" w14:textId="77777777" w:rsidTr="001A5EC6">
        <w:trPr>
          <w:trHeight w:val="300"/>
          <w:jc w:val="center"/>
        </w:trPr>
        <w:tc>
          <w:tcPr>
            <w:tcW w:w="1696" w:type="dxa"/>
            <w:noWrap/>
            <w:hideMark/>
          </w:tcPr>
          <w:p w14:paraId="5CA3B3DC" w14:textId="3DA671C3" w:rsidR="006F2B8C" w:rsidRPr="009902B2" w:rsidRDefault="001A5EC6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F2B8C" w:rsidRPr="009902B2">
              <w:rPr>
                <w:rFonts w:ascii="Times New Roman" w:hAnsi="Times New Roman" w:cs="Times New Roman"/>
                <w:sz w:val="28"/>
                <w:szCs w:val="28"/>
              </w:rPr>
              <w:t>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2B8C" w:rsidRPr="009902B2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</w:p>
        </w:tc>
        <w:tc>
          <w:tcPr>
            <w:tcW w:w="1572" w:type="dxa"/>
            <w:noWrap/>
            <w:hideMark/>
          </w:tcPr>
          <w:p w14:paraId="31478E8F" w14:textId="77777777" w:rsidR="006F2B8C" w:rsidRPr="001A5EC6" w:rsidRDefault="006F2B8C" w:rsidP="001A5EC6">
            <w:pPr>
              <w:pStyle w:val="TableParagraph"/>
              <w:spacing w:line="22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37EE91" w14:textId="2134C1D8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2 (4.3)</w:t>
            </w:r>
          </w:p>
        </w:tc>
        <w:tc>
          <w:tcPr>
            <w:tcW w:w="1495" w:type="dxa"/>
            <w:hideMark/>
          </w:tcPr>
          <w:p w14:paraId="5AF1D1F7" w14:textId="77777777" w:rsidR="00FC496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 xml:space="preserve">5,34 </w:t>
            </w:r>
          </w:p>
          <w:p w14:paraId="6FC7FCE0" w14:textId="72BD1594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[4.83-5.85]</w:t>
            </w:r>
          </w:p>
        </w:tc>
        <w:tc>
          <w:tcPr>
            <w:tcW w:w="1734" w:type="dxa"/>
            <w:hideMark/>
          </w:tcPr>
          <w:p w14:paraId="14D86AA5" w14:textId="77777777" w:rsidR="00FC496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 xml:space="preserve">1,28 </w:t>
            </w:r>
          </w:p>
          <w:p w14:paraId="663D1329" w14:textId="5B277C4D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[1.24-1.31]</w:t>
            </w:r>
          </w:p>
        </w:tc>
        <w:tc>
          <w:tcPr>
            <w:tcW w:w="1588" w:type="dxa"/>
            <w:hideMark/>
          </w:tcPr>
          <w:p w14:paraId="38A5E068" w14:textId="77777777" w:rsidR="00FC496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 xml:space="preserve">3,53 </w:t>
            </w:r>
          </w:p>
          <w:p w14:paraId="5014FA6A" w14:textId="7BB70E20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[3.13-3.93]</w:t>
            </w:r>
          </w:p>
        </w:tc>
        <w:tc>
          <w:tcPr>
            <w:tcW w:w="1543" w:type="dxa"/>
            <w:hideMark/>
          </w:tcPr>
          <w:p w14:paraId="4E5A6413" w14:textId="63027A08" w:rsidR="006F2B8C" w:rsidRPr="001A5EC6" w:rsidRDefault="006F2B8C" w:rsidP="001A5EC6">
            <w:pPr>
              <w:pStyle w:val="TableParagraph"/>
              <w:spacing w:line="228" w:lineRule="auto"/>
              <w:ind w:left="7" w:right="7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A5EC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14:paraId="4FD78B46" w14:textId="7CBE13ED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[1.11-1.33]</w:t>
            </w:r>
          </w:p>
        </w:tc>
      </w:tr>
      <w:tr w:rsidR="00CB6CA6" w:rsidRPr="001A5EC6" w14:paraId="68676C0E" w14:textId="77777777" w:rsidTr="001A5EC6">
        <w:trPr>
          <w:trHeight w:val="300"/>
          <w:jc w:val="center"/>
        </w:trPr>
        <w:tc>
          <w:tcPr>
            <w:tcW w:w="1696" w:type="dxa"/>
            <w:noWrap/>
            <w:hideMark/>
          </w:tcPr>
          <w:p w14:paraId="724B103C" w14:textId="77777777" w:rsidR="006F2B8C" w:rsidRPr="009902B2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572" w:type="dxa"/>
            <w:noWrap/>
            <w:hideMark/>
          </w:tcPr>
          <w:p w14:paraId="44BAB306" w14:textId="10C4B52A" w:rsidR="006F2B8C" w:rsidRPr="001A5EC6" w:rsidRDefault="001A5EC6" w:rsidP="001A5EC6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</w:p>
        </w:tc>
        <w:tc>
          <w:tcPr>
            <w:tcW w:w="1495" w:type="dxa"/>
            <w:hideMark/>
          </w:tcPr>
          <w:p w14:paraId="4972D64E" w14:textId="763EB0BD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0.379</w:t>
            </w:r>
          </w:p>
        </w:tc>
        <w:tc>
          <w:tcPr>
            <w:tcW w:w="1734" w:type="dxa"/>
            <w:hideMark/>
          </w:tcPr>
          <w:p w14:paraId="5594421B" w14:textId="06465AEC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0.893</w:t>
            </w:r>
          </w:p>
        </w:tc>
        <w:tc>
          <w:tcPr>
            <w:tcW w:w="1588" w:type="dxa"/>
            <w:hideMark/>
          </w:tcPr>
          <w:p w14:paraId="33B8E27F" w14:textId="20752F2A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0.464</w:t>
            </w:r>
          </w:p>
        </w:tc>
        <w:tc>
          <w:tcPr>
            <w:tcW w:w="1543" w:type="dxa"/>
            <w:hideMark/>
          </w:tcPr>
          <w:p w14:paraId="56D5F010" w14:textId="556F3456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0.327</w:t>
            </w:r>
          </w:p>
        </w:tc>
      </w:tr>
      <w:tr w:rsidR="00585357" w:rsidRPr="001A5EC6" w14:paraId="7C4E5D0C" w14:textId="77777777" w:rsidTr="001A5EC6">
        <w:trPr>
          <w:trHeight w:val="300"/>
          <w:jc w:val="center"/>
        </w:trPr>
        <w:tc>
          <w:tcPr>
            <w:tcW w:w="9628" w:type="dxa"/>
            <w:gridSpan w:val="6"/>
            <w:noWrap/>
            <w:hideMark/>
          </w:tcPr>
          <w:p w14:paraId="7EBEE46E" w14:textId="77777777" w:rsidR="00585357" w:rsidRPr="001A5EC6" w:rsidRDefault="00585357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корелляционного анализа </w:t>
            </w:r>
          </w:p>
        </w:tc>
      </w:tr>
      <w:tr w:rsidR="001A5EC6" w:rsidRPr="001A5EC6" w14:paraId="3EB58917" w14:textId="77777777" w:rsidTr="00F66A95">
        <w:trPr>
          <w:trHeight w:val="300"/>
          <w:jc w:val="center"/>
        </w:trPr>
        <w:tc>
          <w:tcPr>
            <w:tcW w:w="9628" w:type="dxa"/>
            <w:gridSpan w:val="6"/>
            <w:noWrap/>
            <w:hideMark/>
          </w:tcPr>
          <w:p w14:paraId="6BF204F8" w14:textId="567D5E12" w:rsidR="001A5EC6" w:rsidRPr="001A5EC6" w:rsidRDefault="001A5EC6" w:rsidP="001A5EC6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IADL</w:t>
            </w:r>
          </w:p>
        </w:tc>
      </w:tr>
      <w:tr w:rsidR="00CB6CA6" w:rsidRPr="001A5EC6" w14:paraId="625B7466" w14:textId="77777777" w:rsidTr="001A5EC6">
        <w:trPr>
          <w:trHeight w:val="300"/>
          <w:jc w:val="center"/>
        </w:trPr>
        <w:tc>
          <w:tcPr>
            <w:tcW w:w="1696" w:type="dxa"/>
            <w:noWrap/>
            <w:hideMark/>
          </w:tcPr>
          <w:p w14:paraId="55591FE1" w14:textId="77777777" w:rsidR="006F2B8C" w:rsidRPr="009902B2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572" w:type="dxa"/>
            <w:noWrap/>
            <w:hideMark/>
          </w:tcPr>
          <w:p w14:paraId="5728E37D" w14:textId="2ED0DFFA" w:rsidR="006F2B8C" w:rsidRPr="001A5EC6" w:rsidRDefault="001A5EC6" w:rsidP="001A5EC6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</w:p>
        </w:tc>
        <w:tc>
          <w:tcPr>
            <w:tcW w:w="1495" w:type="dxa"/>
            <w:hideMark/>
          </w:tcPr>
          <w:p w14:paraId="56AC09B3" w14:textId="732CE232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0,006*</w:t>
            </w:r>
          </w:p>
        </w:tc>
        <w:tc>
          <w:tcPr>
            <w:tcW w:w="1734" w:type="dxa"/>
            <w:hideMark/>
          </w:tcPr>
          <w:p w14:paraId="20FD0952" w14:textId="4DD05EF7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0,044*</w:t>
            </w:r>
          </w:p>
        </w:tc>
        <w:tc>
          <w:tcPr>
            <w:tcW w:w="1588" w:type="dxa"/>
            <w:hideMark/>
          </w:tcPr>
          <w:p w14:paraId="265B5AD8" w14:textId="4C86AA65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0,003*</w:t>
            </w:r>
          </w:p>
        </w:tc>
        <w:tc>
          <w:tcPr>
            <w:tcW w:w="1543" w:type="dxa"/>
            <w:hideMark/>
          </w:tcPr>
          <w:p w14:paraId="19B8D1F5" w14:textId="5C90AD89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0,062</w:t>
            </w:r>
          </w:p>
        </w:tc>
      </w:tr>
      <w:tr w:rsidR="001A5EC6" w:rsidRPr="001A5EC6" w14:paraId="2E6F161C" w14:textId="77777777" w:rsidTr="00F66A95">
        <w:trPr>
          <w:trHeight w:val="300"/>
          <w:jc w:val="center"/>
        </w:trPr>
        <w:tc>
          <w:tcPr>
            <w:tcW w:w="9628" w:type="dxa"/>
            <w:gridSpan w:val="6"/>
            <w:noWrap/>
            <w:hideMark/>
          </w:tcPr>
          <w:p w14:paraId="6692F287" w14:textId="13E617EB" w:rsidR="001A5EC6" w:rsidRPr="001A5EC6" w:rsidRDefault="001A5EC6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 xml:space="preserve">Бартел </w:t>
            </w:r>
          </w:p>
        </w:tc>
      </w:tr>
      <w:tr w:rsidR="00CB6CA6" w:rsidRPr="001A5EC6" w14:paraId="784F1179" w14:textId="77777777" w:rsidTr="001A5EC6">
        <w:trPr>
          <w:trHeight w:val="300"/>
          <w:jc w:val="center"/>
        </w:trPr>
        <w:tc>
          <w:tcPr>
            <w:tcW w:w="1696" w:type="dxa"/>
            <w:noWrap/>
            <w:hideMark/>
          </w:tcPr>
          <w:p w14:paraId="76B00DAE" w14:textId="77777777" w:rsidR="006F2B8C" w:rsidRPr="009902B2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2B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572" w:type="dxa"/>
            <w:noWrap/>
            <w:hideMark/>
          </w:tcPr>
          <w:p w14:paraId="5B09C06C" w14:textId="4B79715E" w:rsidR="006F2B8C" w:rsidRPr="001A5EC6" w:rsidRDefault="001A5EC6" w:rsidP="001A5EC6">
            <w:pPr>
              <w:spacing w:line="22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‒</w:t>
            </w:r>
          </w:p>
        </w:tc>
        <w:tc>
          <w:tcPr>
            <w:tcW w:w="1495" w:type="dxa"/>
            <w:hideMark/>
          </w:tcPr>
          <w:p w14:paraId="2027E4F3" w14:textId="124D84BF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0,004*</w:t>
            </w:r>
          </w:p>
        </w:tc>
        <w:tc>
          <w:tcPr>
            <w:tcW w:w="1734" w:type="dxa"/>
            <w:hideMark/>
          </w:tcPr>
          <w:p w14:paraId="3586FF77" w14:textId="0C15C300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0,003*</w:t>
            </w:r>
          </w:p>
        </w:tc>
        <w:tc>
          <w:tcPr>
            <w:tcW w:w="1588" w:type="dxa"/>
            <w:hideMark/>
          </w:tcPr>
          <w:p w14:paraId="1703531F" w14:textId="65C51B3E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0,032*</w:t>
            </w:r>
          </w:p>
        </w:tc>
        <w:tc>
          <w:tcPr>
            <w:tcW w:w="1543" w:type="dxa"/>
            <w:hideMark/>
          </w:tcPr>
          <w:p w14:paraId="75988C66" w14:textId="501B6D67" w:rsidR="006F2B8C" w:rsidRPr="001A5EC6" w:rsidRDefault="006F2B8C" w:rsidP="001A5EC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EC6">
              <w:rPr>
                <w:rFonts w:ascii="Times New Roman" w:hAnsi="Times New Roman" w:cs="Times New Roman"/>
                <w:sz w:val="28"/>
                <w:szCs w:val="28"/>
              </w:rPr>
              <w:t>0,512</w:t>
            </w:r>
          </w:p>
        </w:tc>
      </w:tr>
      <w:tr w:rsidR="00B1175B" w:rsidRPr="001B0EA4" w14:paraId="7FC848AE" w14:textId="77777777" w:rsidTr="001A5EC6">
        <w:trPr>
          <w:trHeight w:val="300"/>
          <w:jc w:val="center"/>
        </w:trPr>
        <w:tc>
          <w:tcPr>
            <w:tcW w:w="9628" w:type="dxa"/>
            <w:gridSpan w:val="6"/>
            <w:noWrap/>
          </w:tcPr>
          <w:p w14:paraId="7F89E65D" w14:textId="5F766974" w:rsidR="001A5EC6" w:rsidRDefault="00FD43E4" w:rsidP="00DA1899">
            <w:pPr>
              <w:ind w:firstLine="567"/>
              <w:jc w:val="both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*</w:t>
            </w:r>
            <w:r w:rsidRPr="00CD7FE9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en-US"/>
              </w:rPr>
              <w:t xml:space="preserve"> 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–</w:t>
            </w:r>
            <w:r w:rsidRPr="00CD7FE9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eastAsia="en-US"/>
              </w:rPr>
              <w:t xml:space="preserve"> 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статистически</w:t>
            </w:r>
            <w:r w:rsidRPr="00CD7FE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en-US"/>
              </w:rPr>
              <w:t xml:space="preserve"> 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значимый</w:t>
            </w:r>
            <w:r w:rsidRPr="00CD7FE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en-US"/>
              </w:rPr>
              <w:t xml:space="preserve"> 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результат</w:t>
            </w:r>
            <w:r w:rsidR="001A5EC6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 xml:space="preserve"> </w:t>
            </w:r>
          </w:p>
          <w:p w14:paraId="14F1153C" w14:textId="05232799" w:rsidR="00B1175B" w:rsidRPr="00FD43E4" w:rsidRDefault="009E4BCB" w:rsidP="00DA1899">
            <w:pPr>
              <w:ind w:firstLine="567"/>
              <w:jc w:val="both"/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</w:pPr>
            <w:r w:rsidRPr="00FD43E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Примечание – Составлено по источнику [10</w:t>
            </w:r>
            <w:r w:rsidR="00DA1899" w:rsidRPr="00FD43E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5, </w:t>
            </w:r>
            <w:r w:rsidR="00DA1899" w:rsidRPr="00FD43E4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p</w:t>
            </w:r>
            <w:r w:rsidR="00DA1899" w:rsidRPr="00FD43E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 179-180</w:t>
            </w:r>
            <w:r w:rsidRPr="00FD43E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]</w:t>
            </w:r>
          </w:p>
        </w:tc>
      </w:tr>
    </w:tbl>
    <w:p w14:paraId="0F25F9B6" w14:textId="7DAB54A8" w:rsidR="00A21B20" w:rsidRDefault="00A21B20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</w:t>
      </w:r>
      <w:r w:rsidRPr="00061071">
        <w:rPr>
          <w:rFonts w:ascii="Times New Roman" w:hAnsi="Times New Roman" w:cs="Times New Roman"/>
          <w:sz w:val="28"/>
          <w:szCs w:val="28"/>
        </w:rPr>
        <w:t>около 30% респондентов как основной, так и контрольной групп имеют гипер</w:t>
      </w:r>
      <w:r>
        <w:rPr>
          <w:rFonts w:ascii="Times New Roman" w:hAnsi="Times New Roman" w:cs="Times New Roman"/>
          <w:sz w:val="28"/>
          <w:szCs w:val="28"/>
        </w:rPr>
        <w:t>холестеринемию</w:t>
      </w:r>
      <w:r w:rsidR="009F5CCA">
        <w:rPr>
          <w:rFonts w:ascii="Times New Roman" w:hAnsi="Times New Roman" w:cs="Times New Roman"/>
          <w:sz w:val="28"/>
          <w:szCs w:val="28"/>
        </w:rPr>
        <w:t xml:space="preserve">, </w:t>
      </w:r>
      <w:r w:rsidRPr="00061071">
        <w:rPr>
          <w:rFonts w:ascii="Times New Roman" w:hAnsi="Times New Roman" w:cs="Times New Roman"/>
          <w:sz w:val="28"/>
          <w:szCs w:val="28"/>
        </w:rPr>
        <w:t xml:space="preserve">и дислипидемия была выше у женщин, </w:t>
      </w:r>
      <w:r>
        <w:rPr>
          <w:rFonts w:ascii="Times New Roman" w:hAnsi="Times New Roman" w:cs="Times New Roman"/>
          <w:sz w:val="28"/>
          <w:szCs w:val="28"/>
        </w:rPr>
        <w:t>чем у мужчин.</w:t>
      </w:r>
      <w:r w:rsidRPr="00061071">
        <w:rPr>
          <w:rFonts w:ascii="Times New Roman" w:hAnsi="Times New Roman" w:cs="Times New Roman"/>
          <w:sz w:val="28"/>
          <w:szCs w:val="28"/>
        </w:rPr>
        <w:t xml:space="preserve"> </w:t>
      </w:r>
      <w:r w:rsidRPr="0006107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Дислипидемия, в основном, представлена гипер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холестеринемией</w:t>
      </w:r>
      <w:r w:rsidRPr="0006107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. По нашим данным, у 91,3% респондентов-долгожителей обоих полов наблюдается нормальный уровень ЛПВП, что может быть связано с их физиологической функцией, так как они оказывают транспортную функцию, имеют противовоспалительное и антиокислительное действие, что является защитным фактором для здорового долголетия. </w:t>
      </w:r>
      <w:r w:rsidRPr="00061071">
        <w:rPr>
          <w:rFonts w:ascii="Times New Roman" w:hAnsi="Times New Roman" w:cs="Times New Roman"/>
          <w:sz w:val="28"/>
          <w:szCs w:val="28"/>
        </w:rPr>
        <w:t>В группе пациентов с нормальным содержанием белка общее значение показателей ХС, ЛПВП и ЛПНП было больше, чем в группе с дефицитом белка. Так же одним из факторов дислипидемии является снижение физической активности, что было выявлено и у наших респондентов основной группы</w:t>
      </w:r>
      <w:r w:rsidR="00853632">
        <w:rPr>
          <w:rFonts w:ascii="Times New Roman" w:hAnsi="Times New Roman" w:cs="Times New Roman"/>
          <w:sz w:val="28"/>
          <w:szCs w:val="28"/>
        </w:rPr>
        <w:t xml:space="preserve"> [</w:t>
      </w:r>
      <w:r w:rsidR="00DD4DB3" w:rsidRPr="00DD4DB3">
        <w:rPr>
          <w:rFonts w:ascii="Times New Roman" w:hAnsi="Times New Roman" w:cs="Times New Roman"/>
          <w:sz w:val="28"/>
          <w:szCs w:val="28"/>
        </w:rPr>
        <w:t>10</w:t>
      </w:r>
      <w:r w:rsidR="00DA1899" w:rsidRPr="00DA1899">
        <w:rPr>
          <w:rFonts w:ascii="Times New Roman" w:hAnsi="Times New Roman" w:cs="Times New Roman"/>
          <w:sz w:val="28"/>
          <w:szCs w:val="28"/>
        </w:rPr>
        <w:t>5,</w:t>
      </w:r>
      <w:r w:rsidR="00DD4DB3" w:rsidRPr="00DD4DB3">
        <w:rPr>
          <w:rFonts w:ascii="Times New Roman" w:hAnsi="Times New Roman" w:cs="Times New Roman"/>
          <w:sz w:val="28"/>
          <w:szCs w:val="28"/>
        </w:rPr>
        <w:t xml:space="preserve"> </w:t>
      </w:r>
      <w:r w:rsidR="00DD4DB3" w:rsidRPr="00DD4DB3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DD4DB3" w:rsidRPr="00DD4DB3">
        <w:rPr>
          <w:rFonts w:ascii="Times New Roman" w:hAnsi="Times New Roman" w:cs="Times New Roman"/>
          <w:sz w:val="28"/>
          <w:szCs w:val="28"/>
        </w:rPr>
        <w:t>. 178-18</w:t>
      </w:r>
      <w:r w:rsidR="00DA1899" w:rsidRPr="00DA1899">
        <w:rPr>
          <w:rFonts w:ascii="Times New Roman" w:hAnsi="Times New Roman" w:cs="Times New Roman"/>
          <w:sz w:val="28"/>
          <w:szCs w:val="28"/>
        </w:rPr>
        <w:t>4</w:t>
      </w:r>
      <w:r w:rsidR="00853632">
        <w:rPr>
          <w:rFonts w:ascii="Times New Roman" w:hAnsi="Times New Roman" w:cs="Times New Roman"/>
          <w:sz w:val="28"/>
          <w:szCs w:val="28"/>
        </w:rPr>
        <w:t>]</w:t>
      </w:r>
      <w:r w:rsidRPr="00061071">
        <w:rPr>
          <w:rFonts w:ascii="Times New Roman" w:hAnsi="Times New Roman" w:cs="Times New Roman"/>
          <w:sz w:val="28"/>
          <w:szCs w:val="28"/>
        </w:rPr>
        <w:t>.</w:t>
      </w:r>
    </w:p>
    <w:p w14:paraId="2897BBCC" w14:textId="77777777" w:rsidR="00241DC7" w:rsidRPr="00DF406C" w:rsidRDefault="00241DC7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06C">
        <w:rPr>
          <w:rFonts w:ascii="Times New Roman" w:hAnsi="Times New Roman" w:cs="Times New Roman"/>
          <w:sz w:val="28"/>
          <w:szCs w:val="28"/>
        </w:rPr>
        <w:t>Дислипидемия широко распространена среди пожилого населения. У долгожителей и пожилых людей наблюдалась дислипидемия за счет холестерина. У женщин гиперхолестеринемия значительно выше, чем у мужчин в обеих группах. Детерминантой дислипидемии является низкая физическая активность. Прочие рассматриваемые нами предикторы не оказывали влияние на изменение липидного профиля у долгожителей. Эти факторы нужно учитывать при оценке факторов риска развития сердечно-сосудистых заболеваний и оценке смертности от всех причин.</w:t>
      </w:r>
    </w:p>
    <w:p w14:paraId="73FCC625" w14:textId="77777777" w:rsidR="00DA1899" w:rsidRPr="00972463" w:rsidRDefault="00DA1899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360A8AEC" w14:textId="7ABE859E" w:rsidR="00D14E20" w:rsidRDefault="00C35BD4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E0AE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3.2 </w:t>
      </w:r>
      <w:r w:rsidR="003E3938" w:rsidRPr="003E393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Гериатрическая комплексная оценка</w:t>
      </w:r>
      <w:r w:rsidR="003E393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12271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участников исследования</w:t>
      </w:r>
    </w:p>
    <w:p w14:paraId="26E0854A" w14:textId="199FB15B" w:rsidR="002735F4" w:rsidRDefault="003C5A64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оценки инволютивных изменений</w:t>
      </w:r>
      <w:r w:rsidR="0057626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параметров функционирования организма нами была проведена гериатрическая оценка респондентов обеих групп с целью выявления гериатрических синдромов</w:t>
      </w:r>
      <w:r w:rsidR="004A59E3">
        <w:rPr>
          <w:rFonts w:ascii="Times New Roman" w:eastAsiaTheme="minorHAnsi" w:hAnsi="Times New Roman" w:cs="Times New Roman"/>
          <w:sz w:val="28"/>
          <w:szCs w:val="28"/>
          <w:lang w:eastAsia="en-US"/>
        </w:rPr>
        <w:t>, таких как синдром старческой астении, саркопении</w:t>
      </w:r>
      <w:r w:rsidR="00A372C9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57626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54ED6567" w14:textId="6894C1AB" w:rsidR="007D17F2" w:rsidRPr="001A5EC6" w:rsidRDefault="007D17F2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1A5EC6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Результаты оценки респондентов основной группы:</w:t>
      </w:r>
    </w:p>
    <w:p w14:paraId="0CEA00BD" w14:textId="25CE3CBC" w:rsidR="00961DED" w:rsidRPr="00961DED" w:rsidRDefault="00961DED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>Наличие преастении</w:t>
      </w:r>
      <w:r w:rsidR="00154342" w:rsidRPr="001543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543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шкале </w:t>
      </w:r>
      <w:r w:rsidR="00154342">
        <w:rPr>
          <w:rFonts w:ascii="Times New Roman" w:eastAsiaTheme="minorHAnsi" w:hAnsi="Times New Roman" w:cs="Times New Roman"/>
          <w:sz w:val="28"/>
          <w:szCs w:val="28"/>
          <w:lang w:val="en-GB" w:eastAsia="en-US"/>
        </w:rPr>
        <w:t>FRAIL</w:t>
      </w: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было выявлено у 34,8% респондентов, признаки астен</w:t>
      </w:r>
      <w:r w:rsidR="007F3D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ии выявлены у 65,2% обследуемых. </w:t>
      </w: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>Клинически это проявлялось слабостью, ощущением усталости и прогрессирующим ограничением в привычной физической нагрузке</w:t>
      </w:r>
      <w:r w:rsidR="007313D3">
        <w:rPr>
          <w:rFonts w:ascii="Times New Roman" w:eastAsiaTheme="minorHAnsi" w:hAnsi="Times New Roman" w:cs="Times New Roman"/>
          <w:sz w:val="28"/>
          <w:szCs w:val="28"/>
          <w:lang w:eastAsia="en-US"/>
        </w:rPr>
        <w:t>, снижением скорости ходьбы, выносливости</w:t>
      </w:r>
      <w:r w:rsidR="009446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44609">
        <w:rPr>
          <w:rFonts w:ascii="Times New Roman" w:hAnsi="Times New Roman" w:cs="Times New Roman"/>
          <w:sz w:val="28"/>
          <w:szCs w:val="28"/>
        </w:rPr>
        <w:t>[10</w:t>
      </w:r>
      <w:r w:rsidR="00DA1899" w:rsidRPr="00DA1899">
        <w:rPr>
          <w:rFonts w:ascii="Times New Roman" w:hAnsi="Times New Roman" w:cs="Times New Roman"/>
          <w:sz w:val="28"/>
          <w:szCs w:val="28"/>
        </w:rPr>
        <w:t>6</w:t>
      </w:r>
      <w:r w:rsidR="00944609">
        <w:rPr>
          <w:rFonts w:ascii="Times New Roman" w:hAnsi="Times New Roman" w:cs="Times New Roman"/>
          <w:sz w:val="28"/>
          <w:szCs w:val="28"/>
        </w:rPr>
        <w:t>]</w:t>
      </w: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14:paraId="082B0B3C" w14:textId="29B73A2B" w:rsidR="00961DED" w:rsidRPr="00961DED" w:rsidRDefault="00961DED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опроснику SARC-F пр</w:t>
      </w:r>
      <w:r w:rsidR="007313D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изнаки </w:t>
      </w: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>саркопени</w:t>
      </w:r>
      <w:r w:rsidR="007F3D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выявлены у 45,7% респондентов. </w:t>
      </w: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Клинические проявления также выражались в затруднении при выполнении привычной бытовой деятельности, </w:t>
      </w:r>
      <w:r w:rsidR="009C3EB0">
        <w:rPr>
          <w:rFonts w:ascii="Times New Roman" w:eastAsiaTheme="minorHAnsi" w:hAnsi="Times New Roman" w:cs="Times New Roman"/>
          <w:sz w:val="28"/>
          <w:szCs w:val="28"/>
          <w:lang w:eastAsia="en-US"/>
        </w:rPr>
        <w:t>увеличения</w:t>
      </w: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частоты падений. Одновременно проявления и астении, и саркопении наблюдались у 43,4% исследуемых. Зачастую саркопения является предиктором астении, однако не все наши респонденты с астенией имели проявления саркопении и наоборот. Это факт согласуется с данными литературы и нуждается в выявлении прочих предикторов</w:t>
      </w:r>
      <w:r w:rsidR="00B875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дальнейшем изучении</w:t>
      </w: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765AB597" w14:textId="46911C8B" w:rsidR="00961DED" w:rsidRPr="00961DED" w:rsidRDefault="00961DED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Помимо клинических проявлений выраженности </w:t>
      </w:r>
      <w:r w:rsidR="00373D5D"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гериатрических синдромов </w:t>
      </w: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>мы исследовали</w:t>
      </w:r>
      <w:r w:rsidR="00373D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12F3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</w:t>
      </w:r>
      <w:r w:rsidR="00373D5D">
        <w:rPr>
          <w:rFonts w:ascii="Times New Roman" w:eastAsiaTheme="minorHAnsi" w:hAnsi="Times New Roman" w:cs="Times New Roman"/>
          <w:sz w:val="28"/>
          <w:szCs w:val="28"/>
          <w:lang w:eastAsia="en-US"/>
        </w:rPr>
        <w:t>их</w:t>
      </w: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социальное проявление, а именно зависимость от посторонней помощ</w:t>
      </w:r>
      <w:r w:rsidR="00373D5D">
        <w:rPr>
          <w:rFonts w:ascii="Times New Roman" w:eastAsiaTheme="minorHAnsi" w:hAnsi="Times New Roman" w:cs="Times New Roman"/>
          <w:sz w:val="28"/>
          <w:szCs w:val="28"/>
          <w:lang w:eastAsia="en-US"/>
        </w:rPr>
        <w:t>и и ухода в повседневной жизни</w:t>
      </w:r>
      <w:r w:rsidR="0023765D" w:rsidRPr="002376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3765D">
        <w:rPr>
          <w:rFonts w:ascii="Times New Roman" w:eastAsiaTheme="minorHAnsi" w:hAnsi="Times New Roman" w:cs="Times New Roman"/>
          <w:sz w:val="28"/>
          <w:szCs w:val="28"/>
          <w:lang w:eastAsia="en-US"/>
        </w:rPr>
        <w:t>по шкале</w:t>
      </w:r>
      <w:r w:rsidR="0023765D" w:rsidRPr="002376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IADL</w:t>
      </w:r>
      <w:r w:rsidR="00373D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а также </w:t>
      </w:r>
      <w:r w:rsidR="00F12F3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целом </w:t>
      </w:r>
      <w:r w:rsidR="00373D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физическую активность. </w:t>
      </w:r>
      <w:r w:rsidR="00373D5D" w:rsidRPr="00373D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Физическая активность в любом возрасте является необходимой. </w:t>
      </w:r>
      <w:r w:rsidR="00B04876" w:rsidRPr="00D55C4C">
        <w:rPr>
          <w:rFonts w:ascii="Times New Roman" w:hAnsi="Times New Roman" w:cs="Times New Roman"/>
          <w:color w:val="000000" w:themeColor="text1"/>
          <w:sz w:val="28"/>
        </w:rPr>
        <w:t>Особенно она необходима для пожилых людей, поскольку те, кто ведет активный образ жизни, демонстрируют более высокий уровень адаптации сердечно-сосудистой и дыхательной систем, лучшую память, когнитивные способности и координацию вцелом. Кроме того, у них снижается риск падений, повышается самостоятельность, а также наблюдаются более низкие показатели смертности от всех причин.</w:t>
      </w:r>
      <w:r w:rsidR="00B04876" w:rsidRPr="00D55C4C">
        <w:rPr>
          <w:rFonts w:ascii="Segoe UI" w:hAnsi="Segoe UI" w:cs="Segoe UI"/>
          <w:color w:val="000000" w:themeColor="text1"/>
          <w:sz w:val="28"/>
        </w:rPr>
        <w:t xml:space="preserve"> </w:t>
      </w:r>
      <w:r w:rsidR="00373D5D" w:rsidRPr="00373D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первую очередь были оценены трудности, которые могут возникнуть у людей в различных жизненных ситуациях, в быту, в повседневной деятельности, связанные с физическим здоровьем. При анализе ежедневных, в особенности рутинных общих действий человека проводилась оценка независимости респондентов от посторонней помощи, а значит сохранность адаптации в повседневной жизни. </w:t>
      </w: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>Оценка по шкале IADL показала, что все наши респонденты демонстрировали потребность в посторонней помощи и снижении инструментальной активности.</w:t>
      </w:r>
      <w:r w:rsidR="004314C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4D803DC6" w14:textId="199432DA" w:rsidR="00D14E20" w:rsidRDefault="00961DED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шкале </w:t>
      </w:r>
      <w:r w:rsidR="00387E2A">
        <w:rPr>
          <w:rFonts w:ascii="Times New Roman" w:eastAsiaTheme="minorHAnsi" w:hAnsi="Times New Roman" w:cs="Times New Roman"/>
          <w:sz w:val="28"/>
          <w:szCs w:val="28"/>
          <w:lang w:eastAsia="en-US"/>
        </w:rPr>
        <w:t>Barthel</w:t>
      </w: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полную зависимость от ух</w:t>
      </w:r>
      <w:r w:rsidR="007F3D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ода показали 10,9% респондентов, </w:t>
      </w: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>выраженную зависимость – 30,4% и умеренную зависимость показали 58,7% всех исследуемых</w:t>
      </w:r>
      <w:r w:rsidR="007F3D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Полная независимость не наблюдалась. Следует отметить, что все долгожители проживали в семьях или имели регулярный контакт с родственниками, которые помогали в повседневных делах и в общении с социумом</w:t>
      </w:r>
      <w:r w:rsidR="009446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44609">
        <w:rPr>
          <w:rFonts w:ascii="Times New Roman" w:hAnsi="Times New Roman" w:cs="Times New Roman"/>
          <w:sz w:val="28"/>
          <w:szCs w:val="28"/>
        </w:rPr>
        <w:t>[</w:t>
      </w:r>
      <w:r w:rsidR="00C014AF">
        <w:rPr>
          <w:rFonts w:ascii="Times New Roman" w:hAnsi="Times New Roman" w:cs="Times New Roman"/>
          <w:sz w:val="28"/>
          <w:szCs w:val="28"/>
        </w:rPr>
        <w:t>10</w:t>
      </w:r>
      <w:r w:rsidR="00DA1899" w:rsidRPr="00DA1899">
        <w:rPr>
          <w:rFonts w:ascii="Times New Roman" w:hAnsi="Times New Roman" w:cs="Times New Roman"/>
          <w:sz w:val="28"/>
          <w:szCs w:val="28"/>
        </w:rPr>
        <w:t>6,</w:t>
      </w:r>
      <w:r w:rsidR="00C014AF" w:rsidRPr="0038707B">
        <w:rPr>
          <w:rFonts w:ascii="Times New Roman" w:hAnsi="Times New Roman" w:cs="Times New Roman"/>
          <w:sz w:val="28"/>
          <w:szCs w:val="28"/>
        </w:rPr>
        <w:t xml:space="preserve"> </w:t>
      </w:r>
      <w:r w:rsidR="00C014AF"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="00C014AF" w:rsidRPr="003870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C014AF" w:rsidRPr="00C014AF">
        <w:rPr>
          <w:rFonts w:ascii="Times New Roman" w:eastAsiaTheme="minorHAnsi" w:hAnsi="Times New Roman" w:cs="Times New Roman"/>
          <w:sz w:val="28"/>
          <w:szCs w:val="28"/>
          <w:lang w:eastAsia="en-US"/>
        </w:rPr>
        <w:t>321</w:t>
      </w:r>
      <w:r w:rsidR="00944609">
        <w:rPr>
          <w:rFonts w:ascii="Times New Roman" w:hAnsi="Times New Roman" w:cs="Times New Roman"/>
          <w:sz w:val="28"/>
          <w:szCs w:val="28"/>
        </w:rPr>
        <w:t>]</w:t>
      </w:r>
      <w:r w:rsidR="00944609"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4BCEBE0E" w14:textId="3C389D9D" w:rsidR="00D14E20" w:rsidRPr="001A5EC6" w:rsidRDefault="00934F4D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1A5EC6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Результаты оценки респондентов контрольной группы:</w:t>
      </w:r>
    </w:p>
    <w:p w14:paraId="6A6D4730" w14:textId="3A088810" w:rsidR="001512F3" w:rsidRPr="00961DED" w:rsidRDefault="00F45F46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шкале </w:t>
      </w:r>
      <w:r>
        <w:rPr>
          <w:rFonts w:ascii="Times New Roman" w:eastAsiaTheme="minorHAnsi" w:hAnsi="Times New Roman" w:cs="Times New Roman"/>
          <w:sz w:val="28"/>
          <w:szCs w:val="28"/>
          <w:lang w:val="en-GB" w:eastAsia="en-US"/>
        </w:rPr>
        <w:t>FRAIL</w:t>
      </w:r>
      <w:r w:rsidRPr="00F45F4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преастения </w:t>
      </w:r>
      <w:r w:rsidR="009D104C">
        <w:rPr>
          <w:rFonts w:ascii="Times New Roman" w:eastAsiaTheme="minorHAnsi" w:hAnsi="Times New Roman" w:cs="Times New Roman"/>
          <w:sz w:val="28"/>
          <w:szCs w:val="28"/>
          <w:lang w:eastAsia="en-US"/>
        </w:rPr>
        <w:t>выявлена</w:t>
      </w:r>
      <w:r w:rsidR="001512F3"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 </w:t>
      </w:r>
      <w:r w:rsidR="00387CE0">
        <w:rPr>
          <w:rFonts w:ascii="Times New Roman" w:eastAsiaTheme="minorHAnsi" w:hAnsi="Times New Roman" w:cs="Times New Roman"/>
          <w:sz w:val="28"/>
          <w:szCs w:val="28"/>
          <w:lang w:eastAsia="en-US"/>
        </w:rPr>
        <w:t>10,4</w:t>
      </w:r>
      <w:r w:rsidR="008E5813">
        <w:rPr>
          <w:rFonts w:ascii="Times New Roman" w:eastAsiaTheme="minorHAnsi" w:hAnsi="Times New Roman" w:cs="Times New Roman"/>
          <w:sz w:val="28"/>
          <w:szCs w:val="28"/>
          <w:lang w:eastAsia="en-US"/>
        </w:rPr>
        <w:t>% респондентов,</w:t>
      </w:r>
      <w:r w:rsidR="001512F3"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признаки астении выявлены у </w:t>
      </w:r>
      <w:r w:rsidR="00387CE0">
        <w:rPr>
          <w:rFonts w:ascii="Times New Roman" w:eastAsiaTheme="minorHAnsi" w:hAnsi="Times New Roman" w:cs="Times New Roman"/>
          <w:sz w:val="28"/>
          <w:szCs w:val="28"/>
          <w:lang w:eastAsia="en-US"/>
        </w:rPr>
        <w:t>12,4</w:t>
      </w:r>
      <w:r w:rsidR="001512F3"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>% обследуемых</w:t>
      </w:r>
      <w:r w:rsidR="008E5813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7D50D958" w14:textId="192DF387" w:rsidR="001512F3" w:rsidRPr="00961DED" w:rsidRDefault="009721B7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Признаки</w:t>
      </w:r>
      <w:r w:rsidR="004D4786"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512F3"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>саркопении</w:t>
      </w:r>
      <w:r w:rsidR="00154342" w:rsidRPr="001543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54342"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опроснику SARC-F</w:t>
      </w:r>
      <w:r w:rsidR="001512F3"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выявлены у </w:t>
      </w:r>
      <w:r w:rsidR="0005172F">
        <w:rPr>
          <w:rFonts w:ascii="Times New Roman" w:eastAsiaTheme="minorHAnsi" w:hAnsi="Times New Roman" w:cs="Times New Roman"/>
          <w:sz w:val="28"/>
          <w:szCs w:val="28"/>
          <w:lang w:eastAsia="en-US"/>
        </w:rPr>
        <w:t>18,6</w:t>
      </w:r>
      <w:r w:rsidR="001512F3"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>% респондентов</w:t>
      </w:r>
      <w:r w:rsidR="008E5813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21AF0E2A" w14:textId="22B0B78C" w:rsidR="001512F3" w:rsidRPr="00961DED" w:rsidRDefault="001512F3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Оценка </w:t>
      </w:r>
      <w:r w:rsidR="00666A52">
        <w:rPr>
          <w:rFonts w:ascii="Times New Roman" w:eastAsiaTheme="minorHAnsi" w:hAnsi="Times New Roman" w:cs="Times New Roman"/>
          <w:sz w:val="28"/>
          <w:szCs w:val="28"/>
          <w:lang w:eastAsia="en-US"/>
        </w:rPr>
        <w:t>повседневной инструментальной активности</w:t>
      </w:r>
      <w:r w:rsidR="0023765D" w:rsidRPr="0023765D">
        <w:t xml:space="preserve"> </w:t>
      </w:r>
      <w:r w:rsidR="0023765D" w:rsidRPr="0023765D">
        <w:rPr>
          <w:rFonts w:ascii="Times New Roman" w:eastAsiaTheme="minorHAnsi" w:hAnsi="Times New Roman" w:cs="Times New Roman"/>
          <w:sz w:val="28"/>
          <w:szCs w:val="28"/>
          <w:lang w:eastAsia="en-US"/>
        </w:rPr>
        <w:t>по шкале IADL</w:t>
      </w: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показала, что</w:t>
      </w:r>
      <w:r w:rsidR="00AD61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57,6%</w:t>
      </w: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респондент</w:t>
      </w:r>
      <w:r w:rsidR="00AD6151">
        <w:rPr>
          <w:rFonts w:ascii="Times New Roman" w:eastAsiaTheme="minorHAnsi" w:hAnsi="Times New Roman" w:cs="Times New Roman"/>
          <w:sz w:val="28"/>
          <w:szCs w:val="28"/>
          <w:lang w:eastAsia="en-US"/>
        </w:rPr>
        <w:t>ов</w:t>
      </w:r>
      <w:r w:rsidR="002377A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отмечали</w:t>
      </w: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377A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снижение </w:t>
      </w:r>
      <w:r w:rsidR="009721B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физической </w:t>
      </w:r>
      <w:r w:rsidR="002377AC">
        <w:rPr>
          <w:rFonts w:ascii="Times New Roman" w:eastAsiaTheme="minorHAnsi" w:hAnsi="Times New Roman" w:cs="Times New Roman"/>
          <w:sz w:val="28"/>
          <w:szCs w:val="28"/>
          <w:lang w:eastAsia="en-US"/>
        </w:rPr>
        <w:t>активности при выполнении рутинных бытовых дел.</w:t>
      </w:r>
    </w:p>
    <w:p w14:paraId="53BF2B36" w14:textId="1CAB77C3" w:rsidR="001512F3" w:rsidRDefault="001512F3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шкале </w:t>
      </w:r>
      <w:r w:rsidR="00387E2A">
        <w:rPr>
          <w:rFonts w:ascii="Times New Roman" w:eastAsiaTheme="minorHAnsi" w:hAnsi="Times New Roman" w:cs="Times New Roman"/>
          <w:sz w:val="28"/>
          <w:szCs w:val="28"/>
          <w:lang w:eastAsia="en-US"/>
        </w:rPr>
        <w:t>Barthel</w:t>
      </w:r>
      <w:r w:rsidR="004762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полную зависимость от ухода </w:t>
      </w:r>
      <w:r w:rsidR="000E6E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 показал ни один респондент, </w:t>
      </w: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выраженную зависимость – </w:t>
      </w:r>
      <w:r w:rsidR="000E6E30" w:rsidRPr="00927C98">
        <w:rPr>
          <w:rFonts w:ascii="Times New Roman" w:eastAsiaTheme="minorHAnsi" w:hAnsi="Times New Roman" w:cs="Times New Roman"/>
          <w:sz w:val="28"/>
          <w:szCs w:val="28"/>
          <w:lang w:eastAsia="en-US"/>
        </w:rPr>
        <w:t>7,9</w:t>
      </w:r>
      <w:r w:rsidR="0074392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 </w:t>
      </w:r>
      <w:r w:rsidRPr="00927C9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умеренную зависимость показали </w:t>
      </w:r>
      <w:r w:rsidR="000E6E30" w:rsidRPr="00927C98">
        <w:rPr>
          <w:rFonts w:ascii="Times New Roman" w:eastAsiaTheme="minorHAnsi" w:hAnsi="Times New Roman" w:cs="Times New Roman"/>
          <w:sz w:val="28"/>
          <w:szCs w:val="28"/>
          <w:lang w:eastAsia="en-US"/>
        </w:rPr>
        <w:t>16,3</w:t>
      </w:r>
      <w:r w:rsidRPr="00927C98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всех исследуемых</w:t>
      </w:r>
      <w:r w:rsidR="0074392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Pr="00961DED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Полная независимость наблюдалась</w:t>
      </w:r>
      <w:r w:rsidR="000E6E3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75,8%</w:t>
      </w:r>
      <w:r w:rsidR="0074392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5E9C52F4" w14:textId="77777777" w:rsidR="00FE486B" w:rsidRPr="00D211C5" w:rsidRDefault="00FE486B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highlight w:val="yellow"/>
          <w:lang w:eastAsia="en-US"/>
        </w:rPr>
      </w:pPr>
    </w:p>
    <w:p w14:paraId="555DF2DB" w14:textId="0C30FE49" w:rsidR="00D14E20" w:rsidRPr="00D211C5" w:rsidRDefault="003B1488" w:rsidP="00D8348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highlight w:val="yellow"/>
          <w:lang w:eastAsia="en-US"/>
        </w:rPr>
      </w:pPr>
      <w:r>
        <w:rPr>
          <w:noProof/>
        </w:rPr>
        <w:drawing>
          <wp:inline distT="0" distB="0" distL="0" distR="0" wp14:anchorId="4E97E559" wp14:editId="628AD13B">
            <wp:extent cx="6131859" cy="2252382"/>
            <wp:effectExtent l="0" t="0" r="254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61F0FF13" w14:textId="77777777" w:rsidR="009F677C" w:rsidRPr="00387C35" w:rsidRDefault="009F677C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p w14:paraId="32EF76D0" w14:textId="28D7DC06" w:rsidR="00D14E20" w:rsidRDefault="00CE4EAA" w:rsidP="00387C35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E4EAA">
        <w:rPr>
          <w:rFonts w:ascii="Times New Roman" w:eastAsiaTheme="minorHAnsi" w:hAnsi="Times New Roman" w:cs="Times New Roman"/>
          <w:sz w:val="28"/>
          <w:szCs w:val="28"/>
          <w:lang w:eastAsia="en-US"/>
        </w:rPr>
        <w:t>Рисунок 6 – Оценка гериатрических синдромов в группах исследования</w:t>
      </w:r>
    </w:p>
    <w:p w14:paraId="403A93FA" w14:textId="0289C1DE" w:rsidR="00387C35" w:rsidRPr="0063206F" w:rsidRDefault="00387C35" w:rsidP="00387C3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0"/>
          <w:szCs w:val="20"/>
          <w:highlight w:val="yellow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Сравнительные данные представлены на рисунке 6. Все различия между группами были статистически значимы </w:t>
      </w:r>
      <w:r w:rsidRPr="00231516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Pr="00231516">
        <w:rPr>
          <w:rFonts w:ascii="Times New Roman" w:eastAsiaTheme="minorHAnsi" w:hAnsi="Times New Roman" w:cs="Times New Roman"/>
          <w:sz w:val="28"/>
          <w:szCs w:val="28"/>
          <w:lang w:eastAsia="en-US"/>
        </w:rPr>
        <w:t>≤0.001).</w:t>
      </w:r>
    </w:p>
    <w:p w14:paraId="123D514B" w14:textId="77777777" w:rsidR="002F1CA7" w:rsidRPr="00CE4EAA" w:rsidRDefault="002F1CA7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755820E4" w14:textId="64165CEE" w:rsidR="00E51389" w:rsidRPr="00E51389" w:rsidRDefault="00E51389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E5138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3.</w:t>
      </w:r>
      <w:r w:rsidR="001D298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3</w:t>
      </w:r>
      <w:r w:rsidR="00E1788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2C25C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Характеристика профилей состава микробиоты кишечника двух возрастных </w:t>
      </w:r>
      <w:r w:rsidR="00B957C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групп</w:t>
      </w:r>
    </w:p>
    <w:p w14:paraId="55B1D12B" w14:textId="59DB9E05" w:rsidR="00396FFF" w:rsidRDefault="00396FFF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96FF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Проведено метагеномное </w:t>
      </w:r>
      <w:r w:rsidR="00B765CC">
        <w:rPr>
          <w:rFonts w:ascii="Times New Roman" w:eastAsiaTheme="minorHAnsi" w:hAnsi="Times New Roman" w:cs="Times New Roman"/>
          <w:sz w:val="28"/>
          <w:szCs w:val="28"/>
          <w:lang w:eastAsia="en-US"/>
        </w:rPr>
        <w:t>шотган секвенирование ДНК</w:t>
      </w:r>
      <w:r w:rsidRPr="00396FF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кала 40</w:t>
      </w:r>
      <w:r w:rsidR="006B512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96FFF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образцов лиц старше 9</w:t>
      </w:r>
      <w:r w:rsidR="00726802">
        <w:rPr>
          <w:rFonts w:ascii="Times New Roman" w:eastAsiaTheme="minorHAnsi" w:hAnsi="Times New Roman" w:cs="Times New Roman"/>
          <w:sz w:val="28"/>
          <w:szCs w:val="28"/>
          <w:lang w:eastAsia="en-US"/>
        </w:rPr>
        <w:t>0</w:t>
      </w:r>
      <w:r w:rsidRPr="00396FF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лет и 40 образцов контрольной группы. Проведена таксономическая аннотация последовательности секвенированных образцов.</w:t>
      </w:r>
      <w:r w:rsidR="008763D5" w:rsidRPr="008763D5">
        <w:t xml:space="preserve"> </w:t>
      </w:r>
      <w:r w:rsidR="008763D5" w:rsidRPr="008763D5">
        <w:rPr>
          <w:rFonts w:ascii="Times New Roman" w:eastAsiaTheme="minorHAnsi" w:hAnsi="Times New Roman" w:cs="Times New Roman"/>
          <w:sz w:val="28"/>
          <w:szCs w:val="28"/>
          <w:lang w:eastAsia="en-US"/>
        </w:rPr>
        <w:t>Мы сравнили метагеномные данные в когорте долгожителей с данными контрольной группы, чтобы найти отличительные признаки кишечной микробиоты, которые значительно меняются с возрастом.</w:t>
      </w:r>
    </w:p>
    <w:p w14:paraId="35A83C60" w14:textId="5CFBE49E" w:rsidR="003F25E1" w:rsidRPr="00047DF9" w:rsidRDefault="003F25E1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изучения состава кишечной микробиоты определ</w:t>
      </w:r>
      <w:r w:rsidR="00A978AF"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>ена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относительн</w:t>
      </w:r>
      <w:r w:rsidR="00A978AF"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>ая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численность доминирующих родов в кишечной микробиоте. Проведена оценка таксономического состава на уровне родов и для количественной оценки бактериального альфа-разнообразия были рассчитаны индекс Шеннона и Симпсона. Альфа-разнообразие кишечной микробиоты было явно повышено в </w:t>
      </w:r>
      <w:r w:rsidR="008F2242"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>основной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группе на </w:t>
      </w:r>
      <w:r w:rsidR="002D2448">
        <w:rPr>
          <w:rFonts w:ascii="Times New Roman" w:eastAsiaTheme="minorHAnsi" w:hAnsi="Times New Roman" w:cs="Times New Roman"/>
          <w:sz w:val="28"/>
          <w:szCs w:val="28"/>
          <w:lang w:eastAsia="en-US"/>
        </w:rPr>
        <w:t>уровне видового разноообразие (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>p=1.19E-07), так и увеличено на уровне видово</w:t>
      </w:r>
      <w:r w:rsidR="008F2242"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го доминирования (p=1.88E-07). Согласно 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>данным</w:t>
      </w:r>
      <w:r w:rsidR="008F2242"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между группами имеется</w:t>
      </w:r>
      <w:r w:rsidR="006B512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>cтатистическая значимая разницы в альфа-разнообразии (</w:t>
      </w:r>
      <w:r w:rsidR="00DB1A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рисунок </w:t>
      </w:r>
      <w:r w:rsidR="00B518F1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>a)</w:t>
      </w:r>
      <w:r w:rsidR="001957C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B7E09">
        <w:rPr>
          <w:rFonts w:ascii="Times New Roman" w:hAnsi="Times New Roman" w:cs="Times New Roman"/>
          <w:sz w:val="28"/>
          <w:szCs w:val="28"/>
        </w:rPr>
        <w:t>[10</w:t>
      </w:r>
      <w:r w:rsidR="00DA1899" w:rsidRPr="00DA1899">
        <w:rPr>
          <w:rFonts w:ascii="Times New Roman" w:hAnsi="Times New Roman" w:cs="Times New Roman"/>
          <w:sz w:val="28"/>
          <w:szCs w:val="28"/>
        </w:rPr>
        <w:t xml:space="preserve">2, </w:t>
      </w:r>
      <w:r w:rsidR="00DA189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A1899" w:rsidRPr="00DA1899">
        <w:rPr>
          <w:rFonts w:ascii="Times New Roman" w:hAnsi="Times New Roman" w:cs="Times New Roman"/>
          <w:sz w:val="28"/>
          <w:szCs w:val="28"/>
        </w:rPr>
        <w:t>. 2-62</w:t>
      </w:r>
      <w:r w:rsidR="00FB7E09">
        <w:rPr>
          <w:rFonts w:ascii="Times New Roman" w:hAnsi="Times New Roman" w:cs="Times New Roman"/>
          <w:sz w:val="28"/>
          <w:szCs w:val="28"/>
        </w:rPr>
        <w:t>;</w:t>
      </w:r>
      <w:r w:rsidR="00FB7E09" w:rsidRPr="00FB7E09">
        <w:rPr>
          <w:rFonts w:ascii="Times New Roman" w:hAnsi="Times New Roman" w:cs="Times New Roman"/>
          <w:sz w:val="28"/>
          <w:szCs w:val="28"/>
        </w:rPr>
        <w:t xml:space="preserve"> </w:t>
      </w:r>
      <w:r w:rsidR="001957C3">
        <w:rPr>
          <w:rFonts w:ascii="Times New Roman" w:hAnsi="Times New Roman" w:cs="Times New Roman"/>
          <w:sz w:val="28"/>
          <w:szCs w:val="28"/>
        </w:rPr>
        <w:t>10</w:t>
      </w:r>
      <w:r w:rsidR="00DA1899" w:rsidRPr="00DA1899">
        <w:rPr>
          <w:rFonts w:ascii="Times New Roman" w:hAnsi="Times New Roman" w:cs="Times New Roman"/>
          <w:sz w:val="28"/>
          <w:szCs w:val="28"/>
        </w:rPr>
        <w:t>7</w:t>
      </w:r>
      <w:r w:rsidR="001957C3">
        <w:rPr>
          <w:rFonts w:ascii="Times New Roman" w:hAnsi="Times New Roman" w:cs="Times New Roman"/>
          <w:sz w:val="28"/>
          <w:szCs w:val="28"/>
        </w:rPr>
        <w:t>]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B512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122108DE" w14:textId="2D9296DF" w:rsidR="003F25E1" w:rsidRPr="00047DF9" w:rsidRDefault="003F25E1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>В дальнейшем для определения сходства структуры бактериального состава (на уровне рода) микробиома кишечника использовали анализ основных координат (PCoA), в котором две группы демонстрируют различный состав микробиоты, где микробные структуры кишечника постоянно смещали</w:t>
      </w:r>
      <w:r w:rsidR="00400A65"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>сь по мере старения</w:t>
      </w:r>
      <w:r w:rsidR="00AE2C0C"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CC39CE"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>Согласно анализу,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обнаружили, что две возрастные группы сгруппированы отдельно. Кластер группы долгожителей заметно отличается по сравнению контрольной группой, и показал заметный сдвиг кластера сместился в другом направлении. Тест анализа сходства (ANOSIM) с использованием расстояния Брея-Кертиса показал, что между кон</w:t>
      </w:r>
      <w:r w:rsidR="00400A65"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>т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>рольной группой и долгожителями выявлено достоверные значительные различия в составе кишечной микробиоты на уровне рода (значение R=0.37, значение P=0,0001).</w:t>
      </w:r>
      <w:r w:rsidR="006B512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>Мы заметили, что распределение особей в PCoA определялось доминирующими родами. Роды, вносящие значительный вклад в ордина</w:t>
      </w:r>
      <w:r w:rsidR="003316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цию выборок, показаны на рисунке </w:t>
      </w:r>
      <w:r w:rsidR="00387C35">
        <w:rPr>
          <w:rFonts w:ascii="Times New Roman" w:eastAsiaTheme="minorHAnsi" w:hAnsi="Times New Roman" w:cs="Times New Roman"/>
          <w:sz w:val="28"/>
          <w:szCs w:val="28"/>
          <w:lang w:eastAsia="en-US"/>
        </w:rPr>
        <w:t>7б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(Анализ EnvFit с помощью перестановочного теста, значение P&lt;0,01). </w:t>
      </w:r>
      <w:r w:rsidRPr="00CC39CE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Bacteroide</w:t>
      </w:r>
      <w:r w:rsidR="00B87BC4" w:rsidRPr="00CC39CE">
        <w:rPr>
          <w:rFonts w:eastAsiaTheme="minorHAnsi"/>
          <w:bCs/>
          <w:i/>
          <w:iCs/>
          <w:sz w:val="28"/>
          <w:szCs w:val="28"/>
          <w:lang w:eastAsia="en-US"/>
        </w:rPr>
        <w:t>te</w:t>
      </w:r>
      <w:r w:rsidRPr="00CC39CE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s, Escherichia, Alistips, Odoribacter, Clostridium, Parabacteroides </w:t>
      </w:r>
      <w:r w:rsidRPr="00CC39CE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CC39CE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Ruthenibacterium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положительно коррелируют и вносят значительный вклад в кластер долгожителей, в то время как </w:t>
      </w:r>
      <w:r w:rsidRPr="00CC39CE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Coprococcus, Gemmiger, Fusicatenibacter, Dorea, Collinsella, Faecilibacterium, Roseburis </w:t>
      </w:r>
      <w:r w:rsidR="00CC39CE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CC39CE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Blautia</w:t>
      </w:r>
      <w:r w:rsidR="006B512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положительно коррелируют и вносят значительный вклад в кластер людей контрольной группы.</w:t>
      </w:r>
      <w:r w:rsidR="00813BED" w:rsidRPr="00047DF9">
        <w:t xml:space="preserve"> </w:t>
      </w:r>
      <w:r w:rsidR="00813BED"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>Эллипсы с достоверностью 95% вокруг центроида каждой возрастной группы нанесены на график PCoA. Роды, которые значительно коррелировали с ординацией в PCoA, показаны стрелками (тест перестановки, ANOSIM, R=0.548, P &lt;0,0001), где длина стрелки указывает на статистику согласия, квадрат</w:t>
      </w:r>
      <w:r w:rsidR="003316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коэффициента корреляции (рисунок</w:t>
      </w:r>
      <w:r w:rsidR="00B518F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7</w:t>
      </w:r>
      <w:r w:rsidR="00387C35">
        <w:rPr>
          <w:rFonts w:ascii="Times New Roman" w:eastAsiaTheme="minorHAnsi" w:hAnsi="Times New Roman" w:cs="Times New Roman"/>
          <w:sz w:val="28"/>
          <w:szCs w:val="28"/>
          <w:lang w:eastAsia="en-US"/>
        </w:rPr>
        <w:t>б</w:t>
      </w:r>
      <w:r w:rsidR="00813BED"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CA4EC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A4ECC">
        <w:rPr>
          <w:rFonts w:ascii="Times New Roman" w:hAnsi="Times New Roman" w:cs="Times New Roman"/>
          <w:sz w:val="28"/>
          <w:szCs w:val="28"/>
        </w:rPr>
        <w:t>[</w:t>
      </w:r>
      <w:r w:rsidR="00FB7E09" w:rsidRPr="00FB7E09">
        <w:rPr>
          <w:rFonts w:ascii="Times New Roman" w:hAnsi="Times New Roman" w:cs="Times New Roman"/>
          <w:sz w:val="28"/>
          <w:szCs w:val="28"/>
        </w:rPr>
        <w:t>10</w:t>
      </w:r>
      <w:r w:rsidR="00DA1899" w:rsidRPr="00DA1899">
        <w:rPr>
          <w:rFonts w:ascii="Times New Roman" w:hAnsi="Times New Roman" w:cs="Times New Roman"/>
          <w:sz w:val="28"/>
          <w:szCs w:val="28"/>
        </w:rPr>
        <w:t xml:space="preserve">2, </w:t>
      </w:r>
      <w:r w:rsidR="00DA189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A1899" w:rsidRPr="00DA1899">
        <w:rPr>
          <w:rFonts w:ascii="Times New Roman" w:hAnsi="Times New Roman" w:cs="Times New Roman"/>
          <w:sz w:val="28"/>
          <w:szCs w:val="28"/>
        </w:rPr>
        <w:t>. 2-62</w:t>
      </w:r>
      <w:r w:rsidR="00FB7E09" w:rsidRPr="00FB7E09">
        <w:rPr>
          <w:rFonts w:ascii="Times New Roman" w:hAnsi="Times New Roman" w:cs="Times New Roman"/>
          <w:sz w:val="28"/>
          <w:szCs w:val="28"/>
        </w:rPr>
        <w:t>; 10</w:t>
      </w:r>
      <w:r w:rsidR="00DA1899" w:rsidRPr="00DA1899">
        <w:rPr>
          <w:rFonts w:ascii="Times New Roman" w:hAnsi="Times New Roman" w:cs="Times New Roman"/>
          <w:sz w:val="28"/>
          <w:szCs w:val="28"/>
        </w:rPr>
        <w:t>7,</w:t>
      </w:r>
      <w:r w:rsidR="00FB7E09" w:rsidRPr="00FB7E09">
        <w:rPr>
          <w:rFonts w:ascii="Times New Roman" w:hAnsi="Times New Roman" w:cs="Times New Roman"/>
          <w:sz w:val="28"/>
          <w:szCs w:val="28"/>
        </w:rPr>
        <w:t xml:space="preserve"> </w:t>
      </w:r>
      <w:r w:rsidR="00FB7E09" w:rsidRPr="00FB7E0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FB7E09" w:rsidRPr="00FB7E09">
        <w:rPr>
          <w:rFonts w:ascii="Times New Roman" w:hAnsi="Times New Roman" w:cs="Times New Roman"/>
          <w:sz w:val="28"/>
          <w:szCs w:val="28"/>
        </w:rPr>
        <w:t>. 390-40</w:t>
      </w:r>
      <w:r w:rsidR="00DA1899" w:rsidRPr="00B235C3">
        <w:rPr>
          <w:rFonts w:ascii="Times New Roman" w:hAnsi="Times New Roman" w:cs="Times New Roman"/>
          <w:sz w:val="28"/>
          <w:szCs w:val="28"/>
        </w:rPr>
        <w:t>6</w:t>
      </w:r>
      <w:r w:rsidR="00CA4ECC">
        <w:rPr>
          <w:rFonts w:ascii="Times New Roman" w:hAnsi="Times New Roman" w:cs="Times New Roman"/>
          <w:sz w:val="28"/>
          <w:szCs w:val="28"/>
        </w:rPr>
        <w:t>]</w:t>
      </w:r>
      <w:r w:rsidR="00CA4ECC"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2B762513" w14:textId="77777777" w:rsidR="00996832" w:rsidRPr="003F25E1" w:rsidRDefault="00996832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05C651A" w14:textId="6F0F9F3A" w:rsidR="008E0C85" w:rsidRDefault="00732867" w:rsidP="00DA1899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32867">
        <w:rPr>
          <w:rFonts w:ascii="Calibri" w:eastAsia="Yu Mincho" w:hAnsi="Calibri"/>
          <w:noProof/>
          <w:color w:val="282828"/>
          <w:shd w:val="clear" w:color="auto" w:fill="F7F7F7"/>
        </w:rPr>
        <w:drawing>
          <wp:inline distT="0" distB="0" distL="0" distR="0" wp14:anchorId="32AE6DED" wp14:editId="71D22A21">
            <wp:extent cx="4398242" cy="3913094"/>
            <wp:effectExtent l="0" t="0" r="2540" b="0"/>
            <wp:docPr id="7" name="Рисунок 7" descr="C:\Users\Admin\Desktop\Докторантура\рис рус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окторантура\рис рус\Рисунок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" b="1845"/>
                    <a:stretch/>
                  </pic:blipFill>
                  <pic:spPr bwMode="auto">
                    <a:xfrm>
                      <a:off x="0" y="0"/>
                      <a:ext cx="4464451" cy="39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09408" w14:textId="6A0FDAE5" w:rsidR="00A14A9E" w:rsidRPr="00387C35" w:rsidRDefault="00CE06BA" w:rsidP="00387C35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87C35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</w:p>
    <w:p w14:paraId="46578BDC" w14:textId="21F98A48" w:rsidR="00A14A9E" w:rsidRDefault="00732867" w:rsidP="00387C35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3286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1DCBBF71" wp14:editId="41B54C80">
            <wp:extent cx="3721587" cy="3704965"/>
            <wp:effectExtent l="0" t="0" r="0" b="0"/>
            <wp:docPr id="13" name="Рисунок 13" descr="C:\Users\Admin\Desktop\Докторантура\рис рус\beta-bray-curt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окторантура\рис рус\beta-bray-curtis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822" cy="373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54A77" w14:textId="65C7AF38" w:rsidR="00F4657E" w:rsidRDefault="00387C35" w:rsidP="00387C35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б</w:t>
      </w:r>
    </w:p>
    <w:p w14:paraId="3ACE07FE" w14:textId="77777777" w:rsidR="00387C35" w:rsidRPr="00387C35" w:rsidRDefault="00387C35" w:rsidP="00387C35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16"/>
          <w:szCs w:val="16"/>
          <w:shd w:val="clear" w:color="auto" w:fill="FFFFFF"/>
        </w:rPr>
      </w:pPr>
    </w:p>
    <w:p w14:paraId="6BB2A195" w14:textId="719D4E34" w:rsidR="00387C35" w:rsidRPr="00387C35" w:rsidRDefault="00387C35" w:rsidP="00387C35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03167">
        <w:rPr>
          <w:rFonts w:ascii="Times New Roman" w:hAnsi="Times New Roman" w:cs="Times New Roman"/>
          <w:color w:val="222222"/>
          <w:sz w:val="28"/>
          <w:shd w:val="clear" w:color="auto" w:fill="FFFFFF"/>
          <w:lang w:val="de-CH"/>
        </w:rPr>
        <w:t>Рис</w:t>
      </w:r>
      <w:r w:rsidRPr="00603167">
        <w:rPr>
          <w:rFonts w:ascii="Times New Roman" w:hAnsi="Times New Roman" w:cs="Times New Roman"/>
          <w:color w:val="222222"/>
          <w:sz w:val="28"/>
          <w:shd w:val="clear" w:color="auto" w:fill="FFFFFF"/>
          <w:lang w:val="kk-KZ"/>
        </w:rPr>
        <w:t>унок</w:t>
      </w:r>
      <w:r w:rsidRPr="00603167">
        <w:rPr>
          <w:rFonts w:ascii="Times New Roman" w:hAnsi="Times New Roman" w:cs="Times New Roman"/>
          <w:color w:val="222222"/>
          <w:sz w:val="28"/>
          <w:shd w:val="clear" w:color="auto" w:fill="FFFFFF"/>
          <w:lang w:val="de-CH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hd w:val="clear" w:color="auto" w:fill="FFFFFF"/>
        </w:rPr>
        <w:t>7</w:t>
      </w:r>
      <w:r w:rsidRPr="00603167">
        <w:rPr>
          <w:rFonts w:ascii="Times New Roman" w:hAnsi="Times New Roman" w:cs="Times New Roman"/>
          <w:color w:val="222222"/>
          <w:sz w:val="28"/>
          <w:shd w:val="clear" w:color="auto" w:fill="FFFFFF"/>
          <w:lang w:val="de-CH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hd w:val="clear" w:color="auto" w:fill="FFFFFF"/>
          <w:lang w:val="de-CH"/>
        </w:rPr>
        <w:t>‒</w:t>
      </w:r>
      <w:r w:rsidRPr="00603167">
        <w:rPr>
          <w:rFonts w:ascii="Times New Roman" w:hAnsi="Times New Roman" w:cs="Times New Roman"/>
          <w:color w:val="222222"/>
          <w:sz w:val="28"/>
          <w:shd w:val="clear" w:color="auto" w:fill="FFFFFF"/>
          <w:lang w:val="de-CH"/>
        </w:rPr>
        <w:t xml:space="preserve"> </w:t>
      </w:r>
      <w:r w:rsidRPr="00171813">
        <w:rPr>
          <w:rFonts w:ascii="Times New Roman" w:hAnsi="Times New Roman" w:cs="Times New Roman"/>
          <w:color w:val="222222"/>
          <w:sz w:val="28"/>
          <w:shd w:val="clear" w:color="auto" w:fill="FFFFFF"/>
        </w:rPr>
        <w:t>Структура микробиоты кишечника в основной и контрольной группах</w:t>
      </w:r>
      <w:r>
        <w:rPr>
          <w:rFonts w:ascii="Times New Roman" w:hAnsi="Times New Roman" w:cs="Times New Roman"/>
          <w:color w:val="222222"/>
          <w:sz w:val="28"/>
          <w:shd w:val="clear" w:color="auto" w:fill="FFFFFF"/>
        </w:rPr>
        <w:t>, лист 1</w:t>
      </w:r>
    </w:p>
    <w:p w14:paraId="5F5A8A59" w14:textId="67AB5DA5" w:rsidR="00CE06BA" w:rsidRDefault="00BE76A6" w:rsidP="00D8348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E76A6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74C31FB9" wp14:editId="25FF6B63">
            <wp:extent cx="6129836" cy="6501653"/>
            <wp:effectExtent l="0" t="0" r="4445" b="0"/>
            <wp:docPr id="22" name="Рисунок 22" descr="C:\Users\Admin\Desktop\Докторантура\рис рус\l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окторантура\рис рус\ld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" b="810"/>
                    <a:stretch/>
                  </pic:blipFill>
                  <pic:spPr bwMode="auto">
                    <a:xfrm>
                      <a:off x="0" y="0"/>
                      <a:ext cx="6146140" cy="651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B4872" w14:textId="5C10C763" w:rsidR="00F4657E" w:rsidRPr="00387C35" w:rsidRDefault="00387C35" w:rsidP="00387C35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87C35">
        <w:rPr>
          <w:rFonts w:ascii="Times New Roman" w:eastAsiaTheme="minorHAnsi" w:hAnsi="Times New Roman" w:cs="Times New Roman"/>
          <w:sz w:val="24"/>
          <w:szCs w:val="24"/>
          <w:lang w:eastAsia="en-US"/>
        </w:rPr>
        <w:t>в</w:t>
      </w:r>
    </w:p>
    <w:p w14:paraId="14B8AF49" w14:textId="65C6D146" w:rsidR="00CE06BA" w:rsidRPr="00387C35" w:rsidRDefault="00CE06BA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p w14:paraId="175753A2" w14:textId="60989933" w:rsidR="00CE06BA" w:rsidRDefault="00387C35" w:rsidP="00387C35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Рисунок 7, лист 2</w:t>
      </w:r>
    </w:p>
    <w:p w14:paraId="2DFABE93" w14:textId="04CE9DBE" w:rsidR="00CE06BA" w:rsidRDefault="00E8328E" w:rsidP="00387C35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8328E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309C9590" wp14:editId="762E0A07">
            <wp:extent cx="5600700" cy="3395382"/>
            <wp:effectExtent l="0" t="0" r="0" b="0"/>
            <wp:docPr id="23" name="Рисунок 23" descr="C:\Users\Admin\Desktop\Докторантура\рис рус\all_clado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окторантура\рис рус\all_cladogr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" t="3737" r="6917" b="6395"/>
                    <a:stretch/>
                  </pic:blipFill>
                  <pic:spPr bwMode="auto">
                    <a:xfrm>
                      <a:off x="0" y="0"/>
                      <a:ext cx="5603544" cy="339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227B5" w14:textId="2A84B5DA" w:rsidR="00F4657E" w:rsidRPr="00387C35" w:rsidRDefault="00387C35" w:rsidP="00387C35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87C35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</w:p>
    <w:p w14:paraId="4C8410C8" w14:textId="77777777" w:rsidR="00F4657E" w:rsidRPr="00387C35" w:rsidRDefault="00F4657E" w:rsidP="00387C35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p w14:paraId="0423F90A" w14:textId="3E212B38" w:rsidR="008F2242" w:rsidRDefault="003F25E1" w:rsidP="00387C35">
      <w:pPr>
        <w:tabs>
          <w:tab w:val="left" w:pos="1134"/>
          <w:tab w:val="left" w:pos="272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3167">
        <w:rPr>
          <w:rFonts w:ascii="Times New Roman" w:hAnsi="Times New Roman" w:cs="Times New Roman"/>
          <w:color w:val="222222"/>
          <w:sz w:val="28"/>
          <w:shd w:val="clear" w:color="auto" w:fill="FFFFFF"/>
          <w:lang w:val="de-CH"/>
        </w:rPr>
        <w:t>Рис</w:t>
      </w:r>
      <w:r w:rsidRPr="00603167">
        <w:rPr>
          <w:rFonts w:ascii="Times New Roman" w:hAnsi="Times New Roman" w:cs="Times New Roman"/>
          <w:color w:val="222222"/>
          <w:sz w:val="28"/>
          <w:shd w:val="clear" w:color="auto" w:fill="FFFFFF"/>
          <w:lang w:val="kk-KZ"/>
        </w:rPr>
        <w:t>унок</w:t>
      </w:r>
      <w:r w:rsidR="008F2242" w:rsidRPr="00603167">
        <w:rPr>
          <w:rFonts w:ascii="Times New Roman" w:hAnsi="Times New Roman" w:cs="Times New Roman"/>
          <w:color w:val="222222"/>
          <w:sz w:val="28"/>
          <w:shd w:val="clear" w:color="auto" w:fill="FFFFFF"/>
          <w:lang w:val="de-CH"/>
        </w:rPr>
        <w:t xml:space="preserve"> </w:t>
      </w:r>
      <w:r w:rsidR="00B518F1">
        <w:rPr>
          <w:rFonts w:ascii="Times New Roman" w:hAnsi="Times New Roman" w:cs="Times New Roman"/>
          <w:color w:val="222222"/>
          <w:sz w:val="28"/>
          <w:shd w:val="clear" w:color="auto" w:fill="FFFFFF"/>
        </w:rPr>
        <w:t>7</w:t>
      </w:r>
      <w:r w:rsidR="00387C35">
        <w:rPr>
          <w:rFonts w:ascii="Times New Roman" w:hAnsi="Times New Roman" w:cs="Times New Roman"/>
          <w:color w:val="222222"/>
          <w:sz w:val="28"/>
          <w:shd w:val="clear" w:color="auto" w:fill="FFFFFF"/>
        </w:rPr>
        <w:t>, лист 3</w:t>
      </w:r>
    </w:p>
    <w:p w14:paraId="60BAFD80" w14:textId="77777777" w:rsidR="00002F70" w:rsidRPr="00387C35" w:rsidRDefault="00002F70" w:rsidP="00387C35">
      <w:pPr>
        <w:tabs>
          <w:tab w:val="left" w:pos="272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</w:p>
    <w:p w14:paraId="305C7022" w14:textId="60593067" w:rsidR="00002F70" w:rsidRPr="00F54EBB" w:rsidRDefault="00002F70" w:rsidP="00387C3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F54EBB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Примечание – Составлено по источнику </w:t>
      </w:r>
      <w:r w:rsidRPr="009507F4">
        <w:rPr>
          <w:rFonts w:ascii="Times New Roman" w:eastAsiaTheme="minorHAnsi" w:hAnsi="Times New Roman" w:cs="Times New Roman"/>
          <w:sz w:val="24"/>
          <w:szCs w:val="24"/>
          <w:lang w:eastAsia="en-US"/>
        </w:rPr>
        <w:t>[</w:t>
      </w:r>
      <w:r w:rsidR="00FB7E09" w:rsidRPr="00FB7E09">
        <w:rPr>
          <w:rFonts w:ascii="Times New Roman" w:hAnsi="Times New Roman" w:cs="Times New Roman"/>
          <w:sz w:val="24"/>
          <w:szCs w:val="24"/>
        </w:rPr>
        <w:t>10</w:t>
      </w:r>
      <w:r w:rsidR="00B235C3" w:rsidRPr="00B235C3">
        <w:rPr>
          <w:rFonts w:ascii="Times New Roman" w:hAnsi="Times New Roman" w:cs="Times New Roman"/>
          <w:sz w:val="24"/>
          <w:szCs w:val="24"/>
        </w:rPr>
        <w:t xml:space="preserve">2, </w:t>
      </w:r>
      <w:r w:rsidR="00B235C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235C3" w:rsidRPr="00B235C3">
        <w:rPr>
          <w:rFonts w:ascii="Times New Roman" w:hAnsi="Times New Roman" w:cs="Times New Roman"/>
          <w:sz w:val="24"/>
          <w:szCs w:val="24"/>
        </w:rPr>
        <w:t xml:space="preserve">. </w:t>
      </w:r>
      <w:r w:rsidR="00972463">
        <w:rPr>
          <w:rFonts w:ascii="Times New Roman" w:hAnsi="Times New Roman" w:cs="Times New Roman"/>
          <w:sz w:val="24"/>
          <w:szCs w:val="24"/>
        </w:rPr>
        <w:t>36</w:t>
      </w:r>
      <w:r w:rsidR="00FB7E09" w:rsidRPr="00FB7E09">
        <w:rPr>
          <w:rFonts w:ascii="Times New Roman" w:hAnsi="Times New Roman" w:cs="Times New Roman"/>
          <w:sz w:val="24"/>
          <w:szCs w:val="24"/>
        </w:rPr>
        <w:t>; 10</w:t>
      </w:r>
      <w:r w:rsidR="00B235C3" w:rsidRPr="00B235C3">
        <w:rPr>
          <w:rFonts w:ascii="Times New Roman" w:hAnsi="Times New Roman" w:cs="Times New Roman"/>
          <w:sz w:val="24"/>
          <w:szCs w:val="24"/>
        </w:rPr>
        <w:t>7,</w:t>
      </w:r>
      <w:r w:rsidR="00FB7E09" w:rsidRPr="00FB7E09">
        <w:rPr>
          <w:rFonts w:ascii="Times New Roman" w:hAnsi="Times New Roman" w:cs="Times New Roman"/>
          <w:sz w:val="24"/>
          <w:szCs w:val="24"/>
        </w:rPr>
        <w:t xml:space="preserve"> </w:t>
      </w:r>
      <w:r w:rsidR="00FB7E09" w:rsidRPr="00FB7E0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FB7E09" w:rsidRPr="00FB7E09">
        <w:rPr>
          <w:rFonts w:ascii="Times New Roman" w:hAnsi="Times New Roman" w:cs="Times New Roman"/>
          <w:sz w:val="24"/>
          <w:szCs w:val="24"/>
        </w:rPr>
        <w:t>. 39</w:t>
      </w:r>
      <w:r w:rsidR="00972463">
        <w:rPr>
          <w:rFonts w:ascii="Times New Roman" w:hAnsi="Times New Roman" w:cs="Times New Roman"/>
          <w:sz w:val="24"/>
          <w:szCs w:val="24"/>
        </w:rPr>
        <w:t>6</w:t>
      </w:r>
      <w:r w:rsidRPr="009507F4">
        <w:rPr>
          <w:rFonts w:ascii="Times New Roman" w:eastAsiaTheme="minorHAnsi" w:hAnsi="Times New Roman" w:cs="Times New Roman"/>
          <w:sz w:val="24"/>
          <w:szCs w:val="24"/>
          <w:lang w:eastAsia="en-US"/>
        </w:rPr>
        <w:t>]</w:t>
      </w:r>
    </w:p>
    <w:p w14:paraId="0CC9BDEB" w14:textId="77777777" w:rsidR="008F2242" w:rsidRPr="00CA4ECC" w:rsidRDefault="008F2242" w:rsidP="00D83483">
      <w:pPr>
        <w:tabs>
          <w:tab w:val="left" w:pos="2729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highlight w:val="yellow"/>
          <w:shd w:val="clear" w:color="auto" w:fill="FFFFFF"/>
        </w:rPr>
      </w:pPr>
    </w:p>
    <w:p w14:paraId="3B69249B" w14:textId="4B2C2EDF" w:rsidR="00387C35" w:rsidRDefault="00387C35" w:rsidP="00387C3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Согласно линейному дискриминантному анализу (LEfSe) анализу (LDA≥1.5, p≤0.05), мы обнаружили, что микробиом долгожителей обогащен типом </w:t>
      </w:r>
      <w:r w:rsidRPr="00CC39CE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Proteobacteria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классом </w:t>
      </w:r>
      <w:r w:rsidRPr="00CC39CE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Gammaproteobacteria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также наблюдается обилие порядка </w:t>
      </w:r>
      <w:r w:rsidRPr="00CC39CE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Enterobacterales.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Помомо них, выявлено накопление семейств </w:t>
      </w:r>
      <w:r w:rsidRPr="00CC39CE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Bacteroidaceae, Clostridiaceae </w:t>
      </w:r>
      <w:r w:rsidRPr="00CC39CE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CC39CE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Enterobacteriaceae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тогда как у более молодых возростов наблюдается обилие типа </w:t>
      </w:r>
      <w:r w:rsidRPr="00CC39CE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Firmicutes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>, класса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C39CE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Clostridia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</w:t>
      </w:r>
      <w:r w:rsidRPr="00CC39CE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Bacilli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обогащение семейств </w:t>
      </w:r>
      <w:r w:rsidRPr="00CC39CE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Lachnospiraceae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</w:t>
      </w:r>
      <w:r w:rsidRPr="00CC39CE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Ruminococcaceae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>. На уровне рода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 группы долгожителей преобладали роды </w:t>
      </w:r>
      <w:r w:rsidRPr="00CC39CE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Rikenellaceae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Pr="00CC39CE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Bacteroidaceae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Pr="00CC39CE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Clostridiaceae </w:t>
      </w:r>
      <w:r w:rsidRPr="00CC39CE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CC39CE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Enterobacteriaceae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 у контрольной группы - </w:t>
      </w:r>
      <w:r w:rsidRPr="00CC39CE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Faecalibacterium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Что касается вида, то у долгожителей выявлено обилие </w:t>
      </w:r>
      <w:r w:rsidRPr="008C50BA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Escherichia coli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то время как в контрольной группе обнаружено </w:t>
      </w:r>
      <w:r w:rsidRPr="008C50BA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Faecalibacterium prausnitzii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(рисунок </w:t>
      </w:r>
      <w:r w:rsidR="0031131D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31131D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r w:rsidRPr="00047DF9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Представители рода </w:t>
      </w:r>
      <w:r w:rsidRPr="008C50BA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Bacteroides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являются потенциальными колонизаторами микробиома кишечника, зачастую являются условно – патогенной флорой, метаболизируют поли и олигосахариды, обеспечивая питанием и витаминами хозяина и прочую флору кишечника. Обилие филума </w:t>
      </w:r>
      <w:r w:rsidRPr="008C50BA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Proteobacteria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обусловлено дисбалансом кишечного микробного сообщества, тогда как естественная кишечная флора человека обычно содержит небольшое количество этого филума.</w:t>
      </w:r>
    </w:p>
    <w:p w14:paraId="000FB981" w14:textId="0E27FE60" w:rsidR="003F25E1" w:rsidRPr="00B235C3" w:rsidRDefault="003F25E1" w:rsidP="00A9427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65DF">
        <w:rPr>
          <w:color w:val="212121"/>
          <w:sz w:val="28"/>
          <w:shd w:val="clear" w:color="auto" w:fill="FFFFFF"/>
        </w:rPr>
        <w:t>На уровне типа мы наблюдали уме</w:t>
      </w:r>
      <w:r w:rsidR="00387C35">
        <w:rPr>
          <w:color w:val="212121"/>
          <w:sz w:val="28"/>
          <w:shd w:val="clear" w:color="auto" w:fill="FFFFFF"/>
        </w:rPr>
        <w:t xml:space="preserve">ренное значительное обогащение </w:t>
      </w:r>
      <w:r w:rsidRPr="00B05B29">
        <w:rPr>
          <w:i/>
          <w:iCs/>
          <w:sz w:val="28"/>
        </w:rPr>
        <w:t>Proteobacteria</w:t>
      </w:r>
      <w:r w:rsidRPr="00AE65DF">
        <w:rPr>
          <w:sz w:val="28"/>
        </w:rPr>
        <w:t xml:space="preserve"> </w:t>
      </w:r>
      <w:r w:rsidRPr="00AE65DF">
        <w:rPr>
          <w:sz w:val="28"/>
          <w:lang w:val="kk-KZ"/>
        </w:rPr>
        <w:t xml:space="preserve">и </w:t>
      </w:r>
      <w:r w:rsidRPr="00B05B29">
        <w:rPr>
          <w:i/>
          <w:iCs/>
          <w:sz w:val="28"/>
        </w:rPr>
        <w:t>Verrucomicrobia</w:t>
      </w:r>
      <w:r w:rsidRPr="00AE65DF">
        <w:rPr>
          <w:sz w:val="28"/>
        </w:rPr>
        <w:t xml:space="preserve"> </w:t>
      </w:r>
      <w:r w:rsidRPr="00AE65DF">
        <w:rPr>
          <w:color w:val="212121"/>
          <w:sz w:val="28"/>
          <w:shd w:val="clear" w:color="auto" w:fill="FFFFFF"/>
        </w:rPr>
        <w:t xml:space="preserve">в </w:t>
      </w:r>
      <w:r w:rsidRPr="00AE65DF">
        <w:rPr>
          <w:color w:val="212121"/>
          <w:sz w:val="28"/>
          <w:shd w:val="clear" w:color="auto" w:fill="FFFFFF"/>
          <w:lang w:val="kk-KZ"/>
        </w:rPr>
        <w:t>группе долгожителей</w:t>
      </w:r>
      <w:r w:rsidRPr="00AE65DF">
        <w:rPr>
          <w:color w:val="212121"/>
          <w:sz w:val="28"/>
          <w:shd w:val="clear" w:color="auto" w:fill="FFFFFF"/>
        </w:rPr>
        <w:t xml:space="preserve"> по сравнению с </w:t>
      </w:r>
      <w:r w:rsidRPr="00AE65DF">
        <w:rPr>
          <w:color w:val="212121"/>
          <w:sz w:val="28"/>
          <w:shd w:val="clear" w:color="auto" w:fill="FFFFFF"/>
          <w:lang w:val="kk-KZ"/>
        </w:rPr>
        <w:t>контролем</w:t>
      </w:r>
      <w:r w:rsidRPr="00AE65DF">
        <w:rPr>
          <w:color w:val="212121"/>
          <w:sz w:val="28"/>
          <w:shd w:val="clear" w:color="auto" w:fill="FFFFFF"/>
        </w:rPr>
        <w:t xml:space="preserve">. </w:t>
      </w:r>
      <w:r w:rsidRPr="00AE65DF">
        <w:rPr>
          <w:color w:val="212121"/>
          <w:sz w:val="28"/>
          <w:shd w:val="clear" w:color="auto" w:fill="FFFFFF"/>
          <w:lang w:val="kk-KZ"/>
        </w:rPr>
        <w:t>Как известно,</w:t>
      </w:r>
      <w:r w:rsidRPr="00AE65DF">
        <w:rPr>
          <w:color w:val="212121"/>
          <w:sz w:val="28"/>
          <w:shd w:val="clear" w:color="auto" w:fill="FFFFFF"/>
        </w:rPr>
        <w:t xml:space="preserve"> соотношение </w:t>
      </w:r>
      <w:r w:rsidRPr="00B05B29">
        <w:rPr>
          <w:i/>
          <w:iCs/>
          <w:color w:val="212121"/>
          <w:sz w:val="28"/>
          <w:shd w:val="clear" w:color="auto" w:fill="FFFFFF"/>
        </w:rPr>
        <w:t>Firmicutes/Bacteroidetes</w:t>
      </w:r>
      <w:r w:rsidRPr="00AE65DF">
        <w:rPr>
          <w:color w:val="212121"/>
          <w:sz w:val="28"/>
          <w:shd w:val="clear" w:color="auto" w:fill="FFFFFF"/>
        </w:rPr>
        <w:t xml:space="preserve"> часто используется в качестве показателя структуры кишечной микробиоты, </w:t>
      </w:r>
      <w:r w:rsidRPr="00AE65DF">
        <w:rPr>
          <w:color w:val="212121"/>
          <w:sz w:val="28"/>
          <w:shd w:val="clear" w:color="auto" w:fill="FFFFFF"/>
          <w:lang w:val="kk-KZ"/>
        </w:rPr>
        <w:t xml:space="preserve">но в нашем исследований нами выявлено соотношение </w:t>
      </w:r>
      <w:r w:rsidRPr="00B05B29">
        <w:rPr>
          <w:i/>
          <w:iCs/>
          <w:color w:val="212121"/>
          <w:sz w:val="28"/>
          <w:shd w:val="clear" w:color="auto" w:fill="FFFFFF"/>
        </w:rPr>
        <w:t>Firmicutes/Bacteroidetes</w:t>
      </w:r>
      <w:r w:rsidRPr="00B05B29">
        <w:rPr>
          <w:i/>
          <w:iCs/>
          <w:color w:val="212121"/>
          <w:sz w:val="28"/>
          <w:shd w:val="clear" w:color="auto" w:fill="FFFFFF"/>
          <w:lang w:val="kk-KZ"/>
        </w:rPr>
        <w:t>/</w:t>
      </w:r>
      <w:r w:rsidRPr="00B05B29">
        <w:rPr>
          <w:i/>
          <w:iCs/>
          <w:sz w:val="28"/>
        </w:rPr>
        <w:t>Proteobacteria</w:t>
      </w:r>
      <w:r w:rsidRPr="00AE65DF">
        <w:rPr>
          <w:color w:val="212121"/>
          <w:sz w:val="28"/>
          <w:shd w:val="clear" w:color="auto" w:fill="FFFFFF"/>
          <w:lang w:val="kk-KZ"/>
        </w:rPr>
        <w:t xml:space="preserve"> </w:t>
      </w:r>
      <w:r w:rsidRPr="00AE65DF">
        <w:rPr>
          <w:color w:val="212121"/>
          <w:sz w:val="28"/>
          <w:shd w:val="clear" w:color="auto" w:fill="FFFFFF"/>
        </w:rPr>
        <w:t xml:space="preserve">в </w:t>
      </w:r>
      <w:r w:rsidRPr="00AE65DF">
        <w:rPr>
          <w:color w:val="212121"/>
          <w:sz w:val="28"/>
          <w:shd w:val="clear" w:color="auto" w:fill="FFFFFF"/>
          <w:lang w:val="kk-KZ"/>
        </w:rPr>
        <w:t>двух</w:t>
      </w:r>
      <w:r w:rsidR="00387C35">
        <w:rPr>
          <w:color w:val="212121"/>
          <w:sz w:val="28"/>
          <w:shd w:val="clear" w:color="auto" w:fill="FFFFFF"/>
        </w:rPr>
        <w:t xml:space="preserve"> группах. </w:t>
      </w:r>
      <w:r w:rsidRPr="00AE65DF">
        <w:rPr>
          <w:color w:val="212121"/>
          <w:sz w:val="28"/>
          <w:shd w:val="clear" w:color="auto" w:fill="FFFFFF"/>
        </w:rPr>
        <w:t xml:space="preserve">Относительное обилие </w:t>
      </w:r>
      <w:r w:rsidRPr="00B05B29">
        <w:rPr>
          <w:i/>
          <w:iCs/>
          <w:color w:val="212121"/>
          <w:sz w:val="28"/>
          <w:shd w:val="clear" w:color="auto" w:fill="FFFFFF"/>
        </w:rPr>
        <w:t>Firmicutes</w:t>
      </w:r>
      <w:r w:rsidRPr="00AE65DF">
        <w:rPr>
          <w:color w:val="212121"/>
          <w:sz w:val="28"/>
          <w:shd w:val="clear" w:color="auto" w:fill="FFFFFF"/>
        </w:rPr>
        <w:t xml:space="preserve"> было выше у лиц </w:t>
      </w:r>
      <w:r w:rsidRPr="00AE65DF">
        <w:rPr>
          <w:color w:val="212121"/>
          <w:sz w:val="28"/>
          <w:shd w:val="clear" w:color="auto" w:fill="FFFFFF"/>
          <w:lang w:val="kk-KZ"/>
        </w:rPr>
        <w:t>контрольной группы</w:t>
      </w:r>
      <w:r w:rsidRPr="00AE65DF">
        <w:rPr>
          <w:color w:val="212121"/>
          <w:sz w:val="28"/>
          <w:shd w:val="clear" w:color="auto" w:fill="FFFFFF"/>
        </w:rPr>
        <w:t xml:space="preserve">, чем в группе долгожителей, тогда как доля </w:t>
      </w:r>
      <w:r w:rsidRPr="00B05B29">
        <w:rPr>
          <w:i/>
          <w:iCs/>
          <w:color w:val="212121"/>
          <w:sz w:val="28"/>
          <w:shd w:val="clear" w:color="auto" w:fill="FFFFFF"/>
        </w:rPr>
        <w:t>Bacteroidetes</w:t>
      </w:r>
      <w:r w:rsidRPr="00AE65DF">
        <w:rPr>
          <w:color w:val="212121"/>
          <w:sz w:val="28"/>
          <w:shd w:val="clear" w:color="auto" w:fill="FFFFFF"/>
          <w:lang w:val="kk-KZ"/>
        </w:rPr>
        <w:t xml:space="preserve"> и </w:t>
      </w:r>
      <w:r w:rsidRPr="00B05B29">
        <w:rPr>
          <w:i/>
          <w:iCs/>
          <w:sz w:val="28"/>
        </w:rPr>
        <w:t>Proteobacteria</w:t>
      </w:r>
      <w:r w:rsidRPr="00AE65DF">
        <w:rPr>
          <w:color w:val="212121"/>
          <w:sz w:val="28"/>
          <w:shd w:val="clear" w:color="auto" w:fill="FFFFFF"/>
        </w:rPr>
        <w:t xml:space="preserve"> была ниже в группе </w:t>
      </w:r>
      <w:r w:rsidRPr="00AE65DF">
        <w:rPr>
          <w:color w:val="212121"/>
          <w:sz w:val="28"/>
          <w:shd w:val="clear" w:color="auto" w:fill="FFFFFF"/>
          <w:lang w:val="kk-KZ"/>
        </w:rPr>
        <w:t>контроля. Однако, м</w:t>
      </w:r>
      <w:r w:rsidRPr="00AE65DF">
        <w:rPr>
          <w:color w:val="212121"/>
          <w:sz w:val="28"/>
          <w:shd w:val="clear" w:color="auto" w:fill="FFFFFF"/>
        </w:rPr>
        <w:t xml:space="preserve">ы обнаружили более высокое соотношение </w:t>
      </w:r>
      <w:r w:rsidRPr="00B235C3">
        <w:rPr>
          <w:i/>
          <w:iCs/>
          <w:color w:val="212121"/>
          <w:sz w:val="28"/>
          <w:szCs w:val="28"/>
          <w:shd w:val="clear" w:color="auto" w:fill="FFFFFF"/>
        </w:rPr>
        <w:t>Bacteroidetes</w:t>
      </w:r>
      <w:r w:rsidRPr="00B235C3">
        <w:rPr>
          <w:i/>
          <w:iCs/>
          <w:color w:val="212121"/>
          <w:sz w:val="28"/>
          <w:szCs w:val="28"/>
          <w:shd w:val="clear" w:color="auto" w:fill="FFFFFF"/>
          <w:lang w:val="kk-KZ"/>
        </w:rPr>
        <w:t>/</w:t>
      </w:r>
      <w:r w:rsidRPr="00B235C3">
        <w:rPr>
          <w:i/>
          <w:iCs/>
          <w:sz w:val="28"/>
          <w:szCs w:val="28"/>
        </w:rPr>
        <w:t>Proteobacteria</w:t>
      </w:r>
      <w:r w:rsidRPr="00B235C3">
        <w:rPr>
          <w:color w:val="212121"/>
          <w:sz w:val="28"/>
          <w:szCs w:val="28"/>
          <w:shd w:val="clear" w:color="auto" w:fill="FFFFFF"/>
        </w:rPr>
        <w:t xml:space="preserve"> у </w:t>
      </w:r>
      <w:r w:rsidRPr="00B235C3">
        <w:rPr>
          <w:color w:val="212121"/>
          <w:sz w:val="28"/>
          <w:szCs w:val="28"/>
          <w:shd w:val="clear" w:color="auto" w:fill="FFFFFF"/>
          <w:lang w:val="kk-KZ"/>
        </w:rPr>
        <w:t>когорты долго</w:t>
      </w:r>
      <w:r w:rsidR="00BF1ADE" w:rsidRPr="00B235C3">
        <w:rPr>
          <w:color w:val="212121"/>
          <w:sz w:val="28"/>
          <w:szCs w:val="28"/>
          <w:shd w:val="clear" w:color="auto" w:fill="FFFFFF"/>
          <w:lang w:val="kk-KZ"/>
        </w:rPr>
        <w:t>жителей</w:t>
      </w:r>
      <w:r w:rsidRPr="00B235C3">
        <w:rPr>
          <w:color w:val="212121"/>
          <w:sz w:val="28"/>
          <w:szCs w:val="28"/>
          <w:shd w:val="clear" w:color="auto" w:fill="FFFFFF"/>
          <w:lang w:val="kk-KZ"/>
        </w:rPr>
        <w:t xml:space="preserve"> (</w:t>
      </w:r>
      <w:r w:rsidR="00331635" w:rsidRPr="00B235C3">
        <w:rPr>
          <w:color w:val="212121"/>
          <w:sz w:val="28"/>
          <w:szCs w:val="28"/>
          <w:shd w:val="clear" w:color="auto" w:fill="FFFFFF"/>
          <w:lang w:val="kk-KZ"/>
        </w:rPr>
        <w:t xml:space="preserve">рисунок </w:t>
      </w:r>
      <w:r w:rsidR="00C3483D">
        <w:rPr>
          <w:color w:val="212121"/>
          <w:sz w:val="28"/>
          <w:szCs w:val="28"/>
          <w:shd w:val="clear" w:color="auto" w:fill="FFFFFF"/>
        </w:rPr>
        <w:t>8</w:t>
      </w:r>
      <w:r w:rsidR="00387C35">
        <w:rPr>
          <w:color w:val="212121"/>
          <w:sz w:val="28"/>
          <w:szCs w:val="28"/>
          <w:shd w:val="clear" w:color="auto" w:fill="FFFFFF"/>
        </w:rPr>
        <w:t>б</w:t>
      </w:r>
      <w:r w:rsidRPr="00B235C3">
        <w:rPr>
          <w:color w:val="212121"/>
          <w:sz w:val="28"/>
          <w:szCs w:val="28"/>
          <w:shd w:val="clear" w:color="auto" w:fill="FFFFFF"/>
        </w:rPr>
        <w:t>)</w:t>
      </w:r>
      <w:r w:rsidR="00AD382B" w:rsidRPr="00B235C3">
        <w:rPr>
          <w:color w:val="212121"/>
          <w:sz w:val="28"/>
          <w:szCs w:val="28"/>
          <w:shd w:val="clear" w:color="auto" w:fill="FFFFFF"/>
        </w:rPr>
        <w:t xml:space="preserve"> </w:t>
      </w:r>
      <w:r w:rsidR="00AD382B" w:rsidRPr="00B235C3">
        <w:rPr>
          <w:sz w:val="28"/>
          <w:szCs w:val="28"/>
        </w:rPr>
        <w:t>[</w:t>
      </w:r>
      <w:r w:rsidR="00B235C3" w:rsidRPr="00B235C3">
        <w:rPr>
          <w:sz w:val="28"/>
          <w:szCs w:val="28"/>
        </w:rPr>
        <w:t xml:space="preserve">102, </w:t>
      </w:r>
      <w:r w:rsidR="00B235C3" w:rsidRPr="00B235C3">
        <w:rPr>
          <w:sz w:val="28"/>
          <w:szCs w:val="28"/>
          <w:lang w:val="en-US"/>
        </w:rPr>
        <w:t>c</w:t>
      </w:r>
      <w:r w:rsidR="00B235C3" w:rsidRPr="00B235C3">
        <w:rPr>
          <w:sz w:val="28"/>
          <w:szCs w:val="28"/>
        </w:rPr>
        <w:t>. 2</w:t>
      </w:r>
      <w:r w:rsidR="00B235C3">
        <w:rPr>
          <w:sz w:val="28"/>
          <w:szCs w:val="28"/>
        </w:rPr>
        <w:t>-</w:t>
      </w:r>
      <w:r w:rsidR="00B235C3" w:rsidRPr="00B235C3">
        <w:rPr>
          <w:sz w:val="28"/>
          <w:szCs w:val="28"/>
        </w:rPr>
        <w:t xml:space="preserve">62; 107, </w:t>
      </w:r>
      <w:r w:rsidR="00B235C3" w:rsidRPr="00B235C3">
        <w:rPr>
          <w:sz w:val="28"/>
          <w:szCs w:val="28"/>
          <w:lang w:val="en-US"/>
        </w:rPr>
        <w:t>p</w:t>
      </w:r>
      <w:r w:rsidR="00B235C3" w:rsidRPr="00B235C3">
        <w:rPr>
          <w:sz w:val="28"/>
          <w:szCs w:val="28"/>
        </w:rPr>
        <w:t>. 390-406</w:t>
      </w:r>
      <w:r w:rsidR="00AD382B" w:rsidRPr="00B235C3">
        <w:rPr>
          <w:sz w:val="28"/>
          <w:szCs w:val="28"/>
        </w:rPr>
        <w:t>]</w:t>
      </w:r>
      <w:r w:rsidR="00AD382B" w:rsidRPr="00B235C3">
        <w:rPr>
          <w:rFonts w:eastAsiaTheme="minorHAnsi"/>
          <w:sz w:val="28"/>
          <w:szCs w:val="28"/>
          <w:lang w:eastAsia="en-US"/>
        </w:rPr>
        <w:t>.</w:t>
      </w:r>
    </w:p>
    <w:p w14:paraId="764C4594" w14:textId="6C1E768E" w:rsidR="003F25E1" w:rsidRDefault="003F25E1" w:rsidP="00A9427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lang w:val="kk-KZ"/>
        </w:rPr>
      </w:pPr>
      <w:r w:rsidRPr="00AE65DF">
        <w:rPr>
          <w:color w:val="212121"/>
          <w:sz w:val="28"/>
          <w:shd w:val="clear" w:color="auto" w:fill="FFFFFF"/>
        </w:rPr>
        <w:t xml:space="preserve">Чтобы реконструировать траекторию изменения микробиоты по мере старения, относительную численность родов со значительными различиями между группами отображали в дендрограмме согласно </w:t>
      </w:r>
      <w:r w:rsidR="00365E58" w:rsidRPr="00AE65DF">
        <w:rPr>
          <w:sz w:val="28"/>
          <w:lang w:val="kk-KZ"/>
        </w:rPr>
        <w:t xml:space="preserve">рисунку </w:t>
      </w:r>
      <w:r w:rsidR="00065AB9">
        <w:rPr>
          <w:sz w:val="28"/>
        </w:rPr>
        <w:t>8</w:t>
      </w:r>
      <w:r w:rsidR="0031131D">
        <w:rPr>
          <w:sz w:val="28"/>
        </w:rPr>
        <w:t>в</w:t>
      </w:r>
      <w:r w:rsidR="00365E58" w:rsidRPr="00AE65DF">
        <w:rPr>
          <w:sz w:val="28"/>
        </w:rPr>
        <w:t>.</w:t>
      </w:r>
      <w:r w:rsidR="0031131D">
        <w:rPr>
          <w:sz w:val="28"/>
        </w:rPr>
        <w:t xml:space="preserve"> </w:t>
      </w:r>
      <w:r w:rsidRPr="00AE65DF">
        <w:rPr>
          <w:color w:val="000000"/>
          <w:sz w:val="28"/>
          <w:shd w:val="clear" w:color="auto" w:fill="FFFFFF"/>
        </w:rPr>
        <w:t>Оппортунистически</w:t>
      </w:r>
      <w:r w:rsidRPr="00AE65DF">
        <w:rPr>
          <w:color w:val="000000"/>
          <w:sz w:val="28"/>
          <w:shd w:val="clear" w:color="auto" w:fill="FFFFFF"/>
          <w:lang w:val="kk-KZ"/>
        </w:rPr>
        <w:t>ми</w:t>
      </w:r>
      <w:r w:rsidRPr="00AE65DF">
        <w:rPr>
          <w:color w:val="212121"/>
          <w:sz w:val="28"/>
          <w:shd w:val="clear" w:color="auto" w:fill="FFFFFF"/>
        </w:rPr>
        <w:t xml:space="preserve"> род</w:t>
      </w:r>
      <w:r w:rsidRPr="00AE65DF">
        <w:rPr>
          <w:color w:val="212121"/>
          <w:sz w:val="28"/>
          <w:shd w:val="clear" w:color="auto" w:fill="FFFFFF"/>
          <w:lang w:val="kk-KZ"/>
        </w:rPr>
        <w:t>ами</w:t>
      </w:r>
      <w:r w:rsidR="0031131D">
        <w:rPr>
          <w:color w:val="212121"/>
          <w:sz w:val="28"/>
          <w:shd w:val="clear" w:color="auto" w:fill="FFFFFF"/>
          <w:lang w:val="kk-KZ"/>
        </w:rPr>
        <w:t xml:space="preserve"> </w:t>
      </w:r>
      <w:r w:rsidRPr="00AE65DF">
        <w:rPr>
          <w:i/>
          <w:iCs/>
          <w:sz w:val="28"/>
        </w:rPr>
        <w:t>Bacteroides</w:t>
      </w:r>
      <w:r w:rsidRPr="00AE65DF">
        <w:rPr>
          <w:sz w:val="28"/>
          <w:lang w:val="kk-KZ"/>
        </w:rPr>
        <w:t>,</w:t>
      </w:r>
      <w:r w:rsidR="00CC30EB">
        <w:rPr>
          <w:sz w:val="28"/>
          <w:lang w:val="kk-KZ"/>
        </w:rPr>
        <w:t xml:space="preserve"> </w:t>
      </w:r>
      <w:r w:rsidRPr="00AE65DF">
        <w:rPr>
          <w:sz w:val="28"/>
          <w:lang w:val="kk-KZ"/>
        </w:rPr>
        <w:t>и</w:t>
      </w:r>
      <w:r w:rsidRPr="00AE65DF">
        <w:rPr>
          <w:sz w:val="28"/>
        </w:rPr>
        <w:t xml:space="preserve"> </w:t>
      </w:r>
      <w:r w:rsidRPr="00AE65DF">
        <w:rPr>
          <w:i/>
          <w:iCs/>
          <w:sz w:val="28"/>
        </w:rPr>
        <w:t>Clostridium</w:t>
      </w:r>
      <w:r w:rsidRPr="00AE65DF">
        <w:rPr>
          <w:sz w:val="28"/>
          <w:lang w:val="kk-KZ"/>
        </w:rPr>
        <w:t xml:space="preserve">, </w:t>
      </w:r>
      <w:r w:rsidRPr="00AE65DF">
        <w:rPr>
          <w:i/>
          <w:iCs/>
          <w:sz w:val="28"/>
        </w:rPr>
        <w:t>Escherichia</w:t>
      </w:r>
      <w:r w:rsidRPr="00AE65DF">
        <w:rPr>
          <w:sz w:val="28"/>
        </w:rPr>
        <w:t xml:space="preserve"> </w:t>
      </w:r>
      <w:r w:rsidRPr="00AE65DF">
        <w:rPr>
          <w:sz w:val="28"/>
          <w:lang w:val="kk-KZ"/>
        </w:rPr>
        <w:t xml:space="preserve">и </w:t>
      </w:r>
      <w:r w:rsidRPr="00AE65DF">
        <w:rPr>
          <w:i/>
          <w:iCs/>
          <w:sz w:val="28"/>
        </w:rPr>
        <w:t>Alistipes</w:t>
      </w:r>
      <w:r w:rsidRPr="00AE65DF">
        <w:rPr>
          <w:sz w:val="28"/>
        </w:rPr>
        <w:t xml:space="preserve"> </w:t>
      </w:r>
      <w:r w:rsidRPr="00AE65DF">
        <w:rPr>
          <w:color w:val="212121"/>
          <w:sz w:val="28"/>
          <w:shd w:val="clear" w:color="auto" w:fill="FFFFFF"/>
        </w:rPr>
        <w:t>обогащ</w:t>
      </w:r>
      <w:r w:rsidRPr="00AE65DF">
        <w:rPr>
          <w:color w:val="212121"/>
          <w:sz w:val="28"/>
          <w:shd w:val="clear" w:color="auto" w:fill="FFFFFF"/>
          <w:lang w:val="kk-KZ"/>
        </w:rPr>
        <w:t xml:space="preserve">аются </w:t>
      </w:r>
      <w:r w:rsidRPr="00AE65DF">
        <w:rPr>
          <w:color w:val="212121"/>
          <w:sz w:val="28"/>
          <w:shd w:val="clear" w:color="auto" w:fill="FFFFFF"/>
        </w:rPr>
        <w:t>только в группе</w:t>
      </w:r>
      <w:r w:rsidRPr="00AE65DF">
        <w:rPr>
          <w:color w:val="212121"/>
          <w:sz w:val="28"/>
          <w:shd w:val="clear" w:color="auto" w:fill="FFFFFF"/>
          <w:lang w:val="kk-KZ"/>
        </w:rPr>
        <w:t xml:space="preserve"> долгожитилей</w:t>
      </w:r>
      <w:r w:rsidRPr="00AE65DF">
        <w:rPr>
          <w:color w:val="212121"/>
          <w:sz w:val="28"/>
          <w:shd w:val="clear" w:color="auto" w:fill="FFFFFF"/>
        </w:rPr>
        <w:t xml:space="preserve"> </w:t>
      </w:r>
      <w:r w:rsidRPr="00AE65DF">
        <w:rPr>
          <w:color w:val="212121"/>
          <w:sz w:val="28"/>
          <w:shd w:val="clear" w:color="auto" w:fill="FFFFFF"/>
          <w:lang w:val="kk-KZ"/>
        </w:rPr>
        <w:t>(</w:t>
      </w:r>
      <w:r w:rsidR="00A67273" w:rsidRPr="00AE65DF">
        <w:rPr>
          <w:color w:val="212121"/>
          <w:sz w:val="28"/>
          <w:shd w:val="clear" w:color="auto" w:fill="FFFFFF"/>
          <w:lang w:val="kk-KZ"/>
        </w:rPr>
        <w:t>рис</w:t>
      </w:r>
      <w:r w:rsidR="00331635">
        <w:rPr>
          <w:color w:val="212121"/>
          <w:sz w:val="28"/>
          <w:shd w:val="clear" w:color="auto" w:fill="FFFFFF"/>
          <w:lang w:val="kk-KZ"/>
        </w:rPr>
        <w:t>унок</w:t>
      </w:r>
      <w:r w:rsidR="00A67273" w:rsidRPr="00AE65DF">
        <w:rPr>
          <w:color w:val="212121"/>
          <w:sz w:val="28"/>
          <w:shd w:val="clear" w:color="auto" w:fill="FFFFFF"/>
          <w:lang w:val="kk-KZ"/>
        </w:rPr>
        <w:t xml:space="preserve"> </w:t>
      </w:r>
      <w:r w:rsidR="00C3483D">
        <w:rPr>
          <w:color w:val="212121"/>
          <w:sz w:val="28"/>
          <w:shd w:val="clear" w:color="auto" w:fill="FFFFFF"/>
          <w:lang w:val="kk-KZ"/>
        </w:rPr>
        <w:t>7</w:t>
      </w:r>
      <w:r w:rsidR="0031131D">
        <w:rPr>
          <w:color w:val="212121"/>
          <w:sz w:val="28"/>
          <w:shd w:val="clear" w:color="auto" w:fill="FFFFFF"/>
          <w:lang w:val="kk-KZ"/>
        </w:rPr>
        <w:t>г</w:t>
      </w:r>
      <w:r w:rsidRPr="00AE65DF">
        <w:rPr>
          <w:color w:val="212121"/>
          <w:sz w:val="28"/>
          <w:shd w:val="clear" w:color="auto" w:fill="FFFFFF"/>
        </w:rPr>
        <w:t xml:space="preserve">). </w:t>
      </w:r>
      <w:r w:rsidRPr="00AE65DF">
        <w:rPr>
          <w:rStyle w:val="af9"/>
          <w:color w:val="212121"/>
          <w:sz w:val="28"/>
          <w:shd w:val="clear" w:color="auto" w:fill="FFFFFF"/>
          <w:lang w:val="kk-KZ"/>
        </w:rPr>
        <w:t xml:space="preserve">Роды </w:t>
      </w:r>
      <w:r w:rsidRPr="00AE65DF">
        <w:rPr>
          <w:rStyle w:val="af9"/>
          <w:color w:val="212121"/>
          <w:sz w:val="28"/>
          <w:shd w:val="clear" w:color="auto" w:fill="FFFFFF"/>
        </w:rPr>
        <w:t xml:space="preserve">Faecalibacterium, </w:t>
      </w:r>
      <w:r w:rsidRPr="00AE65DF">
        <w:rPr>
          <w:i/>
          <w:iCs/>
          <w:sz w:val="28"/>
        </w:rPr>
        <w:t>Ruminococcaceae</w:t>
      </w:r>
      <w:r w:rsidRPr="00AE65DF">
        <w:rPr>
          <w:i/>
          <w:iCs/>
          <w:sz w:val="28"/>
          <w:lang w:val="kk-KZ"/>
        </w:rPr>
        <w:t xml:space="preserve">, </w:t>
      </w:r>
      <w:r w:rsidRPr="00AE65DF">
        <w:rPr>
          <w:i/>
          <w:iCs/>
          <w:sz w:val="28"/>
        </w:rPr>
        <w:t>Roseburia</w:t>
      </w:r>
      <w:r w:rsidRPr="00AE65DF">
        <w:rPr>
          <w:i/>
          <w:iCs/>
          <w:sz w:val="28"/>
          <w:lang w:val="kk-KZ"/>
        </w:rPr>
        <w:t xml:space="preserve">, </w:t>
      </w:r>
      <w:r w:rsidRPr="00AE65DF">
        <w:rPr>
          <w:color w:val="212121"/>
          <w:sz w:val="28"/>
          <w:shd w:val="clear" w:color="auto" w:fill="FFFFFF"/>
        </w:rPr>
        <w:t xml:space="preserve">были включены в сигнатуру омоложения и </w:t>
      </w:r>
      <w:r w:rsidRPr="00AE65DF">
        <w:rPr>
          <w:i/>
          <w:iCs/>
          <w:sz w:val="28"/>
          <w:lang w:val="kk-KZ"/>
        </w:rPr>
        <w:t>выраженно</w:t>
      </w:r>
      <w:r w:rsidRPr="00AE65DF">
        <w:rPr>
          <w:color w:val="212121"/>
          <w:sz w:val="28"/>
          <w:shd w:val="clear" w:color="auto" w:fill="FFFFFF"/>
        </w:rPr>
        <w:t xml:space="preserve"> обогащены в </w:t>
      </w:r>
      <w:r w:rsidRPr="00AE65DF">
        <w:rPr>
          <w:color w:val="212121"/>
          <w:sz w:val="28"/>
          <w:shd w:val="clear" w:color="auto" w:fill="FFFFFF"/>
          <w:lang w:val="kk-KZ"/>
        </w:rPr>
        <w:t xml:space="preserve">контрольной </w:t>
      </w:r>
      <w:r w:rsidRPr="00AE65DF">
        <w:rPr>
          <w:color w:val="212121"/>
          <w:sz w:val="28"/>
          <w:shd w:val="clear" w:color="auto" w:fill="FFFFFF"/>
        </w:rPr>
        <w:t>группе</w:t>
      </w:r>
      <w:r w:rsidRPr="00AE65DF">
        <w:rPr>
          <w:color w:val="212121"/>
          <w:sz w:val="28"/>
          <w:shd w:val="clear" w:color="auto" w:fill="FFFFFF"/>
          <w:lang w:val="kk-KZ"/>
        </w:rPr>
        <w:t>.</w:t>
      </w:r>
      <w:r w:rsidRPr="00AE65DF">
        <w:rPr>
          <w:sz w:val="28"/>
          <w:lang w:val="kk-KZ"/>
        </w:rPr>
        <w:t xml:space="preserve"> </w:t>
      </w:r>
    </w:p>
    <w:p w14:paraId="6E1EE6E6" w14:textId="77777777" w:rsidR="00D43D29" w:rsidRDefault="00D43D29" w:rsidP="00A9427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</w:p>
    <w:p w14:paraId="2287F5D3" w14:textId="65063832" w:rsidR="00783DD1" w:rsidRDefault="00C43E25" w:rsidP="0031131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</w:rPr>
      </w:pPr>
      <w:r w:rsidRPr="00C43E25">
        <w:rPr>
          <w:noProof/>
          <w:sz w:val="28"/>
        </w:rPr>
        <w:drawing>
          <wp:inline distT="0" distB="0" distL="0" distR="0" wp14:anchorId="64227713" wp14:editId="297EAA49">
            <wp:extent cx="6119872" cy="2984500"/>
            <wp:effectExtent l="0" t="0" r="0" b="6350"/>
            <wp:docPr id="26" name="Рисунок 26" descr="C:\Users\Admin\Desktop\Докторантура\рис рус\stamp-eeb-fdr-gen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окторантура\рис рус\stamp-eeb-fdr-genra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336" cy="298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8FCB3" w14:textId="77777777" w:rsidR="0031131D" w:rsidRPr="0031131D" w:rsidRDefault="0031131D" w:rsidP="00D83483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16"/>
          <w:szCs w:val="16"/>
        </w:rPr>
      </w:pPr>
    </w:p>
    <w:p w14:paraId="44291E48" w14:textId="6B0B5B95" w:rsidR="00783DD1" w:rsidRPr="0031131D" w:rsidRDefault="00D46B5D" w:rsidP="0031131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</w:rPr>
      </w:pPr>
      <w:r w:rsidRPr="00972463">
        <w:rPr>
          <w:sz w:val="28"/>
        </w:rPr>
        <w:t>а</w:t>
      </w:r>
    </w:p>
    <w:p w14:paraId="419B245F" w14:textId="354EFFEA" w:rsidR="00783DD1" w:rsidRPr="00C3483D" w:rsidRDefault="00783DD1" w:rsidP="00D83483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16"/>
          <w:szCs w:val="16"/>
        </w:rPr>
      </w:pPr>
    </w:p>
    <w:p w14:paraId="74D32EED" w14:textId="09C0B874" w:rsidR="00C3483D" w:rsidRPr="00C3483D" w:rsidRDefault="00C3483D" w:rsidP="00C3483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</w:rPr>
      </w:pPr>
      <w:r w:rsidRPr="00F55FA0">
        <w:rPr>
          <w:color w:val="222222"/>
          <w:sz w:val="28"/>
          <w:shd w:val="clear" w:color="auto" w:fill="FFFFFF"/>
        </w:rPr>
        <w:t>Рис</w:t>
      </w:r>
      <w:r w:rsidRPr="00F55FA0">
        <w:rPr>
          <w:color w:val="222222"/>
          <w:sz w:val="28"/>
          <w:shd w:val="clear" w:color="auto" w:fill="FFFFFF"/>
          <w:lang w:val="kk-KZ"/>
        </w:rPr>
        <w:t>унок</w:t>
      </w:r>
      <w:r w:rsidRPr="00F55FA0">
        <w:rPr>
          <w:color w:val="222222"/>
          <w:sz w:val="28"/>
          <w:shd w:val="clear" w:color="auto" w:fill="FFFFFF"/>
        </w:rPr>
        <w:t xml:space="preserve"> </w:t>
      </w:r>
      <w:r>
        <w:rPr>
          <w:color w:val="222222"/>
          <w:sz w:val="28"/>
          <w:shd w:val="clear" w:color="auto" w:fill="FFFFFF"/>
        </w:rPr>
        <w:t>8</w:t>
      </w:r>
      <w:r w:rsidRPr="00F55FA0">
        <w:rPr>
          <w:color w:val="222222"/>
          <w:sz w:val="28"/>
          <w:shd w:val="clear" w:color="auto" w:fill="FFFFFF"/>
        </w:rPr>
        <w:t xml:space="preserve"> </w:t>
      </w:r>
      <w:r>
        <w:rPr>
          <w:color w:val="222222"/>
          <w:sz w:val="28"/>
          <w:shd w:val="clear" w:color="auto" w:fill="FFFFFF"/>
        </w:rPr>
        <w:t>‒</w:t>
      </w:r>
      <w:r w:rsidRPr="00F55FA0">
        <w:rPr>
          <w:color w:val="222222"/>
          <w:sz w:val="28"/>
          <w:shd w:val="clear" w:color="auto" w:fill="FFFFFF"/>
        </w:rPr>
        <w:t xml:space="preserve"> Динамическая характеристика компонентов микробиоты кишечника в разных возрастных группах</w:t>
      </w:r>
      <w:r>
        <w:rPr>
          <w:color w:val="222222"/>
          <w:sz w:val="28"/>
          <w:shd w:val="clear" w:color="auto" w:fill="FFFFFF"/>
        </w:rPr>
        <w:t>, лист 1</w:t>
      </w:r>
    </w:p>
    <w:p w14:paraId="32BC7891" w14:textId="3F204412" w:rsidR="00783DD1" w:rsidRDefault="00A63584" w:rsidP="0031131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lang w:val="en-US"/>
        </w:rPr>
      </w:pPr>
      <w:r w:rsidRPr="00A63584">
        <w:rPr>
          <w:noProof/>
          <w:sz w:val="28"/>
        </w:rPr>
        <w:drawing>
          <wp:inline distT="0" distB="0" distL="0" distR="0" wp14:anchorId="59ECB129" wp14:editId="653A709D">
            <wp:extent cx="3516406" cy="4393929"/>
            <wp:effectExtent l="0" t="0" r="8255" b="6985"/>
            <wp:docPr id="32" name="Рисунок 32" descr="C:\Users\Admin\Desktop\Докторантура\рис рус\stack_phylum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окторантура\рис рус\stack_phylum_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7" b="1416"/>
                    <a:stretch/>
                  </pic:blipFill>
                  <pic:spPr bwMode="auto">
                    <a:xfrm>
                      <a:off x="0" y="0"/>
                      <a:ext cx="3538083" cy="442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37AA9" w14:textId="77777777" w:rsidR="0031131D" w:rsidRPr="0031131D" w:rsidRDefault="0031131D" w:rsidP="00D83483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16"/>
          <w:szCs w:val="16"/>
        </w:rPr>
      </w:pPr>
    </w:p>
    <w:p w14:paraId="4DE81133" w14:textId="7CAB9024" w:rsidR="00783DD1" w:rsidRPr="0031131D" w:rsidRDefault="0031131D" w:rsidP="0031131D">
      <w:pPr>
        <w:pStyle w:val="aa"/>
        <w:shd w:val="clear" w:color="auto" w:fill="FFFFFF"/>
        <w:spacing w:before="0" w:beforeAutospacing="0" w:after="0" w:afterAutospacing="0"/>
        <w:jc w:val="center"/>
      </w:pPr>
      <w:r w:rsidRPr="0031131D">
        <w:t>б</w:t>
      </w:r>
    </w:p>
    <w:p w14:paraId="01F2A5AC" w14:textId="77777777" w:rsidR="00783DD1" w:rsidRPr="0031131D" w:rsidRDefault="00783DD1" w:rsidP="00D83483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16"/>
          <w:szCs w:val="16"/>
        </w:rPr>
      </w:pPr>
    </w:p>
    <w:p w14:paraId="6E1808BE" w14:textId="5D7B0BAC" w:rsidR="00783DD1" w:rsidRDefault="00170911" w:rsidP="0031131D">
      <w:pPr>
        <w:pStyle w:val="aa"/>
        <w:shd w:val="clear" w:color="auto" w:fill="FFFFFF"/>
        <w:spacing w:before="0" w:beforeAutospacing="0" w:after="0" w:afterAutospacing="0"/>
        <w:jc w:val="center"/>
        <w:rPr>
          <w:color w:val="212121"/>
          <w:highlight w:val="yellow"/>
          <w:lang w:val="kk-KZ"/>
        </w:rPr>
      </w:pPr>
      <w:r w:rsidRPr="00170911">
        <w:rPr>
          <w:noProof/>
          <w:color w:val="212121"/>
        </w:rPr>
        <w:drawing>
          <wp:inline distT="0" distB="0" distL="0" distR="0" wp14:anchorId="2417E936" wp14:editId="00E96AA9">
            <wp:extent cx="5355897" cy="3476652"/>
            <wp:effectExtent l="0" t="0" r="0" b="0"/>
            <wp:docPr id="39" name="Рисунок 39" descr="C:\Users\Admin\Desktop\Докторантура\рис рус\dendrogam-gen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окторантура\рис рус\dendrogam-gen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" b="1970"/>
                    <a:stretch/>
                  </pic:blipFill>
                  <pic:spPr bwMode="auto">
                    <a:xfrm>
                      <a:off x="0" y="0"/>
                      <a:ext cx="5414267" cy="351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977F8" w14:textId="3380040B" w:rsidR="00783DD1" w:rsidRPr="000F4E0E" w:rsidRDefault="000F4E0E" w:rsidP="000F4E0E">
      <w:pPr>
        <w:pStyle w:val="aa"/>
        <w:shd w:val="clear" w:color="auto" w:fill="FFFFFF"/>
        <w:spacing w:before="0" w:beforeAutospacing="0" w:after="0" w:afterAutospacing="0"/>
        <w:jc w:val="center"/>
        <w:rPr>
          <w:color w:val="212121"/>
        </w:rPr>
      </w:pPr>
      <w:r>
        <w:rPr>
          <w:color w:val="212121"/>
        </w:rPr>
        <w:t>в</w:t>
      </w:r>
    </w:p>
    <w:p w14:paraId="790F04D0" w14:textId="77777777" w:rsidR="0031131D" w:rsidRPr="000F4E0E" w:rsidRDefault="0031131D" w:rsidP="0031131D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16"/>
          <w:szCs w:val="16"/>
          <w:shd w:val="clear" w:color="auto" w:fill="FFFFFF"/>
        </w:rPr>
      </w:pPr>
    </w:p>
    <w:p w14:paraId="6D3C91EA" w14:textId="77B967FE" w:rsidR="00A67273" w:rsidRDefault="003F25E1" w:rsidP="003113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5FA0">
        <w:rPr>
          <w:rFonts w:ascii="Times New Roman" w:hAnsi="Times New Roman" w:cs="Times New Roman"/>
          <w:color w:val="222222"/>
          <w:sz w:val="28"/>
          <w:shd w:val="clear" w:color="auto" w:fill="FFFFFF"/>
        </w:rPr>
        <w:t>Рис</w:t>
      </w:r>
      <w:r w:rsidRPr="00F55FA0">
        <w:rPr>
          <w:rFonts w:ascii="Times New Roman" w:hAnsi="Times New Roman" w:cs="Times New Roman"/>
          <w:color w:val="222222"/>
          <w:sz w:val="28"/>
          <w:shd w:val="clear" w:color="auto" w:fill="FFFFFF"/>
          <w:lang w:val="kk-KZ"/>
        </w:rPr>
        <w:t>унок</w:t>
      </w:r>
      <w:r w:rsidRPr="00F55FA0">
        <w:rPr>
          <w:rFonts w:ascii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r w:rsidR="00065AB9">
        <w:rPr>
          <w:rFonts w:ascii="Times New Roman" w:hAnsi="Times New Roman" w:cs="Times New Roman"/>
          <w:color w:val="222222"/>
          <w:sz w:val="28"/>
          <w:shd w:val="clear" w:color="auto" w:fill="FFFFFF"/>
        </w:rPr>
        <w:t>8</w:t>
      </w:r>
      <w:r w:rsidR="00C3483D">
        <w:rPr>
          <w:rFonts w:ascii="Times New Roman" w:hAnsi="Times New Roman" w:cs="Times New Roman"/>
          <w:color w:val="222222"/>
          <w:sz w:val="28"/>
          <w:shd w:val="clear" w:color="auto" w:fill="FFFFFF"/>
        </w:rPr>
        <w:t>, лист 2</w:t>
      </w:r>
    </w:p>
    <w:p w14:paraId="52B71BCB" w14:textId="77777777" w:rsidR="009507F4" w:rsidRPr="000F4E0E" w:rsidRDefault="009507F4" w:rsidP="00D834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14:paraId="3DC9558A" w14:textId="05FC885E" w:rsidR="009507F4" w:rsidRPr="00F54EBB" w:rsidRDefault="009507F4" w:rsidP="000F4E0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F54EBB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Примечание – Составлено по источнику </w:t>
      </w:r>
      <w:r w:rsidRPr="009507F4">
        <w:rPr>
          <w:rFonts w:ascii="Times New Roman" w:eastAsiaTheme="minorHAnsi" w:hAnsi="Times New Roman" w:cs="Times New Roman"/>
          <w:sz w:val="24"/>
          <w:szCs w:val="24"/>
          <w:lang w:eastAsia="en-US"/>
        </w:rPr>
        <w:t>[</w:t>
      </w:r>
      <w:r w:rsidR="00B235C3" w:rsidRPr="00FB7E09">
        <w:rPr>
          <w:rFonts w:ascii="Times New Roman" w:hAnsi="Times New Roman" w:cs="Times New Roman"/>
          <w:sz w:val="24"/>
          <w:szCs w:val="24"/>
        </w:rPr>
        <w:t>10</w:t>
      </w:r>
      <w:r w:rsidR="00B235C3" w:rsidRPr="00B235C3">
        <w:rPr>
          <w:rFonts w:ascii="Times New Roman" w:hAnsi="Times New Roman" w:cs="Times New Roman"/>
          <w:sz w:val="24"/>
          <w:szCs w:val="24"/>
        </w:rPr>
        <w:t xml:space="preserve">2, </w:t>
      </w:r>
      <w:r w:rsidR="00B235C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235C3" w:rsidRPr="00B235C3">
        <w:rPr>
          <w:rFonts w:ascii="Times New Roman" w:hAnsi="Times New Roman" w:cs="Times New Roman"/>
          <w:sz w:val="24"/>
          <w:szCs w:val="24"/>
        </w:rPr>
        <w:t xml:space="preserve">. </w:t>
      </w:r>
      <w:r w:rsidR="00972463">
        <w:rPr>
          <w:rFonts w:ascii="Times New Roman" w:hAnsi="Times New Roman" w:cs="Times New Roman"/>
          <w:sz w:val="24"/>
          <w:szCs w:val="24"/>
        </w:rPr>
        <w:t>37</w:t>
      </w:r>
      <w:r w:rsidR="00B235C3" w:rsidRPr="00FB7E09">
        <w:rPr>
          <w:rFonts w:ascii="Times New Roman" w:hAnsi="Times New Roman" w:cs="Times New Roman"/>
          <w:sz w:val="24"/>
          <w:szCs w:val="24"/>
        </w:rPr>
        <w:t>; 10</w:t>
      </w:r>
      <w:r w:rsidR="00B235C3" w:rsidRPr="00B235C3">
        <w:rPr>
          <w:rFonts w:ascii="Times New Roman" w:hAnsi="Times New Roman" w:cs="Times New Roman"/>
          <w:sz w:val="24"/>
          <w:szCs w:val="24"/>
        </w:rPr>
        <w:t>7,</w:t>
      </w:r>
      <w:r w:rsidR="00B235C3" w:rsidRPr="00FB7E09">
        <w:rPr>
          <w:rFonts w:ascii="Times New Roman" w:hAnsi="Times New Roman" w:cs="Times New Roman"/>
          <w:sz w:val="24"/>
          <w:szCs w:val="24"/>
        </w:rPr>
        <w:t xml:space="preserve"> </w:t>
      </w:r>
      <w:r w:rsidR="00B235C3" w:rsidRPr="00FB7E0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B235C3" w:rsidRPr="00FB7E09">
        <w:rPr>
          <w:rFonts w:ascii="Times New Roman" w:hAnsi="Times New Roman" w:cs="Times New Roman"/>
          <w:sz w:val="24"/>
          <w:szCs w:val="24"/>
        </w:rPr>
        <w:t>. 39</w:t>
      </w:r>
      <w:r w:rsidR="00972463">
        <w:rPr>
          <w:rFonts w:ascii="Times New Roman" w:hAnsi="Times New Roman" w:cs="Times New Roman"/>
          <w:sz w:val="24"/>
          <w:szCs w:val="24"/>
        </w:rPr>
        <w:t>6</w:t>
      </w:r>
      <w:r w:rsidRPr="009507F4">
        <w:rPr>
          <w:rFonts w:ascii="Times New Roman" w:eastAsiaTheme="minorHAnsi" w:hAnsi="Times New Roman" w:cs="Times New Roman"/>
          <w:sz w:val="24"/>
          <w:szCs w:val="24"/>
          <w:lang w:eastAsia="en-US"/>
        </w:rPr>
        <w:t>]</w:t>
      </w:r>
    </w:p>
    <w:p w14:paraId="21757809" w14:textId="1D5CD7C6" w:rsidR="003F25E1" w:rsidRPr="00B235C3" w:rsidRDefault="00563FDA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53A64">
        <w:rPr>
          <w:rFonts w:ascii="Times New Roman" w:hAnsi="Times New Roman" w:cs="Times New Roman"/>
          <w:sz w:val="28"/>
          <w:szCs w:val="24"/>
        </w:rPr>
        <w:t>Также нами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 xml:space="preserve"> проведен анализ совместного проявления родов бактерий в кишечном микробиоме </w:t>
      </w:r>
      <w:r w:rsidR="00553A64" w:rsidRPr="00553A64">
        <w:rPr>
          <w:rFonts w:ascii="Times New Roman" w:hAnsi="Times New Roman" w:cs="Times New Roman"/>
          <w:sz w:val="28"/>
          <w:szCs w:val="24"/>
          <w:lang w:val="kk-KZ"/>
        </w:rPr>
        <w:t>обеих исследуемых групп</w:t>
      </w:r>
      <w:r w:rsidR="003F25E1" w:rsidRPr="00553A64">
        <w:rPr>
          <w:rFonts w:ascii="Times New Roman" w:hAnsi="Times New Roman" w:cs="Times New Roman"/>
          <w:sz w:val="28"/>
          <w:szCs w:val="24"/>
        </w:rPr>
        <w:t xml:space="preserve"> алгоритмов корреляции Спирмена (</w:t>
      </w:r>
      <w:r w:rsidR="003F25E1" w:rsidRPr="00553A64">
        <w:rPr>
          <w:rFonts w:ascii="Times New Roman" w:hAnsi="Times New Roman" w:cs="Times New Roman"/>
          <w:sz w:val="28"/>
          <w:szCs w:val="24"/>
          <w:lang w:val="en-US"/>
        </w:rPr>
        <w:t>r</w:t>
      </w:r>
      <w:r w:rsidR="003F25E1" w:rsidRPr="00553A64">
        <w:rPr>
          <w:rFonts w:ascii="Times New Roman" w:hAnsi="Times New Roman" w:cs="Times New Roman"/>
          <w:sz w:val="28"/>
          <w:szCs w:val="24"/>
        </w:rPr>
        <w:t xml:space="preserve">≥0,5, </w:t>
      </w:r>
      <w:r w:rsidR="003F25E1" w:rsidRPr="00553A64">
        <w:rPr>
          <w:rFonts w:ascii="Times New Roman" w:hAnsi="Times New Roman" w:cs="Times New Roman"/>
          <w:sz w:val="28"/>
          <w:szCs w:val="24"/>
          <w:lang w:val="en-US"/>
        </w:rPr>
        <w:t>FDR</w:t>
      </w:r>
      <w:r w:rsidR="003F25E1" w:rsidRPr="00553A64">
        <w:rPr>
          <w:rFonts w:ascii="Times New Roman" w:hAnsi="Times New Roman" w:cs="Times New Roman"/>
          <w:sz w:val="28"/>
          <w:szCs w:val="24"/>
        </w:rPr>
        <w:t>&lt;0,05) (</w:t>
      </w:r>
      <w:r w:rsidR="00C5238F">
        <w:rPr>
          <w:rFonts w:ascii="Times New Roman" w:hAnsi="Times New Roman" w:cs="Times New Roman"/>
          <w:sz w:val="28"/>
          <w:szCs w:val="24"/>
        </w:rPr>
        <w:t>рис</w:t>
      </w:r>
      <w:r w:rsidR="00331635">
        <w:rPr>
          <w:rFonts w:ascii="Times New Roman" w:hAnsi="Times New Roman" w:cs="Times New Roman"/>
          <w:sz w:val="28"/>
          <w:szCs w:val="24"/>
        </w:rPr>
        <w:t>унок</w:t>
      </w:r>
      <w:r w:rsidR="00C5238F">
        <w:rPr>
          <w:rFonts w:ascii="Times New Roman" w:hAnsi="Times New Roman" w:cs="Times New Roman"/>
          <w:sz w:val="28"/>
          <w:szCs w:val="24"/>
        </w:rPr>
        <w:t xml:space="preserve"> </w:t>
      </w:r>
      <w:r w:rsidR="00AD7FBE">
        <w:rPr>
          <w:rFonts w:ascii="Times New Roman" w:hAnsi="Times New Roman" w:cs="Times New Roman"/>
          <w:sz w:val="28"/>
          <w:szCs w:val="24"/>
        </w:rPr>
        <w:t>9</w:t>
      </w:r>
      <w:r w:rsidR="003F25E1" w:rsidRPr="00553A64">
        <w:rPr>
          <w:rFonts w:ascii="Times New Roman" w:hAnsi="Times New Roman" w:cs="Times New Roman"/>
          <w:sz w:val="28"/>
          <w:szCs w:val="24"/>
        </w:rPr>
        <w:t xml:space="preserve">). </w:t>
      </w:r>
      <w:r w:rsidR="00553A64" w:rsidRPr="00553A64">
        <w:rPr>
          <w:rFonts w:ascii="Times New Roman" w:hAnsi="Times New Roman" w:cs="Times New Roman"/>
          <w:sz w:val="28"/>
          <w:szCs w:val="24"/>
        </w:rPr>
        <w:t xml:space="preserve">Были нанесены роды бактерий с относительной численностью не менее 0,001% не менее чем в 20% образцов в каждой группе. Каждый узел представляет род бактерий. Размер узла указывает относительную численность каждого рода в группе, а ширина линии представляет коэффициент Спирмена. Красные </w:t>
      </w:r>
      <w:r w:rsidR="00AA5735">
        <w:rPr>
          <w:rFonts w:ascii="Times New Roman" w:hAnsi="Times New Roman" w:cs="Times New Roman"/>
          <w:sz w:val="28"/>
          <w:szCs w:val="24"/>
        </w:rPr>
        <w:t>стрелки</w:t>
      </w:r>
      <w:r w:rsidR="00553A64" w:rsidRPr="00553A64">
        <w:rPr>
          <w:rFonts w:ascii="Times New Roman" w:hAnsi="Times New Roman" w:cs="Times New Roman"/>
          <w:sz w:val="28"/>
          <w:szCs w:val="24"/>
        </w:rPr>
        <w:t xml:space="preserve"> обозначают положительное взаимодействие между узлами, а синие обозначают отрицательную корреляцию. </w:t>
      </w:r>
      <w:r w:rsidR="00553A64" w:rsidRPr="00553A64">
        <w:rPr>
          <w:rFonts w:ascii="Times New Roman" w:hAnsi="Times New Roman" w:cs="Times New Roman"/>
          <w:sz w:val="28"/>
          <w:szCs w:val="24"/>
          <w:lang w:val="kk-KZ"/>
        </w:rPr>
        <w:t>Выявлено, что в группе контроля</w:t>
      </w:r>
      <w:r w:rsidR="003F25E1" w:rsidRPr="00553A64">
        <w:rPr>
          <w:rFonts w:ascii="Times New Roman" w:hAnsi="Times New Roman" w:cs="Times New Roman"/>
          <w:sz w:val="28"/>
          <w:szCs w:val="24"/>
        </w:rPr>
        <w:t xml:space="preserve"> 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 xml:space="preserve">роды бактерий типа </w:t>
      </w:r>
      <w:r w:rsidR="003F25E1" w:rsidRPr="00B05B29">
        <w:rPr>
          <w:rFonts w:ascii="Times New Roman" w:hAnsi="Times New Roman" w:cs="Times New Roman"/>
          <w:i/>
          <w:iCs/>
          <w:sz w:val="28"/>
          <w:szCs w:val="24"/>
        </w:rPr>
        <w:t>Firmicutes</w:t>
      </w:r>
      <w:r w:rsidR="003F25E1" w:rsidRPr="00553A64">
        <w:rPr>
          <w:rFonts w:ascii="Times New Roman" w:hAnsi="Times New Roman" w:cs="Times New Roman"/>
          <w:sz w:val="28"/>
          <w:szCs w:val="24"/>
        </w:rPr>
        <w:t xml:space="preserve"> 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>положительно коррелировали с другими значительными типа</w:t>
      </w:r>
      <w:r w:rsidR="00553A64" w:rsidRPr="00553A64">
        <w:rPr>
          <w:rFonts w:ascii="Times New Roman" w:hAnsi="Times New Roman" w:cs="Times New Roman"/>
          <w:sz w:val="28"/>
          <w:szCs w:val="24"/>
          <w:lang w:val="kk-KZ"/>
        </w:rPr>
        <w:t>ми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 xml:space="preserve"> в кишечнике, </w:t>
      </w:r>
      <w:r w:rsidR="003F25E1" w:rsidRPr="00B05B29">
        <w:rPr>
          <w:rFonts w:ascii="Times New Roman" w:hAnsi="Times New Roman" w:cs="Times New Roman"/>
          <w:i/>
          <w:iCs/>
          <w:sz w:val="28"/>
          <w:szCs w:val="24"/>
        </w:rPr>
        <w:t>Faecalibacterium</w:t>
      </w:r>
      <w:r w:rsidR="003F25E1" w:rsidRPr="00553A64">
        <w:rPr>
          <w:rFonts w:ascii="Times New Roman" w:hAnsi="Times New Roman" w:cs="Times New Roman"/>
          <w:sz w:val="28"/>
          <w:szCs w:val="24"/>
        </w:rPr>
        <w:t xml:space="preserve"> 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>достоверностью ассици</w:t>
      </w:r>
      <w:r w:rsidR="00553A64" w:rsidRPr="00553A64">
        <w:rPr>
          <w:rFonts w:ascii="Times New Roman" w:hAnsi="Times New Roman" w:cs="Times New Roman"/>
          <w:sz w:val="28"/>
          <w:szCs w:val="24"/>
          <w:lang w:val="kk-KZ"/>
        </w:rPr>
        <w:t>и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 xml:space="preserve">ровал с </w:t>
      </w:r>
      <w:r w:rsidR="003F25E1" w:rsidRPr="00B05B29">
        <w:rPr>
          <w:rFonts w:ascii="Times New Roman" w:hAnsi="Times New Roman" w:cs="Times New Roman"/>
          <w:i/>
          <w:iCs/>
          <w:sz w:val="28"/>
          <w:szCs w:val="24"/>
        </w:rPr>
        <w:t>Clostridium</w:t>
      </w:r>
      <w:r w:rsidR="003F25E1" w:rsidRPr="00B05B29">
        <w:rPr>
          <w:rFonts w:ascii="Times New Roman" w:hAnsi="Times New Roman" w:cs="Times New Roman"/>
          <w:i/>
          <w:iCs/>
          <w:sz w:val="28"/>
          <w:szCs w:val="24"/>
          <w:lang w:val="kk-KZ"/>
        </w:rPr>
        <w:t xml:space="preserve"> 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 xml:space="preserve">и родами </w:t>
      </w:r>
      <w:r w:rsidR="003F25E1" w:rsidRPr="00553A64">
        <w:rPr>
          <w:rFonts w:ascii="Times New Roman" w:hAnsi="Times New Roman" w:cs="Times New Roman"/>
          <w:i/>
          <w:iCs/>
          <w:sz w:val="28"/>
          <w:szCs w:val="24"/>
        </w:rPr>
        <w:t>Eggerthella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>,</w:t>
      </w:r>
      <w:r w:rsidR="003F25E1" w:rsidRPr="00553A64">
        <w:rPr>
          <w:rFonts w:ascii="Times New Roman" w:hAnsi="Times New Roman" w:cs="Times New Roman"/>
          <w:sz w:val="28"/>
          <w:szCs w:val="24"/>
        </w:rPr>
        <w:t xml:space="preserve"> </w:t>
      </w:r>
      <w:r w:rsidR="003F25E1" w:rsidRPr="00553A64">
        <w:rPr>
          <w:rFonts w:ascii="Times New Roman" w:hAnsi="Times New Roman" w:cs="Times New Roman"/>
          <w:i/>
          <w:iCs/>
          <w:sz w:val="28"/>
          <w:szCs w:val="24"/>
        </w:rPr>
        <w:t>Gordonibacter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 xml:space="preserve">. Однако отрицательно коррелировал </w:t>
      </w:r>
      <w:r w:rsidR="003F25E1" w:rsidRPr="00553A64">
        <w:rPr>
          <w:rFonts w:ascii="Times New Roman" w:hAnsi="Times New Roman" w:cs="Times New Roman"/>
          <w:i/>
          <w:iCs/>
          <w:sz w:val="28"/>
          <w:szCs w:val="24"/>
          <w:lang w:val="kk-KZ"/>
        </w:rPr>
        <w:t>Ruminococcus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 xml:space="preserve"> с </w:t>
      </w:r>
      <w:r w:rsidR="003F25E1" w:rsidRPr="00553A64">
        <w:rPr>
          <w:rFonts w:ascii="Times New Roman" w:hAnsi="Times New Roman" w:cs="Times New Roman"/>
          <w:i/>
          <w:iCs/>
          <w:sz w:val="28"/>
          <w:szCs w:val="24"/>
          <w:lang w:val="kk-KZ"/>
        </w:rPr>
        <w:t>Prevotella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 xml:space="preserve">, </w:t>
      </w:r>
      <w:r w:rsidR="003F25E1" w:rsidRPr="00553A64">
        <w:rPr>
          <w:rFonts w:ascii="Times New Roman" w:hAnsi="Times New Roman" w:cs="Times New Roman"/>
          <w:i/>
          <w:iCs/>
          <w:sz w:val="28"/>
          <w:szCs w:val="24"/>
          <w:lang w:val="kk-KZ"/>
        </w:rPr>
        <w:t>Roseburia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 xml:space="preserve"> с </w:t>
      </w:r>
      <w:r w:rsidR="003F25E1" w:rsidRPr="00B05B29">
        <w:rPr>
          <w:rFonts w:ascii="Times New Roman" w:hAnsi="Times New Roman" w:cs="Times New Roman"/>
          <w:i/>
          <w:iCs/>
          <w:sz w:val="28"/>
          <w:szCs w:val="24"/>
          <w:lang w:val="kk-KZ"/>
        </w:rPr>
        <w:t xml:space="preserve">Anaerotruncus 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 xml:space="preserve">и </w:t>
      </w:r>
      <w:r w:rsidR="003F25E1" w:rsidRPr="00553A64">
        <w:rPr>
          <w:rFonts w:ascii="Times New Roman" w:hAnsi="Times New Roman" w:cs="Times New Roman"/>
          <w:i/>
          <w:iCs/>
          <w:sz w:val="28"/>
          <w:szCs w:val="24"/>
          <w:lang w:val="kk-KZ"/>
        </w:rPr>
        <w:t>Roseburiа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 xml:space="preserve"> с </w:t>
      </w:r>
      <w:r w:rsidR="003F25E1" w:rsidRPr="00553A64">
        <w:rPr>
          <w:rFonts w:ascii="Times New Roman" w:hAnsi="Times New Roman" w:cs="Times New Roman"/>
          <w:i/>
          <w:iCs/>
          <w:sz w:val="28"/>
          <w:szCs w:val="24"/>
          <w:lang w:val="kk-KZ"/>
        </w:rPr>
        <w:t>Blautia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>. В кишечном микробиоме долго</w:t>
      </w:r>
      <w:r w:rsidR="00AA5735">
        <w:rPr>
          <w:rFonts w:ascii="Times New Roman" w:hAnsi="Times New Roman" w:cs="Times New Roman"/>
          <w:sz w:val="28"/>
          <w:szCs w:val="24"/>
          <w:lang w:val="kk-KZ"/>
        </w:rPr>
        <w:t>жителей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 xml:space="preserve"> отрицательн</w:t>
      </w:r>
      <w:r w:rsidR="00AA5735">
        <w:rPr>
          <w:rFonts w:ascii="Times New Roman" w:hAnsi="Times New Roman" w:cs="Times New Roman"/>
          <w:sz w:val="28"/>
          <w:szCs w:val="24"/>
          <w:lang w:val="kk-KZ"/>
        </w:rPr>
        <w:t>ую связь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 xml:space="preserve"> показали </w:t>
      </w:r>
      <w:r w:rsidR="003F25E1" w:rsidRPr="00553A64">
        <w:rPr>
          <w:rFonts w:ascii="Times New Roman" w:hAnsi="Times New Roman" w:cs="Times New Roman"/>
          <w:i/>
          <w:iCs/>
          <w:sz w:val="28"/>
          <w:szCs w:val="24"/>
        </w:rPr>
        <w:t>Escherichia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 xml:space="preserve"> с </w:t>
      </w:r>
      <w:r w:rsidR="003F25E1" w:rsidRPr="00553A64">
        <w:rPr>
          <w:rFonts w:ascii="Times New Roman" w:hAnsi="Times New Roman" w:cs="Times New Roman"/>
          <w:i/>
          <w:iCs/>
          <w:sz w:val="28"/>
          <w:szCs w:val="24"/>
        </w:rPr>
        <w:t>Dorea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 xml:space="preserve">, а </w:t>
      </w:r>
      <w:r w:rsidR="003F25E1" w:rsidRPr="00553A64">
        <w:rPr>
          <w:rFonts w:ascii="Times New Roman" w:hAnsi="Times New Roman" w:cs="Times New Roman"/>
          <w:i/>
          <w:iCs/>
          <w:sz w:val="28"/>
          <w:szCs w:val="24"/>
        </w:rPr>
        <w:t>Dorea</w:t>
      </w:r>
      <w:r w:rsidR="003F25E1" w:rsidRPr="00553A64">
        <w:rPr>
          <w:rFonts w:ascii="Times New Roman" w:hAnsi="Times New Roman" w:cs="Times New Roman"/>
          <w:sz w:val="28"/>
          <w:szCs w:val="24"/>
        </w:rPr>
        <w:t xml:space="preserve"> 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 xml:space="preserve">с </w:t>
      </w:r>
      <w:r w:rsidR="003F25E1" w:rsidRPr="00553A64">
        <w:rPr>
          <w:rFonts w:ascii="Times New Roman" w:hAnsi="Times New Roman" w:cs="Times New Roman"/>
          <w:i/>
          <w:iCs/>
          <w:sz w:val="28"/>
          <w:szCs w:val="24"/>
        </w:rPr>
        <w:t>Akkermansia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>. А также</w:t>
      </w:r>
      <w:r w:rsidR="006B5129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3F25E1" w:rsidRPr="00553A64">
        <w:rPr>
          <w:rFonts w:ascii="Times New Roman" w:hAnsi="Times New Roman" w:cs="Times New Roman"/>
          <w:i/>
          <w:iCs/>
          <w:sz w:val="28"/>
          <w:szCs w:val="24"/>
          <w:lang w:val="en-US"/>
        </w:rPr>
        <w:t>Ruminococcus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 xml:space="preserve"> с</w:t>
      </w:r>
      <w:r w:rsidR="003F25E1" w:rsidRPr="002E0D6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3F25E1" w:rsidRPr="00553A64">
        <w:rPr>
          <w:rFonts w:ascii="Times New Roman" w:hAnsi="Times New Roman" w:cs="Times New Roman"/>
          <w:i/>
          <w:iCs/>
          <w:sz w:val="28"/>
          <w:szCs w:val="24"/>
          <w:lang w:val="en-US"/>
        </w:rPr>
        <w:t>Erysipelatoclostridium</w:t>
      </w:r>
      <w:r w:rsidR="003F25E1" w:rsidRPr="002E0D6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 xml:space="preserve">и </w:t>
      </w:r>
      <w:r w:rsidR="003F25E1" w:rsidRPr="00553A64">
        <w:rPr>
          <w:rFonts w:ascii="Times New Roman" w:hAnsi="Times New Roman" w:cs="Times New Roman"/>
          <w:i/>
          <w:iCs/>
          <w:sz w:val="28"/>
          <w:szCs w:val="24"/>
          <w:lang w:val="en-US"/>
        </w:rPr>
        <w:t>Streptococcus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>,</w:t>
      </w:r>
      <w:r w:rsidR="003F25E1" w:rsidRPr="002E0D6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3F25E1" w:rsidRPr="00553A64">
        <w:rPr>
          <w:rFonts w:ascii="Times New Roman" w:hAnsi="Times New Roman" w:cs="Times New Roman"/>
          <w:i/>
          <w:iCs/>
          <w:sz w:val="28"/>
          <w:szCs w:val="24"/>
          <w:lang w:val="en-US"/>
        </w:rPr>
        <w:t>Clostridium</w:t>
      </w:r>
      <w:r w:rsidR="003F25E1" w:rsidRPr="002E0D6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 xml:space="preserve">с </w:t>
      </w:r>
      <w:r w:rsidR="003F25E1" w:rsidRPr="00553A64">
        <w:rPr>
          <w:rFonts w:ascii="Times New Roman" w:hAnsi="Times New Roman" w:cs="Times New Roman"/>
          <w:i/>
          <w:iCs/>
          <w:sz w:val="28"/>
          <w:szCs w:val="24"/>
          <w:lang w:val="en-US"/>
        </w:rPr>
        <w:t>Fusicatenibacter</w:t>
      </w:r>
      <w:r w:rsidR="003F25E1" w:rsidRPr="00553A64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2E0D6C">
        <w:rPr>
          <w:rFonts w:ascii="Times New Roman" w:hAnsi="Times New Roman" w:cs="Times New Roman"/>
          <w:sz w:val="28"/>
          <w:szCs w:val="24"/>
          <w:lang w:val="kk-KZ"/>
        </w:rPr>
        <w:t xml:space="preserve"> То есть</w:t>
      </w:r>
      <w:r w:rsidR="003F25E1" w:rsidRPr="00F04053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2E0D6C" w:rsidRPr="002E0D6C">
        <w:rPr>
          <w:rFonts w:ascii="Times New Roman" w:hAnsi="Times New Roman" w:cs="Times New Roman"/>
          <w:sz w:val="28"/>
          <w:szCs w:val="24"/>
          <w:lang w:val="kk-KZ"/>
        </w:rPr>
        <w:t>одни</w:t>
      </w:r>
      <w:r w:rsidR="002E0D6C">
        <w:rPr>
          <w:rFonts w:ascii="Times New Roman" w:hAnsi="Times New Roman" w:cs="Times New Roman"/>
          <w:sz w:val="28"/>
          <w:szCs w:val="24"/>
          <w:lang w:val="kk-KZ"/>
        </w:rPr>
        <w:t xml:space="preserve"> бактерии</w:t>
      </w:r>
      <w:r w:rsidR="002E0D6C" w:rsidRPr="002E0D6C">
        <w:rPr>
          <w:rFonts w:ascii="Times New Roman" w:hAnsi="Times New Roman" w:cs="Times New Roman"/>
          <w:sz w:val="28"/>
          <w:szCs w:val="24"/>
          <w:lang w:val="kk-KZ"/>
        </w:rPr>
        <w:t xml:space="preserve"> положительно коррелируют и вносят значительный вклад в кластер долгожителей, в то время как другие положительно коррелируют и </w:t>
      </w:r>
      <w:r w:rsidR="002E0D6C" w:rsidRPr="00B235C3">
        <w:rPr>
          <w:rFonts w:ascii="Times New Roman" w:hAnsi="Times New Roman" w:cs="Times New Roman"/>
          <w:sz w:val="28"/>
          <w:szCs w:val="28"/>
          <w:lang w:val="kk-KZ"/>
        </w:rPr>
        <w:t>вносят значительный вклад в кластер людей контрольной группы</w:t>
      </w:r>
      <w:r w:rsidR="00413B91" w:rsidRPr="00B235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13B91" w:rsidRPr="00B235C3">
        <w:rPr>
          <w:rFonts w:ascii="Times New Roman" w:hAnsi="Times New Roman" w:cs="Times New Roman"/>
          <w:sz w:val="28"/>
          <w:szCs w:val="28"/>
        </w:rPr>
        <w:t>[</w:t>
      </w:r>
      <w:r w:rsidR="00B235C3" w:rsidRPr="00B235C3">
        <w:rPr>
          <w:rFonts w:ascii="Times New Roman" w:hAnsi="Times New Roman" w:cs="Times New Roman"/>
          <w:sz w:val="28"/>
          <w:szCs w:val="28"/>
        </w:rPr>
        <w:t xml:space="preserve">102, </w:t>
      </w:r>
      <w:r w:rsidR="00B235C3" w:rsidRPr="00B235C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235C3" w:rsidRPr="00B235C3">
        <w:rPr>
          <w:rFonts w:ascii="Times New Roman" w:hAnsi="Times New Roman" w:cs="Times New Roman"/>
          <w:sz w:val="28"/>
          <w:szCs w:val="28"/>
        </w:rPr>
        <w:t xml:space="preserve">. 2-62; 107, </w:t>
      </w:r>
      <w:r w:rsidR="00B235C3" w:rsidRPr="00B235C3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B235C3" w:rsidRPr="00B235C3">
        <w:rPr>
          <w:rFonts w:ascii="Times New Roman" w:hAnsi="Times New Roman" w:cs="Times New Roman"/>
          <w:sz w:val="28"/>
          <w:szCs w:val="28"/>
        </w:rPr>
        <w:t>. 390-406</w:t>
      </w:r>
      <w:r w:rsidR="00413B91" w:rsidRPr="00B235C3">
        <w:rPr>
          <w:rFonts w:ascii="Times New Roman" w:hAnsi="Times New Roman" w:cs="Times New Roman"/>
          <w:sz w:val="28"/>
          <w:szCs w:val="28"/>
        </w:rPr>
        <w:t>]</w:t>
      </w:r>
      <w:r w:rsidR="002E0D6C" w:rsidRPr="00B235C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6535183" w14:textId="77777777" w:rsidR="00C8173C" w:rsidRPr="00F04053" w:rsidRDefault="00C8173C" w:rsidP="00D834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14:paraId="43A7D3F6" w14:textId="61883B5A" w:rsidR="00D47269" w:rsidRDefault="000761EA" w:rsidP="00C3483D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highlight w:val="yellow"/>
          <w:lang w:val="en-US" w:eastAsia="en-US"/>
        </w:rPr>
      </w:pPr>
      <w:r w:rsidRPr="000761EA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36667A9E" wp14:editId="625B5533">
            <wp:extent cx="6120001" cy="3422015"/>
            <wp:effectExtent l="0" t="0" r="0" b="6985"/>
            <wp:docPr id="40" name="Рисунок 40" descr="C:\Users\Admin\Desktop\Докторантура\рис рус\fi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окторантура\рис рус\fig6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735" cy="342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EE07F" w14:textId="77777777" w:rsidR="00C8173C" w:rsidRPr="00C3483D" w:rsidRDefault="00C8173C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p w14:paraId="5AFA35FF" w14:textId="69EC8347" w:rsidR="00553A64" w:rsidRDefault="00731945" w:rsidP="00C348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194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Рисунок </w:t>
      </w:r>
      <w:r w:rsidR="00AD7FBE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="00553A6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3483D">
        <w:rPr>
          <w:rFonts w:ascii="Times New Roman" w:eastAsiaTheme="minorHAnsi" w:hAnsi="Times New Roman" w:cs="Times New Roman"/>
          <w:sz w:val="28"/>
          <w:szCs w:val="28"/>
          <w:lang w:eastAsia="en-US"/>
        </w:rPr>
        <w:t>‒</w:t>
      </w:r>
      <w:r w:rsidR="00553A6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A3DB4" w:rsidRPr="00731945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Совместн</w:t>
      </w:r>
      <w:r w:rsidR="009A3DB4">
        <w:rPr>
          <w:rFonts w:ascii="Times New Roman" w:eastAsiaTheme="minorHAnsi" w:hAnsi="Times New Roman" w:cs="Times New Roman"/>
          <w:sz w:val="28"/>
          <w:szCs w:val="28"/>
          <w:lang w:eastAsia="en-US"/>
        </w:rPr>
        <w:t>ая</w:t>
      </w:r>
      <w:r w:rsidR="009A3DB4" w:rsidRPr="0073194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3194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встречаемость родов бактерий в микробиоте кишечника </w:t>
      </w:r>
      <w:r w:rsidR="00553A6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основной </w:t>
      </w:r>
      <w:r w:rsidRPr="00731945">
        <w:rPr>
          <w:rFonts w:ascii="Times New Roman" w:eastAsiaTheme="minorHAnsi" w:hAnsi="Times New Roman" w:cs="Times New Roman"/>
          <w:sz w:val="28"/>
          <w:szCs w:val="28"/>
          <w:lang w:eastAsia="en-US"/>
        </w:rPr>
        <w:t>групп</w:t>
      </w:r>
      <w:r w:rsidR="00553A64">
        <w:rPr>
          <w:rFonts w:ascii="Times New Roman" w:eastAsiaTheme="minorHAnsi" w:hAnsi="Times New Roman" w:cs="Times New Roman"/>
          <w:sz w:val="28"/>
          <w:szCs w:val="28"/>
          <w:lang w:eastAsia="en-US"/>
        </w:rPr>
        <w:t>ы и группы контроля</w:t>
      </w:r>
      <w:r w:rsidRPr="0073194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1810FDB1" w14:textId="278D521B" w:rsidR="003F017F" w:rsidRPr="00C3483D" w:rsidRDefault="003F017F" w:rsidP="00D8348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</w:p>
    <w:p w14:paraId="26CC0C7B" w14:textId="1D546248" w:rsidR="003F017F" w:rsidRPr="00F54EBB" w:rsidRDefault="003F017F" w:rsidP="00C3483D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F54EBB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Примечание – Составлено по источнику </w:t>
      </w:r>
      <w:r w:rsidRPr="009507F4">
        <w:rPr>
          <w:rFonts w:ascii="Times New Roman" w:eastAsiaTheme="minorHAnsi" w:hAnsi="Times New Roman" w:cs="Times New Roman"/>
          <w:sz w:val="24"/>
          <w:szCs w:val="24"/>
          <w:lang w:eastAsia="en-US"/>
        </w:rPr>
        <w:t>[</w:t>
      </w:r>
      <w:r w:rsidR="00B235C3" w:rsidRPr="00FB7E09">
        <w:rPr>
          <w:rFonts w:ascii="Times New Roman" w:hAnsi="Times New Roman" w:cs="Times New Roman"/>
          <w:sz w:val="24"/>
          <w:szCs w:val="24"/>
        </w:rPr>
        <w:t>10</w:t>
      </w:r>
      <w:r w:rsidR="00B235C3" w:rsidRPr="00B235C3">
        <w:rPr>
          <w:rFonts w:ascii="Times New Roman" w:hAnsi="Times New Roman" w:cs="Times New Roman"/>
          <w:sz w:val="24"/>
          <w:szCs w:val="24"/>
        </w:rPr>
        <w:t xml:space="preserve">2, </w:t>
      </w:r>
      <w:r w:rsidR="00B235C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235C3" w:rsidRPr="00B235C3">
        <w:rPr>
          <w:rFonts w:ascii="Times New Roman" w:hAnsi="Times New Roman" w:cs="Times New Roman"/>
          <w:sz w:val="24"/>
          <w:szCs w:val="24"/>
        </w:rPr>
        <w:t xml:space="preserve">. </w:t>
      </w:r>
      <w:r w:rsidR="00972463">
        <w:rPr>
          <w:rFonts w:ascii="Times New Roman" w:hAnsi="Times New Roman" w:cs="Times New Roman"/>
          <w:sz w:val="24"/>
          <w:szCs w:val="24"/>
        </w:rPr>
        <w:t>60</w:t>
      </w:r>
      <w:r w:rsidR="00B235C3" w:rsidRPr="00FB7E09">
        <w:rPr>
          <w:rFonts w:ascii="Times New Roman" w:hAnsi="Times New Roman" w:cs="Times New Roman"/>
          <w:sz w:val="24"/>
          <w:szCs w:val="24"/>
        </w:rPr>
        <w:t>; 10</w:t>
      </w:r>
      <w:r w:rsidR="00B235C3" w:rsidRPr="00B235C3">
        <w:rPr>
          <w:rFonts w:ascii="Times New Roman" w:hAnsi="Times New Roman" w:cs="Times New Roman"/>
          <w:sz w:val="24"/>
          <w:szCs w:val="24"/>
        </w:rPr>
        <w:t>7,</w:t>
      </w:r>
      <w:r w:rsidR="00B235C3" w:rsidRPr="00FB7E09">
        <w:rPr>
          <w:rFonts w:ascii="Times New Roman" w:hAnsi="Times New Roman" w:cs="Times New Roman"/>
          <w:sz w:val="24"/>
          <w:szCs w:val="24"/>
        </w:rPr>
        <w:t xml:space="preserve"> </w:t>
      </w:r>
      <w:r w:rsidR="00B235C3" w:rsidRPr="00FB7E0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B235C3" w:rsidRPr="00FB7E09">
        <w:rPr>
          <w:rFonts w:ascii="Times New Roman" w:hAnsi="Times New Roman" w:cs="Times New Roman"/>
          <w:sz w:val="24"/>
          <w:szCs w:val="24"/>
        </w:rPr>
        <w:t xml:space="preserve">. </w:t>
      </w:r>
      <w:r w:rsidR="00972463">
        <w:rPr>
          <w:rFonts w:ascii="Times New Roman" w:hAnsi="Times New Roman" w:cs="Times New Roman"/>
          <w:sz w:val="24"/>
          <w:szCs w:val="24"/>
        </w:rPr>
        <w:t>400</w:t>
      </w:r>
      <w:r w:rsidRPr="009507F4">
        <w:rPr>
          <w:rFonts w:ascii="Times New Roman" w:eastAsiaTheme="minorHAnsi" w:hAnsi="Times New Roman" w:cs="Times New Roman"/>
          <w:sz w:val="24"/>
          <w:szCs w:val="24"/>
          <w:lang w:eastAsia="en-US"/>
        </w:rPr>
        <w:t>]</w:t>
      </w:r>
    </w:p>
    <w:p w14:paraId="160D0491" w14:textId="1997C914" w:rsidR="00AA5735" w:rsidRDefault="00AA5735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355C5BCA" w14:textId="5CD93223" w:rsidR="00553A64" w:rsidRPr="00237AD4" w:rsidRDefault="00AA5735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Таким образом, мы наблюдаем значительно разнообразнее и богаче состав кишечной микробиоты у долгожителей. Но разнообразие представлено гнилостной флорой, что характерно для стареющего организма.</w:t>
      </w:r>
      <w:r w:rsidR="00237AD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понимания пользы или вреда для организма выявленных бактерий нужно помнить, что важно не только их наличие, но и количество, которое может меняться с изменением образа жизни и питания</w:t>
      </w:r>
      <w:r w:rsidR="006562C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а также другие бактерии, которые находятся с ними в </w:t>
      </w:r>
      <w:r w:rsidR="00B336AA">
        <w:rPr>
          <w:rFonts w:ascii="Times New Roman" w:eastAsiaTheme="minorHAnsi" w:hAnsi="Times New Roman" w:cs="Times New Roman"/>
          <w:sz w:val="28"/>
          <w:szCs w:val="28"/>
          <w:lang w:eastAsia="en-US"/>
        </w:rPr>
        <w:t>коиндукции</w:t>
      </w:r>
      <w:r w:rsidR="00237AD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Так, </w:t>
      </w:r>
      <w:r w:rsidR="00237AD4" w:rsidRPr="00B04E20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Alistipes</w:t>
      </w:r>
      <w:r w:rsidR="00237AD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с одной стороны, оказывает протективное </w:t>
      </w:r>
      <w:r w:rsidR="00237AD4" w:rsidRPr="00237AD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действие при воспалительных заболеваниях кишечника, </w:t>
      </w:r>
      <w:r w:rsidR="006562CA">
        <w:rPr>
          <w:rFonts w:ascii="Times New Roman" w:eastAsiaTheme="minorHAnsi" w:hAnsi="Times New Roman" w:cs="Times New Roman"/>
          <w:sz w:val="28"/>
          <w:szCs w:val="28"/>
          <w:lang w:eastAsia="en-US"/>
        </w:rPr>
        <w:t>фиброзных</w:t>
      </w:r>
      <w:r w:rsidR="006562CA" w:rsidRPr="006562C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заболевания</w:t>
      </w:r>
      <w:r w:rsidR="006562CA">
        <w:rPr>
          <w:rFonts w:ascii="Times New Roman" w:eastAsiaTheme="minorHAnsi" w:hAnsi="Times New Roman" w:cs="Times New Roman"/>
          <w:sz w:val="28"/>
          <w:szCs w:val="28"/>
          <w:lang w:eastAsia="en-US"/>
        </w:rPr>
        <w:t>х</w:t>
      </w:r>
      <w:r w:rsidR="006562CA" w:rsidRPr="006562C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печени и сердечно-сосудистой системы</w:t>
      </w:r>
      <w:r w:rsidR="006562CA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6B512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34D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участвует в дифференцировании Т-клеток, </w:t>
      </w:r>
      <w:r w:rsidR="00237AD4" w:rsidRPr="00237AD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но </w:t>
      </w:r>
      <w:r w:rsidR="006562C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также </w:t>
      </w:r>
      <w:r w:rsidR="006562CA" w:rsidRPr="006562CA">
        <w:rPr>
          <w:rFonts w:ascii="Times New Roman" w:eastAsiaTheme="minorHAnsi" w:hAnsi="Times New Roman" w:cs="Times New Roman"/>
          <w:sz w:val="28"/>
          <w:szCs w:val="28"/>
          <w:lang w:eastAsia="en-US"/>
        </w:rPr>
        <w:t>играет патогенную роль при таких</w:t>
      </w:r>
      <w:r w:rsidR="006562C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заболеваниях, как тревожность, </w:t>
      </w:r>
      <w:r w:rsidR="006562CA" w:rsidRPr="006562CA">
        <w:rPr>
          <w:rFonts w:ascii="Times New Roman" w:eastAsiaTheme="minorHAnsi" w:hAnsi="Times New Roman" w:cs="Times New Roman"/>
          <w:sz w:val="28"/>
          <w:szCs w:val="28"/>
          <w:lang w:eastAsia="en-US"/>
        </w:rPr>
        <w:t>синдром хронической усталости, депрессия, и колоректальный рак.</w:t>
      </w:r>
      <w:r w:rsidR="00C70D46" w:rsidRPr="00C70D46">
        <w:t xml:space="preserve"> </w:t>
      </w:r>
      <w:r w:rsidR="00C70D46" w:rsidRPr="00B04E20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Odoribacter</w:t>
      </w:r>
      <w:r w:rsidR="00C70D4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уменьшает воспаление в кишечнике, способен снижать концентрацию глюкозы крови и</w:t>
      </w:r>
      <w:r w:rsidR="006B512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70D46">
        <w:rPr>
          <w:rFonts w:ascii="Times New Roman" w:eastAsiaTheme="minorHAnsi" w:hAnsi="Times New Roman" w:cs="Times New Roman"/>
          <w:sz w:val="28"/>
          <w:szCs w:val="28"/>
          <w:lang w:eastAsia="en-US"/>
        </w:rPr>
        <w:t>снижать уровень артериального давления.</w:t>
      </w:r>
      <w:r w:rsidR="00B87B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Эти бактерии в настоящее время активно изучаются мировым сообществом, поэтому однозначно определять их роль в качественном старении пока рано, но наши находки согласуются с данными литературного обзора по составу микробиоты долгожителей</w:t>
      </w:r>
      <w:r w:rsidR="004D50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4D50B4" w:rsidRPr="004D50B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[28</w:t>
      </w:r>
      <w:r w:rsidR="00B235C3" w:rsidRPr="00B235C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,</w:t>
      </w:r>
      <w:r w:rsidR="003D086D" w:rsidRPr="003D08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3D086D"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  <w:t>p</w:t>
      </w:r>
      <w:r w:rsidR="003D086D" w:rsidRPr="003D086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. </w:t>
      </w:r>
      <w:r w:rsidR="003D086D" w:rsidRPr="00BB533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23-3</w:t>
      </w:r>
      <w:r w:rsidR="00B235C3" w:rsidRPr="00B235C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4</w:t>
      </w:r>
      <w:r w:rsidR="004D50B4" w:rsidRPr="004D50B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].</w:t>
      </w:r>
    </w:p>
    <w:p w14:paraId="652F06D1" w14:textId="77777777" w:rsidR="00237AD4" w:rsidRDefault="00237AD4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C5A2122" w14:textId="298145FE" w:rsidR="00D47269" w:rsidRDefault="00EE6D10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3.4</w:t>
      </w:r>
      <w:r w:rsidR="00F55FA0" w:rsidRPr="00B957C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48731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Функционирование</w:t>
      </w:r>
      <w:r w:rsidR="00B957C7" w:rsidRPr="00B957C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метаболических путей кишечной микробиоты</w:t>
      </w:r>
      <w:r w:rsidR="000B4A9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и особенности питания</w:t>
      </w:r>
      <w:r w:rsidR="00B957C7" w:rsidRPr="00B957C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в исследуемых группах </w:t>
      </w:r>
    </w:p>
    <w:p w14:paraId="0C0F76D1" w14:textId="356074B0" w:rsidR="004D4CA2" w:rsidRPr="004D4CA2" w:rsidRDefault="004D4CA2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Метагеномное секвенирование выявило значительные различия в составе кишечной микробиоты и функции генов </w:t>
      </w:r>
      <w:r w:rsidR="001622B8">
        <w:rPr>
          <w:rFonts w:ascii="Times New Roman" w:eastAsiaTheme="minorHAnsi" w:hAnsi="Times New Roman" w:cs="Times New Roman"/>
          <w:sz w:val="28"/>
          <w:szCs w:val="28"/>
          <w:lang w:eastAsia="en-US"/>
        </w:rPr>
        <w:t>из библиотеки MetaCyc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>. Обнаруженные на</w:t>
      </w:r>
      <w:r w:rsidR="006330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ми генные пути были общими для 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>двух возрастных групп, доминирующие пути сохранялись у всех людей. Например, генные пути метаболизма нуклеотидов, углеводов, биосинтез аминокислот, обмен липидов, метаболизм гликанов и витаминов и их кофакторов были широко распространены во всех возрастных группах. Относительное количество генных путей в двух возрастных группах, перегруппированное в шесть основных метаболических функцион</w:t>
      </w:r>
      <w:r w:rsidR="006330F3">
        <w:rPr>
          <w:rFonts w:ascii="Times New Roman" w:eastAsiaTheme="minorHAnsi" w:hAnsi="Times New Roman" w:cs="Times New Roman"/>
          <w:sz w:val="28"/>
          <w:szCs w:val="28"/>
          <w:lang w:eastAsia="en-US"/>
        </w:rPr>
        <w:t>альны</w:t>
      </w:r>
      <w:r w:rsidR="00C5238F">
        <w:rPr>
          <w:rFonts w:ascii="Times New Roman" w:eastAsiaTheme="minorHAnsi" w:hAnsi="Times New Roman" w:cs="Times New Roman"/>
          <w:sz w:val="28"/>
          <w:szCs w:val="28"/>
          <w:lang w:eastAsia="en-US"/>
        </w:rPr>
        <w:t>х класса, показано на рисунке 1</w:t>
      </w:r>
      <w:r w:rsidR="00BF2B11">
        <w:rPr>
          <w:rFonts w:ascii="Times New Roman" w:eastAsiaTheme="minorHAnsi" w:hAnsi="Times New Roman" w:cs="Times New Roman"/>
          <w:sz w:val="28"/>
          <w:szCs w:val="28"/>
          <w:lang w:eastAsia="en-US"/>
        </w:rPr>
        <w:t>0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3454E1" w:rsidRPr="003454E1">
        <w:t xml:space="preserve"> </w:t>
      </w:r>
      <w:r w:rsidR="003454E1" w:rsidRPr="003454E1">
        <w:rPr>
          <w:rFonts w:ascii="Times New Roman" w:eastAsiaTheme="minorHAnsi" w:hAnsi="Times New Roman" w:cs="Times New Roman"/>
          <w:sz w:val="28"/>
          <w:szCs w:val="28"/>
          <w:lang w:eastAsia="en-US"/>
        </w:rPr>
        <w:t>Корреляционный анализ между функциональными признаками и клиническими параметрами</w:t>
      </w:r>
      <w:r w:rsidR="003454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454E1" w:rsidRPr="003454E1">
        <w:rPr>
          <w:rFonts w:ascii="Times New Roman" w:eastAsiaTheme="minorHAnsi" w:hAnsi="Times New Roman" w:cs="Times New Roman"/>
          <w:sz w:val="28"/>
          <w:szCs w:val="28"/>
          <w:lang w:eastAsia="en-US"/>
        </w:rPr>
        <w:t>выполнен методом Спирмена с FDR-коррекцией, при уровнях значимости: *p ≤ 0,5, **p ≤ 0,01, ***p ≤ 0,001, ****p ≤ 0,0001.</w:t>
      </w:r>
    </w:p>
    <w:p w14:paraId="484DF336" w14:textId="56C078A0" w:rsidR="004D4CA2" w:rsidRPr="004D4CA2" w:rsidRDefault="004D4CA2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Генные пути, участвующие в углеводном метаболизме, включая аэробный распад глюкозы, биосинтез сахарозы, метаболизм гликогена, и </w:t>
      </w:r>
      <w:r w:rsidR="003A5B8A">
        <w:rPr>
          <w:rFonts w:ascii="Times New Roman" w:eastAsiaTheme="minorHAnsi" w:hAnsi="Times New Roman" w:cs="Times New Roman"/>
          <w:sz w:val="28"/>
          <w:szCs w:val="28"/>
          <w:lang w:eastAsia="en-US"/>
        </w:rPr>
        <w:t>биосинтез дезоксисахаров (dTDP-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  <w:r w:rsidR="00793A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>-L-rhamnose biosynthesis) и путь деградации мио-инозитола имели более высокую распространенность в контрольной группе по сравнению с группой долгожителей, и их распространенность была даже больше в группе долгожителей (тест ANOVA, P &lt;0,05). Кроме того, в микробиоте кишечника у долгожителей мы обнаружили высокую активность процесса ферментации гекситола до лактата, формиата, этанола и ацетата</w:t>
      </w:r>
      <w:r w:rsidR="003A5B8A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которые могут способствовать переносу углеводов в цитоплазму бактерий.</w:t>
      </w:r>
    </w:p>
    <w:p w14:paraId="71783CCD" w14:textId="0AEDC9FE" w:rsidR="004D4CA2" w:rsidRPr="004D4CA2" w:rsidRDefault="004D4CA2" w:rsidP="00A942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>Метаболизм сложных углеводов, таких как гликанов в микробиоме кишечника через генные пути UDP-N-acetylmuramoyl-pentapeptide biosynthesis II, peptidoglycan biosynthesis I проявили высокую активность у лиц контрольной группы по сравн</w:t>
      </w:r>
      <w:r w:rsidR="0085111B">
        <w:rPr>
          <w:rFonts w:ascii="Times New Roman" w:eastAsiaTheme="minorHAnsi" w:hAnsi="Times New Roman" w:cs="Times New Roman"/>
          <w:sz w:val="28"/>
          <w:szCs w:val="28"/>
          <w:lang w:eastAsia="en-US"/>
        </w:rPr>
        <w:t>ению с долгожителями. Тогда как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путь peptidoglycan maturation, который контролирует сборку белков наружной мембраны</w:t>
      </w:r>
      <w:r w:rsidR="0085111B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3A5B8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распро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>странен в микробиоме кишечника долгожителей</w:t>
      </w:r>
      <w:r w:rsidR="009B7F6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B7F6B">
        <w:rPr>
          <w:rFonts w:ascii="Times New Roman" w:hAnsi="Times New Roman" w:cs="Times New Roman"/>
          <w:sz w:val="28"/>
          <w:szCs w:val="28"/>
        </w:rPr>
        <w:t>[</w:t>
      </w:r>
      <w:r w:rsidR="00BB5330">
        <w:rPr>
          <w:rFonts w:ascii="Times New Roman" w:hAnsi="Times New Roman" w:cs="Times New Roman"/>
          <w:sz w:val="28"/>
          <w:szCs w:val="28"/>
        </w:rPr>
        <w:t>10</w:t>
      </w:r>
      <w:r w:rsidR="00B235C3" w:rsidRPr="00B235C3">
        <w:rPr>
          <w:rFonts w:ascii="Times New Roman" w:hAnsi="Times New Roman" w:cs="Times New Roman"/>
          <w:sz w:val="28"/>
          <w:szCs w:val="28"/>
        </w:rPr>
        <w:t xml:space="preserve">2, </w:t>
      </w:r>
      <w:r w:rsidR="00B235C3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B235C3" w:rsidRPr="00B235C3">
        <w:rPr>
          <w:rFonts w:ascii="Times New Roman" w:hAnsi="Times New Roman" w:cs="Times New Roman"/>
          <w:sz w:val="28"/>
          <w:szCs w:val="28"/>
        </w:rPr>
        <w:t>. 2-62</w:t>
      </w:r>
      <w:r w:rsidR="00BB5330">
        <w:rPr>
          <w:rFonts w:ascii="Times New Roman" w:hAnsi="Times New Roman" w:cs="Times New Roman"/>
          <w:sz w:val="28"/>
          <w:szCs w:val="28"/>
        </w:rPr>
        <w:t>;</w:t>
      </w:r>
      <w:r w:rsidR="00BB5330" w:rsidRPr="00FB7E09">
        <w:rPr>
          <w:rFonts w:ascii="Times New Roman" w:hAnsi="Times New Roman" w:cs="Times New Roman"/>
          <w:sz w:val="28"/>
          <w:szCs w:val="28"/>
        </w:rPr>
        <w:t xml:space="preserve"> </w:t>
      </w:r>
      <w:r w:rsidR="00BB5330">
        <w:rPr>
          <w:rFonts w:ascii="Times New Roman" w:hAnsi="Times New Roman" w:cs="Times New Roman"/>
          <w:sz w:val="28"/>
          <w:szCs w:val="28"/>
        </w:rPr>
        <w:t>10</w:t>
      </w:r>
      <w:r w:rsidR="00B235C3" w:rsidRPr="00B235C3">
        <w:rPr>
          <w:rFonts w:ascii="Times New Roman" w:hAnsi="Times New Roman" w:cs="Times New Roman"/>
          <w:sz w:val="28"/>
          <w:szCs w:val="28"/>
        </w:rPr>
        <w:t>7</w:t>
      </w:r>
      <w:r w:rsidR="00BB5330" w:rsidRPr="00FB7E09">
        <w:rPr>
          <w:rFonts w:ascii="Times New Roman" w:hAnsi="Times New Roman" w:cs="Times New Roman"/>
          <w:sz w:val="28"/>
          <w:szCs w:val="28"/>
        </w:rPr>
        <w:t xml:space="preserve"> </w:t>
      </w:r>
      <w:r w:rsidR="00BB533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BB5330" w:rsidRPr="00FB7E09">
        <w:rPr>
          <w:rFonts w:ascii="Times New Roman" w:hAnsi="Times New Roman" w:cs="Times New Roman"/>
          <w:sz w:val="28"/>
          <w:szCs w:val="28"/>
        </w:rPr>
        <w:t>. 390-40</w:t>
      </w:r>
      <w:r w:rsidR="00B235C3" w:rsidRPr="00B235C3">
        <w:rPr>
          <w:rFonts w:ascii="Times New Roman" w:hAnsi="Times New Roman" w:cs="Times New Roman"/>
          <w:sz w:val="28"/>
          <w:szCs w:val="28"/>
        </w:rPr>
        <w:t>6</w:t>
      </w:r>
      <w:r w:rsidR="009B7F6B">
        <w:rPr>
          <w:rFonts w:ascii="Times New Roman" w:hAnsi="Times New Roman" w:cs="Times New Roman"/>
          <w:sz w:val="28"/>
          <w:szCs w:val="28"/>
        </w:rPr>
        <w:t>]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32F3CDC6" w14:textId="77777777" w:rsidR="00C3483D" w:rsidRDefault="00C3483D" w:rsidP="00D8348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7FF10AF" w14:textId="1C67F5AB" w:rsidR="00DA750F" w:rsidRDefault="00DA750F" w:rsidP="00D8348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highlight w:val="yellow"/>
          <w:lang w:eastAsia="en-US"/>
        </w:rPr>
      </w:pPr>
      <w:r w:rsidRPr="00DA750F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31C166A0" wp14:editId="1BF02950">
            <wp:extent cx="6118412" cy="7584141"/>
            <wp:effectExtent l="0" t="0" r="0" b="0"/>
            <wp:docPr id="43" name="Рисунок 43" descr="C:\Users\Admin\Desktop\Докторантура\рис рус\fig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Докторантура\рис рус\fig5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8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86501" w14:textId="77777777" w:rsidR="00DA750F" w:rsidRPr="00C3483D" w:rsidRDefault="00DA750F" w:rsidP="00D83483">
      <w:pPr>
        <w:spacing w:after="0" w:line="240" w:lineRule="auto"/>
        <w:jc w:val="both"/>
        <w:rPr>
          <w:rFonts w:ascii="Times New Roman" w:eastAsiaTheme="minorHAnsi" w:hAnsi="Times New Roman" w:cs="Times New Roman"/>
          <w:sz w:val="16"/>
          <w:szCs w:val="16"/>
          <w:highlight w:val="yellow"/>
          <w:lang w:eastAsia="en-US"/>
        </w:rPr>
      </w:pPr>
    </w:p>
    <w:p w14:paraId="017F0FBD" w14:textId="6241A398" w:rsidR="00D47269" w:rsidRDefault="00BF2B11" w:rsidP="00C3483D">
      <w:pPr>
        <w:spacing w:after="0" w:line="240" w:lineRule="auto"/>
        <w:jc w:val="center"/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Рисунок 10</w:t>
      </w:r>
      <w:r w:rsidR="006330F3" w:rsidRPr="00185B8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Распространенные метаболические пути (</w:t>
      </w:r>
      <w:r w:rsidR="006047E2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6330F3" w:rsidRPr="00185B87">
        <w:rPr>
          <w:rFonts w:ascii="Times New Roman" w:eastAsiaTheme="minorHAnsi" w:hAnsi="Times New Roman" w:cs="Times New Roman"/>
          <w:sz w:val="28"/>
          <w:szCs w:val="28"/>
          <w:lang w:eastAsia="en-US"/>
        </w:rPr>
        <w:t>) и корреляционная связь</w:t>
      </w:r>
      <w:r w:rsidR="00185B87" w:rsidRPr="00185B8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функциональных данных и клинико-лабораторных параметров</w:t>
      </w:r>
      <w:r w:rsidR="006047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(В)</w:t>
      </w:r>
      <w:r w:rsidR="009B7F6B" w:rsidRPr="009B7F6B">
        <w:t xml:space="preserve"> </w:t>
      </w:r>
    </w:p>
    <w:p w14:paraId="0B2DF0DD" w14:textId="77777777" w:rsidR="003F017F" w:rsidRPr="00C3483D" w:rsidRDefault="003F017F" w:rsidP="00D83483">
      <w:pPr>
        <w:spacing w:after="0" w:line="240" w:lineRule="auto"/>
        <w:ind w:firstLine="567"/>
        <w:jc w:val="center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p w14:paraId="3665F7C8" w14:textId="45519CEF" w:rsidR="003F017F" w:rsidRPr="00B235C3" w:rsidRDefault="003F017F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235C3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Примечание – Составлено по источнику [</w:t>
      </w:r>
      <w:r w:rsidR="00B235C3" w:rsidRPr="00B235C3">
        <w:rPr>
          <w:rFonts w:ascii="Times New Roman" w:hAnsi="Times New Roman" w:cs="Times New Roman"/>
          <w:sz w:val="24"/>
          <w:szCs w:val="24"/>
        </w:rPr>
        <w:t xml:space="preserve">102, </w:t>
      </w:r>
      <w:r w:rsidR="00B235C3" w:rsidRPr="00B235C3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B235C3" w:rsidRPr="00B235C3">
        <w:rPr>
          <w:rFonts w:ascii="Times New Roman" w:hAnsi="Times New Roman" w:cs="Times New Roman"/>
          <w:sz w:val="24"/>
          <w:szCs w:val="24"/>
        </w:rPr>
        <w:t xml:space="preserve">. </w:t>
      </w:r>
      <w:r w:rsidR="00972463">
        <w:rPr>
          <w:rFonts w:ascii="Times New Roman" w:hAnsi="Times New Roman" w:cs="Times New Roman"/>
          <w:sz w:val="24"/>
          <w:szCs w:val="24"/>
        </w:rPr>
        <w:t>6</w:t>
      </w:r>
      <w:r w:rsidR="00B235C3" w:rsidRPr="00B235C3">
        <w:rPr>
          <w:rFonts w:ascii="Times New Roman" w:hAnsi="Times New Roman" w:cs="Times New Roman"/>
          <w:sz w:val="24"/>
          <w:szCs w:val="24"/>
        </w:rPr>
        <w:t xml:space="preserve">1; 107 </w:t>
      </w:r>
      <w:r w:rsidR="00B235C3" w:rsidRPr="00B235C3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B235C3" w:rsidRPr="00B235C3">
        <w:rPr>
          <w:rFonts w:ascii="Times New Roman" w:hAnsi="Times New Roman" w:cs="Times New Roman"/>
          <w:sz w:val="24"/>
          <w:szCs w:val="24"/>
        </w:rPr>
        <w:t>. 39</w:t>
      </w:r>
      <w:r w:rsidR="00972463">
        <w:rPr>
          <w:rFonts w:ascii="Times New Roman" w:hAnsi="Times New Roman" w:cs="Times New Roman"/>
          <w:sz w:val="24"/>
          <w:szCs w:val="24"/>
        </w:rPr>
        <w:t>8</w:t>
      </w:r>
      <w:r w:rsidRPr="00B235C3">
        <w:rPr>
          <w:rFonts w:ascii="Times New Roman" w:eastAsiaTheme="minorHAnsi" w:hAnsi="Times New Roman" w:cs="Times New Roman"/>
          <w:sz w:val="24"/>
          <w:szCs w:val="24"/>
          <w:lang w:eastAsia="en-US"/>
        </w:rPr>
        <w:t>]</w:t>
      </w:r>
    </w:p>
    <w:p w14:paraId="383D09FC" w14:textId="77777777" w:rsidR="00C3483D" w:rsidRPr="004D4CA2" w:rsidRDefault="00C3483D" w:rsidP="00C3483D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>Как и ожидалось, кишечные микробы у долгожителей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отличие от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лиц контрольной группы, демонстрировали более низкую численность в большинстве путей биосинтеза. Например, L -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лейцин, L -изолейцин- и L -валин, L-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>орнитин, L-аргинин, L-метионин-связанные пути ниже у долгожителей. Кроме того, путь биосинтеза аминокислот с разветвленной цепью (BCAA)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валин, лейцин и изолейцин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обогащены в контрольной группе по сравнению с долгожителями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[10</w:t>
      </w:r>
      <w:r w:rsidRPr="00B235C3">
        <w:rPr>
          <w:rFonts w:ascii="Times New Roman" w:hAnsi="Times New Roman" w:cs="Times New Roman"/>
          <w:sz w:val="28"/>
          <w:szCs w:val="28"/>
        </w:rPr>
        <w:t xml:space="preserve">2,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235C3">
        <w:rPr>
          <w:rFonts w:ascii="Times New Roman" w:hAnsi="Times New Roman" w:cs="Times New Roman"/>
          <w:sz w:val="28"/>
          <w:szCs w:val="28"/>
        </w:rPr>
        <w:t>. 2-62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B7E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B235C3">
        <w:rPr>
          <w:rFonts w:ascii="Times New Roman" w:hAnsi="Times New Roman" w:cs="Times New Roman"/>
          <w:sz w:val="28"/>
          <w:szCs w:val="28"/>
        </w:rPr>
        <w:t>7</w:t>
      </w:r>
      <w:r w:rsidRPr="00FB7E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B7E09">
        <w:rPr>
          <w:rFonts w:ascii="Times New Roman" w:hAnsi="Times New Roman" w:cs="Times New Roman"/>
          <w:sz w:val="28"/>
          <w:szCs w:val="28"/>
        </w:rPr>
        <w:t>. 390-40</w:t>
      </w:r>
      <w:r w:rsidRPr="00B235C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]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18B4E862" w14:textId="77777777" w:rsidR="00C3483D" w:rsidRPr="004D4CA2" w:rsidRDefault="00C3483D" w:rsidP="00C3483D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Изучив 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генные пути, связанные с метаболизмом витаминов, мы обнаружили, что группа долгожителей продемонстрировала значительное обогащение генных путей биосинтеза биотина и биосинтез биотина через путь 7-кето-8-аминопеларгоната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сравнению с контрольной группой в микробиоте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кишечника. Мы также заметили 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>обилие генных путе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й синтеза тиамина, 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>связанных с образованием тиаминфосфата из пиритиамина и окситиамина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контрольной группе </w:t>
      </w:r>
      <w:r>
        <w:rPr>
          <w:rFonts w:ascii="Times New Roman" w:hAnsi="Times New Roman" w:cs="Times New Roman"/>
          <w:sz w:val="28"/>
          <w:szCs w:val="28"/>
        </w:rPr>
        <w:t>[10</w:t>
      </w:r>
      <w:r w:rsidRPr="00B235C3">
        <w:rPr>
          <w:rFonts w:ascii="Times New Roman" w:hAnsi="Times New Roman" w:cs="Times New Roman"/>
          <w:sz w:val="28"/>
          <w:szCs w:val="28"/>
        </w:rPr>
        <w:t xml:space="preserve">2,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235C3">
        <w:rPr>
          <w:rFonts w:ascii="Times New Roman" w:hAnsi="Times New Roman" w:cs="Times New Roman"/>
          <w:sz w:val="28"/>
          <w:szCs w:val="28"/>
        </w:rPr>
        <w:t>. 2-62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B7E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B235C3">
        <w:rPr>
          <w:rFonts w:ascii="Times New Roman" w:hAnsi="Times New Roman" w:cs="Times New Roman"/>
          <w:sz w:val="28"/>
          <w:szCs w:val="28"/>
        </w:rPr>
        <w:t>7</w:t>
      </w:r>
      <w:r w:rsidRPr="00FB7E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B7E09">
        <w:rPr>
          <w:rFonts w:ascii="Times New Roman" w:hAnsi="Times New Roman" w:cs="Times New Roman"/>
          <w:sz w:val="28"/>
          <w:szCs w:val="28"/>
        </w:rPr>
        <w:t>. 390-40</w:t>
      </w:r>
      <w:r w:rsidRPr="00B235C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6F43B74A" w14:textId="77777777" w:rsidR="00C3483D" w:rsidRPr="004D4CA2" w:rsidRDefault="00C3483D" w:rsidP="00C3483D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>Метаболические пути нуклетидного обмена кишечного микробиома показал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 что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пути guanosine ribonucleotides de novo biosynthesis, UMP biosynthesis, 5-aminoimidazole ribonucleotide biosynthesis и superpathway of 5-aminoimidazole ribonucleotide biosynthesis был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значительно снижен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ы при старении. 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>Однако активность генных путей деградация adenosine nucleotides и guanosine nucleotides в микробиоме долгожителей была повышена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[10</w:t>
      </w:r>
      <w:r w:rsidRPr="00B235C3">
        <w:rPr>
          <w:rFonts w:ascii="Times New Roman" w:hAnsi="Times New Roman" w:cs="Times New Roman"/>
          <w:sz w:val="28"/>
          <w:szCs w:val="28"/>
        </w:rPr>
        <w:t xml:space="preserve">2,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235C3">
        <w:rPr>
          <w:rFonts w:ascii="Times New Roman" w:hAnsi="Times New Roman" w:cs="Times New Roman"/>
          <w:sz w:val="28"/>
          <w:szCs w:val="28"/>
        </w:rPr>
        <w:t>. 2-62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B7E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B235C3">
        <w:rPr>
          <w:rFonts w:ascii="Times New Roman" w:hAnsi="Times New Roman" w:cs="Times New Roman"/>
          <w:sz w:val="28"/>
          <w:szCs w:val="28"/>
        </w:rPr>
        <w:t>7</w:t>
      </w:r>
      <w:r w:rsidRPr="00FB7E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B7E09">
        <w:rPr>
          <w:rFonts w:ascii="Times New Roman" w:hAnsi="Times New Roman" w:cs="Times New Roman"/>
          <w:sz w:val="28"/>
          <w:szCs w:val="28"/>
        </w:rPr>
        <w:t>. 390-40</w:t>
      </w:r>
      <w:r w:rsidRPr="00B235C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]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13DB7ADC" w14:textId="77777777" w:rsidR="00C3483D" w:rsidRPr="004D4CA2" w:rsidRDefault="00C3483D" w:rsidP="00C3483D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>Помимо других генов мы также обнаружили возрастные различия в метаболических путях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связанных с метаболизмом липидов. Микробиом долгожителей демонстрирует большой вклад генов, участвующих в окислени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биосинтезе и удлинении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ЖК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утилизации этаноламина. В генных путях биосинтеза бутирата, стеарата, олеата и (5Z)-додесаната выявлено повышение данных обменных процессов в микробном сообществе кишечника долгожителей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[10</w:t>
      </w:r>
      <w:r w:rsidRPr="00B235C3">
        <w:rPr>
          <w:rFonts w:ascii="Times New Roman" w:hAnsi="Times New Roman" w:cs="Times New Roman"/>
          <w:sz w:val="28"/>
          <w:szCs w:val="28"/>
        </w:rPr>
        <w:t xml:space="preserve">2,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235C3">
        <w:rPr>
          <w:rFonts w:ascii="Times New Roman" w:hAnsi="Times New Roman" w:cs="Times New Roman"/>
          <w:sz w:val="28"/>
          <w:szCs w:val="28"/>
        </w:rPr>
        <w:t>. 2-62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B7E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B235C3">
        <w:rPr>
          <w:rFonts w:ascii="Times New Roman" w:hAnsi="Times New Roman" w:cs="Times New Roman"/>
          <w:sz w:val="28"/>
          <w:szCs w:val="28"/>
        </w:rPr>
        <w:t>7</w:t>
      </w:r>
      <w:r w:rsidRPr="00FB7E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B7E09">
        <w:rPr>
          <w:rFonts w:ascii="Times New Roman" w:hAnsi="Times New Roman" w:cs="Times New Roman"/>
          <w:sz w:val="28"/>
          <w:szCs w:val="28"/>
        </w:rPr>
        <w:t>. 390-40</w:t>
      </w:r>
      <w:r w:rsidRPr="00B235C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]</w:t>
      </w: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66050FD4" w14:textId="77777777" w:rsidR="00C3483D" w:rsidRDefault="00C3483D" w:rsidP="00C3483D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D4CA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Согласно корреляционному анализу MetaCyc и клинико-лабораторными параметрами выявлено значимая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отрицательная корреляция LPH с биосинтезом биотина, утилизацией этаноламина, жирными кислотами и расщеплением гуанозиновых нуклеотидов.</w:t>
      </w:r>
    </w:p>
    <w:p w14:paraId="4E29E4D8" w14:textId="6B3D23E9" w:rsidR="00C3483D" w:rsidRDefault="00C3483D" w:rsidP="00C3483D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Таким образом, мы выявили снижение биосинтеза незаменимых аминокислот, естественных анаболиков, </w:t>
      </w:r>
      <w:r w:rsidRPr="00017F88">
        <w:rPr>
          <w:rFonts w:ascii="Times New Roman" w:hAnsi="Times New Roman" w:cs="Times New Roman"/>
          <w:sz w:val="28"/>
          <w:szCs w:val="28"/>
        </w:rPr>
        <w:t>снижение синтеза азотистых оснований и витаминов.</w:t>
      </w:r>
      <w:r>
        <w:rPr>
          <w:rFonts w:ascii="Times New Roman" w:hAnsi="Times New Roman" w:cs="Times New Roman"/>
          <w:sz w:val="28"/>
          <w:szCs w:val="28"/>
        </w:rPr>
        <w:t xml:space="preserve"> Клинически эти нарушения в метаболизме проявляются </w:t>
      </w:r>
      <w:r w:rsidRPr="00780621">
        <w:rPr>
          <w:rFonts w:ascii="Times New Roman" w:hAnsi="Times New Roman" w:cs="Times New Roman"/>
          <w:sz w:val="28"/>
          <w:szCs w:val="28"/>
        </w:rPr>
        <w:t>прогрессирующей потерей мышечной массы (саркопенией)</w:t>
      </w:r>
      <w:r>
        <w:rPr>
          <w:rFonts w:ascii="Times New Roman" w:hAnsi="Times New Roman" w:cs="Times New Roman"/>
          <w:sz w:val="28"/>
          <w:szCs w:val="28"/>
        </w:rPr>
        <w:t xml:space="preserve"> и признаками старческой астении. Повышенный биосинтез ЖК у долгожителей в нашем исследовании согласуется с похожими исследованиями </w:t>
      </w:r>
      <w:r w:rsidRPr="002E11C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[34</w:t>
      </w:r>
      <w:r w:rsidRPr="00602549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  <w:t>p</w:t>
      </w:r>
      <w:r w:rsidRPr="00602549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. </w:t>
      </w:r>
      <w:r w:rsidRPr="000E0DE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564</w:t>
      </w:r>
      <w:r w:rsidRPr="00B235C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-1-564-18</w:t>
      </w:r>
      <w:r w:rsidRPr="002E11C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]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, где отмечена роль ЖК в увеличении продолжительности жизни. Повышенные обменные процессы КМ в биосинтезе бутирата, который является КЦЖК и играет противовоспалительную роль, </w:t>
      </w:r>
      <w:r w:rsidRPr="00495379">
        <w:rPr>
          <w:rFonts w:ascii="Times New Roman" w:eastAsia="Times New Roman" w:hAnsi="Times New Roman" w:cs="Times New Roman"/>
          <w:sz w:val="28"/>
          <w:szCs w:val="28"/>
        </w:rPr>
        <w:t xml:space="preserve">оказывает защитное действие против колоректального рака, а также снижает выработку оксида азота и нитратов. </w:t>
      </w: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>Эти результаты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нашего исследования также согласуется с данными литературного обзора </w:t>
      </w:r>
      <w:r w:rsidRPr="002E11C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[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38</w:t>
      </w:r>
      <w:r w:rsidRPr="000E0DE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  <w:t>p</w:t>
      </w:r>
      <w:r w:rsidRPr="000E0DE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 357-37</w:t>
      </w:r>
      <w:r w:rsidRPr="00B235C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0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; 39 </w:t>
      </w:r>
      <w:r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  <w:t>p</w:t>
      </w:r>
      <w:r w:rsidRPr="000E0DE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201-21</w:t>
      </w:r>
      <w:r w:rsidRPr="00B235C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3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; 40 </w:t>
      </w:r>
      <w:r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  <w:t>p</w:t>
      </w:r>
      <w:r w:rsidRPr="000E0DE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73-</w:t>
      </w:r>
      <w:r w:rsidRPr="00B235C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79</w:t>
      </w:r>
      <w:r w:rsidRPr="002E11C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]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</w:t>
      </w:r>
    </w:p>
    <w:p w14:paraId="275B5313" w14:textId="5F3529A8" w:rsidR="001152DC" w:rsidRPr="00C3483D" w:rsidRDefault="001152DC" w:rsidP="00C348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/>
          <w:sz w:val="28"/>
          <w:szCs w:val="28"/>
          <w:lang w:val="kk-KZ" w:eastAsia="en-US"/>
        </w:rPr>
      </w:pPr>
      <w:r w:rsidRPr="00C3483D">
        <w:rPr>
          <w:rFonts w:ascii="Times New Roman" w:eastAsiaTheme="minorHAnsi" w:hAnsi="Times New Roman" w:cs="Times New Roman"/>
          <w:i/>
          <w:sz w:val="28"/>
          <w:szCs w:val="28"/>
          <w:lang w:val="kk-KZ" w:eastAsia="en-US"/>
        </w:rPr>
        <w:t>Оценка питания в группах исследования</w:t>
      </w:r>
    </w:p>
    <w:p w14:paraId="758EC6EE" w14:textId="77777777" w:rsidR="001152DC" w:rsidRPr="00F51761" w:rsidRDefault="001152DC" w:rsidP="00C348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</w:pPr>
      <w:r w:rsidRPr="00F51761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Причины ухудшения питания в пожилом возрасте</w:t>
      </w:r>
      <w:r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 xml:space="preserve"> разнообразны. Среди них можно выделить:</w:t>
      </w:r>
    </w:p>
    <w:p w14:paraId="0172A029" w14:textId="77777777" w:rsidR="001152DC" w:rsidRPr="00C3483D" w:rsidRDefault="001152DC" w:rsidP="00C348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/>
          <w:sz w:val="28"/>
          <w:szCs w:val="28"/>
          <w:lang w:val="kk-KZ" w:eastAsia="en-US"/>
        </w:rPr>
      </w:pPr>
      <w:r w:rsidRPr="00C3483D">
        <w:rPr>
          <w:rFonts w:ascii="Times New Roman" w:eastAsiaTheme="minorHAnsi" w:hAnsi="Times New Roman" w:cs="Times New Roman"/>
          <w:i/>
          <w:sz w:val="28"/>
          <w:szCs w:val="28"/>
          <w:lang w:val="kk-KZ" w:eastAsia="en-US"/>
        </w:rPr>
        <w:t>1. Физиологические факторы:</w:t>
      </w:r>
    </w:p>
    <w:p w14:paraId="2576F693" w14:textId="26A6E1CD" w:rsidR="001152DC" w:rsidRPr="004C29A5" w:rsidRDefault="00C3483D" w:rsidP="00C3483D">
      <w:pPr>
        <w:pStyle w:val="a3"/>
        <w:numPr>
          <w:ilvl w:val="0"/>
          <w:numId w:val="10"/>
        </w:numPr>
        <w:tabs>
          <w:tab w:val="left" w:pos="1134"/>
        </w:tabs>
        <w:ind w:left="0" w:firstLine="851"/>
        <w:jc w:val="both"/>
        <w:rPr>
          <w:rFonts w:eastAsiaTheme="minorHAnsi"/>
          <w:sz w:val="28"/>
          <w:szCs w:val="28"/>
          <w:lang w:val="kk-KZ" w:eastAsia="en-US"/>
        </w:rPr>
      </w:pPr>
      <w:r w:rsidRPr="004C29A5">
        <w:rPr>
          <w:rFonts w:eastAsiaTheme="minorHAnsi"/>
          <w:sz w:val="28"/>
          <w:szCs w:val="28"/>
          <w:lang w:val="kk-KZ" w:eastAsia="en-US"/>
        </w:rPr>
        <w:t xml:space="preserve">снижение </w:t>
      </w:r>
      <w:r w:rsidR="001152DC" w:rsidRPr="004C29A5">
        <w:rPr>
          <w:rFonts w:eastAsiaTheme="minorHAnsi"/>
          <w:sz w:val="28"/>
          <w:szCs w:val="28"/>
          <w:lang w:val="kk-KZ" w:eastAsia="en-US"/>
        </w:rPr>
        <w:t>вкуса и обоняния: рецепторы вкуса и обоняния с возрастом атрофируются, что делает пищу менее привлекательной</w:t>
      </w:r>
      <w:r>
        <w:rPr>
          <w:rFonts w:eastAsiaTheme="minorHAnsi"/>
          <w:sz w:val="28"/>
          <w:szCs w:val="28"/>
          <w:lang w:val="kk-KZ" w:eastAsia="en-US"/>
        </w:rPr>
        <w:t>;</w:t>
      </w:r>
    </w:p>
    <w:p w14:paraId="5FDE2949" w14:textId="4AA69C5D" w:rsidR="001152DC" w:rsidRPr="004C29A5" w:rsidRDefault="00C3483D" w:rsidP="00C3483D">
      <w:pPr>
        <w:pStyle w:val="a3"/>
        <w:numPr>
          <w:ilvl w:val="0"/>
          <w:numId w:val="10"/>
        </w:numPr>
        <w:tabs>
          <w:tab w:val="left" w:pos="1134"/>
        </w:tabs>
        <w:ind w:left="0" w:firstLine="851"/>
        <w:jc w:val="both"/>
        <w:rPr>
          <w:rFonts w:eastAsiaTheme="minorHAnsi"/>
          <w:sz w:val="28"/>
          <w:szCs w:val="28"/>
          <w:lang w:val="kk-KZ" w:eastAsia="en-US"/>
        </w:rPr>
      </w:pPr>
      <w:r w:rsidRPr="004C29A5">
        <w:rPr>
          <w:rFonts w:eastAsiaTheme="minorHAnsi"/>
          <w:sz w:val="28"/>
          <w:szCs w:val="28"/>
          <w:lang w:val="kk-KZ" w:eastAsia="en-US"/>
        </w:rPr>
        <w:t xml:space="preserve">проблемы </w:t>
      </w:r>
      <w:r w:rsidR="001152DC" w:rsidRPr="004C29A5">
        <w:rPr>
          <w:rFonts w:eastAsiaTheme="minorHAnsi"/>
          <w:sz w:val="28"/>
          <w:szCs w:val="28"/>
          <w:lang w:val="kk-KZ" w:eastAsia="en-US"/>
        </w:rPr>
        <w:t>с зубами и полостью рта: выпадение зубов, проблемы с деснами, протезы, которые могут сделать жевание болезненным и затруднительным</w:t>
      </w:r>
      <w:r>
        <w:rPr>
          <w:rFonts w:eastAsiaTheme="minorHAnsi"/>
          <w:sz w:val="28"/>
          <w:szCs w:val="28"/>
          <w:lang w:val="kk-KZ" w:eastAsia="en-US"/>
        </w:rPr>
        <w:t>;</w:t>
      </w:r>
    </w:p>
    <w:p w14:paraId="68E2D096" w14:textId="7F3B77A6" w:rsidR="001152DC" w:rsidRDefault="00C3483D" w:rsidP="00C3483D">
      <w:pPr>
        <w:pStyle w:val="a3"/>
        <w:numPr>
          <w:ilvl w:val="0"/>
          <w:numId w:val="10"/>
        </w:numPr>
        <w:tabs>
          <w:tab w:val="left" w:pos="1134"/>
        </w:tabs>
        <w:ind w:left="0" w:firstLine="851"/>
        <w:jc w:val="both"/>
        <w:rPr>
          <w:rFonts w:eastAsiaTheme="minorHAnsi"/>
          <w:sz w:val="28"/>
          <w:szCs w:val="28"/>
          <w:lang w:val="kk-KZ" w:eastAsia="en-US"/>
        </w:rPr>
      </w:pPr>
      <w:r w:rsidRPr="004C29A5">
        <w:rPr>
          <w:rFonts w:eastAsiaTheme="minorHAnsi"/>
          <w:sz w:val="28"/>
          <w:szCs w:val="28"/>
          <w:lang w:val="kk-KZ" w:eastAsia="en-US"/>
        </w:rPr>
        <w:t xml:space="preserve">затруднения </w:t>
      </w:r>
      <w:r w:rsidR="001152DC" w:rsidRPr="004C29A5">
        <w:rPr>
          <w:rFonts w:eastAsiaTheme="minorHAnsi"/>
          <w:sz w:val="28"/>
          <w:szCs w:val="28"/>
          <w:lang w:val="kk-KZ" w:eastAsia="en-US"/>
        </w:rPr>
        <w:t>с глотанием: у некоторых пожилых людей могут развиваться проблемы с глотанием, что затрудняет прием пищи</w:t>
      </w:r>
      <w:r>
        <w:rPr>
          <w:rFonts w:eastAsiaTheme="minorHAnsi"/>
          <w:sz w:val="28"/>
          <w:szCs w:val="28"/>
          <w:lang w:val="kk-KZ" w:eastAsia="en-US"/>
        </w:rPr>
        <w:t>;</w:t>
      </w:r>
    </w:p>
    <w:p w14:paraId="606904C6" w14:textId="42D774C1" w:rsidR="001152DC" w:rsidRPr="004C29A5" w:rsidRDefault="00C3483D" w:rsidP="00C3483D">
      <w:pPr>
        <w:pStyle w:val="a3"/>
        <w:numPr>
          <w:ilvl w:val="0"/>
          <w:numId w:val="10"/>
        </w:numPr>
        <w:tabs>
          <w:tab w:val="left" w:pos="1134"/>
        </w:tabs>
        <w:ind w:left="0" w:firstLine="851"/>
        <w:jc w:val="both"/>
        <w:rPr>
          <w:rFonts w:eastAsiaTheme="minorHAnsi"/>
          <w:sz w:val="28"/>
          <w:szCs w:val="28"/>
          <w:lang w:val="kk-KZ" w:eastAsia="en-US"/>
        </w:rPr>
      </w:pPr>
      <w:r w:rsidRPr="00841B52">
        <w:rPr>
          <w:rFonts w:eastAsiaTheme="minorHAnsi"/>
          <w:sz w:val="28"/>
          <w:szCs w:val="28"/>
          <w:lang w:val="kk-KZ" w:eastAsia="en-US"/>
        </w:rPr>
        <w:t xml:space="preserve">снижение </w:t>
      </w:r>
      <w:r w:rsidR="001152DC" w:rsidRPr="00841B52">
        <w:rPr>
          <w:rFonts w:eastAsiaTheme="minorHAnsi"/>
          <w:sz w:val="28"/>
          <w:szCs w:val="28"/>
          <w:lang w:val="kk-KZ" w:eastAsia="en-US"/>
        </w:rPr>
        <w:t xml:space="preserve">физической активности: </w:t>
      </w:r>
      <w:r w:rsidR="001152DC">
        <w:rPr>
          <w:rFonts w:eastAsiaTheme="minorHAnsi"/>
          <w:sz w:val="28"/>
          <w:szCs w:val="28"/>
          <w:lang w:eastAsia="en-US"/>
        </w:rPr>
        <w:t xml:space="preserve">этот фактор </w:t>
      </w:r>
      <w:r w:rsidR="001152DC" w:rsidRPr="00841B52">
        <w:rPr>
          <w:rFonts w:eastAsiaTheme="minorHAnsi"/>
          <w:sz w:val="28"/>
          <w:szCs w:val="28"/>
          <w:lang w:val="kk-KZ" w:eastAsia="en-US"/>
        </w:rPr>
        <w:t>может привести к снижению аппетита и потребности в калориях.</w:t>
      </w:r>
    </w:p>
    <w:p w14:paraId="37E90A8E" w14:textId="77777777" w:rsidR="001152DC" w:rsidRPr="00C3483D" w:rsidRDefault="001152DC" w:rsidP="00C348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/>
          <w:sz w:val="28"/>
          <w:szCs w:val="28"/>
          <w:lang w:val="kk-KZ" w:eastAsia="en-US"/>
        </w:rPr>
      </w:pPr>
      <w:r w:rsidRPr="00C3483D">
        <w:rPr>
          <w:rFonts w:ascii="Times New Roman" w:eastAsiaTheme="minorHAnsi" w:hAnsi="Times New Roman" w:cs="Times New Roman"/>
          <w:i/>
          <w:sz w:val="28"/>
          <w:szCs w:val="28"/>
          <w:lang w:val="kk-KZ" w:eastAsia="en-US"/>
        </w:rPr>
        <w:t>2. Психологические и социальные факторы:</w:t>
      </w:r>
    </w:p>
    <w:p w14:paraId="0246AF46" w14:textId="7AD89025" w:rsidR="001152DC" w:rsidRPr="004C29A5" w:rsidRDefault="00C3483D" w:rsidP="00C3483D">
      <w:pPr>
        <w:pStyle w:val="a3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eastAsiaTheme="minorHAnsi"/>
          <w:sz w:val="28"/>
          <w:szCs w:val="28"/>
          <w:lang w:val="kk-KZ" w:eastAsia="en-US"/>
        </w:rPr>
      </w:pPr>
      <w:r w:rsidRPr="004C29A5">
        <w:rPr>
          <w:rFonts w:eastAsiaTheme="minorHAnsi"/>
          <w:sz w:val="28"/>
          <w:szCs w:val="28"/>
          <w:lang w:val="kk-KZ" w:eastAsia="en-US"/>
        </w:rPr>
        <w:t>одиночество</w:t>
      </w:r>
      <w:r w:rsidR="001152DC" w:rsidRPr="004C29A5">
        <w:rPr>
          <w:rFonts w:eastAsiaTheme="minorHAnsi"/>
          <w:sz w:val="28"/>
          <w:szCs w:val="28"/>
          <w:lang w:val="kk-KZ" w:eastAsia="en-US"/>
        </w:rPr>
        <w:t>: пожилые люди, живущие в одиночестве, могут быть менее мотивированы готовить и есть здоровую пищу</w:t>
      </w:r>
      <w:r>
        <w:rPr>
          <w:rFonts w:eastAsiaTheme="minorHAnsi"/>
          <w:sz w:val="28"/>
          <w:szCs w:val="28"/>
          <w:lang w:val="kk-KZ" w:eastAsia="en-US"/>
        </w:rPr>
        <w:t>;</w:t>
      </w:r>
    </w:p>
    <w:p w14:paraId="6CBEC10E" w14:textId="4B2C0892" w:rsidR="001152DC" w:rsidRPr="004C29A5" w:rsidRDefault="00C3483D" w:rsidP="00C3483D">
      <w:pPr>
        <w:pStyle w:val="a3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eastAsiaTheme="minorHAnsi"/>
          <w:sz w:val="28"/>
          <w:szCs w:val="28"/>
          <w:lang w:val="kk-KZ" w:eastAsia="en-US"/>
        </w:rPr>
      </w:pPr>
      <w:r w:rsidRPr="004C29A5">
        <w:rPr>
          <w:rFonts w:eastAsiaTheme="minorHAnsi"/>
          <w:sz w:val="28"/>
          <w:szCs w:val="28"/>
          <w:lang w:val="kk-KZ" w:eastAsia="en-US"/>
        </w:rPr>
        <w:t xml:space="preserve">низкий </w:t>
      </w:r>
      <w:r w:rsidR="001152DC" w:rsidRPr="004C29A5">
        <w:rPr>
          <w:rFonts w:eastAsiaTheme="minorHAnsi"/>
          <w:sz w:val="28"/>
          <w:szCs w:val="28"/>
          <w:lang w:val="kk-KZ" w:eastAsia="en-US"/>
        </w:rPr>
        <w:t>уровень дохода: недостаток денег может ограничивать доступ к продуктам питания</w:t>
      </w:r>
      <w:r>
        <w:rPr>
          <w:rFonts w:eastAsiaTheme="minorHAnsi"/>
          <w:sz w:val="28"/>
          <w:szCs w:val="28"/>
          <w:lang w:val="kk-KZ" w:eastAsia="en-US"/>
        </w:rPr>
        <w:t>;</w:t>
      </w:r>
    </w:p>
    <w:p w14:paraId="6D0131DE" w14:textId="2101C9BD" w:rsidR="001152DC" w:rsidRPr="004C29A5" w:rsidRDefault="00C3483D" w:rsidP="00C3483D">
      <w:pPr>
        <w:pStyle w:val="a3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eastAsiaTheme="minorHAnsi"/>
          <w:sz w:val="28"/>
          <w:szCs w:val="28"/>
          <w:lang w:val="kk-KZ" w:eastAsia="en-US"/>
        </w:rPr>
      </w:pPr>
      <w:r w:rsidRPr="004C29A5">
        <w:rPr>
          <w:rFonts w:eastAsiaTheme="minorHAnsi"/>
          <w:sz w:val="28"/>
          <w:szCs w:val="28"/>
          <w:lang w:val="kk-KZ" w:eastAsia="en-US"/>
        </w:rPr>
        <w:t>депрессия</w:t>
      </w:r>
      <w:r w:rsidR="001152DC" w:rsidRPr="004C29A5">
        <w:rPr>
          <w:rFonts w:eastAsiaTheme="minorHAnsi"/>
          <w:sz w:val="28"/>
          <w:szCs w:val="28"/>
          <w:lang w:val="kk-KZ" w:eastAsia="en-US"/>
        </w:rPr>
        <w:t>: депрессия может привести к потере аппетита и интереса к еде.</w:t>
      </w:r>
    </w:p>
    <w:p w14:paraId="61E30543" w14:textId="77777777" w:rsidR="001152DC" w:rsidRPr="00C3483D" w:rsidRDefault="001152DC" w:rsidP="00C348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/>
          <w:sz w:val="28"/>
          <w:szCs w:val="28"/>
          <w:lang w:val="kk-KZ" w:eastAsia="en-US"/>
        </w:rPr>
      </w:pPr>
      <w:r w:rsidRPr="00C3483D">
        <w:rPr>
          <w:rFonts w:ascii="Times New Roman" w:eastAsiaTheme="minorHAnsi" w:hAnsi="Times New Roman" w:cs="Times New Roman"/>
          <w:i/>
          <w:sz w:val="28"/>
          <w:szCs w:val="28"/>
          <w:lang w:val="kk-KZ" w:eastAsia="en-US"/>
        </w:rPr>
        <w:t>3. Медицинские факторы:</w:t>
      </w:r>
    </w:p>
    <w:p w14:paraId="5D4DBFAB" w14:textId="5E82D9EB" w:rsidR="001152DC" w:rsidRPr="004C29A5" w:rsidRDefault="00C3483D" w:rsidP="00F66A95">
      <w:pPr>
        <w:pStyle w:val="a3"/>
        <w:numPr>
          <w:ilvl w:val="0"/>
          <w:numId w:val="11"/>
        </w:numPr>
        <w:tabs>
          <w:tab w:val="left" w:pos="1120"/>
        </w:tabs>
        <w:ind w:left="0" w:firstLine="826"/>
        <w:jc w:val="both"/>
        <w:rPr>
          <w:rFonts w:eastAsiaTheme="minorHAnsi"/>
          <w:sz w:val="28"/>
          <w:szCs w:val="28"/>
          <w:lang w:val="kk-KZ" w:eastAsia="en-US"/>
        </w:rPr>
      </w:pPr>
      <w:r w:rsidRPr="004C29A5">
        <w:rPr>
          <w:rFonts w:eastAsiaTheme="minorHAnsi"/>
          <w:sz w:val="28"/>
          <w:szCs w:val="28"/>
          <w:lang w:val="kk-KZ" w:eastAsia="en-US"/>
        </w:rPr>
        <w:t xml:space="preserve">хронические </w:t>
      </w:r>
      <w:r w:rsidR="001152DC" w:rsidRPr="004C29A5">
        <w:rPr>
          <w:rFonts w:eastAsiaTheme="minorHAnsi"/>
          <w:sz w:val="28"/>
          <w:szCs w:val="28"/>
          <w:lang w:val="kk-KZ" w:eastAsia="en-US"/>
        </w:rPr>
        <w:t>заболевания: многие хронические заболевания, такие как диабет, рак и болезни почек</w:t>
      </w:r>
      <w:r w:rsidR="001152DC">
        <w:rPr>
          <w:rFonts w:eastAsiaTheme="minorHAnsi"/>
          <w:sz w:val="28"/>
          <w:szCs w:val="28"/>
          <w:lang w:val="kk-KZ" w:eastAsia="en-US"/>
        </w:rPr>
        <w:t>, ЖКТ</w:t>
      </w:r>
      <w:r w:rsidR="001152DC" w:rsidRPr="004C29A5">
        <w:rPr>
          <w:rFonts w:eastAsiaTheme="minorHAnsi"/>
          <w:sz w:val="28"/>
          <w:szCs w:val="28"/>
          <w:lang w:val="kk-KZ" w:eastAsia="en-US"/>
        </w:rPr>
        <w:t xml:space="preserve"> могут влиять на аппетит и способность человека есть</w:t>
      </w:r>
      <w:r>
        <w:rPr>
          <w:rFonts w:eastAsiaTheme="minorHAnsi"/>
          <w:sz w:val="28"/>
          <w:szCs w:val="28"/>
          <w:lang w:val="kk-KZ" w:eastAsia="en-US"/>
        </w:rPr>
        <w:t>;</w:t>
      </w:r>
    </w:p>
    <w:p w14:paraId="0ABEE548" w14:textId="7E7F4096" w:rsidR="001152DC" w:rsidRDefault="00C3483D" w:rsidP="00F66A95">
      <w:pPr>
        <w:pStyle w:val="a3"/>
        <w:numPr>
          <w:ilvl w:val="0"/>
          <w:numId w:val="11"/>
        </w:numPr>
        <w:tabs>
          <w:tab w:val="left" w:pos="1120"/>
        </w:tabs>
        <w:ind w:left="0" w:firstLine="826"/>
        <w:jc w:val="both"/>
        <w:rPr>
          <w:rFonts w:eastAsiaTheme="minorHAnsi"/>
          <w:sz w:val="28"/>
          <w:szCs w:val="28"/>
          <w:lang w:val="kk-KZ" w:eastAsia="en-US"/>
        </w:rPr>
      </w:pPr>
      <w:r w:rsidRPr="004C29A5">
        <w:rPr>
          <w:rFonts w:eastAsiaTheme="minorHAnsi"/>
          <w:sz w:val="28"/>
          <w:szCs w:val="28"/>
          <w:lang w:val="kk-KZ" w:eastAsia="en-US"/>
        </w:rPr>
        <w:t xml:space="preserve">побочные </w:t>
      </w:r>
      <w:r w:rsidR="001152DC" w:rsidRPr="004C29A5">
        <w:rPr>
          <w:rFonts w:eastAsiaTheme="minorHAnsi"/>
          <w:sz w:val="28"/>
          <w:szCs w:val="28"/>
          <w:lang w:val="kk-KZ" w:eastAsia="en-US"/>
        </w:rPr>
        <w:t>эффекты лекарств: некоторые лекарства могут вызывать побочные эффекты, такие как тошнота, рвота или диарея, которые могут привести к потере аппетита</w:t>
      </w:r>
      <w:r w:rsidR="007F634B">
        <w:rPr>
          <w:rFonts w:eastAsiaTheme="minorHAnsi"/>
          <w:sz w:val="28"/>
          <w:szCs w:val="28"/>
          <w:lang w:val="kk-KZ" w:eastAsia="en-US"/>
        </w:rPr>
        <w:t xml:space="preserve"> </w:t>
      </w:r>
      <w:r w:rsidR="007F634B" w:rsidRPr="00EC4A86">
        <w:rPr>
          <w:rFonts w:eastAsiaTheme="minorHAnsi"/>
          <w:sz w:val="28"/>
          <w:szCs w:val="28"/>
          <w:lang w:eastAsia="en-US"/>
        </w:rPr>
        <w:t>[</w:t>
      </w:r>
      <w:r w:rsidR="007F634B">
        <w:rPr>
          <w:rFonts w:eastAsiaTheme="minorHAnsi"/>
          <w:sz w:val="28"/>
          <w:szCs w:val="28"/>
          <w:lang w:val="kk-KZ" w:eastAsia="en-US"/>
        </w:rPr>
        <w:t>1</w:t>
      </w:r>
      <w:r w:rsidR="00B235C3" w:rsidRPr="00B235C3">
        <w:rPr>
          <w:rFonts w:eastAsiaTheme="minorHAnsi"/>
          <w:sz w:val="28"/>
          <w:szCs w:val="28"/>
          <w:lang w:eastAsia="en-US"/>
        </w:rPr>
        <w:t>08</w:t>
      </w:r>
      <w:r w:rsidR="007F634B">
        <w:rPr>
          <w:rFonts w:eastAsiaTheme="minorHAnsi"/>
          <w:sz w:val="28"/>
          <w:szCs w:val="28"/>
          <w:lang w:eastAsia="en-US"/>
        </w:rPr>
        <w:t>]</w:t>
      </w:r>
      <w:r w:rsidR="007F634B">
        <w:rPr>
          <w:rFonts w:eastAsiaTheme="minorHAnsi"/>
          <w:sz w:val="28"/>
          <w:szCs w:val="28"/>
          <w:lang w:val="kk-KZ" w:eastAsia="en-US"/>
        </w:rPr>
        <w:t>.</w:t>
      </w:r>
    </w:p>
    <w:p w14:paraId="586EACAF" w14:textId="4CDAF77B" w:rsidR="001152DC" w:rsidRDefault="001152DC" w:rsidP="00A9427E">
      <w:pPr>
        <w:pStyle w:val="a3"/>
        <w:tabs>
          <w:tab w:val="left" w:pos="567"/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val="kk-KZ" w:eastAsia="en-US"/>
        </w:rPr>
      </w:pPr>
      <w:r>
        <w:rPr>
          <w:rFonts w:eastAsiaTheme="minorHAnsi"/>
          <w:sz w:val="28"/>
          <w:szCs w:val="28"/>
          <w:lang w:val="kk-KZ" w:eastAsia="en-US"/>
        </w:rPr>
        <w:t xml:space="preserve">Мы провели анализ химического состава суточного рациона питания обеих групп исследования, сопоставляя с нормативами, принятыми законодательно в Республике Казахстан </w:t>
      </w:r>
      <w:r w:rsidRPr="00EC4A86">
        <w:rPr>
          <w:rFonts w:eastAsiaTheme="minorHAnsi"/>
          <w:sz w:val="28"/>
          <w:szCs w:val="28"/>
          <w:lang w:eastAsia="en-US"/>
        </w:rPr>
        <w:t>[</w:t>
      </w:r>
      <w:r w:rsidR="007F634B">
        <w:rPr>
          <w:rFonts w:eastAsiaTheme="minorHAnsi"/>
          <w:sz w:val="28"/>
          <w:szCs w:val="28"/>
          <w:lang w:val="kk-KZ" w:eastAsia="en-US"/>
        </w:rPr>
        <w:t>1</w:t>
      </w:r>
      <w:r w:rsidR="00B235C3" w:rsidRPr="00B235C3">
        <w:rPr>
          <w:rFonts w:eastAsiaTheme="minorHAnsi"/>
          <w:sz w:val="28"/>
          <w:szCs w:val="28"/>
          <w:lang w:eastAsia="en-US"/>
        </w:rPr>
        <w:t>09</w:t>
      </w:r>
      <w:r>
        <w:rPr>
          <w:rFonts w:eastAsiaTheme="minorHAnsi"/>
          <w:sz w:val="28"/>
          <w:szCs w:val="28"/>
          <w:lang w:eastAsia="en-US"/>
        </w:rPr>
        <w:t>]</w:t>
      </w:r>
      <w:r>
        <w:rPr>
          <w:rFonts w:eastAsiaTheme="minorHAnsi"/>
          <w:sz w:val="28"/>
          <w:szCs w:val="28"/>
          <w:lang w:val="kk-KZ" w:eastAsia="en-US"/>
        </w:rPr>
        <w:t>.</w:t>
      </w:r>
    </w:p>
    <w:p w14:paraId="28E391E3" w14:textId="21B4B702" w:rsidR="001152DC" w:rsidRDefault="001152DC" w:rsidP="00A9427E">
      <w:pPr>
        <w:pStyle w:val="a3"/>
        <w:tabs>
          <w:tab w:val="left" w:pos="567"/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val="kk-KZ" w:eastAsia="en-US"/>
        </w:rPr>
      </w:pPr>
      <w:r w:rsidRPr="00871216">
        <w:rPr>
          <w:rFonts w:eastAsiaTheme="minorHAnsi"/>
          <w:sz w:val="28"/>
          <w:szCs w:val="28"/>
          <w:lang w:val="kk-KZ" w:eastAsia="en-US"/>
        </w:rPr>
        <w:t xml:space="preserve">В результате сопоставления химического состава и энергетической ценности продуктов питания основной и контрольной группы с рекомендованными нормами </w:t>
      </w:r>
      <w:r w:rsidR="00331635">
        <w:rPr>
          <w:rFonts w:eastAsiaTheme="minorHAnsi"/>
          <w:sz w:val="28"/>
          <w:szCs w:val="28"/>
          <w:lang w:val="kk-KZ" w:eastAsia="en-US"/>
        </w:rPr>
        <w:t xml:space="preserve">(рисунок </w:t>
      </w:r>
      <w:r w:rsidR="00042BE8">
        <w:rPr>
          <w:rFonts w:eastAsiaTheme="minorHAnsi"/>
          <w:sz w:val="28"/>
          <w:szCs w:val="28"/>
          <w:lang w:val="kk-KZ" w:eastAsia="en-US"/>
        </w:rPr>
        <w:t>11</w:t>
      </w:r>
      <w:r>
        <w:rPr>
          <w:rFonts w:eastAsiaTheme="minorHAnsi"/>
          <w:sz w:val="28"/>
          <w:szCs w:val="28"/>
          <w:lang w:val="kk-KZ" w:eastAsia="en-US"/>
        </w:rPr>
        <w:t>) обнаружено:</w:t>
      </w:r>
    </w:p>
    <w:p w14:paraId="3D6082EA" w14:textId="211A915F" w:rsidR="001152DC" w:rsidRDefault="00F66A95" w:rsidP="00A9427E">
      <w:pPr>
        <w:pStyle w:val="a3"/>
        <w:tabs>
          <w:tab w:val="left" w:pos="567"/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val="kk-KZ" w:eastAsia="en-US"/>
        </w:rPr>
      </w:pPr>
      <w:r>
        <w:rPr>
          <w:rFonts w:eastAsiaTheme="minorHAnsi"/>
          <w:sz w:val="28"/>
          <w:szCs w:val="28"/>
          <w:lang w:val="kk-KZ" w:eastAsia="en-US"/>
        </w:rPr>
        <w:t xml:space="preserve">‒ </w:t>
      </w:r>
      <w:r w:rsidR="001152DC" w:rsidRPr="00871216">
        <w:rPr>
          <w:rFonts w:eastAsiaTheme="minorHAnsi"/>
          <w:sz w:val="28"/>
          <w:szCs w:val="28"/>
          <w:lang w:val="kk-KZ" w:eastAsia="en-US"/>
        </w:rPr>
        <w:t xml:space="preserve">потребление жиров превосходит норму в обеих группах, </w:t>
      </w:r>
      <w:r w:rsidR="001152DC">
        <w:rPr>
          <w:rFonts w:eastAsiaTheme="minorHAnsi"/>
          <w:sz w:val="28"/>
          <w:szCs w:val="28"/>
          <w:lang w:val="kk-KZ" w:eastAsia="en-US"/>
        </w:rPr>
        <w:t>в том числе насыщенных и мононенасыщенных жирных кислот, в то же время потребление полиненасыщенных жирных кислот снижено, а потребление холестерина превышено почти двукратно</w:t>
      </w:r>
      <w:r>
        <w:rPr>
          <w:rFonts w:eastAsiaTheme="minorHAnsi"/>
          <w:sz w:val="28"/>
          <w:szCs w:val="28"/>
          <w:lang w:val="kk-KZ" w:eastAsia="en-US"/>
        </w:rPr>
        <w:t>;</w:t>
      </w:r>
    </w:p>
    <w:p w14:paraId="3A8B0F7E" w14:textId="40DC5F5D" w:rsidR="001152DC" w:rsidRDefault="00F66A95" w:rsidP="00A9427E">
      <w:pPr>
        <w:pStyle w:val="a3"/>
        <w:tabs>
          <w:tab w:val="left" w:pos="567"/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val="kk-KZ" w:eastAsia="en-US"/>
        </w:rPr>
      </w:pPr>
      <w:r>
        <w:rPr>
          <w:rFonts w:eastAsiaTheme="minorHAnsi"/>
          <w:sz w:val="28"/>
          <w:szCs w:val="28"/>
          <w:lang w:val="kk-KZ" w:eastAsia="en-US"/>
        </w:rPr>
        <w:t xml:space="preserve">‒ </w:t>
      </w:r>
      <w:r w:rsidR="001152DC">
        <w:rPr>
          <w:rFonts w:eastAsiaTheme="minorHAnsi"/>
          <w:sz w:val="28"/>
          <w:szCs w:val="28"/>
          <w:lang w:val="kk-KZ" w:eastAsia="en-US"/>
        </w:rPr>
        <w:t>потребление простых углеводов также превышает нормы в обеих группах, а сложных углеводов в рационе не хватает</w:t>
      </w:r>
      <w:r>
        <w:rPr>
          <w:rFonts w:eastAsiaTheme="minorHAnsi"/>
          <w:sz w:val="28"/>
          <w:szCs w:val="28"/>
          <w:lang w:val="kk-KZ" w:eastAsia="en-US"/>
        </w:rPr>
        <w:t>;</w:t>
      </w:r>
    </w:p>
    <w:p w14:paraId="03DE2F5E" w14:textId="6B756399" w:rsidR="001152DC" w:rsidRDefault="00F66A95" w:rsidP="00A9427E">
      <w:pPr>
        <w:pStyle w:val="a3"/>
        <w:tabs>
          <w:tab w:val="left" w:pos="567"/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val="kk-KZ" w:eastAsia="en-US"/>
        </w:rPr>
      </w:pPr>
      <w:r>
        <w:rPr>
          <w:rFonts w:eastAsiaTheme="minorHAnsi"/>
          <w:sz w:val="28"/>
          <w:szCs w:val="28"/>
          <w:lang w:val="kk-KZ" w:eastAsia="en-US"/>
        </w:rPr>
        <w:t xml:space="preserve">‒ </w:t>
      </w:r>
      <w:r w:rsidR="001152DC">
        <w:rPr>
          <w:rFonts w:eastAsiaTheme="minorHAnsi"/>
          <w:sz w:val="28"/>
          <w:szCs w:val="28"/>
          <w:lang w:val="kk-KZ" w:eastAsia="en-US"/>
        </w:rPr>
        <w:t>суточное потребление белков</w:t>
      </w:r>
      <w:r w:rsidR="001152DC" w:rsidRPr="00871216">
        <w:rPr>
          <w:rFonts w:eastAsiaTheme="minorHAnsi"/>
          <w:sz w:val="28"/>
          <w:szCs w:val="28"/>
          <w:lang w:val="kk-KZ" w:eastAsia="en-US"/>
        </w:rPr>
        <w:t xml:space="preserve"> превосходит установленный показатель</w:t>
      </w:r>
      <w:r w:rsidR="001152DC">
        <w:rPr>
          <w:rFonts w:eastAsiaTheme="minorHAnsi"/>
          <w:sz w:val="28"/>
          <w:szCs w:val="28"/>
          <w:lang w:val="kk-KZ" w:eastAsia="en-US"/>
        </w:rPr>
        <w:t xml:space="preserve"> до 41-43% в контрольной группе, в основной группе этот показатель незначительно выше нормы</w:t>
      </w:r>
      <w:r>
        <w:rPr>
          <w:rFonts w:eastAsiaTheme="minorHAnsi"/>
          <w:sz w:val="28"/>
          <w:szCs w:val="28"/>
          <w:lang w:val="kk-KZ" w:eastAsia="en-US"/>
        </w:rPr>
        <w:t>;</w:t>
      </w:r>
    </w:p>
    <w:p w14:paraId="7DCBCD69" w14:textId="6C3FC8C7" w:rsidR="001152DC" w:rsidRDefault="00F66A95" w:rsidP="00A9427E">
      <w:pPr>
        <w:pStyle w:val="a3"/>
        <w:tabs>
          <w:tab w:val="left" w:pos="567"/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val="kk-KZ" w:eastAsia="en-US"/>
        </w:rPr>
      </w:pPr>
      <w:r>
        <w:rPr>
          <w:rFonts w:eastAsiaTheme="minorHAnsi"/>
          <w:sz w:val="28"/>
          <w:szCs w:val="28"/>
          <w:lang w:val="kk-KZ" w:eastAsia="en-US"/>
        </w:rPr>
        <w:t xml:space="preserve">‒ </w:t>
      </w:r>
      <w:r w:rsidR="001152DC" w:rsidRPr="00871216">
        <w:rPr>
          <w:rFonts w:eastAsiaTheme="minorHAnsi"/>
          <w:sz w:val="28"/>
          <w:szCs w:val="28"/>
          <w:lang w:val="kk-KZ" w:eastAsia="en-US"/>
        </w:rPr>
        <w:t xml:space="preserve">общая энергетическая ценность продуктов не достигает нормы, причем у долгожителей </w:t>
      </w:r>
      <w:r w:rsidR="001152DC">
        <w:rPr>
          <w:rFonts w:eastAsiaTheme="minorHAnsi"/>
          <w:sz w:val="28"/>
          <w:szCs w:val="28"/>
          <w:lang w:val="kk-KZ" w:eastAsia="en-US"/>
        </w:rPr>
        <w:t>она меньше, чем в контрольной группе.</w:t>
      </w:r>
    </w:p>
    <w:p w14:paraId="2AEEBD3B" w14:textId="77777777" w:rsidR="00F66A95" w:rsidRPr="009D4A26" w:rsidRDefault="00F66A95" w:rsidP="00F66A95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highlight w:val="yellow"/>
          <w:lang w:eastAsia="en-US"/>
        </w:rPr>
      </w:pPr>
      <w:r w:rsidRPr="00A071FF">
        <w:rPr>
          <w:noProof/>
          <w:highlight w:val="yellow"/>
        </w:rPr>
        <w:drawing>
          <wp:inline distT="0" distB="0" distL="0" distR="0" wp14:anchorId="1262C4AE" wp14:editId="4ECA0990">
            <wp:extent cx="5950323" cy="8001000"/>
            <wp:effectExtent l="0" t="0" r="0" b="0"/>
            <wp:docPr id="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2C43469-61EA-632A-727C-74208543D2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14:paraId="23DE376F" w14:textId="77777777" w:rsidR="00F66A95" w:rsidRPr="00F66A95" w:rsidRDefault="00F66A95" w:rsidP="00F66A95">
      <w:pPr>
        <w:spacing w:after="0" w:line="240" w:lineRule="auto"/>
        <w:jc w:val="both"/>
        <w:rPr>
          <w:rFonts w:ascii="Times New Roman" w:eastAsiaTheme="minorHAnsi" w:hAnsi="Times New Roman" w:cs="Times New Roman"/>
          <w:sz w:val="16"/>
          <w:szCs w:val="16"/>
          <w:highlight w:val="yellow"/>
          <w:lang w:eastAsia="en-US"/>
        </w:rPr>
      </w:pPr>
    </w:p>
    <w:p w14:paraId="1F015D3E" w14:textId="77777777" w:rsidR="00F66A95" w:rsidRDefault="00F66A95" w:rsidP="00F66A95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Рисунок 11 ‒ </w:t>
      </w:r>
      <w:r w:rsidRPr="00593AFE">
        <w:rPr>
          <w:rFonts w:ascii="Times New Roman" w:eastAsiaTheme="minorHAnsi" w:hAnsi="Times New Roman" w:cs="Times New Roman"/>
          <w:sz w:val="28"/>
          <w:szCs w:val="28"/>
          <w:lang w:eastAsia="en-US"/>
        </w:rPr>
        <w:t>Химический состав и энергетическая ценность продуктов питания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обеих групп исследования в сравнении с рекомендованными суточными нормативами (% от нормы)</w:t>
      </w:r>
    </w:p>
    <w:p w14:paraId="1A66447A" w14:textId="77777777" w:rsidR="00F66A95" w:rsidRPr="00F66A95" w:rsidRDefault="00F66A95" w:rsidP="00A9427E">
      <w:pPr>
        <w:pStyle w:val="a3"/>
        <w:tabs>
          <w:tab w:val="left" w:pos="567"/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0E94320E" w14:textId="44B351B5" w:rsidR="001152DC" w:rsidRDefault="001152DC" w:rsidP="00A9427E">
      <w:pPr>
        <w:pStyle w:val="a3"/>
        <w:tabs>
          <w:tab w:val="left" w:pos="567"/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val="kk-KZ" w:eastAsia="en-US"/>
        </w:rPr>
      </w:pPr>
      <w:r w:rsidRPr="00871216">
        <w:rPr>
          <w:rFonts w:eastAsiaTheme="minorHAnsi"/>
          <w:sz w:val="28"/>
          <w:szCs w:val="28"/>
          <w:lang w:val="kk-KZ" w:eastAsia="en-US"/>
        </w:rPr>
        <w:t xml:space="preserve">В целом потребление витаминов превосходит базовый уровень, </w:t>
      </w:r>
      <w:r>
        <w:rPr>
          <w:rFonts w:eastAsiaTheme="minorHAnsi"/>
          <w:sz w:val="28"/>
          <w:szCs w:val="28"/>
          <w:lang w:val="kk-KZ" w:eastAsia="en-US"/>
        </w:rPr>
        <w:t xml:space="preserve">особенно это касается витаминов группы В, А и С, </w:t>
      </w:r>
      <w:r w:rsidRPr="00871216">
        <w:rPr>
          <w:rFonts w:eastAsiaTheme="minorHAnsi"/>
          <w:sz w:val="28"/>
          <w:szCs w:val="28"/>
          <w:lang w:val="kk-KZ" w:eastAsia="en-US"/>
        </w:rPr>
        <w:t>достигая трехкратного превышения для витамина В12</w:t>
      </w:r>
      <w:r>
        <w:rPr>
          <w:rFonts w:eastAsiaTheme="minorHAnsi"/>
          <w:sz w:val="28"/>
          <w:szCs w:val="28"/>
          <w:lang w:val="kk-KZ" w:eastAsia="en-US"/>
        </w:rPr>
        <w:t xml:space="preserve"> (исключением здесь является сниженный уровень витаминв В1 у основной группы)</w:t>
      </w:r>
      <w:r w:rsidRPr="00871216">
        <w:rPr>
          <w:rFonts w:eastAsiaTheme="minorHAnsi"/>
          <w:sz w:val="28"/>
          <w:szCs w:val="28"/>
          <w:lang w:val="kk-KZ" w:eastAsia="en-US"/>
        </w:rPr>
        <w:t>, и наоборот</w:t>
      </w:r>
      <w:r>
        <w:rPr>
          <w:rFonts w:eastAsiaTheme="minorHAnsi"/>
          <w:sz w:val="28"/>
          <w:szCs w:val="28"/>
          <w:lang w:val="kk-KZ" w:eastAsia="en-US"/>
        </w:rPr>
        <w:t>,</w:t>
      </w:r>
      <w:r w:rsidRPr="00871216">
        <w:rPr>
          <w:rFonts w:eastAsiaTheme="minorHAnsi"/>
          <w:sz w:val="28"/>
          <w:szCs w:val="28"/>
          <w:lang w:val="kk-KZ" w:eastAsia="en-US"/>
        </w:rPr>
        <w:t xml:space="preserve"> значительно находясь ниже </w:t>
      </w:r>
      <w:r>
        <w:rPr>
          <w:rFonts w:eastAsiaTheme="minorHAnsi"/>
          <w:sz w:val="28"/>
          <w:szCs w:val="28"/>
          <w:lang w:val="kk-KZ" w:eastAsia="en-US"/>
        </w:rPr>
        <w:t xml:space="preserve">суточной потребности </w:t>
      </w:r>
      <w:r w:rsidRPr="00871216">
        <w:rPr>
          <w:rFonts w:eastAsiaTheme="minorHAnsi"/>
          <w:sz w:val="28"/>
          <w:szCs w:val="28"/>
          <w:lang w:val="kk-KZ" w:eastAsia="en-US"/>
        </w:rPr>
        <w:t>у витамин</w:t>
      </w:r>
      <w:r>
        <w:rPr>
          <w:rFonts w:eastAsiaTheme="minorHAnsi"/>
          <w:sz w:val="28"/>
          <w:szCs w:val="28"/>
          <w:lang w:val="kk-KZ" w:eastAsia="en-US"/>
        </w:rPr>
        <w:t>ов</w:t>
      </w:r>
      <w:r w:rsidRPr="00871216">
        <w:rPr>
          <w:rFonts w:eastAsiaTheme="minorHAnsi"/>
          <w:sz w:val="28"/>
          <w:szCs w:val="28"/>
          <w:lang w:val="kk-KZ" w:eastAsia="en-US"/>
        </w:rPr>
        <w:t xml:space="preserve"> D и Е. Распределение потребления микроэлементов неоднородно, однако отмечается нехватка ниацина, селена, йода, фолиевой кислоты и железа в обеих группах.</w:t>
      </w:r>
    </w:p>
    <w:p w14:paraId="6650EEC4" w14:textId="2864FBD8" w:rsidR="001152DC" w:rsidRDefault="001152DC" w:rsidP="00A9427E">
      <w:pPr>
        <w:pStyle w:val="a3"/>
        <w:tabs>
          <w:tab w:val="left" w:pos="567"/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val="kk-KZ" w:eastAsia="en-US"/>
        </w:rPr>
      </w:pPr>
      <w:r>
        <w:rPr>
          <w:rFonts w:eastAsiaTheme="minorHAnsi"/>
          <w:sz w:val="28"/>
          <w:szCs w:val="28"/>
          <w:lang w:val="kk-KZ" w:eastAsia="en-US"/>
        </w:rPr>
        <w:t xml:space="preserve">И </w:t>
      </w:r>
      <w:r w:rsidRPr="00871216">
        <w:rPr>
          <w:rFonts w:eastAsiaTheme="minorHAnsi"/>
          <w:sz w:val="28"/>
          <w:szCs w:val="28"/>
          <w:lang w:val="kk-KZ" w:eastAsia="en-US"/>
        </w:rPr>
        <w:t>наоборот, значительно превосходит установленную норму показатели меди, фосфора, особенно кальция, натрия</w:t>
      </w:r>
      <w:r>
        <w:rPr>
          <w:rFonts w:eastAsiaTheme="minorHAnsi"/>
          <w:sz w:val="28"/>
          <w:szCs w:val="28"/>
          <w:lang w:val="kk-KZ" w:eastAsia="en-US"/>
        </w:rPr>
        <w:t xml:space="preserve"> и </w:t>
      </w:r>
      <w:r w:rsidRPr="00871216">
        <w:rPr>
          <w:rFonts w:eastAsiaTheme="minorHAnsi"/>
          <w:sz w:val="28"/>
          <w:szCs w:val="28"/>
          <w:lang w:val="kk-KZ" w:eastAsia="en-US"/>
        </w:rPr>
        <w:t>марганца. По остальным микроэлементам наблюдается небольшое недостижение нормы у долгожителей и значение в окрестности базового уровня у контрольной группы.</w:t>
      </w:r>
    </w:p>
    <w:p w14:paraId="49E4D16F" w14:textId="4D5A25EB" w:rsidR="001152DC" w:rsidRDefault="001152DC" w:rsidP="00A9427E">
      <w:pPr>
        <w:pStyle w:val="a3"/>
        <w:tabs>
          <w:tab w:val="left" w:pos="567"/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6A5B8E">
        <w:rPr>
          <w:rFonts w:eastAsiaTheme="minorHAnsi"/>
          <w:sz w:val="28"/>
          <w:szCs w:val="28"/>
          <w:lang w:val="kk-KZ" w:eastAsia="en-US"/>
        </w:rPr>
        <w:t>При сравнении суточного рациона по химическому составу у обеих групп</w:t>
      </w:r>
      <w:r>
        <w:rPr>
          <w:rFonts w:eastAsiaTheme="minorHAnsi"/>
          <w:sz w:val="28"/>
          <w:szCs w:val="28"/>
          <w:lang w:val="kk-KZ" w:eastAsia="en-US"/>
        </w:rPr>
        <w:t xml:space="preserve"> (таблица </w:t>
      </w:r>
      <w:r w:rsidR="00F66A95">
        <w:rPr>
          <w:rFonts w:eastAsiaTheme="minorHAnsi"/>
          <w:sz w:val="28"/>
          <w:szCs w:val="28"/>
          <w:lang w:val="kk-KZ" w:eastAsia="en-US"/>
        </w:rPr>
        <w:t>5</w:t>
      </w:r>
      <w:r>
        <w:rPr>
          <w:rFonts w:eastAsiaTheme="minorHAnsi"/>
          <w:sz w:val="28"/>
          <w:szCs w:val="28"/>
          <w:lang w:val="kk-KZ" w:eastAsia="en-US"/>
        </w:rPr>
        <w:t>)</w:t>
      </w:r>
      <w:r w:rsidRPr="006A5B8E">
        <w:rPr>
          <w:rFonts w:eastAsiaTheme="minorHAnsi"/>
          <w:sz w:val="28"/>
          <w:szCs w:val="28"/>
          <w:lang w:val="kk-KZ" w:eastAsia="en-US"/>
        </w:rPr>
        <w:t xml:space="preserve"> следующие показатели были достоверно выше в контрольной группе: калий, марганец, витамин </w:t>
      </w:r>
      <w:r w:rsidRPr="006A5B8E">
        <w:rPr>
          <w:rFonts w:eastAsiaTheme="minorHAnsi"/>
          <w:sz w:val="28"/>
          <w:szCs w:val="28"/>
          <w:lang w:val="en-US" w:eastAsia="en-US"/>
        </w:rPr>
        <w:t>D</w:t>
      </w:r>
      <w:r w:rsidRPr="006A5B8E">
        <w:rPr>
          <w:rFonts w:eastAsiaTheme="minorHAnsi"/>
          <w:sz w:val="28"/>
          <w:szCs w:val="28"/>
          <w:lang w:eastAsia="en-US"/>
        </w:rPr>
        <w:t>, витамин Е</w:t>
      </w:r>
      <w:r>
        <w:rPr>
          <w:rFonts w:eastAsiaTheme="minorHAnsi"/>
          <w:sz w:val="28"/>
          <w:szCs w:val="28"/>
          <w:lang w:eastAsia="en-US"/>
        </w:rPr>
        <w:t xml:space="preserve"> и углеводы-сахара</w:t>
      </w:r>
      <w:r w:rsidRPr="006A5B8E">
        <w:rPr>
          <w:rFonts w:eastAsiaTheme="minorHAnsi"/>
          <w:sz w:val="28"/>
          <w:szCs w:val="28"/>
          <w:lang w:eastAsia="en-US"/>
        </w:rPr>
        <w:t xml:space="preserve"> (р=0,018, р=0,038, р&lt;0,001 и р&lt;0,001</w:t>
      </w:r>
      <w:r>
        <w:rPr>
          <w:rFonts w:eastAsiaTheme="minorHAnsi"/>
          <w:sz w:val="28"/>
          <w:szCs w:val="28"/>
          <w:lang w:eastAsia="en-US"/>
        </w:rPr>
        <w:t xml:space="preserve"> и р=0,028</w:t>
      </w:r>
      <w:r w:rsidRPr="006A5B8E">
        <w:rPr>
          <w:rFonts w:eastAsiaTheme="minorHAnsi"/>
          <w:sz w:val="28"/>
          <w:szCs w:val="28"/>
          <w:lang w:eastAsia="en-US"/>
        </w:rPr>
        <w:t xml:space="preserve"> соответственно)</w:t>
      </w:r>
      <w:r>
        <w:rPr>
          <w:rFonts w:eastAsiaTheme="minorHAnsi"/>
          <w:sz w:val="28"/>
          <w:szCs w:val="28"/>
          <w:lang w:eastAsia="en-US"/>
        </w:rPr>
        <w:t>, в то время как витамин А преобладал в пище долгожителей (р=0,012).</w:t>
      </w:r>
    </w:p>
    <w:p w14:paraId="6DCA063B" w14:textId="77777777" w:rsidR="00F66A95" w:rsidRDefault="00F66A95" w:rsidP="00A9427E">
      <w:pPr>
        <w:pStyle w:val="a3"/>
        <w:tabs>
          <w:tab w:val="left" w:pos="567"/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297E767C" w14:textId="77777777" w:rsidR="00F66A95" w:rsidRDefault="00F66A95" w:rsidP="00F66A95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</w:pPr>
      <w:r w:rsidRPr="00F00AF0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 xml:space="preserve">Таблица </w:t>
      </w:r>
      <w:r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5</w:t>
      </w:r>
      <w:r w:rsidRPr="00F00AF0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 xml:space="preserve"> – Сравнительный анализ </w:t>
      </w:r>
      <w:r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химического состава и энергетической ценности продуктов питания</w:t>
      </w:r>
      <w:r w:rsidRPr="00F00AF0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 xml:space="preserve"> у лиц основной и контрольной групп исследования</w:t>
      </w:r>
    </w:p>
    <w:p w14:paraId="73943CA0" w14:textId="77777777" w:rsidR="00F66A95" w:rsidRPr="00F66A95" w:rsidRDefault="00F66A95" w:rsidP="00F66A95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16"/>
          <w:szCs w:val="16"/>
          <w:highlight w:val="yellow"/>
          <w:lang w:val="kk-KZ" w:eastAsia="en-US"/>
        </w:rPr>
      </w:pP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808"/>
        <w:gridCol w:w="2900"/>
        <w:gridCol w:w="2776"/>
        <w:gridCol w:w="1144"/>
      </w:tblGrid>
      <w:tr w:rsidR="00F66A95" w:rsidRPr="00401C72" w14:paraId="500570A9" w14:textId="77777777" w:rsidTr="00F66A95">
        <w:trPr>
          <w:trHeight w:val="525"/>
          <w:jc w:val="center"/>
        </w:trPr>
        <w:tc>
          <w:tcPr>
            <w:tcW w:w="2808" w:type="dxa"/>
            <w:vAlign w:val="center"/>
            <w:hideMark/>
          </w:tcPr>
          <w:p w14:paraId="18E6AE34" w14:textId="77777777" w:rsidR="00F66A95" w:rsidRPr="00991ABE" w:rsidRDefault="00F66A95" w:rsidP="00F66A95">
            <w:pPr>
              <w:jc w:val="center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991ABE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2900" w:type="dxa"/>
            <w:vAlign w:val="center"/>
          </w:tcPr>
          <w:p w14:paraId="64B5BFE7" w14:textId="77777777" w:rsidR="00F66A95" w:rsidRPr="003E65C2" w:rsidRDefault="00F66A95" w:rsidP="00F66A95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Основная группа</w:t>
            </w:r>
          </w:p>
        </w:tc>
        <w:tc>
          <w:tcPr>
            <w:tcW w:w="2776" w:type="dxa"/>
            <w:noWrap/>
            <w:vAlign w:val="center"/>
          </w:tcPr>
          <w:p w14:paraId="2B8FF7E8" w14:textId="77777777" w:rsidR="00F66A95" w:rsidRPr="003E65C2" w:rsidRDefault="00F66A95" w:rsidP="00F66A95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Контрольная группа</w:t>
            </w:r>
          </w:p>
        </w:tc>
        <w:tc>
          <w:tcPr>
            <w:tcW w:w="1144" w:type="dxa"/>
            <w:noWrap/>
            <w:vAlign w:val="center"/>
            <w:hideMark/>
          </w:tcPr>
          <w:p w14:paraId="4D2643D7" w14:textId="77777777" w:rsidR="00F66A95" w:rsidRPr="003E65C2" w:rsidRDefault="00F66A95" w:rsidP="00F66A95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</w:t>
            </w:r>
          </w:p>
        </w:tc>
      </w:tr>
      <w:tr w:rsidR="00F66A95" w:rsidRPr="00401C72" w14:paraId="5310C068" w14:textId="77777777" w:rsidTr="00F66A95">
        <w:trPr>
          <w:trHeight w:val="193"/>
          <w:jc w:val="center"/>
        </w:trPr>
        <w:tc>
          <w:tcPr>
            <w:tcW w:w="2808" w:type="dxa"/>
          </w:tcPr>
          <w:p w14:paraId="7BBFF043" w14:textId="77777777" w:rsidR="00F66A95" w:rsidRPr="00991ABE" w:rsidRDefault="00F66A95" w:rsidP="00F66A95">
            <w:pPr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en-US"/>
              </w:rPr>
            </w:pPr>
            <w:r w:rsidRPr="00991ABE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2900" w:type="dxa"/>
          </w:tcPr>
          <w:p w14:paraId="0D7137A0" w14:textId="77777777" w:rsidR="00F66A95" w:rsidRPr="00991ABE" w:rsidRDefault="00F66A95" w:rsidP="00F66A9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991ABE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2776" w:type="dxa"/>
            <w:noWrap/>
          </w:tcPr>
          <w:p w14:paraId="4B6F9D36" w14:textId="77777777" w:rsidR="00F66A95" w:rsidRPr="00991ABE" w:rsidRDefault="00F66A95" w:rsidP="00F66A9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991ABE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>3</w:t>
            </w:r>
          </w:p>
        </w:tc>
        <w:tc>
          <w:tcPr>
            <w:tcW w:w="1144" w:type="dxa"/>
            <w:noWrap/>
          </w:tcPr>
          <w:p w14:paraId="13EF0147" w14:textId="77777777" w:rsidR="00F66A95" w:rsidRPr="00991ABE" w:rsidRDefault="00F66A95" w:rsidP="00F66A9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991ABE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>4</w:t>
            </w:r>
          </w:p>
        </w:tc>
      </w:tr>
      <w:tr w:rsidR="00F66A95" w:rsidRPr="00401C72" w14:paraId="64D1DBBA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44B237CA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Кальций мг</w:t>
            </w:r>
          </w:p>
        </w:tc>
        <w:tc>
          <w:tcPr>
            <w:tcW w:w="2900" w:type="dxa"/>
            <w:noWrap/>
          </w:tcPr>
          <w:p w14:paraId="04130A57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1162,8 [985,0-1389,8]</w:t>
            </w:r>
          </w:p>
        </w:tc>
        <w:tc>
          <w:tcPr>
            <w:tcW w:w="2776" w:type="dxa"/>
            <w:noWrap/>
          </w:tcPr>
          <w:p w14:paraId="698069CB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1101,9 [833,7-1341,5]</w:t>
            </w:r>
          </w:p>
        </w:tc>
        <w:tc>
          <w:tcPr>
            <w:tcW w:w="1144" w:type="dxa"/>
            <w:noWrap/>
            <w:hideMark/>
          </w:tcPr>
          <w:p w14:paraId="7E6787CE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0,799</w:t>
            </w:r>
          </w:p>
        </w:tc>
      </w:tr>
      <w:tr w:rsidR="00F66A95" w:rsidRPr="00401C72" w14:paraId="74111898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61E74C01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Углеводы г</w:t>
            </w:r>
          </w:p>
        </w:tc>
        <w:tc>
          <w:tcPr>
            <w:tcW w:w="2900" w:type="dxa"/>
            <w:noWrap/>
          </w:tcPr>
          <w:p w14:paraId="015BAF9D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201,2 [173,1-234,7]</w:t>
            </w:r>
          </w:p>
        </w:tc>
        <w:tc>
          <w:tcPr>
            <w:tcW w:w="2776" w:type="dxa"/>
            <w:noWrap/>
          </w:tcPr>
          <w:p w14:paraId="356CC711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220,5 [179,1-305,9]</w:t>
            </w:r>
          </w:p>
        </w:tc>
        <w:tc>
          <w:tcPr>
            <w:tcW w:w="1144" w:type="dxa"/>
            <w:noWrap/>
            <w:hideMark/>
          </w:tcPr>
          <w:p w14:paraId="291DB763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0,151</w:t>
            </w:r>
          </w:p>
        </w:tc>
      </w:tr>
      <w:tr w:rsidR="00F66A95" w:rsidRPr="00401C72" w14:paraId="1CEEABA8" w14:textId="77777777" w:rsidTr="00F66A95">
        <w:trPr>
          <w:trHeight w:val="315"/>
          <w:jc w:val="center"/>
        </w:trPr>
        <w:tc>
          <w:tcPr>
            <w:tcW w:w="2808" w:type="dxa"/>
          </w:tcPr>
          <w:p w14:paraId="4EE971EF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hAnsi="Times New Roman" w:cs="Times New Roman"/>
                <w:sz w:val="28"/>
                <w:szCs w:val="28"/>
              </w:rPr>
              <w:t>Углеводы-сахара (всего), г</w:t>
            </w:r>
          </w:p>
        </w:tc>
        <w:tc>
          <w:tcPr>
            <w:tcW w:w="2900" w:type="dxa"/>
            <w:noWrap/>
            <w:vAlign w:val="center"/>
          </w:tcPr>
          <w:p w14:paraId="6CC4BB42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hAnsi="Times New Roman" w:cs="Times New Roman"/>
                <w:sz w:val="28"/>
                <w:szCs w:val="28"/>
              </w:rPr>
              <w:t>92,5 [71,7-116,4]</w:t>
            </w:r>
          </w:p>
        </w:tc>
        <w:tc>
          <w:tcPr>
            <w:tcW w:w="2776" w:type="dxa"/>
            <w:noWrap/>
            <w:vAlign w:val="center"/>
          </w:tcPr>
          <w:p w14:paraId="5250C039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hAnsi="Times New Roman" w:cs="Times New Roman"/>
                <w:sz w:val="28"/>
                <w:szCs w:val="28"/>
              </w:rPr>
              <w:t>117,3 [88,2-156,2]</w:t>
            </w:r>
          </w:p>
        </w:tc>
        <w:tc>
          <w:tcPr>
            <w:tcW w:w="1144" w:type="dxa"/>
            <w:noWrap/>
            <w:vAlign w:val="bottom"/>
          </w:tcPr>
          <w:p w14:paraId="7EEB1E19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hAnsi="Times New Roman" w:cs="Times New Roman"/>
                <w:sz w:val="28"/>
                <w:szCs w:val="28"/>
              </w:rPr>
              <w:t>0,028*</w:t>
            </w:r>
          </w:p>
        </w:tc>
      </w:tr>
      <w:tr w:rsidR="00F66A95" w:rsidRPr="00401C72" w14:paraId="523ECCA2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0B3C0834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Холестерин мг</w:t>
            </w:r>
          </w:p>
        </w:tc>
        <w:tc>
          <w:tcPr>
            <w:tcW w:w="2900" w:type="dxa"/>
            <w:noWrap/>
          </w:tcPr>
          <w:p w14:paraId="191360E6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422,1 [357,1-503,2]</w:t>
            </w:r>
          </w:p>
        </w:tc>
        <w:tc>
          <w:tcPr>
            <w:tcW w:w="2776" w:type="dxa"/>
            <w:noWrap/>
          </w:tcPr>
          <w:p w14:paraId="17791F44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393,6 [322,4-563,3]</w:t>
            </w:r>
          </w:p>
        </w:tc>
        <w:tc>
          <w:tcPr>
            <w:tcW w:w="1144" w:type="dxa"/>
            <w:noWrap/>
            <w:hideMark/>
          </w:tcPr>
          <w:p w14:paraId="1CB120AA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0,584</w:t>
            </w:r>
          </w:p>
        </w:tc>
      </w:tr>
      <w:tr w:rsidR="00F66A95" w:rsidRPr="00401C72" w14:paraId="17CDEE4E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4E3D4981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Медь мг</w:t>
            </w:r>
          </w:p>
        </w:tc>
        <w:tc>
          <w:tcPr>
            <w:tcW w:w="2900" w:type="dxa"/>
            <w:noWrap/>
          </w:tcPr>
          <w:p w14:paraId="2039ADDC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1,3 [0,9-1,6]</w:t>
            </w:r>
          </w:p>
        </w:tc>
        <w:tc>
          <w:tcPr>
            <w:tcW w:w="2776" w:type="dxa"/>
            <w:noWrap/>
          </w:tcPr>
          <w:p w14:paraId="5FCF9C26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1,3 [0,9-1,7]</w:t>
            </w:r>
          </w:p>
        </w:tc>
        <w:tc>
          <w:tcPr>
            <w:tcW w:w="1144" w:type="dxa"/>
            <w:noWrap/>
            <w:hideMark/>
          </w:tcPr>
          <w:p w14:paraId="3AA645BB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0,763</w:t>
            </w:r>
          </w:p>
        </w:tc>
      </w:tr>
      <w:tr w:rsidR="00F66A95" w:rsidRPr="00401C72" w14:paraId="3B3AA466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523BD1DE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Железо мг</w:t>
            </w:r>
          </w:p>
        </w:tc>
        <w:tc>
          <w:tcPr>
            <w:tcW w:w="2900" w:type="dxa"/>
            <w:noWrap/>
          </w:tcPr>
          <w:p w14:paraId="5BEF1FF1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10,5 [9,0-13,6]</w:t>
            </w:r>
          </w:p>
        </w:tc>
        <w:tc>
          <w:tcPr>
            <w:tcW w:w="2776" w:type="dxa"/>
            <w:noWrap/>
          </w:tcPr>
          <w:p w14:paraId="7FA948C6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12,6 [8,8-13,8]</w:t>
            </w:r>
          </w:p>
        </w:tc>
        <w:tc>
          <w:tcPr>
            <w:tcW w:w="1144" w:type="dxa"/>
            <w:noWrap/>
            <w:hideMark/>
          </w:tcPr>
          <w:p w14:paraId="1C59C72C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0,536</w:t>
            </w:r>
          </w:p>
        </w:tc>
      </w:tr>
      <w:tr w:rsidR="00F66A95" w:rsidRPr="00401C72" w14:paraId="0D9884D9" w14:textId="77777777" w:rsidTr="00F66A95">
        <w:trPr>
          <w:trHeight w:val="380"/>
          <w:jc w:val="center"/>
        </w:trPr>
        <w:tc>
          <w:tcPr>
            <w:tcW w:w="2808" w:type="dxa"/>
            <w:hideMark/>
          </w:tcPr>
          <w:p w14:paraId="53C1A67C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Фолиевая кислота мкг</w:t>
            </w:r>
          </w:p>
        </w:tc>
        <w:tc>
          <w:tcPr>
            <w:tcW w:w="2900" w:type="dxa"/>
            <w:noWrap/>
          </w:tcPr>
          <w:p w14:paraId="471CBD2F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237,8 [192,6-271,6]</w:t>
            </w:r>
          </w:p>
        </w:tc>
        <w:tc>
          <w:tcPr>
            <w:tcW w:w="2776" w:type="dxa"/>
            <w:noWrap/>
          </w:tcPr>
          <w:p w14:paraId="3492A19F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245,0 [202,3-346,5]</w:t>
            </w:r>
          </w:p>
        </w:tc>
        <w:tc>
          <w:tcPr>
            <w:tcW w:w="1144" w:type="dxa"/>
            <w:noWrap/>
            <w:hideMark/>
          </w:tcPr>
          <w:p w14:paraId="784F19AA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0,345</w:t>
            </w:r>
          </w:p>
        </w:tc>
      </w:tr>
      <w:tr w:rsidR="00F66A95" w:rsidRPr="00401C72" w14:paraId="6FDE8E3F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2F2D3680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Йод мкг</w:t>
            </w:r>
          </w:p>
        </w:tc>
        <w:tc>
          <w:tcPr>
            <w:tcW w:w="2900" w:type="dxa"/>
            <w:noWrap/>
          </w:tcPr>
          <w:p w14:paraId="749092C8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152,6 [136,7-186,0]</w:t>
            </w:r>
          </w:p>
        </w:tc>
        <w:tc>
          <w:tcPr>
            <w:tcW w:w="2776" w:type="dxa"/>
            <w:noWrap/>
          </w:tcPr>
          <w:p w14:paraId="695BEB07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148,8 [124,4-190,5]</w:t>
            </w:r>
          </w:p>
        </w:tc>
        <w:tc>
          <w:tcPr>
            <w:tcW w:w="1144" w:type="dxa"/>
            <w:noWrap/>
            <w:hideMark/>
          </w:tcPr>
          <w:p w14:paraId="06546CCC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0,775</w:t>
            </w:r>
          </w:p>
        </w:tc>
      </w:tr>
      <w:tr w:rsidR="00F66A95" w:rsidRPr="00401C72" w14:paraId="4E469043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4803F34F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Калий мг</w:t>
            </w:r>
          </w:p>
        </w:tc>
        <w:tc>
          <w:tcPr>
            <w:tcW w:w="2900" w:type="dxa"/>
            <w:noWrap/>
          </w:tcPr>
          <w:p w14:paraId="5A99F13E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2923,0 [2661,1-3437,2]</w:t>
            </w:r>
          </w:p>
        </w:tc>
        <w:tc>
          <w:tcPr>
            <w:tcW w:w="2776" w:type="dxa"/>
            <w:noWrap/>
          </w:tcPr>
          <w:p w14:paraId="5EC8C5AB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3497,9 [2780,6-4638,1]</w:t>
            </w:r>
          </w:p>
        </w:tc>
        <w:tc>
          <w:tcPr>
            <w:tcW w:w="1144" w:type="dxa"/>
            <w:noWrap/>
            <w:hideMark/>
          </w:tcPr>
          <w:p w14:paraId="57540B69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0,018*</w:t>
            </w:r>
          </w:p>
        </w:tc>
      </w:tr>
      <w:tr w:rsidR="00F66A95" w:rsidRPr="00401C72" w14:paraId="183A7B33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0419415F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Энергия ккал</w:t>
            </w:r>
          </w:p>
        </w:tc>
        <w:tc>
          <w:tcPr>
            <w:tcW w:w="2900" w:type="dxa"/>
            <w:noWrap/>
          </w:tcPr>
          <w:p w14:paraId="57ED839F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1819,9 [1618,6-2128,6]</w:t>
            </w:r>
          </w:p>
        </w:tc>
        <w:tc>
          <w:tcPr>
            <w:tcW w:w="2776" w:type="dxa"/>
            <w:noWrap/>
          </w:tcPr>
          <w:p w14:paraId="4DDF47BF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1929,2 [1681,8-2505,0]</w:t>
            </w:r>
          </w:p>
        </w:tc>
        <w:tc>
          <w:tcPr>
            <w:tcW w:w="1144" w:type="dxa"/>
            <w:noWrap/>
            <w:hideMark/>
          </w:tcPr>
          <w:p w14:paraId="09D05430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0,222</w:t>
            </w:r>
          </w:p>
        </w:tc>
      </w:tr>
      <w:tr w:rsidR="00F66A95" w:rsidRPr="00401C72" w14:paraId="6AFEB2CF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16950B21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Магний мг</w:t>
            </w:r>
          </w:p>
        </w:tc>
        <w:tc>
          <w:tcPr>
            <w:tcW w:w="2900" w:type="dxa"/>
            <w:noWrap/>
          </w:tcPr>
          <w:p w14:paraId="6ED89BEB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276,6 [242,7-334,5]</w:t>
            </w:r>
          </w:p>
        </w:tc>
        <w:tc>
          <w:tcPr>
            <w:tcW w:w="2776" w:type="dxa"/>
            <w:noWrap/>
          </w:tcPr>
          <w:p w14:paraId="06E289A6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301,2 [236,0-399,4]</w:t>
            </w:r>
          </w:p>
        </w:tc>
        <w:tc>
          <w:tcPr>
            <w:tcW w:w="1144" w:type="dxa"/>
            <w:noWrap/>
            <w:hideMark/>
          </w:tcPr>
          <w:p w14:paraId="3BC761C6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0,213</w:t>
            </w:r>
          </w:p>
        </w:tc>
      </w:tr>
      <w:tr w:rsidR="00F66A95" w:rsidRPr="00401C72" w14:paraId="2F5B9697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481E8CC9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Марганец мг</w:t>
            </w:r>
          </w:p>
        </w:tc>
        <w:tc>
          <w:tcPr>
            <w:tcW w:w="2900" w:type="dxa"/>
            <w:noWrap/>
          </w:tcPr>
          <w:p w14:paraId="570BCFEA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2,8 [2,5-3,5]</w:t>
            </w:r>
          </w:p>
        </w:tc>
        <w:tc>
          <w:tcPr>
            <w:tcW w:w="2776" w:type="dxa"/>
            <w:noWrap/>
          </w:tcPr>
          <w:p w14:paraId="7B341620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3,4 [2,6-4,8]</w:t>
            </w:r>
          </w:p>
        </w:tc>
        <w:tc>
          <w:tcPr>
            <w:tcW w:w="1144" w:type="dxa"/>
            <w:noWrap/>
            <w:hideMark/>
          </w:tcPr>
          <w:p w14:paraId="1841CCD4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0,038*</w:t>
            </w:r>
          </w:p>
        </w:tc>
      </w:tr>
      <w:tr w:rsidR="00F66A95" w:rsidRPr="00401C72" w14:paraId="4D04471C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67ACF3D2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Натрий мг</w:t>
            </w:r>
          </w:p>
        </w:tc>
        <w:tc>
          <w:tcPr>
            <w:tcW w:w="2900" w:type="dxa"/>
            <w:noWrap/>
          </w:tcPr>
          <w:p w14:paraId="7112BEBD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3225,8 [2990,1-3702,5]</w:t>
            </w:r>
          </w:p>
        </w:tc>
        <w:tc>
          <w:tcPr>
            <w:tcW w:w="2776" w:type="dxa"/>
            <w:noWrap/>
          </w:tcPr>
          <w:p w14:paraId="772C57BC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3005,5 [2370,1-3891,6]</w:t>
            </w:r>
          </w:p>
        </w:tc>
        <w:tc>
          <w:tcPr>
            <w:tcW w:w="1144" w:type="dxa"/>
            <w:noWrap/>
            <w:hideMark/>
          </w:tcPr>
          <w:p w14:paraId="7B2EC9E5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0,349</w:t>
            </w:r>
          </w:p>
        </w:tc>
      </w:tr>
      <w:tr w:rsidR="00F66A95" w:rsidRPr="00401C72" w14:paraId="0C9BA2F8" w14:textId="77777777" w:rsidTr="00F66A95">
        <w:trPr>
          <w:trHeight w:val="315"/>
          <w:jc w:val="center"/>
        </w:trPr>
        <w:tc>
          <w:tcPr>
            <w:tcW w:w="2808" w:type="dxa"/>
            <w:tcBorders>
              <w:bottom w:val="single" w:sz="4" w:space="0" w:color="auto"/>
            </w:tcBorders>
            <w:hideMark/>
          </w:tcPr>
          <w:p w14:paraId="3828CCD2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Ниацин мг</w:t>
            </w:r>
          </w:p>
        </w:tc>
        <w:tc>
          <w:tcPr>
            <w:tcW w:w="2900" w:type="dxa"/>
            <w:tcBorders>
              <w:bottom w:val="single" w:sz="4" w:space="0" w:color="auto"/>
            </w:tcBorders>
            <w:noWrap/>
          </w:tcPr>
          <w:p w14:paraId="1046715A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21,6 [17,3-24,5]</w:t>
            </w:r>
          </w:p>
        </w:tc>
        <w:tc>
          <w:tcPr>
            <w:tcW w:w="2776" w:type="dxa"/>
            <w:tcBorders>
              <w:bottom w:val="single" w:sz="4" w:space="0" w:color="auto"/>
            </w:tcBorders>
            <w:noWrap/>
          </w:tcPr>
          <w:p w14:paraId="79775419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21,9 [17,6-30,8]</w:t>
            </w:r>
          </w:p>
        </w:tc>
        <w:tc>
          <w:tcPr>
            <w:tcW w:w="1144" w:type="dxa"/>
            <w:tcBorders>
              <w:bottom w:val="single" w:sz="4" w:space="0" w:color="auto"/>
            </w:tcBorders>
            <w:noWrap/>
            <w:hideMark/>
          </w:tcPr>
          <w:p w14:paraId="71E22B14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0,234</w:t>
            </w:r>
          </w:p>
        </w:tc>
      </w:tr>
      <w:tr w:rsidR="00F66A95" w:rsidRPr="00401C72" w14:paraId="7DF64FDA" w14:textId="77777777" w:rsidTr="00F66A95">
        <w:trPr>
          <w:trHeight w:val="315"/>
          <w:jc w:val="center"/>
        </w:trPr>
        <w:tc>
          <w:tcPr>
            <w:tcW w:w="2808" w:type="dxa"/>
            <w:tcBorders>
              <w:bottom w:val="nil"/>
            </w:tcBorders>
            <w:hideMark/>
          </w:tcPr>
          <w:p w14:paraId="49C7AB95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Фосфор мг</w:t>
            </w:r>
          </w:p>
        </w:tc>
        <w:tc>
          <w:tcPr>
            <w:tcW w:w="2900" w:type="dxa"/>
            <w:tcBorders>
              <w:bottom w:val="nil"/>
            </w:tcBorders>
            <w:noWrap/>
          </w:tcPr>
          <w:p w14:paraId="0C0E4268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1577,9 [1362,5-1939,4]</w:t>
            </w:r>
          </w:p>
        </w:tc>
        <w:tc>
          <w:tcPr>
            <w:tcW w:w="2776" w:type="dxa"/>
            <w:tcBorders>
              <w:bottom w:val="nil"/>
            </w:tcBorders>
            <w:noWrap/>
          </w:tcPr>
          <w:p w14:paraId="1A164A01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1628,1 [1266,4-2033,2]</w:t>
            </w:r>
          </w:p>
        </w:tc>
        <w:tc>
          <w:tcPr>
            <w:tcW w:w="1144" w:type="dxa"/>
            <w:tcBorders>
              <w:bottom w:val="nil"/>
            </w:tcBorders>
            <w:noWrap/>
            <w:hideMark/>
          </w:tcPr>
          <w:p w14:paraId="6421C102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0,623</w:t>
            </w:r>
          </w:p>
        </w:tc>
      </w:tr>
      <w:tr w:rsidR="00F66A95" w:rsidRPr="00401C72" w14:paraId="475F156B" w14:textId="77777777" w:rsidTr="00F66A95">
        <w:trPr>
          <w:trHeight w:val="411"/>
          <w:jc w:val="center"/>
        </w:trPr>
        <w:tc>
          <w:tcPr>
            <w:tcW w:w="9628" w:type="dxa"/>
            <w:gridSpan w:val="4"/>
            <w:tcBorders>
              <w:top w:val="nil"/>
              <w:left w:val="nil"/>
              <w:right w:val="nil"/>
            </w:tcBorders>
          </w:tcPr>
          <w:p w14:paraId="2D5C18F2" w14:textId="77777777" w:rsidR="00F66A95" w:rsidRDefault="00F66A95" w:rsidP="00F66A95">
            <w:pPr>
              <w:ind w:hanging="113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Продолжение таблицы 5</w:t>
            </w:r>
          </w:p>
          <w:p w14:paraId="4135C8A4" w14:textId="77777777" w:rsidR="00F66A95" w:rsidRPr="00F66A95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F66A95" w:rsidRPr="00401C72" w14:paraId="7DD75D0F" w14:textId="77777777" w:rsidTr="00F66A95">
        <w:trPr>
          <w:trHeight w:val="210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C57B8B" w14:textId="77777777" w:rsidR="00F66A95" w:rsidRPr="000D11BA" w:rsidRDefault="00F66A95" w:rsidP="00F66A9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0D11BA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4215CE3" w14:textId="77777777" w:rsidR="00F66A95" w:rsidRPr="000D11BA" w:rsidRDefault="00F66A95" w:rsidP="00F66A9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0D11BA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277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EF53EB1" w14:textId="77777777" w:rsidR="00F66A95" w:rsidRPr="000D11BA" w:rsidRDefault="00F66A95" w:rsidP="00F66A9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0D11BA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>3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172D80E" w14:textId="77777777" w:rsidR="00F66A95" w:rsidRPr="000D11BA" w:rsidRDefault="00F66A95" w:rsidP="00F66A9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  <w:r w:rsidRPr="000D11BA"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  <w:t>4</w:t>
            </w:r>
          </w:p>
        </w:tc>
      </w:tr>
      <w:tr w:rsidR="00F66A95" w:rsidRPr="00401C72" w14:paraId="615124A9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6D624E23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Белок г</w:t>
            </w:r>
          </w:p>
        </w:tc>
        <w:tc>
          <w:tcPr>
            <w:tcW w:w="2900" w:type="dxa"/>
            <w:noWrap/>
          </w:tcPr>
          <w:p w14:paraId="6F5C7CCA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92,2 [79,3-109,4]</w:t>
            </w:r>
          </w:p>
        </w:tc>
        <w:tc>
          <w:tcPr>
            <w:tcW w:w="2776" w:type="dxa"/>
            <w:noWrap/>
          </w:tcPr>
          <w:p w14:paraId="4A2C36C3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100,6 [75,1-126,7]</w:t>
            </w:r>
          </w:p>
        </w:tc>
        <w:tc>
          <w:tcPr>
            <w:tcW w:w="1144" w:type="dxa"/>
            <w:noWrap/>
            <w:hideMark/>
          </w:tcPr>
          <w:p w14:paraId="1D3DA78A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0,266</w:t>
            </w:r>
          </w:p>
        </w:tc>
      </w:tr>
      <w:tr w:rsidR="00F66A95" w:rsidRPr="00401C72" w14:paraId="72A0E29B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00F844D6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Вит A мкг</w:t>
            </w:r>
          </w:p>
        </w:tc>
        <w:tc>
          <w:tcPr>
            <w:tcW w:w="2900" w:type="dxa"/>
            <w:noWrap/>
          </w:tcPr>
          <w:p w14:paraId="4F756643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1344,2 [590,9-1552,6]</w:t>
            </w:r>
          </w:p>
        </w:tc>
        <w:tc>
          <w:tcPr>
            <w:tcW w:w="2776" w:type="dxa"/>
            <w:noWrap/>
          </w:tcPr>
          <w:p w14:paraId="65E0EBBC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1138,8 [350,7-1364,6]</w:t>
            </w:r>
          </w:p>
        </w:tc>
        <w:tc>
          <w:tcPr>
            <w:tcW w:w="1144" w:type="dxa"/>
            <w:noWrap/>
            <w:hideMark/>
          </w:tcPr>
          <w:p w14:paraId="00C076F9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0,012*</w:t>
            </w:r>
          </w:p>
        </w:tc>
      </w:tr>
      <w:tr w:rsidR="00F66A95" w:rsidRPr="00401C72" w14:paraId="65DEEC72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21223E56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Вит B2 мг</w:t>
            </w:r>
          </w:p>
        </w:tc>
        <w:tc>
          <w:tcPr>
            <w:tcW w:w="2900" w:type="dxa"/>
            <w:noWrap/>
          </w:tcPr>
          <w:p w14:paraId="39BE2902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2,1 [1,8-2,7]</w:t>
            </w:r>
          </w:p>
        </w:tc>
        <w:tc>
          <w:tcPr>
            <w:tcW w:w="2776" w:type="dxa"/>
            <w:noWrap/>
          </w:tcPr>
          <w:p w14:paraId="4F37FB4E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2,0 [1,6-2,6]</w:t>
            </w:r>
          </w:p>
        </w:tc>
        <w:tc>
          <w:tcPr>
            <w:tcW w:w="1144" w:type="dxa"/>
            <w:noWrap/>
            <w:hideMark/>
          </w:tcPr>
          <w:p w14:paraId="31B0C76A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0,787</w:t>
            </w:r>
          </w:p>
        </w:tc>
      </w:tr>
      <w:tr w:rsidR="00F66A95" w:rsidRPr="00401C72" w14:paraId="06514AFE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3421C16F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Селен мкг</w:t>
            </w:r>
          </w:p>
        </w:tc>
        <w:tc>
          <w:tcPr>
            <w:tcW w:w="2900" w:type="dxa"/>
            <w:noWrap/>
          </w:tcPr>
          <w:p w14:paraId="0E068802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64,5 [49,5-77,6]</w:t>
            </w:r>
          </w:p>
        </w:tc>
        <w:tc>
          <w:tcPr>
            <w:tcW w:w="2776" w:type="dxa"/>
            <w:noWrap/>
          </w:tcPr>
          <w:p w14:paraId="2B9C6F8C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69,6 [56,2-87,7]</w:t>
            </w:r>
          </w:p>
        </w:tc>
        <w:tc>
          <w:tcPr>
            <w:tcW w:w="1144" w:type="dxa"/>
            <w:noWrap/>
            <w:hideMark/>
          </w:tcPr>
          <w:p w14:paraId="2B7017E4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0,111</w:t>
            </w:r>
          </w:p>
        </w:tc>
      </w:tr>
      <w:tr w:rsidR="00F66A95" w:rsidRPr="00401C72" w14:paraId="4A336207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77B6987C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Вит B1 мг</w:t>
            </w:r>
          </w:p>
        </w:tc>
        <w:tc>
          <w:tcPr>
            <w:tcW w:w="2900" w:type="dxa"/>
            <w:noWrap/>
          </w:tcPr>
          <w:p w14:paraId="3304BF50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1,4 [1,2-1,8]</w:t>
            </w:r>
          </w:p>
        </w:tc>
        <w:tc>
          <w:tcPr>
            <w:tcW w:w="2776" w:type="dxa"/>
            <w:noWrap/>
          </w:tcPr>
          <w:p w14:paraId="582C3A0D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1,6 [1,2-2,1]</w:t>
            </w:r>
          </w:p>
        </w:tc>
        <w:tc>
          <w:tcPr>
            <w:tcW w:w="1144" w:type="dxa"/>
            <w:noWrap/>
            <w:hideMark/>
          </w:tcPr>
          <w:p w14:paraId="33BBE455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0,277</w:t>
            </w:r>
          </w:p>
        </w:tc>
      </w:tr>
      <w:tr w:rsidR="00F66A95" w:rsidRPr="00401C72" w14:paraId="440E9034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30447585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Азот г</w:t>
            </w:r>
          </w:p>
        </w:tc>
        <w:tc>
          <w:tcPr>
            <w:tcW w:w="2900" w:type="dxa"/>
            <w:noWrap/>
          </w:tcPr>
          <w:p w14:paraId="4D5D3406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14,8 [12,6-17,5]</w:t>
            </w:r>
          </w:p>
        </w:tc>
        <w:tc>
          <w:tcPr>
            <w:tcW w:w="2776" w:type="dxa"/>
            <w:noWrap/>
          </w:tcPr>
          <w:p w14:paraId="0BA1B9AD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16,1 [12,2-20,4]</w:t>
            </w:r>
          </w:p>
        </w:tc>
        <w:tc>
          <w:tcPr>
            <w:tcW w:w="1144" w:type="dxa"/>
            <w:noWrap/>
            <w:hideMark/>
          </w:tcPr>
          <w:p w14:paraId="565CE01D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0,231</w:t>
            </w:r>
          </w:p>
        </w:tc>
      </w:tr>
      <w:tr w:rsidR="00F66A95" w:rsidRPr="00401C72" w14:paraId="3C026398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7DBEE24B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Вит B12 мкг</w:t>
            </w:r>
          </w:p>
        </w:tc>
        <w:tc>
          <w:tcPr>
            <w:tcW w:w="2900" w:type="dxa"/>
            <w:noWrap/>
          </w:tcPr>
          <w:p w14:paraId="1EFC5B6C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7,8 [6,1-10,5]</w:t>
            </w:r>
          </w:p>
        </w:tc>
        <w:tc>
          <w:tcPr>
            <w:tcW w:w="2776" w:type="dxa"/>
            <w:noWrap/>
          </w:tcPr>
          <w:p w14:paraId="524C0198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8,0 [5,1-10,7]</w:t>
            </w:r>
          </w:p>
        </w:tc>
        <w:tc>
          <w:tcPr>
            <w:tcW w:w="1144" w:type="dxa"/>
            <w:noWrap/>
            <w:hideMark/>
          </w:tcPr>
          <w:p w14:paraId="48E6095F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0,905</w:t>
            </w:r>
          </w:p>
        </w:tc>
      </w:tr>
      <w:tr w:rsidR="00F66A95" w:rsidRPr="00401C72" w14:paraId="33BD5F09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42B38F24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Вит B6 мг</w:t>
            </w:r>
          </w:p>
        </w:tc>
        <w:tc>
          <w:tcPr>
            <w:tcW w:w="2900" w:type="dxa"/>
            <w:noWrap/>
          </w:tcPr>
          <w:p w14:paraId="7D873882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2,1 [1,9-2,4]</w:t>
            </w:r>
          </w:p>
        </w:tc>
        <w:tc>
          <w:tcPr>
            <w:tcW w:w="2776" w:type="dxa"/>
            <w:noWrap/>
          </w:tcPr>
          <w:p w14:paraId="478FCAAA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2,1 [1,7-2,8]</w:t>
            </w:r>
          </w:p>
        </w:tc>
        <w:tc>
          <w:tcPr>
            <w:tcW w:w="1144" w:type="dxa"/>
            <w:noWrap/>
            <w:hideMark/>
          </w:tcPr>
          <w:p w14:paraId="725EA3C3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0,733</w:t>
            </w:r>
          </w:p>
        </w:tc>
      </w:tr>
      <w:tr w:rsidR="00F66A95" w:rsidRPr="00401C72" w14:paraId="2543E7BA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02F3A507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Вит C мг</w:t>
            </w:r>
          </w:p>
        </w:tc>
        <w:tc>
          <w:tcPr>
            <w:tcW w:w="2900" w:type="dxa"/>
            <w:noWrap/>
          </w:tcPr>
          <w:p w14:paraId="580EBF54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68,3 [50,7-87,9]</w:t>
            </w:r>
          </w:p>
        </w:tc>
        <w:tc>
          <w:tcPr>
            <w:tcW w:w="2776" w:type="dxa"/>
            <w:noWrap/>
          </w:tcPr>
          <w:p w14:paraId="48CEE5CA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79,6 [59,0-116,7]</w:t>
            </w:r>
          </w:p>
        </w:tc>
        <w:tc>
          <w:tcPr>
            <w:tcW w:w="1144" w:type="dxa"/>
            <w:noWrap/>
            <w:hideMark/>
          </w:tcPr>
          <w:p w14:paraId="445252EB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0,053</w:t>
            </w:r>
          </w:p>
        </w:tc>
      </w:tr>
      <w:tr w:rsidR="00F66A95" w:rsidRPr="00401C72" w14:paraId="21933360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391D82B1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Вит D мкг</w:t>
            </w:r>
          </w:p>
        </w:tc>
        <w:tc>
          <w:tcPr>
            <w:tcW w:w="2900" w:type="dxa"/>
            <w:noWrap/>
          </w:tcPr>
          <w:p w14:paraId="3C2B9C03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1,7 [1,3-2,4]</w:t>
            </w:r>
          </w:p>
        </w:tc>
        <w:tc>
          <w:tcPr>
            <w:tcW w:w="2776" w:type="dxa"/>
            <w:noWrap/>
          </w:tcPr>
          <w:p w14:paraId="700D0584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2,7 [2,0-3,1]</w:t>
            </w:r>
          </w:p>
        </w:tc>
        <w:tc>
          <w:tcPr>
            <w:tcW w:w="1144" w:type="dxa"/>
            <w:noWrap/>
            <w:hideMark/>
          </w:tcPr>
          <w:p w14:paraId="3E997E68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&lt;0,001*</w:t>
            </w:r>
          </w:p>
        </w:tc>
      </w:tr>
      <w:tr w:rsidR="00F66A95" w:rsidRPr="00401C72" w14:paraId="631B8602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2726AA51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Вит E мг</w:t>
            </w:r>
          </w:p>
        </w:tc>
        <w:tc>
          <w:tcPr>
            <w:tcW w:w="2900" w:type="dxa"/>
            <w:noWrap/>
          </w:tcPr>
          <w:p w14:paraId="1160A0FF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7,3 [5, -9,6]</w:t>
            </w:r>
          </w:p>
        </w:tc>
        <w:tc>
          <w:tcPr>
            <w:tcW w:w="2776" w:type="dxa"/>
            <w:noWrap/>
          </w:tcPr>
          <w:p w14:paraId="430D199F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9,9 [7,6-12,6]</w:t>
            </w:r>
          </w:p>
        </w:tc>
        <w:tc>
          <w:tcPr>
            <w:tcW w:w="1144" w:type="dxa"/>
            <w:noWrap/>
            <w:hideMark/>
          </w:tcPr>
          <w:p w14:paraId="689CD16F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&lt;0,001*</w:t>
            </w:r>
          </w:p>
        </w:tc>
      </w:tr>
      <w:tr w:rsidR="00F66A95" w:rsidRPr="00401C72" w14:paraId="454DDEDF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31F0F024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Цинк мг</w:t>
            </w:r>
          </w:p>
        </w:tc>
        <w:tc>
          <w:tcPr>
            <w:tcW w:w="2900" w:type="dxa"/>
            <w:noWrap/>
          </w:tcPr>
          <w:p w14:paraId="033960C2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10,6 [9,4-12,7]</w:t>
            </w:r>
          </w:p>
        </w:tc>
        <w:tc>
          <w:tcPr>
            <w:tcW w:w="2776" w:type="dxa"/>
            <w:noWrap/>
          </w:tcPr>
          <w:p w14:paraId="4B41B77C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12,2 [8,5-15,4]</w:t>
            </w:r>
          </w:p>
        </w:tc>
        <w:tc>
          <w:tcPr>
            <w:tcW w:w="1144" w:type="dxa"/>
            <w:noWrap/>
            <w:hideMark/>
          </w:tcPr>
          <w:p w14:paraId="3328F50E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0,253</w:t>
            </w:r>
          </w:p>
        </w:tc>
      </w:tr>
      <w:tr w:rsidR="00F66A95" w:rsidRPr="00401C72" w14:paraId="457F62B4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576BE11C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Жиры (общее) г</w:t>
            </w:r>
          </w:p>
        </w:tc>
        <w:tc>
          <w:tcPr>
            <w:tcW w:w="2900" w:type="dxa"/>
            <w:noWrap/>
          </w:tcPr>
          <w:p w14:paraId="60A7CFAE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79,3 [65,8-90,1]</w:t>
            </w:r>
          </w:p>
        </w:tc>
        <w:tc>
          <w:tcPr>
            <w:tcW w:w="2776" w:type="dxa"/>
            <w:noWrap/>
          </w:tcPr>
          <w:p w14:paraId="20D71E41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80,0 [65,1-97,7]</w:t>
            </w:r>
          </w:p>
        </w:tc>
        <w:tc>
          <w:tcPr>
            <w:tcW w:w="1144" w:type="dxa"/>
            <w:noWrap/>
            <w:hideMark/>
          </w:tcPr>
          <w:p w14:paraId="77B0677F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0,962</w:t>
            </w:r>
          </w:p>
        </w:tc>
      </w:tr>
      <w:tr w:rsidR="00F66A95" w:rsidRPr="00401C72" w14:paraId="072272B1" w14:textId="77777777" w:rsidTr="00F66A95">
        <w:trPr>
          <w:trHeight w:val="622"/>
          <w:jc w:val="center"/>
        </w:trPr>
        <w:tc>
          <w:tcPr>
            <w:tcW w:w="2808" w:type="dxa"/>
            <w:hideMark/>
          </w:tcPr>
          <w:p w14:paraId="42FA7F10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Мононенасыщенные жирные кислоты г</w:t>
            </w:r>
          </w:p>
        </w:tc>
        <w:tc>
          <w:tcPr>
            <w:tcW w:w="2900" w:type="dxa"/>
            <w:noWrap/>
          </w:tcPr>
          <w:p w14:paraId="1EE96354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25,4 [20,8-29,8]</w:t>
            </w:r>
          </w:p>
        </w:tc>
        <w:tc>
          <w:tcPr>
            <w:tcW w:w="2776" w:type="dxa"/>
            <w:noWrap/>
          </w:tcPr>
          <w:p w14:paraId="7A94512C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28,2 [22,4-34,9]</w:t>
            </w:r>
          </w:p>
        </w:tc>
        <w:tc>
          <w:tcPr>
            <w:tcW w:w="1144" w:type="dxa"/>
            <w:noWrap/>
            <w:hideMark/>
          </w:tcPr>
          <w:p w14:paraId="26FB0603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0,204</w:t>
            </w:r>
          </w:p>
        </w:tc>
      </w:tr>
      <w:tr w:rsidR="00F66A95" w:rsidRPr="00401C72" w14:paraId="2A61CBB5" w14:textId="77777777" w:rsidTr="00F66A95">
        <w:trPr>
          <w:trHeight w:val="545"/>
          <w:jc w:val="center"/>
        </w:trPr>
        <w:tc>
          <w:tcPr>
            <w:tcW w:w="2808" w:type="dxa"/>
            <w:hideMark/>
          </w:tcPr>
          <w:p w14:paraId="4F969C5C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Полиненасыщенные жирные кислоты г</w:t>
            </w:r>
          </w:p>
        </w:tc>
        <w:tc>
          <w:tcPr>
            <w:tcW w:w="2900" w:type="dxa"/>
            <w:noWrap/>
          </w:tcPr>
          <w:p w14:paraId="5FF947C4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10,8 [8,6-13,1]</w:t>
            </w:r>
          </w:p>
        </w:tc>
        <w:tc>
          <w:tcPr>
            <w:tcW w:w="2776" w:type="dxa"/>
            <w:noWrap/>
          </w:tcPr>
          <w:p w14:paraId="79431BF1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11,7 [9,7-14,6]</w:t>
            </w:r>
          </w:p>
        </w:tc>
        <w:tc>
          <w:tcPr>
            <w:tcW w:w="1144" w:type="dxa"/>
            <w:noWrap/>
            <w:hideMark/>
          </w:tcPr>
          <w:p w14:paraId="1E93E26A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0,116</w:t>
            </w:r>
          </w:p>
        </w:tc>
      </w:tr>
      <w:tr w:rsidR="00F66A95" w:rsidRPr="00401C72" w14:paraId="06FD1543" w14:textId="77777777" w:rsidTr="00F66A95">
        <w:trPr>
          <w:trHeight w:val="630"/>
          <w:jc w:val="center"/>
        </w:trPr>
        <w:tc>
          <w:tcPr>
            <w:tcW w:w="2808" w:type="dxa"/>
            <w:hideMark/>
          </w:tcPr>
          <w:p w14:paraId="5CD06AA0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Насыщенные жирные кислоты г</w:t>
            </w:r>
          </w:p>
        </w:tc>
        <w:tc>
          <w:tcPr>
            <w:tcW w:w="2900" w:type="dxa"/>
            <w:noWrap/>
          </w:tcPr>
          <w:p w14:paraId="42975178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34,6 [29,5-40,7]</w:t>
            </w:r>
          </w:p>
        </w:tc>
        <w:tc>
          <w:tcPr>
            <w:tcW w:w="2776" w:type="dxa"/>
            <w:noWrap/>
          </w:tcPr>
          <w:p w14:paraId="421D3E29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31,3 [25,1-39,4]</w:t>
            </w:r>
          </w:p>
        </w:tc>
        <w:tc>
          <w:tcPr>
            <w:tcW w:w="1144" w:type="dxa"/>
            <w:noWrap/>
            <w:hideMark/>
          </w:tcPr>
          <w:p w14:paraId="76E6955D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0,18</w:t>
            </w:r>
          </w:p>
        </w:tc>
      </w:tr>
      <w:tr w:rsidR="00F66A95" w:rsidRPr="00401C72" w14:paraId="15D960E6" w14:textId="77777777" w:rsidTr="00F66A95">
        <w:trPr>
          <w:trHeight w:val="630"/>
          <w:jc w:val="center"/>
        </w:trPr>
        <w:tc>
          <w:tcPr>
            <w:tcW w:w="2808" w:type="dxa"/>
            <w:hideMark/>
          </w:tcPr>
          <w:p w14:paraId="36256436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Крупы и зерновые продукты г</w:t>
            </w:r>
          </w:p>
        </w:tc>
        <w:tc>
          <w:tcPr>
            <w:tcW w:w="2900" w:type="dxa"/>
            <w:noWrap/>
          </w:tcPr>
          <w:p w14:paraId="53824049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302,8 [237,5-347,4]</w:t>
            </w:r>
          </w:p>
        </w:tc>
        <w:tc>
          <w:tcPr>
            <w:tcW w:w="2776" w:type="dxa"/>
            <w:noWrap/>
          </w:tcPr>
          <w:p w14:paraId="46E91419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257,9 [189,8-401,2]</w:t>
            </w:r>
          </w:p>
        </w:tc>
        <w:tc>
          <w:tcPr>
            <w:tcW w:w="1144" w:type="dxa"/>
            <w:noWrap/>
            <w:hideMark/>
          </w:tcPr>
          <w:p w14:paraId="76B4EC47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0,321</w:t>
            </w:r>
          </w:p>
        </w:tc>
      </w:tr>
      <w:tr w:rsidR="00F66A95" w:rsidRPr="00401C72" w14:paraId="23D71254" w14:textId="77777777" w:rsidTr="00F66A95">
        <w:trPr>
          <w:trHeight w:val="401"/>
          <w:jc w:val="center"/>
        </w:trPr>
        <w:tc>
          <w:tcPr>
            <w:tcW w:w="2808" w:type="dxa"/>
            <w:hideMark/>
          </w:tcPr>
          <w:p w14:paraId="4F6709D5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Яйца и блюда из яиц г</w:t>
            </w:r>
          </w:p>
        </w:tc>
        <w:tc>
          <w:tcPr>
            <w:tcW w:w="2900" w:type="dxa"/>
            <w:noWrap/>
          </w:tcPr>
          <w:p w14:paraId="3EF105A6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21,5 [7-21,5]</w:t>
            </w:r>
          </w:p>
        </w:tc>
        <w:tc>
          <w:tcPr>
            <w:tcW w:w="2776" w:type="dxa"/>
            <w:noWrap/>
          </w:tcPr>
          <w:p w14:paraId="3F727FE8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21,5 [7-42,5]</w:t>
            </w:r>
          </w:p>
        </w:tc>
        <w:tc>
          <w:tcPr>
            <w:tcW w:w="1144" w:type="dxa"/>
            <w:noWrap/>
            <w:hideMark/>
          </w:tcPr>
          <w:p w14:paraId="26A1AF84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0,127</w:t>
            </w:r>
          </w:p>
        </w:tc>
      </w:tr>
      <w:tr w:rsidR="00F66A95" w:rsidRPr="00401C72" w14:paraId="6B96AFF9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0CE6DCE9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Жиры и масла г</w:t>
            </w:r>
          </w:p>
        </w:tc>
        <w:tc>
          <w:tcPr>
            <w:tcW w:w="2900" w:type="dxa"/>
            <w:noWrap/>
          </w:tcPr>
          <w:p w14:paraId="0FB5998F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12,9 [10,9-18,2]</w:t>
            </w:r>
          </w:p>
        </w:tc>
        <w:tc>
          <w:tcPr>
            <w:tcW w:w="2776" w:type="dxa"/>
            <w:noWrap/>
          </w:tcPr>
          <w:p w14:paraId="44D0BE4B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12,4 [6,6-18,5]</w:t>
            </w:r>
          </w:p>
        </w:tc>
        <w:tc>
          <w:tcPr>
            <w:tcW w:w="1144" w:type="dxa"/>
            <w:noWrap/>
            <w:hideMark/>
          </w:tcPr>
          <w:p w14:paraId="172117B1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0,219</w:t>
            </w:r>
          </w:p>
        </w:tc>
      </w:tr>
      <w:tr w:rsidR="00F66A95" w:rsidRPr="00401C72" w14:paraId="5F950479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0EE9D906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Рыба и рыбные продукты г</w:t>
            </w:r>
          </w:p>
        </w:tc>
        <w:tc>
          <w:tcPr>
            <w:tcW w:w="2900" w:type="dxa"/>
            <w:noWrap/>
          </w:tcPr>
          <w:p w14:paraId="3C376E82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19,2 [8,0-30,4]</w:t>
            </w:r>
          </w:p>
        </w:tc>
        <w:tc>
          <w:tcPr>
            <w:tcW w:w="2776" w:type="dxa"/>
            <w:noWrap/>
          </w:tcPr>
          <w:p w14:paraId="359734F6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27,3 [19,1-38,5]</w:t>
            </w:r>
          </w:p>
        </w:tc>
        <w:tc>
          <w:tcPr>
            <w:tcW w:w="1144" w:type="dxa"/>
            <w:noWrap/>
            <w:hideMark/>
          </w:tcPr>
          <w:p w14:paraId="04D7A301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0,028*</w:t>
            </w:r>
          </w:p>
        </w:tc>
      </w:tr>
      <w:tr w:rsidR="00F66A95" w:rsidRPr="00401C72" w14:paraId="31F3507C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72D98F1D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Фрукты г</w:t>
            </w:r>
          </w:p>
        </w:tc>
        <w:tc>
          <w:tcPr>
            <w:tcW w:w="2900" w:type="dxa"/>
            <w:noWrap/>
          </w:tcPr>
          <w:p w14:paraId="1F5440BA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124,2 [87,4-160,1]</w:t>
            </w:r>
          </w:p>
        </w:tc>
        <w:tc>
          <w:tcPr>
            <w:tcW w:w="2776" w:type="dxa"/>
            <w:noWrap/>
          </w:tcPr>
          <w:p w14:paraId="7E43D657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181,9 [88,5-365,7]</w:t>
            </w:r>
          </w:p>
        </w:tc>
        <w:tc>
          <w:tcPr>
            <w:tcW w:w="1144" w:type="dxa"/>
            <w:noWrap/>
            <w:hideMark/>
          </w:tcPr>
          <w:p w14:paraId="0B82BF58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0,039*</w:t>
            </w:r>
          </w:p>
        </w:tc>
      </w:tr>
      <w:tr w:rsidR="00F66A95" w:rsidRPr="00401C72" w14:paraId="7C52EA01" w14:textId="77777777" w:rsidTr="00F66A95">
        <w:trPr>
          <w:trHeight w:val="630"/>
          <w:jc w:val="center"/>
        </w:trPr>
        <w:tc>
          <w:tcPr>
            <w:tcW w:w="2808" w:type="dxa"/>
            <w:hideMark/>
          </w:tcPr>
          <w:p w14:paraId="5E6383C1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Мясо и мясные продукты г</w:t>
            </w:r>
          </w:p>
        </w:tc>
        <w:tc>
          <w:tcPr>
            <w:tcW w:w="2900" w:type="dxa"/>
            <w:noWrap/>
          </w:tcPr>
          <w:p w14:paraId="2AC273BB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145,5 [87,1-176,1]</w:t>
            </w:r>
          </w:p>
        </w:tc>
        <w:tc>
          <w:tcPr>
            <w:tcW w:w="2776" w:type="dxa"/>
            <w:noWrap/>
          </w:tcPr>
          <w:p w14:paraId="00DEA700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155,2 [114,7-223,1]</w:t>
            </w:r>
          </w:p>
        </w:tc>
        <w:tc>
          <w:tcPr>
            <w:tcW w:w="1144" w:type="dxa"/>
            <w:noWrap/>
            <w:hideMark/>
          </w:tcPr>
          <w:p w14:paraId="78B96B36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0,097</w:t>
            </w:r>
          </w:p>
        </w:tc>
      </w:tr>
      <w:tr w:rsidR="00F66A95" w:rsidRPr="00401C72" w14:paraId="1BE7DB86" w14:textId="77777777" w:rsidTr="00F66A95">
        <w:trPr>
          <w:trHeight w:val="630"/>
          <w:jc w:val="center"/>
        </w:trPr>
        <w:tc>
          <w:tcPr>
            <w:tcW w:w="2808" w:type="dxa"/>
            <w:hideMark/>
          </w:tcPr>
          <w:p w14:paraId="13E8299E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Молоко и молочные продукты г</w:t>
            </w:r>
          </w:p>
        </w:tc>
        <w:tc>
          <w:tcPr>
            <w:tcW w:w="2900" w:type="dxa"/>
            <w:noWrap/>
          </w:tcPr>
          <w:p w14:paraId="4C91529D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642 [605,2-700,7]</w:t>
            </w:r>
          </w:p>
        </w:tc>
        <w:tc>
          <w:tcPr>
            <w:tcW w:w="2776" w:type="dxa"/>
            <w:noWrap/>
          </w:tcPr>
          <w:p w14:paraId="7E1B1E0F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610,8 [176,5-635]</w:t>
            </w:r>
          </w:p>
        </w:tc>
        <w:tc>
          <w:tcPr>
            <w:tcW w:w="1144" w:type="dxa"/>
            <w:noWrap/>
            <w:hideMark/>
          </w:tcPr>
          <w:p w14:paraId="715D1B29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0,016*</w:t>
            </w:r>
          </w:p>
        </w:tc>
      </w:tr>
      <w:tr w:rsidR="00F66A95" w:rsidRPr="00401C72" w14:paraId="0FF46A35" w14:textId="77777777" w:rsidTr="00F66A95">
        <w:trPr>
          <w:trHeight w:val="630"/>
          <w:jc w:val="center"/>
        </w:trPr>
        <w:tc>
          <w:tcPr>
            <w:tcW w:w="2808" w:type="dxa"/>
            <w:hideMark/>
          </w:tcPr>
          <w:p w14:paraId="28DD5F40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Неалкогольные напитки г</w:t>
            </w:r>
          </w:p>
        </w:tc>
        <w:tc>
          <w:tcPr>
            <w:tcW w:w="2900" w:type="dxa"/>
            <w:noWrap/>
          </w:tcPr>
          <w:p w14:paraId="4F9BDD3C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493,2 [475-558,2]</w:t>
            </w:r>
          </w:p>
        </w:tc>
        <w:tc>
          <w:tcPr>
            <w:tcW w:w="2776" w:type="dxa"/>
            <w:noWrap/>
          </w:tcPr>
          <w:p w14:paraId="29832F79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687,4 [444,4-992,6]</w:t>
            </w:r>
          </w:p>
        </w:tc>
        <w:tc>
          <w:tcPr>
            <w:tcW w:w="1144" w:type="dxa"/>
            <w:noWrap/>
            <w:hideMark/>
          </w:tcPr>
          <w:p w14:paraId="28C10548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0,012*</w:t>
            </w:r>
          </w:p>
        </w:tc>
      </w:tr>
      <w:tr w:rsidR="00F66A95" w:rsidRPr="00401C72" w14:paraId="3363E68D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2E9B3EEF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Орехи, семечки г</w:t>
            </w:r>
          </w:p>
        </w:tc>
        <w:tc>
          <w:tcPr>
            <w:tcW w:w="2900" w:type="dxa"/>
            <w:noWrap/>
          </w:tcPr>
          <w:p w14:paraId="14CA1BD6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 [0-0]</w:t>
            </w:r>
          </w:p>
        </w:tc>
        <w:tc>
          <w:tcPr>
            <w:tcW w:w="2776" w:type="dxa"/>
            <w:noWrap/>
          </w:tcPr>
          <w:p w14:paraId="289A9F62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2,1 [0-12,9]</w:t>
            </w:r>
          </w:p>
        </w:tc>
        <w:tc>
          <w:tcPr>
            <w:tcW w:w="1144" w:type="dxa"/>
            <w:noWrap/>
            <w:hideMark/>
          </w:tcPr>
          <w:p w14:paraId="4EE146BF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&lt;0,001*</w:t>
            </w:r>
          </w:p>
        </w:tc>
      </w:tr>
      <w:tr w:rsidR="00F66A95" w:rsidRPr="00401C72" w14:paraId="267B438B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1A908EE9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Картофель г</w:t>
            </w:r>
          </w:p>
        </w:tc>
        <w:tc>
          <w:tcPr>
            <w:tcW w:w="2900" w:type="dxa"/>
            <w:noWrap/>
          </w:tcPr>
          <w:p w14:paraId="36C73266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81,9 [62,5-125]</w:t>
            </w:r>
          </w:p>
        </w:tc>
        <w:tc>
          <w:tcPr>
            <w:tcW w:w="2776" w:type="dxa"/>
            <w:noWrap/>
          </w:tcPr>
          <w:p w14:paraId="12E53DE9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53,7 [32,6-111,0]</w:t>
            </w:r>
          </w:p>
        </w:tc>
        <w:tc>
          <w:tcPr>
            <w:tcW w:w="1144" w:type="dxa"/>
            <w:noWrap/>
            <w:hideMark/>
          </w:tcPr>
          <w:p w14:paraId="7F84D8BA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0,004*</w:t>
            </w:r>
          </w:p>
        </w:tc>
      </w:tr>
      <w:tr w:rsidR="00F66A95" w:rsidRPr="00401C72" w14:paraId="2B5BE5F1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61DAFB98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Супы, соусы г</w:t>
            </w:r>
          </w:p>
        </w:tc>
        <w:tc>
          <w:tcPr>
            <w:tcW w:w="2900" w:type="dxa"/>
            <w:noWrap/>
          </w:tcPr>
          <w:p w14:paraId="28F2D6BA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203,8 [172-218,9]</w:t>
            </w:r>
          </w:p>
        </w:tc>
        <w:tc>
          <w:tcPr>
            <w:tcW w:w="2776" w:type="dxa"/>
            <w:noWrap/>
          </w:tcPr>
          <w:p w14:paraId="0724759D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116 [67,5-220,6]</w:t>
            </w:r>
          </w:p>
        </w:tc>
        <w:tc>
          <w:tcPr>
            <w:tcW w:w="1144" w:type="dxa"/>
            <w:noWrap/>
            <w:hideMark/>
          </w:tcPr>
          <w:p w14:paraId="1CC0CBEC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0,043*</w:t>
            </w:r>
          </w:p>
        </w:tc>
      </w:tr>
      <w:tr w:rsidR="00F66A95" w:rsidRPr="00401C72" w14:paraId="1B1873A1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7F9113C8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Консервы г</w:t>
            </w:r>
          </w:p>
        </w:tc>
        <w:tc>
          <w:tcPr>
            <w:tcW w:w="2900" w:type="dxa"/>
            <w:noWrap/>
          </w:tcPr>
          <w:p w14:paraId="7BB0D990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28,9 [15-42,1]</w:t>
            </w:r>
          </w:p>
        </w:tc>
        <w:tc>
          <w:tcPr>
            <w:tcW w:w="2776" w:type="dxa"/>
            <w:noWrap/>
          </w:tcPr>
          <w:p w14:paraId="4A975788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43,6 [14,7-67,6]</w:t>
            </w:r>
          </w:p>
        </w:tc>
        <w:tc>
          <w:tcPr>
            <w:tcW w:w="1144" w:type="dxa"/>
            <w:noWrap/>
            <w:hideMark/>
          </w:tcPr>
          <w:p w14:paraId="2B05DDBD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0,053</w:t>
            </w:r>
          </w:p>
        </w:tc>
      </w:tr>
      <w:tr w:rsidR="00F66A95" w:rsidRPr="00401C72" w14:paraId="344E33D8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1418A468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Овощи г</w:t>
            </w:r>
          </w:p>
        </w:tc>
        <w:tc>
          <w:tcPr>
            <w:tcW w:w="2900" w:type="dxa"/>
            <w:noWrap/>
          </w:tcPr>
          <w:p w14:paraId="1067F71C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205,3 [135,1-275,6]</w:t>
            </w:r>
          </w:p>
        </w:tc>
        <w:tc>
          <w:tcPr>
            <w:tcW w:w="2776" w:type="dxa"/>
            <w:noWrap/>
          </w:tcPr>
          <w:p w14:paraId="7F7FB207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257,9 [190,8-360,4]</w:t>
            </w:r>
          </w:p>
        </w:tc>
        <w:tc>
          <w:tcPr>
            <w:tcW w:w="1144" w:type="dxa"/>
            <w:noWrap/>
            <w:hideMark/>
          </w:tcPr>
          <w:p w14:paraId="60DDB3F9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0,015*</w:t>
            </w:r>
          </w:p>
        </w:tc>
      </w:tr>
      <w:tr w:rsidR="00F66A95" w:rsidRPr="00401C72" w14:paraId="21304B2F" w14:textId="77777777" w:rsidTr="00F66A95">
        <w:trPr>
          <w:trHeight w:val="315"/>
          <w:jc w:val="center"/>
        </w:trPr>
        <w:tc>
          <w:tcPr>
            <w:tcW w:w="2808" w:type="dxa"/>
            <w:hideMark/>
          </w:tcPr>
          <w:p w14:paraId="3727BDE3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Алкоголь г</w:t>
            </w:r>
          </w:p>
        </w:tc>
        <w:tc>
          <w:tcPr>
            <w:tcW w:w="2900" w:type="dxa"/>
            <w:noWrap/>
          </w:tcPr>
          <w:p w14:paraId="0AAC6DD5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 [0-0]</w:t>
            </w:r>
          </w:p>
        </w:tc>
        <w:tc>
          <w:tcPr>
            <w:tcW w:w="2776" w:type="dxa"/>
            <w:noWrap/>
          </w:tcPr>
          <w:p w14:paraId="13FE38FB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0,7 [0-1,5]</w:t>
            </w:r>
          </w:p>
        </w:tc>
        <w:tc>
          <w:tcPr>
            <w:tcW w:w="1144" w:type="dxa"/>
            <w:noWrap/>
            <w:hideMark/>
          </w:tcPr>
          <w:p w14:paraId="1ADCBC4B" w14:textId="77777777" w:rsidR="00F66A95" w:rsidRPr="003E65C2" w:rsidRDefault="00F66A95" w:rsidP="00F66A95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&lt;0,001*</w:t>
            </w:r>
          </w:p>
        </w:tc>
      </w:tr>
      <w:tr w:rsidR="00F66A95" w:rsidRPr="00401C72" w14:paraId="0FA5A407" w14:textId="77777777" w:rsidTr="00F66A95">
        <w:trPr>
          <w:trHeight w:val="315"/>
          <w:jc w:val="center"/>
        </w:trPr>
        <w:tc>
          <w:tcPr>
            <w:tcW w:w="9628" w:type="dxa"/>
            <w:gridSpan w:val="4"/>
          </w:tcPr>
          <w:p w14:paraId="54C11DEB" w14:textId="77777777" w:rsidR="00F66A95" w:rsidRPr="003E65C2" w:rsidRDefault="00F66A95" w:rsidP="00F66A95">
            <w:pPr>
              <w:ind w:firstLine="738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E65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* – статистически значимый результат</w:t>
            </w:r>
          </w:p>
        </w:tc>
      </w:tr>
    </w:tbl>
    <w:p w14:paraId="60926A58" w14:textId="77777777" w:rsidR="00F66A95" w:rsidRPr="00401C72" w:rsidRDefault="00F66A95" w:rsidP="00F66A9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8"/>
          <w:lang w:val="kk-KZ" w:eastAsia="en-US"/>
        </w:rPr>
      </w:pPr>
    </w:p>
    <w:p w14:paraId="244A0BE3" w14:textId="4618EF04" w:rsidR="001152DC" w:rsidRDefault="001152DC" w:rsidP="00A9427E">
      <w:pPr>
        <w:pStyle w:val="a3"/>
        <w:tabs>
          <w:tab w:val="left" w:pos="567"/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6A5B8E">
        <w:rPr>
          <w:rFonts w:eastAsiaTheme="minorHAnsi"/>
          <w:sz w:val="28"/>
          <w:szCs w:val="28"/>
          <w:lang w:eastAsia="en-US"/>
        </w:rPr>
        <w:t>Сравнивая сами продукты питания, контрольная группа потребляет значительно больше рыбных продуктов, фруктов, неалкогольных напитков, орехов, семечек, овощей и алкоголя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6A5B8E">
        <w:rPr>
          <w:rFonts w:eastAsiaTheme="minorHAnsi"/>
          <w:sz w:val="28"/>
          <w:szCs w:val="28"/>
          <w:lang w:eastAsia="en-US"/>
        </w:rPr>
        <w:t xml:space="preserve">(р=0,028, р=0,039, р=0,012, р&lt;0,001, р=0,015 и р&lt;0,001 соответственно). </w:t>
      </w:r>
      <w:r w:rsidR="00BD3EF3" w:rsidRPr="006A5B8E">
        <w:rPr>
          <w:rFonts w:eastAsiaTheme="minorHAnsi"/>
          <w:sz w:val="28"/>
          <w:szCs w:val="28"/>
          <w:lang w:eastAsia="en-US"/>
        </w:rPr>
        <w:t>С другой стороны,</w:t>
      </w:r>
      <w:r w:rsidRPr="006A5B8E">
        <w:rPr>
          <w:rFonts w:eastAsiaTheme="minorHAnsi"/>
          <w:sz w:val="28"/>
          <w:szCs w:val="28"/>
          <w:lang w:eastAsia="en-US"/>
        </w:rPr>
        <w:t xml:space="preserve"> долгожители существенно больше употребляют молоко и молочные продукты (р=0,016), картофель (р=0,004)</w:t>
      </w:r>
      <w:r>
        <w:rPr>
          <w:rFonts w:eastAsiaTheme="minorHAnsi"/>
          <w:sz w:val="28"/>
          <w:szCs w:val="28"/>
          <w:lang w:eastAsia="en-US"/>
        </w:rPr>
        <w:t>, супы и соусы (р=0,043). По остальным показателям группы статистически не различимы.</w:t>
      </w:r>
    </w:p>
    <w:p w14:paraId="47B6CA0C" w14:textId="28237AD8" w:rsidR="001152DC" w:rsidRPr="00B235C3" w:rsidRDefault="000F49B9" w:rsidP="00A9427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/>
          <w:sz w:val="28"/>
          <w:szCs w:val="28"/>
          <w:lang w:val="kk-KZ" w:eastAsia="en-US"/>
        </w:rPr>
      </w:pPr>
      <w:r w:rsidRPr="00B235C3">
        <w:rPr>
          <w:rFonts w:ascii="Times New Roman" w:eastAsiaTheme="minorHAnsi" w:hAnsi="Times New Roman" w:cs="Times New Roman"/>
          <w:i/>
          <w:sz w:val="28"/>
          <w:szCs w:val="28"/>
          <w:lang w:val="kk-KZ" w:eastAsia="en-US"/>
        </w:rPr>
        <w:t>При сопоставлении</w:t>
      </w:r>
      <w:r w:rsidR="00220E48" w:rsidRPr="00B235C3">
        <w:rPr>
          <w:rFonts w:ascii="Times New Roman" w:eastAsiaTheme="minorHAnsi" w:hAnsi="Times New Roman" w:cs="Times New Roman"/>
          <w:i/>
          <w:sz w:val="28"/>
          <w:szCs w:val="28"/>
          <w:lang w:val="kk-KZ" w:eastAsia="en-US"/>
        </w:rPr>
        <w:t xml:space="preserve"> питания и микробного метаболизма, нами выявлено:</w:t>
      </w:r>
    </w:p>
    <w:p w14:paraId="742C83C9" w14:textId="6A0D54DD" w:rsidR="00220E48" w:rsidRPr="00F60A16" w:rsidRDefault="00003A6D" w:rsidP="00A9427E">
      <w:pPr>
        <w:pStyle w:val="a3"/>
        <w:numPr>
          <w:ilvl w:val="0"/>
          <w:numId w:val="22"/>
        </w:numPr>
        <w:tabs>
          <w:tab w:val="left" w:pos="567"/>
          <w:tab w:val="left" w:pos="993"/>
        </w:tabs>
        <w:ind w:left="0" w:firstLine="709"/>
        <w:jc w:val="both"/>
        <w:rPr>
          <w:rFonts w:eastAsiaTheme="minorHAnsi"/>
          <w:sz w:val="32"/>
          <w:szCs w:val="28"/>
          <w:lang w:val="kk-KZ" w:eastAsia="en-US"/>
        </w:rPr>
      </w:pPr>
      <w:r w:rsidRPr="00003A6D">
        <w:rPr>
          <w:sz w:val="28"/>
          <w:szCs w:val="24"/>
        </w:rPr>
        <w:t xml:space="preserve">У долгожителей активен </w:t>
      </w:r>
      <w:r w:rsidRPr="00F60A16">
        <w:rPr>
          <w:bCs/>
          <w:sz w:val="28"/>
          <w:szCs w:val="24"/>
        </w:rPr>
        <w:t>метаболизм жирных кислот</w:t>
      </w:r>
      <w:r w:rsidRPr="00F60A16">
        <w:rPr>
          <w:sz w:val="28"/>
          <w:szCs w:val="24"/>
        </w:rPr>
        <w:t>: окисление,</w:t>
      </w:r>
      <w:r w:rsidR="00F60A16">
        <w:rPr>
          <w:sz w:val="28"/>
          <w:szCs w:val="24"/>
        </w:rPr>
        <w:t xml:space="preserve"> синтез, утилизация этаноламина, что свидетельствует об</w:t>
      </w:r>
      <w:r w:rsidRPr="00F60A16">
        <w:rPr>
          <w:sz w:val="28"/>
          <w:szCs w:val="24"/>
        </w:rPr>
        <w:t xml:space="preserve"> </w:t>
      </w:r>
      <w:r w:rsidR="00F60A16">
        <w:rPr>
          <w:bCs/>
          <w:sz w:val="28"/>
          <w:szCs w:val="24"/>
        </w:rPr>
        <w:t>адаптации</w:t>
      </w:r>
      <w:r w:rsidRPr="00F60A16">
        <w:rPr>
          <w:bCs/>
          <w:sz w:val="28"/>
          <w:szCs w:val="24"/>
        </w:rPr>
        <w:t xml:space="preserve"> к "жировому" типу энергии</w:t>
      </w:r>
      <w:r w:rsidR="00F66A95">
        <w:rPr>
          <w:bCs/>
          <w:sz w:val="28"/>
          <w:szCs w:val="24"/>
        </w:rPr>
        <w:t>.</w:t>
      </w:r>
    </w:p>
    <w:p w14:paraId="475789D4" w14:textId="1C7D8F62" w:rsidR="00F60A16" w:rsidRPr="00CF5E79" w:rsidRDefault="00F60A16" w:rsidP="00A9427E">
      <w:pPr>
        <w:pStyle w:val="a3"/>
        <w:numPr>
          <w:ilvl w:val="0"/>
          <w:numId w:val="22"/>
        </w:numPr>
        <w:tabs>
          <w:tab w:val="left" w:pos="567"/>
          <w:tab w:val="left" w:pos="993"/>
        </w:tabs>
        <w:ind w:left="0" w:firstLine="709"/>
        <w:jc w:val="both"/>
        <w:rPr>
          <w:rFonts w:eastAsiaTheme="minorHAnsi"/>
          <w:sz w:val="36"/>
          <w:szCs w:val="28"/>
          <w:lang w:val="kk-KZ" w:eastAsia="en-US"/>
        </w:rPr>
      </w:pPr>
      <w:r w:rsidRPr="00F60A16">
        <w:rPr>
          <w:sz w:val="28"/>
          <w:szCs w:val="24"/>
        </w:rPr>
        <w:t xml:space="preserve">Недостаток </w:t>
      </w:r>
      <w:r>
        <w:rPr>
          <w:sz w:val="28"/>
          <w:szCs w:val="24"/>
        </w:rPr>
        <w:t>полиненасыщенных жирных кислот</w:t>
      </w:r>
      <w:r w:rsidRPr="00F60A16">
        <w:rPr>
          <w:sz w:val="28"/>
          <w:szCs w:val="24"/>
        </w:rPr>
        <w:t xml:space="preserve"> может быть компенсирован микробами через </w:t>
      </w:r>
      <w:r w:rsidRPr="00F60A16">
        <w:rPr>
          <w:bCs/>
          <w:sz w:val="28"/>
          <w:szCs w:val="24"/>
        </w:rPr>
        <w:t>синтез КЦЖК</w:t>
      </w:r>
      <w:r w:rsidRPr="00F60A16">
        <w:rPr>
          <w:sz w:val="28"/>
          <w:szCs w:val="24"/>
        </w:rPr>
        <w:t xml:space="preserve"> у долгожителей (например, бутират)</w:t>
      </w:r>
      <w:r w:rsidR="00F66A95">
        <w:rPr>
          <w:sz w:val="28"/>
          <w:szCs w:val="24"/>
        </w:rPr>
        <w:t>.</w:t>
      </w:r>
    </w:p>
    <w:p w14:paraId="22765FDB" w14:textId="0B962C57" w:rsidR="00CF5E79" w:rsidRPr="00CF5E79" w:rsidRDefault="00CF5E79" w:rsidP="00A9427E">
      <w:pPr>
        <w:pStyle w:val="a3"/>
        <w:numPr>
          <w:ilvl w:val="0"/>
          <w:numId w:val="22"/>
        </w:numPr>
        <w:tabs>
          <w:tab w:val="left" w:pos="567"/>
          <w:tab w:val="left" w:pos="993"/>
        </w:tabs>
        <w:ind w:left="0" w:firstLine="709"/>
        <w:jc w:val="both"/>
        <w:rPr>
          <w:rFonts w:eastAsiaTheme="minorHAnsi"/>
          <w:sz w:val="32"/>
          <w:szCs w:val="28"/>
          <w:lang w:val="kk-KZ" w:eastAsia="en-US"/>
        </w:rPr>
      </w:pPr>
      <w:r w:rsidRPr="00CF5E79">
        <w:rPr>
          <w:rFonts w:eastAsiaTheme="minorHAnsi"/>
          <w:sz w:val="28"/>
          <w:szCs w:val="28"/>
          <w:lang w:val="kk-KZ" w:eastAsia="en-US"/>
        </w:rPr>
        <w:t xml:space="preserve">Избыточное потребление углеводов </w:t>
      </w:r>
      <w:r w:rsidRPr="00CF5E79">
        <w:rPr>
          <w:sz w:val="28"/>
          <w:szCs w:val="24"/>
        </w:rPr>
        <w:t xml:space="preserve">объясняет, почему у </w:t>
      </w:r>
      <w:r w:rsidRPr="00CF5E79">
        <w:rPr>
          <w:bCs/>
          <w:sz w:val="28"/>
          <w:szCs w:val="24"/>
        </w:rPr>
        <w:t>контрольной группы</w:t>
      </w:r>
      <w:r w:rsidRPr="00CF5E79">
        <w:rPr>
          <w:sz w:val="28"/>
          <w:szCs w:val="24"/>
        </w:rPr>
        <w:t xml:space="preserve"> активен </w:t>
      </w:r>
      <w:r w:rsidRPr="00CF5E79">
        <w:rPr>
          <w:bCs/>
          <w:sz w:val="28"/>
          <w:szCs w:val="24"/>
        </w:rPr>
        <w:t>метаболизм глюкозы и гликанов</w:t>
      </w:r>
      <w:r>
        <w:rPr>
          <w:sz w:val="28"/>
          <w:szCs w:val="24"/>
        </w:rPr>
        <w:t xml:space="preserve"> </w:t>
      </w:r>
      <w:r w:rsidR="00F66A95">
        <w:rPr>
          <w:sz w:val="28"/>
          <w:szCs w:val="24"/>
        </w:rPr>
        <w:t>‒</w:t>
      </w:r>
      <w:r>
        <w:rPr>
          <w:sz w:val="28"/>
          <w:szCs w:val="24"/>
        </w:rPr>
        <w:t xml:space="preserve"> это</w:t>
      </w:r>
      <w:r w:rsidRPr="00CF5E79">
        <w:rPr>
          <w:sz w:val="28"/>
          <w:szCs w:val="24"/>
        </w:rPr>
        <w:t xml:space="preserve"> приводит к избыточному </w:t>
      </w:r>
      <w:r w:rsidRPr="00CF5E79">
        <w:rPr>
          <w:bCs/>
          <w:sz w:val="28"/>
          <w:szCs w:val="24"/>
        </w:rPr>
        <w:t>брожению, воспалению, продукциям ЛПС</w:t>
      </w:r>
      <w:r w:rsidR="00F66A95">
        <w:rPr>
          <w:bCs/>
          <w:sz w:val="28"/>
          <w:szCs w:val="24"/>
        </w:rPr>
        <w:t>.</w:t>
      </w:r>
    </w:p>
    <w:p w14:paraId="78E5E90D" w14:textId="4A5A22BD" w:rsidR="00CF5E79" w:rsidRPr="00CF5E79" w:rsidRDefault="00CF5E79" w:rsidP="00A9427E">
      <w:pPr>
        <w:pStyle w:val="a3"/>
        <w:numPr>
          <w:ilvl w:val="0"/>
          <w:numId w:val="22"/>
        </w:numPr>
        <w:tabs>
          <w:tab w:val="left" w:pos="567"/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val="kk-KZ" w:eastAsia="en-US"/>
        </w:rPr>
      </w:pPr>
      <w:r w:rsidRPr="00CF5E79">
        <w:rPr>
          <w:rFonts w:eastAsiaTheme="minorHAnsi"/>
          <w:sz w:val="28"/>
          <w:szCs w:val="28"/>
          <w:lang w:val="kk-KZ" w:eastAsia="en-US"/>
        </w:rPr>
        <w:t xml:space="preserve">Недостаток </w:t>
      </w:r>
      <w:r>
        <w:rPr>
          <w:rFonts w:eastAsiaTheme="minorHAnsi"/>
          <w:sz w:val="28"/>
          <w:szCs w:val="28"/>
          <w:lang w:val="kk-KZ" w:eastAsia="en-US"/>
        </w:rPr>
        <w:t xml:space="preserve">в обеих группах клетчатки </w:t>
      </w:r>
      <w:r w:rsidRPr="00CF5E79">
        <w:rPr>
          <w:sz w:val="28"/>
          <w:szCs w:val="24"/>
        </w:rPr>
        <w:t xml:space="preserve">снижает количество субстрата для </w:t>
      </w:r>
      <w:r w:rsidRPr="00CF5E79">
        <w:rPr>
          <w:bCs/>
          <w:sz w:val="28"/>
          <w:szCs w:val="24"/>
        </w:rPr>
        <w:t>бутират-продуцирующих бактерий</w:t>
      </w:r>
      <w:r w:rsidRPr="00CF5E79">
        <w:rPr>
          <w:sz w:val="28"/>
          <w:szCs w:val="24"/>
        </w:rPr>
        <w:t>, но долгожители всё же показывают активность этих путей</w:t>
      </w:r>
      <w:r w:rsidR="00F66A95">
        <w:rPr>
          <w:sz w:val="28"/>
          <w:szCs w:val="24"/>
        </w:rPr>
        <w:t>.</w:t>
      </w:r>
    </w:p>
    <w:p w14:paraId="22E27A22" w14:textId="7EF37BEE" w:rsidR="00CF5E79" w:rsidRPr="008B419A" w:rsidRDefault="00CF5E79" w:rsidP="00A9427E">
      <w:pPr>
        <w:pStyle w:val="a3"/>
        <w:numPr>
          <w:ilvl w:val="0"/>
          <w:numId w:val="22"/>
        </w:numPr>
        <w:tabs>
          <w:tab w:val="left" w:pos="567"/>
          <w:tab w:val="left" w:pos="993"/>
        </w:tabs>
        <w:ind w:left="0" w:firstLine="709"/>
        <w:jc w:val="both"/>
        <w:rPr>
          <w:rFonts w:eastAsiaTheme="minorHAnsi"/>
          <w:sz w:val="32"/>
          <w:szCs w:val="28"/>
          <w:lang w:val="kk-KZ" w:eastAsia="en-US"/>
        </w:rPr>
      </w:pPr>
      <w:r w:rsidRPr="00CF5E79">
        <w:rPr>
          <w:sz w:val="28"/>
          <w:szCs w:val="24"/>
        </w:rPr>
        <w:t xml:space="preserve">Избыточный белок может приводить к </w:t>
      </w:r>
      <w:r w:rsidRPr="00CF5E79">
        <w:rPr>
          <w:bCs/>
          <w:sz w:val="28"/>
          <w:szCs w:val="24"/>
        </w:rPr>
        <w:t>избыточному синтезу аминокислот</w:t>
      </w:r>
      <w:r w:rsidRPr="00CF5E79">
        <w:rPr>
          <w:sz w:val="28"/>
          <w:szCs w:val="24"/>
        </w:rPr>
        <w:t xml:space="preserve"> у контрольной группы (обнаружено обогащение путей синтеза валина, лейцина, изолейцина)</w:t>
      </w:r>
      <w:r w:rsidR="00F66A95">
        <w:rPr>
          <w:sz w:val="28"/>
          <w:szCs w:val="24"/>
        </w:rPr>
        <w:t>.</w:t>
      </w:r>
    </w:p>
    <w:p w14:paraId="3C02C8B6" w14:textId="5DE66068" w:rsidR="008B419A" w:rsidRPr="00014745" w:rsidRDefault="008B419A" w:rsidP="00A9427E">
      <w:pPr>
        <w:pStyle w:val="a3"/>
        <w:numPr>
          <w:ilvl w:val="0"/>
          <w:numId w:val="22"/>
        </w:numPr>
        <w:tabs>
          <w:tab w:val="left" w:pos="567"/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val="kk-KZ" w:eastAsia="en-US"/>
        </w:rPr>
      </w:pPr>
      <w:r w:rsidRPr="008B419A">
        <w:rPr>
          <w:rFonts w:eastAsiaTheme="minorHAnsi"/>
          <w:sz w:val="28"/>
          <w:szCs w:val="28"/>
          <w:lang w:val="kk-KZ" w:eastAsia="en-US"/>
        </w:rPr>
        <w:t xml:space="preserve">Энергетическая ценность питания в обеих группах ниже нормативов, но </w:t>
      </w:r>
      <w:r>
        <w:rPr>
          <w:sz w:val="28"/>
          <w:szCs w:val="28"/>
        </w:rPr>
        <w:t>у</w:t>
      </w:r>
      <w:r w:rsidRPr="008B419A">
        <w:rPr>
          <w:sz w:val="28"/>
          <w:szCs w:val="28"/>
        </w:rPr>
        <w:t xml:space="preserve"> долгожителей микробиота адаптировалась: </w:t>
      </w:r>
      <w:r w:rsidRPr="008B419A">
        <w:rPr>
          <w:bCs/>
          <w:sz w:val="28"/>
          <w:szCs w:val="28"/>
        </w:rPr>
        <w:t>больше жировой утилизации, синтез витаминов, но ниже общая метаболическая нагрузка</w:t>
      </w:r>
      <w:r w:rsidR="00F66A95">
        <w:rPr>
          <w:bCs/>
          <w:sz w:val="28"/>
          <w:szCs w:val="28"/>
        </w:rPr>
        <w:t>.</w:t>
      </w:r>
    </w:p>
    <w:p w14:paraId="2F2FB1A9" w14:textId="0F282F43" w:rsidR="00014745" w:rsidRPr="00696260" w:rsidRDefault="00014745" w:rsidP="00A9427E">
      <w:pPr>
        <w:pStyle w:val="a3"/>
        <w:numPr>
          <w:ilvl w:val="0"/>
          <w:numId w:val="22"/>
        </w:numPr>
        <w:tabs>
          <w:tab w:val="left" w:pos="567"/>
          <w:tab w:val="left" w:pos="993"/>
        </w:tabs>
        <w:ind w:left="0" w:firstLine="709"/>
        <w:jc w:val="both"/>
        <w:rPr>
          <w:rFonts w:eastAsiaTheme="minorHAnsi"/>
          <w:sz w:val="32"/>
          <w:szCs w:val="28"/>
          <w:lang w:val="kk-KZ" w:eastAsia="en-US"/>
        </w:rPr>
      </w:pPr>
      <w:r>
        <w:rPr>
          <w:rFonts w:eastAsiaTheme="minorHAnsi"/>
          <w:sz w:val="28"/>
          <w:szCs w:val="28"/>
          <w:lang w:val="kk-KZ" w:eastAsia="en-US"/>
        </w:rPr>
        <w:t xml:space="preserve">Разница в продуктах питания показывает, </w:t>
      </w:r>
      <w:r>
        <w:rPr>
          <w:sz w:val="28"/>
          <w:szCs w:val="24"/>
        </w:rPr>
        <w:t>что к</w:t>
      </w:r>
      <w:r w:rsidRPr="00014745">
        <w:rPr>
          <w:sz w:val="28"/>
          <w:szCs w:val="24"/>
        </w:rPr>
        <w:t xml:space="preserve">онтрольная группа получает больше </w:t>
      </w:r>
      <w:r w:rsidRPr="00014745">
        <w:rPr>
          <w:bCs/>
          <w:sz w:val="28"/>
          <w:szCs w:val="24"/>
        </w:rPr>
        <w:t>фруктозы и сахаров</w:t>
      </w:r>
      <w:r w:rsidRPr="00014745">
        <w:rPr>
          <w:sz w:val="28"/>
          <w:szCs w:val="24"/>
        </w:rPr>
        <w:t xml:space="preserve">, что питает микробов, ответственных за метаболизм углеводов и гликанов. У долгожителей </w:t>
      </w:r>
      <w:r>
        <w:rPr>
          <w:sz w:val="28"/>
          <w:szCs w:val="24"/>
        </w:rPr>
        <w:t xml:space="preserve"> мы наблюдаем </w:t>
      </w:r>
      <w:r w:rsidRPr="00014745">
        <w:rPr>
          <w:sz w:val="28"/>
          <w:szCs w:val="24"/>
        </w:rPr>
        <w:t xml:space="preserve">более </w:t>
      </w:r>
      <w:r w:rsidRPr="00014745">
        <w:rPr>
          <w:bCs/>
          <w:sz w:val="28"/>
          <w:szCs w:val="24"/>
        </w:rPr>
        <w:t>сбалансирован</w:t>
      </w:r>
      <w:r>
        <w:rPr>
          <w:bCs/>
          <w:sz w:val="28"/>
          <w:szCs w:val="24"/>
        </w:rPr>
        <w:t>ную диету,</w:t>
      </w:r>
      <w:r w:rsidRPr="00014745">
        <w:rPr>
          <w:sz w:val="28"/>
          <w:szCs w:val="24"/>
        </w:rPr>
        <w:t xml:space="preserve"> способствующ</w:t>
      </w:r>
      <w:r>
        <w:rPr>
          <w:sz w:val="28"/>
          <w:szCs w:val="24"/>
        </w:rPr>
        <w:t>ую</w:t>
      </w:r>
      <w:r w:rsidR="00504E29">
        <w:rPr>
          <w:sz w:val="28"/>
          <w:szCs w:val="24"/>
        </w:rPr>
        <w:t xml:space="preserve"> жизнедеятельности </w:t>
      </w:r>
      <w:r w:rsidR="00013954">
        <w:rPr>
          <w:bCs/>
          <w:sz w:val="28"/>
          <w:szCs w:val="24"/>
        </w:rPr>
        <w:t>бутират-продуцирующей микробиоты</w:t>
      </w:r>
      <w:r w:rsidR="008A36B7">
        <w:rPr>
          <w:bCs/>
          <w:sz w:val="28"/>
          <w:szCs w:val="24"/>
        </w:rPr>
        <w:t>.</w:t>
      </w:r>
    </w:p>
    <w:p w14:paraId="4A720C3F" w14:textId="3BCD343F" w:rsidR="001152DC" w:rsidRPr="00D32DE4" w:rsidRDefault="00696260" w:rsidP="00A9427E">
      <w:pPr>
        <w:pStyle w:val="a3"/>
        <w:tabs>
          <w:tab w:val="left" w:pos="567"/>
          <w:tab w:val="left" w:pos="709"/>
          <w:tab w:val="left" w:pos="993"/>
        </w:tabs>
        <w:ind w:left="0" w:firstLine="709"/>
        <w:jc w:val="both"/>
        <w:rPr>
          <w:rFonts w:eastAsiaTheme="minorHAnsi"/>
          <w:sz w:val="32"/>
          <w:szCs w:val="28"/>
          <w:lang w:eastAsia="en-US"/>
        </w:rPr>
      </w:pPr>
      <w:r>
        <w:rPr>
          <w:bCs/>
          <w:sz w:val="28"/>
          <w:szCs w:val="24"/>
        </w:rPr>
        <w:t xml:space="preserve">Выявленная нами тощаковая гипогликемия у 60% долгожителей </w:t>
      </w:r>
      <w:r w:rsidR="00D32DE4" w:rsidRPr="00D32DE4">
        <w:rPr>
          <w:bCs/>
          <w:sz w:val="28"/>
          <w:szCs w:val="24"/>
        </w:rPr>
        <w:t xml:space="preserve">может рассматриваться как следствие нарушений, затрагивающих ось «питание </w:t>
      </w:r>
      <w:r w:rsidR="00F66A95">
        <w:rPr>
          <w:bCs/>
          <w:sz w:val="28"/>
          <w:szCs w:val="24"/>
        </w:rPr>
        <w:t>‒</w:t>
      </w:r>
      <w:r w:rsidR="00D32DE4" w:rsidRPr="00D32DE4">
        <w:rPr>
          <w:bCs/>
          <w:sz w:val="28"/>
          <w:szCs w:val="24"/>
        </w:rPr>
        <w:t xml:space="preserve"> микробио</w:t>
      </w:r>
      <w:r w:rsidR="00D32DE4">
        <w:rPr>
          <w:bCs/>
          <w:sz w:val="28"/>
          <w:szCs w:val="24"/>
        </w:rPr>
        <w:t xml:space="preserve">та </w:t>
      </w:r>
      <w:r w:rsidR="00F66A95">
        <w:rPr>
          <w:bCs/>
          <w:sz w:val="28"/>
          <w:szCs w:val="24"/>
        </w:rPr>
        <w:t>‒</w:t>
      </w:r>
      <w:r w:rsidR="00D32DE4">
        <w:rPr>
          <w:bCs/>
          <w:sz w:val="28"/>
          <w:szCs w:val="24"/>
        </w:rPr>
        <w:t xml:space="preserve"> метаболиты</w:t>
      </w:r>
      <w:r w:rsidR="00D32DE4" w:rsidRPr="00D32DE4">
        <w:rPr>
          <w:bCs/>
          <w:sz w:val="28"/>
          <w:szCs w:val="24"/>
        </w:rPr>
        <w:t>», и отражать ранние признаки энергетической недостаточности на фоне старения и сопутствующей полиморбидности.</w:t>
      </w:r>
      <w:r w:rsidR="00263AA2">
        <w:rPr>
          <w:bCs/>
          <w:sz w:val="28"/>
          <w:szCs w:val="24"/>
        </w:rPr>
        <w:t xml:space="preserve"> Микробиота и ее метаболиты (КЦЖК, аминокислотные производные, полифенольные метаболиты) принимают участие в регуляции глюконеогенеза и влияют на чувствительность клеток к инсулину. </w:t>
      </w:r>
      <w:r w:rsidR="00263AA2" w:rsidRPr="00263AA2">
        <w:rPr>
          <w:bCs/>
          <w:sz w:val="28"/>
          <w:szCs w:val="24"/>
        </w:rPr>
        <w:t xml:space="preserve">Повышенный уровень КЦЖК чаще всего способствует метаболической стабильности, но в определённых условиях (особенно у </w:t>
      </w:r>
      <w:r w:rsidR="00605007">
        <w:rPr>
          <w:bCs/>
          <w:sz w:val="28"/>
          <w:szCs w:val="24"/>
        </w:rPr>
        <w:t>пожилых</w:t>
      </w:r>
      <w:r w:rsidR="00263AA2" w:rsidRPr="00263AA2">
        <w:rPr>
          <w:bCs/>
          <w:sz w:val="28"/>
          <w:szCs w:val="24"/>
        </w:rPr>
        <w:t xml:space="preserve"> с </w:t>
      </w:r>
      <w:r w:rsidR="00605007">
        <w:rPr>
          <w:bCs/>
          <w:sz w:val="28"/>
          <w:szCs w:val="24"/>
        </w:rPr>
        <w:t>признаками астении</w:t>
      </w:r>
      <w:r w:rsidR="00263AA2" w:rsidRPr="00263AA2">
        <w:rPr>
          <w:bCs/>
          <w:sz w:val="28"/>
          <w:szCs w:val="24"/>
        </w:rPr>
        <w:t>, саркопенией, дефицитом белка и энергетических резервов, нарушенной гормональной регуляцией) это может пр</w:t>
      </w:r>
      <w:r w:rsidR="00495379">
        <w:rPr>
          <w:bCs/>
          <w:sz w:val="28"/>
          <w:szCs w:val="24"/>
        </w:rPr>
        <w:t>ивести к тощаковой гипогликемии</w:t>
      </w:r>
      <w:r w:rsidR="002F62D9">
        <w:rPr>
          <w:bCs/>
          <w:sz w:val="28"/>
          <w:szCs w:val="24"/>
        </w:rPr>
        <w:t xml:space="preserve"> </w:t>
      </w:r>
      <w:r w:rsidR="00495379">
        <w:rPr>
          <w:sz w:val="28"/>
          <w:szCs w:val="28"/>
        </w:rPr>
        <w:t>[</w:t>
      </w:r>
      <w:r w:rsidR="002F62D9">
        <w:rPr>
          <w:sz w:val="28"/>
          <w:szCs w:val="28"/>
        </w:rPr>
        <w:t>10</w:t>
      </w:r>
      <w:r w:rsidR="00B235C3" w:rsidRPr="00B235C3">
        <w:rPr>
          <w:sz w:val="28"/>
          <w:szCs w:val="28"/>
        </w:rPr>
        <w:t xml:space="preserve">2, </w:t>
      </w:r>
      <w:r w:rsidR="00B235C3">
        <w:rPr>
          <w:sz w:val="28"/>
          <w:szCs w:val="28"/>
          <w:lang w:val="en-US"/>
        </w:rPr>
        <w:t>c</w:t>
      </w:r>
      <w:r w:rsidR="00B235C3" w:rsidRPr="00B235C3">
        <w:rPr>
          <w:sz w:val="28"/>
          <w:szCs w:val="28"/>
        </w:rPr>
        <w:t>. 2-62</w:t>
      </w:r>
      <w:r w:rsidR="002F62D9">
        <w:rPr>
          <w:sz w:val="28"/>
          <w:szCs w:val="28"/>
        </w:rPr>
        <w:t>;</w:t>
      </w:r>
      <w:r w:rsidR="002F62D9" w:rsidRPr="00FB7E09">
        <w:rPr>
          <w:sz w:val="28"/>
          <w:szCs w:val="28"/>
        </w:rPr>
        <w:t xml:space="preserve"> </w:t>
      </w:r>
      <w:r w:rsidR="002F62D9">
        <w:rPr>
          <w:sz w:val="28"/>
          <w:szCs w:val="28"/>
        </w:rPr>
        <w:t>10</w:t>
      </w:r>
      <w:r w:rsidR="00B235C3" w:rsidRPr="00B235C3">
        <w:rPr>
          <w:sz w:val="28"/>
          <w:szCs w:val="28"/>
        </w:rPr>
        <w:t>7,</w:t>
      </w:r>
      <w:r w:rsidR="002F62D9" w:rsidRPr="00FB7E09">
        <w:rPr>
          <w:sz w:val="28"/>
          <w:szCs w:val="28"/>
        </w:rPr>
        <w:t xml:space="preserve"> </w:t>
      </w:r>
      <w:r w:rsidR="002F62D9">
        <w:rPr>
          <w:sz w:val="28"/>
          <w:szCs w:val="28"/>
          <w:lang w:val="en-US"/>
        </w:rPr>
        <w:t>p</w:t>
      </w:r>
      <w:r w:rsidR="002F62D9" w:rsidRPr="00FB7E09">
        <w:rPr>
          <w:sz w:val="28"/>
          <w:szCs w:val="28"/>
        </w:rPr>
        <w:t>. 390-40</w:t>
      </w:r>
      <w:r w:rsidR="00B235C3" w:rsidRPr="00B235C3">
        <w:rPr>
          <w:sz w:val="28"/>
          <w:szCs w:val="28"/>
        </w:rPr>
        <w:t>6</w:t>
      </w:r>
      <w:r w:rsidR="00495379">
        <w:rPr>
          <w:sz w:val="28"/>
          <w:szCs w:val="28"/>
        </w:rPr>
        <w:t>]</w:t>
      </w:r>
      <w:r w:rsidR="00495379" w:rsidRPr="004D4CA2">
        <w:rPr>
          <w:rFonts w:eastAsiaTheme="minorHAnsi"/>
          <w:sz w:val="28"/>
          <w:szCs w:val="28"/>
          <w:lang w:eastAsia="en-US"/>
        </w:rPr>
        <w:t>.</w:t>
      </w:r>
    </w:p>
    <w:p w14:paraId="166D9552" w14:textId="77777777" w:rsidR="00F66A95" w:rsidRDefault="00F66A95" w:rsidP="00D8348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</w:pPr>
    </w:p>
    <w:p w14:paraId="721F6496" w14:textId="77777777" w:rsidR="00F66A95" w:rsidRDefault="00F66A95" w:rsidP="00D8348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</w:pPr>
    </w:p>
    <w:p w14:paraId="100A2160" w14:textId="531948D1" w:rsidR="00D47269" w:rsidRPr="00B93335" w:rsidRDefault="00A4181D" w:rsidP="00F66A9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3.5</w:t>
      </w:r>
      <w:r w:rsidR="009F5DB7" w:rsidRPr="00B9333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3E147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Характеристика</w:t>
      </w:r>
      <w:r w:rsidR="009F5DB7" w:rsidRPr="00B9333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иммунн</w:t>
      </w:r>
      <w:r w:rsidR="003E147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ого</w:t>
      </w:r>
      <w:r w:rsidR="009F5DB7" w:rsidRPr="00B9333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профил</w:t>
      </w:r>
      <w:r w:rsidR="003E147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я</w:t>
      </w:r>
      <w:r w:rsidR="009F5DB7" w:rsidRPr="00B9333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участников исследования</w:t>
      </w:r>
    </w:p>
    <w:p w14:paraId="204A714C" w14:textId="38C45078" w:rsidR="00272FE6" w:rsidRPr="00272FE6" w:rsidRDefault="00272FE6" w:rsidP="00F66A9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 xml:space="preserve">Существуют </w:t>
      </w:r>
      <w:r w:rsidR="00F50964">
        <w:rPr>
          <w:rFonts w:ascii="Times New Roman" w:hAnsi="Times New Roman" w:cs="Times New Roman"/>
          <w:sz w:val="28"/>
          <w:szCs w:val="24"/>
          <w:lang w:val="kk-KZ"/>
        </w:rPr>
        <w:t xml:space="preserve">объективные функциональные </w:t>
      </w:r>
      <w:r w:rsidRPr="00272FE6">
        <w:rPr>
          <w:rFonts w:ascii="Times New Roman" w:hAnsi="Times New Roman" w:cs="Times New Roman"/>
          <w:sz w:val="28"/>
          <w:szCs w:val="24"/>
          <w:lang w:val="kk-KZ"/>
        </w:rPr>
        <w:t>возрастные изменения в кишечнике, приводящие к</w:t>
      </w:r>
      <w:r w:rsidR="00F50964">
        <w:rPr>
          <w:rFonts w:ascii="Times New Roman" w:hAnsi="Times New Roman" w:cs="Times New Roman"/>
          <w:sz w:val="28"/>
          <w:szCs w:val="24"/>
          <w:lang w:val="kk-KZ"/>
        </w:rPr>
        <w:t xml:space="preserve"> хроническому</w:t>
      </w:r>
      <w:r w:rsidR="00284A69">
        <w:rPr>
          <w:rFonts w:ascii="Times New Roman" w:hAnsi="Times New Roman" w:cs="Times New Roman"/>
          <w:sz w:val="28"/>
          <w:szCs w:val="24"/>
          <w:lang w:val="kk-KZ"/>
        </w:rPr>
        <w:t xml:space="preserve"> воспалению. К ним можно отнести:</w:t>
      </w:r>
    </w:p>
    <w:p w14:paraId="62E941AE" w14:textId="6FFB9116" w:rsidR="00272FE6" w:rsidRPr="00272FE6" w:rsidRDefault="00272FE6" w:rsidP="00F66A9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1. Увеличение длины кишечника, которое сопровождается</w:t>
      </w:r>
    </w:p>
    <w:p w14:paraId="1F9582F6" w14:textId="76FC8B19" w:rsidR="00272FE6" w:rsidRPr="00272FE6" w:rsidRDefault="00F66A95" w:rsidP="00F66A95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4"/>
          <w:lang w:val="kk-KZ"/>
        </w:rPr>
      </w:pPr>
      <w:r w:rsidRPr="00272FE6">
        <w:rPr>
          <w:sz w:val="28"/>
          <w:szCs w:val="24"/>
          <w:lang w:val="kk-KZ"/>
        </w:rPr>
        <w:t>утолщение</w:t>
      </w:r>
      <w:r>
        <w:rPr>
          <w:sz w:val="28"/>
          <w:szCs w:val="24"/>
          <w:lang w:val="kk-KZ"/>
        </w:rPr>
        <w:t>м стенок;</w:t>
      </w:r>
    </w:p>
    <w:p w14:paraId="45CDE01F" w14:textId="4E15CE66" w:rsidR="00272FE6" w:rsidRPr="00272FE6" w:rsidRDefault="00F66A95" w:rsidP="00F66A95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4"/>
          <w:lang w:val="kk-KZ"/>
        </w:rPr>
      </w:pPr>
      <w:r w:rsidRPr="00272FE6">
        <w:rPr>
          <w:sz w:val="28"/>
          <w:szCs w:val="24"/>
          <w:lang w:val="kk-KZ"/>
        </w:rPr>
        <w:t>снижением колич</w:t>
      </w:r>
      <w:r>
        <w:rPr>
          <w:sz w:val="28"/>
          <w:szCs w:val="24"/>
          <w:lang w:val="kk-KZ"/>
        </w:rPr>
        <w:t>ества и высоты ворсинок и крипт;</w:t>
      </w:r>
    </w:p>
    <w:p w14:paraId="061BED6A" w14:textId="3C20F56F" w:rsidR="00272FE6" w:rsidRDefault="00F66A95" w:rsidP="00F66A95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4"/>
          <w:lang w:val="kk-KZ"/>
        </w:rPr>
      </w:pPr>
      <w:r>
        <w:rPr>
          <w:sz w:val="28"/>
          <w:szCs w:val="24"/>
          <w:lang w:val="kk-KZ"/>
        </w:rPr>
        <w:t>уменьшением площади всасывания;</w:t>
      </w:r>
    </w:p>
    <w:p w14:paraId="786FC16A" w14:textId="27F02897" w:rsidR="00272FE6" w:rsidRPr="00272FE6" w:rsidRDefault="00F66A95" w:rsidP="00F66A95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4"/>
          <w:lang w:val="kk-KZ"/>
        </w:rPr>
      </w:pPr>
      <w:r w:rsidRPr="00272FE6">
        <w:rPr>
          <w:sz w:val="28"/>
          <w:szCs w:val="24"/>
          <w:lang w:val="kk-KZ"/>
        </w:rPr>
        <w:t xml:space="preserve">нарушением </w:t>
      </w:r>
      <w:r w:rsidR="00272FE6" w:rsidRPr="00272FE6">
        <w:rPr>
          <w:sz w:val="28"/>
          <w:szCs w:val="24"/>
          <w:lang w:val="kk-KZ"/>
        </w:rPr>
        <w:t>мембранного пищеварения и всасывания питательных вещес</w:t>
      </w:r>
      <w:r w:rsidR="00C532D0">
        <w:rPr>
          <w:sz w:val="28"/>
          <w:szCs w:val="24"/>
          <w:lang w:val="kk-KZ"/>
        </w:rPr>
        <w:t>тв (углеводов, белков, липидов)</w:t>
      </w:r>
      <w:r>
        <w:rPr>
          <w:sz w:val="28"/>
          <w:szCs w:val="24"/>
          <w:lang w:val="kk-KZ"/>
        </w:rPr>
        <w:t>.</w:t>
      </w:r>
    </w:p>
    <w:p w14:paraId="725BEB67" w14:textId="77777777" w:rsidR="00272FE6" w:rsidRPr="00272FE6" w:rsidRDefault="00272FE6" w:rsidP="00F66A9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272FE6">
        <w:rPr>
          <w:rFonts w:ascii="Times New Roman" w:hAnsi="Times New Roman" w:cs="Times New Roman"/>
          <w:sz w:val="28"/>
          <w:szCs w:val="24"/>
          <w:lang w:val="kk-KZ"/>
        </w:rPr>
        <w:t>2. Атрофические изменения:</w:t>
      </w:r>
    </w:p>
    <w:p w14:paraId="2619987B" w14:textId="40AD2D6C" w:rsidR="00272FE6" w:rsidRPr="00272FE6" w:rsidRDefault="00F66A95" w:rsidP="00F66A95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4"/>
          <w:lang w:val="kk-KZ"/>
        </w:rPr>
      </w:pPr>
      <w:r>
        <w:rPr>
          <w:sz w:val="28"/>
          <w:szCs w:val="24"/>
          <w:lang w:val="kk-KZ"/>
        </w:rPr>
        <w:t>снижение мышечной активности;</w:t>
      </w:r>
    </w:p>
    <w:p w14:paraId="3EFB6314" w14:textId="775E14C1" w:rsidR="00272FE6" w:rsidRPr="00272FE6" w:rsidRDefault="00F66A95" w:rsidP="00F66A95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4"/>
          <w:lang w:val="kk-KZ"/>
        </w:rPr>
      </w:pPr>
      <w:r w:rsidRPr="00272FE6">
        <w:rPr>
          <w:sz w:val="28"/>
          <w:szCs w:val="24"/>
          <w:lang w:val="kk-KZ"/>
        </w:rPr>
        <w:t xml:space="preserve">ослабление </w:t>
      </w:r>
      <w:r>
        <w:rPr>
          <w:sz w:val="28"/>
          <w:szCs w:val="24"/>
          <w:lang w:val="kk-KZ"/>
        </w:rPr>
        <w:t>перистальтики;</w:t>
      </w:r>
    </w:p>
    <w:p w14:paraId="4D14B92D" w14:textId="6AFF7497" w:rsidR="00272FE6" w:rsidRPr="00272FE6" w:rsidRDefault="00F66A95" w:rsidP="00F66A95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4"/>
          <w:lang w:val="kk-KZ"/>
        </w:rPr>
      </w:pPr>
      <w:r w:rsidRPr="00272FE6">
        <w:rPr>
          <w:sz w:val="28"/>
          <w:szCs w:val="24"/>
          <w:lang w:val="kk-KZ"/>
        </w:rPr>
        <w:t>заме</w:t>
      </w:r>
      <w:r>
        <w:rPr>
          <w:sz w:val="28"/>
          <w:szCs w:val="24"/>
          <w:lang w:val="kk-KZ"/>
        </w:rPr>
        <w:t>дление продвижения каловых масс;</w:t>
      </w:r>
    </w:p>
    <w:p w14:paraId="2F10D50E" w14:textId="650905A1" w:rsidR="00272FE6" w:rsidRPr="00272FE6" w:rsidRDefault="00F66A95" w:rsidP="00F66A95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4"/>
          <w:lang w:val="kk-KZ"/>
        </w:rPr>
      </w:pPr>
      <w:r>
        <w:rPr>
          <w:sz w:val="28"/>
          <w:szCs w:val="24"/>
          <w:lang w:val="kk-KZ"/>
        </w:rPr>
        <w:t xml:space="preserve">повышение </w:t>
      </w:r>
      <w:r w:rsidR="00C532D0">
        <w:rPr>
          <w:sz w:val="28"/>
          <w:szCs w:val="24"/>
          <w:lang w:val="kk-KZ"/>
        </w:rPr>
        <w:t>риска запоров</w:t>
      </w:r>
      <w:r>
        <w:rPr>
          <w:sz w:val="28"/>
          <w:szCs w:val="24"/>
          <w:lang w:val="kk-KZ"/>
        </w:rPr>
        <w:t>.</w:t>
      </w:r>
    </w:p>
    <w:p w14:paraId="1AE6BC6B" w14:textId="38FDED05" w:rsidR="00272FE6" w:rsidRPr="00272FE6" w:rsidRDefault="00272FE6" w:rsidP="00F66A9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272FE6">
        <w:rPr>
          <w:rFonts w:ascii="Times New Roman" w:hAnsi="Times New Roman" w:cs="Times New Roman"/>
          <w:sz w:val="28"/>
          <w:szCs w:val="24"/>
          <w:lang w:val="kk-KZ"/>
        </w:rPr>
        <w:t>3. Повреждение слизистой оболочки:</w:t>
      </w:r>
    </w:p>
    <w:p w14:paraId="20D712C4" w14:textId="48CA39B2" w:rsidR="00272FE6" w:rsidRPr="00272FE6" w:rsidRDefault="00F66A95" w:rsidP="00F66A95">
      <w:pPr>
        <w:pStyle w:val="a3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4"/>
          <w:lang w:val="kk-KZ"/>
        </w:rPr>
      </w:pPr>
      <w:r>
        <w:rPr>
          <w:sz w:val="28"/>
          <w:szCs w:val="24"/>
          <w:lang w:val="kk-KZ"/>
        </w:rPr>
        <w:t>образование язв;</w:t>
      </w:r>
    </w:p>
    <w:p w14:paraId="75F79E06" w14:textId="7272EB7A" w:rsidR="00272FE6" w:rsidRPr="00272FE6" w:rsidRDefault="00F66A95" w:rsidP="00F66A95">
      <w:pPr>
        <w:pStyle w:val="a3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4"/>
          <w:lang w:val="kk-KZ"/>
        </w:rPr>
      </w:pPr>
      <w:r>
        <w:rPr>
          <w:sz w:val="28"/>
          <w:szCs w:val="24"/>
          <w:lang w:val="kk-KZ"/>
        </w:rPr>
        <w:t>повышение проницаемости;</w:t>
      </w:r>
    </w:p>
    <w:p w14:paraId="4FBE649F" w14:textId="662219AD" w:rsidR="00272FE6" w:rsidRDefault="00F66A95" w:rsidP="00F66A95">
      <w:pPr>
        <w:pStyle w:val="a3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4"/>
          <w:lang w:val="kk-KZ"/>
        </w:rPr>
      </w:pPr>
      <w:r w:rsidRPr="00272FE6">
        <w:rPr>
          <w:sz w:val="28"/>
          <w:szCs w:val="24"/>
          <w:lang w:val="kk-KZ"/>
        </w:rPr>
        <w:t>всасыв</w:t>
      </w:r>
      <w:r>
        <w:rPr>
          <w:sz w:val="28"/>
          <w:szCs w:val="24"/>
          <w:lang w:val="kk-KZ"/>
        </w:rPr>
        <w:t xml:space="preserve">ание </w:t>
      </w:r>
      <w:r w:rsidR="00C532D0">
        <w:rPr>
          <w:sz w:val="28"/>
          <w:szCs w:val="24"/>
          <w:lang w:val="kk-KZ"/>
        </w:rPr>
        <w:t>бактериальных эндотоксинов</w:t>
      </w:r>
      <w:r>
        <w:rPr>
          <w:sz w:val="28"/>
          <w:szCs w:val="24"/>
          <w:lang w:val="kk-KZ"/>
        </w:rPr>
        <w:t>.</w:t>
      </w:r>
    </w:p>
    <w:p w14:paraId="754F4C42" w14:textId="0623FC1D" w:rsidR="00181772" w:rsidRPr="00B521A7" w:rsidRDefault="007E741B" w:rsidP="00F66A9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 xml:space="preserve">Если рассматривать проблему старения с точки зрения иммунной системы, </w:t>
      </w:r>
      <w:r w:rsidR="00B521A7">
        <w:rPr>
          <w:rFonts w:ascii="Times New Roman" w:hAnsi="Times New Roman" w:cs="Times New Roman"/>
          <w:sz w:val="28"/>
          <w:szCs w:val="24"/>
          <w:lang w:val="kk-KZ"/>
        </w:rPr>
        <w:t xml:space="preserve">представляет интерес к изучению </w:t>
      </w:r>
      <w:r w:rsidR="00793461">
        <w:rPr>
          <w:rFonts w:ascii="Times New Roman" w:hAnsi="Times New Roman" w:cs="Times New Roman"/>
          <w:sz w:val="28"/>
          <w:szCs w:val="24"/>
          <w:lang w:val="kk-KZ"/>
        </w:rPr>
        <w:t xml:space="preserve">продуцирование стареющими клетками определенных факторов и компонентов, объединенных термином </w:t>
      </w:r>
      <w:r w:rsidR="00793461">
        <w:rPr>
          <w:rFonts w:ascii="Times New Roman" w:hAnsi="Times New Roman" w:cs="Times New Roman"/>
          <w:sz w:val="28"/>
          <w:szCs w:val="24"/>
          <w:lang w:val="en-US"/>
        </w:rPr>
        <w:t>SASP</w:t>
      </w:r>
      <w:r w:rsidR="00B521A7">
        <w:rPr>
          <w:rFonts w:ascii="Times New Roman" w:hAnsi="Times New Roman" w:cs="Times New Roman"/>
          <w:sz w:val="28"/>
          <w:szCs w:val="24"/>
        </w:rPr>
        <w:t>.</w:t>
      </w:r>
      <w:r w:rsidR="006A6982">
        <w:rPr>
          <w:rFonts w:ascii="Times New Roman" w:hAnsi="Times New Roman" w:cs="Times New Roman"/>
          <w:sz w:val="28"/>
          <w:szCs w:val="24"/>
        </w:rPr>
        <w:t xml:space="preserve"> В нашем исследовании мы </w:t>
      </w:r>
      <w:r w:rsidR="008C2740">
        <w:rPr>
          <w:rFonts w:ascii="Times New Roman" w:hAnsi="Times New Roman" w:cs="Times New Roman"/>
          <w:sz w:val="28"/>
          <w:szCs w:val="24"/>
        </w:rPr>
        <w:t>изучали сигнальные молекулы</w:t>
      </w:r>
      <w:r w:rsidR="00B12EAA">
        <w:rPr>
          <w:rFonts w:ascii="Times New Roman" w:hAnsi="Times New Roman" w:cs="Times New Roman"/>
          <w:sz w:val="28"/>
          <w:szCs w:val="24"/>
        </w:rPr>
        <w:t>, которые запускают каскад иммунологических реакций</w:t>
      </w:r>
      <w:r w:rsidR="008C2740">
        <w:rPr>
          <w:rFonts w:ascii="Times New Roman" w:hAnsi="Times New Roman" w:cs="Times New Roman"/>
          <w:sz w:val="28"/>
          <w:szCs w:val="24"/>
        </w:rPr>
        <w:t>. Роль цитокинов</w:t>
      </w:r>
      <w:r w:rsidR="009A70D0">
        <w:rPr>
          <w:rFonts w:ascii="Times New Roman" w:hAnsi="Times New Roman" w:cs="Times New Roman"/>
          <w:sz w:val="28"/>
          <w:szCs w:val="24"/>
        </w:rPr>
        <w:t xml:space="preserve"> и</w:t>
      </w:r>
      <w:r w:rsidR="008C2740">
        <w:rPr>
          <w:rFonts w:ascii="Times New Roman" w:hAnsi="Times New Roman" w:cs="Times New Roman"/>
          <w:sz w:val="28"/>
          <w:szCs w:val="24"/>
        </w:rPr>
        <w:t xml:space="preserve"> хемокинов в</w:t>
      </w:r>
      <w:r w:rsidR="009A70D0">
        <w:rPr>
          <w:rFonts w:ascii="Times New Roman" w:hAnsi="Times New Roman" w:cs="Times New Roman"/>
          <w:sz w:val="28"/>
          <w:szCs w:val="24"/>
        </w:rPr>
        <w:t xml:space="preserve"> прогрессии клеточного старения сводится к формированию очага воспаления</w:t>
      </w:r>
      <w:r w:rsidR="009058E7">
        <w:rPr>
          <w:rFonts w:ascii="Times New Roman" w:hAnsi="Times New Roman" w:cs="Times New Roman"/>
          <w:sz w:val="28"/>
          <w:szCs w:val="24"/>
        </w:rPr>
        <w:t xml:space="preserve"> и притоку к нему иммунных клеток, отвечающих за элиминацию поврежденных клеток или фрагментов</w:t>
      </w:r>
      <w:r w:rsidR="00215747">
        <w:rPr>
          <w:rFonts w:ascii="Times New Roman" w:hAnsi="Times New Roman" w:cs="Times New Roman"/>
          <w:sz w:val="28"/>
          <w:szCs w:val="24"/>
        </w:rPr>
        <w:t xml:space="preserve"> </w:t>
      </w:r>
      <w:r w:rsidR="00215747" w:rsidRPr="00215747">
        <w:rPr>
          <w:rFonts w:ascii="Times New Roman" w:hAnsi="Times New Roman" w:cs="Times New Roman"/>
          <w:sz w:val="28"/>
          <w:szCs w:val="24"/>
        </w:rPr>
        <w:t>[</w:t>
      </w:r>
      <w:r w:rsidR="00215747">
        <w:rPr>
          <w:rFonts w:ascii="Times New Roman" w:hAnsi="Times New Roman" w:cs="Times New Roman"/>
          <w:sz w:val="28"/>
          <w:szCs w:val="24"/>
        </w:rPr>
        <w:t>60</w:t>
      </w:r>
      <w:r w:rsidR="000035B1">
        <w:rPr>
          <w:rFonts w:ascii="Times New Roman" w:hAnsi="Times New Roman" w:cs="Times New Roman"/>
          <w:sz w:val="28"/>
          <w:szCs w:val="24"/>
        </w:rPr>
        <w:t xml:space="preserve"> </w:t>
      </w:r>
      <w:r w:rsidR="000035B1">
        <w:rPr>
          <w:rFonts w:ascii="Times New Roman" w:hAnsi="Times New Roman" w:cs="Times New Roman"/>
          <w:sz w:val="28"/>
          <w:szCs w:val="24"/>
          <w:lang w:val="en-US"/>
        </w:rPr>
        <w:t>p</w:t>
      </w:r>
      <w:r w:rsidR="000035B1" w:rsidRPr="000035B1">
        <w:rPr>
          <w:rFonts w:ascii="Times New Roman" w:hAnsi="Times New Roman" w:cs="Times New Roman"/>
          <w:sz w:val="28"/>
          <w:szCs w:val="24"/>
        </w:rPr>
        <w:t xml:space="preserve">. </w:t>
      </w:r>
      <w:r w:rsidR="000035B1" w:rsidRPr="000035B1">
        <w:rPr>
          <w:rFonts w:ascii="Times New Roman" w:hAnsi="Times New Roman" w:cs="Times New Roman"/>
          <w:sz w:val="28"/>
          <w:szCs w:val="24"/>
          <w:lang w:val="en-US"/>
        </w:rPr>
        <w:t>aaa</w:t>
      </w:r>
      <w:r w:rsidR="000035B1" w:rsidRPr="000035B1">
        <w:rPr>
          <w:rFonts w:ascii="Times New Roman" w:hAnsi="Times New Roman" w:cs="Times New Roman"/>
          <w:sz w:val="28"/>
          <w:szCs w:val="24"/>
        </w:rPr>
        <w:t>5612</w:t>
      </w:r>
      <w:r w:rsidR="00B235C3" w:rsidRPr="00B235C3">
        <w:rPr>
          <w:rFonts w:ascii="Times New Roman" w:hAnsi="Times New Roman" w:cs="Times New Roman"/>
          <w:sz w:val="28"/>
          <w:szCs w:val="24"/>
        </w:rPr>
        <w:t>-1-</w:t>
      </w:r>
      <w:r w:rsidR="00B235C3">
        <w:rPr>
          <w:rFonts w:ascii="Times New Roman" w:hAnsi="Times New Roman" w:cs="Times New Roman"/>
          <w:sz w:val="28"/>
          <w:szCs w:val="24"/>
          <w:lang w:val="en-US"/>
        </w:rPr>
        <w:t>aaa</w:t>
      </w:r>
      <w:r w:rsidR="00B235C3" w:rsidRPr="00B235C3">
        <w:rPr>
          <w:rFonts w:ascii="Times New Roman" w:hAnsi="Times New Roman" w:cs="Times New Roman"/>
          <w:sz w:val="28"/>
          <w:szCs w:val="24"/>
        </w:rPr>
        <w:t>5612-25</w:t>
      </w:r>
      <w:r w:rsidR="000035B1">
        <w:rPr>
          <w:rFonts w:ascii="Times New Roman" w:hAnsi="Times New Roman" w:cs="Times New Roman"/>
          <w:sz w:val="28"/>
          <w:szCs w:val="24"/>
        </w:rPr>
        <w:t>]</w:t>
      </w:r>
      <w:r w:rsidR="009058E7">
        <w:rPr>
          <w:rFonts w:ascii="Times New Roman" w:hAnsi="Times New Roman" w:cs="Times New Roman"/>
          <w:sz w:val="28"/>
          <w:szCs w:val="24"/>
        </w:rPr>
        <w:t>, а</w:t>
      </w:r>
      <w:r w:rsidR="009A70D0">
        <w:rPr>
          <w:rFonts w:ascii="Times New Roman" w:hAnsi="Times New Roman" w:cs="Times New Roman"/>
          <w:sz w:val="28"/>
          <w:szCs w:val="24"/>
        </w:rPr>
        <w:t xml:space="preserve"> фактор</w:t>
      </w:r>
      <w:r w:rsidR="009058E7">
        <w:rPr>
          <w:rFonts w:ascii="Times New Roman" w:hAnsi="Times New Roman" w:cs="Times New Roman"/>
          <w:sz w:val="28"/>
          <w:szCs w:val="24"/>
        </w:rPr>
        <w:t xml:space="preserve">ы </w:t>
      </w:r>
      <w:r w:rsidR="009A70D0">
        <w:rPr>
          <w:rFonts w:ascii="Times New Roman" w:hAnsi="Times New Roman" w:cs="Times New Roman"/>
          <w:sz w:val="28"/>
          <w:szCs w:val="24"/>
        </w:rPr>
        <w:t>роста</w:t>
      </w:r>
      <w:r w:rsidR="009058E7">
        <w:rPr>
          <w:rFonts w:ascii="Times New Roman" w:hAnsi="Times New Roman" w:cs="Times New Roman"/>
          <w:sz w:val="28"/>
          <w:szCs w:val="24"/>
        </w:rPr>
        <w:t xml:space="preserve"> влияют на генез, пролифирацию и дифференцировку соседних клеток для реновации удаленных клеток.</w:t>
      </w:r>
      <w:r w:rsidR="00603872">
        <w:rPr>
          <w:rFonts w:ascii="Times New Roman" w:hAnsi="Times New Roman" w:cs="Times New Roman"/>
          <w:sz w:val="28"/>
          <w:szCs w:val="24"/>
        </w:rPr>
        <w:t xml:space="preserve"> В молодости эти процессы работают слаженно, однако с возрастом вследствие дисбаланса или избыточного накопления провоспалительных факторов формируется и поддерживается хроническое воспаление</w:t>
      </w:r>
      <w:r w:rsidR="007529C6">
        <w:rPr>
          <w:rFonts w:ascii="Times New Roman" w:hAnsi="Times New Roman" w:cs="Times New Roman"/>
          <w:sz w:val="28"/>
          <w:szCs w:val="24"/>
        </w:rPr>
        <w:t xml:space="preserve"> </w:t>
      </w:r>
      <w:r w:rsidR="007529C6" w:rsidRPr="007529C6">
        <w:rPr>
          <w:rFonts w:ascii="Times New Roman" w:hAnsi="Times New Roman" w:cs="Times New Roman"/>
          <w:sz w:val="28"/>
          <w:szCs w:val="24"/>
        </w:rPr>
        <w:t>[</w:t>
      </w:r>
      <w:r w:rsidR="007529C6">
        <w:rPr>
          <w:rFonts w:ascii="Times New Roman" w:hAnsi="Times New Roman" w:cs="Times New Roman"/>
          <w:sz w:val="28"/>
          <w:szCs w:val="24"/>
        </w:rPr>
        <w:t>58</w:t>
      </w:r>
      <w:r w:rsidR="000035B1" w:rsidRPr="000035B1">
        <w:rPr>
          <w:rFonts w:ascii="Times New Roman" w:hAnsi="Times New Roman" w:cs="Times New Roman"/>
          <w:sz w:val="28"/>
          <w:szCs w:val="24"/>
        </w:rPr>
        <w:t xml:space="preserve"> </w:t>
      </w:r>
      <w:r w:rsidR="000035B1">
        <w:rPr>
          <w:rFonts w:ascii="Times New Roman" w:hAnsi="Times New Roman" w:cs="Times New Roman"/>
          <w:sz w:val="28"/>
          <w:szCs w:val="24"/>
          <w:lang w:val="en-US"/>
        </w:rPr>
        <w:t>p</w:t>
      </w:r>
      <w:r w:rsidR="000035B1" w:rsidRPr="000035B1">
        <w:rPr>
          <w:rFonts w:ascii="Times New Roman" w:hAnsi="Times New Roman" w:cs="Times New Roman"/>
          <w:sz w:val="28"/>
          <w:szCs w:val="24"/>
        </w:rPr>
        <w:t>. 65-7</w:t>
      </w:r>
      <w:r w:rsidR="00B235C3" w:rsidRPr="00B235C3">
        <w:rPr>
          <w:rFonts w:ascii="Times New Roman" w:hAnsi="Times New Roman" w:cs="Times New Roman"/>
          <w:sz w:val="28"/>
          <w:szCs w:val="24"/>
        </w:rPr>
        <w:t>6</w:t>
      </w:r>
      <w:r w:rsidR="007529C6" w:rsidRPr="007529C6">
        <w:rPr>
          <w:rFonts w:ascii="Times New Roman" w:hAnsi="Times New Roman" w:cs="Times New Roman"/>
          <w:sz w:val="28"/>
          <w:szCs w:val="24"/>
        </w:rPr>
        <w:t>]</w:t>
      </w:r>
      <w:r w:rsidR="00603872">
        <w:rPr>
          <w:rFonts w:ascii="Times New Roman" w:hAnsi="Times New Roman" w:cs="Times New Roman"/>
          <w:sz w:val="28"/>
          <w:szCs w:val="24"/>
        </w:rPr>
        <w:t xml:space="preserve">, а значит </w:t>
      </w:r>
      <w:r w:rsidR="00DF2670">
        <w:rPr>
          <w:rFonts w:ascii="Times New Roman" w:hAnsi="Times New Roman" w:cs="Times New Roman"/>
          <w:sz w:val="28"/>
          <w:szCs w:val="24"/>
        </w:rPr>
        <w:t>старение начинает «продуцировать» старение, замыкая</w:t>
      </w:r>
      <w:r w:rsidR="00363492">
        <w:rPr>
          <w:rFonts w:ascii="Times New Roman" w:hAnsi="Times New Roman" w:cs="Times New Roman"/>
          <w:sz w:val="28"/>
          <w:szCs w:val="24"/>
        </w:rPr>
        <w:t xml:space="preserve"> иммунный</w:t>
      </w:r>
      <w:r w:rsidR="008A2ECD">
        <w:rPr>
          <w:rFonts w:ascii="Times New Roman" w:hAnsi="Times New Roman" w:cs="Times New Roman"/>
          <w:sz w:val="28"/>
          <w:szCs w:val="24"/>
        </w:rPr>
        <w:t xml:space="preserve"> круг, способствуя передачи старения на все окружение.</w:t>
      </w:r>
    </w:p>
    <w:p w14:paraId="0BEF1751" w14:textId="76FDE548" w:rsidR="00C60E7F" w:rsidRDefault="009C125B" w:rsidP="00F66A9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822DD9">
        <w:rPr>
          <w:rFonts w:ascii="Times New Roman" w:hAnsi="Times New Roman" w:cs="Times New Roman"/>
          <w:sz w:val="28"/>
          <w:szCs w:val="24"/>
          <w:lang w:val="kk-KZ"/>
        </w:rPr>
        <w:t>Иммуностарение</w:t>
      </w:r>
      <w:r w:rsidR="00066098" w:rsidRPr="00822DD9">
        <w:rPr>
          <w:rFonts w:ascii="Times New Roman" w:hAnsi="Times New Roman" w:cs="Times New Roman"/>
          <w:sz w:val="28"/>
          <w:szCs w:val="24"/>
          <w:lang w:val="kk-KZ"/>
        </w:rPr>
        <w:t xml:space="preserve"> привод</w:t>
      </w:r>
      <w:r>
        <w:rPr>
          <w:rFonts w:ascii="Times New Roman" w:hAnsi="Times New Roman" w:cs="Times New Roman"/>
          <w:sz w:val="28"/>
          <w:szCs w:val="24"/>
          <w:lang w:val="kk-KZ"/>
        </w:rPr>
        <w:t>и</w:t>
      </w:r>
      <w:r w:rsidR="00066098" w:rsidRPr="00822DD9">
        <w:rPr>
          <w:rFonts w:ascii="Times New Roman" w:hAnsi="Times New Roman" w:cs="Times New Roman"/>
          <w:sz w:val="28"/>
          <w:szCs w:val="24"/>
          <w:lang w:val="kk-KZ"/>
        </w:rPr>
        <w:t>т к сдвигу выработки цитокинов в сторону провоспали</w:t>
      </w:r>
      <w:r>
        <w:rPr>
          <w:rFonts w:ascii="Times New Roman" w:hAnsi="Times New Roman" w:cs="Times New Roman"/>
          <w:sz w:val="28"/>
          <w:szCs w:val="24"/>
          <w:lang w:val="kk-KZ"/>
        </w:rPr>
        <w:t>тельного фенотипа и характеризуе</w:t>
      </w:r>
      <w:r w:rsidR="00066098" w:rsidRPr="00822DD9">
        <w:rPr>
          <w:rFonts w:ascii="Times New Roman" w:hAnsi="Times New Roman" w:cs="Times New Roman"/>
          <w:sz w:val="28"/>
          <w:szCs w:val="24"/>
          <w:lang w:val="kk-KZ"/>
        </w:rPr>
        <w:t xml:space="preserve">тся дисбалансом иммунной системы, что может приводить к выработке как про-, так и противовоспалительных </w:t>
      </w:r>
      <w:r w:rsidR="00C479BF">
        <w:rPr>
          <w:rFonts w:ascii="Times New Roman" w:hAnsi="Times New Roman" w:cs="Times New Roman"/>
          <w:sz w:val="28"/>
          <w:szCs w:val="24"/>
          <w:lang w:val="kk-KZ"/>
        </w:rPr>
        <w:t>цитокинов</w:t>
      </w:r>
      <w:r w:rsidR="00066098" w:rsidRPr="00822DD9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6071C7">
        <w:rPr>
          <w:rFonts w:ascii="Times New Roman" w:hAnsi="Times New Roman" w:cs="Times New Roman"/>
          <w:sz w:val="28"/>
          <w:szCs w:val="24"/>
          <w:lang w:val="kk-KZ"/>
        </w:rPr>
        <w:t xml:space="preserve"> Мы </w:t>
      </w:r>
      <w:r w:rsidR="00997832">
        <w:rPr>
          <w:rFonts w:ascii="Times New Roman" w:hAnsi="Times New Roman" w:cs="Times New Roman"/>
          <w:sz w:val="28"/>
          <w:szCs w:val="24"/>
          <w:lang w:val="kk-KZ"/>
        </w:rPr>
        <w:t>проанализировали сигнальные молекулы</w:t>
      </w:r>
      <w:r w:rsidR="006071C7">
        <w:rPr>
          <w:rFonts w:ascii="Times New Roman" w:hAnsi="Times New Roman" w:cs="Times New Roman"/>
          <w:sz w:val="28"/>
          <w:szCs w:val="24"/>
          <w:lang w:val="kk-KZ"/>
        </w:rPr>
        <w:t>. Рез</w:t>
      </w:r>
      <w:r w:rsidR="00FA733A">
        <w:rPr>
          <w:rFonts w:ascii="Times New Roman" w:hAnsi="Times New Roman" w:cs="Times New Roman"/>
          <w:sz w:val="28"/>
          <w:szCs w:val="24"/>
          <w:lang w:val="kk-KZ"/>
        </w:rPr>
        <w:t xml:space="preserve">ультаты представлены в таблице </w:t>
      </w:r>
      <w:r w:rsidR="0070779B">
        <w:rPr>
          <w:rFonts w:ascii="Times New Roman" w:hAnsi="Times New Roman" w:cs="Times New Roman"/>
          <w:sz w:val="28"/>
          <w:szCs w:val="24"/>
          <w:lang w:val="kk-KZ"/>
        </w:rPr>
        <w:t>6</w:t>
      </w:r>
      <w:r w:rsidR="006071C7">
        <w:rPr>
          <w:rFonts w:ascii="Times New Roman" w:hAnsi="Times New Roman" w:cs="Times New Roman"/>
          <w:sz w:val="28"/>
          <w:szCs w:val="24"/>
          <w:lang w:val="kk-KZ"/>
        </w:rPr>
        <w:t>.</w:t>
      </w:r>
    </w:p>
    <w:p w14:paraId="214E3505" w14:textId="61559350" w:rsidR="003B263E" w:rsidRDefault="003B263E" w:rsidP="00F66A9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14:paraId="453FF024" w14:textId="77777777" w:rsidR="00F66A95" w:rsidRDefault="00F66A95" w:rsidP="00F66A9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14:paraId="40EC7D4E" w14:textId="77777777" w:rsidR="00F66A95" w:rsidRDefault="00F66A95" w:rsidP="00F66A9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14:paraId="4B8FE636" w14:textId="77777777" w:rsidR="00F66A95" w:rsidRDefault="00F66A95" w:rsidP="00F66A9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14:paraId="6A7F8D64" w14:textId="77777777" w:rsidR="00F66A95" w:rsidRDefault="00F66A95" w:rsidP="00F66A9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14:paraId="3A60251F" w14:textId="77777777" w:rsidR="00F66A95" w:rsidRDefault="00F66A95" w:rsidP="00F66A9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14:paraId="352F5B0F" w14:textId="74035412" w:rsidR="003B263E" w:rsidRPr="003B263E" w:rsidRDefault="0070779B" w:rsidP="00D834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>Таблица 6</w:t>
      </w:r>
      <w:r w:rsidR="003B263E" w:rsidRPr="003B263E">
        <w:rPr>
          <w:rFonts w:ascii="Times New Roman" w:eastAsia="Times New Roman" w:hAnsi="Times New Roman" w:cs="Times New Roman"/>
          <w:sz w:val="28"/>
          <w:lang w:eastAsia="en-US"/>
        </w:rPr>
        <w:t xml:space="preserve"> – Сравнительный анализ уровней </w:t>
      </w:r>
      <w:r w:rsidR="00DA4206">
        <w:rPr>
          <w:rFonts w:ascii="Times New Roman" w:eastAsia="Times New Roman" w:hAnsi="Times New Roman" w:cs="Times New Roman"/>
          <w:sz w:val="28"/>
          <w:lang w:eastAsia="en-US"/>
        </w:rPr>
        <w:t>сигнальных молекул</w:t>
      </w:r>
      <w:r w:rsidR="003B263E" w:rsidRPr="003B263E">
        <w:rPr>
          <w:rFonts w:ascii="Times New Roman" w:eastAsia="Times New Roman" w:hAnsi="Times New Roman" w:cs="Times New Roman"/>
          <w:sz w:val="28"/>
          <w:lang w:eastAsia="en-US"/>
        </w:rPr>
        <w:t xml:space="preserve"> у лиц основной и контрольной групп исследования</w:t>
      </w:r>
    </w:p>
    <w:p w14:paraId="74C50DC3" w14:textId="77777777" w:rsidR="003B263E" w:rsidRPr="00F66A95" w:rsidRDefault="003B263E" w:rsidP="00D83483">
      <w:pPr>
        <w:widowControl w:val="0"/>
        <w:autoSpaceDE w:val="0"/>
        <w:autoSpaceDN w:val="0"/>
        <w:spacing w:after="0" w:line="240" w:lineRule="auto"/>
        <w:ind w:left="426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tbl>
      <w:tblPr>
        <w:tblStyle w:val="TableNormal"/>
        <w:tblW w:w="963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3"/>
        <w:gridCol w:w="1326"/>
        <w:gridCol w:w="1843"/>
        <w:gridCol w:w="1142"/>
        <w:gridCol w:w="2044"/>
        <w:gridCol w:w="1491"/>
      </w:tblGrid>
      <w:tr w:rsidR="003B263E" w:rsidRPr="003B263E" w14:paraId="779060CB" w14:textId="77777777" w:rsidTr="00A835D1">
        <w:trPr>
          <w:trHeight w:val="42"/>
          <w:jc w:val="center"/>
        </w:trPr>
        <w:tc>
          <w:tcPr>
            <w:tcW w:w="1793" w:type="dxa"/>
            <w:vMerge w:val="restart"/>
            <w:vAlign w:val="center"/>
          </w:tcPr>
          <w:p w14:paraId="46ADDE56" w14:textId="77777777" w:rsidR="003B263E" w:rsidRPr="00CD7FE9" w:rsidRDefault="003B263E" w:rsidP="00F66A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Цитокин</w:t>
            </w:r>
          </w:p>
        </w:tc>
        <w:tc>
          <w:tcPr>
            <w:tcW w:w="3169" w:type="dxa"/>
            <w:gridSpan w:val="2"/>
            <w:vAlign w:val="center"/>
          </w:tcPr>
          <w:p w14:paraId="173763AF" w14:textId="4F636352" w:rsidR="003B263E" w:rsidRPr="00CD7FE9" w:rsidRDefault="003B263E" w:rsidP="00A835D1">
            <w:pPr>
              <w:ind w:left="1128" w:right="363" w:hanging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Основная</w:t>
            </w:r>
            <w:r w:rsidR="00A835D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 xml:space="preserve"> </w:t>
            </w:r>
            <w:r w:rsidR="00F66A95"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n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=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46</w:t>
            </w:r>
          </w:p>
        </w:tc>
        <w:tc>
          <w:tcPr>
            <w:tcW w:w="3186" w:type="dxa"/>
            <w:gridSpan w:val="2"/>
            <w:vAlign w:val="center"/>
          </w:tcPr>
          <w:p w14:paraId="3C56287D" w14:textId="42DFE9E8" w:rsidR="003B263E" w:rsidRPr="00CD7FE9" w:rsidRDefault="003B263E" w:rsidP="00A835D1">
            <w:pPr>
              <w:ind w:left="1081" w:right="108" w:hanging="10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Контрольная</w:t>
            </w:r>
            <w:r w:rsidR="00A835D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 xml:space="preserve"> </w:t>
            </w:r>
            <w:r w:rsidR="00F66A95"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n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=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50</w:t>
            </w:r>
          </w:p>
        </w:tc>
        <w:tc>
          <w:tcPr>
            <w:tcW w:w="1491" w:type="dxa"/>
            <w:vMerge w:val="restart"/>
            <w:vAlign w:val="center"/>
          </w:tcPr>
          <w:p w14:paraId="505C14A2" w14:textId="41119B0C" w:rsidR="003B263E" w:rsidRPr="00CD7FE9" w:rsidRDefault="003B263E" w:rsidP="00A835D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Уровень</w:t>
            </w:r>
            <w:r w:rsidRPr="00CD7FE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en-US"/>
              </w:rPr>
              <w:t xml:space="preserve"> </w:t>
            </w:r>
            <w:r w:rsidR="0037516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зна</w:t>
            </w:r>
            <w:r w:rsidR="00A835D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 xml:space="preserve"> </w:t>
            </w:r>
            <w:r w:rsidR="0037516E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чимости</w:t>
            </w:r>
            <w:r w:rsidR="00A835D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 xml:space="preserve"> 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</w:t>
            </w:r>
          </w:p>
        </w:tc>
      </w:tr>
      <w:tr w:rsidR="003B263E" w:rsidRPr="003B263E" w14:paraId="44E59C4F" w14:textId="77777777" w:rsidTr="00A835D1">
        <w:trPr>
          <w:trHeight w:val="265"/>
          <w:jc w:val="center"/>
        </w:trPr>
        <w:tc>
          <w:tcPr>
            <w:tcW w:w="1793" w:type="dxa"/>
            <w:vMerge/>
            <w:tcBorders>
              <w:top w:val="nil"/>
            </w:tcBorders>
          </w:tcPr>
          <w:p w14:paraId="78DE32B2" w14:textId="77777777" w:rsidR="003B263E" w:rsidRPr="00CD7FE9" w:rsidRDefault="003B263E" w:rsidP="00D834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26" w:type="dxa"/>
          </w:tcPr>
          <w:p w14:paraId="7F4BC6AE" w14:textId="77777777" w:rsidR="003B263E" w:rsidRPr="00CD7FE9" w:rsidRDefault="003B263E" w:rsidP="00D83483">
            <w:pPr>
              <w:ind w:left="462" w:right="4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Me</w:t>
            </w:r>
          </w:p>
        </w:tc>
        <w:tc>
          <w:tcPr>
            <w:tcW w:w="1843" w:type="dxa"/>
          </w:tcPr>
          <w:p w14:paraId="1911F055" w14:textId="77777777" w:rsidR="003B263E" w:rsidRPr="00CD7FE9" w:rsidRDefault="003B263E" w:rsidP="00D83483">
            <w:pPr>
              <w:ind w:left="423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Q1-Q3</w:t>
            </w:r>
          </w:p>
        </w:tc>
        <w:tc>
          <w:tcPr>
            <w:tcW w:w="1142" w:type="dxa"/>
          </w:tcPr>
          <w:p w14:paraId="603DAEBD" w14:textId="77777777" w:rsidR="003B263E" w:rsidRPr="00CD7FE9" w:rsidRDefault="003B263E" w:rsidP="00D83483">
            <w:pPr>
              <w:ind w:left="383" w:right="3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Me</w:t>
            </w:r>
          </w:p>
        </w:tc>
        <w:tc>
          <w:tcPr>
            <w:tcW w:w="2044" w:type="dxa"/>
          </w:tcPr>
          <w:p w14:paraId="39657BE7" w14:textId="77777777" w:rsidR="003B263E" w:rsidRPr="00CD7FE9" w:rsidRDefault="003B263E" w:rsidP="00D83483">
            <w:pPr>
              <w:ind w:left="5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Q1-Q3</w:t>
            </w:r>
          </w:p>
        </w:tc>
        <w:tc>
          <w:tcPr>
            <w:tcW w:w="1491" w:type="dxa"/>
            <w:vMerge/>
            <w:tcBorders>
              <w:top w:val="nil"/>
            </w:tcBorders>
          </w:tcPr>
          <w:p w14:paraId="054F0E56" w14:textId="77777777" w:rsidR="003B263E" w:rsidRPr="00CD7FE9" w:rsidRDefault="003B263E" w:rsidP="00D834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36DE7" w:rsidRPr="003B263E" w14:paraId="7EAB327C" w14:textId="77777777" w:rsidTr="00A835D1">
        <w:trPr>
          <w:trHeight w:val="268"/>
          <w:jc w:val="center"/>
        </w:trPr>
        <w:tc>
          <w:tcPr>
            <w:tcW w:w="1793" w:type="dxa"/>
          </w:tcPr>
          <w:p w14:paraId="37AA5CD7" w14:textId="73A8BDDB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sCD40L</w:t>
            </w:r>
          </w:p>
        </w:tc>
        <w:tc>
          <w:tcPr>
            <w:tcW w:w="1326" w:type="dxa"/>
          </w:tcPr>
          <w:p w14:paraId="1DB86B4A" w14:textId="4E5CB10A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101,98</w:t>
            </w:r>
          </w:p>
        </w:tc>
        <w:tc>
          <w:tcPr>
            <w:tcW w:w="1843" w:type="dxa"/>
          </w:tcPr>
          <w:p w14:paraId="46F8BECA" w14:textId="2C48BAC1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41,66-157,85</w:t>
            </w:r>
          </w:p>
        </w:tc>
        <w:tc>
          <w:tcPr>
            <w:tcW w:w="1142" w:type="dxa"/>
          </w:tcPr>
          <w:p w14:paraId="4FBC1B1B" w14:textId="7D31540D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108,46</w:t>
            </w:r>
          </w:p>
        </w:tc>
        <w:tc>
          <w:tcPr>
            <w:tcW w:w="2044" w:type="dxa"/>
          </w:tcPr>
          <w:p w14:paraId="7E68BED6" w14:textId="68728409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50,21-166,73</w:t>
            </w:r>
          </w:p>
        </w:tc>
        <w:tc>
          <w:tcPr>
            <w:tcW w:w="1491" w:type="dxa"/>
          </w:tcPr>
          <w:p w14:paraId="136E0464" w14:textId="0C403D4A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0,444</w:t>
            </w:r>
          </w:p>
        </w:tc>
      </w:tr>
      <w:tr w:rsidR="00336DE7" w:rsidRPr="003B263E" w14:paraId="7BD39A0B" w14:textId="77777777" w:rsidTr="00A835D1">
        <w:trPr>
          <w:trHeight w:val="267"/>
          <w:jc w:val="center"/>
        </w:trPr>
        <w:tc>
          <w:tcPr>
            <w:tcW w:w="1793" w:type="dxa"/>
          </w:tcPr>
          <w:p w14:paraId="08BCCE2A" w14:textId="29E3AA51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EGF</w:t>
            </w:r>
          </w:p>
        </w:tc>
        <w:tc>
          <w:tcPr>
            <w:tcW w:w="1326" w:type="dxa"/>
          </w:tcPr>
          <w:p w14:paraId="4E3DD256" w14:textId="5500B395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756,97</w:t>
            </w:r>
          </w:p>
        </w:tc>
        <w:tc>
          <w:tcPr>
            <w:tcW w:w="1843" w:type="dxa"/>
          </w:tcPr>
          <w:p w14:paraId="34BB061C" w14:textId="177C0891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524,63-1264,4</w:t>
            </w:r>
          </w:p>
        </w:tc>
        <w:tc>
          <w:tcPr>
            <w:tcW w:w="1142" w:type="dxa"/>
          </w:tcPr>
          <w:p w14:paraId="05E623FC" w14:textId="0C615D7F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123,87</w:t>
            </w:r>
          </w:p>
        </w:tc>
        <w:tc>
          <w:tcPr>
            <w:tcW w:w="2044" w:type="dxa"/>
          </w:tcPr>
          <w:p w14:paraId="68FF3CC8" w14:textId="0E4C9B2B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68,19-186,59</w:t>
            </w:r>
          </w:p>
        </w:tc>
        <w:tc>
          <w:tcPr>
            <w:tcW w:w="1491" w:type="dxa"/>
          </w:tcPr>
          <w:p w14:paraId="22CBB460" w14:textId="2BE985C8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0,00001*</w:t>
            </w:r>
          </w:p>
        </w:tc>
      </w:tr>
      <w:tr w:rsidR="00336DE7" w:rsidRPr="003B263E" w14:paraId="238B8BA2" w14:textId="77777777" w:rsidTr="00A835D1">
        <w:trPr>
          <w:trHeight w:val="268"/>
          <w:jc w:val="center"/>
        </w:trPr>
        <w:tc>
          <w:tcPr>
            <w:tcW w:w="1793" w:type="dxa"/>
          </w:tcPr>
          <w:p w14:paraId="7FC989A9" w14:textId="32BA7BA2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Eotaxin</w:t>
            </w:r>
          </w:p>
        </w:tc>
        <w:tc>
          <w:tcPr>
            <w:tcW w:w="1326" w:type="dxa"/>
          </w:tcPr>
          <w:p w14:paraId="71B3075C" w14:textId="16F64B00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242,17</w:t>
            </w:r>
          </w:p>
        </w:tc>
        <w:tc>
          <w:tcPr>
            <w:tcW w:w="1843" w:type="dxa"/>
          </w:tcPr>
          <w:p w14:paraId="7C2E5512" w14:textId="38BE163C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151,04-332,1</w:t>
            </w:r>
          </w:p>
        </w:tc>
        <w:tc>
          <w:tcPr>
            <w:tcW w:w="1142" w:type="dxa"/>
          </w:tcPr>
          <w:p w14:paraId="18828F19" w14:textId="6F67C7B2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227,77</w:t>
            </w:r>
          </w:p>
        </w:tc>
        <w:tc>
          <w:tcPr>
            <w:tcW w:w="2044" w:type="dxa"/>
          </w:tcPr>
          <w:p w14:paraId="63B879C9" w14:textId="7B64F7F0" w:rsidR="00336DE7" w:rsidRPr="00CD7FE9" w:rsidRDefault="00336DE7" w:rsidP="00A835D1">
            <w:pPr>
              <w:ind w:left="35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139,72-365,82</w:t>
            </w:r>
          </w:p>
        </w:tc>
        <w:tc>
          <w:tcPr>
            <w:tcW w:w="1491" w:type="dxa"/>
          </w:tcPr>
          <w:p w14:paraId="37250DB4" w14:textId="6B88B130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0,603</w:t>
            </w:r>
          </w:p>
        </w:tc>
      </w:tr>
      <w:tr w:rsidR="00336DE7" w:rsidRPr="003B263E" w14:paraId="0CAB7BDD" w14:textId="77777777" w:rsidTr="00A835D1">
        <w:trPr>
          <w:trHeight w:val="268"/>
          <w:jc w:val="center"/>
        </w:trPr>
        <w:tc>
          <w:tcPr>
            <w:tcW w:w="1793" w:type="dxa"/>
          </w:tcPr>
          <w:p w14:paraId="3B788624" w14:textId="10A63C4D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FGF-2</w:t>
            </w:r>
          </w:p>
        </w:tc>
        <w:tc>
          <w:tcPr>
            <w:tcW w:w="1326" w:type="dxa"/>
          </w:tcPr>
          <w:p w14:paraId="19BEE713" w14:textId="35B021E8" w:rsidR="00336DE7" w:rsidRPr="00A835D1" w:rsidRDefault="00336DE7" w:rsidP="00A835D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CD7F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4,63</w:t>
            </w:r>
          </w:p>
        </w:tc>
        <w:tc>
          <w:tcPr>
            <w:tcW w:w="1843" w:type="dxa"/>
          </w:tcPr>
          <w:p w14:paraId="4BB38F21" w14:textId="76027A24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3,03-8,07</w:t>
            </w:r>
          </w:p>
        </w:tc>
        <w:tc>
          <w:tcPr>
            <w:tcW w:w="1142" w:type="dxa"/>
          </w:tcPr>
          <w:p w14:paraId="4286CCEA" w14:textId="00E115EC" w:rsidR="00336DE7" w:rsidRPr="00A835D1" w:rsidRDefault="006B5129" w:rsidP="00A835D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ja-JP"/>
              </w:rPr>
            </w:pPr>
            <w:r w:rsidRPr="00CD7F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336DE7" w:rsidRPr="00CD7F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4,85</w:t>
            </w:r>
          </w:p>
        </w:tc>
        <w:tc>
          <w:tcPr>
            <w:tcW w:w="2044" w:type="dxa"/>
          </w:tcPr>
          <w:p w14:paraId="48700460" w14:textId="2D271E26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3,19-6,78</w:t>
            </w:r>
          </w:p>
        </w:tc>
        <w:tc>
          <w:tcPr>
            <w:tcW w:w="1491" w:type="dxa"/>
          </w:tcPr>
          <w:p w14:paraId="0C64A8C6" w14:textId="50BC5266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0,837</w:t>
            </w:r>
          </w:p>
        </w:tc>
      </w:tr>
      <w:tr w:rsidR="00336DE7" w:rsidRPr="003B263E" w14:paraId="30A028F2" w14:textId="77777777" w:rsidTr="00A835D1">
        <w:trPr>
          <w:trHeight w:val="267"/>
          <w:jc w:val="center"/>
        </w:trPr>
        <w:tc>
          <w:tcPr>
            <w:tcW w:w="1793" w:type="dxa"/>
          </w:tcPr>
          <w:p w14:paraId="29BB8F26" w14:textId="1C135ABB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FLT-3L</w:t>
            </w:r>
          </w:p>
        </w:tc>
        <w:tc>
          <w:tcPr>
            <w:tcW w:w="1326" w:type="dxa"/>
          </w:tcPr>
          <w:p w14:paraId="1B6F71AF" w14:textId="2424D773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264,24</w:t>
            </w:r>
          </w:p>
        </w:tc>
        <w:tc>
          <w:tcPr>
            <w:tcW w:w="1843" w:type="dxa"/>
          </w:tcPr>
          <w:p w14:paraId="1D6907FD" w14:textId="63B1EE8A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207,32-327</w:t>
            </w:r>
          </w:p>
        </w:tc>
        <w:tc>
          <w:tcPr>
            <w:tcW w:w="1142" w:type="dxa"/>
          </w:tcPr>
          <w:p w14:paraId="61643E57" w14:textId="3C191C05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19,03</w:t>
            </w:r>
          </w:p>
        </w:tc>
        <w:tc>
          <w:tcPr>
            <w:tcW w:w="2044" w:type="dxa"/>
          </w:tcPr>
          <w:p w14:paraId="5DB869BE" w14:textId="2A54B745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7,24-63,25</w:t>
            </w:r>
          </w:p>
        </w:tc>
        <w:tc>
          <w:tcPr>
            <w:tcW w:w="1491" w:type="dxa"/>
          </w:tcPr>
          <w:p w14:paraId="06BD8B93" w14:textId="0F07A889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0,00001*</w:t>
            </w:r>
          </w:p>
        </w:tc>
      </w:tr>
      <w:tr w:rsidR="00336DE7" w:rsidRPr="003B263E" w14:paraId="7E9AB33D" w14:textId="77777777" w:rsidTr="00A835D1">
        <w:trPr>
          <w:trHeight w:val="42"/>
          <w:jc w:val="center"/>
        </w:trPr>
        <w:tc>
          <w:tcPr>
            <w:tcW w:w="1793" w:type="dxa"/>
          </w:tcPr>
          <w:p w14:paraId="0B4F9BA4" w14:textId="7E3835DE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Fractalkine</w:t>
            </w:r>
          </w:p>
        </w:tc>
        <w:tc>
          <w:tcPr>
            <w:tcW w:w="1326" w:type="dxa"/>
          </w:tcPr>
          <w:p w14:paraId="0812A03F" w14:textId="346A200F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54,21</w:t>
            </w:r>
          </w:p>
        </w:tc>
        <w:tc>
          <w:tcPr>
            <w:tcW w:w="1843" w:type="dxa"/>
          </w:tcPr>
          <w:p w14:paraId="4D9A572B" w14:textId="33D95AC6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27,11-45,48</w:t>
            </w:r>
          </w:p>
        </w:tc>
        <w:tc>
          <w:tcPr>
            <w:tcW w:w="1142" w:type="dxa"/>
          </w:tcPr>
          <w:p w14:paraId="350EF4FF" w14:textId="347C30F4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56,46</w:t>
            </w:r>
          </w:p>
        </w:tc>
        <w:tc>
          <w:tcPr>
            <w:tcW w:w="2044" w:type="dxa"/>
          </w:tcPr>
          <w:p w14:paraId="19D9B574" w14:textId="1B6EBE02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22,41-41,74</w:t>
            </w:r>
          </w:p>
        </w:tc>
        <w:tc>
          <w:tcPr>
            <w:tcW w:w="1491" w:type="dxa"/>
          </w:tcPr>
          <w:p w14:paraId="5012DC4F" w14:textId="027C2381" w:rsidR="00336DE7" w:rsidRPr="00CD7FE9" w:rsidRDefault="00336DE7" w:rsidP="00D83483">
            <w:pPr>
              <w:ind w:left="122" w:right="173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0,709</w:t>
            </w:r>
          </w:p>
        </w:tc>
      </w:tr>
      <w:tr w:rsidR="00336DE7" w:rsidRPr="003B263E" w14:paraId="6027F339" w14:textId="77777777" w:rsidTr="00A835D1">
        <w:trPr>
          <w:trHeight w:val="268"/>
          <w:jc w:val="center"/>
        </w:trPr>
        <w:tc>
          <w:tcPr>
            <w:tcW w:w="1793" w:type="dxa"/>
          </w:tcPr>
          <w:p w14:paraId="0FDB249F" w14:textId="7A826E87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GRO-α</w:t>
            </w:r>
          </w:p>
        </w:tc>
        <w:tc>
          <w:tcPr>
            <w:tcW w:w="1326" w:type="dxa"/>
          </w:tcPr>
          <w:p w14:paraId="6518AC2B" w14:textId="665CB727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33,27</w:t>
            </w:r>
          </w:p>
        </w:tc>
        <w:tc>
          <w:tcPr>
            <w:tcW w:w="1843" w:type="dxa"/>
          </w:tcPr>
          <w:p w14:paraId="7E91E79A" w14:textId="6F6AB7FE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18-55,8</w:t>
            </w:r>
          </w:p>
        </w:tc>
        <w:tc>
          <w:tcPr>
            <w:tcW w:w="1142" w:type="dxa"/>
          </w:tcPr>
          <w:p w14:paraId="3E6EF40F" w14:textId="6C218AF4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36,02</w:t>
            </w:r>
          </w:p>
        </w:tc>
        <w:tc>
          <w:tcPr>
            <w:tcW w:w="2044" w:type="dxa"/>
          </w:tcPr>
          <w:p w14:paraId="4195B9B1" w14:textId="5DDC90F9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15,28-61,79</w:t>
            </w:r>
          </w:p>
        </w:tc>
        <w:tc>
          <w:tcPr>
            <w:tcW w:w="1491" w:type="dxa"/>
          </w:tcPr>
          <w:p w14:paraId="280197C4" w14:textId="71B294AB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0,386</w:t>
            </w:r>
          </w:p>
        </w:tc>
      </w:tr>
      <w:tr w:rsidR="00336DE7" w:rsidRPr="003B263E" w14:paraId="6F4DCC52" w14:textId="77777777" w:rsidTr="00A835D1">
        <w:trPr>
          <w:trHeight w:val="268"/>
          <w:jc w:val="center"/>
        </w:trPr>
        <w:tc>
          <w:tcPr>
            <w:tcW w:w="1793" w:type="dxa"/>
          </w:tcPr>
          <w:p w14:paraId="77AAB44F" w14:textId="73EA9FCC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IFN-α2</w:t>
            </w:r>
          </w:p>
        </w:tc>
        <w:tc>
          <w:tcPr>
            <w:tcW w:w="1326" w:type="dxa"/>
          </w:tcPr>
          <w:p w14:paraId="6AD43C66" w14:textId="0DEB313E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90,33</w:t>
            </w:r>
          </w:p>
        </w:tc>
        <w:tc>
          <w:tcPr>
            <w:tcW w:w="1843" w:type="dxa"/>
          </w:tcPr>
          <w:p w14:paraId="6B1DFF13" w14:textId="6AFE59C2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45,23-192,97</w:t>
            </w:r>
          </w:p>
        </w:tc>
        <w:tc>
          <w:tcPr>
            <w:tcW w:w="1142" w:type="dxa"/>
          </w:tcPr>
          <w:p w14:paraId="78CF7D00" w14:textId="3AC64836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35,16</w:t>
            </w:r>
          </w:p>
        </w:tc>
        <w:tc>
          <w:tcPr>
            <w:tcW w:w="2044" w:type="dxa"/>
          </w:tcPr>
          <w:p w14:paraId="4AFB6801" w14:textId="63CD0646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22,71-47,55</w:t>
            </w:r>
          </w:p>
        </w:tc>
        <w:tc>
          <w:tcPr>
            <w:tcW w:w="1491" w:type="dxa"/>
          </w:tcPr>
          <w:p w14:paraId="29D1C3B5" w14:textId="4B769048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0,00001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*</w:t>
            </w:r>
          </w:p>
        </w:tc>
      </w:tr>
      <w:tr w:rsidR="00336DE7" w:rsidRPr="003B263E" w14:paraId="3499F42A" w14:textId="77777777" w:rsidTr="00A835D1">
        <w:trPr>
          <w:trHeight w:val="268"/>
          <w:jc w:val="center"/>
        </w:trPr>
        <w:tc>
          <w:tcPr>
            <w:tcW w:w="1793" w:type="dxa"/>
          </w:tcPr>
          <w:p w14:paraId="16A45044" w14:textId="4E01A67F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IFN-γ</w:t>
            </w:r>
          </w:p>
        </w:tc>
        <w:tc>
          <w:tcPr>
            <w:tcW w:w="1326" w:type="dxa"/>
          </w:tcPr>
          <w:p w14:paraId="38A7F887" w14:textId="12CCE00F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1,62</w:t>
            </w:r>
          </w:p>
        </w:tc>
        <w:tc>
          <w:tcPr>
            <w:tcW w:w="1843" w:type="dxa"/>
          </w:tcPr>
          <w:p w14:paraId="1EF612E2" w14:textId="1E8A06BB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0,83-5,78</w:t>
            </w:r>
          </w:p>
        </w:tc>
        <w:tc>
          <w:tcPr>
            <w:tcW w:w="1142" w:type="dxa"/>
          </w:tcPr>
          <w:p w14:paraId="613F38A6" w14:textId="3030EEFA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4,78</w:t>
            </w:r>
          </w:p>
        </w:tc>
        <w:tc>
          <w:tcPr>
            <w:tcW w:w="2044" w:type="dxa"/>
          </w:tcPr>
          <w:p w14:paraId="516D1C42" w14:textId="604CCBC1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1,19-14,46</w:t>
            </w:r>
          </w:p>
        </w:tc>
        <w:tc>
          <w:tcPr>
            <w:tcW w:w="1491" w:type="dxa"/>
          </w:tcPr>
          <w:p w14:paraId="61E1F5A7" w14:textId="7D318A45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0,804</w:t>
            </w:r>
          </w:p>
        </w:tc>
      </w:tr>
      <w:tr w:rsidR="00336DE7" w:rsidRPr="003B263E" w14:paraId="3C65FCEC" w14:textId="77777777" w:rsidTr="00A835D1">
        <w:trPr>
          <w:trHeight w:val="268"/>
          <w:jc w:val="center"/>
        </w:trPr>
        <w:tc>
          <w:tcPr>
            <w:tcW w:w="1793" w:type="dxa"/>
          </w:tcPr>
          <w:p w14:paraId="1138C9B3" w14:textId="04875EA8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IL-1α</w:t>
            </w:r>
          </w:p>
        </w:tc>
        <w:tc>
          <w:tcPr>
            <w:tcW w:w="1326" w:type="dxa"/>
          </w:tcPr>
          <w:p w14:paraId="4A9E94B8" w14:textId="58BC4C55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212,34</w:t>
            </w:r>
          </w:p>
        </w:tc>
        <w:tc>
          <w:tcPr>
            <w:tcW w:w="1843" w:type="dxa"/>
          </w:tcPr>
          <w:p w14:paraId="40BC35A1" w14:textId="70926D21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121,5-330,62</w:t>
            </w:r>
          </w:p>
        </w:tc>
        <w:tc>
          <w:tcPr>
            <w:tcW w:w="1142" w:type="dxa"/>
          </w:tcPr>
          <w:p w14:paraId="0F6232B7" w14:textId="3C7172C4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26,76</w:t>
            </w:r>
          </w:p>
        </w:tc>
        <w:tc>
          <w:tcPr>
            <w:tcW w:w="2044" w:type="dxa"/>
          </w:tcPr>
          <w:p w14:paraId="4540460F" w14:textId="674C92B5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4,13-136,64</w:t>
            </w:r>
          </w:p>
        </w:tc>
        <w:tc>
          <w:tcPr>
            <w:tcW w:w="1491" w:type="dxa"/>
          </w:tcPr>
          <w:p w14:paraId="4DCC9466" w14:textId="7FA50ADB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0,00001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*</w:t>
            </w:r>
          </w:p>
        </w:tc>
      </w:tr>
      <w:tr w:rsidR="00336DE7" w:rsidRPr="003B263E" w14:paraId="0253CA7A" w14:textId="77777777" w:rsidTr="00A835D1">
        <w:trPr>
          <w:trHeight w:val="268"/>
          <w:jc w:val="center"/>
        </w:trPr>
        <w:tc>
          <w:tcPr>
            <w:tcW w:w="1793" w:type="dxa"/>
          </w:tcPr>
          <w:p w14:paraId="2FA4CAD8" w14:textId="380258B3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IL-1β</w:t>
            </w:r>
          </w:p>
        </w:tc>
        <w:tc>
          <w:tcPr>
            <w:tcW w:w="1326" w:type="dxa"/>
          </w:tcPr>
          <w:p w14:paraId="60068387" w14:textId="4AC92B26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3,4</w:t>
            </w:r>
          </w:p>
        </w:tc>
        <w:tc>
          <w:tcPr>
            <w:tcW w:w="1843" w:type="dxa"/>
          </w:tcPr>
          <w:p w14:paraId="74F0C1AF" w14:textId="799E8358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1,13-9,98</w:t>
            </w:r>
          </w:p>
        </w:tc>
        <w:tc>
          <w:tcPr>
            <w:tcW w:w="1142" w:type="dxa"/>
          </w:tcPr>
          <w:p w14:paraId="53434924" w14:textId="5121B6B0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3,41</w:t>
            </w:r>
          </w:p>
        </w:tc>
        <w:tc>
          <w:tcPr>
            <w:tcW w:w="2044" w:type="dxa"/>
          </w:tcPr>
          <w:p w14:paraId="5759B993" w14:textId="156A5130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1,14-13-12</w:t>
            </w:r>
          </w:p>
        </w:tc>
        <w:tc>
          <w:tcPr>
            <w:tcW w:w="1491" w:type="dxa"/>
          </w:tcPr>
          <w:p w14:paraId="283131E4" w14:textId="2AB94A59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0,915</w:t>
            </w:r>
          </w:p>
        </w:tc>
      </w:tr>
      <w:tr w:rsidR="00336DE7" w:rsidRPr="003B263E" w14:paraId="5F984D30" w14:textId="77777777" w:rsidTr="00A835D1">
        <w:trPr>
          <w:trHeight w:val="268"/>
          <w:jc w:val="center"/>
        </w:trPr>
        <w:tc>
          <w:tcPr>
            <w:tcW w:w="1793" w:type="dxa"/>
          </w:tcPr>
          <w:p w14:paraId="638B6B35" w14:textId="39DD3F96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IL-1RA</w:t>
            </w:r>
          </w:p>
        </w:tc>
        <w:tc>
          <w:tcPr>
            <w:tcW w:w="1326" w:type="dxa"/>
          </w:tcPr>
          <w:p w14:paraId="769CB5A2" w14:textId="22893B94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48,71</w:t>
            </w:r>
          </w:p>
        </w:tc>
        <w:tc>
          <w:tcPr>
            <w:tcW w:w="1843" w:type="dxa"/>
          </w:tcPr>
          <w:p w14:paraId="74F0EF79" w14:textId="2165FCBE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29,94-80,71</w:t>
            </w:r>
          </w:p>
        </w:tc>
        <w:tc>
          <w:tcPr>
            <w:tcW w:w="1142" w:type="dxa"/>
          </w:tcPr>
          <w:p w14:paraId="5A1FFD40" w14:textId="609DD8A4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38,08</w:t>
            </w:r>
          </w:p>
        </w:tc>
        <w:tc>
          <w:tcPr>
            <w:tcW w:w="2044" w:type="dxa"/>
          </w:tcPr>
          <w:p w14:paraId="184369AD" w14:textId="228D00B1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21,44-44,12</w:t>
            </w:r>
          </w:p>
        </w:tc>
        <w:tc>
          <w:tcPr>
            <w:tcW w:w="1491" w:type="dxa"/>
          </w:tcPr>
          <w:p w14:paraId="6D39DB20" w14:textId="16605C79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0,00044</w:t>
            </w:r>
            <w:r w:rsidRPr="00CD7FE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*</w:t>
            </w:r>
          </w:p>
        </w:tc>
      </w:tr>
      <w:tr w:rsidR="00336DE7" w:rsidRPr="003B263E" w14:paraId="52371178" w14:textId="77777777" w:rsidTr="00A835D1">
        <w:trPr>
          <w:trHeight w:val="268"/>
          <w:jc w:val="center"/>
        </w:trPr>
        <w:tc>
          <w:tcPr>
            <w:tcW w:w="1793" w:type="dxa"/>
          </w:tcPr>
          <w:p w14:paraId="70D6204C" w14:textId="7D0AE4C3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IL-2</w:t>
            </w:r>
          </w:p>
        </w:tc>
        <w:tc>
          <w:tcPr>
            <w:tcW w:w="1326" w:type="dxa"/>
          </w:tcPr>
          <w:p w14:paraId="61A1F918" w14:textId="05BF7064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9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,39</w:t>
            </w:r>
          </w:p>
        </w:tc>
        <w:tc>
          <w:tcPr>
            <w:tcW w:w="1843" w:type="dxa"/>
          </w:tcPr>
          <w:p w14:paraId="1DDE06BB" w14:textId="09C83D17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8,06-10,68</w:t>
            </w:r>
          </w:p>
        </w:tc>
        <w:tc>
          <w:tcPr>
            <w:tcW w:w="1142" w:type="dxa"/>
          </w:tcPr>
          <w:p w14:paraId="69B4F4D2" w14:textId="61DC587F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9,55</w:t>
            </w:r>
          </w:p>
        </w:tc>
        <w:tc>
          <w:tcPr>
            <w:tcW w:w="2044" w:type="dxa"/>
          </w:tcPr>
          <w:p w14:paraId="3349CDBF" w14:textId="5D3BE25E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9,09-10,26</w:t>
            </w:r>
          </w:p>
        </w:tc>
        <w:tc>
          <w:tcPr>
            <w:tcW w:w="1491" w:type="dxa"/>
          </w:tcPr>
          <w:p w14:paraId="3166DCF3" w14:textId="5D680F02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0,609</w:t>
            </w:r>
          </w:p>
        </w:tc>
      </w:tr>
      <w:tr w:rsidR="00336DE7" w:rsidRPr="003B263E" w14:paraId="29FD0B5A" w14:textId="77777777" w:rsidTr="00A835D1">
        <w:trPr>
          <w:trHeight w:val="268"/>
          <w:jc w:val="center"/>
        </w:trPr>
        <w:tc>
          <w:tcPr>
            <w:tcW w:w="1793" w:type="dxa"/>
            <w:tcBorders>
              <w:bottom w:val="nil"/>
            </w:tcBorders>
          </w:tcPr>
          <w:p w14:paraId="25A61577" w14:textId="11D32FB6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IL-4</w:t>
            </w:r>
          </w:p>
        </w:tc>
        <w:tc>
          <w:tcPr>
            <w:tcW w:w="1326" w:type="dxa"/>
            <w:tcBorders>
              <w:bottom w:val="nil"/>
            </w:tcBorders>
          </w:tcPr>
          <w:p w14:paraId="6F924D25" w14:textId="1C4754B8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570,01</w:t>
            </w:r>
          </w:p>
        </w:tc>
        <w:tc>
          <w:tcPr>
            <w:tcW w:w="1843" w:type="dxa"/>
            <w:tcBorders>
              <w:bottom w:val="nil"/>
            </w:tcBorders>
          </w:tcPr>
          <w:p w14:paraId="5AA67941" w14:textId="7C1497EA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453,88-785</w:t>
            </w:r>
          </w:p>
        </w:tc>
        <w:tc>
          <w:tcPr>
            <w:tcW w:w="1142" w:type="dxa"/>
            <w:tcBorders>
              <w:bottom w:val="nil"/>
            </w:tcBorders>
          </w:tcPr>
          <w:p w14:paraId="3F869359" w14:textId="3D14E431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45,89</w:t>
            </w:r>
          </w:p>
        </w:tc>
        <w:tc>
          <w:tcPr>
            <w:tcW w:w="2044" w:type="dxa"/>
            <w:tcBorders>
              <w:bottom w:val="nil"/>
            </w:tcBorders>
          </w:tcPr>
          <w:p w14:paraId="3C0485E5" w14:textId="65831320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23,56-137,23</w:t>
            </w:r>
          </w:p>
        </w:tc>
        <w:tc>
          <w:tcPr>
            <w:tcW w:w="1491" w:type="dxa"/>
            <w:tcBorders>
              <w:bottom w:val="nil"/>
            </w:tcBorders>
          </w:tcPr>
          <w:p w14:paraId="14916C86" w14:textId="70819EF8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0,00001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*</w:t>
            </w:r>
          </w:p>
        </w:tc>
      </w:tr>
      <w:tr w:rsidR="00336DE7" w:rsidRPr="003B263E" w14:paraId="06D09115" w14:textId="77777777" w:rsidTr="00A835D1">
        <w:trPr>
          <w:trHeight w:val="268"/>
          <w:jc w:val="center"/>
        </w:trPr>
        <w:tc>
          <w:tcPr>
            <w:tcW w:w="1793" w:type="dxa"/>
          </w:tcPr>
          <w:p w14:paraId="6BA937C9" w14:textId="62EB0053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IL-5</w:t>
            </w:r>
          </w:p>
        </w:tc>
        <w:tc>
          <w:tcPr>
            <w:tcW w:w="1326" w:type="dxa"/>
          </w:tcPr>
          <w:p w14:paraId="55CE0DC8" w14:textId="7789C6A5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33,26</w:t>
            </w:r>
          </w:p>
        </w:tc>
        <w:tc>
          <w:tcPr>
            <w:tcW w:w="1843" w:type="dxa"/>
          </w:tcPr>
          <w:p w14:paraId="5CF3A3EC" w14:textId="37BC82F6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14,31-79,15</w:t>
            </w:r>
          </w:p>
        </w:tc>
        <w:tc>
          <w:tcPr>
            <w:tcW w:w="1142" w:type="dxa"/>
          </w:tcPr>
          <w:p w14:paraId="09E46EA7" w14:textId="55F8DC60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8,4</w:t>
            </w:r>
          </w:p>
        </w:tc>
        <w:tc>
          <w:tcPr>
            <w:tcW w:w="2044" w:type="dxa"/>
          </w:tcPr>
          <w:p w14:paraId="0CC54F30" w14:textId="472B33E1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4,71-10,53</w:t>
            </w:r>
          </w:p>
        </w:tc>
        <w:tc>
          <w:tcPr>
            <w:tcW w:w="1491" w:type="dxa"/>
          </w:tcPr>
          <w:p w14:paraId="087B8CAD" w14:textId="5F7212E2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0,00001*</w:t>
            </w:r>
          </w:p>
        </w:tc>
      </w:tr>
      <w:tr w:rsidR="00336DE7" w:rsidRPr="003B263E" w14:paraId="426EA29F" w14:textId="77777777" w:rsidTr="00A835D1">
        <w:trPr>
          <w:trHeight w:val="268"/>
          <w:jc w:val="center"/>
        </w:trPr>
        <w:tc>
          <w:tcPr>
            <w:tcW w:w="1793" w:type="dxa"/>
          </w:tcPr>
          <w:p w14:paraId="0A5A8A01" w14:textId="62F6EAAD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IL-6</w:t>
            </w:r>
          </w:p>
        </w:tc>
        <w:tc>
          <w:tcPr>
            <w:tcW w:w="1326" w:type="dxa"/>
          </w:tcPr>
          <w:p w14:paraId="4E6D04C1" w14:textId="7B96A3CB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142,43</w:t>
            </w:r>
          </w:p>
        </w:tc>
        <w:tc>
          <w:tcPr>
            <w:tcW w:w="1843" w:type="dxa"/>
          </w:tcPr>
          <w:p w14:paraId="475C4963" w14:textId="364B4144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82,91-220,81</w:t>
            </w:r>
          </w:p>
        </w:tc>
        <w:tc>
          <w:tcPr>
            <w:tcW w:w="1142" w:type="dxa"/>
          </w:tcPr>
          <w:p w14:paraId="3A783CAC" w14:textId="0013AD64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12,05</w:t>
            </w:r>
          </w:p>
        </w:tc>
        <w:tc>
          <w:tcPr>
            <w:tcW w:w="2044" w:type="dxa"/>
          </w:tcPr>
          <w:p w14:paraId="23C58723" w14:textId="0DEF8715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4,93-51,44</w:t>
            </w:r>
          </w:p>
        </w:tc>
        <w:tc>
          <w:tcPr>
            <w:tcW w:w="1491" w:type="dxa"/>
          </w:tcPr>
          <w:p w14:paraId="6BDE18E9" w14:textId="391DFB7C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0,00001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*</w:t>
            </w:r>
          </w:p>
        </w:tc>
      </w:tr>
      <w:tr w:rsidR="00336DE7" w:rsidRPr="003B263E" w14:paraId="18A6FF66" w14:textId="77777777" w:rsidTr="00A835D1">
        <w:trPr>
          <w:trHeight w:val="268"/>
          <w:jc w:val="center"/>
        </w:trPr>
        <w:tc>
          <w:tcPr>
            <w:tcW w:w="1793" w:type="dxa"/>
          </w:tcPr>
          <w:p w14:paraId="296190E5" w14:textId="53991C0D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IL-7</w:t>
            </w:r>
          </w:p>
        </w:tc>
        <w:tc>
          <w:tcPr>
            <w:tcW w:w="1326" w:type="dxa"/>
          </w:tcPr>
          <w:p w14:paraId="1F006095" w14:textId="5D16ACB0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9,87</w:t>
            </w:r>
          </w:p>
        </w:tc>
        <w:tc>
          <w:tcPr>
            <w:tcW w:w="1843" w:type="dxa"/>
          </w:tcPr>
          <w:p w14:paraId="6C86013A" w14:textId="4E4596C9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5,01-14,88</w:t>
            </w:r>
          </w:p>
        </w:tc>
        <w:tc>
          <w:tcPr>
            <w:tcW w:w="1142" w:type="dxa"/>
          </w:tcPr>
          <w:p w14:paraId="6BEA0AC0" w14:textId="5EB6835F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11,89</w:t>
            </w:r>
          </w:p>
        </w:tc>
        <w:tc>
          <w:tcPr>
            <w:tcW w:w="2044" w:type="dxa"/>
          </w:tcPr>
          <w:p w14:paraId="226FFF0D" w14:textId="1ADAB200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5,52-19,57</w:t>
            </w:r>
          </w:p>
        </w:tc>
        <w:tc>
          <w:tcPr>
            <w:tcW w:w="1491" w:type="dxa"/>
          </w:tcPr>
          <w:p w14:paraId="3D98594F" w14:textId="52EB5F59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0,187</w:t>
            </w:r>
          </w:p>
        </w:tc>
      </w:tr>
      <w:tr w:rsidR="00336DE7" w:rsidRPr="003B263E" w14:paraId="299603D1" w14:textId="77777777" w:rsidTr="00A835D1">
        <w:trPr>
          <w:trHeight w:val="268"/>
          <w:jc w:val="center"/>
        </w:trPr>
        <w:tc>
          <w:tcPr>
            <w:tcW w:w="1793" w:type="dxa"/>
          </w:tcPr>
          <w:p w14:paraId="59A09B68" w14:textId="31D8C78E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IL-8</w:t>
            </w:r>
          </w:p>
        </w:tc>
        <w:tc>
          <w:tcPr>
            <w:tcW w:w="1326" w:type="dxa"/>
          </w:tcPr>
          <w:p w14:paraId="0176DD32" w14:textId="49EBC536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32,27</w:t>
            </w:r>
          </w:p>
        </w:tc>
        <w:tc>
          <w:tcPr>
            <w:tcW w:w="1843" w:type="dxa"/>
          </w:tcPr>
          <w:p w14:paraId="481076AB" w14:textId="2AB5BFC3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14,39-38,44</w:t>
            </w:r>
          </w:p>
        </w:tc>
        <w:tc>
          <w:tcPr>
            <w:tcW w:w="1142" w:type="dxa"/>
          </w:tcPr>
          <w:p w14:paraId="3AA55E1B" w14:textId="198A5AEF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37,2</w:t>
            </w:r>
          </w:p>
        </w:tc>
        <w:tc>
          <w:tcPr>
            <w:tcW w:w="2044" w:type="dxa"/>
          </w:tcPr>
          <w:p w14:paraId="3666F245" w14:textId="6BCF340D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11,23-42,54</w:t>
            </w:r>
          </w:p>
        </w:tc>
        <w:tc>
          <w:tcPr>
            <w:tcW w:w="1491" w:type="dxa"/>
          </w:tcPr>
          <w:p w14:paraId="26691D4E" w14:textId="070CBD87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0,450</w:t>
            </w:r>
          </w:p>
        </w:tc>
      </w:tr>
      <w:tr w:rsidR="00336DE7" w:rsidRPr="003B263E" w14:paraId="50DBC73F" w14:textId="77777777" w:rsidTr="00A835D1">
        <w:trPr>
          <w:trHeight w:val="268"/>
          <w:jc w:val="center"/>
        </w:trPr>
        <w:tc>
          <w:tcPr>
            <w:tcW w:w="1793" w:type="dxa"/>
          </w:tcPr>
          <w:p w14:paraId="7B1D3187" w14:textId="2E2C6769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IL-9</w:t>
            </w:r>
          </w:p>
        </w:tc>
        <w:tc>
          <w:tcPr>
            <w:tcW w:w="1326" w:type="dxa"/>
          </w:tcPr>
          <w:p w14:paraId="2A02089F" w14:textId="74F98A52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3,6</w:t>
            </w:r>
          </w:p>
        </w:tc>
        <w:tc>
          <w:tcPr>
            <w:tcW w:w="1843" w:type="dxa"/>
          </w:tcPr>
          <w:p w14:paraId="2B1189EA" w14:textId="0ECF9F9D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2,14-5,66</w:t>
            </w:r>
          </w:p>
        </w:tc>
        <w:tc>
          <w:tcPr>
            <w:tcW w:w="1142" w:type="dxa"/>
          </w:tcPr>
          <w:p w14:paraId="5AE49ACA" w14:textId="4E2B0D05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3,64</w:t>
            </w:r>
          </w:p>
        </w:tc>
        <w:tc>
          <w:tcPr>
            <w:tcW w:w="2044" w:type="dxa"/>
          </w:tcPr>
          <w:p w14:paraId="6DD297F9" w14:textId="649F617D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2,32-5,67</w:t>
            </w:r>
          </w:p>
        </w:tc>
        <w:tc>
          <w:tcPr>
            <w:tcW w:w="1491" w:type="dxa"/>
          </w:tcPr>
          <w:p w14:paraId="431D29DC" w14:textId="516BEF19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0,842</w:t>
            </w:r>
          </w:p>
        </w:tc>
      </w:tr>
      <w:tr w:rsidR="00336DE7" w:rsidRPr="003B263E" w14:paraId="6754F37C" w14:textId="77777777" w:rsidTr="00A835D1">
        <w:trPr>
          <w:trHeight w:val="268"/>
          <w:jc w:val="center"/>
        </w:trPr>
        <w:tc>
          <w:tcPr>
            <w:tcW w:w="1793" w:type="dxa"/>
          </w:tcPr>
          <w:p w14:paraId="1A778C10" w14:textId="114D7B3E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IL-10</w:t>
            </w:r>
          </w:p>
        </w:tc>
        <w:tc>
          <w:tcPr>
            <w:tcW w:w="1326" w:type="dxa"/>
          </w:tcPr>
          <w:p w14:paraId="774502EC" w14:textId="243C6699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20,53</w:t>
            </w:r>
          </w:p>
        </w:tc>
        <w:tc>
          <w:tcPr>
            <w:tcW w:w="1843" w:type="dxa"/>
          </w:tcPr>
          <w:p w14:paraId="2D8E1205" w14:textId="34C06122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10,25-33,84</w:t>
            </w:r>
          </w:p>
        </w:tc>
        <w:tc>
          <w:tcPr>
            <w:tcW w:w="1142" w:type="dxa"/>
          </w:tcPr>
          <w:p w14:paraId="3E560E14" w14:textId="535B2107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23,52</w:t>
            </w:r>
          </w:p>
        </w:tc>
        <w:tc>
          <w:tcPr>
            <w:tcW w:w="2044" w:type="dxa"/>
          </w:tcPr>
          <w:p w14:paraId="0666DAF4" w14:textId="6A0EF4EA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11,13-27,77</w:t>
            </w:r>
          </w:p>
        </w:tc>
        <w:tc>
          <w:tcPr>
            <w:tcW w:w="1491" w:type="dxa"/>
          </w:tcPr>
          <w:p w14:paraId="32EA7345" w14:textId="5AD69A03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0,114</w:t>
            </w:r>
          </w:p>
        </w:tc>
      </w:tr>
      <w:tr w:rsidR="00336DE7" w:rsidRPr="003B263E" w14:paraId="45E57742" w14:textId="77777777" w:rsidTr="00A835D1">
        <w:trPr>
          <w:trHeight w:val="268"/>
          <w:jc w:val="center"/>
        </w:trPr>
        <w:tc>
          <w:tcPr>
            <w:tcW w:w="1793" w:type="dxa"/>
          </w:tcPr>
          <w:p w14:paraId="410DB895" w14:textId="47AA04E9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IL-12 (p40)</w:t>
            </w:r>
          </w:p>
        </w:tc>
        <w:tc>
          <w:tcPr>
            <w:tcW w:w="1326" w:type="dxa"/>
          </w:tcPr>
          <w:p w14:paraId="466F127B" w14:textId="26BE0AA4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30,33</w:t>
            </w:r>
          </w:p>
        </w:tc>
        <w:tc>
          <w:tcPr>
            <w:tcW w:w="1843" w:type="dxa"/>
          </w:tcPr>
          <w:p w14:paraId="2E24D72B" w14:textId="75DF393B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22,32-46,24</w:t>
            </w:r>
          </w:p>
        </w:tc>
        <w:tc>
          <w:tcPr>
            <w:tcW w:w="1142" w:type="dxa"/>
          </w:tcPr>
          <w:p w14:paraId="565F6855" w14:textId="0FA38BF7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24,13</w:t>
            </w:r>
          </w:p>
        </w:tc>
        <w:tc>
          <w:tcPr>
            <w:tcW w:w="2044" w:type="dxa"/>
          </w:tcPr>
          <w:p w14:paraId="1A4B74CB" w14:textId="103D3C34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18,76-38,86</w:t>
            </w:r>
          </w:p>
        </w:tc>
        <w:tc>
          <w:tcPr>
            <w:tcW w:w="1491" w:type="dxa"/>
          </w:tcPr>
          <w:p w14:paraId="5BCC40F9" w14:textId="183B5695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0,212</w:t>
            </w:r>
          </w:p>
        </w:tc>
      </w:tr>
      <w:tr w:rsidR="00336DE7" w:rsidRPr="003B263E" w14:paraId="6D273556" w14:textId="77777777" w:rsidTr="00A835D1">
        <w:trPr>
          <w:trHeight w:val="268"/>
          <w:jc w:val="center"/>
        </w:trPr>
        <w:tc>
          <w:tcPr>
            <w:tcW w:w="1793" w:type="dxa"/>
          </w:tcPr>
          <w:p w14:paraId="0F1D00E9" w14:textId="55D517CF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IL-12 (p70)</w:t>
            </w:r>
          </w:p>
        </w:tc>
        <w:tc>
          <w:tcPr>
            <w:tcW w:w="1326" w:type="dxa"/>
          </w:tcPr>
          <w:p w14:paraId="66B8ADA1" w14:textId="69B6F50B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85,89</w:t>
            </w:r>
          </w:p>
        </w:tc>
        <w:tc>
          <w:tcPr>
            <w:tcW w:w="1843" w:type="dxa"/>
          </w:tcPr>
          <w:p w14:paraId="55E9E229" w14:textId="377554BE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47,81-140</w:t>
            </w:r>
          </w:p>
        </w:tc>
        <w:tc>
          <w:tcPr>
            <w:tcW w:w="1142" w:type="dxa"/>
          </w:tcPr>
          <w:p w14:paraId="08963596" w14:textId="2B40C2DC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18,47</w:t>
            </w:r>
          </w:p>
        </w:tc>
        <w:tc>
          <w:tcPr>
            <w:tcW w:w="2044" w:type="dxa"/>
          </w:tcPr>
          <w:p w14:paraId="0592642F" w14:textId="6E80307C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9,79-34,25</w:t>
            </w:r>
          </w:p>
        </w:tc>
        <w:tc>
          <w:tcPr>
            <w:tcW w:w="1491" w:type="dxa"/>
          </w:tcPr>
          <w:p w14:paraId="5C1A0463" w14:textId="46D0F896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0,00001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*</w:t>
            </w:r>
          </w:p>
        </w:tc>
      </w:tr>
      <w:tr w:rsidR="00336DE7" w:rsidRPr="003B263E" w14:paraId="50AAB447" w14:textId="77777777" w:rsidTr="00A835D1">
        <w:trPr>
          <w:trHeight w:val="268"/>
          <w:jc w:val="center"/>
        </w:trPr>
        <w:tc>
          <w:tcPr>
            <w:tcW w:w="1793" w:type="dxa"/>
          </w:tcPr>
          <w:p w14:paraId="14360940" w14:textId="5B656EAF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IL-15</w:t>
            </w:r>
          </w:p>
        </w:tc>
        <w:tc>
          <w:tcPr>
            <w:tcW w:w="1326" w:type="dxa"/>
          </w:tcPr>
          <w:p w14:paraId="780D8A07" w14:textId="2AE3A2DB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4,88</w:t>
            </w:r>
          </w:p>
        </w:tc>
        <w:tc>
          <w:tcPr>
            <w:tcW w:w="1843" w:type="dxa"/>
          </w:tcPr>
          <w:p w14:paraId="3A752E12" w14:textId="59DD6FED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3,1-7,55</w:t>
            </w:r>
          </w:p>
        </w:tc>
        <w:tc>
          <w:tcPr>
            <w:tcW w:w="1142" w:type="dxa"/>
          </w:tcPr>
          <w:p w14:paraId="3C75485F" w14:textId="1F1BC458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2,41</w:t>
            </w:r>
          </w:p>
        </w:tc>
        <w:tc>
          <w:tcPr>
            <w:tcW w:w="2044" w:type="dxa"/>
          </w:tcPr>
          <w:p w14:paraId="41475F4A" w14:textId="0748375E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1,28-4,79</w:t>
            </w:r>
          </w:p>
        </w:tc>
        <w:tc>
          <w:tcPr>
            <w:tcW w:w="1491" w:type="dxa"/>
          </w:tcPr>
          <w:p w14:paraId="6A1F5FCA" w14:textId="7880CAFD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0,00672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*</w:t>
            </w:r>
          </w:p>
        </w:tc>
      </w:tr>
      <w:tr w:rsidR="00336DE7" w:rsidRPr="003B263E" w14:paraId="5E80378C" w14:textId="77777777" w:rsidTr="00A835D1">
        <w:trPr>
          <w:trHeight w:val="268"/>
          <w:jc w:val="center"/>
        </w:trPr>
        <w:tc>
          <w:tcPr>
            <w:tcW w:w="1793" w:type="dxa"/>
          </w:tcPr>
          <w:p w14:paraId="3FD2F736" w14:textId="7E895BB1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IL-17A</w:t>
            </w:r>
          </w:p>
        </w:tc>
        <w:tc>
          <w:tcPr>
            <w:tcW w:w="1326" w:type="dxa"/>
          </w:tcPr>
          <w:p w14:paraId="1B62B048" w14:textId="79EB68B2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3,8</w:t>
            </w:r>
          </w:p>
        </w:tc>
        <w:tc>
          <w:tcPr>
            <w:tcW w:w="1843" w:type="dxa"/>
          </w:tcPr>
          <w:p w14:paraId="34116F95" w14:textId="7FF854CD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2,2-5,7</w:t>
            </w:r>
          </w:p>
        </w:tc>
        <w:tc>
          <w:tcPr>
            <w:tcW w:w="1142" w:type="dxa"/>
          </w:tcPr>
          <w:p w14:paraId="1BF26E2A" w14:textId="74DA3747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2,4</w:t>
            </w:r>
          </w:p>
        </w:tc>
        <w:tc>
          <w:tcPr>
            <w:tcW w:w="2044" w:type="dxa"/>
          </w:tcPr>
          <w:p w14:paraId="42711509" w14:textId="728793E7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1,72-17,56</w:t>
            </w:r>
          </w:p>
        </w:tc>
        <w:tc>
          <w:tcPr>
            <w:tcW w:w="1491" w:type="dxa"/>
          </w:tcPr>
          <w:p w14:paraId="0740DD8E" w14:textId="56420186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0,710</w:t>
            </w:r>
          </w:p>
        </w:tc>
      </w:tr>
      <w:tr w:rsidR="00336DE7" w:rsidRPr="003B263E" w14:paraId="5BE5BBAD" w14:textId="77777777" w:rsidTr="00A835D1">
        <w:trPr>
          <w:trHeight w:val="268"/>
          <w:jc w:val="center"/>
        </w:trPr>
        <w:tc>
          <w:tcPr>
            <w:tcW w:w="1793" w:type="dxa"/>
          </w:tcPr>
          <w:p w14:paraId="77DFE114" w14:textId="7A81A8F9" w:rsidR="00336DE7" w:rsidRPr="00CD7FE9" w:rsidRDefault="00336DE7" w:rsidP="00A835D1">
            <w:pPr>
              <w:spacing w:line="228" w:lineRule="auto"/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IP-10</w:t>
            </w:r>
          </w:p>
        </w:tc>
        <w:tc>
          <w:tcPr>
            <w:tcW w:w="1326" w:type="dxa"/>
          </w:tcPr>
          <w:p w14:paraId="62CAB9B2" w14:textId="571C7D42" w:rsidR="00336DE7" w:rsidRPr="00CD7FE9" w:rsidRDefault="00336DE7" w:rsidP="00A835D1">
            <w:pPr>
              <w:spacing w:line="228" w:lineRule="auto"/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624,84</w:t>
            </w:r>
          </w:p>
        </w:tc>
        <w:tc>
          <w:tcPr>
            <w:tcW w:w="1843" w:type="dxa"/>
          </w:tcPr>
          <w:p w14:paraId="1642BE34" w14:textId="3D414E37" w:rsidR="00336DE7" w:rsidRPr="00CD7FE9" w:rsidRDefault="00336DE7" w:rsidP="00A835D1">
            <w:pPr>
              <w:spacing w:line="228" w:lineRule="auto"/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248,75-821,61</w:t>
            </w:r>
          </w:p>
        </w:tc>
        <w:tc>
          <w:tcPr>
            <w:tcW w:w="1142" w:type="dxa"/>
          </w:tcPr>
          <w:p w14:paraId="198790E2" w14:textId="0D627A56" w:rsidR="00336DE7" w:rsidRPr="00CD7FE9" w:rsidRDefault="00336DE7" w:rsidP="00A835D1">
            <w:pPr>
              <w:spacing w:line="228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224,72</w:t>
            </w:r>
          </w:p>
        </w:tc>
        <w:tc>
          <w:tcPr>
            <w:tcW w:w="2044" w:type="dxa"/>
          </w:tcPr>
          <w:p w14:paraId="7605F46B" w14:textId="15FBED5E" w:rsidR="00336DE7" w:rsidRPr="00CD7FE9" w:rsidRDefault="00336DE7" w:rsidP="00A835D1">
            <w:pPr>
              <w:spacing w:line="228" w:lineRule="auto"/>
              <w:ind w:left="35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195,26-421,61</w:t>
            </w:r>
          </w:p>
        </w:tc>
        <w:tc>
          <w:tcPr>
            <w:tcW w:w="1491" w:type="dxa"/>
          </w:tcPr>
          <w:p w14:paraId="5D7E934C" w14:textId="7CCDE47E" w:rsidR="00336DE7" w:rsidRPr="00CD7FE9" w:rsidRDefault="00336DE7" w:rsidP="00A835D1">
            <w:pPr>
              <w:spacing w:line="228" w:lineRule="auto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0,00001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*</w:t>
            </w:r>
          </w:p>
        </w:tc>
      </w:tr>
      <w:tr w:rsidR="00336DE7" w:rsidRPr="003B263E" w14:paraId="0FA3AB0F" w14:textId="77777777" w:rsidTr="00A835D1">
        <w:trPr>
          <w:trHeight w:val="268"/>
          <w:jc w:val="center"/>
        </w:trPr>
        <w:tc>
          <w:tcPr>
            <w:tcW w:w="1793" w:type="dxa"/>
          </w:tcPr>
          <w:p w14:paraId="175DB95C" w14:textId="347B64A5" w:rsidR="00336DE7" w:rsidRPr="00CD7FE9" w:rsidRDefault="00336DE7" w:rsidP="00A835D1">
            <w:pPr>
              <w:spacing w:line="228" w:lineRule="auto"/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GM-CSF</w:t>
            </w:r>
          </w:p>
        </w:tc>
        <w:tc>
          <w:tcPr>
            <w:tcW w:w="1326" w:type="dxa"/>
          </w:tcPr>
          <w:p w14:paraId="019CCC47" w14:textId="7AFE2BE8" w:rsidR="00336DE7" w:rsidRPr="00CD7FE9" w:rsidRDefault="00336DE7" w:rsidP="00A835D1">
            <w:pPr>
              <w:spacing w:line="228" w:lineRule="auto"/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37,26</w:t>
            </w:r>
          </w:p>
        </w:tc>
        <w:tc>
          <w:tcPr>
            <w:tcW w:w="1843" w:type="dxa"/>
          </w:tcPr>
          <w:p w14:paraId="775568B3" w14:textId="01C3C291" w:rsidR="00336DE7" w:rsidRPr="00CD7FE9" w:rsidRDefault="00336DE7" w:rsidP="00A835D1">
            <w:pPr>
              <w:spacing w:line="228" w:lineRule="auto"/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27,75-54,81</w:t>
            </w:r>
          </w:p>
        </w:tc>
        <w:tc>
          <w:tcPr>
            <w:tcW w:w="1142" w:type="dxa"/>
          </w:tcPr>
          <w:p w14:paraId="229EA1FA" w14:textId="4E0BF3D7" w:rsidR="00336DE7" w:rsidRPr="00CD7FE9" w:rsidRDefault="00336DE7" w:rsidP="00A835D1">
            <w:pPr>
              <w:spacing w:line="228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10,07</w:t>
            </w:r>
          </w:p>
        </w:tc>
        <w:tc>
          <w:tcPr>
            <w:tcW w:w="2044" w:type="dxa"/>
          </w:tcPr>
          <w:p w14:paraId="3AB8B815" w14:textId="3B965DAB" w:rsidR="00336DE7" w:rsidRPr="00CD7FE9" w:rsidRDefault="00336DE7" w:rsidP="00A835D1">
            <w:pPr>
              <w:spacing w:line="228" w:lineRule="auto"/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4,13-14,92</w:t>
            </w:r>
          </w:p>
        </w:tc>
        <w:tc>
          <w:tcPr>
            <w:tcW w:w="1491" w:type="dxa"/>
          </w:tcPr>
          <w:p w14:paraId="5B7AC350" w14:textId="12943C72" w:rsidR="00336DE7" w:rsidRPr="00CD7FE9" w:rsidRDefault="00336DE7" w:rsidP="00A835D1">
            <w:pPr>
              <w:spacing w:line="228" w:lineRule="auto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ja-JP"/>
              </w:rPr>
              <w:t>&lt;0,001*</w:t>
            </w:r>
          </w:p>
        </w:tc>
      </w:tr>
      <w:tr w:rsidR="00336DE7" w:rsidRPr="003B263E" w14:paraId="2F3AEE63" w14:textId="77777777" w:rsidTr="00A835D1">
        <w:trPr>
          <w:trHeight w:val="268"/>
          <w:jc w:val="center"/>
        </w:trPr>
        <w:tc>
          <w:tcPr>
            <w:tcW w:w="1793" w:type="dxa"/>
          </w:tcPr>
          <w:p w14:paraId="14E60D82" w14:textId="71E63D07" w:rsidR="00336DE7" w:rsidRPr="00CD7FE9" w:rsidRDefault="00336DE7" w:rsidP="00A835D1">
            <w:pPr>
              <w:spacing w:line="228" w:lineRule="auto"/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MCP3</w:t>
            </w:r>
          </w:p>
        </w:tc>
        <w:tc>
          <w:tcPr>
            <w:tcW w:w="1326" w:type="dxa"/>
          </w:tcPr>
          <w:p w14:paraId="58A0EA66" w14:textId="03E768CF" w:rsidR="00336DE7" w:rsidRPr="00CD7FE9" w:rsidRDefault="00336DE7" w:rsidP="00A835D1">
            <w:pPr>
              <w:spacing w:line="228" w:lineRule="auto"/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99,95</w:t>
            </w:r>
          </w:p>
        </w:tc>
        <w:tc>
          <w:tcPr>
            <w:tcW w:w="1843" w:type="dxa"/>
          </w:tcPr>
          <w:p w14:paraId="304D3168" w14:textId="5BDF944A" w:rsidR="00336DE7" w:rsidRPr="00CD7FE9" w:rsidRDefault="00336DE7" w:rsidP="00A835D1">
            <w:pPr>
              <w:spacing w:line="228" w:lineRule="auto"/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53,33-167,01</w:t>
            </w:r>
          </w:p>
        </w:tc>
        <w:tc>
          <w:tcPr>
            <w:tcW w:w="1142" w:type="dxa"/>
          </w:tcPr>
          <w:p w14:paraId="1C6D4145" w14:textId="2B48C189" w:rsidR="00336DE7" w:rsidRPr="00CD7FE9" w:rsidRDefault="00336DE7" w:rsidP="00A835D1">
            <w:pPr>
              <w:spacing w:line="228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34,89</w:t>
            </w:r>
          </w:p>
        </w:tc>
        <w:tc>
          <w:tcPr>
            <w:tcW w:w="2044" w:type="dxa"/>
          </w:tcPr>
          <w:p w14:paraId="58092DEF" w14:textId="213578C4" w:rsidR="00336DE7" w:rsidRPr="00CD7FE9" w:rsidRDefault="00336DE7" w:rsidP="00A835D1">
            <w:pPr>
              <w:spacing w:line="228" w:lineRule="auto"/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21,79-84,93</w:t>
            </w:r>
          </w:p>
        </w:tc>
        <w:tc>
          <w:tcPr>
            <w:tcW w:w="1491" w:type="dxa"/>
          </w:tcPr>
          <w:p w14:paraId="73340F46" w14:textId="1B66C26F" w:rsidR="00336DE7" w:rsidRPr="00CD7FE9" w:rsidRDefault="00336DE7" w:rsidP="00A835D1">
            <w:pPr>
              <w:spacing w:line="228" w:lineRule="auto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0,00333*</w:t>
            </w:r>
          </w:p>
        </w:tc>
      </w:tr>
      <w:tr w:rsidR="00336DE7" w:rsidRPr="003B263E" w14:paraId="50CA9368" w14:textId="77777777" w:rsidTr="00A835D1">
        <w:trPr>
          <w:trHeight w:val="268"/>
          <w:jc w:val="center"/>
        </w:trPr>
        <w:tc>
          <w:tcPr>
            <w:tcW w:w="1793" w:type="dxa"/>
          </w:tcPr>
          <w:p w14:paraId="02D80C7B" w14:textId="70ACB433" w:rsidR="00336DE7" w:rsidRPr="00CD7FE9" w:rsidRDefault="00336DE7" w:rsidP="00A835D1">
            <w:pPr>
              <w:spacing w:line="228" w:lineRule="auto"/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MDC</w:t>
            </w:r>
          </w:p>
        </w:tc>
        <w:tc>
          <w:tcPr>
            <w:tcW w:w="1326" w:type="dxa"/>
          </w:tcPr>
          <w:p w14:paraId="35638D39" w14:textId="5FAC74AF" w:rsidR="00336DE7" w:rsidRPr="00CD7FE9" w:rsidRDefault="00336DE7" w:rsidP="00A835D1">
            <w:pPr>
              <w:spacing w:line="228" w:lineRule="auto"/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12437,7</w:t>
            </w:r>
          </w:p>
        </w:tc>
        <w:tc>
          <w:tcPr>
            <w:tcW w:w="1843" w:type="dxa"/>
          </w:tcPr>
          <w:p w14:paraId="472D8293" w14:textId="503DDDE3" w:rsidR="00336DE7" w:rsidRPr="00CD7FE9" w:rsidRDefault="00336DE7" w:rsidP="00A835D1">
            <w:pPr>
              <w:spacing w:line="228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9011,4-16996,4</w:t>
            </w:r>
          </w:p>
        </w:tc>
        <w:tc>
          <w:tcPr>
            <w:tcW w:w="1142" w:type="dxa"/>
          </w:tcPr>
          <w:p w14:paraId="37F71B18" w14:textId="707624D4" w:rsidR="00336DE7" w:rsidRPr="00CD7FE9" w:rsidRDefault="00336DE7" w:rsidP="00A835D1">
            <w:pPr>
              <w:spacing w:line="228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1486,5</w:t>
            </w:r>
          </w:p>
        </w:tc>
        <w:tc>
          <w:tcPr>
            <w:tcW w:w="2044" w:type="dxa"/>
          </w:tcPr>
          <w:p w14:paraId="1DD72B75" w14:textId="7F6FD146" w:rsidR="00336DE7" w:rsidRPr="00CD7FE9" w:rsidRDefault="00336DE7" w:rsidP="00A835D1">
            <w:pPr>
              <w:spacing w:line="228" w:lineRule="auto"/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930,3-2610,7</w:t>
            </w:r>
          </w:p>
        </w:tc>
        <w:tc>
          <w:tcPr>
            <w:tcW w:w="1491" w:type="dxa"/>
          </w:tcPr>
          <w:p w14:paraId="62AAE2C5" w14:textId="7FBC58CC" w:rsidR="00336DE7" w:rsidRPr="00CD7FE9" w:rsidRDefault="00336DE7" w:rsidP="00A835D1">
            <w:pPr>
              <w:spacing w:line="228" w:lineRule="auto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ja-JP"/>
              </w:rPr>
              <w:t>&lt;0,001*</w:t>
            </w:r>
          </w:p>
        </w:tc>
      </w:tr>
      <w:tr w:rsidR="00336DE7" w:rsidRPr="003B263E" w14:paraId="13B5178E" w14:textId="77777777" w:rsidTr="00A835D1">
        <w:trPr>
          <w:trHeight w:val="268"/>
          <w:jc w:val="center"/>
        </w:trPr>
        <w:tc>
          <w:tcPr>
            <w:tcW w:w="1793" w:type="dxa"/>
            <w:tcBorders>
              <w:bottom w:val="single" w:sz="8" w:space="0" w:color="000000"/>
            </w:tcBorders>
          </w:tcPr>
          <w:p w14:paraId="0685CF95" w14:textId="45D9E720" w:rsidR="00336DE7" w:rsidRPr="00CD7FE9" w:rsidRDefault="00336DE7" w:rsidP="00A835D1">
            <w:pPr>
              <w:spacing w:line="228" w:lineRule="auto"/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MIP-1α</w:t>
            </w:r>
          </w:p>
        </w:tc>
        <w:tc>
          <w:tcPr>
            <w:tcW w:w="1326" w:type="dxa"/>
            <w:tcBorders>
              <w:bottom w:val="single" w:sz="8" w:space="0" w:color="000000"/>
            </w:tcBorders>
          </w:tcPr>
          <w:p w14:paraId="56792F97" w14:textId="76055335" w:rsidR="00336DE7" w:rsidRPr="00CD7FE9" w:rsidRDefault="00336DE7" w:rsidP="00A835D1">
            <w:pPr>
              <w:spacing w:line="228" w:lineRule="auto"/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52,53</w:t>
            </w:r>
          </w:p>
        </w:tc>
        <w:tc>
          <w:tcPr>
            <w:tcW w:w="1843" w:type="dxa"/>
            <w:tcBorders>
              <w:bottom w:val="single" w:sz="8" w:space="0" w:color="000000"/>
            </w:tcBorders>
          </w:tcPr>
          <w:p w14:paraId="022390FF" w14:textId="77A77960" w:rsidR="00336DE7" w:rsidRPr="00CD7FE9" w:rsidRDefault="00336DE7" w:rsidP="00A835D1">
            <w:pPr>
              <w:spacing w:line="228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29,23-78,22</w:t>
            </w:r>
          </w:p>
        </w:tc>
        <w:tc>
          <w:tcPr>
            <w:tcW w:w="1142" w:type="dxa"/>
            <w:tcBorders>
              <w:bottom w:val="single" w:sz="8" w:space="0" w:color="000000"/>
            </w:tcBorders>
          </w:tcPr>
          <w:p w14:paraId="297E31A6" w14:textId="6EE84E09" w:rsidR="00336DE7" w:rsidRPr="00CD7FE9" w:rsidRDefault="00336DE7" w:rsidP="00A835D1">
            <w:pPr>
              <w:spacing w:line="228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23,81</w:t>
            </w:r>
          </w:p>
        </w:tc>
        <w:tc>
          <w:tcPr>
            <w:tcW w:w="2044" w:type="dxa"/>
            <w:tcBorders>
              <w:bottom w:val="single" w:sz="8" w:space="0" w:color="000000"/>
            </w:tcBorders>
          </w:tcPr>
          <w:p w14:paraId="69436AD2" w14:textId="61069A57" w:rsidR="00336DE7" w:rsidRPr="00CD7FE9" w:rsidRDefault="00336DE7" w:rsidP="00A835D1">
            <w:pPr>
              <w:spacing w:line="228" w:lineRule="auto"/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12,06-50,54</w:t>
            </w:r>
          </w:p>
        </w:tc>
        <w:tc>
          <w:tcPr>
            <w:tcW w:w="1491" w:type="dxa"/>
            <w:tcBorders>
              <w:bottom w:val="single" w:sz="8" w:space="0" w:color="000000"/>
            </w:tcBorders>
          </w:tcPr>
          <w:p w14:paraId="5A65F000" w14:textId="555BEB2C" w:rsidR="00336DE7" w:rsidRPr="00CD7FE9" w:rsidRDefault="00336DE7" w:rsidP="00A835D1">
            <w:pPr>
              <w:spacing w:line="228" w:lineRule="auto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0,00044*</w:t>
            </w:r>
          </w:p>
        </w:tc>
      </w:tr>
      <w:tr w:rsidR="00336DE7" w:rsidRPr="003B263E" w14:paraId="5887F1F8" w14:textId="77777777" w:rsidTr="00A835D1">
        <w:trPr>
          <w:trHeight w:val="268"/>
          <w:jc w:val="center"/>
        </w:trPr>
        <w:tc>
          <w:tcPr>
            <w:tcW w:w="1793" w:type="dxa"/>
            <w:tcBorders>
              <w:bottom w:val="nil"/>
            </w:tcBorders>
          </w:tcPr>
          <w:p w14:paraId="2555571D" w14:textId="2261777A" w:rsidR="00336DE7" w:rsidRPr="00CD7FE9" w:rsidRDefault="00336DE7" w:rsidP="00A835D1">
            <w:pPr>
              <w:spacing w:line="228" w:lineRule="auto"/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MIP-1 β</w:t>
            </w:r>
          </w:p>
        </w:tc>
        <w:tc>
          <w:tcPr>
            <w:tcW w:w="1326" w:type="dxa"/>
            <w:tcBorders>
              <w:bottom w:val="nil"/>
            </w:tcBorders>
          </w:tcPr>
          <w:p w14:paraId="55FBB3AC" w14:textId="45561F33" w:rsidR="00336DE7" w:rsidRPr="00CD7FE9" w:rsidRDefault="00336DE7" w:rsidP="00A835D1">
            <w:pPr>
              <w:spacing w:line="228" w:lineRule="auto"/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7289,6</w:t>
            </w:r>
          </w:p>
        </w:tc>
        <w:tc>
          <w:tcPr>
            <w:tcW w:w="1843" w:type="dxa"/>
            <w:tcBorders>
              <w:bottom w:val="nil"/>
            </w:tcBorders>
          </w:tcPr>
          <w:p w14:paraId="3428B9E8" w14:textId="4259E295" w:rsidR="00336DE7" w:rsidRPr="00CD7FE9" w:rsidRDefault="00336DE7" w:rsidP="00A835D1">
            <w:pPr>
              <w:spacing w:line="228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3611,1-12787,1</w:t>
            </w:r>
          </w:p>
        </w:tc>
        <w:tc>
          <w:tcPr>
            <w:tcW w:w="1142" w:type="dxa"/>
            <w:tcBorders>
              <w:bottom w:val="nil"/>
            </w:tcBorders>
          </w:tcPr>
          <w:p w14:paraId="1970CCC1" w14:textId="0D5641AD" w:rsidR="00336DE7" w:rsidRPr="00CD7FE9" w:rsidRDefault="00336DE7" w:rsidP="00A835D1">
            <w:pPr>
              <w:spacing w:line="228" w:lineRule="auto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47,35</w:t>
            </w:r>
          </w:p>
        </w:tc>
        <w:tc>
          <w:tcPr>
            <w:tcW w:w="2044" w:type="dxa"/>
            <w:tcBorders>
              <w:bottom w:val="nil"/>
            </w:tcBorders>
          </w:tcPr>
          <w:p w14:paraId="176BC8EE" w14:textId="412251A1" w:rsidR="00336DE7" w:rsidRPr="00CD7FE9" w:rsidRDefault="00336DE7" w:rsidP="00A835D1">
            <w:pPr>
              <w:spacing w:line="228" w:lineRule="auto"/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26,99-91,69</w:t>
            </w:r>
          </w:p>
        </w:tc>
        <w:tc>
          <w:tcPr>
            <w:tcW w:w="1491" w:type="dxa"/>
            <w:tcBorders>
              <w:bottom w:val="nil"/>
            </w:tcBorders>
          </w:tcPr>
          <w:p w14:paraId="1D080A82" w14:textId="5CA267C7" w:rsidR="00336DE7" w:rsidRPr="00CD7FE9" w:rsidRDefault="00336DE7" w:rsidP="00A835D1">
            <w:pPr>
              <w:spacing w:line="228" w:lineRule="auto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&lt;0,001*</w:t>
            </w:r>
          </w:p>
        </w:tc>
      </w:tr>
      <w:tr w:rsidR="00336DE7" w:rsidRPr="003B263E" w14:paraId="17A5B6C6" w14:textId="77777777" w:rsidTr="00A835D1">
        <w:trPr>
          <w:trHeight w:val="268"/>
          <w:jc w:val="center"/>
        </w:trPr>
        <w:tc>
          <w:tcPr>
            <w:tcW w:w="1793" w:type="dxa"/>
          </w:tcPr>
          <w:p w14:paraId="725AA1A4" w14:textId="50262732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PDGF-AA</w:t>
            </w:r>
          </w:p>
        </w:tc>
        <w:tc>
          <w:tcPr>
            <w:tcW w:w="1326" w:type="dxa"/>
          </w:tcPr>
          <w:p w14:paraId="19F7F5A9" w14:textId="13F7C69D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213621,7</w:t>
            </w:r>
          </w:p>
        </w:tc>
        <w:tc>
          <w:tcPr>
            <w:tcW w:w="1843" w:type="dxa"/>
          </w:tcPr>
          <w:p w14:paraId="5D741269" w14:textId="77777777" w:rsidR="00336DE7" w:rsidRPr="00CD7FE9" w:rsidRDefault="00336DE7" w:rsidP="00D8348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ja-JP"/>
              </w:rPr>
            </w:pPr>
            <w:r w:rsidRPr="00CD7F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81098,30-</w:t>
            </w:r>
          </w:p>
          <w:p w14:paraId="58980938" w14:textId="48F32D2C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355898,71</w:t>
            </w:r>
          </w:p>
        </w:tc>
        <w:tc>
          <w:tcPr>
            <w:tcW w:w="1142" w:type="dxa"/>
          </w:tcPr>
          <w:p w14:paraId="5BA6855B" w14:textId="3418C175" w:rsidR="00336DE7" w:rsidRPr="00CD7FE9" w:rsidRDefault="00336DE7" w:rsidP="00A835D1">
            <w:pPr>
              <w:ind w:left="23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215762,3</w:t>
            </w:r>
          </w:p>
        </w:tc>
        <w:tc>
          <w:tcPr>
            <w:tcW w:w="2044" w:type="dxa"/>
          </w:tcPr>
          <w:p w14:paraId="03763E9C" w14:textId="231D4A17" w:rsidR="00336DE7" w:rsidRPr="00CD7FE9" w:rsidRDefault="00336DE7" w:rsidP="00A835D1">
            <w:pPr>
              <w:ind w:right="-11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79084,7-349426,3</w:t>
            </w:r>
          </w:p>
        </w:tc>
        <w:tc>
          <w:tcPr>
            <w:tcW w:w="1491" w:type="dxa"/>
          </w:tcPr>
          <w:p w14:paraId="6A4C9965" w14:textId="2CC3E060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0,802</w:t>
            </w:r>
          </w:p>
        </w:tc>
      </w:tr>
      <w:tr w:rsidR="00336DE7" w:rsidRPr="003B263E" w14:paraId="633903D8" w14:textId="77777777" w:rsidTr="00A835D1">
        <w:trPr>
          <w:trHeight w:val="268"/>
          <w:jc w:val="center"/>
        </w:trPr>
        <w:tc>
          <w:tcPr>
            <w:tcW w:w="1793" w:type="dxa"/>
          </w:tcPr>
          <w:p w14:paraId="4B617FCE" w14:textId="2A209970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PDGF-AB/BB</w:t>
            </w:r>
          </w:p>
        </w:tc>
        <w:tc>
          <w:tcPr>
            <w:tcW w:w="1326" w:type="dxa"/>
          </w:tcPr>
          <w:p w14:paraId="7670CC50" w14:textId="238B3BC5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28233,4</w:t>
            </w:r>
          </w:p>
        </w:tc>
        <w:tc>
          <w:tcPr>
            <w:tcW w:w="1843" w:type="dxa"/>
          </w:tcPr>
          <w:p w14:paraId="605B0808" w14:textId="7183A0D5" w:rsidR="00336DE7" w:rsidRPr="00CD7FE9" w:rsidRDefault="00336DE7" w:rsidP="00A835D1">
            <w:pPr>
              <w:ind w:left="32" w:right="-3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4882,1-43042,7</w:t>
            </w:r>
          </w:p>
        </w:tc>
        <w:tc>
          <w:tcPr>
            <w:tcW w:w="1142" w:type="dxa"/>
          </w:tcPr>
          <w:p w14:paraId="1F4FF532" w14:textId="61BE030A" w:rsidR="00336DE7" w:rsidRPr="00CD7FE9" w:rsidRDefault="00336DE7" w:rsidP="00A835D1">
            <w:pPr>
              <w:ind w:left="32" w:right="-37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28939,8</w:t>
            </w:r>
          </w:p>
        </w:tc>
        <w:tc>
          <w:tcPr>
            <w:tcW w:w="2044" w:type="dxa"/>
          </w:tcPr>
          <w:p w14:paraId="5E74352E" w14:textId="5187739E" w:rsidR="00336DE7" w:rsidRPr="00A835D1" w:rsidRDefault="00336DE7" w:rsidP="00A835D1">
            <w:pPr>
              <w:ind w:left="-7" w:right="-37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en-US"/>
              </w:rPr>
            </w:pPr>
            <w:r w:rsidRPr="00A835D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en-US"/>
              </w:rPr>
              <w:t>16483,5-49966,4</w:t>
            </w:r>
          </w:p>
        </w:tc>
        <w:tc>
          <w:tcPr>
            <w:tcW w:w="1491" w:type="dxa"/>
          </w:tcPr>
          <w:p w14:paraId="2B291C8C" w14:textId="546B5E32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0,159</w:t>
            </w:r>
          </w:p>
        </w:tc>
      </w:tr>
      <w:tr w:rsidR="00336DE7" w:rsidRPr="003B263E" w14:paraId="65359F3E" w14:textId="77777777" w:rsidTr="00A835D1">
        <w:trPr>
          <w:trHeight w:val="268"/>
          <w:jc w:val="center"/>
        </w:trPr>
        <w:tc>
          <w:tcPr>
            <w:tcW w:w="1793" w:type="dxa"/>
          </w:tcPr>
          <w:p w14:paraId="1D555F45" w14:textId="26C5E47C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TGF-α</w:t>
            </w:r>
          </w:p>
        </w:tc>
        <w:tc>
          <w:tcPr>
            <w:tcW w:w="1326" w:type="dxa"/>
          </w:tcPr>
          <w:p w14:paraId="6F349FD2" w14:textId="2F80BA07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7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,01</w:t>
            </w:r>
          </w:p>
        </w:tc>
        <w:tc>
          <w:tcPr>
            <w:tcW w:w="1843" w:type="dxa"/>
          </w:tcPr>
          <w:p w14:paraId="50E43F9D" w14:textId="36099049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3,34-9,89</w:t>
            </w:r>
          </w:p>
        </w:tc>
        <w:tc>
          <w:tcPr>
            <w:tcW w:w="1142" w:type="dxa"/>
          </w:tcPr>
          <w:p w14:paraId="5F693B7B" w14:textId="27F11E7B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7,12</w:t>
            </w:r>
          </w:p>
        </w:tc>
        <w:tc>
          <w:tcPr>
            <w:tcW w:w="2044" w:type="dxa"/>
          </w:tcPr>
          <w:p w14:paraId="3BE8E3FF" w14:textId="682B25FB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4,36-11,58</w:t>
            </w:r>
          </w:p>
        </w:tc>
        <w:tc>
          <w:tcPr>
            <w:tcW w:w="1491" w:type="dxa"/>
          </w:tcPr>
          <w:p w14:paraId="707F7843" w14:textId="5A5CEB18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0,464</w:t>
            </w:r>
          </w:p>
        </w:tc>
      </w:tr>
      <w:tr w:rsidR="00336DE7" w:rsidRPr="003B263E" w14:paraId="54AEBF8C" w14:textId="77777777" w:rsidTr="00A835D1">
        <w:trPr>
          <w:trHeight w:val="42"/>
          <w:jc w:val="center"/>
        </w:trPr>
        <w:tc>
          <w:tcPr>
            <w:tcW w:w="1793" w:type="dxa"/>
          </w:tcPr>
          <w:p w14:paraId="552B05EF" w14:textId="429F9E4E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TNF-α</w:t>
            </w:r>
          </w:p>
        </w:tc>
        <w:tc>
          <w:tcPr>
            <w:tcW w:w="1326" w:type="dxa"/>
          </w:tcPr>
          <w:p w14:paraId="6E8F77B1" w14:textId="786D60A0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25,5</w:t>
            </w:r>
          </w:p>
        </w:tc>
        <w:tc>
          <w:tcPr>
            <w:tcW w:w="1843" w:type="dxa"/>
          </w:tcPr>
          <w:p w14:paraId="10EFA14A" w14:textId="39B3DA8D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21,72-37,22</w:t>
            </w:r>
          </w:p>
        </w:tc>
        <w:tc>
          <w:tcPr>
            <w:tcW w:w="1142" w:type="dxa"/>
          </w:tcPr>
          <w:p w14:paraId="540B3B38" w14:textId="43D41D1A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20,76</w:t>
            </w:r>
          </w:p>
        </w:tc>
        <w:tc>
          <w:tcPr>
            <w:tcW w:w="2044" w:type="dxa"/>
          </w:tcPr>
          <w:p w14:paraId="4DEBBB0B" w14:textId="3B6D4C08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16,15-31,67</w:t>
            </w:r>
          </w:p>
        </w:tc>
        <w:tc>
          <w:tcPr>
            <w:tcW w:w="1491" w:type="dxa"/>
          </w:tcPr>
          <w:p w14:paraId="67737DD2" w14:textId="6B0AA3B9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0,04906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*</w:t>
            </w:r>
          </w:p>
        </w:tc>
      </w:tr>
      <w:tr w:rsidR="00336DE7" w:rsidRPr="003B263E" w14:paraId="2BBAF23F" w14:textId="77777777" w:rsidTr="00A835D1">
        <w:trPr>
          <w:trHeight w:val="268"/>
          <w:jc w:val="center"/>
        </w:trPr>
        <w:tc>
          <w:tcPr>
            <w:tcW w:w="1793" w:type="dxa"/>
          </w:tcPr>
          <w:p w14:paraId="51628C86" w14:textId="2DD7A3EB" w:rsidR="00336DE7" w:rsidRPr="00CD7FE9" w:rsidRDefault="00336DE7" w:rsidP="00D83483">
            <w:pPr>
              <w:ind w:lef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TNF-β</w:t>
            </w:r>
          </w:p>
        </w:tc>
        <w:tc>
          <w:tcPr>
            <w:tcW w:w="1326" w:type="dxa"/>
          </w:tcPr>
          <w:p w14:paraId="4CB5D1A3" w14:textId="1720E246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27,7</w:t>
            </w:r>
          </w:p>
        </w:tc>
        <w:tc>
          <w:tcPr>
            <w:tcW w:w="1843" w:type="dxa"/>
          </w:tcPr>
          <w:p w14:paraId="763835B3" w14:textId="1237E1BA" w:rsidR="00336DE7" w:rsidRPr="00CD7FE9" w:rsidRDefault="00336DE7" w:rsidP="00D83483">
            <w:pPr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15,06-29,84</w:t>
            </w:r>
          </w:p>
        </w:tc>
        <w:tc>
          <w:tcPr>
            <w:tcW w:w="1142" w:type="dxa"/>
          </w:tcPr>
          <w:p w14:paraId="65710BE9" w14:textId="04DB573E" w:rsidR="00336DE7" w:rsidRPr="00CD7FE9" w:rsidRDefault="00336DE7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23,9</w:t>
            </w:r>
          </w:p>
        </w:tc>
        <w:tc>
          <w:tcPr>
            <w:tcW w:w="2044" w:type="dxa"/>
          </w:tcPr>
          <w:p w14:paraId="3CE2DB76" w14:textId="6DAEA19D" w:rsidR="00336DE7" w:rsidRPr="00CD7FE9" w:rsidRDefault="00336DE7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19,95-25,17</w:t>
            </w:r>
          </w:p>
        </w:tc>
        <w:tc>
          <w:tcPr>
            <w:tcW w:w="1491" w:type="dxa"/>
          </w:tcPr>
          <w:p w14:paraId="660A1455" w14:textId="5F7AF7CC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0,421</w:t>
            </w:r>
          </w:p>
        </w:tc>
      </w:tr>
      <w:tr w:rsidR="00336DE7" w:rsidRPr="003B263E" w14:paraId="05405978" w14:textId="77777777" w:rsidTr="00A835D1">
        <w:trPr>
          <w:trHeight w:val="268"/>
          <w:jc w:val="center"/>
        </w:trPr>
        <w:tc>
          <w:tcPr>
            <w:tcW w:w="1793" w:type="dxa"/>
          </w:tcPr>
          <w:p w14:paraId="5C52E7D7" w14:textId="44B836FA" w:rsidR="00336DE7" w:rsidRPr="00CD7FE9" w:rsidRDefault="00336DE7" w:rsidP="00D83483">
            <w:pPr>
              <w:ind w:lef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VEGF-A</w:t>
            </w:r>
          </w:p>
        </w:tc>
        <w:tc>
          <w:tcPr>
            <w:tcW w:w="1326" w:type="dxa"/>
          </w:tcPr>
          <w:p w14:paraId="73951897" w14:textId="63954C8D" w:rsidR="00336DE7" w:rsidRPr="00CD7FE9" w:rsidRDefault="00336DE7" w:rsidP="00D83483">
            <w:pPr>
              <w:ind w:left="1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1250,6</w:t>
            </w:r>
          </w:p>
        </w:tc>
        <w:tc>
          <w:tcPr>
            <w:tcW w:w="1843" w:type="dxa"/>
          </w:tcPr>
          <w:p w14:paraId="39DD51DE" w14:textId="0B813F61" w:rsidR="00336DE7" w:rsidRPr="00CD7FE9" w:rsidRDefault="00336DE7" w:rsidP="00A835D1">
            <w:pPr>
              <w:ind w:left="18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362,07-2316,05</w:t>
            </w:r>
          </w:p>
        </w:tc>
        <w:tc>
          <w:tcPr>
            <w:tcW w:w="1142" w:type="dxa"/>
          </w:tcPr>
          <w:p w14:paraId="7A9A729C" w14:textId="50199566" w:rsidR="00336DE7" w:rsidRPr="00A53E7D" w:rsidRDefault="00A53E7D" w:rsidP="00D83483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68,3</w:t>
            </w:r>
          </w:p>
        </w:tc>
        <w:tc>
          <w:tcPr>
            <w:tcW w:w="2044" w:type="dxa"/>
          </w:tcPr>
          <w:p w14:paraId="122BB705" w14:textId="51CC2260" w:rsidR="00336DE7" w:rsidRPr="00CD7FE9" w:rsidRDefault="00A53E7D" w:rsidP="00D83483">
            <w:pPr>
              <w:ind w:left="121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25,82</w:t>
            </w:r>
            <w:r w:rsidR="00336DE7"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-71,67</w:t>
            </w:r>
          </w:p>
        </w:tc>
        <w:tc>
          <w:tcPr>
            <w:tcW w:w="1491" w:type="dxa"/>
          </w:tcPr>
          <w:p w14:paraId="32190778" w14:textId="2797F886" w:rsidR="00336DE7" w:rsidRPr="00CD7FE9" w:rsidRDefault="00336DE7" w:rsidP="00D83483">
            <w:pPr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hAnsi="Times New Roman" w:cs="Times New Roman"/>
                <w:sz w:val="28"/>
                <w:szCs w:val="28"/>
              </w:rPr>
              <w:t>0,00001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*</w:t>
            </w:r>
          </w:p>
        </w:tc>
      </w:tr>
      <w:tr w:rsidR="00336DE7" w:rsidRPr="003B263E" w14:paraId="00063E56" w14:textId="77777777" w:rsidTr="00A835D1">
        <w:trPr>
          <w:trHeight w:val="251"/>
          <w:jc w:val="center"/>
        </w:trPr>
        <w:tc>
          <w:tcPr>
            <w:tcW w:w="9639" w:type="dxa"/>
            <w:gridSpan w:val="6"/>
          </w:tcPr>
          <w:p w14:paraId="4EF74B08" w14:textId="77777777" w:rsidR="00336DE7" w:rsidRPr="00CD7FE9" w:rsidRDefault="00336DE7" w:rsidP="00D83483">
            <w:pPr>
              <w:ind w:left="694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*</w:t>
            </w:r>
            <w:r w:rsidRPr="00CD7FE9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en-US"/>
              </w:rPr>
              <w:t xml:space="preserve"> 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–</w:t>
            </w:r>
            <w:r w:rsidRPr="00CD7FE9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eastAsia="en-US"/>
              </w:rPr>
              <w:t xml:space="preserve"> 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статистически</w:t>
            </w:r>
            <w:r w:rsidRPr="00CD7FE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en-US"/>
              </w:rPr>
              <w:t xml:space="preserve"> 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значимый</w:t>
            </w:r>
            <w:r w:rsidRPr="00CD7FE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en-US"/>
              </w:rPr>
              <w:t xml:space="preserve"> </w:t>
            </w:r>
            <w:r w:rsidRPr="00CD7F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результат</w:t>
            </w:r>
          </w:p>
        </w:tc>
      </w:tr>
    </w:tbl>
    <w:p w14:paraId="7CC0A844" w14:textId="7740497D" w:rsidR="00080891" w:rsidRDefault="00BC2CD4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822DD9">
        <w:rPr>
          <w:rFonts w:ascii="Times New Roman" w:hAnsi="Times New Roman" w:cs="Times New Roman"/>
          <w:sz w:val="28"/>
          <w:szCs w:val="24"/>
          <w:lang w:val="kk-KZ"/>
        </w:rPr>
        <w:t xml:space="preserve">В </w:t>
      </w:r>
      <w:r>
        <w:rPr>
          <w:rFonts w:ascii="Times New Roman" w:hAnsi="Times New Roman" w:cs="Times New Roman"/>
          <w:sz w:val="28"/>
          <w:szCs w:val="24"/>
          <w:lang w:val="kk-KZ"/>
        </w:rPr>
        <w:t>итоге,</w:t>
      </w:r>
      <w:r w:rsidRPr="00822DD9">
        <w:rPr>
          <w:rFonts w:ascii="Times New Roman" w:hAnsi="Times New Roman" w:cs="Times New Roman"/>
          <w:sz w:val="28"/>
          <w:szCs w:val="24"/>
          <w:lang w:val="kk-KZ"/>
        </w:rPr>
        <w:t xml:space="preserve"> в основной группе </w:t>
      </w:r>
      <w:r>
        <w:rPr>
          <w:rFonts w:ascii="Times New Roman" w:hAnsi="Times New Roman" w:cs="Times New Roman"/>
          <w:sz w:val="28"/>
          <w:szCs w:val="24"/>
          <w:lang w:val="kk-KZ"/>
        </w:rPr>
        <w:t>долгожителей</w:t>
      </w:r>
      <w:r w:rsidRPr="00822DD9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в </w:t>
      </w:r>
      <w:r w:rsidRPr="00822DD9">
        <w:rPr>
          <w:rFonts w:ascii="Times New Roman" w:hAnsi="Times New Roman" w:cs="Times New Roman"/>
          <w:sz w:val="28"/>
          <w:szCs w:val="24"/>
          <w:lang w:val="kk-KZ"/>
        </w:rPr>
        <w:t>сравнени</w:t>
      </w:r>
      <w:r>
        <w:rPr>
          <w:rFonts w:ascii="Times New Roman" w:hAnsi="Times New Roman" w:cs="Times New Roman"/>
          <w:sz w:val="28"/>
          <w:szCs w:val="24"/>
          <w:lang w:val="kk-KZ"/>
        </w:rPr>
        <w:t>и</w:t>
      </w:r>
      <w:r w:rsidRPr="00822DD9">
        <w:rPr>
          <w:rFonts w:ascii="Times New Roman" w:hAnsi="Times New Roman" w:cs="Times New Roman"/>
          <w:sz w:val="28"/>
          <w:szCs w:val="24"/>
          <w:lang w:val="kk-KZ"/>
        </w:rPr>
        <w:t xml:space="preserve"> с контрольной группой обнаружено достоверное увеличение экспрессии провоспалительных цитокинов </w:t>
      </w:r>
      <w:r w:rsidR="00266AD9" w:rsidRPr="00266AD9">
        <w:rPr>
          <w:rFonts w:ascii="Times New Roman" w:hAnsi="Times New Roman" w:cs="Times New Roman"/>
          <w:sz w:val="28"/>
          <w:szCs w:val="24"/>
          <w:lang w:val="kk-KZ"/>
        </w:rPr>
        <w:t>IL-1α</w:t>
      </w:r>
      <w:r w:rsidRPr="00822DD9">
        <w:rPr>
          <w:rFonts w:ascii="Times New Roman" w:hAnsi="Times New Roman" w:cs="Times New Roman"/>
          <w:sz w:val="28"/>
          <w:szCs w:val="24"/>
          <w:lang w:val="kk-KZ"/>
        </w:rPr>
        <w:t xml:space="preserve">, IL-6, </w:t>
      </w:r>
      <w:r w:rsidR="00174D17" w:rsidRPr="00822DD9">
        <w:rPr>
          <w:rFonts w:ascii="Times New Roman" w:hAnsi="Times New Roman" w:cs="Times New Roman"/>
          <w:sz w:val="28"/>
          <w:szCs w:val="24"/>
          <w:lang w:val="kk-KZ"/>
        </w:rPr>
        <w:t>IL</w:t>
      </w:r>
      <w:r w:rsidR="00174D17">
        <w:rPr>
          <w:rFonts w:ascii="Times New Roman" w:hAnsi="Times New Roman" w:cs="Times New Roman"/>
          <w:sz w:val="28"/>
          <w:szCs w:val="24"/>
          <w:lang w:val="kk-KZ"/>
        </w:rPr>
        <w:t>-</w:t>
      </w:r>
      <w:r w:rsidRPr="00822DD9">
        <w:rPr>
          <w:rFonts w:ascii="Times New Roman" w:hAnsi="Times New Roman" w:cs="Times New Roman"/>
          <w:sz w:val="28"/>
          <w:szCs w:val="24"/>
          <w:lang w:val="kk-KZ"/>
        </w:rPr>
        <w:t>12</w:t>
      </w:r>
      <w:r w:rsidR="007623CF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174D17">
        <w:rPr>
          <w:rFonts w:ascii="Times New Roman" w:hAnsi="Times New Roman" w:cs="Times New Roman"/>
          <w:sz w:val="28"/>
          <w:szCs w:val="24"/>
          <w:lang w:val="kk-KZ"/>
        </w:rPr>
        <w:t>(</w:t>
      </w:r>
      <w:r w:rsidRPr="00822DD9">
        <w:rPr>
          <w:rFonts w:ascii="Times New Roman" w:hAnsi="Times New Roman" w:cs="Times New Roman"/>
          <w:sz w:val="28"/>
          <w:szCs w:val="24"/>
          <w:lang w:val="kk-KZ"/>
        </w:rPr>
        <w:t>p70</w:t>
      </w:r>
      <w:r w:rsidR="00174D17">
        <w:rPr>
          <w:rFonts w:ascii="Times New Roman" w:hAnsi="Times New Roman" w:cs="Times New Roman"/>
          <w:sz w:val="28"/>
          <w:szCs w:val="24"/>
          <w:lang w:val="kk-KZ"/>
        </w:rPr>
        <w:t>)</w:t>
      </w:r>
      <w:r w:rsidRPr="00822DD9">
        <w:rPr>
          <w:rFonts w:ascii="Times New Roman" w:hAnsi="Times New Roman" w:cs="Times New Roman"/>
          <w:sz w:val="28"/>
          <w:szCs w:val="24"/>
          <w:lang w:val="kk-KZ"/>
        </w:rPr>
        <w:t xml:space="preserve">, IP-10, </w:t>
      </w:r>
      <w:r w:rsidR="00D26DF3" w:rsidRPr="00D26DF3">
        <w:rPr>
          <w:rFonts w:ascii="Times New Roman" w:hAnsi="Times New Roman" w:cs="Times New Roman"/>
          <w:sz w:val="28"/>
          <w:szCs w:val="24"/>
        </w:rPr>
        <w:t>IFN-α2</w:t>
      </w:r>
      <w:r w:rsidR="00317FB1">
        <w:rPr>
          <w:rFonts w:ascii="Times New Roman" w:hAnsi="Times New Roman" w:cs="Times New Roman"/>
          <w:sz w:val="28"/>
          <w:szCs w:val="24"/>
          <w:lang w:val="kk-KZ"/>
        </w:rPr>
        <w:t>, IL-</w:t>
      </w:r>
      <w:r w:rsidRPr="00822DD9">
        <w:rPr>
          <w:rFonts w:ascii="Times New Roman" w:hAnsi="Times New Roman" w:cs="Times New Roman"/>
          <w:sz w:val="28"/>
          <w:szCs w:val="24"/>
          <w:lang w:val="kk-KZ"/>
        </w:rPr>
        <w:t>15</w:t>
      </w:r>
      <w:r>
        <w:rPr>
          <w:rFonts w:ascii="Times New Roman" w:hAnsi="Times New Roman" w:cs="Times New Roman"/>
          <w:sz w:val="28"/>
          <w:szCs w:val="24"/>
          <w:lang w:val="kk-KZ"/>
        </w:rPr>
        <w:t>,</w:t>
      </w:r>
      <w:r w:rsidRPr="00822DD9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D26DF3" w:rsidRPr="00D26DF3">
        <w:rPr>
          <w:rFonts w:ascii="Times New Roman" w:hAnsi="Times New Roman" w:cs="Times New Roman"/>
          <w:sz w:val="28"/>
          <w:szCs w:val="24"/>
        </w:rPr>
        <w:t>TNF-α</w:t>
      </w:r>
      <w:r w:rsidR="00B848C9">
        <w:rPr>
          <w:rFonts w:ascii="Times New Roman" w:hAnsi="Times New Roman" w:cs="Times New Roman"/>
          <w:sz w:val="28"/>
          <w:szCs w:val="24"/>
          <w:lang w:val="kk-KZ"/>
        </w:rPr>
        <w:t>.</w:t>
      </w:r>
      <w:r w:rsidRPr="00822DD9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8A2ECD" w:rsidRPr="00822DD9">
        <w:rPr>
          <w:rFonts w:ascii="Times New Roman" w:hAnsi="Times New Roman" w:cs="Times New Roman"/>
          <w:sz w:val="28"/>
          <w:szCs w:val="24"/>
          <w:lang w:val="kk-KZ"/>
        </w:rPr>
        <w:t>IL-6</w:t>
      </w:r>
      <w:r w:rsidR="008A2ECD">
        <w:rPr>
          <w:rFonts w:ascii="Times New Roman" w:hAnsi="Times New Roman" w:cs="Times New Roman"/>
          <w:sz w:val="28"/>
          <w:szCs w:val="24"/>
          <w:lang w:val="kk-KZ"/>
        </w:rPr>
        <w:t xml:space="preserve"> и </w:t>
      </w:r>
      <w:r w:rsidR="008A2ECD" w:rsidRPr="00D26DF3">
        <w:rPr>
          <w:rFonts w:ascii="Times New Roman" w:hAnsi="Times New Roman" w:cs="Times New Roman"/>
          <w:sz w:val="28"/>
          <w:szCs w:val="24"/>
        </w:rPr>
        <w:t>TNF-α</w:t>
      </w:r>
      <w:r w:rsidR="008A2ECD" w:rsidRPr="00822DD9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8A2ECD">
        <w:rPr>
          <w:rFonts w:ascii="Times New Roman" w:hAnsi="Times New Roman" w:cs="Times New Roman"/>
          <w:sz w:val="28"/>
          <w:szCs w:val="24"/>
          <w:lang w:val="kk-KZ"/>
        </w:rPr>
        <w:t xml:space="preserve">особо обращают на себя внимание, потому что это биомаркеры, запускаемые </w:t>
      </w:r>
      <w:r w:rsidR="002D1234">
        <w:rPr>
          <w:rFonts w:ascii="Times New Roman" w:hAnsi="Times New Roman" w:cs="Times New Roman"/>
          <w:sz w:val="28"/>
          <w:szCs w:val="24"/>
          <w:lang w:val="kk-KZ"/>
        </w:rPr>
        <w:t xml:space="preserve">окислительным стрессом, сниженной антиоксидантной защитой. Повышение концентрации </w:t>
      </w:r>
      <w:r w:rsidR="002D1234" w:rsidRPr="00D26DF3">
        <w:rPr>
          <w:rFonts w:ascii="Times New Roman" w:hAnsi="Times New Roman" w:cs="Times New Roman"/>
          <w:sz w:val="28"/>
          <w:szCs w:val="24"/>
        </w:rPr>
        <w:t>TNF-α</w:t>
      </w:r>
      <w:r w:rsidR="002D1234" w:rsidRPr="00822DD9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2D1234">
        <w:rPr>
          <w:rFonts w:ascii="Times New Roman" w:hAnsi="Times New Roman" w:cs="Times New Roman"/>
          <w:sz w:val="28"/>
          <w:szCs w:val="24"/>
          <w:lang w:val="kk-KZ"/>
        </w:rPr>
        <w:t>ведет к развитию остеопороза и астении</w:t>
      </w:r>
      <w:r w:rsidR="00080891">
        <w:rPr>
          <w:rFonts w:ascii="Times New Roman" w:hAnsi="Times New Roman" w:cs="Times New Roman"/>
          <w:sz w:val="28"/>
          <w:szCs w:val="24"/>
          <w:lang w:val="kk-KZ"/>
        </w:rPr>
        <w:t xml:space="preserve"> [11</w:t>
      </w:r>
      <w:r w:rsidR="00B235C3" w:rsidRPr="00B235C3">
        <w:rPr>
          <w:rFonts w:ascii="Times New Roman" w:hAnsi="Times New Roman" w:cs="Times New Roman"/>
          <w:sz w:val="28"/>
          <w:szCs w:val="24"/>
        </w:rPr>
        <w:t>0</w:t>
      </w:r>
      <w:r w:rsidR="00080891">
        <w:rPr>
          <w:rFonts w:ascii="Times New Roman" w:hAnsi="Times New Roman" w:cs="Times New Roman"/>
          <w:sz w:val="28"/>
          <w:szCs w:val="24"/>
          <w:lang w:val="kk-KZ"/>
        </w:rPr>
        <w:t>]</w:t>
      </w:r>
      <w:r w:rsidR="004D729C">
        <w:rPr>
          <w:rFonts w:ascii="Times New Roman" w:hAnsi="Times New Roman" w:cs="Times New Roman"/>
          <w:sz w:val="28"/>
          <w:szCs w:val="24"/>
          <w:lang w:val="kk-KZ"/>
        </w:rPr>
        <w:t xml:space="preserve">, а сверхвыработка </w:t>
      </w:r>
      <w:r w:rsidR="004D729C" w:rsidRPr="00822DD9">
        <w:rPr>
          <w:rFonts w:ascii="Times New Roman" w:hAnsi="Times New Roman" w:cs="Times New Roman"/>
          <w:sz w:val="28"/>
          <w:szCs w:val="24"/>
          <w:lang w:val="kk-KZ"/>
        </w:rPr>
        <w:t>IL-6</w:t>
      </w:r>
      <w:r w:rsidR="000A0824">
        <w:rPr>
          <w:rFonts w:ascii="Times New Roman" w:hAnsi="Times New Roman" w:cs="Times New Roman"/>
          <w:sz w:val="28"/>
          <w:szCs w:val="24"/>
          <w:lang w:val="kk-KZ"/>
        </w:rPr>
        <w:t xml:space="preserve"> ведет </w:t>
      </w:r>
      <w:r w:rsidR="004D729C">
        <w:rPr>
          <w:rFonts w:ascii="Times New Roman" w:hAnsi="Times New Roman" w:cs="Times New Roman"/>
          <w:sz w:val="28"/>
          <w:szCs w:val="24"/>
          <w:lang w:val="kk-KZ"/>
        </w:rPr>
        <w:t xml:space="preserve">к гиперинсулинемии, </w:t>
      </w:r>
      <w:r w:rsidR="000A0824">
        <w:rPr>
          <w:rFonts w:ascii="Times New Roman" w:hAnsi="Times New Roman" w:cs="Times New Roman"/>
          <w:sz w:val="28"/>
          <w:szCs w:val="24"/>
          <w:lang w:val="kk-KZ"/>
        </w:rPr>
        <w:t>поражению печени и развитию легочной гипертензии</w:t>
      </w:r>
      <w:r w:rsidR="00080891">
        <w:rPr>
          <w:rFonts w:ascii="Times New Roman" w:hAnsi="Times New Roman" w:cs="Times New Roman"/>
          <w:sz w:val="28"/>
          <w:szCs w:val="24"/>
          <w:lang w:val="kk-KZ"/>
        </w:rPr>
        <w:t xml:space="preserve"> [11</w:t>
      </w:r>
      <w:r w:rsidR="002A538A" w:rsidRPr="002A538A">
        <w:rPr>
          <w:rFonts w:ascii="Times New Roman" w:hAnsi="Times New Roman" w:cs="Times New Roman"/>
          <w:sz w:val="28"/>
          <w:szCs w:val="24"/>
        </w:rPr>
        <w:t>1,</w:t>
      </w:r>
      <w:r w:rsidR="00420BDF">
        <w:rPr>
          <w:rFonts w:ascii="Times New Roman" w:hAnsi="Times New Roman" w:cs="Times New Roman"/>
          <w:sz w:val="28"/>
          <w:szCs w:val="24"/>
        </w:rPr>
        <w:t xml:space="preserve"> </w:t>
      </w:r>
      <w:r w:rsidR="00080891">
        <w:rPr>
          <w:rFonts w:ascii="Times New Roman" w:hAnsi="Times New Roman" w:cs="Times New Roman"/>
          <w:sz w:val="28"/>
          <w:szCs w:val="24"/>
          <w:lang w:val="kk-KZ"/>
        </w:rPr>
        <w:t>11</w:t>
      </w:r>
      <w:r w:rsidR="002A538A" w:rsidRPr="002A538A">
        <w:rPr>
          <w:rFonts w:ascii="Times New Roman" w:hAnsi="Times New Roman" w:cs="Times New Roman"/>
          <w:sz w:val="28"/>
          <w:szCs w:val="24"/>
        </w:rPr>
        <w:t>2</w:t>
      </w:r>
      <w:r w:rsidR="00080891">
        <w:rPr>
          <w:rFonts w:ascii="Times New Roman" w:hAnsi="Times New Roman" w:cs="Times New Roman"/>
          <w:sz w:val="28"/>
          <w:szCs w:val="24"/>
          <w:lang w:val="kk-KZ"/>
        </w:rPr>
        <w:t>]</w:t>
      </w:r>
      <w:r w:rsidR="00A60073">
        <w:rPr>
          <w:rFonts w:ascii="Times New Roman" w:hAnsi="Times New Roman" w:cs="Times New Roman"/>
          <w:sz w:val="28"/>
          <w:szCs w:val="24"/>
          <w:lang w:val="kk-KZ"/>
        </w:rPr>
        <w:t xml:space="preserve">, </w:t>
      </w:r>
      <w:r w:rsidR="006F0B97">
        <w:rPr>
          <w:rFonts w:ascii="Times New Roman" w:hAnsi="Times New Roman" w:cs="Times New Roman"/>
          <w:sz w:val="28"/>
          <w:szCs w:val="24"/>
          <w:lang w:val="kk-KZ"/>
        </w:rPr>
        <w:t xml:space="preserve">а </w:t>
      </w:r>
      <w:r w:rsidR="005B2EC7">
        <w:rPr>
          <w:rFonts w:ascii="Times New Roman" w:hAnsi="Times New Roman" w:cs="Times New Roman"/>
          <w:sz w:val="28"/>
          <w:szCs w:val="24"/>
          <w:lang w:val="kk-KZ"/>
        </w:rPr>
        <w:t>еще</w:t>
      </w:r>
      <w:r w:rsidR="006F0B97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A60073">
        <w:rPr>
          <w:rFonts w:ascii="Times New Roman" w:hAnsi="Times New Roman" w:cs="Times New Roman"/>
          <w:sz w:val="28"/>
          <w:szCs w:val="24"/>
          <w:lang w:val="kk-KZ"/>
        </w:rPr>
        <w:t>способствует деформации ДНК и распространению старения в неповрежденных клетках</w:t>
      </w:r>
      <w:r w:rsidR="00236D6D">
        <w:rPr>
          <w:rFonts w:ascii="Times New Roman" w:hAnsi="Times New Roman" w:cs="Times New Roman"/>
          <w:sz w:val="28"/>
          <w:szCs w:val="24"/>
          <w:lang w:val="kk-KZ"/>
        </w:rPr>
        <w:t xml:space="preserve"> [11</w:t>
      </w:r>
      <w:r w:rsidR="002A538A" w:rsidRPr="002A538A">
        <w:rPr>
          <w:rFonts w:ascii="Times New Roman" w:hAnsi="Times New Roman" w:cs="Times New Roman"/>
          <w:sz w:val="28"/>
          <w:szCs w:val="24"/>
        </w:rPr>
        <w:t>3</w:t>
      </w:r>
      <w:r w:rsidR="00236D6D">
        <w:rPr>
          <w:rFonts w:ascii="Times New Roman" w:hAnsi="Times New Roman" w:cs="Times New Roman"/>
          <w:sz w:val="28"/>
          <w:szCs w:val="24"/>
          <w:lang w:val="kk-KZ"/>
        </w:rPr>
        <w:t>].</w:t>
      </w:r>
      <w:r w:rsidR="002D1234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14:paraId="1069B17C" w14:textId="76FA2BB0" w:rsidR="00BC2CD4" w:rsidRDefault="00B848C9" w:rsidP="00A94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822DD9">
        <w:rPr>
          <w:rFonts w:ascii="Times New Roman" w:hAnsi="Times New Roman" w:cs="Times New Roman"/>
          <w:sz w:val="28"/>
          <w:szCs w:val="24"/>
          <w:lang w:val="kk-KZ"/>
        </w:rPr>
        <w:t>Также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 увеличена экспрессия</w:t>
      </w:r>
      <w:r w:rsidRPr="00822DD9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BC2CD4" w:rsidRPr="00822DD9">
        <w:rPr>
          <w:rFonts w:ascii="Times New Roman" w:hAnsi="Times New Roman" w:cs="Times New Roman"/>
          <w:sz w:val="28"/>
          <w:szCs w:val="24"/>
          <w:lang w:val="kk-KZ"/>
        </w:rPr>
        <w:t>хемокин</w:t>
      </w:r>
      <w:r>
        <w:rPr>
          <w:rFonts w:ascii="Times New Roman" w:hAnsi="Times New Roman" w:cs="Times New Roman"/>
          <w:sz w:val="28"/>
          <w:szCs w:val="24"/>
          <w:lang w:val="kk-KZ"/>
        </w:rPr>
        <w:t>ов</w:t>
      </w:r>
      <w:r w:rsidR="00BC2CD4" w:rsidRPr="00822DD9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BC2CD4">
        <w:rPr>
          <w:rFonts w:ascii="Times New Roman" w:hAnsi="Times New Roman" w:cs="Times New Roman"/>
          <w:sz w:val="28"/>
          <w:szCs w:val="24"/>
          <w:lang w:val="kk-KZ"/>
        </w:rPr>
        <w:t xml:space="preserve">макрофагального воспалительного белка – </w:t>
      </w:r>
      <w:r w:rsidR="00390FE2" w:rsidRPr="00390FE2">
        <w:rPr>
          <w:rFonts w:ascii="Times New Roman" w:hAnsi="Times New Roman" w:cs="Times New Roman"/>
          <w:sz w:val="28"/>
          <w:szCs w:val="24"/>
          <w:lang w:val="kk-KZ"/>
        </w:rPr>
        <w:t>MIP-1α</w:t>
      </w:r>
      <w:r w:rsidR="00104A6D">
        <w:rPr>
          <w:rFonts w:ascii="Times New Roman" w:hAnsi="Times New Roman" w:cs="Times New Roman"/>
          <w:sz w:val="28"/>
          <w:szCs w:val="24"/>
          <w:lang w:val="kk-KZ"/>
        </w:rPr>
        <w:t xml:space="preserve"> (</w:t>
      </w:r>
      <w:r w:rsidR="00104A6D" w:rsidRPr="00FA504E">
        <w:rPr>
          <w:rFonts w:ascii="Times New Roman" w:eastAsia="Times New Roman" w:hAnsi="Times New Roman" w:cs="Times New Roman"/>
          <w:sz w:val="28"/>
          <w:lang w:val="kk-KZ" w:eastAsia="en-US"/>
        </w:rPr>
        <w:t>Macrophage inflammatory protein</w:t>
      </w:r>
      <w:r w:rsidR="00104A6D">
        <w:rPr>
          <w:rFonts w:ascii="Times New Roman" w:hAnsi="Times New Roman" w:cs="Times New Roman"/>
          <w:sz w:val="28"/>
          <w:szCs w:val="24"/>
          <w:lang w:val="kk-KZ"/>
        </w:rPr>
        <w:t>)</w:t>
      </w:r>
      <w:r w:rsidR="00BC2CD4" w:rsidRPr="00822DD9">
        <w:rPr>
          <w:rFonts w:ascii="Times New Roman" w:hAnsi="Times New Roman" w:cs="Times New Roman"/>
          <w:sz w:val="28"/>
          <w:szCs w:val="24"/>
          <w:lang w:val="kk-KZ"/>
        </w:rPr>
        <w:t>/CCL3</w:t>
      </w:r>
      <w:r w:rsidR="00BC2CD4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BC2CD4" w:rsidRPr="00822DD9">
        <w:rPr>
          <w:rFonts w:ascii="Times New Roman" w:hAnsi="Times New Roman" w:cs="Times New Roman"/>
          <w:sz w:val="28"/>
          <w:szCs w:val="24"/>
          <w:lang w:val="kk-KZ"/>
        </w:rPr>
        <w:t xml:space="preserve">и </w:t>
      </w:r>
      <w:r w:rsidR="00BC2CD4">
        <w:rPr>
          <w:rFonts w:ascii="Times New Roman" w:hAnsi="Times New Roman" w:cs="Times New Roman"/>
          <w:sz w:val="28"/>
          <w:szCs w:val="24"/>
          <w:lang w:val="kk-KZ"/>
        </w:rPr>
        <w:t xml:space="preserve">макрофагального воспалительного белка – </w:t>
      </w:r>
      <w:r w:rsidR="00317FB1">
        <w:rPr>
          <w:rFonts w:ascii="Times New Roman" w:hAnsi="Times New Roman" w:cs="Times New Roman"/>
          <w:sz w:val="28"/>
          <w:szCs w:val="24"/>
          <w:lang w:val="kk-KZ"/>
        </w:rPr>
        <w:t>MIP-1</w:t>
      </w:r>
      <w:r w:rsidR="00390FE2" w:rsidRPr="00390FE2">
        <w:rPr>
          <w:rFonts w:ascii="Times New Roman" w:hAnsi="Times New Roman" w:cs="Times New Roman"/>
          <w:sz w:val="28"/>
          <w:szCs w:val="24"/>
          <w:lang w:val="kk-KZ"/>
        </w:rPr>
        <w:t>β</w:t>
      </w:r>
      <w:r w:rsidR="00BC2CD4" w:rsidRPr="00822DD9">
        <w:rPr>
          <w:rFonts w:ascii="Times New Roman" w:hAnsi="Times New Roman" w:cs="Times New Roman"/>
          <w:sz w:val="28"/>
          <w:szCs w:val="24"/>
          <w:lang w:val="kk-KZ"/>
        </w:rPr>
        <w:t xml:space="preserve">/CCL4, лиганды </w:t>
      </w:r>
      <w:r w:rsidR="00BC2CD4">
        <w:rPr>
          <w:rFonts w:ascii="Times New Roman" w:hAnsi="Times New Roman" w:cs="Times New Roman"/>
          <w:sz w:val="28"/>
          <w:szCs w:val="24"/>
          <w:lang w:val="kk-KZ"/>
        </w:rPr>
        <w:t xml:space="preserve">моноцит – специфического хемокина </w:t>
      </w:r>
      <w:r w:rsidR="00390FE2" w:rsidRPr="00390FE2">
        <w:rPr>
          <w:rFonts w:ascii="Times New Roman" w:hAnsi="Times New Roman" w:cs="Times New Roman"/>
          <w:sz w:val="28"/>
          <w:szCs w:val="24"/>
          <w:lang w:val="kk-KZ"/>
        </w:rPr>
        <w:t>MCP3</w:t>
      </w:r>
      <w:r w:rsidR="00793F90">
        <w:rPr>
          <w:rFonts w:ascii="Times New Roman" w:hAnsi="Times New Roman" w:cs="Times New Roman"/>
          <w:sz w:val="28"/>
          <w:szCs w:val="24"/>
          <w:lang w:val="kk-KZ"/>
        </w:rPr>
        <w:t xml:space="preserve"> (</w:t>
      </w:r>
      <w:r w:rsidR="00793F90" w:rsidRPr="00067368">
        <w:rPr>
          <w:rFonts w:ascii="Times New Roman" w:eastAsia="Times New Roman" w:hAnsi="Times New Roman" w:cs="Times New Roman"/>
          <w:sz w:val="28"/>
          <w:lang w:val="kk-KZ" w:eastAsia="en-US"/>
        </w:rPr>
        <w:t xml:space="preserve">Monocyte chemoattractant protein </w:t>
      </w:r>
      <w:r w:rsidR="00997C9B">
        <w:rPr>
          <w:rFonts w:ascii="Times New Roman" w:eastAsia="Times New Roman" w:hAnsi="Times New Roman" w:cs="Times New Roman"/>
          <w:sz w:val="28"/>
          <w:lang w:val="kk-KZ" w:eastAsia="en-US"/>
        </w:rPr>
        <w:t>3</w:t>
      </w:r>
      <w:r w:rsidR="00793F90">
        <w:rPr>
          <w:rFonts w:ascii="Times New Roman" w:hAnsi="Times New Roman" w:cs="Times New Roman"/>
          <w:sz w:val="28"/>
          <w:szCs w:val="24"/>
          <w:lang w:val="kk-KZ"/>
        </w:rPr>
        <w:t>)</w:t>
      </w:r>
      <w:r w:rsidR="00BC2CD4" w:rsidRPr="00822DD9">
        <w:rPr>
          <w:rFonts w:ascii="Times New Roman" w:hAnsi="Times New Roman" w:cs="Times New Roman"/>
          <w:sz w:val="28"/>
          <w:szCs w:val="24"/>
          <w:lang w:val="kk-KZ"/>
        </w:rPr>
        <w:t>/CCL7</w:t>
      </w:r>
      <w:r w:rsidR="00BC2CD4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BC2CD4" w:rsidRPr="00822DD9">
        <w:rPr>
          <w:rFonts w:ascii="Times New Roman" w:hAnsi="Times New Roman" w:cs="Times New Roman"/>
          <w:sz w:val="28"/>
          <w:szCs w:val="24"/>
          <w:lang w:val="kk-KZ"/>
        </w:rPr>
        <w:t xml:space="preserve">и </w:t>
      </w:r>
      <w:r w:rsidR="00BC2CD4">
        <w:rPr>
          <w:rFonts w:ascii="Times New Roman" w:hAnsi="Times New Roman" w:cs="Times New Roman"/>
          <w:sz w:val="28"/>
          <w:szCs w:val="24"/>
          <w:lang w:val="kk-KZ"/>
        </w:rPr>
        <w:t xml:space="preserve">хемокин, происходящий из макрофагов </w:t>
      </w:r>
      <w:r w:rsidR="00BC2CD4" w:rsidRPr="00822DD9">
        <w:rPr>
          <w:rFonts w:ascii="Times New Roman" w:hAnsi="Times New Roman" w:cs="Times New Roman"/>
          <w:sz w:val="28"/>
          <w:szCs w:val="24"/>
          <w:lang w:val="kk-KZ"/>
        </w:rPr>
        <w:t>MDC</w:t>
      </w:r>
      <w:r w:rsidR="002E544E">
        <w:rPr>
          <w:rFonts w:ascii="Times New Roman" w:hAnsi="Times New Roman" w:cs="Times New Roman"/>
          <w:sz w:val="28"/>
          <w:szCs w:val="24"/>
          <w:lang w:val="kk-KZ"/>
        </w:rPr>
        <w:t xml:space="preserve"> (</w:t>
      </w:r>
      <w:r w:rsidR="002E544E" w:rsidRPr="00067368">
        <w:rPr>
          <w:rFonts w:ascii="Times New Roman" w:eastAsia="Times New Roman" w:hAnsi="Times New Roman" w:cs="Times New Roman"/>
          <w:sz w:val="28"/>
          <w:lang w:val="kk-KZ" w:eastAsia="en-US"/>
        </w:rPr>
        <w:t>Macrophage-derived chemokine</w:t>
      </w:r>
      <w:r w:rsidR="002E544E">
        <w:rPr>
          <w:rFonts w:ascii="Times New Roman" w:hAnsi="Times New Roman" w:cs="Times New Roman"/>
          <w:sz w:val="28"/>
          <w:szCs w:val="24"/>
          <w:lang w:val="kk-KZ"/>
        </w:rPr>
        <w:t>)</w:t>
      </w:r>
      <w:r w:rsidR="00BC2CD4" w:rsidRPr="00822DD9">
        <w:rPr>
          <w:rFonts w:ascii="Times New Roman" w:hAnsi="Times New Roman" w:cs="Times New Roman"/>
          <w:sz w:val="28"/>
          <w:szCs w:val="24"/>
          <w:lang w:val="kk-KZ"/>
        </w:rPr>
        <w:t>/CCL22</w:t>
      </w:r>
      <w:r w:rsidR="00D77BF7">
        <w:rPr>
          <w:rFonts w:ascii="Times New Roman" w:hAnsi="Times New Roman" w:cs="Times New Roman"/>
          <w:sz w:val="28"/>
          <w:szCs w:val="24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Эти факторы привлекают иммунные клетки в стареющую ткань для ее ремоделирования. </w:t>
      </w:r>
      <w:r w:rsidR="00D77BF7">
        <w:rPr>
          <w:rFonts w:ascii="Times New Roman" w:hAnsi="Times New Roman" w:cs="Times New Roman"/>
          <w:sz w:val="28"/>
          <w:szCs w:val="24"/>
          <w:lang w:val="kk-KZ"/>
        </w:rPr>
        <w:t>На рисунке 12</w:t>
      </w:r>
      <w:r w:rsidR="00BC2CD4">
        <w:rPr>
          <w:rFonts w:ascii="Times New Roman" w:hAnsi="Times New Roman" w:cs="Times New Roman"/>
          <w:sz w:val="28"/>
          <w:szCs w:val="24"/>
          <w:lang w:val="kk-KZ"/>
        </w:rPr>
        <w:t xml:space="preserve"> п</w:t>
      </w:r>
      <w:r w:rsidR="00BC2CD4" w:rsidRPr="00E250B8">
        <w:rPr>
          <w:rFonts w:ascii="Times New Roman" w:hAnsi="Times New Roman" w:cs="Times New Roman"/>
          <w:sz w:val="28"/>
          <w:szCs w:val="24"/>
          <w:lang w:val="kk-KZ"/>
        </w:rPr>
        <w:t>оказаны только те аналиты, уровни которых значительно различались между группами. Данные выражены в пг/мл. Прямоугольники представляют собой среднее значение, 25 и 75 процентили, а усы представляют минимальное и максимальное значения</w:t>
      </w:r>
      <w:r w:rsidR="00A835D1">
        <w:rPr>
          <w:rFonts w:ascii="Times New Roman" w:hAnsi="Times New Roman" w:cs="Times New Roman"/>
          <w:sz w:val="28"/>
          <w:szCs w:val="24"/>
          <w:lang w:val="kk-KZ"/>
        </w:rPr>
        <w:t>:</w:t>
      </w:r>
      <w:r w:rsidR="00BC2CD4" w:rsidRPr="00E250B8">
        <w:rPr>
          <w:rFonts w:ascii="Times New Roman" w:hAnsi="Times New Roman" w:cs="Times New Roman"/>
          <w:sz w:val="28"/>
          <w:szCs w:val="24"/>
          <w:lang w:val="kk-KZ"/>
        </w:rPr>
        <w:t xml:space="preserve"> *=р&lt;0,05; **=р&lt;0,01; ***=р&lt;0,0001; ****=р&lt;0,00001</w:t>
      </w:r>
      <w:r w:rsidR="00DA39AB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DA39AB" w:rsidRPr="00303D53">
        <w:rPr>
          <w:rFonts w:ascii="Times New Roman" w:hAnsi="Times New Roman"/>
          <w:color w:val="000000" w:themeColor="text1"/>
          <w:sz w:val="28"/>
          <w:shd w:val="clear" w:color="auto" w:fill="FFFFFF"/>
          <w:lang w:val="kk-KZ"/>
        </w:rPr>
        <w:t>[</w:t>
      </w:r>
      <w:r w:rsidR="005D3C90" w:rsidRPr="00A32B1A">
        <w:rPr>
          <w:rFonts w:ascii="Times New Roman" w:hAnsi="Times New Roman" w:cs="Times New Roman"/>
          <w:sz w:val="28"/>
          <w:szCs w:val="28"/>
        </w:rPr>
        <w:t>10</w:t>
      </w:r>
      <w:r w:rsidR="002A538A" w:rsidRPr="002A538A">
        <w:rPr>
          <w:rFonts w:ascii="Times New Roman" w:hAnsi="Times New Roman" w:cs="Times New Roman"/>
          <w:sz w:val="28"/>
          <w:szCs w:val="28"/>
        </w:rPr>
        <w:t xml:space="preserve">2, </w:t>
      </w:r>
      <w:r w:rsidR="002A538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A538A" w:rsidRPr="002A538A">
        <w:rPr>
          <w:rFonts w:ascii="Times New Roman" w:hAnsi="Times New Roman" w:cs="Times New Roman"/>
          <w:sz w:val="28"/>
          <w:szCs w:val="28"/>
        </w:rPr>
        <w:t>. 2-62</w:t>
      </w:r>
      <w:r w:rsidR="005D3C90" w:rsidRPr="00A32B1A">
        <w:rPr>
          <w:rFonts w:ascii="Times New Roman" w:hAnsi="Times New Roman" w:cs="Times New Roman"/>
          <w:sz w:val="28"/>
          <w:szCs w:val="28"/>
        </w:rPr>
        <w:t>; 10</w:t>
      </w:r>
      <w:r w:rsidR="002A538A" w:rsidRPr="002A538A">
        <w:rPr>
          <w:rFonts w:ascii="Times New Roman" w:hAnsi="Times New Roman" w:cs="Times New Roman"/>
          <w:sz w:val="28"/>
          <w:szCs w:val="28"/>
        </w:rPr>
        <w:t>7,</w:t>
      </w:r>
      <w:r w:rsidR="005D3C90" w:rsidRPr="00A32B1A">
        <w:rPr>
          <w:rFonts w:ascii="Times New Roman" w:hAnsi="Times New Roman" w:cs="Times New Roman"/>
          <w:sz w:val="28"/>
          <w:szCs w:val="28"/>
        </w:rPr>
        <w:t xml:space="preserve"> </w:t>
      </w:r>
      <w:r w:rsidR="005D3C90" w:rsidRPr="00A32B1A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5D3C90" w:rsidRPr="00A32B1A">
        <w:rPr>
          <w:rFonts w:ascii="Times New Roman" w:hAnsi="Times New Roman" w:cs="Times New Roman"/>
          <w:sz w:val="28"/>
          <w:szCs w:val="28"/>
        </w:rPr>
        <w:t>.</w:t>
      </w:r>
      <w:r w:rsidR="002A538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2A538A">
        <w:rPr>
          <w:rFonts w:ascii="Times New Roman" w:hAnsi="Times New Roman" w:cs="Times New Roman"/>
          <w:sz w:val="28"/>
          <w:szCs w:val="28"/>
        </w:rPr>
        <w:t>390-40</w:t>
      </w:r>
      <w:r w:rsidR="002A538A" w:rsidRPr="00A835D1">
        <w:rPr>
          <w:rFonts w:ascii="Times New Roman" w:hAnsi="Times New Roman" w:cs="Times New Roman"/>
          <w:sz w:val="28"/>
          <w:szCs w:val="28"/>
        </w:rPr>
        <w:t>6</w:t>
      </w:r>
      <w:r w:rsidR="00DA39AB" w:rsidRPr="00303D53">
        <w:rPr>
          <w:rFonts w:ascii="Times New Roman" w:hAnsi="Times New Roman"/>
          <w:color w:val="000000" w:themeColor="text1"/>
          <w:sz w:val="28"/>
          <w:shd w:val="clear" w:color="auto" w:fill="FFFFFF"/>
          <w:lang w:val="kk-KZ"/>
        </w:rPr>
        <w:t>]</w:t>
      </w:r>
      <w:r w:rsidR="00BC2CD4" w:rsidRPr="00E250B8">
        <w:rPr>
          <w:rFonts w:ascii="Times New Roman" w:hAnsi="Times New Roman" w:cs="Times New Roman"/>
          <w:sz w:val="28"/>
          <w:szCs w:val="24"/>
          <w:lang w:val="kk-KZ"/>
        </w:rPr>
        <w:t xml:space="preserve">. </w:t>
      </w:r>
    </w:p>
    <w:p w14:paraId="0AB54D5C" w14:textId="77777777" w:rsidR="002F6ADE" w:rsidRPr="00822DD9" w:rsidRDefault="002F6ADE" w:rsidP="00D834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14:paraId="58187BD9" w14:textId="077C891B" w:rsidR="0055389B" w:rsidRDefault="00BD58CC" w:rsidP="00D83483">
      <w:pPr>
        <w:pStyle w:val="3"/>
        <w:widowControl w:val="0"/>
        <w:adjustRightInd w:val="0"/>
        <w:snapToGrid w:val="0"/>
        <w:spacing w:before="0" w:beforeAutospacing="0" w:after="0" w:afterAutospacing="0"/>
        <w:contextualSpacing/>
        <w:jc w:val="both"/>
        <w:rPr>
          <w:color w:val="000000" w:themeColor="text1"/>
          <w:sz w:val="28"/>
          <w:shd w:val="clear" w:color="auto" w:fill="FFFFFF"/>
          <w:lang w:val="kk-KZ"/>
        </w:rPr>
      </w:pPr>
      <w:r w:rsidRPr="00BD58CC">
        <w:rPr>
          <w:noProof/>
          <w:color w:val="000000" w:themeColor="text1"/>
          <w:sz w:val="28"/>
          <w:shd w:val="clear" w:color="auto" w:fill="FFFFFF"/>
        </w:rPr>
        <w:drawing>
          <wp:inline distT="0" distB="0" distL="0" distR="0" wp14:anchorId="5407BAB6" wp14:editId="6CEDE13F">
            <wp:extent cx="6120130" cy="2851861"/>
            <wp:effectExtent l="0" t="0" r="0" b="5715"/>
            <wp:docPr id="51" name="Рисунок 51" descr="C:\Users\Admin\Desktop\Докторантура\рис рус\fi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Докторантура\рис рус\fig2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5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0312C" w14:textId="77777777" w:rsidR="00A835D1" w:rsidRPr="00A835D1" w:rsidRDefault="00A835D1" w:rsidP="00A835D1">
      <w:pPr>
        <w:widowControl w:val="0"/>
        <w:adjustRightInd w:val="0"/>
        <w:snapToGri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16"/>
          <w:szCs w:val="16"/>
          <w:shd w:val="clear" w:color="auto" w:fill="FFFFFF"/>
        </w:rPr>
      </w:pPr>
    </w:p>
    <w:p w14:paraId="36515C75" w14:textId="23484C86" w:rsidR="00A835D1" w:rsidRPr="00A835D1" w:rsidRDefault="00A835D1" w:rsidP="00A835D1">
      <w:pPr>
        <w:widowControl w:val="0"/>
        <w:adjustRightInd w:val="0"/>
        <w:snapToGri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color w:val="000000" w:themeColor="text1"/>
          <w:sz w:val="24"/>
          <w:szCs w:val="24"/>
          <w:lang w:val="kk-KZ"/>
        </w:rPr>
      </w:pPr>
      <w:r w:rsidRPr="00A835D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A</w:t>
      </w:r>
      <w:r w:rsidRPr="00A835D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– </w:t>
      </w:r>
      <w:r w:rsidRPr="00A835D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kk-KZ"/>
        </w:rPr>
        <w:t>сывороточные у</w:t>
      </w:r>
      <w:r w:rsidRPr="00A835D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ровни провоспалительных цитокинов; </w:t>
      </w:r>
      <w:r w:rsidRPr="00A835D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B</w:t>
      </w:r>
      <w:r w:rsidRPr="00A835D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kk-KZ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kk-KZ"/>
        </w:rPr>
        <w:t xml:space="preserve">– </w:t>
      </w:r>
      <w:r w:rsidRPr="00A835D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kk-KZ"/>
        </w:rPr>
        <w:t>сывороточные</w:t>
      </w:r>
      <w:r w:rsidRPr="00A835D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835D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kk-KZ"/>
        </w:rPr>
        <w:t>у</w:t>
      </w:r>
      <w:r w:rsidRPr="00A835D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ровни про</w:t>
      </w:r>
      <w:r w:rsidRPr="00A835D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kk-KZ"/>
        </w:rPr>
        <w:t>тиво</w:t>
      </w:r>
      <w:r w:rsidRPr="00A835D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воспалительных цитокинов; </w:t>
      </w:r>
      <w:r w:rsidRPr="00A835D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C</w:t>
      </w:r>
      <w:r w:rsidRPr="00A835D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– </w:t>
      </w:r>
      <w:r w:rsidRPr="00A835D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kk-KZ"/>
        </w:rPr>
        <w:t xml:space="preserve">сывороточные </w:t>
      </w:r>
      <w:r w:rsidRPr="00A835D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уровни хемокинов; </w:t>
      </w:r>
      <w:r w:rsidRPr="00A835D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D</w:t>
      </w:r>
      <w:r w:rsidRPr="00A835D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– </w:t>
      </w:r>
      <w:r w:rsidRPr="00A835D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kk-KZ"/>
        </w:rPr>
        <w:t>сывороточные</w:t>
      </w:r>
      <w:r w:rsidRPr="00A835D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835D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kk-KZ"/>
        </w:rPr>
        <w:t>уровни факторов роста</w:t>
      </w:r>
    </w:p>
    <w:p w14:paraId="6A54B3D1" w14:textId="77777777" w:rsidR="00A835D1" w:rsidRPr="00A835D1" w:rsidRDefault="00A835D1" w:rsidP="00A835D1">
      <w:pPr>
        <w:widowControl w:val="0"/>
        <w:adjustRightInd w:val="0"/>
        <w:snapToGrid w:val="0"/>
        <w:spacing w:after="0" w:line="240" w:lineRule="auto"/>
        <w:contextualSpacing/>
        <w:jc w:val="center"/>
        <w:rPr>
          <w:rFonts w:ascii="Times New Roman" w:hAnsi="Times New Roman"/>
          <w:bCs/>
          <w:color w:val="000000" w:themeColor="text1"/>
          <w:sz w:val="16"/>
          <w:szCs w:val="16"/>
          <w:lang w:val="kk-KZ"/>
        </w:rPr>
      </w:pPr>
    </w:p>
    <w:p w14:paraId="4739EA10" w14:textId="4B60C563" w:rsidR="00B82851" w:rsidRDefault="00B82851" w:rsidP="00A835D1">
      <w:pPr>
        <w:widowControl w:val="0"/>
        <w:adjustRightInd w:val="0"/>
        <w:snapToGrid w:val="0"/>
        <w:spacing w:after="0" w:line="240" w:lineRule="auto"/>
        <w:contextualSpacing/>
        <w:jc w:val="center"/>
        <w:rPr>
          <w:rFonts w:ascii="Times New Roman" w:hAnsi="Times New Roman"/>
          <w:color w:val="000000" w:themeColor="text1"/>
          <w:sz w:val="28"/>
          <w:shd w:val="clear" w:color="auto" w:fill="FFFFFF"/>
          <w:lang w:val="kk-KZ"/>
        </w:rPr>
      </w:pPr>
      <w:r w:rsidRPr="00B82851">
        <w:rPr>
          <w:rFonts w:ascii="Times New Roman" w:hAnsi="Times New Roman"/>
          <w:bCs/>
          <w:color w:val="000000" w:themeColor="text1"/>
          <w:sz w:val="28"/>
          <w:lang w:val="kk-KZ"/>
        </w:rPr>
        <w:t xml:space="preserve">Рисунок </w:t>
      </w:r>
      <w:r w:rsidR="00D77BF7">
        <w:rPr>
          <w:rFonts w:ascii="Times New Roman" w:hAnsi="Times New Roman"/>
          <w:bCs/>
          <w:color w:val="000000" w:themeColor="text1"/>
          <w:sz w:val="28"/>
        </w:rPr>
        <w:t>12</w:t>
      </w:r>
      <w:r>
        <w:rPr>
          <w:rFonts w:ascii="Times New Roman" w:hAnsi="Times New Roman"/>
          <w:bCs/>
          <w:color w:val="000000" w:themeColor="text1"/>
          <w:sz w:val="28"/>
        </w:rPr>
        <w:t xml:space="preserve"> </w:t>
      </w:r>
      <w:r w:rsidR="00A835D1">
        <w:rPr>
          <w:rFonts w:ascii="Times New Roman" w:hAnsi="Times New Roman" w:cs="Times New Roman"/>
          <w:bCs/>
          <w:color w:val="000000" w:themeColor="text1"/>
          <w:sz w:val="28"/>
        </w:rPr>
        <w:t>‒</w:t>
      </w:r>
      <w:r>
        <w:rPr>
          <w:rFonts w:ascii="Times New Roman" w:hAnsi="Times New Roman"/>
          <w:bCs/>
          <w:color w:val="000000" w:themeColor="text1"/>
          <w:sz w:val="28"/>
        </w:rPr>
        <w:t xml:space="preserve"> </w:t>
      </w:r>
      <w:r w:rsidRPr="00B82851">
        <w:rPr>
          <w:rFonts w:ascii="Times New Roman" w:hAnsi="Times New Roman"/>
          <w:color w:val="000000" w:themeColor="text1"/>
          <w:sz w:val="28"/>
          <w:shd w:val="clear" w:color="auto" w:fill="FFFFFF"/>
        </w:rPr>
        <w:t xml:space="preserve">Уровни </w:t>
      </w:r>
      <w:r w:rsidRPr="00B82851">
        <w:rPr>
          <w:rFonts w:ascii="Times New Roman" w:hAnsi="Times New Roman"/>
          <w:color w:val="000000" w:themeColor="text1"/>
          <w:sz w:val="28"/>
        </w:rPr>
        <w:t>цитокинов</w:t>
      </w:r>
      <w:r w:rsidRPr="00B82851">
        <w:rPr>
          <w:rFonts w:ascii="Times New Roman" w:hAnsi="Times New Roman"/>
          <w:color w:val="000000" w:themeColor="text1"/>
          <w:sz w:val="28"/>
          <w:lang w:val="kk-KZ"/>
        </w:rPr>
        <w:t xml:space="preserve"> сыворотки </w:t>
      </w:r>
      <w:r w:rsidRPr="00B82851">
        <w:rPr>
          <w:rFonts w:ascii="Times New Roman" w:hAnsi="Times New Roman"/>
          <w:color w:val="000000" w:themeColor="text1"/>
          <w:sz w:val="28"/>
          <w:shd w:val="clear" w:color="auto" w:fill="FFFFFF"/>
        </w:rPr>
        <w:t xml:space="preserve">у </w:t>
      </w:r>
      <w:r>
        <w:rPr>
          <w:rFonts w:ascii="Times New Roman" w:hAnsi="Times New Roman"/>
          <w:color w:val="000000" w:themeColor="text1"/>
          <w:sz w:val="28"/>
          <w:shd w:val="clear" w:color="auto" w:fill="FFFFFF"/>
        </w:rPr>
        <w:t>исследуемых групп</w:t>
      </w:r>
    </w:p>
    <w:p w14:paraId="5A02B31C" w14:textId="296AE9BE" w:rsidR="008F084E" w:rsidRPr="00A835D1" w:rsidRDefault="008F084E" w:rsidP="00D83483">
      <w:pPr>
        <w:widowControl w:val="0"/>
        <w:adjustRightInd w:val="0"/>
        <w:snapToGrid w:val="0"/>
        <w:spacing w:after="0" w:line="240" w:lineRule="auto"/>
        <w:ind w:firstLine="567"/>
        <w:contextualSpacing/>
        <w:jc w:val="center"/>
        <w:rPr>
          <w:rFonts w:ascii="Times New Roman" w:hAnsi="Times New Roman"/>
          <w:color w:val="000000" w:themeColor="text1"/>
          <w:sz w:val="16"/>
          <w:szCs w:val="16"/>
          <w:shd w:val="clear" w:color="auto" w:fill="FFFFFF"/>
          <w:lang w:val="kk-KZ"/>
        </w:rPr>
      </w:pPr>
    </w:p>
    <w:p w14:paraId="282EFF44" w14:textId="00875CA6" w:rsidR="008F084E" w:rsidRPr="002A538A" w:rsidRDefault="008F084E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A538A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Примечание – Составлено по источнику [</w:t>
      </w:r>
      <w:r w:rsidR="002A538A" w:rsidRPr="002A538A">
        <w:rPr>
          <w:rFonts w:ascii="Times New Roman" w:hAnsi="Times New Roman" w:cs="Times New Roman"/>
          <w:sz w:val="24"/>
          <w:szCs w:val="24"/>
        </w:rPr>
        <w:t xml:space="preserve">102, </w:t>
      </w:r>
      <w:r w:rsidR="002A538A" w:rsidRPr="002A538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2A538A" w:rsidRPr="002A538A">
        <w:rPr>
          <w:rFonts w:ascii="Times New Roman" w:hAnsi="Times New Roman" w:cs="Times New Roman"/>
          <w:sz w:val="24"/>
          <w:szCs w:val="24"/>
        </w:rPr>
        <w:t xml:space="preserve">. </w:t>
      </w:r>
      <w:r w:rsidR="00972463">
        <w:rPr>
          <w:rFonts w:ascii="Times New Roman" w:hAnsi="Times New Roman" w:cs="Times New Roman"/>
          <w:sz w:val="24"/>
          <w:szCs w:val="24"/>
        </w:rPr>
        <w:t>29</w:t>
      </w:r>
      <w:r w:rsidR="002A538A" w:rsidRPr="002A538A">
        <w:rPr>
          <w:rFonts w:ascii="Times New Roman" w:hAnsi="Times New Roman" w:cs="Times New Roman"/>
          <w:sz w:val="24"/>
          <w:szCs w:val="24"/>
        </w:rPr>
        <w:t xml:space="preserve">; 107, </w:t>
      </w:r>
      <w:r w:rsidR="002A538A" w:rsidRPr="002A538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2A538A" w:rsidRPr="002A538A">
        <w:rPr>
          <w:rFonts w:ascii="Times New Roman" w:hAnsi="Times New Roman" w:cs="Times New Roman"/>
          <w:sz w:val="24"/>
          <w:szCs w:val="24"/>
        </w:rPr>
        <w:t>.</w:t>
      </w:r>
      <w:r w:rsidR="002A538A" w:rsidRPr="002A538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2A538A" w:rsidRPr="002A538A">
        <w:rPr>
          <w:rFonts w:ascii="Times New Roman" w:hAnsi="Times New Roman" w:cs="Times New Roman"/>
          <w:sz w:val="24"/>
          <w:szCs w:val="24"/>
        </w:rPr>
        <w:t>39</w:t>
      </w:r>
      <w:r w:rsidR="0088679A">
        <w:rPr>
          <w:rFonts w:ascii="Times New Roman" w:hAnsi="Times New Roman" w:cs="Times New Roman"/>
          <w:sz w:val="24"/>
          <w:szCs w:val="24"/>
        </w:rPr>
        <w:t>4</w:t>
      </w:r>
      <w:r w:rsidRPr="002A538A">
        <w:rPr>
          <w:rFonts w:ascii="Times New Roman" w:eastAsiaTheme="minorHAnsi" w:hAnsi="Times New Roman" w:cs="Times New Roman"/>
          <w:sz w:val="24"/>
          <w:szCs w:val="24"/>
          <w:lang w:eastAsia="en-US"/>
        </w:rPr>
        <w:t>]</w:t>
      </w:r>
    </w:p>
    <w:p w14:paraId="3B771772" w14:textId="77777777" w:rsidR="002A538A" w:rsidRPr="00972463" w:rsidRDefault="002A538A" w:rsidP="00A9427E">
      <w:pPr>
        <w:pStyle w:val="3"/>
        <w:widowControl w:val="0"/>
        <w:adjustRightInd w:val="0"/>
        <w:snapToGrid w:val="0"/>
        <w:spacing w:before="0" w:beforeAutospacing="0" w:after="0" w:afterAutospacing="0"/>
        <w:ind w:firstLine="709"/>
        <w:contextualSpacing/>
        <w:jc w:val="both"/>
        <w:rPr>
          <w:b w:val="0"/>
          <w:color w:val="000000" w:themeColor="text1"/>
          <w:sz w:val="28"/>
          <w:shd w:val="clear" w:color="auto" w:fill="FFFFFF"/>
        </w:rPr>
      </w:pPr>
    </w:p>
    <w:p w14:paraId="7B14A75F" w14:textId="77777777" w:rsidR="00A835D1" w:rsidRDefault="00A835D1" w:rsidP="00A835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822DD9">
        <w:rPr>
          <w:rFonts w:ascii="Times New Roman" w:hAnsi="Times New Roman" w:cs="Times New Roman"/>
          <w:sz w:val="28"/>
          <w:szCs w:val="24"/>
          <w:lang w:val="kk-KZ"/>
        </w:rPr>
        <w:t>Наряду с этим</w:t>
      </w:r>
      <w:r>
        <w:rPr>
          <w:rFonts w:ascii="Times New Roman" w:hAnsi="Times New Roman" w:cs="Times New Roman"/>
          <w:sz w:val="28"/>
          <w:szCs w:val="24"/>
          <w:lang w:val="kk-KZ"/>
        </w:rPr>
        <w:t>,</w:t>
      </w:r>
      <w:r w:rsidRPr="00822DD9">
        <w:rPr>
          <w:rFonts w:ascii="Times New Roman" w:hAnsi="Times New Roman" w:cs="Times New Roman"/>
          <w:sz w:val="28"/>
          <w:szCs w:val="24"/>
          <w:lang w:val="kk-KZ"/>
        </w:rPr>
        <w:t xml:space="preserve"> мы наблюдаем повышение значений противовоспал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ительного цитокина IL-1RA (рисунок </w:t>
      </w:r>
      <w:r w:rsidRPr="00822DD9">
        <w:rPr>
          <w:rFonts w:ascii="Times New Roman" w:hAnsi="Times New Roman" w:cs="Times New Roman"/>
          <w:sz w:val="28"/>
          <w:szCs w:val="24"/>
          <w:lang w:val="kk-KZ"/>
        </w:rPr>
        <w:t>1</w:t>
      </w:r>
      <w:r>
        <w:rPr>
          <w:rFonts w:ascii="Times New Roman" w:hAnsi="Times New Roman" w:cs="Times New Roman"/>
          <w:sz w:val="28"/>
          <w:szCs w:val="24"/>
          <w:lang w:val="kk-KZ"/>
        </w:rPr>
        <w:t>2</w:t>
      </w:r>
      <w:r w:rsidRPr="00E47CD4">
        <w:rPr>
          <w:rFonts w:ascii="Times New Roman" w:hAnsi="Times New Roman" w:cs="Times New Roman"/>
          <w:sz w:val="28"/>
          <w:szCs w:val="24"/>
          <w:lang w:val="kk-KZ"/>
        </w:rPr>
        <w:t>B</w:t>
      </w:r>
      <w:r w:rsidRPr="00822DD9">
        <w:rPr>
          <w:rFonts w:ascii="Times New Roman" w:hAnsi="Times New Roman" w:cs="Times New Roman"/>
          <w:sz w:val="28"/>
          <w:szCs w:val="24"/>
          <w:lang w:val="kk-KZ"/>
        </w:rPr>
        <w:t xml:space="preserve">). </w:t>
      </w:r>
      <w:r w:rsidRPr="00266AD9">
        <w:rPr>
          <w:rFonts w:ascii="Times New Roman" w:hAnsi="Times New Roman" w:cs="Times New Roman"/>
          <w:sz w:val="28"/>
          <w:szCs w:val="24"/>
          <w:lang w:val="kk-KZ"/>
        </w:rPr>
        <w:t xml:space="preserve">IL-1α </w:t>
      </w:r>
      <w:r w:rsidRPr="00822DD9">
        <w:rPr>
          <w:rFonts w:ascii="Times New Roman" w:hAnsi="Times New Roman" w:cs="Times New Roman"/>
          <w:sz w:val="28"/>
          <w:szCs w:val="24"/>
          <w:lang w:val="kk-KZ"/>
        </w:rPr>
        <w:t xml:space="preserve">и IL-1RA являются членами семейства цитокинов </w:t>
      </w:r>
      <w:r>
        <w:rPr>
          <w:rFonts w:ascii="Times New Roman" w:hAnsi="Times New Roman" w:cs="Times New Roman"/>
          <w:sz w:val="28"/>
          <w:szCs w:val="24"/>
          <w:lang w:val="kk-KZ"/>
        </w:rPr>
        <w:t>IL-1</w:t>
      </w:r>
      <w:r w:rsidRPr="00822DD9">
        <w:rPr>
          <w:rFonts w:ascii="Times New Roman" w:hAnsi="Times New Roman" w:cs="Times New Roman"/>
          <w:sz w:val="28"/>
          <w:szCs w:val="24"/>
          <w:lang w:val="kk-KZ"/>
        </w:rPr>
        <w:t xml:space="preserve">. IL-1RA уравновешивает провоспалительные эффекты </w:t>
      </w:r>
      <w:r w:rsidRPr="00272572">
        <w:rPr>
          <w:rFonts w:ascii="Times New Roman" w:hAnsi="Times New Roman" w:cs="Times New Roman"/>
          <w:sz w:val="28"/>
          <w:szCs w:val="24"/>
          <w:lang w:val="kk-KZ"/>
        </w:rPr>
        <w:t>IL-1α</w:t>
      </w:r>
      <w:r w:rsidRPr="00822DD9">
        <w:rPr>
          <w:rFonts w:ascii="Times New Roman" w:hAnsi="Times New Roman" w:cs="Times New Roman"/>
          <w:sz w:val="28"/>
          <w:szCs w:val="24"/>
          <w:lang w:val="kk-KZ"/>
        </w:rPr>
        <w:t>, блокируя его активность и уменьшая воспаление и повреждение тканей. При этом значимой корреляции между ними мы не наблюдаем, что может свидетельствовать о некотором дисбалансе, связанном с возрастными изменениями. Из противовоспалительных цитокинов повышенные значения были также определе</w:t>
      </w:r>
      <w:r>
        <w:rPr>
          <w:rFonts w:ascii="Times New Roman" w:hAnsi="Times New Roman" w:cs="Times New Roman"/>
          <w:sz w:val="28"/>
          <w:szCs w:val="24"/>
          <w:lang w:val="kk-KZ"/>
        </w:rPr>
        <w:t>ны для IL-4, FLT-3L и IL-5 (рисунок</w:t>
      </w:r>
      <w:r w:rsidRPr="00822DD9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12</w:t>
      </w:r>
      <w:r>
        <w:rPr>
          <w:rFonts w:ascii="Times New Roman" w:hAnsi="Times New Roman" w:cs="Times New Roman"/>
          <w:sz w:val="28"/>
          <w:szCs w:val="24"/>
          <w:lang w:val="en-US"/>
        </w:rPr>
        <w:t>B</w:t>
      </w:r>
      <w:r w:rsidRPr="00822DD9">
        <w:rPr>
          <w:rFonts w:ascii="Times New Roman" w:hAnsi="Times New Roman" w:cs="Times New Roman"/>
          <w:sz w:val="28"/>
          <w:szCs w:val="24"/>
          <w:lang w:val="kk-KZ"/>
        </w:rPr>
        <w:t xml:space="preserve">). </w:t>
      </w:r>
      <w:r w:rsidRPr="004364DF">
        <w:rPr>
          <w:rFonts w:ascii="Times New Roman" w:hAnsi="Times New Roman" w:cs="Times New Roman"/>
          <w:sz w:val="28"/>
          <w:szCs w:val="24"/>
          <w:lang w:val="kk-KZ"/>
        </w:rPr>
        <w:t>Таким образом, у нас получились результаты, подтверждающие наблюдения, касающиеся характера цитокинов при старении. Отмечается увеличение количества провоспалительных цитокинов, которые в долгосрочной перспективе хотя бы частично компенсируются повышенным уровнем противовоспалительных цитокинов [</w:t>
      </w:r>
      <w:r w:rsidRPr="00A32B1A">
        <w:rPr>
          <w:rFonts w:ascii="Times New Roman" w:hAnsi="Times New Roman" w:cs="Times New Roman"/>
          <w:sz w:val="28"/>
          <w:szCs w:val="28"/>
        </w:rPr>
        <w:t>10</w:t>
      </w:r>
      <w:r w:rsidRPr="002A538A">
        <w:rPr>
          <w:rFonts w:ascii="Times New Roman" w:hAnsi="Times New Roman" w:cs="Times New Roman"/>
          <w:sz w:val="28"/>
          <w:szCs w:val="28"/>
        </w:rPr>
        <w:t xml:space="preserve">2,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A538A">
        <w:rPr>
          <w:rFonts w:ascii="Times New Roman" w:hAnsi="Times New Roman" w:cs="Times New Roman"/>
          <w:sz w:val="28"/>
          <w:szCs w:val="28"/>
        </w:rPr>
        <w:t>. 2-62</w:t>
      </w:r>
      <w:r w:rsidRPr="00A32B1A">
        <w:rPr>
          <w:rFonts w:ascii="Times New Roman" w:hAnsi="Times New Roman" w:cs="Times New Roman"/>
          <w:sz w:val="28"/>
          <w:szCs w:val="28"/>
        </w:rPr>
        <w:t>; 10</w:t>
      </w:r>
      <w:r w:rsidRPr="002A538A">
        <w:rPr>
          <w:rFonts w:ascii="Times New Roman" w:hAnsi="Times New Roman" w:cs="Times New Roman"/>
          <w:sz w:val="28"/>
          <w:szCs w:val="28"/>
        </w:rPr>
        <w:t>7,</w:t>
      </w:r>
      <w:r w:rsidRPr="00A32B1A">
        <w:rPr>
          <w:rFonts w:ascii="Times New Roman" w:hAnsi="Times New Roman" w:cs="Times New Roman"/>
          <w:sz w:val="28"/>
          <w:szCs w:val="28"/>
        </w:rPr>
        <w:t xml:space="preserve"> </w:t>
      </w:r>
      <w:r w:rsidRPr="00A32B1A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32B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390-40</w:t>
      </w:r>
      <w:r w:rsidRPr="002A538A">
        <w:rPr>
          <w:rFonts w:ascii="Times New Roman" w:hAnsi="Times New Roman" w:cs="Times New Roman"/>
          <w:sz w:val="28"/>
          <w:szCs w:val="28"/>
        </w:rPr>
        <w:t>6</w:t>
      </w:r>
      <w:r w:rsidRPr="004364DF">
        <w:rPr>
          <w:rFonts w:ascii="Times New Roman" w:hAnsi="Times New Roman" w:cs="Times New Roman"/>
          <w:sz w:val="28"/>
          <w:szCs w:val="24"/>
          <w:lang w:val="kk-KZ"/>
        </w:rPr>
        <w:t>].</w:t>
      </w:r>
    </w:p>
    <w:p w14:paraId="520DEB9C" w14:textId="6265D056" w:rsidR="00A835D1" w:rsidRPr="00A835D1" w:rsidRDefault="00A835D1" w:rsidP="00A835D1">
      <w:pPr>
        <w:pStyle w:val="3"/>
        <w:widowControl w:val="0"/>
        <w:adjustRightInd w:val="0"/>
        <w:snapToGrid w:val="0"/>
        <w:spacing w:before="0" w:beforeAutospacing="0" w:after="0" w:afterAutospacing="0"/>
        <w:ind w:firstLine="709"/>
        <w:contextualSpacing/>
        <w:jc w:val="both"/>
        <w:rPr>
          <w:b w:val="0"/>
          <w:color w:val="000000" w:themeColor="text1"/>
          <w:sz w:val="28"/>
          <w:shd w:val="clear" w:color="auto" w:fill="FFFFFF"/>
          <w:lang w:val="kk-KZ"/>
        </w:rPr>
      </w:pPr>
      <w:r w:rsidRPr="00A835D1">
        <w:rPr>
          <w:b w:val="0"/>
          <w:sz w:val="28"/>
          <w:szCs w:val="24"/>
          <w:lang w:val="kk-KZ"/>
        </w:rPr>
        <w:t xml:space="preserve">Анализ факторов роста может также дать представление о механизмах, лежащих в основе здорового старения, в нашем исследовании экспрессии эпидермального фактора роста (EGF), гранулоцитарно-макрофагального колониестимулирующего фактора (GM-CSF) и фактора роста эндотелия сосудов-A (VEGF-А) были повышены в сыворотке долгожителей (рисунок </w:t>
      </w:r>
      <w:r w:rsidRPr="00A835D1">
        <w:rPr>
          <w:b w:val="0"/>
          <w:sz w:val="28"/>
          <w:szCs w:val="24"/>
        </w:rPr>
        <w:t>12</w:t>
      </w:r>
      <w:r w:rsidRPr="00A835D1">
        <w:rPr>
          <w:b w:val="0"/>
          <w:color w:val="000000" w:themeColor="text1"/>
          <w:sz w:val="28"/>
          <w:shd w:val="clear" w:color="auto" w:fill="FFFFFF"/>
          <w:lang w:val="en-US"/>
        </w:rPr>
        <w:t>D</w:t>
      </w:r>
      <w:r w:rsidRPr="00A835D1">
        <w:rPr>
          <w:b w:val="0"/>
          <w:sz w:val="28"/>
          <w:szCs w:val="24"/>
          <w:lang w:val="kk-KZ"/>
        </w:rPr>
        <w:t xml:space="preserve">) </w:t>
      </w:r>
      <w:r w:rsidRPr="00A835D1">
        <w:rPr>
          <w:b w:val="0"/>
          <w:color w:val="000000" w:themeColor="text1"/>
          <w:sz w:val="28"/>
          <w:shd w:val="clear" w:color="auto" w:fill="FFFFFF"/>
          <w:lang w:val="kk-KZ"/>
        </w:rPr>
        <w:t>[</w:t>
      </w:r>
      <w:r w:rsidRPr="00A835D1">
        <w:rPr>
          <w:b w:val="0"/>
          <w:sz w:val="28"/>
          <w:szCs w:val="28"/>
        </w:rPr>
        <w:t xml:space="preserve">102, </w:t>
      </w:r>
      <w:r w:rsidRPr="00A835D1">
        <w:rPr>
          <w:b w:val="0"/>
          <w:sz w:val="28"/>
          <w:szCs w:val="28"/>
          <w:lang w:val="en-US"/>
        </w:rPr>
        <w:t>c</w:t>
      </w:r>
      <w:r w:rsidRPr="00A835D1">
        <w:rPr>
          <w:b w:val="0"/>
          <w:sz w:val="28"/>
          <w:szCs w:val="28"/>
        </w:rPr>
        <w:t xml:space="preserve">. 2-62; 107, </w:t>
      </w:r>
      <w:r w:rsidRPr="00A835D1">
        <w:rPr>
          <w:b w:val="0"/>
          <w:sz w:val="28"/>
          <w:szCs w:val="28"/>
          <w:lang w:val="en-US"/>
        </w:rPr>
        <w:t>p</w:t>
      </w:r>
      <w:r w:rsidRPr="00A835D1">
        <w:rPr>
          <w:b w:val="0"/>
          <w:sz w:val="28"/>
          <w:szCs w:val="28"/>
        </w:rPr>
        <w:t>.</w:t>
      </w:r>
      <w:r w:rsidRPr="00A835D1">
        <w:rPr>
          <w:b w:val="0"/>
          <w:sz w:val="28"/>
          <w:szCs w:val="28"/>
          <w:lang w:val="en-US"/>
        </w:rPr>
        <w:t> </w:t>
      </w:r>
      <w:r w:rsidRPr="00A835D1">
        <w:rPr>
          <w:b w:val="0"/>
          <w:sz w:val="28"/>
          <w:szCs w:val="28"/>
        </w:rPr>
        <w:t>390-406</w:t>
      </w:r>
      <w:r w:rsidRPr="00A835D1">
        <w:rPr>
          <w:b w:val="0"/>
          <w:color w:val="000000" w:themeColor="text1"/>
          <w:sz w:val="28"/>
          <w:shd w:val="clear" w:color="auto" w:fill="FFFFFF"/>
          <w:lang w:val="kk-KZ"/>
        </w:rPr>
        <w:t>]</w:t>
      </w:r>
      <w:r w:rsidRPr="00A835D1">
        <w:rPr>
          <w:b w:val="0"/>
          <w:sz w:val="28"/>
          <w:szCs w:val="24"/>
          <w:lang w:val="kk-KZ"/>
        </w:rPr>
        <w:t>.</w:t>
      </w:r>
      <w:r w:rsidRPr="00A835D1">
        <w:rPr>
          <w:b w:val="0"/>
        </w:rPr>
        <w:t xml:space="preserve"> </w:t>
      </w:r>
      <w:r w:rsidRPr="00A835D1">
        <w:rPr>
          <w:b w:val="0"/>
          <w:sz w:val="28"/>
          <w:szCs w:val="24"/>
          <w:lang w:val="kk-KZ"/>
        </w:rPr>
        <w:t>Это может свидетельствовать о наличии компенсаторных и адаптационных механизмов, способствующих поддержанию регенеративного и иммунного гомеостаза на протяжении жизни. Долгожители, как особая группа, характеризующаяся фенотипом успешного старения, возможно, обладают генетическими и эпигенетическими особенностями, обеспечивающими более эффективную регуляцию процессов ангиогенеза, тканевой репарации и иммунного ответа. В данном контексте повышение уровней указанных факторов роста может отражать не патологическое состояние, а специфический биологический профиль, ассоциированный с сохранением функционального резерва и устойчивостью к хроническим воспалительным изменениям, характерным для старения. Таким образом, полученные данные позволяют рассматривать EGF, GM-CSF и VEGF-A как потенциальные биомаркеры здорового старения и адаптивной активности организма в поздние периоды жизни.</w:t>
      </w:r>
    </w:p>
    <w:p w14:paraId="13DECDFE" w14:textId="293082BF" w:rsidR="00DC7A36" w:rsidRDefault="00DC7A36" w:rsidP="00A9427E">
      <w:pPr>
        <w:pStyle w:val="3"/>
        <w:widowControl w:val="0"/>
        <w:adjustRightInd w:val="0"/>
        <w:snapToGrid w:val="0"/>
        <w:spacing w:before="0" w:beforeAutospacing="0" w:after="0" w:afterAutospacing="0"/>
        <w:ind w:firstLine="709"/>
        <w:contextualSpacing/>
        <w:jc w:val="both"/>
        <w:rPr>
          <w:b w:val="0"/>
          <w:color w:val="000000" w:themeColor="text1"/>
          <w:sz w:val="28"/>
          <w:shd w:val="clear" w:color="auto" w:fill="FFFFFF"/>
          <w:lang w:val="kk-KZ"/>
        </w:rPr>
      </w:pPr>
      <w:r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Для поиска связей </w:t>
      </w:r>
      <w:r w:rsidR="0036693B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иммунного профиля с </w:t>
      </w:r>
      <w:r w:rsidR="00321E1D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ранее выявленными параметрами </w:t>
      </w:r>
      <w:r>
        <w:rPr>
          <w:b w:val="0"/>
          <w:color w:val="000000" w:themeColor="text1"/>
          <w:sz w:val="28"/>
          <w:shd w:val="clear" w:color="auto" w:fill="FFFFFF"/>
          <w:lang w:val="kk-KZ"/>
        </w:rPr>
        <w:t>мы провели корр</w:t>
      </w:r>
      <w:r w:rsidR="00A42EC0">
        <w:rPr>
          <w:b w:val="0"/>
          <w:color w:val="000000" w:themeColor="text1"/>
          <w:sz w:val="28"/>
          <w:shd w:val="clear" w:color="auto" w:fill="FFFFFF"/>
          <w:lang w:val="kk-KZ"/>
        </w:rPr>
        <w:t>еляционный анализ.</w:t>
      </w:r>
    </w:p>
    <w:p w14:paraId="5168E14B" w14:textId="1D0DD281" w:rsidR="004E22B4" w:rsidRDefault="00066098" w:rsidP="00A835D1">
      <w:pPr>
        <w:pStyle w:val="3"/>
        <w:widowControl w:val="0"/>
        <w:numPr>
          <w:ilvl w:val="0"/>
          <w:numId w:val="18"/>
        </w:numPr>
        <w:tabs>
          <w:tab w:val="left" w:pos="567"/>
          <w:tab w:val="left" w:pos="993"/>
        </w:tabs>
        <w:adjustRightInd w:val="0"/>
        <w:snapToGrid w:val="0"/>
        <w:spacing w:before="0" w:beforeAutospacing="0" w:after="0" w:afterAutospacing="0"/>
        <w:ind w:left="0" w:firstLine="709"/>
        <w:contextualSpacing/>
        <w:jc w:val="both"/>
        <w:rPr>
          <w:b w:val="0"/>
          <w:color w:val="000000" w:themeColor="text1"/>
          <w:sz w:val="28"/>
          <w:shd w:val="clear" w:color="auto" w:fill="FFFFFF"/>
          <w:lang w:val="kk-KZ"/>
        </w:rPr>
      </w:pPr>
      <w:r w:rsidRPr="00AB0EA4">
        <w:rPr>
          <w:b w:val="0"/>
          <w:color w:val="000000" w:themeColor="text1"/>
          <w:sz w:val="28"/>
          <w:shd w:val="clear" w:color="auto" w:fill="FFFFFF"/>
          <w:lang w:val="kk-KZ"/>
        </w:rPr>
        <w:t>Корреляционный анализ цитокинового паттерна с клиническими параметрами</w:t>
      </w:r>
      <w:r w:rsidR="00331635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 (рисунок</w:t>
      </w:r>
      <w:r w:rsidR="00D77BF7" w:rsidRPr="00AB0EA4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 </w:t>
      </w:r>
      <w:r w:rsidR="00154680" w:rsidRPr="00AB0EA4">
        <w:rPr>
          <w:b w:val="0"/>
          <w:color w:val="000000" w:themeColor="text1"/>
          <w:sz w:val="28"/>
          <w:shd w:val="clear" w:color="auto" w:fill="FFFFFF"/>
          <w:lang w:val="kk-KZ"/>
        </w:rPr>
        <w:t>13</w:t>
      </w:r>
      <w:r w:rsidR="00154680" w:rsidRPr="00AB0EA4">
        <w:rPr>
          <w:b w:val="0"/>
          <w:color w:val="000000" w:themeColor="text1"/>
          <w:sz w:val="28"/>
          <w:shd w:val="clear" w:color="auto" w:fill="FFFFFF"/>
          <w:lang w:val="en-US"/>
        </w:rPr>
        <w:t>A</w:t>
      </w:r>
      <w:r w:rsidR="00154680" w:rsidRPr="00AB0EA4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) </w:t>
      </w:r>
      <w:r w:rsidRPr="00AB0EA4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выявил положительную связь между систолическим и дистолическим уровнями артериального давления и </w:t>
      </w:r>
      <w:r w:rsidR="00ED43D9" w:rsidRPr="00AB0EA4">
        <w:rPr>
          <w:b w:val="0"/>
          <w:color w:val="000000" w:themeColor="text1"/>
          <w:sz w:val="28"/>
          <w:shd w:val="clear" w:color="auto" w:fill="FFFFFF"/>
          <w:lang w:val="kk-KZ"/>
        </w:rPr>
        <w:t>MIP-1β</w:t>
      </w:r>
      <w:r w:rsidR="004042B3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 (</w:t>
      </w:r>
      <w:r w:rsidR="004042B3">
        <w:rPr>
          <w:b w:val="0"/>
          <w:color w:val="000000" w:themeColor="text1"/>
          <w:sz w:val="28"/>
          <w:shd w:val="clear" w:color="auto" w:fill="FFFFFF"/>
          <w:lang w:val="en-US"/>
        </w:rPr>
        <w:t>p</w:t>
      </w:r>
      <w:r w:rsidR="004042B3" w:rsidRPr="004042B3">
        <w:rPr>
          <w:b w:val="0"/>
          <w:color w:val="000000" w:themeColor="text1"/>
          <w:sz w:val="28"/>
          <w:shd w:val="clear" w:color="auto" w:fill="FFFFFF"/>
        </w:rPr>
        <w:t>=0</w:t>
      </w:r>
      <w:r w:rsidR="004042B3">
        <w:rPr>
          <w:b w:val="0"/>
          <w:color w:val="000000" w:themeColor="text1"/>
          <w:sz w:val="28"/>
          <w:shd w:val="clear" w:color="auto" w:fill="FFFFFF"/>
        </w:rPr>
        <w:t>,031,</w:t>
      </w:r>
      <w:r w:rsidR="008E36B0">
        <w:rPr>
          <w:b w:val="0"/>
          <w:color w:val="000000" w:themeColor="text1"/>
          <w:sz w:val="28"/>
          <w:shd w:val="clear" w:color="auto" w:fill="FFFFFF"/>
        </w:rPr>
        <w:t xml:space="preserve"> </w:t>
      </w:r>
      <w:r w:rsidR="008E36B0" w:rsidRPr="007B3133">
        <w:rPr>
          <w:b w:val="0"/>
          <w:color w:val="000000"/>
          <w:sz w:val="28"/>
          <w:szCs w:val="28"/>
        </w:rPr>
        <w:t>ρ</w:t>
      </w:r>
      <w:r w:rsidR="008E36B0">
        <w:rPr>
          <w:b w:val="0"/>
          <w:color w:val="000000"/>
          <w:sz w:val="28"/>
          <w:szCs w:val="28"/>
        </w:rPr>
        <w:t>=0,467)</w:t>
      </w:r>
      <w:r w:rsidR="004042B3">
        <w:rPr>
          <w:b w:val="0"/>
          <w:color w:val="000000" w:themeColor="text1"/>
          <w:sz w:val="28"/>
          <w:shd w:val="clear" w:color="auto" w:fill="FFFFFF"/>
        </w:rPr>
        <w:t xml:space="preserve"> </w:t>
      </w:r>
      <w:r w:rsidR="00ED43D9" w:rsidRPr="00AB0EA4">
        <w:rPr>
          <w:b w:val="0"/>
          <w:color w:val="000000" w:themeColor="text1"/>
          <w:sz w:val="28"/>
          <w:shd w:val="clear" w:color="auto" w:fill="FFFFFF"/>
          <w:lang w:val="kk-KZ"/>
        </w:rPr>
        <w:t>MIP-1β</w:t>
      </w:r>
      <w:r w:rsidRPr="00AB0EA4">
        <w:rPr>
          <w:b w:val="0"/>
          <w:color w:val="000000" w:themeColor="text1"/>
          <w:sz w:val="28"/>
          <w:shd w:val="clear" w:color="auto" w:fill="FFFFFF"/>
          <w:lang w:val="kk-KZ"/>
        </w:rPr>
        <w:t>, также известный как CCL4, является одним из двух основных белков-факторов MIP, продуцируемых макрофагами после стимуляции бактериальными эндотоксинами. Уровень MIP-1β в сыворотке крови является предиктором нейрососудистых событий у пациентов с артериальной гипертензией</w:t>
      </w:r>
      <w:r w:rsidR="00523E31" w:rsidRPr="00AB0EA4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. </w:t>
      </w:r>
      <w:r w:rsidRPr="00AB0EA4">
        <w:rPr>
          <w:b w:val="0"/>
          <w:color w:val="000000" w:themeColor="text1"/>
          <w:sz w:val="28"/>
          <w:shd w:val="clear" w:color="auto" w:fill="FFFFFF"/>
          <w:lang w:val="kk-KZ"/>
        </w:rPr>
        <w:t>В подтверждение мы наблюдаем корреляцию MIP-1β с факторами роста VEGF-A</w:t>
      </w:r>
      <w:r w:rsidR="00980B46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 (</w:t>
      </w:r>
      <w:r w:rsidR="00980B46">
        <w:rPr>
          <w:b w:val="0"/>
          <w:color w:val="000000" w:themeColor="text1"/>
          <w:sz w:val="28"/>
          <w:shd w:val="clear" w:color="auto" w:fill="FFFFFF"/>
          <w:lang w:val="en-US"/>
        </w:rPr>
        <w:t>p</w:t>
      </w:r>
      <w:r w:rsidR="00980B46" w:rsidRPr="004042B3">
        <w:rPr>
          <w:b w:val="0"/>
          <w:color w:val="000000" w:themeColor="text1"/>
          <w:sz w:val="28"/>
          <w:shd w:val="clear" w:color="auto" w:fill="FFFFFF"/>
        </w:rPr>
        <w:t>=0</w:t>
      </w:r>
      <w:r w:rsidR="00980B46">
        <w:rPr>
          <w:b w:val="0"/>
          <w:color w:val="000000" w:themeColor="text1"/>
          <w:sz w:val="28"/>
          <w:shd w:val="clear" w:color="auto" w:fill="FFFFFF"/>
        </w:rPr>
        <w:t xml:space="preserve">,0003, </w:t>
      </w:r>
      <w:r w:rsidR="00980B46" w:rsidRPr="007B3133">
        <w:rPr>
          <w:b w:val="0"/>
          <w:color w:val="000000"/>
          <w:sz w:val="28"/>
          <w:szCs w:val="28"/>
        </w:rPr>
        <w:t>ρ</w:t>
      </w:r>
      <w:r w:rsidR="00980B46">
        <w:rPr>
          <w:b w:val="0"/>
          <w:color w:val="000000"/>
          <w:sz w:val="28"/>
          <w:szCs w:val="28"/>
        </w:rPr>
        <w:t>=0,605)</w:t>
      </w:r>
      <w:r w:rsidR="0075514F">
        <w:rPr>
          <w:b w:val="0"/>
          <w:color w:val="000000" w:themeColor="text1"/>
          <w:sz w:val="28"/>
          <w:shd w:val="clear" w:color="auto" w:fill="FFFFFF"/>
        </w:rPr>
        <w:t xml:space="preserve"> </w:t>
      </w:r>
      <w:r w:rsidRPr="00AB0EA4">
        <w:rPr>
          <w:b w:val="0"/>
          <w:color w:val="000000" w:themeColor="text1"/>
          <w:sz w:val="28"/>
          <w:shd w:val="clear" w:color="auto" w:fill="FFFFFF"/>
          <w:lang w:val="kk-KZ"/>
        </w:rPr>
        <w:t>и с IP-10 (белок, индуцируемый гамма-интерфероном)</w:t>
      </w:r>
      <w:r w:rsidR="00980B46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 (</w:t>
      </w:r>
      <w:r w:rsidR="00980B46">
        <w:rPr>
          <w:b w:val="0"/>
          <w:color w:val="000000" w:themeColor="text1"/>
          <w:sz w:val="28"/>
          <w:shd w:val="clear" w:color="auto" w:fill="FFFFFF"/>
          <w:lang w:val="en-US"/>
        </w:rPr>
        <w:t>p</w:t>
      </w:r>
      <w:r w:rsidR="00980B46" w:rsidRPr="004042B3">
        <w:rPr>
          <w:b w:val="0"/>
          <w:color w:val="000000" w:themeColor="text1"/>
          <w:sz w:val="28"/>
          <w:shd w:val="clear" w:color="auto" w:fill="FFFFFF"/>
        </w:rPr>
        <w:t>=0</w:t>
      </w:r>
      <w:r w:rsidR="00980B46">
        <w:rPr>
          <w:b w:val="0"/>
          <w:color w:val="000000" w:themeColor="text1"/>
          <w:sz w:val="28"/>
          <w:shd w:val="clear" w:color="auto" w:fill="FFFFFF"/>
        </w:rPr>
        <w:t xml:space="preserve">,038, </w:t>
      </w:r>
      <w:r w:rsidR="00980B46" w:rsidRPr="007B3133">
        <w:rPr>
          <w:b w:val="0"/>
          <w:color w:val="000000"/>
          <w:sz w:val="28"/>
          <w:szCs w:val="28"/>
        </w:rPr>
        <w:t>ρ</w:t>
      </w:r>
      <w:r w:rsidR="00980B46">
        <w:rPr>
          <w:b w:val="0"/>
          <w:color w:val="000000"/>
          <w:sz w:val="28"/>
          <w:szCs w:val="28"/>
        </w:rPr>
        <w:t>=0,406)</w:t>
      </w:r>
      <w:r w:rsidRPr="00AB0EA4">
        <w:rPr>
          <w:b w:val="0"/>
          <w:color w:val="000000" w:themeColor="text1"/>
          <w:sz w:val="28"/>
          <w:shd w:val="clear" w:color="auto" w:fill="FFFFFF"/>
          <w:lang w:val="kk-KZ"/>
        </w:rPr>
        <w:t>, что указывает на наличие нейрососудистых патологий у участников основной группы</w:t>
      </w:r>
      <w:r w:rsidR="00BF4308" w:rsidRPr="00AB0EA4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 </w:t>
      </w:r>
      <w:r w:rsidR="00B81A17">
        <w:rPr>
          <w:b w:val="0"/>
          <w:color w:val="000000" w:themeColor="text1"/>
          <w:sz w:val="28"/>
          <w:shd w:val="clear" w:color="auto" w:fill="FFFFFF"/>
          <w:lang w:val="kk-KZ"/>
        </w:rPr>
        <w:t>и риск</w:t>
      </w:r>
      <w:r w:rsidR="00296D27">
        <w:rPr>
          <w:b w:val="0"/>
          <w:color w:val="000000" w:themeColor="text1"/>
          <w:sz w:val="28"/>
          <w:shd w:val="clear" w:color="auto" w:fill="FFFFFF"/>
          <w:lang w:val="kk-KZ"/>
        </w:rPr>
        <w:t>а развития</w:t>
      </w:r>
      <w:r w:rsidR="00B81A17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 сердечно-сосудистых заболеваний </w:t>
      </w:r>
      <w:r w:rsidR="00BF4308" w:rsidRPr="00AB0EA4">
        <w:rPr>
          <w:b w:val="0"/>
          <w:color w:val="000000" w:themeColor="text1"/>
          <w:sz w:val="28"/>
          <w:shd w:val="clear" w:color="auto" w:fill="FFFFFF"/>
          <w:lang w:val="kk-KZ"/>
        </w:rPr>
        <w:t>[</w:t>
      </w:r>
      <w:r w:rsidR="002A538A" w:rsidRPr="00B26CAE">
        <w:rPr>
          <w:b w:val="0"/>
          <w:sz w:val="28"/>
          <w:szCs w:val="28"/>
        </w:rPr>
        <w:t xml:space="preserve">102, </w:t>
      </w:r>
      <w:r w:rsidR="002A538A" w:rsidRPr="00B26CAE">
        <w:rPr>
          <w:b w:val="0"/>
          <w:sz w:val="28"/>
          <w:szCs w:val="28"/>
          <w:lang w:val="en-US"/>
        </w:rPr>
        <w:t>c</w:t>
      </w:r>
      <w:r w:rsidR="002A538A" w:rsidRPr="00B26CAE">
        <w:rPr>
          <w:b w:val="0"/>
          <w:sz w:val="28"/>
          <w:szCs w:val="28"/>
        </w:rPr>
        <w:t xml:space="preserve">. 2-62; 107, </w:t>
      </w:r>
      <w:r w:rsidR="002A538A" w:rsidRPr="00B26CAE">
        <w:rPr>
          <w:b w:val="0"/>
          <w:sz w:val="28"/>
          <w:szCs w:val="28"/>
          <w:lang w:val="en-US"/>
        </w:rPr>
        <w:t>p</w:t>
      </w:r>
      <w:r w:rsidR="002A538A" w:rsidRPr="00B26CAE">
        <w:rPr>
          <w:b w:val="0"/>
          <w:sz w:val="28"/>
          <w:szCs w:val="28"/>
        </w:rPr>
        <w:t>.</w:t>
      </w:r>
      <w:r w:rsidR="002A538A" w:rsidRPr="00B26CAE">
        <w:rPr>
          <w:b w:val="0"/>
          <w:sz w:val="28"/>
          <w:szCs w:val="28"/>
          <w:lang w:val="en-US"/>
        </w:rPr>
        <w:t> </w:t>
      </w:r>
      <w:r w:rsidR="002A538A" w:rsidRPr="00B26CAE">
        <w:rPr>
          <w:b w:val="0"/>
          <w:sz w:val="28"/>
          <w:szCs w:val="28"/>
        </w:rPr>
        <w:t>390-406</w:t>
      </w:r>
      <w:r w:rsidR="00BF4308" w:rsidRPr="00AB0EA4">
        <w:rPr>
          <w:b w:val="0"/>
          <w:color w:val="000000" w:themeColor="text1"/>
          <w:sz w:val="28"/>
          <w:shd w:val="clear" w:color="auto" w:fill="FFFFFF"/>
          <w:lang w:val="kk-KZ"/>
        </w:rPr>
        <w:t>]</w:t>
      </w:r>
      <w:r w:rsidRPr="00AB0EA4">
        <w:rPr>
          <w:b w:val="0"/>
          <w:color w:val="000000" w:themeColor="text1"/>
          <w:sz w:val="28"/>
          <w:shd w:val="clear" w:color="auto" w:fill="FFFFFF"/>
          <w:lang w:val="kk-KZ"/>
        </w:rPr>
        <w:t>.</w:t>
      </w:r>
    </w:p>
    <w:p w14:paraId="230A1A5B" w14:textId="485680CF" w:rsidR="00FD3C4A" w:rsidRPr="00251653" w:rsidRDefault="00FD3C4A" w:rsidP="00A835D1">
      <w:pPr>
        <w:pStyle w:val="3"/>
        <w:widowControl w:val="0"/>
        <w:numPr>
          <w:ilvl w:val="0"/>
          <w:numId w:val="18"/>
        </w:numPr>
        <w:tabs>
          <w:tab w:val="left" w:pos="567"/>
          <w:tab w:val="left" w:pos="993"/>
        </w:tabs>
        <w:adjustRightInd w:val="0"/>
        <w:snapToGrid w:val="0"/>
        <w:spacing w:before="0" w:beforeAutospacing="0" w:after="0" w:afterAutospacing="0"/>
        <w:ind w:left="0" w:firstLine="709"/>
        <w:contextualSpacing/>
        <w:jc w:val="both"/>
        <w:rPr>
          <w:b w:val="0"/>
          <w:color w:val="000000" w:themeColor="text1"/>
          <w:sz w:val="28"/>
          <w:shd w:val="clear" w:color="auto" w:fill="FFFFFF"/>
          <w:lang w:val="kk-KZ"/>
        </w:rPr>
      </w:pPr>
      <w:r w:rsidRPr="00251653">
        <w:rPr>
          <w:b w:val="0"/>
          <w:color w:val="000000" w:themeColor="text1"/>
          <w:sz w:val="28"/>
          <w:shd w:val="clear" w:color="auto" w:fill="FFFFFF"/>
          <w:lang w:val="kk-KZ"/>
        </w:rPr>
        <w:t>Мы также наблюдаем положительную корреляцию VEGF-A (эндотелия сосудов) с экспрессией EGF (эпителия)</w:t>
      </w:r>
      <w:r w:rsidR="0075514F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 (</w:t>
      </w:r>
      <w:r w:rsidR="0075514F">
        <w:rPr>
          <w:b w:val="0"/>
          <w:color w:val="000000" w:themeColor="text1"/>
          <w:sz w:val="28"/>
          <w:shd w:val="clear" w:color="auto" w:fill="FFFFFF"/>
          <w:lang w:val="en-US"/>
        </w:rPr>
        <w:t>p</w:t>
      </w:r>
      <w:r w:rsidR="0075514F" w:rsidRPr="004042B3">
        <w:rPr>
          <w:b w:val="0"/>
          <w:color w:val="000000" w:themeColor="text1"/>
          <w:sz w:val="28"/>
          <w:shd w:val="clear" w:color="auto" w:fill="FFFFFF"/>
        </w:rPr>
        <w:t>=0</w:t>
      </w:r>
      <w:r w:rsidR="0075514F">
        <w:rPr>
          <w:b w:val="0"/>
          <w:color w:val="000000" w:themeColor="text1"/>
          <w:sz w:val="28"/>
          <w:shd w:val="clear" w:color="auto" w:fill="FFFFFF"/>
        </w:rPr>
        <w:t xml:space="preserve">,0003, </w:t>
      </w:r>
      <w:r w:rsidR="0075514F" w:rsidRPr="007B3133">
        <w:rPr>
          <w:b w:val="0"/>
          <w:color w:val="000000"/>
          <w:sz w:val="28"/>
          <w:szCs w:val="28"/>
        </w:rPr>
        <w:t>ρ</w:t>
      </w:r>
      <w:r w:rsidR="0075514F">
        <w:rPr>
          <w:b w:val="0"/>
          <w:color w:val="000000"/>
          <w:sz w:val="28"/>
          <w:szCs w:val="28"/>
        </w:rPr>
        <w:t>=0,594)</w:t>
      </w:r>
      <w:r w:rsidRPr="00251653">
        <w:rPr>
          <w:b w:val="0"/>
          <w:color w:val="000000" w:themeColor="text1"/>
          <w:sz w:val="28"/>
          <w:shd w:val="clear" w:color="auto" w:fill="FFFFFF"/>
          <w:lang w:val="kk-KZ"/>
        </w:rPr>
        <w:t>. В нашем случае эта корреляция связана с возрастной дисфункцией почек. Мы считаем это компенсаторным механизмом, при котором VEGF-A и EGF являются важными факторами роста, участвующими в регуляции пролиферации клеток проксимальных канальцев</w:t>
      </w:r>
      <w:r w:rsidR="00404B94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 как компенсаторный механизм восстановления </w:t>
      </w:r>
      <w:r w:rsidRPr="00251653">
        <w:rPr>
          <w:b w:val="0"/>
          <w:color w:val="000000" w:themeColor="text1"/>
          <w:sz w:val="28"/>
          <w:shd w:val="clear" w:color="auto" w:fill="FFFFFF"/>
          <w:lang w:val="kk-KZ"/>
        </w:rPr>
        <w:t>(рис</w:t>
      </w:r>
      <w:r w:rsidR="00331635">
        <w:rPr>
          <w:b w:val="0"/>
          <w:color w:val="000000" w:themeColor="text1"/>
          <w:sz w:val="28"/>
          <w:shd w:val="clear" w:color="auto" w:fill="FFFFFF"/>
        </w:rPr>
        <w:t>унок</w:t>
      </w:r>
      <w:r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 13</w:t>
      </w:r>
      <w:r>
        <w:rPr>
          <w:b w:val="0"/>
          <w:color w:val="000000" w:themeColor="text1"/>
          <w:sz w:val="28"/>
          <w:shd w:val="clear" w:color="auto" w:fill="FFFFFF"/>
          <w:lang w:val="en-US"/>
        </w:rPr>
        <w:t>B</w:t>
      </w:r>
      <w:r w:rsidRPr="00251653">
        <w:rPr>
          <w:b w:val="0"/>
          <w:color w:val="000000" w:themeColor="text1"/>
          <w:sz w:val="28"/>
          <w:shd w:val="clear" w:color="auto" w:fill="FFFFFF"/>
          <w:lang w:val="kk-KZ"/>
        </w:rPr>
        <w:t>).</w:t>
      </w:r>
    </w:p>
    <w:p w14:paraId="72E7346A" w14:textId="77777777" w:rsidR="00AB0EA4" w:rsidRPr="00AB0EA4" w:rsidRDefault="00AB0EA4" w:rsidP="00D83483">
      <w:pPr>
        <w:pStyle w:val="3"/>
        <w:widowControl w:val="0"/>
        <w:tabs>
          <w:tab w:val="left" w:pos="567"/>
        </w:tabs>
        <w:adjustRightInd w:val="0"/>
        <w:snapToGrid w:val="0"/>
        <w:spacing w:before="0" w:beforeAutospacing="0" w:after="0" w:afterAutospacing="0"/>
        <w:contextualSpacing/>
        <w:jc w:val="both"/>
        <w:rPr>
          <w:b w:val="0"/>
          <w:color w:val="000000" w:themeColor="text1"/>
          <w:sz w:val="28"/>
          <w:shd w:val="clear" w:color="auto" w:fill="FFFFFF"/>
          <w:lang w:val="kk-KZ"/>
        </w:rPr>
      </w:pPr>
    </w:p>
    <w:p w14:paraId="058836A0" w14:textId="6D5C062C" w:rsidR="004E22B4" w:rsidRPr="0076051C" w:rsidRDefault="00525FD1" w:rsidP="00A835D1">
      <w:pPr>
        <w:pStyle w:val="3"/>
        <w:widowControl w:val="0"/>
        <w:adjustRightInd w:val="0"/>
        <w:snapToGrid w:val="0"/>
        <w:spacing w:before="0" w:beforeAutospacing="0" w:after="0" w:afterAutospacing="0"/>
        <w:contextualSpacing/>
        <w:jc w:val="center"/>
        <w:rPr>
          <w:b w:val="0"/>
          <w:color w:val="000000" w:themeColor="text1"/>
          <w:sz w:val="28"/>
          <w:shd w:val="clear" w:color="auto" w:fill="FFFFFF"/>
          <w:lang w:val="kk-KZ"/>
        </w:rPr>
      </w:pPr>
      <w:r w:rsidRPr="00525FD1">
        <w:rPr>
          <w:b w:val="0"/>
          <w:noProof/>
          <w:color w:val="000000" w:themeColor="text1"/>
          <w:sz w:val="28"/>
          <w:shd w:val="clear" w:color="auto" w:fill="FFFFFF"/>
        </w:rPr>
        <w:drawing>
          <wp:inline distT="0" distB="0" distL="0" distR="0" wp14:anchorId="57FEA60A" wp14:editId="384354CE">
            <wp:extent cx="6118412" cy="4645958"/>
            <wp:effectExtent l="0" t="0" r="0" b="2540"/>
            <wp:docPr id="52" name="Рисунок 52" descr="C:\Users\Admin\Desktop\Докторантура\рис рус\fi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Докторантура\рис рус\fig3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4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86CD8" w14:textId="77777777" w:rsidR="003925F3" w:rsidRPr="00E57ED6" w:rsidRDefault="003925F3" w:rsidP="00D83483">
      <w:pPr>
        <w:pStyle w:val="3"/>
        <w:widowControl w:val="0"/>
        <w:adjustRightInd w:val="0"/>
        <w:snapToGrid w:val="0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16"/>
          <w:szCs w:val="16"/>
          <w:shd w:val="clear" w:color="auto" w:fill="FFFFFF"/>
          <w:lang w:val="kk-KZ"/>
        </w:rPr>
      </w:pPr>
    </w:p>
    <w:p w14:paraId="1BC9A439" w14:textId="77777777" w:rsidR="00E57ED6" w:rsidRDefault="00C12FA6" w:rsidP="00E57ED6">
      <w:pPr>
        <w:pStyle w:val="3"/>
        <w:widowControl w:val="0"/>
        <w:adjustRightInd w:val="0"/>
        <w:snapToGrid w:val="0"/>
        <w:spacing w:before="0" w:beforeAutospacing="0" w:after="0" w:afterAutospacing="0"/>
        <w:ind w:firstLine="709"/>
        <w:contextualSpacing/>
        <w:jc w:val="both"/>
        <w:rPr>
          <w:b w:val="0"/>
          <w:sz w:val="24"/>
          <w:szCs w:val="24"/>
        </w:rPr>
      </w:pPr>
      <w:r w:rsidRPr="00E57ED6">
        <w:rPr>
          <w:b w:val="0"/>
          <w:sz w:val="24"/>
          <w:szCs w:val="24"/>
        </w:rPr>
        <w:t>*</w:t>
      </w:r>
      <w:r w:rsidR="00E57ED6" w:rsidRPr="00E57ED6">
        <w:rPr>
          <w:b w:val="0"/>
          <w:sz w:val="24"/>
          <w:szCs w:val="24"/>
        </w:rPr>
        <w:t xml:space="preserve"> ‒ </w:t>
      </w:r>
      <w:r w:rsidRPr="00E57ED6">
        <w:rPr>
          <w:b w:val="0"/>
          <w:sz w:val="24"/>
          <w:szCs w:val="24"/>
        </w:rPr>
        <w:t>p ≤ 0,05</w:t>
      </w:r>
      <w:r w:rsidR="00E57ED6" w:rsidRPr="00E57ED6">
        <w:rPr>
          <w:b w:val="0"/>
          <w:sz w:val="24"/>
          <w:szCs w:val="24"/>
        </w:rPr>
        <w:t>;</w:t>
      </w:r>
      <w:r w:rsidRPr="00E57ED6">
        <w:rPr>
          <w:b w:val="0"/>
          <w:sz w:val="24"/>
          <w:szCs w:val="24"/>
        </w:rPr>
        <w:t xml:space="preserve"> </w:t>
      </w:r>
    </w:p>
    <w:p w14:paraId="25483C88" w14:textId="77777777" w:rsidR="00E57ED6" w:rsidRDefault="00C12FA6" w:rsidP="00E57ED6">
      <w:pPr>
        <w:pStyle w:val="3"/>
        <w:widowControl w:val="0"/>
        <w:adjustRightInd w:val="0"/>
        <w:snapToGrid w:val="0"/>
        <w:spacing w:before="0" w:beforeAutospacing="0" w:after="0" w:afterAutospacing="0"/>
        <w:ind w:firstLine="709"/>
        <w:contextualSpacing/>
        <w:jc w:val="both"/>
        <w:rPr>
          <w:b w:val="0"/>
          <w:sz w:val="24"/>
          <w:szCs w:val="24"/>
        </w:rPr>
      </w:pPr>
      <w:r w:rsidRPr="00E57ED6">
        <w:rPr>
          <w:b w:val="0"/>
          <w:sz w:val="24"/>
          <w:szCs w:val="24"/>
        </w:rPr>
        <w:t>**</w:t>
      </w:r>
      <w:r w:rsidR="00E57ED6" w:rsidRPr="00E57ED6">
        <w:rPr>
          <w:b w:val="0"/>
          <w:sz w:val="24"/>
          <w:szCs w:val="24"/>
        </w:rPr>
        <w:t xml:space="preserve"> ‒ </w:t>
      </w:r>
      <w:r w:rsidRPr="00E57ED6">
        <w:rPr>
          <w:b w:val="0"/>
          <w:sz w:val="24"/>
          <w:szCs w:val="24"/>
        </w:rPr>
        <w:t>p ≤ 0,01</w:t>
      </w:r>
      <w:r w:rsidR="00E57ED6" w:rsidRPr="00E57ED6">
        <w:rPr>
          <w:b w:val="0"/>
          <w:sz w:val="24"/>
          <w:szCs w:val="24"/>
        </w:rPr>
        <w:t>;</w:t>
      </w:r>
      <w:r w:rsidRPr="00E57ED6">
        <w:rPr>
          <w:b w:val="0"/>
          <w:sz w:val="24"/>
          <w:szCs w:val="24"/>
        </w:rPr>
        <w:t xml:space="preserve"> </w:t>
      </w:r>
    </w:p>
    <w:p w14:paraId="4010CE89" w14:textId="77777777" w:rsidR="00E57ED6" w:rsidRDefault="00C12FA6" w:rsidP="00E57ED6">
      <w:pPr>
        <w:pStyle w:val="3"/>
        <w:widowControl w:val="0"/>
        <w:adjustRightInd w:val="0"/>
        <w:snapToGrid w:val="0"/>
        <w:spacing w:before="0" w:beforeAutospacing="0" w:after="0" w:afterAutospacing="0"/>
        <w:ind w:firstLine="709"/>
        <w:contextualSpacing/>
        <w:jc w:val="both"/>
        <w:rPr>
          <w:b w:val="0"/>
          <w:sz w:val="24"/>
          <w:szCs w:val="24"/>
        </w:rPr>
      </w:pPr>
      <w:r w:rsidRPr="00E57ED6">
        <w:rPr>
          <w:b w:val="0"/>
          <w:sz w:val="24"/>
          <w:szCs w:val="24"/>
        </w:rPr>
        <w:t>***</w:t>
      </w:r>
      <w:r w:rsidR="00E57ED6" w:rsidRPr="00E57ED6">
        <w:rPr>
          <w:b w:val="0"/>
          <w:sz w:val="24"/>
          <w:szCs w:val="24"/>
        </w:rPr>
        <w:t xml:space="preserve"> ‒ </w:t>
      </w:r>
      <w:r w:rsidRPr="00E57ED6">
        <w:rPr>
          <w:b w:val="0"/>
          <w:sz w:val="24"/>
          <w:szCs w:val="24"/>
        </w:rPr>
        <w:t>p ≤ 0,001</w:t>
      </w:r>
      <w:r w:rsidR="00E57ED6" w:rsidRPr="00E57ED6">
        <w:rPr>
          <w:b w:val="0"/>
          <w:sz w:val="24"/>
          <w:szCs w:val="24"/>
        </w:rPr>
        <w:t>;</w:t>
      </w:r>
      <w:r w:rsidRPr="00E57ED6">
        <w:rPr>
          <w:b w:val="0"/>
          <w:sz w:val="24"/>
          <w:szCs w:val="24"/>
        </w:rPr>
        <w:t xml:space="preserve"> </w:t>
      </w:r>
    </w:p>
    <w:p w14:paraId="494CBDF3" w14:textId="5FD04638" w:rsidR="00C12FA6" w:rsidRPr="00E57ED6" w:rsidRDefault="00C12FA6" w:rsidP="00E57ED6">
      <w:pPr>
        <w:pStyle w:val="3"/>
        <w:widowControl w:val="0"/>
        <w:adjustRightInd w:val="0"/>
        <w:snapToGrid w:val="0"/>
        <w:spacing w:before="0" w:beforeAutospacing="0" w:after="0" w:afterAutospacing="0"/>
        <w:ind w:firstLine="709"/>
        <w:contextualSpacing/>
        <w:jc w:val="both"/>
        <w:rPr>
          <w:b w:val="0"/>
          <w:sz w:val="24"/>
          <w:szCs w:val="24"/>
        </w:rPr>
      </w:pPr>
      <w:r w:rsidRPr="00E57ED6">
        <w:rPr>
          <w:b w:val="0"/>
          <w:sz w:val="24"/>
          <w:szCs w:val="24"/>
        </w:rPr>
        <w:t>****</w:t>
      </w:r>
      <w:r w:rsidR="00E57ED6" w:rsidRPr="00E57ED6">
        <w:rPr>
          <w:b w:val="0"/>
          <w:sz w:val="24"/>
          <w:szCs w:val="24"/>
        </w:rPr>
        <w:t xml:space="preserve"> ‒ </w:t>
      </w:r>
      <w:r w:rsidRPr="00E57ED6">
        <w:rPr>
          <w:b w:val="0"/>
          <w:sz w:val="24"/>
          <w:szCs w:val="24"/>
        </w:rPr>
        <w:t>p ≤ 0,</w:t>
      </w:r>
      <w:r w:rsidR="00E57ED6" w:rsidRPr="00E57ED6">
        <w:rPr>
          <w:b w:val="0"/>
          <w:sz w:val="24"/>
          <w:szCs w:val="24"/>
        </w:rPr>
        <w:t>0001</w:t>
      </w:r>
    </w:p>
    <w:p w14:paraId="5422B420" w14:textId="46E35B72" w:rsidR="00E57ED6" w:rsidRPr="00E57ED6" w:rsidRDefault="00E57ED6" w:rsidP="00E57ED6">
      <w:pPr>
        <w:pStyle w:val="3"/>
        <w:widowControl w:val="0"/>
        <w:adjustRightInd w:val="0"/>
        <w:snapToGrid w:val="0"/>
        <w:spacing w:before="0" w:beforeAutospacing="0" w:after="0" w:afterAutospacing="0"/>
        <w:ind w:firstLine="709"/>
        <w:contextualSpacing/>
        <w:jc w:val="both"/>
        <w:rPr>
          <w:b w:val="0"/>
          <w:color w:val="000000" w:themeColor="text1"/>
          <w:sz w:val="24"/>
          <w:szCs w:val="24"/>
          <w:shd w:val="clear" w:color="auto" w:fill="FFFFFF"/>
          <w:lang w:val="kk-KZ"/>
        </w:rPr>
      </w:pPr>
      <w:r w:rsidRPr="00E57ED6">
        <w:rPr>
          <w:b w:val="0"/>
          <w:color w:val="000000" w:themeColor="text1"/>
          <w:sz w:val="24"/>
          <w:szCs w:val="24"/>
          <w:shd w:val="clear" w:color="auto" w:fill="FFFFFF"/>
          <w:lang w:val="kk-KZ"/>
        </w:rPr>
        <w:t xml:space="preserve">A </w:t>
      </w:r>
      <w:r>
        <w:rPr>
          <w:b w:val="0"/>
          <w:color w:val="000000" w:themeColor="text1"/>
          <w:sz w:val="24"/>
          <w:szCs w:val="24"/>
          <w:shd w:val="clear" w:color="auto" w:fill="FFFFFF"/>
          <w:lang w:val="kk-KZ"/>
        </w:rPr>
        <w:t xml:space="preserve">‒ </w:t>
      </w:r>
      <w:r w:rsidRPr="00E57ED6">
        <w:rPr>
          <w:b w:val="0"/>
          <w:color w:val="000000" w:themeColor="text1"/>
          <w:sz w:val="24"/>
          <w:szCs w:val="24"/>
          <w:shd w:val="clear" w:color="auto" w:fill="FFFFFF"/>
          <w:lang w:val="kk-KZ"/>
        </w:rPr>
        <w:t xml:space="preserve">общий иммунитет и клинические данные; B </w:t>
      </w:r>
      <w:r>
        <w:rPr>
          <w:b w:val="0"/>
          <w:color w:val="000000" w:themeColor="text1"/>
          <w:sz w:val="24"/>
          <w:szCs w:val="24"/>
          <w:shd w:val="clear" w:color="auto" w:fill="FFFFFF"/>
          <w:lang w:val="kk-KZ"/>
        </w:rPr>
        <w:t xml:space="preserve">‒ </w:t>
      </w:r>
      <w:r w:rsidRPr="00E57ED6">
        <w:rPr>
          <w:b w:val="0"/>
          <w:color w:val="000000" w:themeColor="text1"/>
          <w:sz w:val="24"/>
          <w:szCs w:val="24"/>
          <w:shd w:val="clear" w:color="auto" w:fill="FFFFFF"/>
          <w:lang w:val="kk-KZ"/>
        </w:rPr>
        <w:t xml:space="preserve">цитокины между собой; C </w:t>
      </w:r>
      <w:r>
        <w:rPr>
          <w:b w:val="0"/>
          <w:color w:val="000000" w:themeColor="text1"/>
          <w:sz w:val="24"/>
          <w:szCs w:val="24"/>
          <w:shd w:val="clear" w:color="auto" w:fill="FFFFFF"/>
          <w:lang w:val="kk-KZ"/>
        </w:rPr>
        <w:t xml:space="preserve">‒ </w:t>
      </w:r>
      <w:r w:rsidRPr="00E57ED6">
        <w:rPr>
          <w:b w:val="0"/>
          <w:color w:val="000000" w:themeColor="text1"/>
          <w:sz w:val="24"/>
          <w:szCs w:val="24"/>
          <w:shd w:val="clear" w:color="auto" w:fill="FFFFFF"/>
          <w:lang w:val="kk-KZ"/>
        </w:rPr>
        <w:t>общий и местный иммунитет</w:t>
      </w:r>
    </w:p>
    <w:p w14:paraId="52650B09" w14:textId="77777777" w:rsidR="00E57ED6" w:rsidRPr="00E57ED6" w:rsidRDefault="00E57ED6" w:rsidP="00D83483">
      <w:pPr>
        <w:pStyle w:val="3"/>
        <w:widowControl w:val="0"/>
        <w:adjustRightInd w:val="0"/>
        <w:snapToGrid w:val="0"/>
        <w:spacing w:before="0" w:beforeAutospacing="0" w:after="0" w:afterAutospacing="0"/>
        <w:ind w:firstLine="567"/>
        <w:contextualSpacing/>
        <w:jc w:val="center"/>
        <w:rPr>
          <w:b w:val="0"/>
          <w:color w:val="000000" w:themeColor="text1"/>
          <w:sz w:val="16"/>
          <w:szCs w:val="16"/>
          <w:shd w:val="clear" w:color="auto" w:fill="FFFFFF"/>
          <w:lang w:val="kk-KZ"/>
        </w:rPr>
      </w:pPr>
    </w:p>
    <w:p w14:paraId="3F67FBA1" w14:textId="76F9B60E" w:rsidR="00AF0D54" w:rsidRDefault="00D77BF7" w:rsidP="00E57ED6">
      <w:pPr>
        <w:pStyle w:val="3"/>
        <w:widowControl w:val="0"/>
        <w:adjustRightInd w:val="0"/>
        <w:snapToGrid w:val="0"/>
        <w:spacing w:before="0" w:beforeAutospacing="0" w:after="0" w:afterAutospacing="0"/>
        <w:contextualSpacing/>
        <w:jc w:val="center"/>
        <w:rPr>
          <w:b w:val="0"/>
          <w:sz w:val="28"/>
          <w:szCs w:val="28"/>
        </w:rPr>
      </w:pPr>
      <w:r>
        <w:rPr>
          <w:b w:val="0"/>
          <w:color w:val="000000" w:themeColor="text1"/>
          <w:sz w:val="28"/>
          <w:shd w:val="clear" w:color="auto" w:fill="FFFFFF"/>
          <w:lang w:val="kk-KZ"/>
        </w:rPr>
        <w:t>Рисунок 13</w:t>
      </w:r>
      <w:r w:rsidR="00523E31" w:rsidRPr="00523E31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 </w:t>
      </w:r>
      <w:r w:rsidR="00E57ED6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‒ </w:t>
      </w:r>
      <w:r w:rsidR="00DE2C54" w:rsidRPr="00DE2C54">
        <w:rPr>
          <w:b w:val="0"/>
          <w:color w:val="000000" w:themeColor="text1"/>
          <w:sz w:val="28"/>
          <w:shd w:val="clear" w:color="auto" w:fill="FFFFFF"/>
          <w:lang w:val="kk-KZ"/>
        </w:rPr>
        <w:t>Корреляционный анализ</w:t>
      </w:r>
      <w:r w:rsidR="00DE2C54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 цитокинового профиля и клинико-лабораторных данных группы долгожителей </w:t>
      </w:r>
    </w:p>
    <w:p w14:paraId="224742F6" w14:textId="77777777" w:rsidR="00E57ED6" w:rsidRDefault="008F084E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F54EBB">
        <w:rPr>
          <w:rFonts w:ascii="Times New Roman" w:eastAsiaTheme="minorHAnsi" w:hAnsi="Times New Roman" w:cs="Times New Roman"/>
          <w:sz w:val="24"/>
          <w:szCs w:val="28"/>
          <w:lang w:eastAsia="en-US"/>
        </w:rPr>
        <w:t>Примечани</w:t>
      </w:r>
      <w:r w:rsidR="00E57ED6">
        <w:rPr>
          <w:rFonts w:ascii="Times New Roman" w:eastAsiaTheme="minorHAnsi" w:hAnsi="Times New Roman" w:cs="Times New Roman"/>
          <w:sz w:val="24"/>
          <w:szCs w:val="28"/>
          <w:lang w:eastAsia="en-US"/>
        </w:rPr>
        <w:t>я:</w:t>
      </w:r>
    </w:p>
    <w:p w14:paraId="1DE7735D" w14:textId="3D2DBE41" w:rsidR="00E57ED6" w:rsidRDefault="00E57ED6" w:rsidP="00E57ED6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1. </w:t>
      </w:r>
      <w:r w:rsidRPr="00E57ED6">
        <w:rPr>
          <w:rFonts w:ascii="Times New Roman" w:hAnsi="Times New Roman" w:cs="Times New Roman"/>
          <w:sz w:val="24"/>
          <w:szCs w:val="24"/>
        </w:rPr>
        <w:t xml:space="preserve">Положительные корреляции показаны красным цветом, отрицательные </w:t>
      </w:r>
      <w:r>
        <w:rPr>
          <w:rFonts w:ascii="Times New Roman" w:hAnsi="Times New Roman" w:cs="Times New Roman"/>
          <w:sz w:val="24"/>
          <w:szCs w:val="24"/>
        </w:rPr>
        <w:t>‒</w:t>
      </w:r>
      <w:r w:rsidRPr="00E57ED6">
        <w:rPr>
          <w:rFonts w:ascii="Times New Roman" w:hAnsi="Times New Roman" w:cs="Times New Roman"/>
          <w:sz w:val="24"/>
          <w:szCs w:val="24"/>
        </w:rPr>
        <w:t xml:space="preserve"> синим. Использован коэффициент Спирмена, с коррекцией на множественные сравнения (FDR)</w:t>
      </w:r>
    </w:p>
    <w:p w14:paraId="402FAA96" w14:textId="023B9666" w:rsidR="008F084E" w:rsidRDefault="00E57ED6" w:rsidP="00E57ED6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8"/>
          <w:lang w:eastAsia="en-US"/>
        </w:rPr>
        <w:t>2.</w:t>
      </w:r>
      <w:r w:rsidR="008F084E" w:rsidRPr="00F54EBB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 Составлено по источнику </w:t>
      </w:r>
      <w:r w:rsidR="008F084E" w:rsidRPr="009507F4">
        <w:rPr>
          <w:rFonts w:ascii="Times New Roman" w:eastAsiaTheme="minorHAnsi" w:hAnsi="Times New Roman" w:cs="Times New Roman"/>
          <w:sz w:val="24"/>
          <w:szCs w:val="24"/>
          <w:lang w:eastAsia="en-US"/>
        </w:rPr>
        <w:t>[</w:t>
      </w:r>
      <w:r w:rsidR="00B26CAE" w:rsidRPr="002A538A">
        <w:rPr>
          <w:rFonts w:ascii="Times New Roman" w:hAnsi="Times New Roman" w:cs="Times New Roman"/>
          <w:sz w:val="24"/>
          <w:szCs w:val="24"/>
        </w:rPr>
        <w:t xml:space="preserve">102, </w:t>
      </w:r>
      <w:r w:rsidR="00B26CAE" w:rsidRPr="002A538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26CAE" w:rsidRPr="002A538A">
        <w:rPr>
          <w:rFonts w:ascii="Times New Roman" w:hAnsi="Times New Roman" w:cs="Times New Roman"/>
          <w:sz w:val="24"/>
          <w:szCs w:val="24"/>
        </w:rPr>
        <w:t xml:space="preserve">. </w:t>
      </w:r>
      <w:r w:rsidR="0088679A">
        <w:rPr>
          <w:rFonts w:ascii="Times New Roman" w:hAnsi="Times New Roman" w:cs="Times New Roman"/>
          <w:sz w:val="24"/>
          <w:szCs w:val="24"/>
        </w:rPr>
        <w:t>59-60</w:t>
      </w:r>
      <w:r w:rsidR="00B26CAE" w:rsidRPr="002A538A">
        <w:rPr>
          <w:rFonts w:ascii="Times New Roman" w:hAnsi="Times New Roman" w:cs="Times New Roman"/>
          <w:sz w:val="24"/>
          <w:szCs w:val="24"/>
        </w:rPr>
        <w:t xml:space="preserve">; 107, </w:t>
      </w:r>
      <w:r w:rsidR="00B26CAE" w:rsidRPr="002A538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B26CAE" w:rsidRPr="002A538A">
        <w:rPr>
          <w:rFonts w:ascii="Times New Roman" w:hAnsi="Times New Roman" w:cs="Times New Roman"/>
          <w:sz w:val="24"/>
          <w:szCs w:val="24"/>
        </w:rPr>
        <w:t>.</w:t>
      </w:r>
      <w:r w:rsidR="00B26CAE" w:rsidRPr="002A538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26CAE" w:rsidRPr="002A538A">
        <w:rPr>
          <w:rFonts w:ascii="Times New Roman" w:hAnsi="Times New Roman" w:cs="Times New Roman"/>
          <w:sz w:val="24"/>
          <w:szCs w:val="24"/>
        </w:rPr>
        <w:t>395</w:t>
      </w:r>
      <w:r w:rsidR="008F084E" w:rsidRPr="009507F4">
        <w:rPr>
          <w:rFonts w:ascii="Times New Roman" w:eastAsiaTheme="minorHAnsi" w:hAnsi="Times New Roman" w:cs="Times New Roman"/>
          <w:sz w:val="24"/>
          <w:szCs w:val="24"/>
          <w:lang w:eastAsia="en-US"/>
        </w:rPr>
        <w:t>]</w:t>
      </w:r>
    </w:p>
    <w:p w14:paraId="63C8713A" w14:textId="16AE11A1" w:rsidR="00066098" w:rsidRDefault="00066098" w:rsidP="00E57ED6">
      <w:pPr>
        <w:pStyle w:val="3"/>
        <w:widowControl w:val="0"/>
        <w:numPr>
          <w:ilvl w:val="0"/>
          <w:numId w:val="18"/>
        </w:numPr>
        <w:tabs>
          <w:tab w:val="left" w:pos="567"/>
          <w:tab w:val="left" w:pos="993"/>
        </w:tabs>
        <w:adjustRightInd w:val="0"/>
        <w:snapToGrid w:val="0"/>
        <w:spacing w:before="0" w:beforeAutospacing="0" w:after="0" w:afterAutospacing="0"/>
        <w:ind w:left="0" w:firstLine="709"/>
        <w:contextualSpacing/>
        <w:jc w:val="both"/>
        <w:rPr>
          <w:b w:val="0"/>
          <w:color w:val="000000" w:themeColor="text1"/>
          <w:sz w:val="28"/>
          <w:shd w:val="clear" w:color="auto" w:fill="FFFFFF"/>
          <w:lang w:val="kk-KZ"/>
        </w:rPr>
      </w:pPr>
      <w:r w:rsidRPr="00251653">
        <w:rPr>
          <w:b w:val="0"/>
          <w:color w:val="000000" w:themeColor="text1"/>
          <w:sz w:val="28"/>
          <w:shd w:val="clear" w:color="auto" w:fill="FFFFFF"/>
          <w:lang w:val="kk-KZ"/>
        </w:rPr>
        <w:t>Мы также обнаружили корреляцию между сывороточными и кишечными цитокинами</w:t>
      </w:r>
      <w:r w:rsidR="00216775" w:rsidRPr="00251653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 (рис</w:t>
      </w:r>
      <w:r w:rsidR="00331635">
        <w:rPr>
          <w:b w:val="0"/>
          <w:color w:val="000000" w:themeColor="text1"/>
          <w:sz w:val="28"/>
          <w:shd w:val="clear" w:color="auto" w:fill="FFFFFF"/>
        </w:rPr>
        <w:t>унок</w:t>
      </w:r>
      <w:r w:rsidR="00D77BF7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 13</w:t>
      </w:r>
      <w:r w:rsidR="00154680">
        <w:rPr>
          <w:b w:val="0"/>
          <w:color w:val="000000" w:themeColor="text1"/>
          <w:sz w:val="28"/>
          <w:shd w:val="clear" w:color="auto" w:fill="FFFFFF"/>
          <w:lang w:val="en-US"/>
        </w:rPr>
        <w:t>C</w:t>
      </w:r>
      <w:r w:rsidR="00216775" w:rsidRPr="00251653">
        <w:rPr>
          <w:b w:val="0"/>
          <w:color w:val="000000" w:themeColor="text1"/>
          <w:sz w:val="28"/>
          <w:shd w:val="clear" w:color="auto" w:fill="FFFFFF"/>
          <w:lang w:val="kk-KZ"/>
        </w:rPr>
        <w:t>).</w:t>
      </w:r>
      <w:r w:rsidRPr="00251653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 По своей природе цитокиновый профиль кишечника относится преимущественно к пути Th1, т.е. пр</w:t>
      </w:r>
      <w:r w:rsidR="006B5444" w:rsidRPr="00251653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одуцирующему интерферон (IFN-γ) </w:t>
      </w:r>
      <w:r w:rsidRPr="00251653">
        <w:rPr>
          <w:b w:val="0"/>
          <w:color w:val="000000" w:themeColor="text1"/>
          <w:sz w:val="28"/>
          <w:shd w:val="clear" w:color="auto" w:fill="FFFFFF"/>
          <w:lang w:val="kk-KZ"/>
        </w:rPr>
        <w:t>в физиологических условиях. В норме кишечник взрослого человека находится в состоян</w:t>
      </w:r>
      <w:r w:rsidR="00173DAA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ии физиологического воспаления, но </w:t>
      </w:r>
      <w:r w:rsidRPr="00251653">
        <w:rPr>
          <w:b w:val="0"/>
          <w:color w:val="000000" w:themeColor="text1"/>
          <w:sz w:val="28"/>
          <w:shd w:val="clear" w:color="auto" w:fill="FFFFFF"/>
          <w:lang w:val="kk-KZ"/>
        </w:rPr>
        <w:t>в стареющем организме это физиологическое воспаление выражено сильнее</w:t>
      </w:r>
      <w:r w:rsidR="006B34A1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 за счет ранее описанных факторов</w:t>
      </w:r>
      <w:r w:rsidRPr="00251653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. Экспрессия кишечных цитокинов MDC и IL-15 положительно коррелирует </w:t>
      </w:r>
      <w:r w:rsidR="004B2DBF" w:rsidRPr="00251653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в крови </w:t>
      </w:r>
      <w:r w:rsidRPr="00251653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с уровнем </w:t>
      </w:r>
      <w:r w:rsidR="002102FC" w:rsidRPr="002102FC">
        <w:rPr>
          <w:b w:val="0"/>
          <w:color w:val="000000" w:themeColor="text1"/>
          <w:sz w:val="28"/>
          <w:shd w:val="clear" w:color="auto" w:fill="FFFFFF"/>
          <w:lang w:val="kk-KZ"/>
        </w:rPr>
        <w:t>IL-1α</w:t>
      </w:r>
      <w:r w:rsidR="004B2DBF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 (</w:t>
      </w:r>
      <w:r w:rsidR="004B2DBF">
        <w:rPr>
          <w:b w:val="0"/>
          <w:color w:val="000000" w:themeColor="text1"/>
          <w:sz w:val="28"/>
          <w:shd w:val="clear" w:color="auto" w:fill="FFFFFF"/>
          <w:lang w:val="en-US"/>
        </w:rPr>
        <w:t>p</w:t>
      </w:r>
      <w:r w:rsidR="004B2DBF" w:rsidRPr="004042B3">
        <w:rPr>
          <w:b w:val="0"/>
          <w:color w:val="000000" w:themeColor="text1"/>
          <w:sz w:val="28"/>
          <w:shd w:val="clear" w:color="auto" w:fill="FFFFFF"/>
        </w:rPr>
        <w:t>=0</w:t>
      </w:r>
      <w:r w:rsidR="004B2DBF">
        <w:rPr>
          <w:b w:val="0"/>
          <w:color w:val="000000" w:themeColor="text1"/>
          <w:sz w:val="28"/>
          <w:shd w:val="clear" w:color="auto" w:fill="FFFFFF"/>
        </w:rPr>
        <w:t xml:space="preserve">,045, </w:t>
      </w:r>
      <w:r w:rsidR="004B2DBF" w:rsidRPr="007B3133">
        <w:rPr>
          <w:b w:val="0"/>
          <w:color w:val="000000"/>
          <w:sz w:val="28"/>
          <w:szCs w:val="28"/>
        </w:rPr>
        <w:t>ρ</w:t>
      </w:r>
      <w:r w:rsidR="004B2DBF">
        <w:rPr>
          <w:b w:val="0"/>
          <w:color w:val="000000"/>
          <w:sz w:val="28"/>
          <w:szCs w:val="28"/>
        </w:rPr>
        <w:t xml:space="preserve">=0,396) и </w:t>
      </w:r>
      <w:r w:rsidR="004B2DBF">
        <w:rPr>
          <w:b w:val="0"/>
          <w:color w:val="000000" w:themeColor="text1"/>
          <w:sz w:val="28"/>
          <w:shd w:val="clear" w:color="auto" w:fill="FFFFFF"/>
          <w:lang w:val="kk-KZ"/>
        </w:rPr>
        <w:t>(</w:t>
      </w:r>
      <w:r w:rsidR="004B2DBF">
        <w:rPr>
          <w:b w:val="0"/>
          <w:color w:val="000000" w:themeColor="text1"/>
          <w:sz w:val="28"/>
          <w:shd w:val="clear" w:color="auto" w:fill="FFFFFF"/>
          <w:lang w:val="en-US"/>
        </w:rPr>
        <w:t>p</w:t>
      </w:r>
      <w:r w:rsidR="004B2DBF" w:rsidRPr="004042B3">
        <w:rPr>
          <w:b w:val="0"/>
          <w:color w:val="000000" w:themeColor="text1"/>
          <w:sz w:val="28"/>
          <w:shd w:val="clear" w:color="auto" w:fill="FFFFFF"/>
        </w:rPr>
        <w:t>=0</w:t>
      </w:r>
      <w:r w:rsidR="004B2DBF">
        <w:rPr>
          <w:b w:val="0"/>
          <w:color w:val="000000" w:themeColor="text1"/>
          <w:sz w:val="28"/>
          <w:shd w:val="clear" w:color="auto" w:fill="FFFFFF"/>
        </w:rPr>
        <w:t xml:space="preserve">,029, </w:t>
      </w:r>
      <w:r w:rsidR="004B2DBF" w:rsidRPr="007B3133">
        <w:rPr>
          <w:b w:val="0"/>
          <w:color w:val="000000"/>
          <w:sz w:val="28"/>
          <w:szCs w:val="28"/>
        </w:rPr>
        <w:t>ρ</w:t>
      </w:r>
      <w:r w:rsidR="004B2DBF">
        <w:rPr>
          <w:b w:val="0"/>
          <w:color w:val="000000"/>
          <w:sz w:val="28"/>
          <w:szCs w:val="28"/>
        </w:rPr>
        <w:t>=0,414) соответственно</w:t>
      </w:r>
      <w:r w:rsidRPr="00251653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, что указывает на хроническое воспаление слизистой оболочки. В пользу хронического воспаления говорит также отрицательная корреляция кишечного IL-6 с </w:t>
      </w:r>
      <w:r w:rsidR="00344DEE" w:rsidRPr="00344DEE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GM-CSF </w:t>
      </w:r>
      <w:r w:rsidRPr="00251653">
        <w:rPr>
          <w:b w:val="0"/>
          <w:color w:val="000000" w:themeColor="text1"/>
          <w:sz w:val="28"/>
          <w:shd w:val="clear" w:color="auto" w:fill="FFFFFF"/>
          <w:lang w:val="kk-KZ"/>
        </w:rPr>
        <w:t>крови</w:t>
      </w:r>
      <w:r w:rsidR="006C3ABC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 (</w:t>
      </w:r>
      <w:r w:rsidR="006C3ABC">
        <w:rPr>
          <w:b w:val="0"/>
          <w:color w:val="000000" w:themeColor="text1"/>
          <w:sz w:val="28"/>
          <w:shd w:val="clear" w:color="auto" w:fill="FFFFFF"/>
          <w:lang w:val="en-US"/>
        </w:rPr>
        <w:t>p</w:t>
      </w:r>
      <w:r w:rsidR="006C3ABC" w:rsidRPr="004042B3">
        <w:rPr>
          <w:b w:val="0"/>
          <w:color w:val="000000" w:themeColor="text1"/>
          <w:sz w:val="28"/>
          <w:shd w:val="clear" w:color="auto" w:fill="FFFFFF"/>
        </w:rPr>
        <w:t>=0</w:t>
      </w:r>
      <w:r w:rsidR="006C3ABC">
        <w:rPr>
          <w:b w:val="0"/>
          <w:color w:val="000000" w:themeColor="text1"/>
          <w:sz w:val="28"/>
          <w:shd w:val="clear" w:color="auto" w:fill="FFFFFF"/>
        </w:rPr>
        <w:t xml:space="preserve">,048, </w:t>
      </w:r>
      <w:r w:rsidR="006C3ABC" w:rsidRPr="007B3133">
        <w:rPr>
          <w:b w:val="0"/>
          <w:color w:val="000000"/>
          <w:sz w:val="28"/>
          <w:szCs w:val="28"/>
        </w:rPr>
        <w:t>ρ</w:t>
      </w:r>
      <w:r w:rsidR="006C3ABC">
        <w:rPr>
          <w:b w:val="0"/>
          <w:color w:val="000000"/>
          <w:sz w:val="28"/>
          <w:szCs w:val="28"/>
        </w:rPr>
        <w:t>=-0,422)</w:t>
      </w:r>
      <w:r w:rsidRPr="00251653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. </w:t>
      </w:r>
      <w:r w:rsidR="00344DEE" w:rsidRPr="00344DEE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GM-CSF </w:t>
      </w:r>
      <w:r w:rsidRPr="00251653">
        <w:rPr>
          <w:b w:val="0"/>
          <w:color w:val="000000" w:themeColor="text1"/>
          <w:sz w:val="28"/>
          <w:shd w:val="clear" w:color="auto" w:fill="FFFFFF"/>
          <w:lang w:val="kk-KZ"/>
        </w:rPr>
        <w:t>может способствовать гомеостазу кишечника, поддерживая целостность эпителия кишечника, а IL-6 может играть роль в стимуляции пролиферации эпителия. Эксперименты на моделях мышей показали, что ингибирование IL-6 приводит к нарушению целостности кишечной стенки и повышению ее проницаемости</w:t>
      </w:r>
      <w:r w:rsidR="006339C4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 [</w:t>
      </w:r>
      <w:r w:rsidR="00C27767">
        <w:rPr>
          <w:b w:val="0"/>
          <w:color w:val="000000" w:themeColor="text1"/>
          <w:sz w:val="28"/>
          <w:shd w:val="clear" w:color="auto" w:fill="FFFFFF"/>
          <w:lang w:val="kk-KZ"/>
        </w:rPr>
        <w:t>1</w:t>
      </w:r>
      <w:r w:rsidR="00236D6D">
        <w:rPr>
          <w:b w:val="0"/>
          <w:color w:val="000000" w:themeColor="text1"/>
          <w:sz w:val="28"/>
          <w:shd w:val="clear" w:color="auto" w:fill="FFFFFF"/>
          <w:lang w:val="kk-KZ"/>
        </w:rPr>
        <w:t>1</w:t>
      </w:r>
      <w:r w:rsidR="00B26CAE" w:rsidRPr="00B26CAE">
        <w:rPr>
          <w:b w:val="0"/>
          <w:color w:val="000000" w:themeColor="text1"/>
          <w:sz w:val="28"/>
          <w:shd w:val="clear" w:color="auto" w:fill="FFFFFF"/>
        </w:rPr>
        <w:t>4</w:t>
      </w:r>
      <w:r w:rsidR="00251653" w:rsidRPr="00251653">
        <w:rPr>
          <w:b w:val="0"/>
          <w:color w:val="000000" w:themeColor="text1"/>
          <w:sz w:val="28"/>
          <w:shd w:val="clear" w:color="auto" w:fill="FFFFFF"/>
          <w:lang w:val="kk-KZ"/>
        </w:rPr>
        <w:t>].</w:t>
      </w:r>
      <w:r w:rsidR="006B5129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 </w:t>
      </w:r>
    </w:p>
    <w:p w14:paraId="357C3341" w14:textId="2EDA6F1C" w:rsidR="004F10C6" w:rsidRPr="004F10C6" w:rsidRDefault="004F10C6" w:rsidP="00E57ED6">
      <w:pPr>
        <w:pStyle w:val="3"/>
        <w:widowControl w:val="0"/>
        <w:numPr>
          <w:ilvl w:val="0"/>
          <w:numId w:val="18"/>
        </w:numPr>
        <w:tabs>
          <w:tab w:val="left" w:pos="567"/>
          <w:tab w:val="left" w:pos="993"/>
        </w:tabs>
        <w:adjustRightInd w:val="0"/>
        <w:snapToGrid w:val="0"/>
        <w:spacing w:before="0" w:beforeAutospacing="0" w:after="0" w:afterAutospacing="0"/>
        <w:ind w:left="0" w:firstLine="709"/>
        <w:contextualSpacing/>
        <w:jc w:val="both"/>
        <w:rPr>
          <w:b w:val="0"/>
          <w:color w:val="000000" w:themeColor="text1"/>
          <w:sz w:val="28"/>
          <w:shd w:val="clear" w:color="auto" w:fill="FFFFFF"/>
        </w:rPr>
      </w:pPr>
      <w:r w:rsidRPr="004F10C6">
        <w:rPr>
          <w:b w:val="0"/>
          <w:color w:val="000000" w:themeColor="text1"/>
          <w:sz w:val="28"/>
          <w:shd w:val="clear" w:color="auto" w:fill="FFFFFF"/>
          <w:lang w:val="kk-KZ"/>
        </w:rPr>
        <w:t>Н</w:t>
      </w:r>
      <w:r w:rsidR="005F5CCF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ами </w:t>
      </w:r>
      <w:r w:rsidRPr="004F10C6">
        <w:rPr>
          <w:b w:val="0"/>
          <w:color w:val="000000" w:themeColor="text1"/>
          <w:sz w:val="28"/>
          <w:shd w:val="clear" w:color="auto" w:fill="FFFFFF"/>
          <w:lang w:val="kk-KZ"/>
        </w:rPr>
        <w:t>были</w:t>
      </w:r>
      <w:r w:rsidR="005F5CCF">
        <w:rPr>
          <w:b w:val="0"/>
          <w:color w:val="000000" w:themeColor="text1"/>
          <w:sz w:val="28"/>
          <w:shd w:val="clear" w:color="auto" w:fill="FFFFFF"/>
        </w:rPr>
        <w:t xml:space="preserve"> </w:t>
      </w:r>
      <w:r w:rsidR="00F679E5">
        <w:rPr>
          <w:b w:val="0"/>
          <w:color w:val="000000" w:themeColor="text1"/>
          <w:sz w:val="28"/>
          <w:shd w:val="clear" w:color="auto" w:fill="FFFFFF"/>
        </w:rPr>
        <w:t>установлены</w:t>
      </w:r>
      <w:r w:rsidR="000F5ECF">
        <w:rPr>
          <w:b w:val="0"/>
          <w:color w:val="000000" w:themeColor="text1"/>
          <w:sz w:val="28"/>
          <w:shd w:val="clear" w:color="auto" w:fill="FFFFFF"/>
        </w:rPr>
        <w:t xml:space="preserve"> (таблица</w:t>
      </w:r>
      <w:r w:rsidR="00666417">
        <w:rPr>
          <w:b w:val="0"/>
          <w:color w:val="000000" w:themeColor="text1"/>
          <w:sz w:val="28"/>
          <w:shd w:val="clear" w:color="auto" w:fill="FFFFFF"/>
        </w:rPr>
        <w:t xml:space="preserve"> 7)</w:t>
      </w:r>
      <w:r w:rsidR="00F679E5">
        <w:rPr>
          <w:b w:val="0"/>
          <w:color w:val="000000" w:themeColor="text1"/>
          <w:sz w:val="28"/>
          <w:shd w:val="clear" w:color="auto" w:fill="FFFFFF"/>
        </w:rPr>
        <w:t xml:space="preserve"> </w:t>
      </w:r>
      <w:r w:rsidRPr="004F10C6">
        <w:rPr>
          <w:b w:val="0"/>
          <w:color w:val="000000" w:themeColor="text1"/>
          <w:sz w:val="28"/>
          <w:shd w:val="clear" w:color="auto" w:fill="FFFFFF"/>
        </w:rPr>
        <w:t xml:space="preserve">значимые корреляционные связи иммунологических параметров </w:t>
      </w:r>
      <w:r w:rsidRPr="004F10C6">
        <w:rPr>
          <w:b w:val="0"/>
          <w:color w:val="000000" w:themeColor="text1"/>
          <w:sz w:val="28"/>
          <w:shd w:val="clear" w:color="auto" w:fill="FFFFFF"/>
          <w:lang w:val="en-US"/>
        </w:rPr>
        <w:t>MCP</w:t>
      </w:r>
      <w:r w:rsidRPr="004F10C6">
        <w:rPr>
          <w:b w:val="0"/>
          <w:color w:val="000000" w:themeColor="text1"/>
          <w:sz w:val="28"/>
          <w:shd w:val="clear" w:color="auto" w:fill="FFFFFF"/>
        </w:rPr>
        <w:t>-1</w:t>
      </w:r>
      <w:r w:rsidR="00DC34E3">
        <w:rPr>
          <w:b w:val="0"/>
          <w:color w:val="000000" w:themeColor="text1"/>
          <w:sz w:val="28"/>
          <w:shd w:val="clear" w:color="auto" w:fill="FFFFFF"/>
        </w:rPr>
        <w:t xml:space="preserve">, </w:t>
      </w:r>
      <w:r w:rsidR="00DC34E3" w:rsidRPr="00DC34E3">
        <w:rPr>
          <w:b w:val="0"/>
          <w:sz w:val="28"/>
          <w:szCs w:val="24"/>
        </w:rPr>
        <w:t>TNF-α</w:t>
      </w:r>
      <w:r w:rsidRPr="004F10C6">
        <w:rPr>
          <w:b w:val="0"/>
          <w:color w:val="000000" w:themeColor="text1"/>
          <w:sz w:val="28"/>
          <w:shd w:val="clear" w:color="auto" w:fill="FFFFFF"/>
        </w:rPr>
        <w:t xml:space="preserve">, </w:t>
      </w:r>
      <w:r w:rsidR="002F4103" w:rsidRPr="002F4103">
        <w:rPr>
          <w:b w:val="0"/>
          <w:color w:val="000000" w:themeColor="text1"/>
          <w:sz w:val="28"/>
          <w:shd w:val="clear" w:color="auto" w:fill="FFFFFF"/>
        </w:rPr>
        <w:t>TNF-β</w:t>
      </w:r>
      <w:r w:rsidRPr="004F10C6">
        <w:rPr>
          <w:b w:val="0"/>
          <w:color w:val="000000" w:themeColor="text1"/>
          <w:sz w:val="28"/>
          <w:shd w:val="clear" w:color="auto" w:fill="FFFFFF"/>
        </w:rPr>
        <w:t xml:space="preserve"> </w:t>
      </w:r>
      <w:r w:rsidR="008A4439">
        <w:rPr>
          <w:b w:val="0"/>
          <w:color w:val="000000" w:themeColor="text1"/>
          <w:sz w:val="28"/>
          <w:shd w:val="clear" w:color="auto" w:fill="FFFFFF"/>
        </w:rPr>
        <w:t xml:space="preserve">с показателями </w:t>
      </w:r>
      <w:r w:rsidRPr="004F10C6">
        <w:rPr>
          <w:b w:val="0"/>
          <w:color w:val="000000" w:themeColor="text1"/>
          <w:sz w:val="28"/>
          <w:shd w:val="clear" w:color="auto" w:fill="FFFFFF"/>
        </w:rPr>
        <w:t>шкал</w:t>
      </w:r>
      <w:r w:rsidR="008A4439">
        <w:rPr>
          <w:b w:val="0"/>
          <w:color w:val="000000" w:themeColor="text1"/>
          <w:sz w:val="28"/>
          <w:shd w:val="clear" w:color="auto" w:fill="FFFFFF"/>
        </w:rPr>
        <w:t xml:space="preserve">ы </w:t>
      </w:r>
      <w:r w:rsidRPr="004F10C6">
        <w:rPr>
          <w:b w:val="0"/>
          <w:color w:val="000000" w:themeColor="text1"/>
          <w:sz w:val="28"/>
          <w:shd w:val="clear" w:color="auto" w:fill="FFFFFF"/>
          <w:lang w:val="en-US"/>
        </w:rPr>
        <w:t>FRAIL</w:t>
      </w:r>
      <w:r w:rsidR="007B1B08">
        <w:rPr>
          <w:b w:val="0"/>
          <w:color w:val="000000" w:themeColor="text1"/>
          <w:sz w:val="28"/>
          <w:shd w:val="clear" w:color="auto" w:fill="FFFFFF"/>
        </w:rPr>
        <w:t>, измеряющей степень старческой астении.</w:t>
      </w:r>
      <w:r w:rsidRPr="004F10C6">
        <w:rPr>
          <w:b w:val="0"/>
          <w:color w:val="000000" w:themeColor="text1"/>
          <w:sz w:val="28"/>
          <w:shd w:val="clear" w:color="auto" w:fill="FFFFFF"/>
        </w:rPr>
        <w:t xml:space="preserve"> Все выявленные связи имели умеренную тесноту по шкале Чеддока, за исключением </w:t>
      </w:r>
      <w:r w:rsidR="008A4439" w:rsidRPr="008A4439">
        <w:rPr>
          <w:b w:val="0"/>
          <w:color w:val="000000" w:themeColor="text1"/>
          <w:sz w:val="28"/>
          <w:shd w:val="clear" w:color="auto" w:fill="FFFFFF"/>
        </w:rPr>
        <w:t>TNF-α</w:t>
      </w:r>
      <w:r w:rsidRPr="004F10C6">
        <w:rPr>
          <w:b w:val="0"/>
          <w:color w:val="000000" w:themeColor="text1"/>
          <w:sz w:val="28"/>
          <w:shd w:val="clear" w:color="auto" w:fill="FFFFFF"/>
        </w:rPr>
        <w:t xml:space="preserve"> – значение коэффициента соответствовало слабой связи.</w:t>
      </w:r>
      <w:r w:rsidR="00DA4BAB">
        <w:rPr>
          <w:b w:val="0"/>
          <w:color w:val="000000" w:themeColor="text1"/>
          <w:sz w:val="28"/>
          <w:shd w:val="clear" w:color="auto" w:fill="FFFFFF"/>
        </w:rPr>
        <w:t xml:space="preserve"> Эти данные указывают на прямую взаимосвязь м</w:t>
      </w:r>
      <w:r w:rsidR="00367CB7">
        <w:rPr>
          <w:b w:val="0"/>
          <w:color w:val="000000" w:themeColor="text1"/>
          <w:sz w:val="28"/>
          <w:shd w:val="clear" w:color="auto" w:fill="FFFFFF"/>
        </w:rPr>
        <w:t>ежду воспалительными цитокинами, поддерживающими хроническое воспаление и выраженностью симптомов астении.</w:t>
      </w:r>
      <w:r w:rsidRPr="004F10C6">
        <w:rPr>
          <w:b w:val="0"/>
          <w:color w:val="000000" w:themeColor="text1"/>
          <w:sz w:val="28"/>
          <w:shd w:val="clear" w:color="auto" w:fill="FFFFFF"/>
        </w:rPr>
        <w:t xml:space="preserve"> </w:t>
      </w:r>
      <w:r w:rsidR="008A4439">
        <w:rPr>
          <w:b w:val="0"/>
          <w:color w:val="000000" w:themeColor="text1"/>
          <w:sz w:val="28"/>
          <w:shd w:val="clear" w:color="auto" w:fill="FFFFFF"/>
        </w:rPr>
        <w:t xml:space="preserve">С данными по </w:t>
      </w:r>
      <w:r w:rsidRPr="004F10C6">
        <w:rPr>
          <w:b w:val="0"/>
          <w:color w:val="000000" w:themeColor="text1"/>
          <w:sz w:val="28"/>
          <w:shd w:val="clear" w:color="auto" w:fill="FFFFFF"/>
        </w:rPr>
        <w:t>шкал</w:t>
      </w:r>
      <w:r w:rsidR="008A4439">
        <w:rPr>
          <w:b w:val="0"/>
          <w:color w:val="000000" w:themeColor="text1"/>
          <w:sz w:val="28"/>
          <w:shd w:val="clear" w:color="auto" w:fill="FFFFFF"/>
        </w:rPr>
        <w:t>е</w:t>
      </w:r>
      <w:r w:rsidRPr="004F10C6">
        <w:rPr>
          <w:b w:val="0"/>
          <w:color w:val="000000" w:themeColor="text1"/>
          <w:sz w:val="28"/>
          <w:shd w:val="clear" w:color="auto" w:fill="FFFFFF"/>
        </w:rPr>
        <w:t xml:space="preserve"> </w:t>
      </w:r>
      <w:r w:rsidRPr="004F10C6">
        <w:rPr>
          <w:b w:val="0"/>
          <w:color w:val="000000" w:themeColor="text1"/>
          <w:sz w:val="28"/>
          <w:shd w:val="clear" w:color="auto" w:fill="FFFFFF"/>
          <w:lang w:val="en-US"/>
        </w:rPr>
        <w:t>SARC</w:t>
      </w:r>
      <w:r w:rsidRPr="004F10C6">
        <w:rPr>
          <w:b w:val="0"/>
          <w:color w:val="000000" w:themeColor="text1"/>
          <w:sz w:val="28"/>
          <w:shd w:val="clear" w:color="auto" w:fill="FFFFFF"/>
        </w:rPr>
        <w:t>-</w:t>
      </w:r>
      <w:r w:rsidRPr="004F10C6">
        <w:rPr>
          <w:b w:val="0"/>
          <w:color w:val="000000" w:themeColor="text1"/>
          <w:sz w:val="28"/>
          <w:shd w:val="clear" w:color="auto" w:fill="FFFFFF"/>
          <w:lang w:val="en-US"/>
        </w:rPr>
        <w:t>F</w:t>
      </w:r>
      <w:r w:rsidR="007B1B08">
        <w:rPr>
          <w:b w:val="0"/>
          <w:color w:val="000000" w:themeColor="text1"/>
          <w:sz w:val="28"/>
          <w:shd w:val="clear" w:color="auto" w:fill="FFFFFF"/>
        </w:rPr>
        <w:t xml:space="preserve">, измеряющей выраженность саркопении, </w:t>
      </w:r>
      <w:r w:rsidRPr="004F10C6">
        <w:rPr>
          <w:b w:val="0"/>
          <w:color w:val="000000" w:themeColor="text1"/>
          <w:sz w:val="28"/>
          <w:shd w:val="clear" w:color="auto" w:fill="FFFFFF"/>
        </w:rPr>
        <w:t>статистически значимые корреляции были обнаружены с параметрами IL-1RA</w:t>
      </w:r>
      <w:r w:rsidR="008A4439">
        <w:rPr>
          <w:b w:val="0"/>
          <w:color w:val="000000" w:themeColor="text1"/>
          <w:sz w:val="28"/>
          <w:shd w:val="clear" w:color="auto" w:fill="FFFFFF"/>
        </w:rPr>
        <w:t xml:space="preserve">, </w:t>
      </w:r>
      <w:r w:rsidRPr="004F10C6">
        <w:rPr>
          <w:b w:val="0"/>
          <w:color w:val="000000" w:themeColor="text1"/>
          <w:sz w:val="28"/>
          <w:shd w:val="clear" w:color="auto" w:fill="FFFFFF"/>
        </w:rPr>
        <w:t>MIP-1</w:t>
      </w:r>
      <w:r w:rsidR="0022512D" w:rsidRPr="008A4439">
        <w:rPr>
          <w:b w:val="0"/>
          <w:color w:val="000000" w:themeColor="text1"/>
          <w:sz w:val="28"/>
          <w:shd w:val="clear" w:color="auto" w:fill="FFFFFF"/>
        </w:rPr>
        <w:t>α</w:t>
      </w:r>
      <w:r w:rsidR="008A4439">
        <w:rPr>
          <w:b w:val="0"/>
          <w:color w:val="000000" w:themeColor="text1"/>
          <w:sz w:val="28"/>
          <w:shd w:val="clear" w:color="auto" w:fill="FFFFFF"/>
        </w:rPr>
        <w:t xml:space="preserve">, </w:t>
      </w:r>
      <w:r w:rsidR="002F4103" w:rsidRPr="002F4103">
        <w:rPr>
          <w:b w:val="0"/>
          <w:color w:val="000000" w:themeColor="text1"/>
          <w:sz w:val="28"/>
          <w:shd w:val="clear" w:color="auto" w:fill="FFFFFF"/>
        </w:rPr>
        <w:t>TNF-β</w:t>
      </w:r>
      <w:r w:rsidR="008A4439" w:rsidRPr="00E57ED6">
        <w:rPr>
          <w:b w:val="0"/>
          <w:color w:val="000000" w:themeColor="text1"/>
          <w:sz w:val="28"/>
          <w:shd w:val="clear" w:color="auto" w:fill="FFFFFF"/>
        </w:rPr>
        <w:t xml:space="preserve">. </w:t>
      </w:r>
      <w:r w:rsidRPr="004F10C6">
        <w:rPr>
          <w:b w:val="0"/>
          <w:color w:val="000000" w:themeColor="text1"/>
          <w:sz w:val="28"/>
          <w:shd w:val="clear" w:color="auto" w:fill="FFFFFF"/>
        </w:rPr>
        <w:t xml:space="preserve">Для </w:t>
      </w:r>
      <w:r w:rsidR="008A4439" w:rsidRPr="008A4439">
        <w:rPr>
          <w:b w:val="0"/>
          <w:color w:val="000000" w:themeColor="text1"/>
          <w:sz w:val="28"/>
          <w:shd w:val="clear" w:color="auto" w:fill="FFFFFF"/>
        </w:rPr>
        <w:t>MIP-1α</w:t>
      </w:r>
      <w:r w:rsidR="008A4439" w:rsidRPr="008A4439">
        <w:rPr>
          <w:color w:val="000000" w:themeColor="text1"/>
          <w:sz w:val="28"/>
          <w:shd w:val="clear" w:color="auto" w:fill="FFFFFF"/>
        </w:rPr>
        <w:t xml:space="preserve"> </w:t>
      </w:r>
      <w:r w:rsidRPr="004F10C6">
        <w:rPr>
          <w:b w:val="0"/>
          <w:color w:val="000000" w:themeColor="text1"/>
          <w:sz w:val="28"/>
          <w:shd w:val="clear" w:color="auto" w:fill="FFFFFF"/>
        </w:rPr>
        <w:t xml:space="preserve">тесноста связи по Чеддоку была слабой, для остальных параметров наблюдалась умеренная связь. </w:t>
      </w:r>
      <w:r w:rsidR="006D73EF">
        <w:rPr>
          <w:b w:val="0"/>
          <w:color w:val="000000" w:themeColor="text1"/>
          <w:sz w:val="28"/>
          <w:shd w:val="clear" w:color="auto" w:fill="FFFFFF"/>
        </w:rPr>
        <w:t>Длительное воспаление в мышечной ткани ведет к ее деградации и</w:t>
      </w:r>
      <w:r w:rsidR="008C1133">
        <w:rPr>
          <w:b w:val="0"/>
          <w:color w:val="000000" w:themeColor="text1"/>
          <w:sz w:val="28"/>
          <w:shd w:val="clear" w:color="auto" w:fill="FFFFFF"/>
        </w:rPr>
        <w:t xml:space="preserve"> </w:t>
      </w:r>
      <w:r w:rsidR="006D73EF">
        <w:rPr>
          <w:b w:val="0"/>
          <w:color w:val="000000" w:themeColor="text1"/>
          <w:sz w:val="28"/>
          <w:shd w:val="clear" w:color="auto" w:fill="FFFFFF"/>
        </w:rPr>
        <w:t xml:space="preserve">снижению функциональной активности. В то же время, обнаружение связи с противовоспалительным цитокином </w:t>
      </w:r>
      <w:r w:rsidR="006D73EF" w:rsidRPr="004F10C6">
        <w:rPr>
          <w:b w:val="0"/>
          <w:color w:val="000000" w:themeColor="text1"/>
          <w:sz w:val="28"/>
          <w:shd w:val="clear" w:color="auto" w:fill="FFFFFF"/>
        </w:rPr>
        <w:t>IL-1RA</w:t>
      </w:r>
      <w:r w:rsidR="006D73EF">
        <w:rPr>
          <w:b w:val="0"/>
          <w:color w:val="000000" w:themeColor="text1"/>
          <w:sz w:val="28"/>
          <w:shd w:val="clear" w:color="auto" w:fill="FFFFFF"/>
        </w:rPr>
        <w:t xml:space="preserve"> говорит нам о его защитном действии,</w:t>
      </w:r>
      <w:r w:rsidR="00A35990">
        <w:rPr>
          <w:b w:val="0"/>
          <w:color w:val="000000" w:themeColor="text1"/>
          <w:sz w:val="28"/>
          <w:shd w:val="clear" w:color="auto" w:fill="FFFFFF"/>
        </w:rPr>
        <w:t xml:space="preserve"> компенсаторной реакцией на хроническое воспалени</w:t>
      </w:r>
      <w:r w:rsidR="00854115">
        <w:rPr>
          <w:b w:val="0"/>
          <w:color w:val="000000" w:themeColor="text1"/>
          <w:sz w:val="28"/>
          <w:shd w:val="clear" w:color="auto" w:fill="FFFFFF"/>
        </w:rPr>
        <w:t>е</w:t>
      </w:r>
      <w:r w:rsidR="00A35990">
        <w:rPr>
          <w:b w:val="0"/>
          <w:color w:val="000000" w:themeColor="text1"/>
          <w:sz w:val="28"/>
          <w:shd w:val="clear" w:color="auto" w:fill="FFFFFF"/>
        </w:rPr>
        <w:t>,</w:t>
      </w:r>
      <w:r w:rsidR="006D73EF">
        <w:rPr>
          <w:b w:val="0"/>
          <w:color w:val="000000" w:themeColor="text1"/>
          <w:sz w:val="28"/>
          <w:shd w:val="clear" w:color="auto" w:fill="FFFFFF"/>
        </w:rPr>
        <w:t xml:space="preserve"> которое в какой-то мере может нивелировать </w:t>
      </w:r>
      <w:r w:rsidR="002E7826">
        <w:rPr>
          <w:b w:val="0"/>
          <w:color w:val="000000" w:themeColor="text1"/>
          <w:sz w:val="28"/>
          <w:shd w:val="clear" w:color="auto" w:fill="FFFFFF"/>
        </w:rPr>
        <w:t>провоспалительные эффекты.</w:t>
      </w:r>
    </w:p>
    <w:p w14:paraId="52708B1B" w14:textId="77777777" w:rsidR="00500285" w:rsidRDefault="00500285" w:rsidP="00D83483">
      <w:pPr>
        <w:pStyle w:val="3"/>
        <w:widowControl w:val="0"/>
        <w:adjustRightInd w:val="0"/>
        <w:snapToGrid w:val="0"/>
        <w:spacing w:before="0" w:beforeAutospacing="0" w:after="0" w:afterAutospacing="0"/>
        <w:ind w:firstLine="567"/>
        <w:contextualSpacing/>
        <w:jc w:val="both"/>
        <w:rPr>
          <w:b w:val="0"/>
          <w:color w:val="000000" w:themeColor="text1"/>
          <w:sz w:val="28"/>
          <w:shd w:val="clear" w:color="auto" w:fill="FFFFFF"/>
          <w:lang w:val="kk-KZ"/>
        </w:rPr>
      </w:pPr>
    </w:p>
    <w:p w14:paraId="0BB6C9CB" w14:textId="78F97021" w:rsidR="00794714" w:rsidRDefault="00CC1A4F" w:rsidP="00D83483">
      <w:pPr>
        <w:pStyle w:val="3"/>
        <w:widowControl w:val="0"/>
        <w:adjustRightInd w:val="0"/>
        <w:snapToGrid w:val="0"/>
        <w:spacing w:before="0" w:beforeAutospacing="0" w:after="0" w:afterAutospacing="0"/>
        <w:contextualSpacing/>
        <w:jc w:val="both"/>
        <w:rPr>
          <w:b w:val="0"/>
          <w:color w:val="000000" w:themeColor="text1"/>
          <w:sz w:val="28"/>
          <w:shd w:val="clear" w:color="auto" w:fill="FFFFFF"/>
          <w:lang w:val="kk-KZ"/>
        </w:rPr>
      </w:pPr>
      <w:r>
        <w:rPr>
          <w:b w:val="0"/>
          <w:color w:val="000000" w:themeColor="text1"/>
          <w:sz w:val="28"/>
          <w:shd w:val="clear" w:color="auto" w:fill="FFFFFF"/>
          <w:lang w:val="kk-KZ"/>
        </w:rPr>
        <w:t>Таблица 7</w:t>
      </w:r>
      <w:r w:rsidRPr="00CC1A4F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 – </w:t>
      </w:r>
      <w:r w:rsidR="008C1133">
        <w:rPr>
          <w:b w:val="0"/>
          <w:color w:val="000000" w:themeColor="text1"/>
          <w:sz w:val="28"/>
          <w:shd w:val="clear" w:color="auto" w:fill="FFFFFF"/>
          <w:lang w:val="kk-KZ"/>
        </w:rPr>
        <w:t>Корреляционный анализ</w:t>
      </w:r>
      <w:r w:rsidRPr="00CC1A4F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 </w:t>
      </w:r>
      <w:r w:rsidR="00816D5D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между </w:t>
      </w:r>
      <w:r w:rsidR="008C1133">
        <w:rPr>
          <w:b w:val="0"/>
          <w:color w:val="000000" w:themeColor="text1"/>
          <w:sz w:val="28"/>
          <w:shd w:val="clear" w:color="auto" w:fill="FFFFFF"/>
          <w:lang w:val="kk-KZ"/>
        </w:rPr>
        <w:t>цитокин</w:t>
      </w:r>
      <w:r w:rsidR="00816D5D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ами </w:t>
      </w:r>
      <w:r w:rsidR="008C1133">
        <w:rPr>
          <w:b w:val="0"/>
          <w:color w:val="000000" w:themeColor="text1"/>
          <w:sz w:val="28"/>
          <w:shd w:val="clear" w:color="auto" w:fill="FFFFFF"/>
          <w:lang w:val="kk-KZ"/>
        </w:rPr>
        <w:t>и</w:t>
      </w:r>
      <w:r w:rsidR="00A94621">
        <w:rPr>
          <w:b w:val="0"/>
          <w:color w:val="000000" w:themeColor="text1"/>
          <w:sz w:val="28"/>
          <w:shd w:val="clear" w:color="auto" w:fill="FFFFFF"/>
          <w:lang w:val="kk-KZ"/>
        </w:rPr>
        <w:t xml:space="preserve"> </w:t>
      </w:r>
      <w:r w:rsidR="00816D5D">
        <w:rPr>
          <w:b w:val="0"/>
          <w:color w:val="000000" w:themeColor="text1"/>
          <w:sz w:val="28"/>
          <w:shd w:val="clear" w:color="auto" w:fill="FFFFFF"/>
          <w:lang w:val="kk-KZ"/>
        </w:rPr>
        <w:t>гериатрическими данными</w:t>
      </w:r>
    </w:p>
    <w:tbl>
      <w:tblPr>
        <w:tblStyle w:val="41"/>
        <w:tblpPr w:leftFromText="180" w:rightFromText="180" w:vertAnchor="text" w:horzAnchor="margin" w:tblpXSpec="center" w:tblpY="29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559"/>
        <w:gridCol w:w="1367"/>
        <w:gridCol w:w="1752"/>
        <w:gridCol w:w="1559"/>
        <w:gridCol w:w="1453"/>
      </w:tblGrid>
      <w:tr w:rsidR="006A12AA" w:rsidRPr="00AD412B" w14:paraId="63BAF881" w14:textId="77777777" w:rsidTr="00E227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8" w:type="dxa"/>
            <w:gridSpan w:val="6"/>
            <w:shd w:val="clear" w:color="auto" w:fill="auto"/>
          </w:tcPr>
          <w:p w14:paraId="0F2A458D" w14:textId="6B0C4D7E" w:rsidR="006A12AA" w:rsidRPr="006A12AA" w:rsidRDefault="006A12AA" w:rsidP="00E227DA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A12AA">
              <w:rPr>
                <w:rFonts w:ascii="Times New Roman" w:hAnsi="Times New Roman" w:cs="Times New Roman"/>
                <w:b w:val="0"/>
                <w:color w:val="000000" w:themeColor="text1"/>
                <w:sz w:val="28"/>
                <w:shd w:val="clear" w:color="auto" w:fill="FFFFFF"/>
                <w:lang w:val="kk-KZ"/>
              </w:rPr>
              <w:t>Корреляционный анализ</w:t>
            </w:r>
          </w:p>
        </w:tc>
      </w:tr>
      <w:tr w:rsidR="006A12AA" w:rsidRPr="00AD412B" w14:paraId="3EA332FE" w14:textId="77777777" w:rsidTr="002F7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8" w:type="dxa"/>
            <w:gridSpan w:val="6"/>
            <w:shd w:val="clear" w:color="auto" w:fill="auto"/>
          </w:tcPr>
          <w:p w14:paraId="1DBEDFFA" w14:textId="15E80475" w:rsidR="006A12AA" w:rsidRPr="00E57ED6" w:rsidRDefault="006A12AA" w:rsidP="002F77E4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1</w:t>
            </w:r>
          </w:p>
        </w:tc>
      </w:tr>
      <w:tr w:rsidR="00E227DA" w:rsidRPr="00AD412B" w14:paraId="3BD14E00" w14:textId="77777777" w:rsidTr="00E227DA">
        <w:trPr>
          <w:trHeight w:val="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8" w:type="dxa"/>
            <w:gridSpan w:val="6"/>
            <w:shd w:val="clear" w:color="auto" w:fill="auto"/>
          </w:tcPr>
          <w:p w14:paraId="36B0E86C" w14:textId="77777777" w:rsidR="00E227DA" w:rsidRPr="00E57ED6" w:rsidRDefault="00E227DA" w:rsidP="00E227DA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E57ED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Шкала </w:t>
            </w:r>
            <w:r w:rsidRPr="00E57ED6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FRAIL</w:t>
            </w:r>
          </w:p>
        </w:tc>
      </w:tr>
      <w:tr w:rsidR="00E227DA" w:rsidRPr="00AD412B" w14:paraId="3ED0FBAA" w14:textId="77777777" w:rsidTr="002F7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vAlign w:val="center"/>
          </w:tcPr>
          <w:p w14:paraId="67AA3CE0" w14:textId="77777777" w:rsidR="00E227DA" w:rsidRPr="007B3133" w:rsidRDefault="00E227DA" w:rsidP="00E227DA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sz w:val="28"/>
                <w:szCs w:val="28"/>
              </w:rPr>
              <w:t>Параметры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EE4647" w14:textId="77777777" w:rsidR="00E227DA" w:rsidRPr="00E227DA" w:rsidRDefault="00E227DA" w:rsidP="002F77E4">
            <w:pPr>
              <w:ind w:lef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ρ Спирмена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11F3A615" w14:textId="0EF37133" w:rsidR="00E227DA" w:rsidRPr="00E227DA" w:rsidRDefault="00E227DA" w:rsidP="00E22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p-value</w:t>
            </w:r>
          </w:p>
        </w:tc>
        <w:tc>
          <w:tcPr>
            <w:tcW w:w="1752" w:type="dxa"/>
            <w:shd w:val="clear" w:color="auto" w:fill="auto"/>
            <w:vAlign w:val="center"/>
          </w:tcPr>
          <w:p w14:paraId="4B37406E" w14:textId="77777777" w:rsidR="00E227DA" w:rsidRPr="00E57ED6" w:rsidRDefault="00E227DA" w:rsidP="00E22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7ED6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AF9CC5" w14:textId="77777777" w:rsidR="00E227DA" w:rsidRPr="00E227DA" w:rsidRDefault="00E227DA" w:rsidP="002F77E4">
            <w:pPr>
              <w:ind w:left="-105" w:right="-92" w:firstLine="10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ρ Спирмена</w:t>
            </w:r>
          </w:p>
        </w:tc>
        <w:tc>
          <w:tcPr>
            <w:tcW w:w="1453" w:type="dxa"/>
            <w:shd w:val="clear" w:color="auto" w:fill="auto"/>
            <w:vAlign w:val="center"/>
          </w:tcPr>
          <w:p w14:paraId="691DFF1D" w14:textId="77777777" w:rsidR="00E227DA" w:rsidRPr="00E57ED6" w:rsidRDefault="00E227DA" w:rsidP="00E22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7E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p-value</w:t>
            </w:r>
          </w:p>
        </w:tc>
      </w:tr>
      <w:tr w:rsidR="00E227DA" w:rsidRPr="00AD412B" w14:paraId="1338A87E" w14:textId="77777777" w:rsidTr="00E227DA">
        <w:trPr>
          <w:trHeight w:val="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72537375" w14:textId="77777777" w:rsidR="00E227DA" w:rsidRPr="00E227DA" w:rsidRDefault="00E227DA" w:rsidP="00E227DA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227DA">
              <w:rPr>
                <w:rFonts w:ascii="Times New Roman" w:hAnsi="Times New Roman" w:cs="Times New Roman"/>
                <w:b w:val="0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06815362" w14:textId="77777777" w:rsidR="00E227DA" w:rsidRPr="00E227DA" w:rsidRDefault="00E227DA" w:rsidP="00E2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2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67" w:type="dxa"/>
            <w:shd w:val="clear" w:color="auto" w:fill="auto"/>
          </w:tcPr>
          <w:p w14:paraId="2A687E17" w14:textId="77777777" w:rsidR="00E227DA" w:rsidRPr="00E227DA" w:rsidRDefault="00E227DA" w:rsidP="00E2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2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52" w:type="dxa"/>
            <w:shd w:val="clear" w:color="auto" w:fill="auto"/>
          </w:tcPr>
          <w:p w14:paraId="05BA07A2" w14:textId="77777777" w:rsidR="00E227DA" w:rsidRPr="00E227DA" w:rsidRDefault="00E227DA" w:rsidP="00E2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27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4CC38C12" w14:textId="77777777" w:rsidR="00E227DA" w:rsidRPr="00E227DA" w:rsidRDefault="00E227DA" w:rsidP="00E2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2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53" w:type="dxa"/>
            <w:shd w:val="clear" w:color="auto" w:fill="auto"/>
          </w:tcPr>
          <w:p w14:paraId="573479FC" w14:textId="2C4A63F5" w:rsidR="00E227DA" w:rsidRPr="00E227DA" w:rsidRDefault="00E227DA" w:rsidP="00E2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2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E227DA" w:rsidRPr="0021475E" w14:paraId="7357FD20" w14:textId="77777777" w:rsidTr="00E227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7FA4AB7B" w14:textId="77777777" w:rsidR="00E227DA" w:rsidRPr="007B3133" w:rsidRDefault="00E227DA" w:rsidP="00E227D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EGF</w:t>
            </w:r>
          </w:p>
        </w:tc>
        <w:tc>
          <w:tcPr>
            <w:tcW w:w="1559" w:type="dxa"/>
            <w:shd w:val="clear" w:color="auto" w:fill="auto"/>
          </w:tcPr>
          <w:p w14:paraId="6B539959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0,042</w:t>
            </w:r>
          </w:p>
        </w:tc>
        <w:tc>
          <w:tcPr>
            <w:tcW w:w="1367" w:type="dxa"/>
            <w:shd w:val="clear" w:color="auto" w:fill="auto"/>
          </w:tcPr>
          <w:p w14:paraId="012EDB5B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0,859</w:t>
            </w:r>
          </w:p>
        </w:tc>
        <w:tc>
          <w:tcPr>
            <w:tcW w:w="1752" w:type="dxa"/>
            <w:shd w:val="clear" w:color="auto" w:fill="auto"/>
          </w:tcPr>
          <w:p w14:paraId="7DA1D472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IL-9</w:t>
            </w:r>
          </w:p>
        </w:tc>
        <w:tc>
          <w:tcPr>
            <w:tcW w:w="1559" w:type="dxa"/>
            <w:shd w:val="clear" w:color="auto" w:fill="auto"/>
          </w:tcPr>
          <w:p w14:paraId="446027EE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0,171</w:t>
            </w:r>
          </w:p>
        </w:tc>
        <w:tc>
          <w:tcPr>
            <w:tcW w:w="1453" w:type="dxa"/>
            <w:shd w:val="clear" w:color="auto" w:fill="auto"/>
          </w:tcPr>
          <w:p w14:paraId="37E8A6E9" w14:textId="77777777" w:rsidR="00E227DA" w:rsidRPr="0021475E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4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0,257</w:t>
            </w:r>
          </w:p>
        </w:tc>
      </w:tr>
      <w:tr w:rsidR="00E227DA" w:rsidRPr="0021475E" w14:paraId="4FD0B566" w14:textId="77777777" w:rsidTr="002F77E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bottom w:val="single" w:sz="4" w:space="0" w:color="auto"/>
            </w:tcBorders>
            <w:shd w:val="clear" w:color="auto" w:fill="auto"/>
          </w:tcPr>
          <w:p w14:paraId="1196B594" w14:textId="77777777" w:rsidR="00E227DA" w:rsidRPr="007B3133" w:rsidRDefault="00E227DA" w:rsidP="00E227D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Eotaxin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5DC0B978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0,162</w:t>
            </w:r>
          </w:p>
        </w:tc>
        <w:tc>
          <w:tcPr>
            <w:tcW w:w="1367" w:type="dxa"/>
            <w:tcBorders>
              <w:bottom w:val="single" w:sz="4" w:space="0" w:color="auto"/>
            </w:tcBorders>
            <w:shd w:val="clear" w:color="auto" w:fill="auto"/>
          </w:tcPr>
          <w:p w14:paraId="45980E1B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0,283</w:t>
            </w:r>
          </w:p>
        </w:tc>
        <w:tc>
          <w:tcPr>
            <w:tcW w:w="1752" w:type="dxa"/>
            <w:tcBorders>
              <w:bottom w:val="single" w:sz="4" w:space="0" w:color="auto"/>
            </w:tcBorders>
            <w:shd w:val="clear" w:color="auto" w:fill="auto"/>
          </w:tcPr>
          <w:p w14:paraId="7561EFA8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IL-10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4933F5AB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0,464</w:t>
            </w:r>
          </w:p>
        </w:tc>
        <w:tc>
          <w:tcPr>
            <w:tcW w:w="1453" w:type="dxa"/>
            <w:tcBorders>
              <w:bottom w:val="single" w:sz="4" w:space="0" w:color="auto"/>
            </w:tcBorders>
            <w:shd w:val="clear" w:color="auto" w:fill="auto"/>
          </w:tcPr>
          <w:p w14:paraId="696481B4" w14:textId="77777777" w:rsidR="00E227DA" w:rsidRPr="0021475E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4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0,081</w:t>
            </w:r>
          </w:p>
        </w:tc>
      </w:tr>
      <w:tr w:rsidR="00E227DA" w:rsidRPr="0021475E" w14:paraId="1B76C325" w14:textId="77777777" w:rsidTr="002F7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bottom w:val="nil"/>
            </w:tcBorders>
            <w:shd w:val="clear" w:color="auto" w:fill="auto"/>
          </w:tcPr>
          <w:p w14:paraId="14CBF02F" w14:textId="77777777" w:rsidR="00E227DA" w:rsidRPr="007B3133" w:rsidRDefault="00E227DA" w:rsidP="00E227D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FGF-2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</w:tcPr>
          <w:p w14:paraId="6ECA04A7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-0,249</w:t>
            </w:r>
          </w:p>
        </w:tc>
        <w:tc>
          <w:tcPr>
            <w:tcW w:w="1367" w:type="dxa"/>
            <w:tcBorders>
              <w:bottom w:val="nil"/>
            </w:tcBorders>
            <w:shd w:val="clear" w:color="auto" w:fill="auto"/>
          </w:tcPr>
          <w:p w14:paraId="572162BE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0,099</w:t>
            </w:r>
          </w:p>
        </w:tc>
        <w:tc>
          <w:tcPr>
            <w:tcW w:w="1752" w:type="dxa"/>
            <w:tcBorders>
              <w:bottom w:val="nil"/>
            </w:tcBorders>
            <w:shd w:val="clear" w:color="auto" w:fill="auto"/>
          </w:tcPr>
          <w:p w14:paraId="36D5F867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IL-12 (p40)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</w:tcPr>
          <w:p w14:paraId="49A7580A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0,032</w:t>
            </w:r>
          </w:p>
        </w:tc>
        <w:tc>
          <w:tcPr>
            <w:tcW w:w="1453" w:type="dxa"/>
            <w:tcBorders>
              <w:bottom w:val="nil"/>
            </w:tcBorders>
            <w:shd w:val="clear" w:color="auto" w:fill="auto"/>
          </w:tcPr>
          <w:p w14:paraId="33E9628E" w14:textId="77777777" w:rsidR="00E227DA" w:rsidRPr="0021475E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4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0,872</w:t>
            </w:r>
          </w:p>
        </w:tc>
      </w:tr>
      <w:tr w:rsidR="00E227DA" w:rsidRPr="0021475E" w14:paraId="3DBAFCBC" w14:textId="77777777" w:rsidTr="002F77E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8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14:paraId="7E34DBC9" w14:textId="4CE0B02B" w:rsidR="00E227DA" w:rsidRPr="00E227DA" w:rsidRDefault="00E227DA" w:rsidP="00E227DA">
            <w:pPr>
              <w:ind w:hanging="112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E227DA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Продолжение таблицы 7</w:t>
            </w:r>
          </w:p>
          <w:p w14:paraId="1362509B" w14:textId="77777777" w:rsidR="00E227DA" w:rsidRPr="00E227DA" w:rsidRDefault="00E227DA" w:rsidP="00E227DA">
            <w:pPr>
              <w:ind w:hanging="112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227DA" w:rsidRPr="0021475E" w14:paraId="50C683E0" w14:textId="77777777" w:rsidTr="00E227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193C90F9" w14:textId="6ABE1133" w:rsidR="00E227DA" w:rsidRPr="007B3133" w:rsidRDefault="00E227DA" w:rsidP="00E227DA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439266AA" w14:textId="18A6BB41" w:rsidR="00E227DA" w:rsidRPr="007B3133" w:rsidRDefault="00E227DA" w:rsidP="00E22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67" w:type="dxa"/>
            <w:shd w:val="clear" w:color="auto" w:fill="auto"/>
          </w:tcPr>
          <w:p w14:paraId="6279692A" w14:textId="4F6A6B67" w:rsidR="00E227DA" w:rsidRPr="007B3133" w:rsidRDefault="00E227DA" w:rsidP="00E22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52" w:type="dxa"/>
            <w:shd w:val="clear" w:color="auto" w:fill="auto"/>
          </w:tcPr>
          <w:p w14:paraId="66C44F31" w14:textId="374B62AB" w:rsidR="00E227DA" w:rsidRPr="007B3133" w:rsidRDefault="00E227DA" w:rsidP="00E22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141EE9F6" w14:textId="5C5B452B" w:rsidR="00E227DA" w:rsidRPr="007B3133" w:rsidRDefault="00E227DA" w:rsidP="00E22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53" w:type="dxa"/>
            <w:shd w:val="clear" w:color="auto" w:fill="auto"/>
          </w:tcPr>
          <w:p w14:paraId="01025012" w14:textId="321027AF" w:rsidR="00E227DA" w:rsidRPr="0021475E" w:rsidRDefault="00E227DA" w:rsidP="00E22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2F77E4" w:rsidRPr="0021475E" w14:paraId="64198638" w14:textId="77777777" w:rsidTr="00E227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363BD827" w14:textId="1577363D" w:rsidR="002F77E4" w:rsidRDefault="002F77E4" w:rsidP="002F77E4">
            <w:pP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FLT-3L</w:t>
            </w:r>
          </w:p>
        </w:tc>
        <w:tc>
          <w:tcPr>
            <w:tcW w:w="1559" w:type="dxa"/>
            <w:shd w:val="clear" w:color="auto" w:fill="auto"/>
          </w:tcPr>
          <w:p w14:paraId="30E00DAF" w14:textId="1968709E" w:rsidR="002F77E4" w:rsidRDefault="002F77E4" w:rsidP="002F7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0,139</w:t>
            </w:r>
          </w:p>
        </w:tc>
        <w:tc>
          <w:tcPr>
            <w:tcW w:w="1367" w:type="dxa"/>
            <w:shd w:val="clear" w:color="auto" w:fill="auto"/>
          </w:tcPr>
          <w:p w14:paraId="1E79D149" w14:textId="56B5288D" w:rsidR="002F77E4" w:rsidRDefault="002F77E4" w:rsidP="002F7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0,356</w:t>
            </w:r>
          </w:p>
        </w:tc>
        <w:tc>
          <w:tcPr>
            <w:tcW w:w="1752" w:type="dxa"/>
            <w:shd w:val="clear" w:color="auto" w:fill="auto"/>
          </w:tcPr>
          <w:p w14:paraId="425EA7C6" w14:textId="7EE18A2D" w:rsidR="002F77E4" w:rsidRDefault="002F77E4" w:rsidP="002F7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IL-13</w:t>
            </w:r>
          </w:p>
        </w:tc>
        <w:tc>
          <w:tcPr>
            <w:tcW w:w="1559" w:type="dxa"/>
            <w:shd w:val="clear" w:color="auto" w:fill="auto"/>
          </w:tcPr>
          <w:p w14:paraId="445730FE" w14:textId="2D7EE233" w:rsidR="002F77E4" w:rsidRDefault="002F77E4" w:rsidP="002F7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0,316</w:t>
            </w:r>
          </w:p>
        </w:tc>
        <w:tc>
          <w:tcPr>
            <w:tcW w:w="1453" w:type="dxa"/>
            <w:shd w:val="clear" w:color="auto" w:fill="auto"/>
          </w:tcPr>
          <w:p w14:paraId="5FFF66D9" w14:textId="77B8901F" w:rsidR="002F77E4" w:rsidRDefault="002F77E4" w:rsidP="002F77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4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0,317</w:t>
            </w:r>
          </w:p>
        </w:tc>
      </w:tr>
      <w:tr w:rsidR="00E227DA" w:rsidRPr="0021475E" w14:paraId="1FF5FF46" w14:textId="77777777" w:rsidTr="00E227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0B201128" w14:textId="77777777" w:rsidR="00E227DA" w:rsidRPr="007B3133" w:rsidRDefault="00E227DA" w:rsidP="00E227D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Fractalkine</w:t>
            </w:r>
          </w:p>
        </w:tc>
        <w:tc>
          <w:tcPr>
            <w:tcW w:w="1559" w:type="dxa"/>
            <w:shd w:val="clear" w:color="auto" w:fill="auto"/>
          </w:tcPr>
          <w:p w14:paraId="683ED5DD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0,043</w:t>
            </w:r>
          </w:p>
        </w:tc>
        <w:tc>
          <w:tcPr>
            <w:tcW w:w="1367" w:type="dxa"/>
            <w:shd w:val="clear" w:color="auto" w:fill="auto"/>
          </w:tcPr>
          <w:p w14:paraId="4D9F712D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0,805</w:t>
            </w:r>
          </w:p>
        </w:tc>
        <w:tc>
          <w:tcPr>
            <w:tcW w:w="1752" w:type="dxa"/>
            <w:shd w:val="clear" w:color="auto" w:fill="auto"/>
          </w:tcPr>
          <w:p w14:paraId="78C5A8C8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IL-15</w:t>
            </w:r>
          </w:p>
        </w:tc>
        <w:tc>
          <w:tcPr>
            <w:tcW w:w="1559" w:type="dxa"/>
            <w:shd w:val="clear" w:color="auto" w:fill="auto"/>
          </w:tcPr>
          <w:p w14:paraId="51E8EDE7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0,192</w:t>
            </w:r>
          </w:p>
        </w:tc>
        <w:tc>
          <w:tcPr>
            <w:tcW w:w="1453" w:type="dxa"/>
            <w:shd w:val="clear" w:color="auto" w:fill="auto"/>
          </w:tcPr>
          <w:p w14:paraId="6FFB8A50" w14:textId="77777777" w:rsidR="00E227DA" w:rsidRPr="0021475E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4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0,229</w:t>
            </w:r>
          </w:p>
        </w:tc>
      </w:tr>
      <w:tr w:rsidR="00E227DA" w:rsidRPr="0021475E" w14:paraId="3FA14BD2" w14:textId="77777777" w:rsidTr="00E227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3B4EDC99" w14:textId="77777777" w:rsidR="00E227DA" w:rsidRPr="007B3133" w:rsidRDefault="00E227DA" w:rsidP="00E227D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GM-CSF</w:t>
            </w:r>
          </w:p>
        </w:tc>
        <w:tc>
          <w:tcPr>
            <w:tcW w:w="1559" w:type="dxa"/>
            <w:shd w:val="clear" w:color="auto" w:fill="auto"/>
          </w:tcPr>
          <w:p w14:paraId="5B71ADF3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0,177</w:t>
            </w:r>
          </w:p>
        </w:tc>
        <w:tc>
          <w:tcPr>
            <w:tcW w:w="1367" w:type="dxa"/>
            <w:shd w:val="clear" w:color="auto" w:fill="auto"/>
          </w:tcPr>
          <w:p w14:paraId="332B3159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0,287</w:t>
            </w:r>
          </w:p>
        </w:tc>
        <w:tc>
          <w:tcPr>
            <w:tcW w:w="1752" w:type="dxa"/>
            <w:shd w:val="clear" w:color="auto" w:fill="auto"/>
          </w:tcPr>
          <w:p w14:paraId="1B10F6A8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IL-17A</w:t>
            </w:r>
          </w:p>
        </w:tc>
        <w:tc>
          <w:tcPr>
            <w:tcW w:w="1559" w:type="dxa"/>
            <w:shd w:val="clear" w:color="auto" w:fill="auto"/>
          </w:tcPr>
          <w:p w14:paraId="74D33DE8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0,027</w:t>
            </w:r>
          </w:p>
        </w:tc>
        <w:tc>
          <w:tcPr>
            <w:tcW w:w="1453" w:type="dxa"/>
            <w:shd w:val="clear" w:color="auto" w:fill="auto"/>
          </w:tcPr>
          <w:p w14:paraId="66FAD3EE" w14:textId="77777777" w:rsidR="00E227DA" w:rsidRPr="0021475E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4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0,856</w:t>
            </w:r>
          </w:p>
        </w:tc>
      </w:tr>
      <w:tr w:rsidR="00E227DA" w:rsidRPr="0021475E" w14:paraId="0A98A65A" w14:textId="77777777" w:rsidTr="00E227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29E68285" w14:textId="77777777" w:rsidR="00E227DA" w:rsidRPr="007B3133" w:rsidRDefault="00E227DA" w:rsidP="00E227D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GROa</w:t>
            </w:r>
          </w:p>
        </w:tc>
        <w:tc>
          <w:tcPr>
            <w:tcW w:w="1559" w:type="dxa"/>
            <w:shd w:val="clear" w:color="auto" w:fill="auto"/>
          </w:tcPr>
          <w:p w14:paraId="0B29E9E2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0,073</w:t>
            </w:r>
          </w:p>
        </w:tc>
        <w:tc>
          <w:tcPr>
            <w:tcW w:w="1367" w:type="dxa"/>
            <w:shd w:val="clear" w:color="auto" w:fill="auto"/>
          </w:tcPr>
          <w:p w14:paraId="61FE341A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0,703</w:t>
            </w:r>
          </w:p>
        </w:tc>
        <w:tc>
          <w:tcPr>
            <w:tcW w:w="1752" w:type="dxa"/>
            <w:shd w:val="clear" w:color="auto" w:fill="auto"/>
          </w:tcPr>
          <w:p w14:paraId="7021C1B4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IP-10 </w:t>
            </w:r>
          </w:p>
        </w:tc>
        <w:tc>
          <w:tcPr>
            <w:tcW w:w="1559" w:type="dxa"/>
            <w:shd w:val="clear" w:color="auto" w:fill="auto"/>
          </w:tcPr>
          <w:p w14:paraId="5A1104AF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0,189</w:t>
            </w:r>
          </w:p>
        </w:tc>
        <w:tc>
          <w:tcPr>
            <w:tcW w:w="1453" w:type="dxa"/>
            <w:shd w:val="clear" w:color="auto" w:fill="auto"/>
          </w:tcPr>
          <w:p w14:paraId="59ED95CC" w14:textId="77777777" w:rsidR="00E227DA" w:rsidRPr="0021475E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4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0,208</w:t>
            </w:r>
          </w:p>
        </w:tc>
      </w:tr>
      <w:tr w:rsidR="00E227DA" w:rsidRPr="0021475E" w14:paraId="1634B746" w14:textId="77777777" w:rsidTr="00E227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1D328C1C" w14:textId="77777777" w:rsidR="00E227DA" w:rsidRPr="007B3133" w:rsidRDefault="00E227DA" w:rsidP="00E227D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IFNa2</w:t>
            </w:r>
          </w:p>
        </w:tc>
        <w:tc>
          <w:tcPr>
            <w:tcW w:w="1559" w:type="dxa"/>
            <w:shd w:val="clear" w:color="auto" w:fill="auto"/>
          </w:tcPr>
          <w:p w14:paraId="3735D79A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0,307</w:t>
            </w:r>
          </w:p>
        </w:tc>
        <w:tc>
          <w:tcPr>
            <w:tcW w:w="1367" w:type="dxa"/>
            <w:shd w:val="clear" w:color="auto" w:fill="auto"/>
          </w:tcPr>
          <w:p w14:paraId="279D0916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0,093</w:t>
            </w:r>
          </w:p>
        </w:tc>
        <w:tc>
          <w:tcPr>
            <w:tcW w:w="1752" w:type="dxa"/>
            <w:shd w:val="clear" w:color="auto" w:fill="auto"/>
          </w:tcPr>
          <w:p w14:paraId="4E72582C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MCP-1</w:t>
            </w:r>
          </w:p>
        </w:tc>
        <w:tc>
          <w:tcPr>
            <w:tcW w:w="1559" w:type="dxa"/>
            <w:shd w:val="clear" w:color="auto" w:fill="auto"/>
          </w:tcPr>
          <w:p w14:paraId="13AD7F42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0,347</w:t>
            </w:r>
          </w:p>
        </w:tc>
        <w:tc>
          <w:tcPr>
            <w:tcW w:w="1453" w:type="dxa"/>
            <w:shd w:val="clear" w:color="auto" w:fill="auto"/>
          </w:tcPr>
          <w:p w14:paraId="01F7B057" w14:textId="77777777" w:rsidR="00E227DA" w:rsidRPr="0021475E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4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0,018</w:t>
            </w:r>
          </w:p>
        </w:tc>
      </w:tr>
      <w:tr w:rsidR="00E227DA" w:rsidRPr="0021475E" w14:paraId="0821F4F4" w14:textId="77777777" w:rsidTr="00E227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7F67BEB6" w14:textId="77777777" w:rsidR="00E227DA" w:rsidRPr="007B3133" w:rsidRDefault="00E227DA" w:rsidP="00E227D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IFNy</w:t>
            </w:r>
          </w:p>
        </w:tc>
        <w:tc>
          <w:tcPr>
            <w:tcW w:w="1559" w:type="dxa"/>
            <w:shd w:val="clear" w:color="auto" w:fill="auto"/>
          </w:tcPr>
          <w:p w14:paraId="4A0C4B7F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0,098</w:t>
            </w:r>
          </w:p>
        </w:tc>
        <w:tc>
          <w:tcPr>
            <w:tcW w:w="1367" w:type="dxa"/>
            <w:shd w:val="clear" w:color="auto" w:fill="auto"/>
          </w:tcPr>
          <w:p w14:paraId="54B918E2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0,548</w:t>
            </w:r>
          </w:p>
        </w:tc>
        <w:tc>
          <w:tcPr>
            <w:tcW w:w="1752" w:type="dxa"/>
            <w:shd w:val="clear" w:color="auto" w:fill="auto"/>
          </w:tcPr>
          <w:p w14:paraId="5BFC7675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MCP-3</w:t>
            </w:r>
          </w:p>
        </w:tc>
        <w:tc>
          <w:tcPr>
            <w:tcW w:w="1559" w:type="dxa"/>
            <w:shd w:val="clear" w:color="auto" w:fill="auto"/>
          </w:tcPr>
          <w:p w14:paraId="7F5956F8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0,221</w:t>
            </w:r>
          </w:p>
        </w:tc>
        <w:tc>
          <w:tcPr>
            <w:tcW w:w="1453" w:type="dxa"/>
            <w:shd w:val="clear" w:color="auto" w:fill="auto"/>
          </w:tcPr>
          <w:p w14:paraId="216A5A96" w14:textId="77777777" w:rsidR="00E227DA" w:rsidRPr="0021475E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4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0,149</w:t>
            </w:r>
          </w:p>
        </w:tc>
      </w:tr>
      <w:tr w:rsidR="00E227DA" w:rsidRPr="0021475E" w14:paraId="45FA3738" w14:textId="77777777" w:rsidTr="00E227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19BEDA8F" w14:textId="77777777" w:rsidR="00E227DA" w:rsidRPr="007B3133" w:rsidRDefault="00E227DA" w:rsidP="00E227D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IL-1a</w:t>
            </w:r>
          </w:p>
        </w:tc>
        <w:tc>
          <w:tcPr>
            <w:tcW w:w="1559" w:type="dxa"/>
            <w:shd w:val="clear" w:color="auto" w:fill="auto"/>
          </w:tcPr>
          <w:p w14:paraId="49D34FFA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0,106</w:t>
            </w:r>
          </w:p>
        </w:tc>
        <w:tc>
          <w:tcPr>
            <w:tcW w:w="1367" w:type="dxa"/>
            <w:shd w:val="clear" w:color="auto" w:fill="auto"/>
          </w:tcPr>
          <w:p w14:paraId="4AB01438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0,487</w:t>
            </w:r>
          </w:p>
        </w:tc>
        <w:tc>
          <w:tcPr>
            <w:tcW w:w="1752" w:type="dxa"/>
            <w:shd w:val="clear" w:color="auto" w:fill="auto"/>
          </w:tcPr>
          <w:p w14:paraId="60047F7C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GM-CSF</w:t>
            </w:r>
          </w:p>
        </w:tc>
        <w:tc>
          <w:tcPr>
            <w:tcW w:w="1559" w:type="dxa"/>
            <w:shd w:val="clear" w:color="auto" w:fill="auto"/>
          </w:tcPr>
          <w:p w14:paraId="279B9B67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0,051</w:t>
            </w:r>
          </w:p>
        </w:tc>
        <w:tc>
          <w:tcPr>
            <w:tcW w:w="1453" w:type="dxa"/>
            <w:shd w:val="clear" w:color="auto" w:fill="auto"/>
          </w:tcPr>
          <w:p w14:paraId="17A592B7" w14:textId="77777777" w:rsidR="00E227DA" w:rsidRPr="0021475E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4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0,739</w:t>
            </w:r>
          </w:p>
        </w:tc>
      </w:tr>
      <w:tr w:rsidR="00E227DA" w:rsidRPr="0021475E" w14:paraId="67BEC8E4" w14:textId="77777777" w:rsidTr="00E227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2B2536C9" w14:textId="77777777" w:rsidR="00E227DA" w:rsidRPr="007B3133" w:rsidRDefault="00E227DA" w:rsidP="00E227D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IL-1b</w:t>
            </w:r>
          </w:p>
        </w:tc>
        <w:tc>
          <w:tcPr>
            <w:tcW w:w="1559" w:type="dxa"/>
            <w:shd w:val="clear" w:color="auto" w:fill="auto"/>
          </w:tcPr>
          <w:p w14:paraId="4DB395E2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0,214</w:t>
            </w:r>
          </w:p>
        </w:tc>
        <w:tc>
          <w:tcPr>
            <w:tcW w:w="1367" w:type="dxa"/>
            <w:shd w:val="clear" w:color="auto" w:fill="auto"/>
          </w:tcPr>
          <w:p w14:paraId="7D89E946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0,294</w:t>
            </w:r>
          </w:p>
        </w:tc>
        <w:tc>
          <w:tcPr>
            <w:tcW w:w="1752" w:type="dxa"/>
            <w:shd w:val="clear" w:color="auto" w:fill="auto"/>
          </w:tcPr>
          <w:p w14:paraId="2EC70B08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MDC </w:t>
            </w:r>
          </w:p>
        </w:tc>
        <w:tc>
          <w:tcPr>
            <w:tcW w:w="1559" w:type="dxa"/>
            <w:shd w:val="clear" w:color="auto" w:fill="auto"/>
          </w:tcPr>
          <w:p w14:paraId="24FEFB43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0,205</w:t>
            </w:r>
          </w:p>
        </w:tc>
        <w:tc>
          <w:tcPr>
            <w:tcW w:w="1453" w:type="dxa"/>
            <w:shd w:val="clear" w:color="auto" w:fill="auto"/>
          </w:tcPr>
          <w:p w14:paraId="64FA0C82" w14:textId="77777777" w:rsidR="00E227DA" w:rsidRPr="0021475E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4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0,172</w:t>
            </w:r>
          </w:p>
        </w:tc>
      </w:tr>
      <w:tr w:rsidR="00E227DA" w:rsidRPr="0021475E" w14:paraId="3431C059" w14:textId="77777777" w:rsidTr="00E227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1D2DC1B9" w14:textId="77777777" w:rsidR="00E227DA" w:rsidRPr="007B3133" w:rsidRDefault="00E227DA" w:rsidP="00E227D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IL-1RA </w:t>
            </w:r>
          </w:p>
        </w:tc>
        <w:tc>
          <w:tcPr>
            <w:tcW w:w="1559" w:type="dxa"/>
            <w:shd w:val="clear" w:color="auto" w:fill="auto"/>
          </w:tcPr>
          <w:p w14:paraId="7F6DA973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0,276</w:t>
            </w:r>
          </w:p>
        </w:tc>
        <w:tc>
          <w:tcPr>
            <w:tcW w:w="1367" w:type="dxa"/>
            <w:shd w:val="clear" w:color="auto" w:fill="auto"/>
          </w:tcPr>
          <w:p w14:paraId="2D0A996A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0,080</w:t>
            </w:r>
          </w:p>
        </w:tc>
        <w:tc>
          <w:tcPr>
            <w:tcW w:w="1752" w:type="dxa"/>
            <w:shd w:val="clear" w:color="auto" w:fill="auto"/>
          </w:tcPr>
          <w:p w14:paraId="0AAC3BEC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MIP-1a</w:t>
            </w:r>
          </w:p>
        </w:tc>
        <w:tc>
          <w:tcPr>
            <w:tcW w:w="1559" w:type="dxa"/>
            <w:shd w:val="clear" w:color="auto" w:fill="auto"/>
          </w:tcPr>
          <w:p w14:paraId="0C8379FF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0,290</w:t>
            </w:r>
          </w:p>
        </w:tc>
        <w:tc>
          <w:tcPr>
            <w:tcW w:w="1453" w:type="dxa"/>
            <w:shd w:val="clear" w:color="auto" w:fill="auto"/>
          </w:tcPr>
          <w:p w14:paraId="2AEBD406" w14:textId="77777777" w:rsidR="00E227DA" w:rsidRPr="0021475E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4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0,050</w:t>
            </w:r>
          </w:p>
        </w:tc>
      </w:tr>
      <w:tr w:rsidR="00E227DA" w:rsidRPr="0021475E" w14:paraId="6F059374" w14:textId="77777777" w:rsidTr="00E227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73ACEBD3" w14:textId="77777777" w:rsidR="00E227DA" w:rsidRPr="00825922" w:rsidRDefault="00E227DA" w:rsidP="00E227DA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IL-2</w:t>
            </w:r>
          </w:p>
        </w:tc>
        <w:tc>
          <w:tcPr>
            <w:tcW w:w="1559" w:type="dxa"/>
            <w:shd w:val="clear" w:color="auto" w:fill="auto"/>
          </w:tcPr>
          <w:p w14:paraId="4BDFE128" w14:textId="77777777" w:rsidR="00E227DA" w:rsidRPr="00825922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0,039</w:t>
            </w:r>
          </w:p>
        </w:tc>
        <w:tc>
          <w:tcPr>
            <w:tcW w:w="1367" w:type="dxa"/>
            <w:shd w:val="clear" w:color="auto" w:fill="auto"/>
          </w:tcPr>
          <w:p w14:paraId="66CD9DC3" w14:textId="77777777" w:rsidR="00E227DA" w:rsidRPr="00825922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0,800</w:t>
            </w:r>
          </w:p>
        </w:tc>
        <w:tc>
          <w:tcPr>
            <w:tcW w:w="1752" w:type="dxa"/>
            <w:shd w:val="clear" w:color="auto" w:fill="auto"/>
          </w:tcPr>
          <w:p w14:paraId="792A20B2" w14:textId="67AEB9E0" w:rsidR="00E227DA" w:rsidRPr="00825922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MIP-1b</w:t>
            </w:r>
          </w:p>
        </w:tc>
        <w:tc>
          <w:tcPr>
            <w:tcW w:w="1559" w:type="dxa"/>
            <w:shd w:val="clear" w:color="auto" w:fill="auto"/>
          </w:tcPr>
          <w:p w14:paraId="60354B37" w14:textId="77777777" w:rsidR="00E227DA" w:rsidRPr="00825922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0,240</w:t>
            </w:r>
          </w:p>
        </w:tc>
        <w:tc>
          <w:tcPr>
            <w:tcW w:w="1453" w:type="dxa"/>
            <w:shd w:val="clear" w:color="auto" w:fill="auto"/>
          </w:tcPr>
          <w:p w14:paraId="7793753D" w14:textId="77777777" w:rsidR="00E227DA" w:rsidRPr="00825922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214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0,108</w:t>
            </w:r>
          </w:p>
        </w:tc>
      </w:tr>
      <w:tr w:rsidR="00E227DA" w:rsidRPr="0021475E" w14:paraId="69F8AD35" w14:textId="77777777" w:rsidTr="00E227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bottom w:val="nil"/>
            </w:tcBorders>
            <w:shd w:val="clear" w:color="auto" w:fill="auto"/>
          </w:tcPr>
          <w:p w14:paraId="43F6B15E" w14:textId="77777777" w:rsidR="00E227DA" w:rsidRPr="00825922" w:rsidRDefault="00E227DA" w:rsidP="00E227DA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IL-3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</w:tcPr>
          <w:p w14:paraId="69FF3019" w14:textId="77777777" w:rsidR="00E227DA" w:rsidRPr="00825922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-0,126</w:t>
            </w:r>
          </w:p>
        </w:tc>
        <w:tc>
          <w:tcPr>
            <w:tcW w:w="1367" w:type="dxa"/>
            <w:tcBorders>
              <w:bottom w:val="nil"/>
            </w:tcBorders>
            <w:shd w:val="clear" w:color="auto" w:fill="auto"/>
          </w:tcPr>
          <w:p w14:paraId="7DE51DD3" w14:textId="77777777" w:rsidR="00E227DA" w:rsidRPr="00825922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0,558</w:t>
            </w:r>
          </w:p>
        </w:tc>
        <w:tc>
          <w:tcPr>
            <w:tcW w:w="1752" w:type="dxa"/>
            <w:tcBorders>
              <w:bottom w:val="nil"/>
            </w:tcBorders>
            <w:shd w:val="clear" w:color="auto" w:fill="auto"/>
          </w:tcPr>
          <w:p w14:paraId="59B61353" w14:textId="77777777" w:rsidR="00E227DA" w:rsidRPr="00825922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PDGF-AA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</w:tcPr>
          <w:p w14:paraId="391031BE" w14:textId="77777777" w:rsidR="00E227DA" w:rsidRPr="00825922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0,234</w:t>
            </w:r>
          </w:p>
        </w:tc>
        <w:tc>
          <w:tcPr>
            <w:tcW w:w="1453" w:type="dxa"/>
            <w:tcBorders>
              <w:bottom w:val="nil"/>
            </w:tcBorders>
            <w:shd w:val="clear" w:color="auto" w:fill="auto"/>
          </w:tcPr>
          <w:p w14:paraId="3D5110A7" w14:textId="77777777" w:rsidR="00E227DA" w:rsidRPr="00825922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214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0,118</w:t>
            </w:r>
          </w:p>
        </w:tc>
      </w:tr>
      <w:tr w:rsidR="00E227DA" w:rsidRPr="0021475E" w14:paraId="761D0D73" w14:textId="77777777" w:rsidTr="00E227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0419C298" w14:textId="77777777" w:rsidR="00E227DA" w:rsidRPr="007B3133" w:rsidRDefault="00E227DA" w:rsidP="00E227D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IL-4 </w:t>
            </w:r>
          </w:p>
        </w:tc>
        <w:tc>
          <w:tcPr>
            <w:tcW w:w="1559" w:type="dxa"/>
            <w:shd w:val="clear" w:color="auto" w:fill="auto"/>
          </w:tcPr>
          <w:p w14:paraId="6B4AE9C1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0,208</w:t>
            </w:r>
          </w:p>
        </w:tc>
        <w:tc>
          <w:tcPr>
            <w:tcW w:w="1367" w:type="dxa"/>
            <w:shd w:val="clear" w:color="auto" w:fill="auto"/>
          </w:tcPr>
          <w:p w14:paraId="33F67538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0,211</w:t>
            </w:r>
          </w:p>
        </w:tc>
        <w:tc>
          <w:tcPr>
            <w:tcW w:w="1752" w:type="dxa"/>
            <w:shd w:val="clear" w:color="auto" w:fill="auto"/>
          </w:tcPr>
          <w:p w14:paraId="10FBB299" w14:textId="77777777" w:rsidR="00E227DA" w:rsidRPr="007B3133" w:rsidRDefault="00E227DA" w:rsidP="006A12AA">
            <w:pPr>
              <w:ind w:left="-74" w:right="-9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PDGF-AB/BB</w:t>
            </w:r>
          </w:p>
        </w:tc>
        <w:tc>
          <w:tcPr>
            <w:tcW w:w="1559" w:type="dxa"/>
            <w:shd w:val="clear" w:color="auto" w:fill="auto"/>
          </w:tcPr>
          <w:p w14:paraId="22FF557A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0,204</w:t>
            </w:r>
          </w:p>
        </w:tc>
        <w:tc>
          <w:tcPr>
            <w:tcW w:w="1453" w:type="dxa"/>
            <w:shd w:val="clear" w:color="auto" w:fill="auto"/>
          </w:tcPr>
          <w:p w14:paraId="387EDE25" w14:textId="77777777" w:rsidR="00E227DA" w:rsidRPr="0021475E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4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0,173</w:t>
            </w:r>
          </w:p>
        </w:tc>
      </w:tr>
      <w:tr w:rsidR="00E227DA" w:rsidRPr="0021475E" w14:paraId="75FA2BFC" w14:textId="77777777" w:rsidTr="00E227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5399F714" w14:textId="77777777" w:rsidR="00E227DA" w:rsidRPr="007B3133" w:rsidRDefault="00E227DA" w:rsidP="00E227D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IL-5</w:t>
            </w:r>
          </w:p>
        </w:tc>
        <w:tc>
          <w:tcPr>
            <w:tcW w:w="1559" w:type="dxa"/>
            <w:shd w:val="clear" w:color="auto" w:fill="auto"/>
          </w:tcPr>
          <w:p w14:paraId="54A88F4F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0,183</w:t>
            </w:r>
          </w:p>
        </w:tc>
        <w:tc>
          <w:tcPr>
            <w:tcW w:w="1367" w:type="dxa"/>
            <w:shd w:val="clear" w:color="auto" w:fill="auto"/>
          </w:tcPr>
          <w:p w14:paraId="618EA9C1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0,224</w:t>
            </w:r>
          </w:p>
        </w:tc>
        <w:tc>
          <w:tcPr>
            <w:tcW w:w="1752" w:type="dxa"/>
            <w:shd w:val="clear" w:color="auto" w:fill="auto"/>
          </w:tcPr>
          <w:p w14:paraId="39134C12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TGFa</w:t>
            </w:r>
          </w:p>
        </w:tc>
        <w:tc>
          <w:tcPr>
            <w:tcW w:w="1559" w:type="dxa"/>
            <w:shd w:val="clear" w:color="auto" w:fill="auto"/>
          </w:tcPr>
          <w:p w14:paraId="345A2B27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0,277</w:t>
            </w:r>
          </w:p>
        </w:tc>
        <w:tc>
          <w:tcPr>
            <w:tcW w:w="1453" w:type="dxa"/>
            <w:shd w:val="clear" w:color="auto" w:fill="auto"/>
          </w:tcPr>
          <w:p w14:paraId="02363E21" w14:textId="77777777" w:rsidR="00E227DA" w:rsidRPr="0021475E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4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0,062</w:t>
            </w:r>
          </w:p>
        </w:tc>
      </w:tr>
      <w:tr w:rsidR="00E227DA" w:rsidRPr="0021475E" w14:paraId="656F6DFB" w14:textId="77777777" w:rsidTr="00E227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19766501" w14:textId="77777777" w:rsidR="00E227DA" w:rsidRPr="007B3133" w:rsidRDefault="00E227DA" w:rsidP="00E227D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IL-6</w:t>
            </w:r>
          </w:p>
        </w:tc>
        <w:tc>
          <w:tcPr>
            <w:tcW w:w="1559" w:type="dxa"/>
            <w:shd w:val="clear" w:color="auto" w:fill="auto"/>
          </w:tcPr>
          <w:p w14:paraId="6E0D848B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0,126</w:t>
            </w:r>
          </w:p>
        </w:tc>
        <w:tc>
          <w:tcPr>
            <w:tcW w:w="1367" w:type="dxa"/>
            <w:shd w:val="clear" w:color="auto" w:fill="auto"/>
          </w:tcPr>
          <w:p w14:paraId="17A2B6A5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0,402</w:t>
            </w:r>
          </w:p>
        </w:tc>
        <w:tc>
          <w:tcPr>
            <w:tcW w:w="1752" w:type="dxa"/>
            <w:shd w:val="clear" w:color="auto" w:fill="auto"/>
          </w:tcPr>
          <w:p w14:paraId="58458BDE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TNFa </w:t>
            </w:r>
          </w:p>
        </w:tc>
        <w:tc>
          <w:tcPr>
            <w:tcW w:w="1559" w:type="dxa"/>
            <w:shd w:val="clear" w:color="auto" w:fill="auto"/>
          </w:tcPr>
          <w:p w14:paraId="7F1398C3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0,292</w:t>
            </w:r>
          </w:p>
        </w:tc>
        <w:tc>
          <w:tcPr>
            <w:tcW w:w="1453" w:type="dxa"/>
            <w:shd w:val="clear" w:color="auto" w:fill="auto"/>
          </w:tcPr>
          <w:p w14:paraId="2DD87E3B" w14:textId="77777777" w:rsidR="00E227DA" w:rsidRPr="0021475E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4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0,049</w:t>
            </w:r>
          </w:p>
        </w:tc>
      </w:tr>
      <w:tr w:rsidR="00E227DA" w:rsidRPr="0021475E" w14:paraId="15ECA50E" w14:textId="77777777" w:rsidTr="00E227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7EDB1A22" w14:textId="77777777" w:rsidR="00E227DA" w:rsidRPr="007B3133" w:rsidRDefault="00E227DA" w:rsidP="00E227D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IL-7</w:t>
            </w:r>
          </w:p>
        </w:tc>
        <w:tc>
          <w:tcPr>
            <w:tcW w:w="1559" w:type="dxa"/>
            <w:shd w:val="clear" w:color="auto" w:fill="auto"/>
          </w:tcPr>
          <w:p w14:paraId="36869665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0,011</w:t>
            </w:r>
          </w:p>
        </w:tc>
        <w:tc>
          <w:tcPr>
            <w:tcW w:w="1367" w:type="dxa"/>
            <w:shd w:val="clear" w:color="auto" w:fill="auto"/>
          </w:tcPr>
          <w:p w14:paraId="644466E6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0,942</w:t>
            </w:r>
          </w:p>
        </w:tc>
        <w:tc>
          <w:tcPr>
            <w:tcW w:w="1752" w:type="dxa"/>
            <w:shd w:val="clear" w:color="auto" w:fill="auto"/>
          </w:tcPr>
          <w:p w14:paraId="2F2C66F6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TNFb</w:t>
            </w:r>
          </w:p>
        </w:tc>
        <w:tc>
          <w:tcPr>
            <w:tcW w:w="1559" w:type="dxa"/>
            <w:shd w:val="clear" w:color="auto" w:fill="auto"/>
          </w:tcPr>
          <w:p w14:paraId="5576CA4D" w14:textId="77777777" w:rsidR="00E227DA" w:rsidRPr="007B3133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0,402</w:t>
            </w:r>
          </w:p>
        </w:tc>
        <w:tc>
          <w:tcPr>
            <w:tcW w:w="1453" w:type="dxa"/>
            <w:shd w:val="clear" w:color="auto" w:fill="auto"/>
          </w:tcPr>
          <w:p w14:paraId="493BCB22" w14:textId="77777777" w:rsidR="00E227DA" w:rsidRPr="0021475E" w:rsidRDefault="00E227DA" w:rsidP="00E2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4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0,006</w:t>
            </w:r>
          </w:p>
        </w:tc>
      </w:tr>
      <w:tr w:rsidR="00E227DA" w:rsidRPr="0021475E" w14:paraId="10E3D1C7" w14:textId="77777777" w:rsidTr="00E227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3284CB6D" w14:textId="77777777" w:rsidR="00E227DA" w:rsidRPr="007B3133" w:rsidRDefault="00E227DA" w:rsidP="00E227D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IL-8</w:t>
            </w:r>
          </w:p>
        </w:tc>
        <w:tc>
          <w:tcPr>
            <w:tcW w:w="1559" w:type="dxa"/>
            <w:shd w:val="clear" w:color="auto" w:fill="auto"/>
          </w:tcPr>
          <w:p w14:paraId="2B7CD710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0,039</w:t>
            </w:r>
          </w:p>
        </w:tc>
        <w:tc>
          <w:tcPr>
            <w:tcW w:w="1367" w:type="dxa"/>
            <w:shd w:val="clear" w:color="auto" w:fill="auto"/>
          </w:tcPr>
          <w:p w14:paraId="6F5338B5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0,822</w:t>
            </w:r>
          </w:p>
        </w:tc>
        <w:tc>
          <w:tcPr>
            <w:tcW w:w="1752" w:type="dxa"/>
            <w:shd w:val="clear" w:color="auto" w:fill="auto"/>
          </w:tcPr>
          <w:p w14:paraId="66B364EC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VEGF-A</w:t>
            </w:r>
          </w:p>
        </w:tc>
        <w:tc>
          <w:tcPr>
            <w:tcW w:w="1559" w:type="dxa"/>
            <w:shd w:val="clear" w:color="auto" w:fill="auto"/>
          </w:tcPr>
          <w:p w14:paraId="0B33A49A" w14:textId="77777777" w:rsidR="00E227DA" w:rsidRPr="007B3133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0,237</w:t>
            </w:r>
          </w:p>
        </w:tc>
        <w:tc>
          <w:tcPr>
            <w:tcW w:w="1453" w:type="dxa"/>
            <w:shd w:val="clear" w:color="auto" w:fill="auto"/>
          </w:tcPr>
          <w:p w14:paraId="573E6CE1" w14:textId="77777777" w:rsidR="00E227DA" w:rsidRPr="0021475E" w:rsidRDefault="00E227DA" w:rsidP="00E227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4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0,112</w:t>
            </w:r>
          </w:p>
        </w:tc>
      </w:tr>
      <w:tr w:rsidR="00E227DA" w:rsidRPr="0021475E" w14:paraId="4C485DDC" w14:textId="77777777" w:rsidTr="00CB11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8" w:type="dxa"/>
            <w:gridSpan w:val="6"/>
            <w:shd w:val="clear" w:color="auto" w:fill="auto"/>
          </w:tcPr>
          <w:p w14:paraId="2652A9C9" w14:textId="43F8947A" w:rsidR="00E227DA" w:rsidRPr="00E227DA" w:rsidRDefault="00E227DA" w:rsidP="00E227DA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E227D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Шкала </w:t>
            </w:r>
            <w:r w:rsidRPr="00E227DA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SARC-F</w:t>
            </w:r>
          </w:p>
        </w:tc>
      </w:tr>
      <w:tr w:rsidR="006A12AA" w:rsidRPr="0021475E" w14:paraId="47DA519D" w14:textId="77777777" w:rsidTr="006A1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vAlign w:val="center"/>
          </w:tcPr>
          <w:p w14:paraId="1AD6C475" w14:textId="7FC64F19" w:rsidR="006A12AA" w:rsidRPr="007B3133" w:rsidRDefault="006A12AA" w:rsidP="006A12AA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sz w:val="28"/>
                <w:szCs w:val="28"/>
              </w:rPr>
              <w:t>Параметры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3B6BC9" w14:textId="77B7CC74" w:rsidR="006A12AA" w:rsidRPr="006A12AA" w:rsidRDefault="006A12AA" w:rsidP="006A12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ρ Спирмена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4EA2C919" w14:textId="612B641E" w:rsidR="006A12AA" w:rsidRPr="006A12AA" w:rsidRDefault="006A12AA" w:rsidP="006A12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p-value</w:t>
            </w:r>
          </w:p>
        </w:tc>
        <w:tc>
          <w:tcPr>
            <w:tcW w:w="1752" w:type="dxa"/>
            <w:shd w:val="clear" w:color="auto" w:fill="auto"/>
            <w:vAlign w:val="center"/>
          </w:tcPr>
          <w:p w14:paraId="56099E12" w14:textId="27762DC2" w:rsidR="006A12AA" w:rsidRPr="006A12AA" w:rsidRDefault="006A12AA" w:rsidP="006A12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A12AA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A01F826" w14:textId="58ACB4FA" w:rsidR="006A12AA" w:rsidRPr="006A12AA" w:rsidRDefault="006A12AA" w:rsidP="006A12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ρ Спирмена</w:t>
            </w:r>
          </w:p>
        </w:tc>
        <w:tc>
          <w:tcPr>
            <w:tcW w:w="1453" w:type="dxa"/>
            <w:shd w:val="clear" w:color="auto" w:fill="auto"/>
            <w:vAlign w:val="center"/>
          </w:tcPr>
          <w:p w14:paraId="48999AF4" w14:textId="74A7D21A" w:rsidR="006A12AA" w:rsidRPr="006A12AA" w:rsidRDefault="006A12AA" w:rsidP="006A12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p-value</w:t>
            </w:r>
          </w:p>
        </w:tc>
      </w:tr>
      <w:tr w:rsidR="006A12AA" w:rsidRPr="0021475E" w14:paraId="08E05DC1" w14:textId="77777777" w:rsidTr="00CB11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51C88AB7" w14:textId="3D76DBE5" w:rsidR="006A12AA" w:rsidRPr="007B3133" w:rsidRDefault="006A12AA" w:rsidP="006A12AA">
            <w:pP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EGF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57E6FAA" w14:textId="13DEA6DA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-0,230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2E8E96CA" w14:textId="5FB3B7AF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0,329</w:t>
            </w:r>
          </w:p>
        </w:tc>
        <w:tc>
          <w:tcPr>
            <w:tcW w:w="1752" w:type="dxa"/>
            <w:shd w:val="clear" w:color="auto" w:fill="auto"/>
          </w:tcPr>
          <w:p w14:paraId="2F3B888B" w14:textId="0C9AA126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IL-9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9F20913" w14:textId="2324E9DA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0,120</w:t>
            </w:r>
          </w:p>
        </w:tc>
        <w:tc>
          <w:tcPr>
            <w:tcW w:w="1453" w:type="dxa"/>
            <w:shd w:val="clear" w:color="auto" w:fill="auto"/>
            <w:vAlign w:val="bottom"/>
          </w:tcPr>
          <w:p w14:paraId="7552E9CD" w14:textId="5A2C08C4" w:rsidR="006A12AA" w:rsidRPr="0021475E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0,428</w:t>
            </w:r>
          </w:p>
        </w:tc>
      </w:tr>
      <w:tr w:rsidR="006A12AA" w:rsidRPr="0021475E" w14:paraId="0802AA5B" w14:textId="77777777" w:rsidTr="00CB1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214E80BE" w14:textId="6659265C" w:rsidR="006A12AA" w:rsidRPr="007B3133" w:rsidRDefault="006A12AA" w:rsidP="006A12AA">
            <w:pP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Eotaxin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BADAE39" w14:textId="05218B7D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0,047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31019933" w14:textId="72F0FBBF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0,757</w:t>
            </w:r>
          </w:p>
        </w:tc>
        <w:tc>
          <w:tcPr>
            <w:tcW w:w="1752" w:type="dxa"/>
            <w:shd w:val="clear" w:color="auto" w:fill="auto"/>
          </w:tcPr>
          <w:p w14:paraId="255F00DC" w14:textId="21F6B737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IL-10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8B0CEC3" w14:textId="10DF70F5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0,386</w:t>
            </w:r>
          </w:p>
        </w:tc>
        <w:tc>
          <w:tcPr>
            <w:tcW w:w="1453" w:type="dxa"/>
            <w:shd w:val="clear" w:color="auto" w:fill="auto"/>
            <w:vAlign w:val="bottom"/>
          </w:tcPr>
          <w:p w14:paraId="41F8FCAF" w14:textId="66FD0E6A" w:rsidR="006A12AA" w:rsidRPr="0021475E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0,156</w:t>
            </w:r>
          </w:p>
        </w:tc>
      </w:tr>
      <w:tr w:rsidR="006A12AA" w:rsidRPr="0021475E" w14:paraId="479701EF" w14:textId="77777777" w:rsidTr="00CB11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69D3A359" w14:textId="151EE72E" w:rsidR="006A12AA" w:rsidRPr="007B3133" w:rsidRDefault="006A12AA" w:rsidP="006A12AA">
            <w:pP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FGF-2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72E830B" w14:textId="5D978E0D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-0,133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4E66248C" w14:textId="1A31675C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0,383</w:t>
            </w:r>
          </w:p>
        </w:tc>
        <w:tc>
          <w:tcPr>
            <w:tcW w:w="1752" w:type="dxa"/>
            <w:shd w:val="clear" w:color="auto" w:fill="auto"/>
          </w:tcPr>
          <w:p w14:paraId="3F94E9BF" w14:textId="7456F7B4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IL-12 (p40)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ED82AE3" w14:textId="4769B8F0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0,241</w:t>
            </w:r>
          </w:p>
        </w:tc>
        <w:tc>
          <w:tcPr>
            <w:tcW w:w="1453" w:type="dxa"/>
            <w:shd w:val="clear" w:color="auto" w:fill="auto"/>
            <w:vAlign w:val="bottom"/>
          </w:tcPr>
          <w:p w14:paraId="55F232E3" w14:textId="3DE8B577" w:rsidR="006A12AA" w:rsidRPr="0021475E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0,217</w:t>
            </w:r>
          </w:p>
        </w:tc>
      </w:tr>
      <w:tr w:rsidR="006A12AA" w:rsidRPr="0021475E" w14:paraId="071598D4" w14:textId="77777777" w:rsidTr="00CB1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5D7DFBA3" w14:textId="64CF37E6" w:rsidR="006A12AA" w:rsidRPr="007B3133" w:rsidRDefault="006A12AA" w:rsidP="006A12AA">
            <w:pP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FLT-3L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52B86FD" w14:textId="7CA05C6D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0,121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31E66B88" w14:textId="2F06B4B0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0,423</w:t>
            </w:r>
          </w:p>
        </w:tc>
        <w:tc>
          <w:tcPr>
            <w:tcW w:w="1752" w:type="dxa"/>
            <w:shd w:val="clear" w:color="auto" w:fill="auto"/>
          </w:tcPr>
          <w:p w14:paraId="6FB80F27" w14:textId="2F4E9DC7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IL-13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32A47B4" w14:textId="7607ACF6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0,266</w:t>
            </w:r>
          </w:p>
        </w:tc>
        <w:tc>
          <w:tcPr>
            <w:tcW w:w="1453" w:type="dxa"/>
            <w:shd w:val="clear" w:color="auto" w:fill="auto"/>
            <w:vAlign w:val="bottom"/>
          </w:tcPr>
          <w:p w14:paraId="080D7386" w14:textId="1F83591F" w:rsidR="006A12AA" w:rsidRPr="0021475E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0,403</w:t>
            </w:r>
          </w:p>
        </w:tc>
      </w:tr>
      <w:tr w:rsidR="006A12AA" w:rsidRPr="0021475E" w14:paraId="5BA17FD4" w14:textId="77777777" w:rsidTr="00CB11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7B183C10" w14:textId="0CFEC891" w:rsidR="006A12AA" w:rsidRPr="007B3133" w:rsidRDefault="006A12AA" w:rsidP="006A12AA">
            <w:pP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Fractalkine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BC536E2" w14:textId="25610F09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-0,036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07D76CB9" w14:textId="178A9421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0,835</w:t>
            </w:r>
          </w:p>
        </w:tc>
        <w:tc>
          <w:tcPr>
            <w:tcW w:w="1752" w:type="dxa"/>
            <w:shd w:val="clear" w:color="auto" w:fill="auto"/>
          </w:tcPr>
          <w:p w14:paraId="6E72A8FB" w14:textId="3A6170E2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IL-15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FC992BB" w14:textId="47345F19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0,138</w:t>
            </w:r>
          </w:p>
        </w:tc>
        <w:tc>
          <w:tcPr>
            <w:tcW w:w="1453" w:type="dxa"/>
            <w:shd w:val="clear" w:color="auto" w:fill="auto"/>
            <w:vAlign w:val="bottom"/>
          </w:tcPr>
          <w:p w14:paraId="330ED8D7" w14:textId="3F31297C" w:rsidR="006A12AA" w:rsidRPr="0021475E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0,390</w:t>
            </w:r>
          </w:p>
        </w:tc>
      </w:tr>
      <w:tr w:rsidR="006A12AA" w:rsidRPr="0021475E" w14:paraId="0BF47F78" w14:textId="77777777" w:rsidTr="00CB1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4F4995E0" w14:textId="5C1146FF" w:rsidR="006A12AA" w:rsidRPr="007B3133" w:rsidRDefault="006A12AA" w:rsidP="006A12AA">
            <w:pP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GM-CSF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5078492" w14:textId="1DDD9362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0,271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1C75B8D9" w14:textId="586BDBE9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0,100</w:t>
            </w:r>
          </w:p>
        </w:tc>
        <w:tc>
          <w:tcPr>
            <w:tcW w:w="1752" w:type="dxa"/>
            <w:shd w:val="clear" w:color="auto" w:fill="auto"/>
          </w:tcPr>
          <w:p w14:paraId="6B410E35" w14:textId="3CE05429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IL-17A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9CAFBFE" w14:textId="05096C8F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0,026</w:t>
            </w:r>
          </w:p>
        </w:tc>
        <w:tc>
          <w:tcPr>
            <w:tcW w:w="1453" w:type="dxa"/>
            <w:shd w:val="clear" w:color="auto" w:fill="auto"/>
            <w:vAlign w:val="bottom"/>
          </w:tcPr>
          <w:p w14:paraId="3B3218F7" w14:textId="55965E40" w:rsidR="006A12AA" w:rsidRPr="0021475E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0,862</w:t>
            </w:r>
          </w:p>
        </w:tc>
      </w:tr>
      <w:tr w:rsidR="006A12AA" w:rsidRPr="0021475E" w14:paraId="1829085A" w14:textId="77777777" w:rsidTr="00CB11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7A57CD03" w14:textId="11C39AC9" w:rsidR="006A12AA" w:rsidRPr="007B3133" w:rsidRDefault="006A12AA" w:rsidP="006A12AA">
            <w:pP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GROa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560D524" w14:textId="1815CBC4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0,269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3EDD92E1" w14:textId="1736E144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0,150</w:t>
            </w:r>
          </w:p>
        </w:tc>
        <w:tc>
          <w:tcPr>
            <w:tcW w:w="1752" w:type="dxa"/>
            <w:shd w:val="clear" w:color="auto" w:fill="auto"/>
          </w:tcPr>
          <w:p w14:paraId="5558A28B" w14:textId="2F6CB6FC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IP-10 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460A269" w14:textId="78B4ADBF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0,115</w:t>
            </w:r>
          </w:p>
        </w:tc>
        <w:tc>
          <w:tcPr>
            <w:tcW w:w="1453" w:type="dxa"/>
            <w:shd w:val="clear" w:color="auto" w:fill="auto"/>
            <w:vAlign w:val="bottom"/>
          </w:tcPr>
          <w:p w14:paraId="4A436FE9" w14:textId="467A6E2D" w:rsidR="006A12AA" w:rsidRPr="0021475E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0,448</w:t>
            </w:r>
          </w:p>
        </w:tc>
      </w:tr>
      <w:tr w:rsidR="006A12AA" w:rsidRPr="0021475E" w14:paraId="4472B0B6" w14:textId="77777777" w:rsidTr="00CB1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1CA65FBE" w14:textId="61E17C80" w:rsidR="006A12AA" w:rsidRPr="007B3133" w:rsidRDefault="006A12AA" w:rsidP="006A12AA">
            <w:pP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IFNa2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5B3C35B" w14:textId="227237A2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0,242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4C5A50E6" w14:textId="12CD025E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0,190</w:t>
            </w:r>
          </w:p>
        </w:tc>
        <w:tc>
          <w:tcPr>
            <w:tcW w:w="1752" w:type="dxa"/>
            <w:shd w:val="clear" w:color="auto" w:fill="auto"/>
          </w:tcPr>
          <w:p w14:paraId="3FDE7566" w14:textId="5DE092AF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MCP-1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44AAED5" w14:textId="0B6828CE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0,112</w:t>
            </w:r>
          </w:p>
        </w:tc>
        <w:tc>
          <w:tcPr>
            <w:tcW w:w="1453" w:type="dxa"/>
            <w:shd w:val="clear" w:color="auto" w:fill="auto"/>
            <w:vAlign w:val="bottom"/>
          </w:tcPr>
          <w:p w14:paraId="502206FB" w14:textId="35F22986" w:rsidR="006A12AA" w:rsidRPr="0021475E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0,459</w:t>
            </w:r>
          </w:p>
        </w:tc>
      </w:tr>
      <w:tr w:rsidR="006A12AA" w:rsidRPr="0021475E" w14:paraId="3FA45CAB" w14:textId="77777777" w:rsidTr="00CB11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4D572B1D" w14:textId="262FC67C" w:rsidR="006A12AA" w:rsidRPr="007B3133" w:rsidRDefault="006A12AA" w:rsidP="006A12AA">
            <w:pP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IFNy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41DC7EF" w14:textId="11DE3D7E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0,204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258BF1D8" w14:textId="15E9D854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0,206</w:t>
            </w:r>
          </w:p>
        </w:tc>
        <w:tc>
          <w:tcPr>
            <w:tcW w:w="1752" w:type="dxa"/>
            <w:shd w:val="clear" w:color="auto" w:fill="auto"/>
          </w:tcPr>
          <w:p w14:paraId="04C9B307" w14:textId="471CC1EB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MCP-3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48E5D8ED" w14:textId="35481F13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0,004</w:t>
            </w:r>
          </w:p>
        </w:tc>
        <w:tc>
          <w:tcPr>
            <w:tcW w:w="1453" w:type="dxa"/>
            <w:shd w:val="clear" w:color="auto" w:fill="auto"/>
            <w:vAlign w:val="bottom"/>
          </w:tcPr>
          <w:p w14:paraId="34BFDD95" w14:textId="2ADCF96A" w:rsidR="006A12AA" w:rsidRPr="0021475E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0,982</w:t>
            </w:r>
          </w:p>
        </w:tc>
      </w:tr>
      <w:tr w:rsidR="006A12AA" w:rsidRPr="0021475E" w14:paraId="1FE12FF7" w14:textId="77777777" w:rsidTr="00CB1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1FDC5283" w14:textId="7A59255B" w:rsidR="006A12AA" w:rsidRPr="007B3133" w:rsidRDefault="006A12AA" w:rsidP="006A12AA">
            <w:pP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IL-1a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25637B7" w14:textId="48FB09B2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0,111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20A4564D" w14:textId="61AFD23F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0,467</w:t>
            </w:r>
          </w:p>
        </w:tc>
        <w:tc>
          <w:tcPr>
            <w:tcW w:w="1752" w:type="dxa"/>
            <w:shd w:val="clear" w:color="auto" w:fill="auto"/>
          </w:tcPr>
          <w:p w14:paraId="5B8F9440" w14:textId="312199E6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GM-CSF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E3731A5" w14:textId="7119CC51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-0,068</w:t>
            </w:r>
          </w:p>
        </w:tc>
        <w:tc>
          <w:tcPr>
            <w:tcW w:w="1453" w:type="dxa"/>
            <w:shd w:val="clear" w:color="auto" w:fill="auto"/>
            <w:vAlign w:val="bottom"/>
          </w:tcPr>
          <w:p w14:paraId="16784AFB" w14:textId="05C02F5F" w:rsidR="006A12AA" w:rsidRPr="0021475E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0,654</w:t>
            </w:r>
          </w:p>
        </w:tc>
      </w:tr>
      <w:tr w:rsidR="006A12AA" w:rsidRPr="0021475E" w14:paraId="04AA2EA5" w14:textId="77777777" w:rsidTr="00CB11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72EDD0D6" w14:textId="35A9E421" w:rsidR="006A12AA" w:rsidRPr="007B3133" w:rsidRDefault="006A12AA" w:rsidP="006A12AA">
            <w:pP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IL-1b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8719A74" w14:textId="51A18B39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0,326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293F1F98" w14:textId="3D66DD41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0,104</w:t>
            </w:r>
          </w:p>
        </w:tc>
        <w:tc>
          <w:tcPr>
            <w:tcW w:w="1752" w:type="dxa"/>
            <w:shd w:val="clear" w:color="auto" w:fill="auto"/>
          </w:tcPr>
          <w:p w14:paraId="75ABE0AF" w14:textId="2E42CE65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MDC 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DD78AF0" w14:textId="53F4D2FB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0,106</w:t>
            </w:r>
          </w:p>
        </w:tc>
        <w:tc>
          <w:tcPr>
            <w:tcW w:w="1453" w:type="dxa"/>
            <w:shd w:val="clear" w:color="auto" w:fill="auto"/>
            <w:vAlign w:val="bottom"/>
          </w:tcPr>
          <w:p w14:paraId="30FA12A6" w14:textId="724EBC4D" w:rsidR="006A12AA" w:rsidRPr="0021475E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0,484</w:t>
            </w:r>
          </w:p>
        </w:tc>
      </w:tr>
      <w:tr w:rsidR="006A12AA" w:rsidRPr="0021475E" w14:paraId="2CF1CC23" w14:textId="77777777" w:rsidTr="00CB1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27D2CC65" w14:textId="519ABD00" w:rsidR="006A12AA" w:rsidRPr="007B3133" w:rsidRDefault="006A12AA" w:rsidP="006A12AA">
            <w:pP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E57ED6">
              <w:rPr>
                <w:rFonts w:ascii="Times New Roman" w:hAnsi="Times New Roman" w:cs="Times New Roman"/>
                <w:b w:val="0"/>
                <w:i/>
                <w:color w:val="000000"/>
                <w:sz w:val="28"/>
                <w:szCs w:val="28"/>
              </w:rPr>
              <w:t xml:space="preserve">IL-1RA 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CF7F5EA" w14:textId="3851798C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7ED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0,320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2FA1E6D4" w14:textId="28B0D3D1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7ED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0,041</w:t>
            </w:r>
          </w:p>
        </w:tc>
        <w:tc>
          <w:tcPr>
            <w:tcW w:w="1752" w:type="dxa"/>
            <w:shd w:val="clear" w:color="auto" w:fill="auto"/>
          </w:tcPr>
          <w:p w14:paraId="71211E2B" w14:textId="22BAB83E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7ED6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MIP-1a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E8F3895" w14:textId="703AE8A7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7ED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0,297</w:t>
            </w:r>
          </w:p>
        </w:tc>
        <w:tc>
          <w:tcPr>
            <w:tcW w:w="1453" w:type="dxa"/>
            <w:shd w:val="clear" w:color="auto" w:fill="auto"/>
            <w:vAlign w:val="bottom"/>
          </w:tcPr>
          <w:p w14:paraId="777A6140" w14:textId="1EFC4F79" w:rsidR="006A12AA" w:rsidRPr="0021475E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7ED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0,045</w:t>
            </w:r>
          </w:p>
        </w:tc>
      </w:tr>
      <w:tr w:rsidR="006A12AA" w:rsidRPr="0021475E" w14:paraId="46BB6991" w14:textId="77777777" w:rsidTr="00CB11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1D5225D6" w14:textId="508191B9" w:rsidR="006A12AA" w:rsidRPr="007B3133" w:rsidRDefault="006A12AA" w:rsidP="006A12AA">
            <w:pP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IL-2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3823DB5" w14:textId="15C04BF6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-0,155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66864715" w14:textId="0D2EE979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0,314</w:t>
            </w:r>
          </w:p>
        </w:tc>
        <w:tc>
          <w:tcPr>
            <w:tcW w:w="1752" w:type="dxa"/>
            <w:shd w:val="clear" w:color="auto" w:fill="auto"/>
          </w:tcPr>
          <w:p w14:paraId="4861D3E9" w14:textId="5BBF76E9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MIP-1b 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C0B5EF8" w14:textId="5B41AC13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0,128</w:t>
            </w:r>
          </w:p>
        </w:tc>
        <w:tc>
          <w:tcPr>
            <w:tcW w:w="1453" w:type="dxa"/>
            <w:shd w:val="clear" w:color="auto" w:fill="auto"/>
            <w:vAlign w:val="bottom"/>
          </w:tcPr>
          <w:p w14:paraId="0B473B52" w14:textId="0173302B" w:rsidR="006A12AA" w:rsidRPr="0021475E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0,398</w:t>
            </w:r>
          </w:p>
        </w:tc>
      </w:tr>
      <w:tr w:rsidR="006A12AA" w:rsidRPr="0021475E" w14:paraId="403301CE" w14:textId="77777777" w:rsidTr="00CB1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2B46E881" w14:textId="3B0B9E3D" w:rsidR="006A12AA" w:rsidRPr="007B3133" w:rsidRDefault="006A12AA" w:rsidP="006A12AA">
            <w:pP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IL-3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A525DC0" w14:textId="47C261FA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0,062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24E37421" w14:textId="073594A2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0,772</w:t>
            </w:r>
          </w:p>
        </w:tc>
        <w:tc>
          <w:tcPr>
            <w:tcW w:w="1752" w:type="dxa"/>
            <w:shd w:val="clear" w:color="auto" w:fill="auto"/>
          </w:tcPr>
          <w:p w14:paraId="44EAE69C" w14:textId="2D93B20A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PDGF-AA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29DD999" w14:textId="16220366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0,002</w:t>
            </w:r>
          </w:p>
        </w:tc>
        <w:tc>
          <w:tcPr>
            <w:tcW w:w="1453" w:type="dxa"/>
            <w:shd w:val="clear" w:color="auto" w:fill="auto"/>
            <w:vAlign w:val="bottom"/>
          </w:tcPr>
          <w:p w14:paraId="7CB17DC6" w14:textId="31E92AC2" w:rsidR="006A12AA" w:rsidRPr="0021475E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0,990</w:t>
            </w:r>
          </w:p>
        </w:tc>
      </w:tr>
      <w:tr w:rsidR="006A12AA" w:rsidRPr="0021475E" w14:paraId="25744665" w14:textId="77777777" w:rsidTr="00CB11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58BC9074" w14:textId="138BE563" w:rsidR="006A12AA" w:rsidRPr="007B3133" w:rsidRDefault="006A12AA" w:rsidP="006A12AA">
            <w:pP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IL-4 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4FE865C" w14:textId="78EBCA8C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0,012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4375578E" w14:textId="08C656EC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0,942</w:t>
            </w:r>
          </w:p>
        </w:tc>
        <w:tc>
          <w:tcPr>
            <w:tcW w:w="1752" w:type="dxa"/>
            <w:shd w:val="clear" w:color="auto" w:fill="auto"/>
          </w:tcPr>
          <w:p w14:paraId="07ACBE27" w14:textId="3C014B2A" w:rsidR="006A12AA" w:rsidRPr="007B3133" w:rsidRDefault="006A12AA" w:rsidP="006A12AA">
            <w:pPr>
              <w:ind w:left="-74" w:right="-1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PDGF-AB/BB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907904C" w14:textId="18AD6346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0,032</w:t>
            </w:r>
          </w:p>
        </w:tc>
        <w:tc>
          <w:tcPr>
            <w:tcW w:w="1453" w:type="dxa"/>
            <w:shd w:val="clear" w:color="auto" w:fill="auto"/>
            <w:vAlign w:val="bottom"/>
          </w:tcPr>
          <w:p w14:paraId="02377AF2" w14:textId="4EC6462D" w:rsidR="006A12AA" w:rsidRPr="0021475E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0,832</w:t>
            </w:r>
          </w:p>
        </w:tc>
      </w:tr>
      <w:tr w:rsidR="006A12AA" w:rsidRPr="0021475E" w14:paraId="08C614F3" w14:textId="77777777" w:rsidTr="00CB1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4D53F0F7" w14:textId="277F0CB5" w:rsidR="006A12AA" w:rsidRPr="007B3133" w:rsidRDefault="006A12AA" w:rsidP="006A12AA">
            <w:pP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IL-5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84FFF56" w14:textId="501745DB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0,056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20034449" w14:textId="27DFD50D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0,712</w:t>
            </w:r>
          </w:p>
        </w:tc>
        <w:tc>
          <w:tcPr>
            <w:tcW w:w="1752" w:type="dxa"/>
            <w:shd w:val="clear" w:color="auto" w:fill="auto"/>
          </w:tcPr>
          <w:p w14:paraId="385F6748" w14:textId="50FD1C2D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TGFa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F0A08ED" w14:textId="192EDCFE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0,074</w:t>
            </w:r>
          </w:p>
        </w:tc>
        <w:tc>
          <w:tcPr>
            <w:tcW w:w="1453" w:type="dxa"/>
            <w:shd w:val="clear" w:color="auto" w:fill="auto"/>
            <w:vAlign w:val="bottom"/>
          </w:tcPr>
          <w:p w14:paraId="7F0548C8" w14:textId="35E0AC4E" w:rsidR="006A12AA" w:rsidRPr="0021475E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0,624</w:t>
            </w:r>
          </w:p>
        </w:tc>
      </w:tr>
      <w:tr w:rsidR="006A12AA" w:rsidRPr="0021475E" w14:paraId="7F53367B" w14:textId="77777777" w:rsidTr="00CB11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71D3F1D7" w14:textId="073EF060" w:rsidR="006A12AA" w:rsidRPr="007B3133" w:rsidRDefault="006A12AA" w:rsidP="006A12AA">
            <w:pP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IL-6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AF1BEC9" w14:textId="149843A8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0,156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5731249F" w14:textId="30684106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0,301</w:t>
            </w:r>
          </w:p>
        </w:tc>
        <w:tc>
          <w:tcPr>
            <w:tcW w:w="1752" w:type="dxa"/>
            <w:shd w:val="clear" w:color="auto" w:fill="auto"/>
          </w:tcPr>
          <w:p w14:paraId="1356CE7E" w14:textId="2A93577A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TNFa 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043C6C61" w14:textId="718FA40E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0,109</w:t>
            </w:r>
          </w:p>
        </w:tc>
        <w:tc>
          <w:tcPr>
            <w:tcW w:w="1453" w:type="dxa"/>
            <w:shd w:val="clear" w:color="auto" w:fill="auto"/>
            <w:vAlign w:val="bottom"/>
          </w:tcPr>
          <w:p w14:paraId="1D1665FC" w14:textId="2E95AAE4" w:rsidR="006A12AA" w:rsidRPr="0021475E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0,470</w:t>
            </w:r>
          </w:p>
        </w:tc>
      </w:tr>
      <w:tr w:rsidR="006A12AA" w:rsidRPr="0021475E" w14:paraId="00B32C58" w14:textId="77777777" w:rsidTr="00CB1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501125B9" w14:textId="3EC9C5C5" w:rsidR="006A12AA" w:rsidRPr="007B3133" w:rsidRDefault="006A12AA" w:rsidP="006A12AA">
            <w:pP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IL-7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CE11248" w14:textId="5DB4E158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0,052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21873976" w14:textId="7F35D172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0,739</w:t>
            </w:r>
          </w:p>
        </w:tc>
        <w:tc>
          <w:tcPr>
            <w:tcW w:w="1752" w:type="dxa"/>
            <w:shd w:val="clear" w:color="auto" w:fill="auto"/>
          </w:tcPr>
          <w:p w14:paraId="5BB42D85" w14:textId="4EB0F282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7ED6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TNFb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A43365D" w14:textId="755434DF" w:rsidR="006A12AA" w:rsidRPr="007B3133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7ED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0,359</w:t>
            </w:r>
          </w:p>
        </w:tc>
        <w:tc>
          <w:tcPr>
            <w:tcW w:w="1453" w:type="dxa"/>
            <w:shd w:val="clear" w:color="auto" w:fill="auto"/>
            <w:vAlign w:val="bottom"/>
          </w:tcPr>
          <w:p w14:paraId="6F89489A" w14:textId="3A7D5270" w:rsidR="006A12AA" w:rsidRPr="0021475E" w:rsidRDefault="006A12AA" w:rsidP="006A12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7ED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0,015</w:t>
            </w:r>
          </w:p>
        </w:tc>
      </w:tr>
      <w:tr w:rsidR="006A12AA" w:rsidRPr="0021475E" w14:paraId="035645C9" w14:textId="77777777" w:rsidTr="00CB11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</w:tcPr>
          <w:p w14:paraId="74B8CAC3" w14:textId="74D05D17" w:rsidR="006A12AA" w:rsidRPr="007B3133" w:rsidRDefault="006A12AA" w:rsidP="006A12AA">
            <w:pP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IL-8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0478DC7" w14:textId="7890235A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-0,173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0417091A" w14:textId="4CA93865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0,313</w:t>
            </w:r>
          </w:p>
        </w:tc>
        <w:tc>
          <w:tcPr>
            <w:tcW w:w="1752" w:type="dxa"/>
            <w:shd w:val="clear" w:color="auto" w:fill="auto"/>
          </w:tcPr>
          <w:p w14:paraId="02C4DD07" w14:textId="12E5488C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VEGF-A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55FF9F5" w14:textId="011CCBC6" w:rsidR="006A12AA" w:rsidRPr="007B3133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0,215</w:t>
            </w:r>
          </w:p>
        </w:tc>
        <w:tc>
          <w:tcPr>
            <w:tcW w:w="1453" w:type="dxa"/>
            <w:shd w:val="clear" w:color="auto" w:fill="auto"/>
            <w:vAlign w:val="bottom"/>
          </w:tcPr>
          <w:p w14:paraId="5E05107C" w14:textId="48C22526" w:rsidR="006A12AA" w:rsidRPr="0021475E" w:rsidRDefault="006A12AA" w:rsidP="006A12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1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0,152</w:t>
            </w:r>
          </w:p>
        </w:tc>
      </w:tr>
    </w:tbl>
    <w:p w14:paraId="4D9828ED" w14:textId="0B2FDB51" w:rsidR="00B938F7" w:rsidRDefault="00B938F7" w:rsidP="00D8348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56BFDE33" w14:textId="77777777" w:rsidR="006A12AA" w:rsidRDefault="006A12AA" w:rsidP="00D8348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1ECDC308" w14:textId="77777777" w:rsidR="006A12AA" w:rsidRDefault="006A12AA" w:rsidP="00D8348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07321501" w14:textId="77777777" w:rsidR="006A12AA" w:rsidRPr="006A12AA" w:rsidRDefault="006A12AA" w:rsidP="00D8348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05C6261C" w14:textId="3311297B" w:rsidR="00BE0F2D" w:rsidRPr="008F204D" w:rsidRDefault="00794714" w:rsidP="00A9427E">
      <w:pPr>
        <w:pStyle w:val="3"/>
        <w:widowControl w:val="0"/>
        <w:adjustRightInd w:val="0"/>
        <w:snapToGrid w:val="0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F204D">
        <w:rPr>
          <w:sz w:val="28"/>
          <w:szCs w:val="28"/>
        </w:rPr>
        <w:t>3.6</w:t>
      </w:r>
      <w:r w:rsidR="00BE0F2D" w:rsidRPr="008F204D">
        <w:rPr>
          <w:sz w:val="28"/>
          <w:szCs w:val="28"/>
        </w:rPr>
        <w:t xml:space="preserve"> </w:t>
      </w:r>
      <w:r w:rsidR="00D953A9" w:rsidRPr="008F204D">
        <w:rPr>
          <w:sz w:val="28"/>
          <w:szCs w:val="28"/>
        </w:rPr>
        <w:t>Взаимосвязь иммунной системы с микробиомом и метаболическими путями при старении</w:t>
      </w:r>
    </w:p>
    <w:p w14:paraId="28176D78" w14:textId="129B0D45" w:rsidR="00C4139B" w:rsidRPr="008F204D" w:rsidRDefault="00DE24FE" w:rsidP="00A9427E">
      <w:pPr>
        <w:pStyle w:val="3"/>
        <w:widowControl w:val="0"/>
        <w:adjustRightInd w:val="0"/>
        <w:snapToGrid w:val="0"/>
        <w:spacing w:before="0" w:beforeAutospacing="0" w:after="0" w:afterAutospacing="0"/>
        <w:ind w:firstLine="709"/>
        <w:contextualSpacing/>
        <w:jc w:val="both"/>
        <w:rPr>
          <w:b w:val="0"/>
          <w:sz w:val="28"/>
          <w:szCs w:val="28"/>
        </w:rPr>
      </w:pPr>
      <w:r w:rsidRPr="008F204D">
        <w:rPr>
          <w:b w:val="0"/>
          <w:sz w:val="28"/>
          <w:szCs w:val="28"/>
        </w:rPr>
        <w:t xml:space="preserve">Нами были выявлены </w:t>
      </w:r>
      <w:r w:rsidR="00C4139B" w:rsidRPr="008F204D">
        <w:rPr>
          <w:b w:val="0"/>
          <w:sz w:val="28"/>
          <w:szCs w:val="28"/>
        </w:rPr>
        <w:t>индивидуальные различия в профиле цитокинов, кишечном микробном профиле и</w:t>
      </w:r>
      <w:r w:rsidR="00331635">
        <w:rPr>
          <w:b w:val="0"/>
          <w:sz w:val="28"/>
          <w:szCs w:val="28"/>
        </w:rPr>
        <w:t xml:space="preserve"> путях их функционирования (рисунки</w:t>
      </w:r>
      <w:r w:rsidR="00C4139B" w:rsidRPr="008F204D">
        <w:rPr>
          <w:b w:val="0"/>
          <w:sz w:val="28"/>
          <w:szCs w:val="28"/>
        </w:rPr>
        <w:t xml:space="preserve"> </w:t>
      </w:r>
      <w:r w:rsidR="00D337E9" w:rsidRPr="008F204D">
        <w:rPr>
          <w:b w:val="0"/>
          <w:sz w:val="28"/>
          <w:szCs w:val="28"/>
        </w:rPr>
        <w:t>9</w:t>
      </w:r>
      <w:r w:rsidR="000747F2" w:rsidRPr="008F204D">
        <w:rPr>
          <w:b w:val="0"/>
          <w:sz w:val="28"/>
          <w:szCs w:val="28"/>
        </w:rPr>
        <w:t>, 14</w:t>
      </w:r>
      <w:r w:rsidR="002F77E4">
        <w:rPr>
          <w:b w:val="0"/>
          <w:sz w:val="28"/>
          <w:szCs w:val="28"/>
        </w:rPr>
        <w:t xml:space="preserve">, 15, </w:t>
      </w:r>
      <w:r w:rsidR="000747F2" w:rsidRPr="008F204D">
        <w:rPr>
          <w:b w:val="0"/>
          <w:sz w:val="28"/>
          <w:szCs w:val="28"/>
        </w:rPr>
        <w:t>16</w:t>
      </w:r>
      <w:r w:rsidR="00C4139B" w:rsidRPr="008F204D">
        <w:rPr>
          <w:b w:val="0"/>
          <w:sz w:val="28"/>
          <w:szCs w:val="28"/>
        </w:rPr>
        <w:t xml:space="preserve">). Мы проанализировали совместное появление бактериальных родов в микробиоме кишечника </w:t>
      </w:r>
      <w:r w:rsidR="00331635">
        <w:rPr>
          <w:b w:val="0"/>
          <w:sz w:val="28"/>
          <w:szCs w:val="28"/>
        </w:rPr>
        <w:t>обеих групп исследования (рисунок</w:t>
      </w:r>
      <w:r w:rsidR="000747F2" w:rsidRPr="008F204D">
        <w:rPr>
          <w:b w:val="0"/>
          <w:sz w:val="28"/>
          <w:szCs w:val="28"/>
        </w:rPr>
        <w:t xml:space="preserve"> </w:t>
      </w:r>
      <w:r w:rsidR="00D337E9" w:rsidRPr="008F204D">
        <w:rPr>
          <w:b w:val="0"/>
          <w:sz w:val="28"/>
          <w:szCs w:val="28"/>
        </w:rPr>
        <w:t>9</w:t>
      </w:r>
      <w:r w:rsidR="001650AE" w:rsidRPr="008F204D">
        <w:rPr>
          <w:b w:val="0"/>
          <w:sz w:val="28"/>
          <w:szCs w:val="28"/>
        </w:rPr>
        <w:t>А</w:t>
      </w:r>
      <w:r w:rsidR="00B54443" w:rsidRPr="008F204D">
        <w:rPr>
          <w:b w:val="0"/>
          <w:sz w:val="28"/>
          <w:szCs w:val="28"/>
        </w:rPr>
        <w:t>,</w:t>
      </w:r>
      <w:r w:rsidR="0011163A" w:rsidRPr="008F204D">
        <w:rPr>
          <w:sz w:val="28"/>
          <w:szCs w:val="28"/>
        </w:rPr>
        <w:t xml:space="preserve"> </w:t>
      </w:r>
      <w:r w:rsidR="002F77E4">
        <w:rPr>
          <w:sz w:val="28"/>
          <w:szCs w:val="28"/>
        </w:rPr>
        <w:t>9</w:t>
      </w:r>
      <w:r w:rsidR="001650AE" w:rsidRPr="008F204D">
        <w:rPr>
          <w:b w:val="0"/>
          <w:sz w:val="28"/>
          <w:szCs w:val="28"/>
        </w:rPr>
        <w:t>B</w:t>
      </w:r>
      <w:r w:rsidR="00C4139B" w:rsidRPr="008F204D">
        <w:rPr>
          <w:b w:val="0"/>
          <w:sz w:val="28"/>
          <w:szCs w:val="28"/>
        </w:rPr>
        <w:t xml:space="preserve">). </w:t>
      </w:r>
      <w:r w:rsidR="00071D77" w:rsidRPr="008F204D">
        <w:rPr>
          <w:b w:val="0"/>
          <w:sz w:val="28"/>
          <w:szCs w:val="28"/>
        </w:rPr>
        <w:t>Обращает на себя внимание, что в основной группе</w:t>
      </w:r>
      <w:r w:rsidR="00C4139B" w:rsidRPr="008F204D">
        <w:rPr>
          <w:b w:val="0"/>
          <w:sz w:val="28"/>
          <w:szCs w:val="28"/>
        </w:rPr>
        <w:t xml:space="preserve"> бактериальные роды отдела </w:t>
      </w:r>
      <w:r w:rsidR="00C4139B" w:rsidRPr="00B64774">
        <w:rPr>
          <w:b w:val="0"/>
          <w:i/>
          <w:iCs/>
          <w:sz w:val="28"/>
          <w:szCs w:val="28"/>
        </w:rPr>
        <w:t>Firmicutes</w:t>
      </w:r>
      <w:r w:rsidR="00C4139B" w:rsidRPr="008F204D">
        <w:rPr>
          <w:b w:val="0"/>
          <w:sz w:val="28"/>
          <w:szCs w:val="28"/>
        </w:rPr>
        <w:t xml:space="preserve"> положительно коррелировали с другими важными отделами в кишечнике; </w:t>
      </w:r>
      <w:r w:rsidR="00C4139B" w:rsidRPr="00B64774">
        <w:rPr>
          <w:b w:val="0"/>
          <w:i/>
          <w:iCs/>
          <w:sz w:val="28"/>
          <w:szCs w:val="28"/>
        </w:rPr>
        <w:t xml:space="preserve">Faecalibacterium </w:t>
      </w:r>
      <w:r w:rsidR="00C4139B" w:rsidRPr="008F204D">
        <w:rPr>
          <w:b w:val="0"/>
          <w:sz w:val="28"/>
          <w:szCs w:val="28"/>
        </w:rPr>
        <w:t xml:space="preserve">была достоверно связана с </w:t>
      </w:r>
      <w:r w:rsidR="00C4139B" w:rsidRPr="00B64774">
        <w:rPr>
          <w:b w:val="0"/>
          <w:i/>
          <w:iCs/>
          <w:sz w:val="28"/>
          <w:szCs w:val="28"/>
        </w:rPr>
        <w:t>Clostridium</w:t>
      </w:r>
      <w:r w:rsidR="00C4139B" w:rsidRPr="008F204D">
        <w:rPr>
          <w:b w:val="0"/>
          <w:sz w:val="28"/>
          <w:szCs w:val="28"/>
        </w:rPr>
        <w:t xml:space="preserve"> и родами </w:t>
      </w:r>
      <w:r w:rsidR="00C4139B" w:rsidRPr="00B64774">
        <w:rPr>
          <w:b w:val="0"/>
          <w:i/>
          <w:iCs/>
          <w:sz w:val="28"/>
          <w:szCs w:val="28"/>
        </w:rPr>
        <w:t>Escherichia</w:t>
      </w:r>
      <w:r w:rsidR="00C4139B" w:rsidRPr="008F204D">
        <w:rPr>
          <w:b w:val="0"/>
          <w:sz w:val="28"/>
          <w:szCs w:val="28"/>
        </w:rPr>
        <w:t xml:space="preserve">, </w:t>
      </w:r>
      <w:r w:rsidR="00C4139B" w:rsidRPr="00B64774">
        <w:rPr>
          <w:b w:val="0"/>
          <w:i/>
          <w:iCs/>
          <w:sz w:val="28"/>
          <w:szCs w:val="28"/>
        </w:rPr>
        <w:t>Gordonibacter.</w:t>
      </w:r>
      <w:r w:rsidR="00C4139B" w:rsidRPr="008F204D">
        <w:rPr>
          <w:b w:val="0"/>
          <w:sz w:val="28"/>
          <w:szCs w:val="28"/>
        </w:rPr>
        <w:t xml:space="preserve"> Однако </w:t>
      </w:r>
      <w:r w:rsidR="00C4139B" w:rsidRPr="00B64774">
        <w:rPr>
          <w:b w:val="0"/>
          <w:i/>
          <w:iCs/>
          <w:sz w:val="28"/>
          <w:szCs w:val="28"/>
        </w:rPr>
        <w:t>Ruminococcus</w:t>
      </w:r>
      <w:r w:rsidR="00C4139B" w:rsidRPr="008F204D">
        <w:rPr>
          <w:b w:val="0"/>
          <w:sz w:val="28"/>
          <w:szCs w:val="28"/>
        </w:rPr>
        <w:t xml:space="preserve"> отрицательно коррелировал с </w:t>
      </w:r>
      <w:r w:rsidR="00C4139B" w:rsidRPr="00B64774">
        <w:rPr>
          <w:b w:val="0"/>
          <w:i/>
          <w:iCs/>
          <w:sz w:val="28"/>
          <w:szCs w:val="28"/>
        </w:rPr>
        <w:t>Prevotella</w:t>
      </w:r>
      <w:r w:rsidR="00C4139B" w:rsidRPr="008F204D">
        <w:rPr>
          <w:b w:val="0"/>
          <w:sz w:val="28"/>
          <w:szCs w:val="28"/>
        </w:rPr>
        <w:t xml:space="preserve"> (</w:t>
      </w:r>
      <w:r w:rsidR="00E06E87" w:rsidRPr="007B3133">
        <w:rPr>
          <w:b w:val="0"/>
          <w:color w:val="000000"/>
          <w:sz w:val="28"/>
          <w:szCs w:val="28"/>
        </w:rPr>
        <w:t>ρ</w:t>
      </w:r>
      <w:r w:rsidR="00C4139B" w:rsidRPr="008F204D">
        <w:rPr>
          <w:b w:val="0"/>
          <w:sz w:val="28"/>
          <w:szCs w:val="28"/>
        </w:rPr>
        <w:t xml:space="preserve">=-0,55; p=0,032103), а </w:t>
      </w:r>
      <w:r w:rsidR="00C4139B" w:rsidRPr="00B64774">
        <w:rPr>
          <w:b w:val="0"/>
          <w:i/>
          <w:iCs/>
          <w:sz w:val="28"/>
          <w:szCs w:val="28"/>
        </w:rPr>
        <w:t>Fusicatenibacter</w:t>
      </w:r>
      <w:r w:rsidR="00C4139B" w:rsidRPr="008F204D">
        <w:rPr>
          <w:b w:val="0"/>
          <w:sz w:val="28"/>
          <w:szCs w:val="28"/>
        </w:rPr>
        <w:t xml:space="preserve"> с </w:t>
      </w:r>
      <w:r w:rsidR="00C4139B" w:rsidRPr="00B64774">
        <w:rPr>
          <w:b w:val="0"/>
          <w:i/>
          <w:iCs/>
          <w:sz w:val="28"/>
          <w:szCs w:val="28"/>
        </w:rPr>
        <w:t>Blautia</w:t>
      </w:r>
      <w:r w:rsidR="00C4139B" w:rsidRPr="008F204D">
        <w:rPr>
          <w:b w:val="0"/>
          <w:sz w:val="28"/>
          <w:szCs w:val="28"/>
        </w:rPr>
        <w:t xml:space="preserve"> (</w:t>
      </w:r>
      <w:r w:rsidR="00E06E87" w:rsidRPr="007B3133">
        <w:rPr>
          <w:b w:val="0"/>
          <w:color w:val="000000"/>
          <w:sz w:val="28"/>
          <w:szCs w:val="28"/>
        </w:rPr>
        <w:t>ρ</w:t>
      </w:r>
      <w:r w:rsidR="00C4139B" w:rsidRPr="008F204D">
        <w:rPr>
          <w:b w:val="0"/>
          <w:sz w:val="28"/>
          <w:szCs w:val="28"/>
        </w:rPr>
        <w:t>=</w:t>
      </w:r>
      <w:r w:rsidR="00071D77" w:rsidRPr="008F204D">
        <w:rPr>
          <w:b w:val="0"/>
          <w:sz w:val="28"/>
          <w:szCs w:val="28"/>
        </w:rPr>
        <w:t>-</w:t>
      </w:r>
      <w:r w:rsidR="00C4139B" w:rsidRPr="008F204D">
        <w:rPr>
          <w:b w:val="0"/>
          <w:sz w:val="28"/>
          <w:szCs w:val="28"/>
        </w:rPr>
        <w:t xml:space="preserve">0,59; p=0,005714). Микробиом группы долгожителей показал отрицательные связи с определенными родами бактерий. В частности, наблюдалась отрицательная корреляция между </w:t>
      </w:r>
      <w:r w:rsidR="00C4139B" w:rsidRPr="00B64774">
        <w:rPr>
          <w:b w:val="0"/>
          <w:i/>
          <w:iCs/>
          <w:sz w:val="28"/>
          <w:szCs w:val="28"/>
        </w:rPr>
        <w:t>Escherichia</w:t>
      </w:r>
      <w:r w:rsidR="00C4139B" w:rsidRPr="008F204D">
        <w:rPr>
          <w:b w:val="0"/>
          <w:sz w:val="28"/>
          <w:szCs w:val="28"/>
        </w:rPr>
        <w:t xml:space="preserve"> и </w:t>
      </w:r>
      <w:r w:rsidR="00C4139B" w:rsidRPr="00B64774">
        <w:rPr>
          <w:b w:val="0"/>
          <w:i/>
          <w:iCs/>
          <w:sz w:val="28"/>
          <w:szCs w:val="28"/>
        </w:rPr>
        <w:t>Dorea</w:t>
      </w:r>
      <w:r w:rsidR="00C4139B" w:rsidRPr="008F204D">
        <w:rPr>
          <w:b w:val="0"/>
          <w:sz w:val="28"/>
          <w:szCs w:val="28"/>
        </w:rPr>
        <w:t xml:space="preserve"> (</w:t>
      </w:r>
      <w:r w:rsidR="00E06E87" w:rsidRPr="007B3133">
        <w:rPr>
          <w:b w:val="0"/>
          <w:color w:val="000000"/>
          <w:sz w:val="28"/>
          <w:szCs w:val="28"/>
        </w:rPr>
        <w:t>ρ</w:t>
      </w:r>
      <w:r w:rsidR="00C4139B" w:rsidRPr="008F204D">
        <w:rPr>
          <w:b w:val="0"/>
          <w:sz w:val="28"/>
          <w:szCs w:val="28"/>
        </w:rPr>
        <w:t xml:space="preserve">=-0,57; р=0,001993), а также между </w:t>
      </w:r>
      <w:r w:rsidR="00C4139B" w:rsidRPr="00B64774">
        <w:rPr>
          <w:b w:val="0"/>
          <w:i/>
          <w:iCs/>
          <w:sz w:val="28"/>
          <w:szCs w:val="28"/>
        </w:rPr>
        <w:t>Dorea</w:t>
      </w:r>
      <w:r w:rsidR="00C4139B" w:rsidRPr="008F204D">
        <w:rPr>
          <w:b w:val="0"/>
          <w:sz w:val="28"/>
          <w:szCs w:val="28"/>
        </w:rPr>
        <w:t xml:space="preserve"> и </w:t>
      </w:r>
      <w:r w:rsidR="00C4139B" w:rsidRPr="00B64774">
        <w:rPr>
          <w:b w:val="0"/>
          <w:i/>
          <w:iCs/>
          <w:sz w:val="28"/>
          <w:szCs w:val="28"/>
        </w:rPr>
        <w:t>Akkermansia</w:t>
      </w:r>
      <w:r w:rsidR="00C4139B" w:rsidRPr="008F204D">
        <w:rPr>
          <w:b w:val="0"/>
          <w:sz w:val="28"/>
          <w:szCs w:val="28"/>
        </w:rPr>
        <w:t xml:space="preserve"> (</w:t>
      </w:r>
      <w:r w:rsidR="00E06E87" w:rsidRPr="007B3133">
        <w:rPr>
          <w:b w:val="0"/>
          <w:color w:val="000000"/>
          <w:sz w:val="28"/>
          <w:szCs w:val="28"/>
        </w:rPr>
        <w:t>ρ</w:t>
      </w:r>
      <w:r w:rsidR="00C4139B" w:rsidRPr="008F204D">
        <w:rPr>
          <w:b w:val="0"/>
          <w:sz w:val="28"/>
          <w:szCs w:val="28"/>
        </w:rPr>
        <w:t xml:space="preserve">=-0,6; р=0,001279). Точно так же </w:t>
      </w:r>
      <w:r w:rsidR="00C4139B" w:rsidRPr="00B64774">
        <w:rPr>
          <w:b w:val="0"/>
          <w:i/>
          <w:iCs/>
          <w:sz w:val="28"/>
          <w:szCs w:val="28"/>
        </w:rPr>
        <w:t xml:space="preserve">Prevotella </w:t>
      </w:r>
      <w:r w:rsidR="00C4139B" w:rsidRPr="008F204D">
        <w:rPr>
          <w:b w:val="0"/>
          <w:sz w:val="28"/>
          <w:szCs w:val="28"/>
        </w:rPr>
        <w:t xml:space="preserve">продемонстрировала отрицательную связь как с </w:t>
      </w:r>
      <w:r w:rsidR="00C4139B" w:rsidRPr="00B64774">
        <w:rPr>
          <w:b w:val="0"/>
          <w:i/>
          <w:iCs/>
          <w:sz w:val="28"/>
          <w:szCs w:val="28"/>
        </w:rPr>
        <w:t>Erysipelatoclostridium</w:t>
      </w:r>
      <w:r w:rsidR="00C4139B" w:rsidRPr="008F204D">
        <w:rPr>
          <w:b w:val="0"/>
          <w:sz w:val="28"/>
          <w:szCs w:val="28"/>
        </w:rPr>
        <w:t xml:space="preserve"> (</w:t>
      </w:r>
      <w:r w:rsidR="00E06E87" w:rsidRPr="007B3133">
        <w:rPr>
          <w:b w:val="0"/>
          <w:color w:val="000000"/>
          <w:sz w:val="28"/>
          <w:szCs w:val="28"/>
        </w:rPr>
        <w:t>ρ</w:t>
      </w:r>
      <w:r w:rsidR="00C4139B" w:rsidRPr="008F204D">
        <w:rPr>
          <w:b w:val="0"/>
          <w:sz w:val="28"/>
          <w:szCs w:val="28"/>
        </w:rPr>
        <w:t xml:space="preserve"> =-0,63; p=0,000231), так и с </w:t>
      </w:r>
      <w:r w:rsidR="00C4139B" w:rsidRPr="00B64774">
        <w:rPr>
          <w:b w:val="0"/>
          <w:i/>
          <w:iCs/>
          <w:sz w:val="28"/>
          <w:szCs w:val="28"/>
        </w:rPr>
        <w:t>Ruthenibacterium</w:t>
      </w:r>
      <w:r w:rsidR="00C4139B" w:rsidRPr="008F204D">
        <w:rPr>
          <w:b w:val="0"/>
          <w:sz w:val="28"/>
          <w:szCs w:val="28"/>
        </w:rPr>
        <w:t xml:space="preserve"> (</w:t>
      </w:r>
      <w:r w:rsidR="00E06E87" w:rsidRPr="007B3133">
        <w:rPr>
          <w:b w:val="0"/>
          <w:color w:val="000000"/>
          <w:sz w:val="28"/>
          <w:szCs w:val="28"/>
        </w:rPr>
        <w:t>ρ</w:t>
      </w:r>
      <w:r w:rsidR="00C4139B" w:rsidRPr="008F204D">
        <w:rPr>
          <w:b w:val="0"/>
          <w:sz w:val="28"/>
          <w:szCs w:val="28"/>
        </w:rPr>
        <w:t xml:space="preserve">=-0,52; p=0,009196). </w:t>
      </w:r>
      <w:r w:rsidR="00C4139B" w:rsidRPr="00B64774">
        <w:rPr>
          <w:b w:val="0"/>
          <w:i/>
          <w:iCs/>
          <w:sz w:val="28"/>
          <w:szCs w:val="28"/>
        </w:rPr>
        <w:t>Clostridium</w:t>
      </w:r>
      <w:r w:rsidR="00C4139B" w:rsidRPr="008F204D">
        <w:rPr>
          <w:b w:val="0"/>
          <w:sz w:val="28"/>
          <w:szCs w:val="28"/>
        </w:rPr>
        <w:t xml:space="preserve"> антикоррелируют с </w:t>
      </w:r>
      <w:r w:rsidR="00C4139B" w:rsidRPr="00B64774">
        <w:rPr>
          <w:b w:val="0"/>
          <w:i/>
          <w:iCs/>
          <w:sz w:val="28"/>
          <w:szCs w:val="28"/>
        </w:rPr>
        <w:t>Fusicatenibacter</w:t>
      </w:r>
      <w:r w:rsidR="00C4139B" w:rsidRPr="008F204D">
        <w:rPr>
          <w:b w:val="0"/>
          <w:sz w:val="28"/>
          <w:szCs w:val="28"/>
        </w:rPr>
        <w:t xml:space="preserve"> (</w:t>
      </w:r>
      <w:r w:rsidR="00E06E87" w:rsidRPr="007B3133">
        <w:rPr>
          <w:b w:val="0"/>
          <w:color w:val="000000"/>
          <w:sz w:val="28"/>
          <w:szCs w:val="28"/>
        </w:rPr>
        <w:t>ρ</w:t>
      </w:r>
      <w:r w:rsidR="00C4139B" w:rsidRPr="008F204D">
        <w:rPr>
          <w:b w:val="0"/>
          <w:sz w:val="28"/>
          <w:szCs w:val="28"/>
        </w:rPr>
        <w:t>=-0,65; p= 0,000155)</w:t>
      </w:r>
      <w:r w:rsidR="00A327D9" w:rsidRPr="008F204D">
        <w:rPr>
          <w:b w:val="0"/>
          <w:sz w:val="28"/>
          <w:szCs w:val="28"/>
        </w:rPr>
        <w:t xml:space="preserve"> [</w:t>
      </w:r>
      <w:r w:rsidR="00B26CAE" w:rsidRPr="00B26CAE">
        <w:rPr>
          <w:b w:val="0"/>
          <w:sz w:val="28"/>
          <w:szCs w:val="28"/>
        </w:rPr>
        <w:t xml:space="preserve">102, </w:t>
      </w:r>
      <w:r w:rsidR="00B26CAE" w:rsidRPr="00B26CAE">
        <w:rPr>
          <w:b w:val="0"/>
          <w:sz w:val="28"/>
          <w:szCs w:val="28"/>
          <w:lang w:val="en-US"/>
        </w:rPr>
        <w:t>c</w:t>
      </w:r>
      <w:r w:rsidR="00B26CAE" w:rsidRPr="00B26CAE">
        <w:rPr>
          <w:b w:val="0"/>
          <w:sz w:val="28"/>
          <w:szCs w:val="28"/>
        </w:rPr>
        <w:t>. 2-6</w:t>
      </w:r>
      <w:r w:rsidR="00B26CAE" w:rsidRPr="002F77E4">
        <w:rPr>
          <w:b w:val="0"/>
          <w:sz w:val="28"/>
          <w:szCs w:val="28"/>
        </w:rPr>
        <w:t>2</w:t>
      </w:r>
      <w:r w:rsidR="00B26CAE" w:rsidRPr="00B26CAE">
        <w:rPr>
          <w:b w:val="0"/>
          <w:sz w:val="28"/>
          <w:szCs w:val="28"/>
        </w:rPr>
        <w:t xml:space="preserve">; 107, </w:t>
      </w:r>
      <w:r w:rsidR="00B26CAE" w:rsidRPr="00B26CAE">
        <w:rPr>
          <w:b w:val="0"/>
          <w:sz w:val="28"/>
          <w:szCs w:val="28"/>
          <w:lang w:val="en-US"/>
        </w:rPr>
        <w:t>p</w:t>
      </w:r>
      <w:r w:rsidR="00B26CAE" w:rsidRPr="00B26CAE">
        <w:rPr>
          <w:b w:val="0"/>
          <w:sz w:val="28"/>
          <w:szCs w:val="28"/>
        </w:rPr>
        <w:t>.</w:t>
      </w:r>
      <w:r w:rsidR="00B26CAE" w:rsidRPr="00B26CAE">
        <w:rPr>
          <w:b w:val="0"/>
          <w:sz w:val="28"/>
          <w:szCs w:val="28"/>
          <w:lang w:val="en-US"/>
        </w:rPr>
        <w:t> </w:t>
      </w:r>
      <w:r w:rsidR="00B26CAE" w:rsidRPr="00B26CAE">
        <w:rPr>
          <w:b w:val="0"/>
          <w:sz w:val="28"/>
          <w:szCs w:val="28"/>
        </w:rPr>
        <w:t>39</w:t>
      </w:r>
      <w:r w:rsidR="00B26CAE" w:rsidRPr="002F77E4">
        <w:rPr>
          <w:b w:val="0"/>
          <w:sz w:val="28"/>
          <w:szCs w:val="28"/>
        </w:rPr>
        <w:t>0</w:t>
      </w:r>
      <w:r w:rsidR="00B26CAE" w:rsidRPr="00B26CAE">
        <w:rPr>
          <w:b w:val="0"/>
          <w:sz w:val="28"/>
          <w:szCs w:val="28"/>
        </w:rPr>
        <w:t>-</w:t>
      </w:r>
      <w:r w:rsidR="00B26CAE" w:rsidRPr="002F77E4">
        <w:rPr>
          <w:b w:val="0"/>
          <w:sz w:val="28"/>
          <w:szCs w:val="28"/>
        </w:rPr>
        <w:t>406</w:t>
      </w:r>
      <w:r w:rsidR="00A327D9" w:rsidRPr="008F204D">
        <w:rPr>
          <w:b w:val="0"/>
          <w:sz w:val="28"/>
          <w:szCs w:val="28"/>
        </w:rPr>
        <w:t>]</w:t>
      </w:r>
      <w:r w:rsidR="00C4139B" w:rsidRPr="008F204D">
        <w:rPr>
          <w:b w:val="0"/>
          <w:sz w:val="28"/>
          <w:szCs w:val="28"/>
        </w:rPr>
        <w:t>.</w:t>
      </w:r>
    </w:p>
    <w:p w14:paraId="25CF6AFD" w14:textId="6158C663" w:rsidR="00C4139B" w:rsidRPr="008F204D" w:rsidRDefault="00C4139B" w:rsidP="00A9427E">
      <w:pPr>
        <w:pStyle w:val="3"/>
        <w:widowControl w:val="0"/>
        <w:adjustRightInd w:val="0"/>
        <w:snapToGrid w:val="0"/>
        <w:spacing w:before="0" w:beforeAutospacing="0" w:after="0" w:afterAutospacing="0"/>
        <w:ind w:firstLine="709"/>
        <w:contextualSpacing/>
        <w:jc w:val="both"/>
        <w:rPr>
          <w:b w:val="0"/>
          <w:sz w:val="28"/>
          <w:szCs w:val="28"/>
        </w:rPr>
      </w:pPr>
      <w:r w:rsidRPr="008F204D">
        <w:rPr>
          <w:b w:val="0"/>
          <w:sz w:val="28"/>
          <w:szCs w:val="28"/>
        </w:rPr>
        <w:t>Был проведен корреляционный анализ между ключевыми родами кишечного микробиома, показавший существенные различия между группами, и путями функционирова</w:t>
      </w:r>
      <w:r w:rsidR="00331635">
        <w:rPr>
          <w:b w:val="0"/>
          <w:sz w:val="28"/>
          <w:szCs w:val="28"/>
        </w:rPr>
        <w:t>ния MetaCyc (рисунок</w:t>
      </w:r>
      <w:r w:rsidRPr="008F204D">
        <w:rPr>
          <w:b w:val="0"/>
          <w:sz w:val="28"/>
          <w:szCs w:val="28"/>
        </w:rPr>
        <w:t xml:space="preserve"> </w:t>
      </w:r>
      <w:r w:rsidR="000747F2" w:rsidRPr="008F204D">
        <w:rPr>
          <w:b w:val="0"/>
          <w:sz w:val="28"/>
          <w:szCs w:val="28"/>
        </w:rPr>
        <w:t>14</w:t>
      </w:r>
      <w:r w:rsidR="00D4255B" w:rsidRPr="008F204D">
        <w:rPr>
          <w:b w:val="0"/>
          <w:sz w:val="28"/>
          <w:szCs w:val="28"/>
        </w:rPr>
        <w:t>А</w:t>
      </w:r>
      <w:r w:rsidRPr="008F204D">
        <w:rPr>
          <w:b w:val="0"/>
          <w:sz w:val="28"/>
          <w:szCs w:val="28"/>
        </w:rPr>
        <w:t xml:space="preserve">). В частности, численность рода </w:t>
      </w:r>
      <w:r w:rsidRPr="00951D67">
        <w:rPr>
          <w:b w:val="0"/>
          <w:i/>
          <w:iCs/>
          <w:sz w:val="28"/>
          <w:szCs w:val="28"/>
        </w:rPr>
        <w:t>Escherichia</w:t>
      </w:r>
      <w:r w:rsidRPr="008F204D">
        <w:rPr>
          <w:b w:val="0"/>
          <w:sz w:val="28"/>
          <w:szCs w:val="28"/>
        </w:rPr>
        <w:t xml:space="preserve"> у долгожителей продемонстрировала значительную положительную корреляцию с путями P461-PWY и SALVADEHYPOX-PWY в обеих группах. Кроме того, в группе долгожителей </w:t>
      </w:r>
      <w:r w:rsidRPr="00951D67">
        <w:rPr>
          <w:b w:val="0"/>
          <w:i/>
          <w:iCs/>
          <w:sz w:val="28"/>
          <w:szCs w:val="28"/>
        </w:rPr>
        <w:t xml:space="preserve">Escherichia </w:t>
      </w:r>
      <w:r w:rsidRPr="008F204D">
        <w:rPr>
          <w:b w:val="0"/>
          <w:sz w:val="28"/>
          <w:szCs w:val="28"/>
        </w:rPr>
        <w:t xml:space="preserve">положительно коррелировала с путем PWY-6608. Однако это отрицательно коррелировало с сохранением S-аденозил-L-метионина и PWY-7357. В контрольной группе биосинтез биотина и метаболические пути PWY-6519 положительно коррелировали с родами </w:t>
      </w:r>
      <w:r w:rsidRPr="00951D67">
        <w:rPr>
          <w:b w:val="0"/>
          <w:i/>
          <w:iCs/>
          <w:sz w:val="28"/>
          <w:szCs w:val="28"/>
        </w:rPr>
        <w:t>Alistipes, Bacteroides</w:t>
      </w:r>
      <w:r w:rsidRPr="008F204D">
        <w:rPr>
          <w:b w:val="0"/>
          <w:sz w:val="28"/>
          <w:szCs w:val="28"/>
        </w:rPr>
        <w:t xml:space="preserve"> и </w:t>
      </w:r>
      <w:r w:rsidRPr="00951D67">
        <w:rPr>
          <w:b w:val="0"/>
          <w:i/>
          <w:iCs/>
          <w:sz w:val="28"/>
          <w:szCs w:val="28"/>
        </w:rPr>
        <w:t>Parabacteroides</w:t>
      </w:r>
      <w:r w:rsidRPr="008F204D">
        <w:rPr>
          <w:b w:val="0"/>
          <w:sz w:val="28"/>
          <w:szCs w:val="28"/>
        </w:rPr>
        <w:t xml:space="preserve">, тогда как в группе долгожителей эти пути были положительно связаны с </w:t>
      </w:r>
      <w:r w:rsidRPr="00951D67">
        <w:rPr>
          <w:b w:val="0"/>
          <w:i/>
          <w:iCs/>
          <w:sz w:val="28"/>
          <w:szCs w:val="28"/>
        </w:rPr>
        <w:t>Escherichia</w:t>
      </w:r>
      <w:r w:rsidRPr="008F204D">
        <w:rPr>
          <w:b w:val="0"/>
          <w:sz w:val="28"/>
          <w:szCs w:val="28"/>
        </w:rPr>
        <w:t xml:space="preserve">, но отрицательно коррелировали с родами </w:t>
      </w:r>
      <w:r w:rsidRPr="00951D67">
        <w:rPr>
          <w:b w:val="0"/>
          <w:i/>
          <w:iCs/>
          <w:sz w:val="28"/>
          <w:szCs w:val="28"/>
        </w:rPr>
        <w:t>Eubacterium, Dorea,</w:t>
      </w:r>
      <w:r w:rsidRPr="008F204D">
        <w:rPr>
          <w:b w:val="0"/>
          <w:sz w:val="28"/>
          <w:szCs w:val="28"/>
        </w:rPr>
        <w:t xml:space="preserve"> и </w:t>
      </w:r>
      <w:r w:rsidRPr="00951D67">
        <w:rPr>
          <w:b w:val="0"/>
          <w:i/>
          <w:iCs/>
          <w:sz w:val="28"/>
          <w:szCs w:val="28"/>
        </w:rPr>
        <w:t>Roseburia</w:t>
      </w:r>
      <w:r w:rsidRPr="008F204D">
        <w:rPr>
          <w:b w:val="0"/>
          <w:sz w:val="28"/>
          <w:szCs w:val="28"/>
        </w:rPr>
        <w:t xml:space="preserve">. Интересно, что в когорте долгожителей роды </w:t>
      </w:r>
      <w:r w:rsidRPr="00951D67">
        <w:rPr>
          <w:b w:val="0"/>
          <w:i/>
          <w:iCs/>
          <w:sz w:val="28"/>
          <w:szCs w:val="28"/>
        </w:rPr>
        <w:t>Clostridium, Roseburia, Oscillibacter</w:t>
      </w:r>
      <w:r w:rsidRPr="008F204D">
        <w:rPr>
          <w:b w:val="0"/>
          <w:sz w:val="28"/>
          <w:szCs w:val="28"/>
        </w:rPr>
        <w:t xml:space="preserve"> и </w:t>
      </w:r>
      <w:r w:rsidRPr="00951D67">
        <w:rPr>
          <w:b w:val="0"/>
          <w:i/>
          <w:iCs/>
          <w:sz w:val="28"/>
          <w:szCs w:val="28"/>
        </w:rPr>
        <w:t>Eubacterium</w:t>
      </w:r>
      <w:r w:rsidRPr="008F204D">
        <w:rPr>
          <w:b w:val="0"/>
          <w:sz w:val="28"/>
          <w:szCs w:val="28"/>
        </w:rPr>
        <w:t xml:space="preserve"> отрицательно коррелировали с множественными метаболическими путями. В свою очередь, была обнаружена положительная ассоциация между родом </w:t>
      </w:r>
      <w:r w:rsidRPr="00951D67">
        <w:rPr>
          <w:b w:val="0"/>
          <w:i/>
          <w:iCs/>
          <w:sz w:val="28"/>
          <w:szCs w:val="28"/>
        </w:rPr>
        <w:t xml:space="preserve">Dorea </w:t>
      </w:r>
      <w:r w:rsidRPr="008F204D">
        <w:rPr>
          <w:b w:val="0"/>
          <w:sz w:val="28"/>
          <w:szCs w:val="28"/>
        </w:rPr>
        <w:t xml:space="preserve">и PWY-7357. Кроме того, численность </w:t>
      </w:r>
      <w:r w:rsidRPr="00951D67">
        <w:rPr>
          <w:b w:val="0"/>
          <w:i/>
          <w:iCs/>
          <w:sz w:val="28"/>
          <w:szCs w:val="28"/>
        </w:rPr>
        <w:t xml:space="preserve">Fusicatenibacter </w:t>
      </w:r>
      <w:r w:rsidRPr="008F204D">
        <w:rPr>
          <w:b w:val="0"/>
          <w:sz w:val="28"/>
          <w:szCs w:val="28"/>
        </w:rPr>
        <w:t>положительно коррелировала с путями биосинтеза PWY-7357, PWY-6151 и гликогена</w:t>
      </w:r>
      <w:r w:rsidR="00A327D9" w:rsidRPr="008F204D">
        <w:rPr>
          <w:b w:val="0"/>
          <w:sz w:val="28"/>
          <w:szCs w:val="28"/>
        </w:rPr>
        <w:t xml:space="preserve"> [</w:t>
      </w:r>
      <w:r w:rsidR="005D3C90" w:rsidRPr="005D3C90">
        <w:rPr>
          <w:b w:val="0"/>
          <w:sz w:val="28"/>
          <w:szCs w:val="28"/>
        </w:rPr>
        <w:t>10</w:t>
      </w:r>
      <w:r w:rsidR="00B26CAE" w:rsidRPr="00B26CAE">
        <w:rPr>
          <w:b w:val="0"/>
          <w:sz w:val="28"/>
          <w:szCs w:val="28"/>
        </w:rPr>
        <w:t xml:space="preserve">2, </w:t>
      </w:r>
      <w:r w:rsidR="00B26CAE">
        <w:rPr>
          <w:b w:val="0"/>
          <w:sz w:val="28"/>
          <w:szCs w:val="28"/>
          <w:lang w:val="en-US"/>
        </w:rPr>
        <w:t>p</w:t>
      </w:r>
      <w:r w:rsidR="00B26CAE" w:rsidRPr="00B26CAE">
        <w:rPr>
          <w:b w:val="0"/>
          <w:sz w:val="28"/>
          <w:szCs w:val="28"/>
        </w:rPr>
        <w:t>. 2-62</w:t>
      </w:r>
      <w:r w:rsidR="005D3C90" w:rsidRPr="005D3C90">
        <w:rPr>
          <w:b w:val="0"/>
          <w:sz w:val="28"/>
          <w:szCs w:val="28"/>
        </w:rPr>
        <w:t>; 10</w:t>
      </w:r>
      <w:r w:rsidR="00B26CAE" w:rsidRPr="00B26CAE">
        <w:rPr>
          <w:b w:val="0"/>
          <w:sz w:val="28"/>
          <w:szCs w:val="28"/>
        </w:rPr>
        <w:t>7,</w:t>
      </w:r>
      <w:r w:rsidR="005D3C90" w:rsidRPr="005D3C90">
        <w:rPr>
          <w:b w:val="0"/>
          <w:sz w:val="28"/>
          <w:szCs w:val="28"/>
        </w:rPr>
        <w:t xml:space="preserve"> </w:t>
      </w:r>
      <w:r w:rsidR="005D3C90" w:rsidRPr="005D3C90">
        <w:rPr>
          <w:b w:val="0"/>
          <w:sz w:val="28"/>
          <w:szCs w:val="28"/>
          <w:lang w:val="en-US"/>
        </w:rPr>
        <w:t>p</w:t>
      </w:r>
      <w:r w:rsidR="005D3C90" w:rsidRPr="005D3C90">
        <w:rPr>
          <w:b w:val="0"/>
          <w:sz w:val="28"/>
          <w:szCs w:val="28"/>
        </w:rPr>
        <w:t>. 390-40</w:t>
      </w:r>
      <w:r w:rsidR="00B26CAE" w:rsidRPr="00B26CAE">
        <w:rPr>
          <w:b w:val="0"/>
          <w:sz w:val="28"/>
          <w:szCs w:val="28"/>
        </w:rPr>
        <w:t>6</w:t>
      </w:r>
      <w:r w:rsidR="00A327D9" w:rsidRPr="008F204D">
        <w:rPr>
          <w:b w:val="0"/>
          <w:sz w:val="28"/>
          <w:szCs w:val="28"/>
        </w:rPr>
        <w:t>]</w:t>
      </w:r>
      <w:r w:rsidRPr="008F204D">
        <w:rPr>
          <w:b w:val="0"/>
          <w:sz w:val="28"/>
          <w:szCs w:val="28"/>
        </w:rPr>
        <w:t>.</w:t>
      </w:r>
      <w:r w:rsidR="002E7976" w:rsidRPr="002E7976">
        <w:rPr>
          <w:b w:val="0"/>
          <w:sz w:val="28"/>
          <w:szCs w:val="28"/>
        </w:rPr>
        <w:t xml:space="preserve"> Это </w:t>
      </w:r>
      <w:r w:rsidR="002E7976">
        <w:rPr>
          <w:b w:val="0"/>
          <w:sz w:val="28"/>
          <w:szCs w:val="28"/>
        </w:rPr>
        <w:t xml:space="preserve">свидетельствует </w:t>
      </w:r>
      <w:r w:rsidR="002E7976" w:rsidRPr="002E7976">
        <w:rPr>
          <w:b w:val="0"/>
          <w:sz w:val="28"/>
          <w:szCs w:val="28"/>
        </w:rPr>
        <w:t>о том, что микробиом пожилых людей играет важную роль в регуляции обмена веществ, и при его изменении могут происходить сдвиги в метаболических путях.</w:t>
      </w:r>
    </w:p>
    <w:p w14:paraId="5DE84C46" w14:textId="6A99858D" w:rsidR="004E1DAD" w:rsidRPr="008F204D" w:rsidRDefault="004E1DAD" w:rsidP="00D83483">
      <w:pPr>
        <w:pStyle w:val="3"/>
        <w:widowControl w:val="0"/>
        <w:adjustRightInd w:val="0"/>
        <w:snapToGrid w:val="0"/>
        <w:spacing w:before="0" w:beforeAutospacing="0" w:after="0" w:afterAutospacing="0"/>
        <w:ind w:firstLine="567"/>
        <w:contextualSpacing/>
        <w:jc w:val="both"/>
        <w:rPr>
          <w:b w:val="0"/>
          <w:sz w:val="28"/>
          <w:szCs w:val="28"/>
        </w:rPr>
      </w:pPr>
    </w:p>
    <w:p w14:paraId="1EA56B62" w14:textId="774B8D34" w:rsidR="004E1DAD" w:rsidRPr="008F204D" w:rsidRDefault="00956ABE" w:rsidP="002F77E4">
      <w:pPr>
        <w:pStyle w:val="3"/>
        <w:widowControl w:val="0"/>
        <w:adjustRightInd w:val="0"/>
        <w:snapToGrid w:val="0"/>
        <w:spacing w:before="0" w:beforeAutospacing="0" w:after="0" w:afterAutospacing="0"/>
        <w:contextualSpacing/>
        <w:jc w:val="center"/>
        <w:rPr>
          <w:b w:val="0"/>
          <w:sz w:val="28"/>
          <w:szCs w:val="28"/>
          <w:highlight w:val="yellow"/>
        </w:rPr>
      </w:pPr>
      <w:r w:rsidRPr="008F204D">
        <w:rPr>
          <w:b w:val="0"/>
          <w:noProof/>
          <w:sz w:val="28"/>
          <w:szCs w:val="28"/>
        </w:rPr>
        <w:drawing>
          <wp:inline distT="0" distB="0" distL="0" distR="0" wp14:anchorId="4E72EE5E" wp14:editId="79D84210">
            <wp:extent cx="4776878" cy="6104964"/>
            <wp:effectExtent l="0" t="0" r="5080" b="0"/>
            <wp:docPr id="53" name="Рисунок 53" descr="C:\Users\Admin\Desktop\Докторантура\рис рус\fi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Докторантура\рис рус\fig7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50" cy="61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56F" w:rsidRPr="008F204D">
        <w:rPr>
          <w:b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4FE268" wp14:editId="28750E36">
                <wp:simplePos x="0" y="0"/>
                <wp:positionH relativeFrom="column">
                  <wp:posOffset>789762</wp:posOffset>
                </wp:positionH>
                <wp:positionV relativeFrom="paragraph">
                  <wp:posOffset>3338202</wp:posOffset>
                </wp:positionV>
                <wp:extent cx="246579" cy="719191"/>
                <wp:effectExtent l="0" t="0" r="20320" b="2413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79" cy="7191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CAB9EB" id="Прямоугольник 49" o:spid="_x0000_s1026" style="position:absolute;margin-left:62.2pt;margin-top:262.85pt;width:19.4pt;height:56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" fillcolor="white [3212]" strokecolor="white [3212]" strokeweight="1pt"/>
            </w:pict>
          </mc:Fallback>
        </mc:AlternateContent>
      </w:r>
    </w:p>
    <w:p w14:paraId="484E2F80" w14:textId="77777777" w:rsidR="002F77E4" w:rsidRPr="002F77E4" w:rsidRDefault="002F77E4" w:rsidP="002F77E4">
      <w:pPr>
        <w:pStyle w:val="3"/>
        <w:widowControl w:val="0"/>
        <w:adjustRightInd w:val="0"/>
        <w:snapToGrid w:val="0"/>
        <w:spacing w:before="0" w:beforeAutospacing="0" w:after="0" w:afterAutospacing="0"/>
        <w:ind w:firstLine="709"/>
        <w:contextualSpacing/>
        <w:jc w:val="both"/>
        <w:rPr>
          <w:b w:val="0"/>
          <w:sz w:val="24"/>
          <w:szCs w:val="24"/>
        </w:rPr>
      </w:pPr>
      <w:r w:rsidRPr="002F77E4">
        <w:rPr>
          <w:b w:val="0"/>
          <w:sz w:val="24"/>
          <w:szCs w:val="24"/>
        </w:rPr>
        <w:t xml:space="preserve">* ‒ p ≤ 0,05; </w:t>
      </w:r>
    </w:p>
    <w:p w14:paraId="4544F2D0" w14:textId="77777777" w:rsidR="002F77E4" w:rsidRPr="002F77E4" w:rsidRDefault="002F77E4" w:rsidP="002F77E4">
      <w:pPr>
        <w:pStyle w:val="3"/>
        <w:widowControl w:val="0"/>
        <w:adjustRightInd w:val="0"/>
        <w:snapToGrid w:val="0"/>
        <w:spacing w:before="0" w:beforeAutospacing="0" w:after="0" w:afterAutospacing="0"/>
        <w:ind w:firstLine="709"/>
        <w:contextualSpacing/>
        <w:jc w:val="both"/>
        <w:rPr>
          <w:b w:val="0"/>
          <w:sz w:val="24"/>
          <w:szCs w:val="24"/>
        </w:rPr>
      </w:pPr>
      <w:r w:rsidRPr="002F77E4">
        <w:rPr>
          <w:b w:val="0"/>
          <w:sz w:val="24"/>
          <w:szCs w:val="24"/>
        </w:rPr>
        <w:t xml:space="preserve">**‒ p ≤ 0,01; </w:t>
      </w:r>
    </w:p>
    <w:p w14:paraId="5B170EEA" w14:textId="77777777" w:rsidR="002F77E4" w:rsidRPr="002F77E4" w:rsidRDefault="002F77E4" w:rsidP="002F77E4">
      <w:pPr>
        <w:pStyle w:val="3"/>
        <w:widowControl w:val="0"/>
        <w:adjustRightInd w:val="0"/>
        <w:snapToGrid w:val="0"/>
        <w:spacing w:before="0" w:beforeAutospacing="0" w:after="0" w:afterAutospacing="0"/>
        <w:ind w:firstLine="709"/>
        <w:contextualSpacing/>
        <w:jc w:val="both"/>
        <w:rPr>
          <w:b w:val="0"/>
          <w:sz w:val="24"/>
          <w:szCs w:val="24"/>
        </w:rPr>
      </w:pPr>
      <w:r w:rsidRPr="002F77E4">
        <w:rPr>
          <w:b w:val="0"/>
          <w:sz w:val="24"/>
          <w:szCs w:val="24"/>
        </w:rPr>
        <w:t xml:space="preserve">*** ‒ p ≤ 0,001; </w:t>
      </w:r>
    </w:p>
    <w:p w14:paraId="25BFB841" w14:textId="1EA41B60" w:rsidR="002F77E4" w:rsidRPr="002F77E4" w:rsidRDefault="002F77E4" w:rsidP="002F77E4">
      <w:pPr>
        <w:pStyle w:val="3"/>
        <w:widowControl w:val="0"/>
        <w:adjustRightInd w:val="0"/>
        <w:snapToGrid w:val="0"/>
        <w:spacing w:before="0" w:beforeAutospacing="0" w:after="0" w:afterAutospacing="0"/>
        <w:ind w:firstLine="709"/>
        <w:contextualSpacing/>
        <w:jc w:val="both"/>
        <w:rPr>
          <w:b w:val="0"/>
          <w:sz w:val="24"/>
          <w:szCs w:val="24"/>
        </w:rPr>
      </w:pPr>
      <w:r w:rsidRPr="002F77E4">
        <w:rPr>
          <w:b w:val="0"/>
          <w:sz w:val="24"/>
          <w:szCs w:val="24"/>
        </w:rPr>
        <w:t>****p ≤ 0,0001</w:t>
      </w:r>
    </w:p>
    <w:p w14:paraId="1618299C" w14:textId="612666EF" w:rsidR="002F77E4" w:rsidRPr="002F77E4" w:rsidRDefault="002F77E4" w:rsidP="002F77E4">
      <w:pPr>
        <w:pStyle w:val="3"/>
        <w:widowControl w:val="0"/>
        <w:adjustRightInd w:val="0"/>
        <w:snapToGrid w:val="0"/>
        <w:spacing w:before="0" w:beforeAutospacing="0" w:after="0" w:afterAutospacing="0"/>
        <w:ind w:firstLine="709"/>
        <w:contextualSpacing/>
        <w:jc w:val="both"/>
        <w:rPr>
          <w:b w:val="0"/>
          <w:sz w:val="24"/>
          <w:szCs w:val="24"/>
        </w:rPr>
      </w:pPr>
      <w:r w:rsidRPr="002F77E4">
        <w:rPr>
          <w:b w:val="0"/>
          <w:color w:val="000000" w:themeColor="text1"/>
          <w:sz w:val="24"/>
          <w:szCs w:val="24"/>
          <w:shd w:val="clear" w:color="auto" w:fill="FFFFFF"/>
          <w:lang w:val="en-US"/>
        </w:rPr>
        <w:t>A</w:t>
      </w:r>
      <w:r w:rsidRPr="002F77E4">
        <w:rPr>
          <w:b w:val="0"/>
          <w:color w:val="000000" w:themeColor="text1"/>
          <w:sz w:val="24"/>
          <w:szCs w:val="24"/>
          <w:shd w:val="clear" w:color="auto" w:fill="FFFFFF"/>
          <w:lang w:val="kk-KZ"/>
        </w:rPr>
        <w:t xml:space="preserve"> </w:t>
      </w:r>
      <w:r>
        <w:rPr>
          <w:b w:val="0"/>
          <w:color w:val="000000" w:themeColor="text1"/>
          <w:sz w:val="24"/>
          <w:szCs w:val="24"/>
          <w:shd w:val="clear" w:color="auto" w:fill="FFFFFF"/>
          <w:lang w:val="kk-KZ"/>
        </w:rPr>
        <w:t xml:space="preserve">‒ </w:t>
      </w:r>
      <w:r w:rsidRPr="002F77E4">
        <w:rPr>
          <w:b w:val="0"/>
          <w:color w:val="000000" w:themeColor="text1"/>
          <w:sz w:val="24"/>
          <w:szCs w:val="24"/>
          <w:shd w:val="clear" w:color="auto" w:fill="FFFFFF"/>
          <w:lang w:val="kk-KZ"/>
        </w:rPr>
        <w:t xml:space="preserve">между функциональными и таксономическими данными; </w:t>
      </w:r>
      <w:r w:rsidRPr="002F77E4">
        <w:rPr>
          <w:b w:val="0"/>
          <w:color w:val="000000" w:themeColor="text1"/>
          <w:sz w:val="24"/>
          <w:szCs w:val="24"/>
          <w:shd w:val="clear" w:color="auto" w:fill="FFFFFF"/>
          <w:lang w:val="en-US"/>
        </w:rPr>
        <w:t>B</w:t>
      </w:r>
      <w:r w:rsidRPr="002F77E4">
        <w:rPr>
          <w:b w:val="0"/>
          <w:color w:val="000000" w:themeColor="text1"/>
          <w:sz w:val="24"/>
          <w:szCs w:val="24"/>
          <w:shd w:val="clear" w:color="auto" w:fill="FFFFFF"/>
          <w:lang w:val="kk-KZ"/>
        </w:rPr>
        <w:t xml:space="preserve"> </w:t>
      </w:r>
      <w:r>
        <w:rPr>
          <w:b w:val="0"/>
          <w:color w:val="000000" w:themeColor="text1"/>
          <w:sz w:val="24"/>
          <w:szCs w:val="24"/>
          <w:shd w:val="clear" w:color="auto" w:fill="FFFFFF"/>
          <w:lang w:val="kk-KZ"/>
        </w:rPr>
        <w:t xml:space="preserve">‒ </w:t>
      </w:r>
      <w:r w:rsidRPr="002F77E4">
        <w:rPr>
          <w:b w:val="0"/>
          <w:color w:val="000000" w:themeColor="text1"/>
          <w:sz w:val="24"/>
          <w:szCs w:val="24"/>
          <w:shd w:val="clear" w:color="auto" w:fill="FFFFFF"/>
          <w:lang w:val="kk-KZ"/>
        </w:rPr>
        <w:t xml:space="preserve">между функциональными данными и общим иммунитетом в группе долгожителей; </w:t>
      </w:r>
      <w:r w:rsidRPr="002F77E4">
        <w:rPr>
          <w:b w:val="0"/>
          <w:color w:val="000000" w:themeColor="text1"/>
          <w:sz w:val="24"/>
          <w:szCs w:val="24"/>
          <w:shd w:val="clear" w:color="auto" w:fill="FFFFFF"/>
          <w:lang w:val="en-US"/>
        </w:rPr>
        <w:t>C</w:t>
      </w:r>
      <w:r w:rsidRPr="002F77E4">
        <w:rPr>
          <w:b w:val="0"/>
          <w:color w:val="000000" w:themeColor="text1"/>
          <w:sz w:val="24"/>
          <w:szCs w:val="24"/>
          <w:shd w:val="clear" w:color="auto" w:fill="FFFFFF"/>
          <w:lang w:val="kk-KZ"/>
        </w:rPr>
        <w:t xml:space="preserve"> </w:t>
      </w:r>
      <w:r>
        <w:rPr>
          <w:b w:val="0"/>
          <w:color w:val="000000" w:themeColor="text1"/>
          <w:sz w:val="24"/>
          <w:szCs w:val="24"/>
          <w:shd w:val="clear" w:color="auto" w:fill="FFFFFF"/>
          <w:lang w:val="kk-KZ"/>
        </w:rPr>
        <w:t xml:space="preserve">‒ </w:t>
      </w:r>
      <w:r w:rsidRPr="002F77E4">
        <w:rPr>
          <w:b w:val="0"/>
          <w:color w:val="000000" w:themeColor="text1"/>
          <w:sz w:val="24"/>
          <w:szCs w:val="24"/>
          <w:shd w:val="clear" w:color="auto" w:fill="FFFFFF"/>
          <w:lang w:val="kk-KZ"/>
        </w:rPr>
        <w:t>между функциональными данными и кишечным иммунитетом в группе долгожителей</w:t>
      </w:r>
    </w:p>
    <w:p w14:paraId="258A7DC0" w14:textId="77777777" w:rsidR="002F77E4" w:rsidRPr="002F77E4" w:rsidRDefault="002F77E4" w:rsidP="002F77E4">
      <w:pPr>
        <w:pStyle w:val="3"/>
        <w:widowControl w:val="0"/>
        <w:adjustRightInd w:val="0"/>
        <w:snapToGrid w:val="0"/>
        <w:spacing w:before="0" w:beforeAutospacing="0" w:after="0" w:afterAutospacing="0"/>
        <w:contextualSpacing/>
        <w:jc w:val="center"/>
        <w:rPr>
          <w:b w:val="0"/>
          <w:sz w:val="16"/>
          <w:szCs w:val="16"/>
        </w:rPr>
      </w:pPr>
    </w:p>
    <w:p w14:paraId="70F8ABEE" w14:textId="77408328" w:rsidR="00F63381" w:rsidRDefault="000747F2" w:rsidP="002F77E4">
      <w:pPr>
        <w:pStyle w:val="3"/>
        <w:widowControl w:val="0"/>
        <w:adjustRightInd w:val="0"/>
        <w:snapToGrid w:val="0"/>
        <w:spacing w:before="0" w:beforeAutospacing="0" w:after="0" w:afterAutospacing="0"/>
        <w:contextualSpacing/>
        <w:jc w:val="center"/>
        <w:rPr>
          <w:b w:val="0"/>
          <w:color w:val="000000" w:themeColor="text1"/>
          <w:sz w:val="28"/>
          <w:szCs w:val="28"/>
          <w:shd w:val="clear" w:color="auto" w:fill="FFFFFF"/>
          <w:lang w:val="kk-KZ"/>
        </w:rPr>
      </w:pPr>
      <w:r w:rsidRPr="008F204D">
        <w:rPr>
          <w:b w:val="0"/>
          <w:sz w:val="28"/>
          <w:szCs w:val="28"/>
        </w:rPr>
        <w:t>Рисунок 14</w:t>
      </w:r>
      <w:r w:rsidR="001958CD" w:rsidRPr="008F204D">
        <w:rPr>
          <w:b w:val="0"/>
          <w:sz w:val="28"/>
          <w:szCs w:val="28"/>
        </w:rPr>
        <w:t xml:space="preserve"> </w:t>
      </w:r>
      <w:r w:rsidR="00804735" w:rsidRPr="008F204D">
        <w:rPr>
          <w:b w:val="0"/>
          <w:sz w:val="28"/>
          <w:szCs w:val="28"/>
        </w:rPr>
        <w:t>–</w:t>
      </w:r>
      <w:r w:rsidR="001958CD" w:rsidRPr="008F204D">
        <w:rPr>
          <w:b w:val="0"/>
          <w:sz w:val="28"/>
          <w:szCs w:val="28"/>
        </w:rPr>
        <w:t xml:space="preserve"> </w:t>
      </w:r>
      <w:r w:rsidR="00804735" w:rsidRPr="008F204D">
        <w:rPr>
          <w:b w:val="0"/>
          <w:sz w:val="28"/>
          <w:szCs w:val="28"/>
        </w:rPr>
        <w:t xml:space="preserve">Корреляционный анализ </w:t>
      </w:r>
      <w:r w:rsidR="00FD5F95" w:rsidRPr="008F204D">
        <w:rPr>
          <w:b w:val="0"/>
          <w:sz w:val="28"/>
          <w:szCs w:val="28"/>
        </w:rPr>
        <w:t>уровней цитокинов в крови и стуле, функциональных данных и распространенности таксономических признаков в группах исследования</w:t>
      </w:r>
      <w:r w:rsidR="00303D53" w:rsidRPr="008F204D">
        <w:rPr>
          <w:b w:val="0"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</w:p>
    <w:p w14:paraId="202D1D37" w14:textId="77777777" w:rsidR="00257924" w:rsidRPr="002F77E4" w:rsidRDefault="00257924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p w14:paraId="765097F9" w14:textId="77777777" w:rsidR="002F77E4" w:rsidRDefault="00C66B28" w:rsidP="002F77E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 w:rsidRPr="00F54EBB">
        <w:rPr>
          <w:rFonts w:ascii="Times New Roman" w:eastAsiaTheme="minorHAnsi" w:hAnsi="Times New Roman" w:cs="Times New Roman"/>
          <w:sz w:val="24"/>
          <w:szCs w:val="28"/>
          <w:lang w:eastAsia="en-US"/>
        </w:rPr>
        <w:t>Примечани</w:t>
      </w:r>
      <w:r w:rsidR="002F77E4">
        <w:rPr>
          <w:rFonts w:ascii="Times New Roman" w:eastAsiaTheme="minorHAnsi" w:hAnsi="Times New Roman" w:cs="Times New Roman"/>
          <w:sz w:val="24"/>
          <w:szCs w:val="28"/>
          <w:lang w:eastAsia="en-US"/>
        </w:rPr>
        <w:t>я:</w:t>
      </w:r>
    </w:p>
    <w:p w14:paraId="0292FE32" w14:textId="247FA1A9" w:rsidR="002F77E4" w:rsidRPr="002F77E4" w:rsidRDefault="002F77E4" w:rsidP="002F77E4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1. </w:t>
      </w:r>
      <w:r w:rsidRPr="002F77E4">
        <w:rPr>
          <w:rFonts w:ascii="Times New Roman" w:hAnsi="Times New Roman" w:cs="Times New Roman"/>
          <w:sz w:val="24"/>
          <w:szCs w:val="24"/>
        </w:rPr>
        <w:t xml:space="preserve">Положительные корреляции показаны красным цветом, отрицательные ‒ синим. Использован коэффициент Спирмена, с коррекцией на множественные сравнения (FDR). </w:t>
      </w:r>
      <w:r w:rsidRPr="002F77E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  <w:t>Положительные корреляции окрашены красным цветом, а отрицательные – синим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  <w:t>.</w:t>
      </w:r>
    </w:p>
    <w:p w14:paraId="321B8D45" w14:textId="3FE978B9" w:rsidR="00C66B28" w:rsidRPr="00F54EBB" w:rsidRDefault="002F77E4" w:rsidP="002F77E4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8"/>
          <w:lang w:eastAsia="en-US"/>
        </w:rPr>
        <w:t>2.</w:t>
      </w:r>
      <w:r w:rsidR="00C66B28" w:rsidRPr="00F54EBB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 – Составлено по источнику </w:t>
      </w:r>
      <w:r w:rsidR="00C66B28" w:rsidRPr="009507F4">
        <w:rPr>
          <w:rFonts w:ascii="Times New Roman" w:eastAsiaTheme="minorHAnsi" w:hAnsi="Times New Roman" w:cs="Times New Roman"/>
          <w:sz w:val="24"/>
          <w:szCs w:val="24"/>
          <w:lang w:eastAsia="en-US"/>
        </w:rPr>
        <w:t>[</w:t>
      </w:r>
      <w:r w:rsidR="00B26CAE" w:rsidRPr="002A538A">
        <w:rPr>
          <w:rFonts w:ascii="Times New Roman" w:hAnsi="Times New Roman" w:cs="Times New Roman"/>
          <w:sz w:val="24"/>
          <w:szCs w:val="24"/>
        </w:rPr>
        <w:t xml:space="preserve">102, </w:t>
      </w:r>
      <w:r w:rsidR="00B26CAE" w:rsidRPr="002A538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26CAE" w:rsidRPr="002A538A">
        <w:rPr>
          <w:rFonts w:ascii="Times New Roman" w:hAnsi="Times New Roman" w:cs="Times New Roman"/>
          <w:sz w:val="24"/>
          <w:szCs w:val="24"/>
        </w:rPr>
        <w:t xml:space="preserve">. </w:t>
      </w:r>
      <w:r w:rsidR="0088679A">
        <w:rPr>
          <w:rFonts w:ascii="Times New Roman" w:hAnsi="Times New Roman" w:cs="Times New Roman"/>
          <w:sz w:val="24"/>
          <w:szCs w:val="24"/>
        </w:rPr>
        <w:t>6</w:t>
      </w:r>
      <w:r w:rsidR="00B26CAE" w:rsidRPr="002A538A">
        <w:rPr>
          <w:rFonts w:ascii="Times New Roman" w:hAnsi="Times New Roman" w:cs="Times New Roman"/>
          <w:sz w:val="24"/>
          <w:szCs w:val="24"/>
        </w:rPr>
        <w:t>1-</w:t>
      </w:r>
      <w:r w:rsidR="0088679A">
        <w:rPr>
          <w:rFonts w:ascii="Times New Roman" w:hAnsi="Times New Roman" w:cs="Times New Roman"/>
          <w:sz w:val="24"/>
          <w:szCs w:val="24"/>
        </w:rPr>
        <w:t>62</w:t>
      </w:r>
      <w:r w:rsidR="00B26CAE" w:rsidRPr="002A538A">
        <w:rPr>
          <w:rFonts w:ascii="Times New Roman" w:hAnsi="Times New Roman" w:cs="Times New Roman"/>
          <w:sz w:val="24"/>
          <w:szCs w:val="24"/>
        </w:rPr>
        <w:t xml:space="preserve">; 107, </w:t>
      </w:r>
      <w:r w:rsidR="00B26CAE" w:rsidRPr="002A538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B26CAE" w:rsidRPr="002A538A">
        <w:rPr>
          <w:rFonts w:ascii="Times New Roman" w:hAnsi="Times New Roman" w:cs="Times New Roman"/>
          <w:sz w:val="24"/>
          <w:szCs w:val="24"/>
        </w:rPr>
        <w:t>.</w:t>
      </w:r>
      <w:r w:rsidR="0088679A">
        <w:rPr>
          <w:rFonts w:ascii="Times New Roman" w:hAnsi="Times New Roman" w:cs="Times New Roman"/>
          <w:sz w:val="24"/>
          <w:szCs w:val="24"/>
        </w:rPr>
        <w:t xml:space="preserve"> 401</w:t>
      </w:r>
      <w:r w:rsidR="00C66B28" w:rsidRPr="009507F4">
        <w:rPr>
          <w:rFonts w:ascii="Times New Roman" w:eastAsiaTheme="minorHAnsi" w:hAnsi="Times New Roman" w:cs="Times New Roman"/>
          <w:sz w:val="24"/>
          <w:szCs w:val="24"/>
          <w:lang w:eastAsia="en-US"/>
        </w:rPr>
        <w:t>]</w:t>
      </w:r>
    </w:p>
    <w:p w14:paraId="21482FF2" w14:textId="76812F34" w:rsidR="00C4139B" w:rsidRPr="008F204D" w:rsidRDefault="00C4139B" w:rsidP="00A9427E">
      <w:pPr>
        <w:pStyle w:val="3"/>
        <w:widowControl w:val="0"/>
        <w:shd w:val="clear" w:color="auto" w:fill="FFFFFF" w:themeFill="background1"/>
        <w:adjustRightInd w:val="0"/>
        <w:snapToGrid w:val="0"/>
        <w:spacing w:before="0" w:beforeAutospacing="0" w:after="0" w:afterAutospacing="0"/>
        <w:ind w:firstLine="709"/>
        <w:contextualSpacing/>
        <w:jc w:val="both"/>
        <w:rPr>
          <w:b w:val="0"/>
          <w:sz w:val="28"/>
          <w:szCs w:val="28"/>
        </w:rPr>
      </w:pPr>
      <w:r w:rsidRPr="008F204D">
        <w:rPr>
          <w:b w:val="0"/>
          <w:sz w:val="28"/>
          <w:szCs w:val="28"/>
        </w:rPr>
        <w:t>Хорошо известно, что иммунная система может распознавать небольшие молекулы, вырабатываемые кишечными микробами, и реагировать на них. Интересно, что эти микробные функциональные пути часто регулируются несколькими микроорганизмами. Мы провели анализ, чтобы изучить взаимосвязь между выработкой цитокинов, которая представляет собой общий и кишечный иммунные реакции, и метаболическими путями MetaCyc. Этот анализ проиллюстрирован на рис</w:t>
      </w:r>
      <w:r w:rsidR="00331635">
        <w:rPr>
          <w:b w:val="0"/>
          <w:sz w:val="28"/>
          <w:szCs w:val="28"/>
        </w:rPr>
        <w:t xml:space="preserve">унке </w:t>
      </w:r>
      <w:r w:rsidR="000747F2" w:rsidRPr="008F204D">
        <w:rPr>
          <w:b w:val="0"/>
          <w:sz w:val="28"/>
          <w:szCs w:val="28"/>
        </w:rPr>
        <w:t>14</w:t>
      </w:r>
      <w:r w:rsidR="00154680" w:rsidRPr="008F204D">
        <w:rPr>
          <w:b w:val="0"/>
          <w:sz w:val="28"/>
          <w:szCs w:val="28"/>
          <w:lang w:val="en-US"/>
        </w:rPr>
        <w:t>B</w:t>
      </w:r>
      <w:r w:rsidR="00794714" w:rsidRPr="008F204D">
        <w:rPr>
          <w:b w:val="0"/>
          <w:sz w:val="28"/>
          <w:szCs w:val="28"/>
        </w:rPr>
        <w:t>,</w:t>
      </w:r>
      <w:r w:rsidR="00AA3E6E" w:rsidRPr="008F204D">
        <w:rPr>
          <w:b w:val="0"/>
          <w:sz w:val="28"/>
          <w:szCs w:val="28"/>
        </w:rPr>
        <w:t xml:space="preserve"> </w:t>
      </w:r>
      <w:r w:rsidR="002F77E4">
        <w:rPr>
          <w:b w:val="0"/>
          <w:sz w:val="28"/>
          <w:szCs w:val="28"/>
        </w:rPr>
        <w:t>14</w:t>
      </w:r>
      <w:r w:rsidR="00154680" w:rsidRPr="008F204D">
        <w:rPr>
          <w:b w:val="0"/>
          <w:sz w:val="28"/>
          <w:szCs w:val="28"/>
          <w:lang w:val="en-US"/>
        </w:rPr>
        <w:t>C</w:t>
      </w:r>
      <w:r w:rsidRPr="008F204D">
        <w:rPr>
          <w:b w:val="0"/>
          <w:sz w:val="28"/>
          <w:szCs w:val="28"/>
        </w:rPr>
        <w:t>. Сывороточные провоспалительные цитокины TNF-</w:t>
      </w:r>
      <w:r w:rsidR="00DA67D4" w:rsidRPr="008F204D">
        <w:rPr>
          <w:b w:val="0"/>
          <w:sz w:val="28"/>
          <w:szCs w:val="28"/>
        </w:rPr>
        <w:t>α</w:t>
      </w:r>
      <w:r w:rsidRPr="008F204D">
        <w:rPr>
          <w:b w:val="0"/>
          <w:sz w:val="28"/>
          <w:szCs w:val="28"/>
        </w:rPr>
        <w:t>, IL-1</w:t>
      </w:r>
      <w:r w:rsidR="00DA67D4" w:rsidRPr="008F204D">
        <w:rPr>
          <w:b w:val="0"/>
          <w:sz w:val="28"/>
          <w:szCs w:val="28"/>
        </w:rPr>
        <w:t>α</w:t>
      </w:r>
      <w:r w:rsidRPr="008F204D">
        <w:rPr>
          <w:b w:val="0"/>
          <w:sz w:val="28"/>
          <w:szCs w:val="28"/>
        </w:rPr>
        <w:t xml:space="preserve"> и GM-CSF положительно коррелировали с распадом нуклеотидов аденозина и гуанозина</w:t>
      </w:r>
      <w:r w:rsidR="00055C8A">
        <w:rPr>
          <w:b w:val="0"/>
          <w:sz w:val="28"/>
          <w:szCs w:val="28"/>
        </w:rPr>
        <w:t xml:space="preserve"> </w:t>
      </w:r>
      <w:r w:rsidR="00055C8A">
        <w:rPr>
          <w:b w:val="0"/>
          <w:color w:val="000000" w:themeColor="text1"/>
          <w:sz w:val="28"/>
          <w:shd w:val="clear" w:color="auto" w:fill="FFFFFF"/>
          <w:lang w:val="kk-KZ"/>
        </w:rPr>
        <w:t>(</w:t>
      </w:r>
      <w:r w:rsidR="00055C8A">
        <w:rPr>
          <w:b w:val="0"/>
          <w:color w:val="000000" w:themeColor="text1"/>
          <w:sz w:val="28"/>
          <w:shd w:val="clear" w:color="auto" w:fill="FFFFFF"/>
          <w:lang w:val="en-US"/>
        </w:rPr>
        <w:t>p</w:t>
      </w:r>
      <w:r w:rsidR="00055C8A" w:rsidRPr="004042B3">
        <w:rPr>
          <w:b w:val="0"/>
          <w:color w:val="000000" w:themeColor="text1"/>
          <w:sz w:val="28"/>
          <w:shd w:val="clear" w:color="auto" w:fill="FFFFFF"/>
        </w:rPr>
        <w:t>=0</w:t>
      </w:r>
      <w:r w:rsidR="00055C8A">
        <w:rPr>
          <w:b w:val="0"/>
          <w:color w:val="000000" w:themeColor="text1"/>
          <w:sz w:val="28"/>
          <w:shd w:val="clear" w:color="auto" w:fill="FFFFFF"/>
        </w:rPr>
        <w:t xml:space="preserve">,008, </w:t>
      </w:r>
      <w:r w:rsidR="00055C8A" w:rsidRPr="007B3133">
        <w:rPr>
          <w:b w:val="0"/>
          <w:color w:val="000000"/>
          <w:sz w:val="28"/>
          <w:szCs w:val="28"/>
        </w:rPr>
        <w:t>ρ</w:t>
      </w:r>
      <w:r w:rsidR="00055C8A">
        <w:rPr>
          <w:b w:val="0"/>
          <w:color w:val="000000"/>
          <w:sz w:val="28"/>
          <w:szCs w:val="28"/>
        </w:rPr>
        <w:t>=0,481)</w:t>
      </w:r>
      <w:r w:rsidRPr="008F204D">
        <w:rPr>
          <w:b w:val="0"/>
          <w:sz w:val="28"/>
          <w:szCs w:val="28"/>
        </w:rPr>
        <w:t>, а IL-1α коррелировал с биосинтезом L-валина</w:t>
      </w:r>
      <w:r w:rsidR="00783B0D">
        <w:rPr>
          <w:b w:val="0"/>
          <w:sz w:val="28"/>
          <w:szCs w:val="28"/>
        </w:rPr>
        <w:t xml:space="preserve"> </w:t>
      </w:r>
      <w:r w:rsidR="00783B0D">
        <w:rPr>
          <w:b w:val="0"/>
          <w:color w:val="000000" w:themeColor="text1"/>
          <w:sz w:val="28"/>
          <w:shd w:val="clear" w:color="auto" w:fill="FFFFFF"/>
          <w:lang w:val="kk-KZ"/>
        </w:rPr>
        <w:t>(</w:t>
      </w:r>
      <w:r w:rsidR="00783B0D">
        <w:rPr>
          <w:b w:val="0"/>
          <w:color w:val="000000" w:themeColor="text1"/>
          <w:sz w:val="28"/>
          <w:shd w:val="clear" w:color="auto" w:fill="FFFFFF"/>
          <w:lang w:val="en-US"/>
        </w:rPr>
        <w:t>p</w:t>
      </w:r>
      <w:r w:rsidR="00783B0D" w:rsidRPr="004042B3">
        <w:rPr>
          <w:b w:val="0"/>
          <w:color w:val="000000" w:themeColor="text1"/>
          <w:sz w:val="28"/>
          <w:shd w:val="clear" w:color="auto" w:fill="FFFFFF"/>
        </w:rPr>
        <w:t>=0</w:t>
      </w:r>
      <w:r w:rsidR="00783B0D">
        <w:rPr>
          <w:b w:val="0"/>
          <w:color w:val="000000" w:themeColor="text1"/>
          <w:sz w:val="28"/>
          <w:shd w:val="clear" w:color="auto" w:fill="FFFFFF"/>
        </w:rPr>
        <w:t xml:space="preserve">,028, </w:t>
      </w:r>
      <w:r w:rsidR="00783B0D" w:rsidRPr="007B3133">
        <w:rPr>
          <w:b w:val="0"/>
          <w:color w:val="000000"/>
          <w:sz w:val="28"/>
          <w:szCs w:val="28"/>
        </w:rPr>
        <w:t>ρ</w:t>
      </w:r>
      <w:r w:rsidR="00783B0D">
        <w:rPr>
          <w:b w:val="0"/>
          <w:color w:val="000000"/>
          <w:sz w:val="28"/>
          <w:szCs w:val="28"/>
        </w:rPr>
        <w:t>=0,424)</w:t>
      </w:r>
      <w:r w:rsidRPr="008F204D">
        <w:rPr>
          <w:b w:val="0"/>
          <w:sz w:val="28"/>
          <w:szCs w:val="28"/>
        </w:rPr>
        <w:t>. GM-CSF отрицательно ассоциировался с восстановлением S-аденозил-L-метионина I</w:t>
      </w:r>
      <w:r w:rsidR="008041A8">
        <w:rPr>
          <w:b w:val="0"/>
          <w:sz w:val="28"/>
          <w:szCs w:val="28"/>
        </w:rPr>
        <w:t xml:space="preserve"> </w:t>
      </w:r>
      <w:r w:rsidR="008041A8">
        <w:rPr>
          <w:b w:val="0"/>
          <w:color w:val="000000" w:themeColor="text1"/>
          <w:sz w:val="28"/>
          <w:shd w:val="clear" w:color="auto" w:fill="FFFFFF"/>
          <w:lang w:val="kk-KZ"/>
        </w:rPr>
        <w:t>(</w:t>
      </w:r>
      <w:r w:rsidR="008041A8">
        <w:rPr>
          <w:b w:val="0"/>
          <w:color w:val="000000" w:themeColor="text1"/>
          <w:sz w:val="28"/>
          <w:shd w:val="clear" w:color="auto" w:fill="FFFFFF"/>
          <w:lang w:val="en-US"/>
        </w:rPr>
        <w:t>p</w:t>
      </w:r>
      <w:r w:rsidR="008041A8" w:rsidRPr="004042B3">
        <w:rPr>
          <w:b w:val="0"/>
          <w:color w:val="000000" w:themeColor="text1"/>
          <w:sz w:val="28"/>
          <w:shd w:val="clear" w:color="auto" w:fill="FFFFFF"/>
        </w:rPr>
        <w:t>=0</w:t>
      </w:r>
      <w:r w:rsidR="008041A8">
        <w:rPr>
          <w:b w:val="0"/>
          <w:color w:val="000000" w:themeColor="text1"/>
          <w:sz w:val="28"/>
          <w:shd w:val="clear" w:color="auto" w:fill="FFFFFF"/>
        </w:rPr>
        <w:t xml:space="preserve">,043, </w:t>
      </w:r>
      <w:r w:rsidR="008041A8" w:rsidRPr="007B3133">
        <w:rPr>
          <w:b w:val="0"/>
          <w:color w:val="000000"/>
          <w:sz w:val="28"/>
          <w:szCs w:val="28"/>
        </w:rPr>
        <w:t>ρ</w:t>
      </w:r>
      <w:r w:rsidR="008041A8">
        <w:rPr>
          <w:b w:val="0"/>
          <w:color w:val="000000"/>
          <w:sz w:val="28"/>
          <w:szCs w:val="28"/>
        </w:rPr>
        <w:t>=-0,434)</w:t>
      </w:r>
      <w:r w:rsidRPr="008F204D">
        <w:rPr>
          <w:b w:val="0"/>
          <w:sz w:val="28"/>
          <w:szCs w:val="28"/>
        </w:rPr>
        <w:t xml:space="preserve">. Кроме того, мы исследовали взаимосвязь между бактериальными метаболическими путями и иммунными цитокинами </w:t>
      </w:r>
      <w:r w:rsidR="00073274" w:rsidRPr="008F204D">
        <w:rPr>
          <w:b w:val="0"/>
          <w:sz w:val="28"/>
          <w:szCs w:val="28"/>
        </w:rPr>
        <w:t>в стуле.</w:t>
      </w:r>
      <w:r w:rsidRPr="008F204D">
        <w:rPr>
          <w:b w:val="0"/>
          <w:sz w:val="28"/>
          <w:szCs w:val="28"/>
        </w:rPr>
        <w:t xml:space="preserve"> </w:t>
      </w:r>
      <w:r w:rsidRPr="00C17CBF">
        <w:rPr>
          <w:b w:val="0"/>
          <w:sz w:val="28"/>
          <w:szCs w:val="28"/>
        </w:rPr>
        <w:t>Мы обнаружили положительную корреляцию этих цитокинов с экспрессией MDC и метаболическим путем синтеза гликогена (GLYCOGENSYNTH-PWY)</w:t>
      </w:r>
      <w:r w:rsidR="005750CA" w:rsidRPr="00C17CBF">
        <w:rPr>
          <w:b w:val="0"/>
          <w:sz w:val="28"/>
          <w:szCs w:val="28"/>
        </w:rPr>
        <w:t xml:space="preserve"> I </w:t>
      </w:r>
      <w:r w:rsidR="005750CA" w:rsidRPr="00C17CBF">
        <w:rPr>
          <w:b w:val="0"/>
          <w:color w:val="000000" w:themeColor="text1"/>
          <w:sz w:val="28"/>
          <w:shd w:val="clear" w:color="auto" w:fill="FFFFFF"/>
          <w:lang w:val="kk-KZ"/>
        </w:rPr>
        <w:t>(</w:t>
      </w:r>
      <w:r w:rsidR="005750CA" w:rsidRPr="00C17CBF">
        <w:rPr>
          <w:b w:val="0"/>
          <w:color w:val="000000" w:themeColor="text1"/>
          <w:sz w:val="28"/>
          <w:shd w:val="clear" w:color="auto" w:fill="FFFFFF"/>
          <w:lang w:val="en-US"/>
        </w:rPr>
        <w:t>p</w:t>
      </w:r>
      <w:r w:rsidR="005750CA" w:rsidRPr="00C17CBF">
        <w:rPr>
          <w:b w:val="0"/>
          <w:color w:val="000000" w:themeColor="text1"/>
          <w:sz w:val="28"/>
          <w:shd w:val="clear" w:color="auto" w:fill="FFFFFF"/>
        </w:rPr>
        <w:t xml:space="preserve">=0,028, </w:t>
      </w:r>
      <w:r w:rsidR="005750CA" w:rsidRPr="00C17CBF">
        <w:rPr>
          <w:b w:val="0"/>
          <w:color w:val="000000"/>
          <w:sz w:val="28"/>
          <w:szCs w:val="28"/>
        </w:rPr>
        <w:t>ρ=0,416)</w:t>
      </w:r>
      <w:r w:rsidRPr="00C17CBF">
        <w:rPr>
          <w:b w:val="0"/>
          <w:sz w:val="28"/>
          <w:szCs w:val="28"/>
        </w:rPr>
        <w:t>. Кроме того, была обнаружена положительная связь между продукцией IL-15 и путем биосинтеза S-аденозил-L-метионина</w:t>
      </w:r>
      <w:r w:rsidR="005750CA" w:rsidRPr="00C17CBF">
        <w:rPr>
          <w:b w:val="0"/>
          <w:sz w:val="28"/>
          <w:szCs w:val="28"/>
        </w:rPr>
        <w:t xml:space="preserve"> I </w:t>
      </w:r>
      <w:r w:rsidR="005750CA" w:rsidRPr="00C17CBF">
        <w:rPr>
          <w:b w:val="0"/>
          <w:color w:val="000000" w:themeColor="text1"/>
          <w:sz w:val="28"/>
          <w:shd w:val="clear" w:color="auto" w:fill="FFFFFF"/>
          <w:lang w:val="kk-KZ"/>
        </w:rPr>
        <w:t>(</w:t>
      </w:r>
      <w:r w:rsidR="005750CA" w:rsidRPr="00C17CBF">
        <w:rPr>
          <w:b w:val="0"/>
          <w:color w:val="000000" w:themeColor="text1"/>
          <w:sz w:val="28"/>
          <w:shd w:val="clear" w:color="auto" w:fill="FFFFFF"/>
          <w:lang w:val="en-US"/>
        </w:rPr>
        <w:t>p</w:t>
      </w:r>
      <w:r w:rsidR="005750CA" w:rsidRPr="00C17CBF">
        <w:rPr>
          <w:b w:val="0"/>
          <w:color w:val="000000" w:themeColor="text1"/>
          <w:sz w:val="28"/>
          <w:shd w:val="clear" w:color="auto" w:fill="FFFFFF"/>
        </w:rPr>
        <w:t xml:space="preserve">=0,001, </w:t>
      </w:r>
      <w:r w:rsidR="005750CA" w:rsidRPr="00C17CBF">
        <w:rPr>
          <w:b w:val="0"/>
          <w:color w:val="000000"/>
          <w:sz w:val="28"/>
          <w:szCs w:val="28"/>
        </w:rPr>
        <w:t>ρ=0,555)</w:t>
      </w:r>
      <w:r w:rsidRPr="00C17CBF">
        <w:rPr>
          <w:b w:val="0"/>
          <w:sz w:val="28"/>
          <w:szCs w:val="28"/>
        </w:rPr>
        <w:t>, а также деградацией мио-, хиро- и цилло-инозитола. Одновременно была обнаружена отрицательная корреляция между уровнем МСР-3 и биосинтезом 8-амино-7-оксононаноата и витамина В5</w:t>
      </w:r>
      <w:r w:rsidR="000F073F" w:rsidRPr="00C17CBF">
        <w:rPr>
          <w:b w:val="0"/>
          <w:sz w:val="28"/>
          <w:szCs w:val="28"/>
        </w:rPr>
        <w:t xml:space="preserve"> I </w:t>
      </w:r>
      <w:r w:rsidR="000F073F" w:rsidRPr="00C17CBF">
        <w:rPr>
          <w:b w:val="0"/>
          <w:color w:val="000000" w:themeColor="text1"/>
          <w:sz w:val="28"/>
          <w:shd w:val="clear" w:color="auto" w:fill="FFFFFF"/>
          <w:lang w:val="kk-KZ"/>
        </w:rPr>
        <w:t>(</w:t>
      </w:r>
      <w:r w:rsidR="000F073F" w:rsidRPr="00C17CBF">
        <w:rPr>
          <w:b w:val="0"/>
          <w:color w:val="000000" w:themeColor="text1"/>
          <w:sz w:val="28"/>
          <w:shd w:val="clear" w:color="auto" w:fill="FFFFFF"/>
          <w:lang w:val="en-US"/>
        </w:rPr>
        <w:t>p</w:t>
      </w:r>
      <w:r w:rsidR="000F073F" w:rsidRPr="00C17CBF">
        <w:rPr>
          <w:b w:val="0"/>
          <w:color w:val="000000" w:themeColor="text1"/>
          <w:sz w:val="28"/>
          <w:shd w:val="clear" w:color="auto" w:fill="FFFFFF"/>
        </w:rPr>
        <w:t xml:space="preserve">=0,037, </w:t>
      </w:r>
      <w:r w:rsidR="000F073F" w:rsidRPr="00C17CBF">
        <w:rPr>
          <w:b w:val="0"/>
          <w:color w:val="000000"/>
          <w:sz w:val="28"/>
          <w:szCs w:val="28"/>
        </w:rPr>
        <w:t>ρ=-0,4)</w:t>
      </w:r>
      <w:r w:rsidR="00512D9A" w:rsidRPr="00C17CBF">
        <w:rPr>
          <w:b w:val="0"/>
          <w:color w:val="000000"/>
          <w:sz w:val="28"/>
          <w:szCs w:val="28"/>
        </w:rPr>
        <w:t xml:space="preserve"> и </w:t>
      </w:r>
      <w:r w:rsidR="00512D9A" w:rsidRPr="00C17CBF">
        <w:rPr>
          <w:b w:val="0"/>
          <w:color w:val="000000" w:themeColor="text1"/>
          <w:sz w:val="28"/>
          <w:shd w:val="clear" w:color="auto" w:fill="FFFFFF"/>
          <w:lang w:val="kk-KZ"/>
        </w:rPr>
        <w:t>(</w:t>
      </w:r>
      <w:r w:rsidR="00512D9A" w:rsidRPr="00C17CBF">
        <w:rPr>
          <w:b w:val="0"/>
          <w:color w:val="000000" w:themeColor="text1"/>
          <w:sz w:val="28"/>
          <w:shd w:val="clear" w:color="auto" w:fill="FFFFFF"/>
          <w:lang w:val="en-US"/>
        </w:rPr>
        <w:t>p</w:t>
      </w:r>
      <w:r w:rsidR="00512D9A" w:rsidRPr="00C17CBF">
        <w:rPr>
          <w:b w:val="0"/>
          <w:color w:val="000000" w:themeColor="text1"/>
          <w:sz w:val="28"/>
          <w:shd w:val="clear" w:color="auto" w:fill="FFFFFF"/>
        </w:rPr>
        <w:t xml:space="preserve">=0,026, </w:t>
      </w:r>
      <w:r w:rsidR="00512D9A" w:rsidRPr="00C17CBF">
        <w:rPr>
          <w:b w:val="0"/>
          <w:color w:val="000000"/>
          <w:sz w:val="28"/>
          <w:szCs w:val="28"/>
        </w:rPr>
        <w:t xml:space="preserve">ρ=-0,42) соответственно </w:t>
      </w:r>
      <w:r w:rsidR="00A327D9" w:rsidRPr="00C17CBF">
        <w:rPr>
          <w:b w:val="0"/>
          <w:sz w:val="28"/>
          <w:szCs w:val="28"/>
        </w:rPr>
        <w:t>[</w:t>
      </w:r>
      <w:r w:rsidR="005D3C90" w:rsidRPr="005D3C90">
        <w:rPr>
          <w:b w:val="0"/>
          <w:sz w:val="28"/>
          <w:szCs w:val="28"/>
        </w:rPr>
        <w:t>10</w:t>
      </w:r>
      <w:r w:rsidR="00B26CAE" w:rsidRPr="00B26CAE">
        <w:rPr>
          <w:b w:val="0"/>
          <w:sz w:val="28"/>
          <w:szCs w:val="28"/>
        </w:rPr>
        <w:t xml:space="preserve">2, </w:t>
      </w:r>
      <w:r w:rsidR="00B26CAE">
        <w:rPr>
          <w:b w:val="0"/>
          <w:sz w:val="28"/>
          <w:szCs w:val="28"/>
          <w:lang w:val="en-US"/>
        </w:rPr>
        <w:t>c</w:t>
      </w:r>
      <w:r w:rsidR="00B26CAE" w:rsidRPr="00B26CAE">
        <w:rPr>
          <w:b w:val="0"/>
          <w:sz w:val="28"/>
          <w:szCs w:val="28"/>
        </w:rPr>
        <w:t>. 2-62</w:t>
      </w:r>
      <w:r w:rsidR="005D3C90" w:rsidRPr="005D3C90">
        <w:rPr>
          <w:b w:val="0"/>
          <w:sz w:val="28"/>
          <w:szCs w:val="28"/>
        </w:rPr>
        <w:t>; 10</w:t>
      </w:r>
      <w:r w:rsidR="00B26CAE" w:rsidRPr="00B26CAE">
        <w:rPr>
          <w:b w:val="0"/>
          <w:sz w:val="28"/>
          <w:szCs w:val="28"/>
        </w:rPr>
        <w:t>7,</w:t>
      </w:r>
      <w:r w:rsidR="005D3C90" w:rsidRPr="005D3C90">
        <w:rPr>
          <w:b w:val="0"/>
          <w:sz w:val="28"/>
          <w:szCs w:val="28"/>
        </w:rPr>
        <w:t xml:space="preserve"> </w:t>
      </w:r>
      <w:r w:rsidR="005D3C90" w:rsidRPr="005D3C90">
        <w:rPr>
          <w:b w:val="0"/>
          <w:sz w:val="28"/>
          <w:szCs w:val="28"/>
          <w:lang w:val="en-US"/>
        </w:rPr>
        <w:t>p</w:t>
      </w:r>
      <w:r w:rsidR="005D3C90" w:rsidRPr="005D3C90">
        <w:rPr>
          <w:b w:val="0"/>
          <w:sz w:val="28"/>
          <w:szCs w:val="28"/>
        </w:rPr>
        <w:t>. 390-40</w:t>
      </w:r>
      <w:r w:rsidR="00B26CAE" w:rsidRPr="00B26CAE">
        <w:rPr>
          <w:b w:val="0"/>
          <w:sz w:val="28"/>
          <w:szCs w:val="28"/>
        </w:rPr>
        <w:t>6</w:t>
      </w:r>
      <w:r w:rsidR="00A327D9" w:rsidRPr="00C17CBF">
        <w:rPr>
          <w:b w:val="0"/>
          <w:sz w:val="28"/>
          <w:szCs w:val="28"/>
        </w:rPr>
        <w:t>]</w:t>
      </w:r>
      <w:r w:rsidRPr="00C17CBF">
        <w:rPr>
          <w:b w:val="0"/>
          <w:sz w:val="28"/>
          <w:szCs w:val="28"/>
        </w:rPr>
        <w:t>.</w:t>
      </w:r>
      <w:r w:rsidR="00C92598" w:rsidRPr="00C17CBF">
        <w:rPr>
          <w:b w:val="0"/>
          <w:sz w:val="28"/>
          <w:szCs w:val="28"/>
        </w:rPr>
        <w:t xml:space="preserve"> Это ещё раз подтверждает тесную связь между работой иммунной системы и тем, как микробиота влияет на обмен веществ у человека.</w:t>
      </w:r>
    </w:p>
    <w:p w14:paraId="69642E0E" w14:textId="30648A67" w:rsidR="00C4139B" w:rsidRPr="008F204D" w:rsidRDefault="00C4139B" w:rsidP="00A9427E">
      <w:pPr>
        <w:pStyle w:val="3"/>
        <w:widowControl w:val="0"/>
        <w:adjustRightInd w:val="0"/>
        <w:snapToGrid w:val="0"/>
        <w:spacing w:before="0" w:beforeAutospacing="0" w:after="0" w:afterAutospacing="0"/>
        <w:ind w:firstLine="709"/>
        <w:contextualSpacing/>
        <w:jc w:val="both"/>
        <w:rPr>
          <w:b w:val="0"/>
          <w:sz w:val="28"/>
          <w:szCs w:val="28"/>
        </w:rPr>
      </w:pPr>
      <w:r w:rsidRPr="008F204D">
        <w:rPr>
          <w:b w:val="0"/>
          <w:sz w:val="28"/>
          <w:szCs w:val="28"/>
        </w:rPr>
        <w:t>Анализ цитокинового профиля сыворотки показал (рис</w:t>
      </w:r>
      <w:r w:rsidR="000F6C21">
        <w:rPr>
          <w:b w:val="0"/>
          <w:sz w:val="28"/>
          <w:szCs w:val="28"/>
        </w:rPr>
        <w:t>унки</w:t>
      </w:r>
      <w:r w:rsidRPr="008F204D">
        <w:rPr>
          <w:b w:val="0"/>
          <w:sz w:val="28"/>
          <w:szCs w:val="28"/>
        </w:rPr>
        <w:t xml:space="preserve"> </w:t>
      </w:r>
      <w:r w:rsidR="000747F2" w:rsidRPr="008F204D">
        <w:rPr>
          <w:b w:val="0"/>
          <w:sz w:val="28"/>
          <w:szCs w:val="28"/>
        </w:rPr>
        <w:t>15, 16</w:t>
      </w:r>
      <w:r w:rsidRPr="008F204D">
        <w:rPr>
          <w:b w:val="0"/>
          <w:sz w:val="28"/>
          <w:szCs w:val="28"/>
        </w:rPr>
        <w:t xml:space="preserve">), что численность </w:t>
      </w:r>
      <w:r w:rsidRPr="00505DC5">
        <w:rPr>
          <w:b w:val="0"/>
          <w:i/>
          <w:iCs/>
          <w:sz w:val="28"/>
          <w:szCs w:val="28"/>
        </w:rPr>
        <w:t>Escherichia</w:t>
      </w:r>
      <w:r w:rsidR="006B5129" w:rsidRPr="00505DC5">
        <w:rPr>
          <w:b w:val="0"/>
          <w:i/>
          <w:iCs/>
          <w:sz w:val="28"/>
          <w:szCs w:val="28"/>
        </w:rPr>
        <w:t xml:space="preserve"> </w:t>
      </w:r>
      <w:r w:rsidRPr="008F204D">
        <w:rPr>
          <w:b w:val="0"/>
          <w:sz w:val="28"/>
          <w:szCs w:val="28"/>
        </w:rPr>
        <w:t>положительно коррелирует с большинством изученных цит</w:t>
      </w:r>
      <w:r w:rsidR="00D346F8" w:rsidRPr="008F204D">
        <w:rPr>
          <w:b w:val="0"/>
          <w:sz w:val="28"/>
          <w:szCs w:val="28"/>
        </w:rPr>
        <w:t>окинов, указанных на рисунке 10</w:t>
      </w:r>
      <w:r w:rsidR="009D0687" w:rsidRPr="008F204D">
        <w:rPr>
          <w:b w:val="0"/>
          <w:sz w:val="28"/>
          <w:szCs w:val="28"/>
        </w:rPr>
        <w:t xml:space="preserve"> </w:t>
      </w:r>
      <w:r w:rsidR="00D346F8" w:rsidRPr="008F204D">
        <w:rPr>
          <w:b w:val="0"/>
          <w:sz w:val="28"/>
          <w:szCs w:val="28"/>
        </w:rPr>
        <w:t>А</w:t>
      </w:r>
      <w:r w:rsidRPr="008F204D">
        <w:rPr>
          <w:b w:val="0"/>
          <w:sz w:val="28"/>
          <w:szCs w:val="28"/>
        </w:rPr>
        <w:t>, обнаруживая значимую корреляцию с уровнем FLT-3L, EGF, IL-4, и TNFα</w:t>
      </w:r>
      <w:r w:rsidR="00134CB5" w:rsidRPr="008F204D">
        <w:rPr>
          <w:b w:val="0"/>
          <w:sz w:val="28"/>
          <w:szCs w:val="28"/>
        </w:rPr>
        <w:t xml:space="preserve"> (</w:t>
      </w:r>
      <w:r w:rsidR="00134CB5" w:rsidRPr="008F204D">
        <w:rPr>
          <w:b w:val="0"/>
          <w:bCs w:val="0"/>
          <w:sz w:val="28"/>
          <w:szCs w:val="28"/>
          <w:lang w:val="en-US" w:eastAsia="en-US"/>
        </w:rPr>
        <w:t>Tumor</w:t>
      </w:r>
      <w:r w:rsidR="00134CB5" w:rsidRPr="008F204D">
        <w:rPr>
          <w:b w:val="0"/>
          <w:bCs w:val="0"/>
          <w:sz w:val="28"/>
          <w:szCs w:val="28"/>
          <w:lang w:eastAsia="en-US"/>
        </w:rPr>
        <w:t xml:space="preserve"> </w:t>
      </w:r>
      <w:r w:rsidR="00134CB5" w:rsidRPr="008F204D">
        <w:rPr>
          <w:b w:val="0"/>
          <w:bCs w:val="0"/>
          <w:sz w:val="28"/>
          <w:szCs w:val="28"/>
          <w:lang w:val="en-US" w:eastAsia="en-US"/>
        </w:rPr>
        <w:t>necrosis</w:t>
      </w:r>
      <w:r w:rsidR="00134CB5" w:rsidRPr="008F204D">
        <w:rPr>
          <w:b w:val="0"/>
          <w:bCs w:val="0"/>
          <w:sz w:val="28"/>
          <w:szCs w:val="28"/>
          <w:lang w:eastAsia="en-US"/>
        </w:rPr>
        <w:t xml:space="preserve"> </w:t>
      </w:r>
      <w:r w:rsidR="00134CB5" w:rsidRPr="008F204D">
        <w:rPr>
          <w:b w:val="0"/>
          <w:bCs w:val="0"/>
          <w:sz w:val="28"/>
          <w:szCs w:val="28"/>
          <w:lang w:val="en-US" w:eastAsia="en-US"/>
        </w:rPr>
        <w:t>factor</w:t>
      </w:r>
      <w:r w:rsidR="00134CB5" w:rsidRPr="008F204D">
        <w:rPr>
          <w:b w:val="0"/>
          <w:bCs w:val="0"/>
          <w:sz w:val="28"/>
          <w:szCs w:val="28"/>
          <w:lang w:eastAsia="en-US"/>
        </w:rPr>
        <w:t xml:space="preserve"> </w:t>
      </w:r>
      <w:r w:rsidR="00134CB5" w:rsidRPr="008F204D">
        <w:rPr>
          <w:b w:val="0"/>
          <w:bCs w:val="0"/>
          <w:sz w:val="28"/>
          <w:szCs w:val="28"/>
          <w:lang w:val="en-US" w:eastAsia="en-US"/>
        </w:rPr>
        <w:t>alpha</w:t>
      </w:r>
      <w:r w:rsidR="00134CB5" w:rsidRPr="008F204D">
        <w:rPr>
          <w:b w:val="0"/>
          <w:sz w:val="28"/>
          <w:szCs w:val="28"/>
        </w:rPr>
        <w:t>)</w:t>
      </w:r>
      <w:r w:rsidRPr="008F204D">
        <w:rPr>
          <w:b w:val="0"/>
          <w:sz w:val="28"/>
          <w:szCs w:val="28"/>
        </w:rPr>
        <w:t xml:space="preserve">. Кроме того, мы обнаружили, что обогащение </w:t>
      </w:r>
      <w:r w:rsidRPr="00505DC5">
        <w:rPr>
          <w:b w:val="0"/>
          <w:i/>
          <w:iCs/>
          <w:sz w:val="28"/>
          <w:szCs w:val="28"/>
        </w:rPr>
        <w:t xml:space="preserve">Odoribacter </w:t>
      </w:r>
      <w:r w:rsidRPr="008F204D">
        <w:rPr>
          <w:b w:val="0"/>
          <w:sz w:val="28"/>
          <w:szCs w:val="28"/>
        </w:rPr>
        <w:t xml:space="preserve">положительно связано с уровнями IL-15, IL-1α, IFNα2 и отрицательно коррелирует с уровнем EGF. Парабактериоиды показали положительную связь с уровнями IFNα2 и отрицательную связь с уровнями IL-15 и MIP-1β. Отрицательная корреляция была обнаружена между </w:t>
      </w:r>
      <w:r w:rsidRPr="00505DC5">
        <w:rPr>
          <w:b w:val="0"/>
          <w:i/>
          <w:iCs/>
          <w:sz w:val="28"/>
          <w:szCs w:val="28"/>
        </w:rPr>
        <w:t>Alistipes</w:t>
      </w:r>
      <w:r w:rsidR="006B5129" w:rsidRPr="00505DC5">
        <w:rPr>
          <w:b w:val="0"/>
          <w:i/>
          <w:iCs/>
          <w:sz w:val="28"/>
          <w:szCs w:val="28"/>
        </w:rPr>
        <w:t xml:space="preserve"> </w:t>
      </w:r>
      <w:r w:rsidRPr="008F204D">
        <w:rPr>
          <w:b w:val="0"/>
          <w:sz w:val="28"/>
          <w:szCs w:val="28"/>
        </w:rPr>
        <w:t xml:space="preserve">и IL-4. MIP-1β показал отрицательную корреляцию между </w:t>
      </w:r>
      <w:r w:rsidRPr="00505DC5">
        <w:rPr>
          <w:b w:val="0"/>
          <w:i/>
          <w:iCs/>
          <w:sz w:val="28"/>
          <w:szCs w:val="28"/>
        </w:rPr>
        <w:t>Bacteroides</w:t>
      </w:r>
      <w:r w:rsidRPr="008F204D">
        <w:rPr>
          <w:b w:val="0"/>
          <w:sz w:val="28"/>
          <w:szCs w:val="28"/>
        </w:rPr>
        <w:t xml:space="preserve"> и IL-15, но был положительно связан с IL-1RA</w:t>
      </w:r>
      <w:r w:rsidR="00A327D9" w:rsidRPr="008F204D">
        <w:rPr>
          <w:b w:val="0"/>
          <w:sz w:val="28"/>
          <w:szCs w:val="28"/>
        </w:rPr>
        <w:t xml:space="preserve"> [</w:t>
      </w:r>
      <w:r w:rsidR="00B26CAE" w:rsidRPr="005D3C90">
        <w:rPr>
          <w:b w:val="0"/>
          <w:sz w:val="28"/>
          <w:szCs w:val="28"/>
        </w:rPr>
        <w:t>10</w:t>
      </w:r>
      <w:r w:rsidR="00B26CAE" w:rsidRPr="00B26CAE">
        <w:rPr>
          <w:b w:val="0"/>
          <w:sz w:val="28"/>
          <w:szCs w:val="28"/>
        </w:rPr>
        <w:t xml:space="preserve">2, </w:t>
      </w:r>
      <w:r w:rsidR="00B26CAE">
        <w:rPr>
          <w:b w:val="0"/>
          <w:sz w:val="28"/>
          <w:szCs w:val="28"/>
          <w:lang w:val="en-US"/>
        </w:rPr>
        <w:t>c</w:t>
      </w:r>
      <w:r w:rsidR="00B26CAE" w:rsidRPr="00B26CAE">
        <w:rPr>
          <w:b w:val="0"/>
          <w:sz w:val="28"/>
          <w:szCs w:val="28"/>
        </w:rPr>
        <w:t>. 2-62</w:t>
      </w:r>
      <w:r w:rsidR="00B26CAE" w:rsidRPr="005D3C90">
        <w:rPr>
          <w:b w:val="0"/>
          <w:sz w:val="28"/>
          <w:szCs w:val="28"/>
        </w:rPr>
        <w:t>; 10</w:t>
      </w:r>
      <w:r w:rsidR="00B26CAE" w:rsidRPr="00B26CAE">
        <w:rPr>
          <w:b w:val="0"/>
          <w:sz w:val="28"/>
          <w:szCs w:val="28"/>
        </w:rPr>
        <w:t>7,</w:t>
      </w:r>
      <w:r w:rsidR="00B26CAE" w:rsidRPr="005D3C90">
        <w:rPr>
          <w:b w:val="0"/>
          <w:sz w:val="28"/>
          <w:szCs w:val="28"/>
        </w:rPr>
        <w:t xml:space="preserve"> </w:t>
      </w:r>
      <w:r w:rsidR="00B26CAE" w:rsidRPr="005D3C90">
        <w:rPr>
          <w:b w:val="0"/>
          <w:sz w:val="28"/>
          <w:szCs w:val="28"/>
          <w:lang w:val="en-US"/>
        </w:rPr>
        <w:t>p</w:t>
      </w:r>
      <w:r w:rsidR="00B26CAE" w:rsidRPr="005D3C90">
        <w:rPr>
          <w:b w:val="0"/>
          <w:sz w:val="28"/>
          <w:szCs w:val="28"/>
        </w:rPr>
        <w:t>. 390-40</w:t>
      </w:r>
      <w:r w:rsidR="00B26CAE" w:rsidRPr="00B26CAE">
        <w:rPr>
          <w:b w:val="0"/>
          <w:sz w:val="28"/>
          <w:szCs w:val="28"/>
        </w:rPr>
        <w:t>6</w:t>
      </w:r>
      <w:r w:rsidR="00A327D9" w:rsidRPr="008F204D">
        <w:rPr>
          <w:b w:val="0"/>
          <w:sz w:val="28"/>
          <w:szCs w:val="28"/>
        </w:rPr>
        <w:t>]</w:t>
      </w:r>
      <w:r w:rsidRPr="008F204D">
        <w:rPr>
          <w:b w:val="0"/>
          <w:sz w:val="28"/>
          <w:szCs w:val="28"/>
        </w:rPr>
        <w:t>.</w:t>
      </w:r>
    </w:p>
    <w:p w14:paraId="3AB547E1" w14:textId="440413E0" w:rsidR="00A9427E" w:rsidRDefault="00CC2DD1" w:rsidP="00A9427E">
      <w:pPr>
        <w:pStyle w:val="3"/>
        <w:widowControl w:val="0"/>
        <w:adjustRightInd w:val="0"/>
        <w:snapToGrid w:val="0"/>
        <w:spacing w:before="0" w:beforeAutospacing="0" w:after="0" w:afterAutospacing="0"/>
        <w:ind w:firstLine="709"/>
        <w:contextualSpacing/>
        <w:jc w:val="both"/>
        <w:rPr>
          <w:b w:val="0"/>
          <w:sz w:val="28"/>
          <w:szCs w:val="28"/>
        </w:rPr>
      </w:pPr>
      <w:r w:rsidRPr="008F204D">
        <w:rPr>
          <w:b w:val="0"/>
          <w:sz w:val="28"/>
          <w:szCs w:val="28"/>
        </w:rPr>
        <w:t>Основные</w:t>
      </w:r>
      <w:r w:rsidR="00C4139B" w:rsidRPr="008F204D">
        <w:rPr>
          <w:b w:val="0"/>
          <w:sz w:val="28"/>
          <w:szCs w:val="28"/>
        </w:rPr>
        <w:t xml:space="preserve"> род</w:t>
      </w:r>
      <w:r w:rsidRPr="008F204D">
        <w:rPr>
          <w:b w:val="0"/>
          <w:sz w:val="28"/>
          <w:szCs w:val="28"/>
        </w:rPr>
        <w:t>ы</w:t>
      </w:r>
      <w:r w:rsidR="00C4139B" w:rsidRPr="008F204D">
        <w:rPr>
          <w:b w:val="0"/>
          <w:sz w:val="28"/>
          <w:szCs w:val="28"/>
        </w:rPr>
        <w:t xml:space="preserve"> кишечного микробиома показали корреляцию со значимыми цитокинами местного иммунного статуса, как показано на рисунк</w:t>
      </w:r>
      <w:r w:rsidR="000747F2" w:rsidRPr="008F204D">
        <w:rPr>
          <w:b w:val="0"/>
          <w:sz w:val="28"/>
          <w:szCs w:val="28"/>
        </w:rPr>
        <w:t>е 16</w:t>
      </w:r>
      <w:r w:rsidR="00E6157D" w:rsidRPr="008F204D">
        <w:rPr>
          <w:b w:val="0"/>
          <w:sz w:val="28"/>
          <w:szCs w:val="28"/>
        </w:rPr>
        <w:t xml:space="preserve">. </w:t>
      </w:r>
      <w:r w:rsidR="006A1910" w:rsidRPr="008F204D">
        <w:rPr>
          <w:b w:val="0"/>
          <w:sz w:val="28"/>
          <w:szCs w:val="28"/>
        </w:rPr>
        <w:t xml:space="preserve">Так, </w:t>
      </w:r>
      <w:r w:rsidR="00C4139B" w:rsidRPr="008F204D">
        <w:rPr>
          <w:b w:val="0"/>
          <w:sz w:val="28"/>
          <w:szCs w:val="28"/>
        </w:rPr>
        <w:t xml:space="preserve">увеличение количества родов </w:t>
      </w:r>
      <w:r w:rsidR="00C4139B" w:rsidRPr="00505DC5">
        <w:rPr>
          <w:b w:val="0"/>
          <w:i/>
          <w:iCs/>
          <w:sz w:val="28"/>
          <w:szCs w:val="28"/>
        </w:rPr>
        <w:t>Odoribacter, Eubacterium, Oscillibacter, Bacteroides</w:t>
      </w:r>
      <w:r w:rsidR="00C4139B" w:rsidRPr="008F204D">
        <w:rPr>
          <w:b w:val="0"/>
          <w:sz w:val="28"/>
          <w:szCs w:val="28"/>
        </w:rPr>
        <w:t xml:space="preserve"> и </w:t>
      </w:r>
      <w:r w:rsidR="00C4139B" w:rsidRPr="00505DC5">
        <w:rPr>
          <w:b w:val="0"/>
          <w:i/>
          <w:iCs/>
          <w:sz w:val="28"/>
          <w:szCs w:val="28"/>
        </w:rPr>
        <w:t xml:space="preserve">Alistipes </w:t>
      </w:r>
      <w:r w:rsidR="00C4139B" w:rsidRPr="008F204D">
        <w:rPr>
          <w:b w:val="0"/>
          <w:sz w:val="28"/>
          <w:szCs w:val="28"/>
        </w:rPr>
        <w:t>было положительно связано со всеми значимы</w:t>
      </w:r>
      <w:r w:rsidR="00E6157D" w:rsidRPr="008F204D">
        <w:rPr>
          <w:b w:val="0"/>
          <w:sz w:val="28"/>
          <w:szCs w:val="28"/>
        </w:rPr>
        <w:t>ми иммунными маркерами в кале.</w:t>
      </w:r>
      <w:r w:rsidR="00C4139B" w:rsidRPr="008F204D">
        <w:rPr>
          <w:b w:val="0"/>
          <w:sz w:val="28"/>
          <w:szCs w:val="28"/>
        </w:rPr>
        <w:t xml:space="preserve"> И наоборот, как </w:t>
      </w:r>
      <w:r w:rsidR="00C4139B" w:rsidRPr="00505DC5">
        <w:rPr>
          <w:b w:val="0"/>
          <w:i/>
          <w:iCs/>
          <w:sz w:val="28"/>
          <w:szCs w:val="28"/>
        </w:rPr>
        <w:t>Clostridium</w:t>
      </w:r>
      <w:r w:rsidR="00C4139B" w:rsidRPr="008F204D">
        <w:rPr>
          <w:b w:val="0"/>
          <w:sz w:val="28"/>
          <w:szCs w:val="28"/>
        </w:rPr>
        <w:t xml:space="preserve">, так и </w:t>
      </w:r>
      <w:r w:rsidR="00C4139B" w:rsidRPr="00505DC5">
        <w:rPr>
          <w:b w:val="0"/>
          <w:i/>
          <w:iCs/>
          <w:sz w:val="28"/>
          <w:szCs w:val="28"/>
        </w:rPr>
        <w:t>Ruthenibacterium</w:t>
      </w:r>
      <w:r w:rsidR="00C4139B" w:rsidRPr="008F204D">
        <w:rPr>
          <w:b w:val="0"/>
          <w:sz w:val="28"/>
          <w:szCs w:val="28"/>
        </w:rPr>
        <w:t xml:space="preserve"> отрицательно коррелировали с цитокинами IL-15, VEGF-A, MDC, IL-6 и IL-4. Кроме того, </w:t>
      </w:r>
      <w:r w:rsidR="00C4139B" w:rsidRPr="00505DC5">
        <w:rPr>
          <w:b w:val="0"/>
          <w:i/>
          <w:iCs/>
          <w:sz w:val="28"/>
          <w:szCs w:val="28"/>
        </w:rPr>
        <w:t>Clostridium</w:t>
      </w:r>
      <w:r w:rsidR="00C4139B" w:rsidRPr="008F204D">
        <w:rPr>
          <w:b w:val="0"/>
          <w:sz w:val="28"/>
          <w:szCs w:val="28"/>
        </w:rPr>
        <w:t xml:space="preserve"> продемонстрировала отрицательную корреляцию с TNFα и IP-10, тогда как </w:t>
      </w:r>
      <w:r w:rsidR="00C4139B" w:rsidRPr="00505DC5">
        <w:rPr>
          <w:b w:val="0"/>
          <w:i/>
          <w:iCs/>
          <w:sz w:val="28"/>
          <w:szCs w:val="28"/>
        </w:rPr>
        <w:t>Ruthenibacterium</w:t>
      </w:r>
      <w:r w:rsidR="00C4139B" w:rsidRPr="008F204D">
        <w:rPr>
          <w:b w:val="0"/>
          <w:sz w:val="28"/>
          <w:szCs w:val="28"/>
        </w:rPr>
        <w:t xml:space="preserve"> продемонстрировала отрицательную связь с MCP-3</w:t>
      </w:r>
      <w:r w:rsidR="00954B63">
        <w:rPr>
          <w:b w:val="0"/>
          <w:sz w:val="28"/>
          <w:szCs w:val="28"/>
        </w:rPr>
        <w:t xml:space="preserve">. </w:t>
      </w:r>
      <w:r w:rsidR="00C4139B" w:rsidRPr="008F204D">
        <w:rPr>
          <w:b w:val="0"/>
          <w:sz w:val="28"/>
          <w:szCs w:val="28"/>
        </w:rPr>
        <w:t>Эти результаты подчеркивают важную роль этих родов бактерий в модуляции иммунного ответа во время старения</w:t>
      </w:r>
      <w:r w:rsidR="00A327D9" w:rsidRPr="008F204D">
        <w:rPr>
          <w:b w:val="0"/>
          <w:sz w:val="28"/>
          <w:szCs w:val="28"/>
        </w:rPr>
        <w:t xml:space="preserve"> [</w:t>
      </w:r>
      <w:r w:rsidR="00B26CAE" w:rsidRPr="005D3C90">
        <w:rPr>
          <w:b w:val="0"/>
          <w:sz w:val="28"/>
          <w:szCs w:val="28"/>
        </w:rPr>
        <w:t>10</w:t>
      </w:r>
      <w:r w:rsidR="00B26CAE" w:rsidRPr="00B26CAE">
        <w:rPr>
          <w:b w:val="0"/>
          <w:sz w:val="28"/>
          <w:szCs w:val="28"/>
        </w:rPr>
        <w:t xml:space="preserve">2, </w:t>
      </w:r>
      <w:r w:rsidR="00B26CAE">
        <w:rPr>
          <w:b w:val="0"/>
          <w:sz w:val="28"/>
          <w:szCs w:val="28"/>
          <w:lang w:val="en-US"/>
        </w:rPr>
        <w:t>c</w:t>
      </w:r>
      <w:r w:rsidR="00B26CAE" w:rsidRPr="00B26CAE">
        <w:rPr>
          <w:b w:val="0"/>
          <w:sz w:val="28"/>
          <w:szCs w:val="28"/>
        </w:rPr>
        <w:t>.</w:t>
      </w:r>
      <w:r w:rsidR="002F77E4">
        <w:rPr>
          <w:b w:val="0"/>
          <w:sz w:val="28"/>
          <w:szCs w:val="28"/>
        </w:rPr>
        <w:t> </w:t>
      </w:r>
      <w:r w:rsidR="00B26CAE" w:rsidRPr="00B26CAE">
        <w:rPr>
          <w:b w:val="0"/>
          <w:sz w:val="28"/>
          <w:szCs w:val="28"/>
        </w:rPr>
        <w:t>2-62</w:t>
      </w:r>
      <w:r w:rsidR="00B26CAE" w:rsidRPr="005D3C90">
        <w:rPr>
          <w:b w:val="0"/>
          <w:sz w:val="28"/>
          <w:szCs w:val="28"/>
        </w:rPr>
        <w:t>; 10</w:t>
      </w:r>
      <w:r w:rsidR="00B26CAE" w:rsidRPr="00B26CAE">
        <w:rPr>
          <w:b w:val="0"/>
          <w:sz w:val="28"/>
          <w:szCs w:val="28"/>
        </w:rPr>
        <w:t>7,</w:t>
      </w:r>
      <w:r w:rsidR="00B26CAE" w:rsidRPr="005D3C90">
        <w:rPr>
          <w:b w:val="0"/>
          <w:sz w:val="28"/>
          <w:szCs w:val="28"/>
        </w:rPr>
        <w:t xml:space="preserve"> </w:t>
      </w:r>
      <w:r w:rsidR="00B26CAE" w:rsidRPr="005D3C90">
        <w:rPr>
          <w:b w:val="0"/>
          <w:sz w:val="28"/>
          <w:szCs w:val="28"/>
          <w:lang w:val="en-US"/>
        </w:rPr>
        <w:t>p</w:t>
      </w:r>
      <w:r w:rsidR="00B26CAE" w:rsidRPr="005D3C90">
        <w:rPr>
          <w:b w:val="0"/>
          <w:sz w:val="28"/>
          <w:szCs w:val="28"/>
        </w:rPr>
        <w:t>. 390-40</w:t>
      </w:r>
      <w:r w:rsidR="00B26CAE" w:rsidRPr="00B26CAE">
        <w:rPr>
          <w:b w:val="0"/>
          <w:sz w:val="28"/>
          <w:szCs w:val="28"/>
        </w:rPr>
        <w:t>6</w:t>
      </w:r>
      <w:r w:rsidR="00A327D9" w:rsidRPr="008F204D">
        <w:rPr>
          <w:b w:val="0"/>
          <w:sz w:val="28"/>
          <w:szCs w:val="28"/>
        </w:rPr>
        <w:t>]</w:t>
      </w:r>
      <w:r w:rsidR="00C4139B" w:rsidRPr="008F204D">
        <w:rPr>
          <w:b w:val="0"/>
          <w:sz w:val="28"/>
          <w:szCs w:val="28"/>
        </w:rPr>
        <w:t>.</w:t>
      </w:r>
    </w:p>
    <w:p w14:paraId="4A1179EC" w14:textId="77777777" w:rsidR="00A9427E" w:rsidRDefault="00A9427E" w:rsidP="00A9427E">
      <w:pPr>
        <w:pStyle w:val="3"/>
        <w:widowControl w:val="0"/>
        <w:adjustRightInd w:val="0"/>
        <w:snapToGrid w:val="0"/>
        <w:spacing w:before="0" w:beforeAutospacing="0" w:after="0" w:afterAutospacing="0"/>
        <w:ind w:firstLine="709"/>
        <w:contextualSpacing/>
        <w:jc w:val="both"/>
        <w:rPr>
          <w:b w:val="0"/>
          <w:sz w:val="28"/>
          <w:szCs w:val="28"/>
        </w:rPr>
      </w:pPr>
    </w:p>
    <w:p w14:paraId="2837BB1A" w14:textId="5793542F" w:rsidR="00FE6862" w:rsidRPr="008F204D" w:rsidRDefault="00655444" w:rsidP="002F564C">
      <w:pPr>
        <w:pStyle w:val="3"/>
        <w:widowControl w:val="0"/>
        <w:adjustRightInd w:val="0"/>
        <w:snapToGrid w:val="0"/>
        <w:spacing w:before="0" w:beforeAutospacing="0" w:after="0" w:afterAutospacing="0"/>
        <w:contextualSpacing/>
        <w:jc w:val="both"/>
        <w:rPr>
          <w:rFonts w:eastAsiaTheme="minorHAnsi"/>
          <w:sz w:val="28"/>
          <w:szCs w:val="28"/>
          <w:highlight w:val="yellow"/>
          <w:lang w:val="kk-KZ" w:eastAsia="en-US"/>
        </w:rPr>
      </w:pPr>
      <w:r w:rsidRPr="008F204D">
        <w:rPr>
          <w:rFonts w:eastAsiaTheme="minorHAnsi"/>
          <w:noProof/>
          <w:sz w:val="28"/>
          <w:szCs w:val="28"/>
        </w:rPr>
        <w:drawing>
          <wp:inline distT="0" distB="0" distL="0" distR="0" wp14:anchorId="7F0FD82E" wp14:editId="0947BF0D">
            <wp:extent cx="6118412" cy="6010835"/>
            <wp:effectExtent l="0" t="0" r="0" b="9525"/>
            <wp:docPr id="54" name="Рисунок 54" descr="C:\Users\Admin\Desktop\Докторантура\рис рус\fig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Докторантура\рис рус\fig8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1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AEC5A" w14:textId="77777777" w:rsidR="00FF0C0F" w:rsidRPr="00FF0C0F" w:rsidRDefault="00FF0C0F" w:rsidP="00D834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14:paraId="70F59222" w14:textId="77777777" w:rsidR="00FF0C0F" w:rsidRPr="002F77E4" w:rsidRDefault="00FF0C0F" w:rsidP="002F7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7E4">
        <w:rPr>
          <w:rFonts w:ascii="Times New Roman" w:hAnsi="Times New Roman" w:cs="Times New Roman"/>
          <w:sz w:val="24"/>
          <w:szCs w:val="24"/>
        </w:rPr>
        <w:t xml:space="preserve">* ‒ p ≤ 0,05; </w:t>
      </w:r>
    </w:p>
    <w:p w14:paraId="08497C84" w14:textId="77777777" w:rsidR="00FF0C0F" w:rsidRPr="002F77E4" w:rsidRDefault="00FF0C0F" w:rsidP="002F7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7E4">
        <w:rPr>
          <w:rFonts w:ascii="Times New Roman" w:hAnsi="Times New Roman" w:cs="Times New Roman"/>
          <w:sz w:val="24"/>
          <w:szCs w:val="24"/>
        </w:rPr>
        <w:t xml:space="preserve">** ‒ p ≤ 0,01; </w:t>
      </w:r>
    </w:p>
    <w:p w14:paraId="0FE2E7B2" w14:textId="77777777" w:rsidR="00FF0C0F" w:rsidRPr="002F77E4" w:rsidRDefault="00FF0C0F" w:rsidP="002F7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7E4">
        <w:rPr>
          <w:rFonts w:ascii="Times New Roman" w:hAnsi="Times New Roman" w:cs="Times New Roman"/>
          <w:sz w:val="24"/>
          <w:szCs w:val="24"/>
        </w:rPr>
        <w:t xml:space="preserve">*** ‒ p ≤ 0,001; </w:t>
      </w:r>
    </w:p>
    <w:p w14:paraId="62B9B95E" w14:textId="0EDF47EC" w:rsidR="002F564C" w:rsidRPr="002F77E4" w:rsidRDefault="00FF0C0F" w:rsidP="002F7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7E4">
        <w:rPr>
          <w:rFonts w:ascii="Times New Roman" w:hAnsi="Times New Roman" w:cs="Times New Roman"/>
          <w:sz w:val="24"/>
          <w:szCs w:val="24"/>
        </w:rPr>
        <w:t>**** ‒ p ≤ 0,0001</w:t>
      </w:r>
    </w:p>
    <w:p w14:paraId="26D6DB50" w14:textId="36B23D75" w:rsidR="00FF0C0F" w:rsidRPr="00FF0C0F" w:rsidRDefault="00FF0C0F" w:rsidP="002F7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C0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A</w:t>
      </w:r>
      <w:r w:rsidRPr="00FF0C0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С – тепловые карты корреляций; В, </w:t>
      </w:r>
      <w:r w:rsidRPr="00FF0C0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D</w:t>
      </w:r>
      <w:r w:rsidRPr="00FF0C0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между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родами и общим иммунитетом</w:t>
      </w:r>
    </w:p>
    <w:p w14:paraId="7C7B6644" w14:textId="373A3703" w:rsidR="00FA0B79" w:rsidRPr="00FF0C0F" w:rsidRDefault="00FA0B79" w:rsidP="00D834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14:paraId="56B470AB" w14:textId="43FC6282" w:rsidR="0024453F" w:rsidRDefault="001C4C92" w:rsidP="00FF0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204D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Рисунок</w:t>
      </w:r>
      <w:r w:rsidR="000747F2" w:rsidRPr="008F20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15</w:t>
      </w:r>
      <w:r w:rsidR="00096E32" w:rsidRPr="008F20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Корреляционный анализ между родами бактерий и уровнями цитокинов</w:t>
      </w:r>
      <w:r w:rsidR="006B5129" w:rsidRPr="008F20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4F5D5065" w14:textId="77777777" w:rsidR="00FF0C0F" w:rsidRPr="00FF0C0F" w:rsidRDefault="00FF0C0F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p w14:paraId="01D37A64" w14:textId="77777777" w:rsidR="00FF0C0F" w:rsidRPr="002F77E4" w:rsidRDefault="00FF0C0F" w:rsidP="002F7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7E4">
        <w:rPr>
          <w:rFonts w:ascii="Times New Roman" w:hAnsi="Times New Roman" w:cs="Times New Roman"/>
          <w:sz w:val="24"/>
          <w:szCs w:val="24"/>
        </w:rPr>
        <w:t>Примечания:</w:t>
      </w:r>
    </w:p>
    <w:p w14:paraId="49E21885" w14:textId="7557524F" w:rsidR="00FF0C0F" w:rsidRPr="00FF0C0F" w:rsidRDefault="00FF0C0F" w:rsidP="00FF0C0F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0C0F">
        <w:rPr>
          <w:rFonts w:ascii="Times New Roman" w:hAnsi="Times New Roman" w:cs="Times New Roman"/>
          <w:sz w:val="24"/>
          <w:szCs w:val="24"/>
        </w:rPr>
        <w:t>1. Положительные корреляции показаны красным цветом, отрицательные ‒ синим. Использован коэффициент Спирмена, с коррекцией на множественные сравнения (FDR).</w:t>
      </w:r>
      <w:r w:rsidRPr="00FF0C0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F0C0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Красные ссылки обозначают положительные взаимодействия между узлами, а фиолетовые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‒</w:t>
      </w:r>
      <w:r w:rsidRPr="00FF0C0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отрицательные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14:paraId="5C0BAECC" w14:textId="42EA698B" w:rsidR="0024453F" w:rsidRPr="00F54EBB" w:rsidRDefault="00FF0C0F" w:rsidP="00FF0C0F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8"/>
          <w:lang w:eastAsia="en-US"/>
        </w:rPr>
        <w:t>2.</w:t>
      </w:r>
      <w:r w:rsidR="0024453F" w:rsidRPr="00F54EBB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 Составлено по источнику </w:t>
      </w:r>
      <w:r w:rsidR="0024453F" w:rsidRPr="009507F4">
        <w:rPr>
          <w:rFonts w:ascii="Times New Roman" w:eastAsiaTheme="minorHAnsi" w:hAnsi="Times New Roman" w:cs="Times New Roman"/>
          <w:sz w:val="24"/>
          <w:szCs w:val="24"/>
          <w:lang w:eastAsia="en-US"/>
        </w:rPr>
        <w:t>[</w:t>
      </w:r>
      <w:r w:rsidR="00B26CAE" w:rsidRPr="005D3C90">
        <w:rPr>
          <w:rFonts w:ascii="Times New Roman" w:hAnsi="Times New Roman" w:cs="Times New Roman"/>
          <w:sz w:val="24"/>
          <w:szCs w:val="24"/>
        </w:rPr>
        <w:t>10</w:t>
      </w:r>
      <w:r w:rsidR="00B26CAE" w:rsidRPr="00B26CAE">
        <w:rPr>
          <w:rFonts w:ascii="Times New Roman" w:hAnsi="Times New Roman" w:cs="Times New Roman"/>
          <w:sz w:val="24"/>
          <w:szCs w:val="24"/>
        </w:rPr>
        <w:t xml:space="preserve">2, </w:t>
      </w:r>
      <w:r w:rsidR="00B26CAE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B26CAE" w:rsidRPr="00B26CAE">
        <w:rPr>
          <w:rFonts w:ascii="Times New Roman" w:hAnsi="Times New Roman" w:cs="Times New Roman"/>
          <w:sz w:val="24"/>
          <w:szCs w:val="24"/>
        </w:rPr>
        <w:t xml:space="preserve">. </w:t>
      </w:r>
      <w:r w:rsidR="0088679A">
        <w:rPr>
          <w:rFonts w:ascii="Times New Roman" w:hAnsi="Times New Roman" w:cs="Times New Roman"/>
          <w:sz w:val="24"/>
          <w:szCs w:val="24"/>
        </w:rPr>
        <w:t>4</w:t>
      </w:r>
      <w:r w:rsidR="00B26CAE" w:rsidRPr="005D3C90">
        <w:rPr>
          <w:rFonts w:ascii="Times New Roman" w:hAnsi="Times New Roman" w:cs="Times New Roman"/>
          <w:sz w:val="24"/>
          <w:szCs w:val="24"/>
        </w:rPr>
        <w:t>4; 10</w:t>
      </w:r>
      <w:r w:rsidR="00B26CAE" w:rsidRPr="00B26CAE">
        <w:rPr>
          <w:rFonts w:ascii="Times New Roman" w:hAnsi="Times New Roman" w:cs="Times New Roman"/>
          <w:sz w:val="24"/>
          <w:szCs w:val="24"/>
        </w:rPr>
        <w:t>7,</w:t>
      </w:r>
      <w:r w:rsidR="00B26CAE" w:rsidRPr="005D3C90">
        <w:rPr>
          <w:rFonts w:ascii="Times New Roman" w:hAnsi="Times New Roman" w:cs="Times New Roman"/>
          <w:sz w:val="24"/>
          <w:szCs w:val="24"/>
        </w:rPr>
        <w:t xml:space="preserve"> </w:t>
      </w:r>
      <w:r w:rsidR="00B26CAE" w:rsidRPr="005D3C9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B26CAE" w:rsidRPr="005D3C90">
        <w:rPr>
          <w:rFonts w:ascii="Times New Roman" w:hAnsi="Times New Roman" w:cs="Times New Roman"/>
          <w:sz w:val="24"/>
          <w:szCs w:val="24"/>
        </w:rPr>
        <w:t xml:space="preserve">. </w:t>
      </w:r>
      <w:r w:rsidR="0088679A">
        <w:rPr>
          <w:rFonts w:ascii="Times New Roman" w:hAnsi="Times New Roman" w:cs="Times New Roman"/>
          <w:sz w:val="24"/>
          <w:szCs w:val="24"/>
        </w:rPr>
        <w:t>40</w:t>
      </w:r>
      <w:r w:rsidR="00B26CAE" w:rsidRPr="00B26CAE">
        <w:rPr>
          <w:rFonts w:ascii="Times New Roman" w:hAnsi="Times New Roman" w:cs="Times New Roman"/>
          <w:sz w:val="24"/>
          <w:szCs w:val="24"/>
        </w:rPr>
        <w:t>2</w:t>
      </w:r>
      <w:r w:rsidR="0024453F" w:rsidRPr="009507F4">
        <w:rPr>
          <w:rFonts w:ascii="Times New Roman" w:eastAsiaTheme="minorHAnsi" w:hAnsi="Times New Roman" w:cs="Times New Roman"/>
          <w:sz w:val="24"/>
          <w:szCs w:val="24"/>
          <w:lang w:eastAsia="en-US"/>
        </w:rPr>
        <w:t>]</w:t>
      </w:r>
    </w:p>
    <w:p w14:paraId="238F1ED9" w14:textId="5FEC2D55" w:rsidR="001C4C92" w:rsidRPr="008F204D" w:rsidRDefault="00C20571" w:rsidP="00D8348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highlight w:val="yellow"/>
          <w:lang w:val="kk-KZ" w:eastAsia="en-US"/>
        </w:rPr>
      </w:pPr>
      <w:r w:rsidRPr="008F204D">
        <w:rPr>
          <w:noProof/>
          <w:sz w:val="28"/>
          <w:szCs w:val="28"/>
        </w:rPr>
        <w:drawing>
          <wp:inline distT="0" distB="0" distL="0" distR="0" wp14:anchorId="0293F2F2" wp14:editId="74047797">
            <wp:extent cx="6120130" cy="456692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87DC" w14:textId="7101F28D" w:rsidR="00AE45BE" w:rsidRPr="00FF0C0F" w:rsidRDefault="00AE45BE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16"/>
          <w:szCs w:val="16"/>
          <w:highlight w:val="yellow"/>
          <w:lang w:val="kk-KZ" w:eastAsia="en-US"/>
        </w:rPr>
      </w:pPr>
    </w:p>
    <w:p w14:paraId="04F045F9" w14:textId="77777777" w:rsidR="00FF0C0F" w:rsidRPr="00FF0C0F" w:rsidRDefault="00FA0B79" w:rsidP="00FF0C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C0F">
        <w:rPr>
          <w:rFonts w:ascii="Times New Roman" w:hAnsi="Times New Roman" w:cs="Times New Roman"/>
          <w:sz w:val="24"/>
          <w:szCs w:val="24"/>
        </w:rPr>
        <w:t>*</w:t>
      </w:r>
      <w:bookmarkStart w:id="4" w:name="_Hlk203772727"/>
      <w:r w:rsidR="00FF0C0F" w:rsidRPr="00FF0C0F">
        <w:rPr>
          <w:rFonts w:ascii="Times New Roman" w:hAnsi="Times New Roman" w:cs="Times New Roman"/>
          <w:sz w:val="24"/>
          <w:szCs w:val="24"/>
        </w:rPr>
        <w:t xml:space="preserve"> ‒ </w:t>
      </w:r>
      <w:r w:rsidRPr="00FF0C0F">
        <w:rPr>
          <w:rFonts w:ascii="Times New Roman" w:hAnsi="Times New Roman" w:cs="Times New Roman"/>
          <w:sz w:val="24"/>
          <w:szCs w:val="24"/>
        </w:rPr>
        <w:t>p ≤ 0,05</w:t>
      </w:r>
      <w:bookmarkEnd w:id="4"/>
      <w:r w:rsidR="00FF0C0F" w:rsidRPr="00FF0C0F">
        <w:rPr>
          <w:rFonts w:ascii="Times New Roman" w:hAnsi="Times New Roman" w:cs="Times New Roman"/>
          <w:sz w:val="24"/>
          <w:szCs w:val="24"/>
        </w:rPr>
        <w:t>;</w:t>
      </w:r>
      <w:r w:rsidRPr="00FF0C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00A20B" w14:textId="77777777" w:rsidR="00FF0C0F" w:rsidRPr="00FF0C0F" w:rsidRDefault="00FA0B79" w:rsidP="00FF0C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C0F">
        <w:rPr>
          <w:rFonts w:ascii="Times New Roman" w:hAnsi="Times New Roman" w:cs="Times New Roman"/>
          <w:sz w:val="24"/>
          <w:szCs w:val="24"/>
        </w:rPr>
        <w:t>**</w:t>
      </w:r>
      <w:r w:rsidR="00FF0C0F" w:rsidRPr="00FF0C0F">
        <w:rPr>
          <w:rFonts w:ascii="Times New Roman" w:hAnsi="Times New Roman" w:cs="Times New Roman"/>
          <w:sz w:val="24"/>
          <w:szCs w:val="24"/>
        </w:rPr>
        <w:t xml:space="preserve"> ‒ </w:t>
      </w:r>
      <w:r w:rsidRPr="00FF0C0F">
        <w:rPr>
          <w:rFonts w:ascii="Times New Roman" w:hAnsi="Times New Roman" w:cs="Times New Roman"/>
          <w:sz w:val="24"/>
          <w:szCs w:val="24"/>
        </w:rPr>
        <w:t>p ≤ 0,01</w:t>
      </w:r>
      <w:r w:rsidR="00FF0C0F" w:rsidRPr="00FF0C0F">
        <w:rPr>
          <w:rFonts w:ascii="Times New Roman" w:hAnsi="Times New Roman" w:cs="Times New Roman"/>
          <w:sz w:val="24"/>
          <w:szCs w:val="24"/>
        </w:rPr>
        <w:t>;</w:t>
      </w:r>
      <w:r w:rsidRPr="00FF0C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A3A113" w14:textId="77777777" w:rsidR="00FF0C0F" w:rsidRPr="00FF0C0F" w:rsidRDefault="00FA0B79" w:rsidP="00FF0C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C0F">
        <w:rPr>
          <w:rFonts w:ascii="Times New Roman" w:hAnsi="Times New Roman" w:cs="Times New Roman"/>
          <w:sz w:val="24"/>
          <w:szCs w:val="24"/>
        </w:rPr>
        <w:t>***</w:t>
      </w:r>
      <w:r w:rsidR="00FF0C0F" w:rsidRPr="00FF0C0F">
        <w:rPr>
          <w:rFonts w:ascii="Times New Roman" w:hAnsi="Times New Roman" w:cs="Times New Roman"/>
          <w:sz w:val="24"/>
          <w:szCs w:val="24"/>
        </w:rPr>
        <w:t xml:space="preserve"> ‒ </w:t>
      </w:r>
      <w:r w:rsidRPr="00FF0C0F">
        <w:rPr>
          <w:rFonts w:ascii="Times New Roman" w:hAnsi="Times New Roman" w:cs="Times New Roman"/>
          <w:sz w:val="24"/>
          <w:szCs w:val="24"/>
        </w:rPr>
        <w:t>p ≤ 0,001</w:t>
      </w:r>
      <w:r w:rsidR="00FF0C0F" w:rsidRPr="00FF0C0F">
        <w:rPr>
          <w:rFonts w:ascii="Times New Roman" w:hAnsi="Times New Roman" w:cs="Times New Roman"/>
          <w:sz w:val="24"/>
          <w:szCs w:val="24"/>
        </w:rPr>
        <w:t>;</w:t>
      </w:r>
      <w:r w:rsidRPr="00FF0C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6ADAA3" w14:textId="38675D39" w:rsidR="00FA0B79" w:rsidRPr="00FF0C0F" w:rsidRDefault="00FA0B79" w:rsidP="00FF0C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0C0F">
        <w:rPr>
          <w:rFonts w:ascii="Times New Roman" w:hAnsi="Times New Roman" w:cs="Times New Roman"/>
          <w:sz w:val="24"/>
          <w:szCs w:val="24"/>
        </w:rPr>
        <w:t>****</w:t>
      </w:r>
      <w:r w:rsidR="00FF0C0F" w:rsidRPr="00FF0C0F">
        <w:rPr>
          <w:rFonts w:ascii="Times New Roman" w:hAnsi="Times New Roman" w:cs="Times New Roman"/>
          <w:sz w:val="24"/>
          <w:szCs w:val="24"/>
        </w:rPr>
        <w:t xml:space="preserve"> ‒ p ≤ 0,0001</w:t>
      </w:r>
    </w:p>
    <w:p w14:paraId="1E5E35A4" w14:textId="77777777" w:rsidR="00FF0C0F" w:rsidRPr="00FF0C0F" w:rsidRDefault="00FF0C0F" w:rsidP="00D83483">
      <w:pPr>
        <w:spacing w:after="0" w:line="240" w:lineRule="auto"/>
        <w:ind w:firstLine="567"/>
        <w:jc w:val="center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p w14:paraId="2EA86436" w14:textId="20FA5247" w:rsidR="00C20571" w:rsidRDefault="001C4C92" w:rsidP="00FF0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204D">
        <w:rPr>
          <w:rFonts w:ascii="Times New Roman" w:eastAsiaTheme="minorHAnsi" w:hAnsi="Times New Roman" w:cs="Times New Roman"/>
          <w:sz w:val="28"/>
          <w:szCs w:val="28"/>
          <w:lang w:eastAsia="en-US"/>
        </w:rPr>
        <w:t>Рис</w:t>
      </w:r>
      <w:r w:rsidRPr="008F204D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унок</w:t>
      </w:r>
      <w:r w:rsidRPr="008F20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</w:t>
      </w:r>
      <w:r w:rsidR="000747F2" w:rsidRPr="008F204D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032206" w:rsidRPr="008F20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D6E68" w:rsidRPr="008F204D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Pr="008F20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D6E68" w:rsidRPr="008F20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Блок – схемы Сэнки, иллюстрирующие совместную связь между родом, иммунными цитокинами и </w:t>
      </w:r>
      <w:r w:rsidR="009D6E68" w:rsidRPr="008F204D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Metacyc</w:t>
      </w:r>
      <w:r w:rsidR="00205292" w:rsidRPr="008F20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группе долгожителей</w:t>
      </w:r>
      <w:r w:rsidR="005922BF" w:rsidRPr="008F20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3E332491" w14:textId="559CA186" w:rsidR="0024453F" w:rsidRPr="00FF0C0F" w:rsidRDefault="0024453F" w:rsidP="00D8348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</w:p>
    <w:p w14:paraId="435B3A0A" w14:textId="77777777" w:rsidR="00FF0C0F" w:rsidRDefault="00FF0C0F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8"/>
          <w:lang w:eastAsia="en-US"/>
        </w:rPr>
        <w:t>Примечания:</w:t>
      </w:r>
    </w:p>
    <w:p w14:paraId="582A90B7" w14:textId="086819DC" w:rsidR="00FF0C0F" w:rsidRPr="00FF0C0F" w:rsidRDefault="00FF0C0F" w:rsidP="00FF0C0F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0C0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</w:t>
      </w:r>
      <w:r w:rsidRPr="00FF0C0F">
        <w:rPr>
          <w:rFonts w:ascii="Times New Roman" w:hAnsi="Times New Roman" w:cs="Times New Roman"/>
          <w:sz w:val="24"/>
          <w:szCs w:val="24"/>
        </w:rPr>
        <w:t>Положительные корреляции отображены красным цветом, отрицательные ‒ синим. Представлены только статистически значимые корреляции. Расчёт выполнен с использованием коэффициента Спирмена, с коррекцией на множественные сравнения (FDR): для левой части диаграммы учитывались r&gt;0,4, для правой ‒ r&gt;0, при p ≤ 0,5.</w:t>
      </w:r>
    </w:p>
    <w:p w14:paraId="5BC0D59C" w14:textId="6343A7CA" w:rsidR="0024453F" w:rsidRPr="00F54EBB" w:rsidRDefault="00FF0C0F" w:rsidP="00FF0C0F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8"/>
          <w:lang w:eastAsia="en-US"/>
        </w:rPr>
        <w:t>2.</w:t>
      </w:r>
      <w:r w:rsidR="0024453F" w:rsidRPr="00F54EBB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 – Составлено по источнику </w:t>
      </w:r>
      <w:r w:rsidR="0024453F" w:rsidRPr="009507F4">
        <w:rPr>
          <w:rFonts w:ascii="Times New Roman" w:eastAsiaTheme="minorHAnsi" w:hAnsi="Times New Roman" w:cs="Times New Roman"/>
          <w:sz w:val="24"/>
          <w:szCs w:val="24"/>
          <w:lang w:eastAsia="en-US"/>
        </w:rPr>
        <w:t>[</w:t>
      </w:r>
      <w:r w:rsidR="005D3C90" w:rsidRPr="005D3C90">
        <w:rPr>
          <w:rFonts w:ascii="Times New Roman" w:hAnsi="Times New Roman" w:cs="Times New Roman"/>
          <w:sz w:val="24"/>
          <w:szCs w:val="24"/>
        </w:rPr>
        <w:t>10</w:t>
      </w:r>
      <w:r w:rsidR="00B26CAE" w:rsidRPr="00B26CAE">
        <w:rPr>
          <w:rFonts w:ascii="Times New Roman" w:hAnsi="Times New Roman" w:cs="Times New Roman"/>
          <w:sz w:val="24"/>
          <w:szCs w:val="24"/>
        </w:rPr>
        <w:t xml:space="preserve">2, </w:t>
      </w:r>
      <w:r w:rsidR="00B26CAE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B26CAE" w:rsidRPr="00B26CAE">
        <w:rPr>
          <w:rFonts w:ascii="Times New Roman" w:hAnsi="Times New Roman" w:cs="Times New Roman"/>
          <w:sz w:val="24"/>
          <w:szCs w:val="24"/>
        </w:rPr>
        <w:t xml:space="preserve">. </w:t>
      </w:r>
      <w:r w:rsidR="0088679A">
        <w:rPr>
          <w:rFonts w:ascii="Times New Roman" w:hAnsi="Times New Roman" w:cs="Times New Roman"/>
          <w:sz w:val="24"/>
          <w:szCs w:val="24"/>
        </w:rPr>
        <w:t>45</w:t>
      </w:r>
      <w:r w:rsidR="005D3C90" w:rsidRPr="005D3C90">
        <w:rPr>
          <w:rFonts w:ascii="Times New Roman" w:hAnsi="Times New Roman" w:cs="Times New Roman"/>
          <w:sz w:val="24"/>
          <w:szCs w:val="24"/>
        </w:rPr>
        <w:t>; 10</w:t>
      </w:r>
      <w:r w:rsidR="00B26CAE" w:rsidRPr="00B26CAE">
        <w:rPr>
          <w:rFonts w:ascii="Times New Roman" w:hAnsi="Times New Roman" w:cs="Times New Roman"/>
          <w:sz w:val="24"/>
          <w:szCs w:val="24"/>
        </w:rPr>
        <w:t>7,</w:t>
      </w:r>
      <w:r w:rsidR="005D3C90" w:rsidRPr="005D3C90">
        <w:rPr>
          <w:rFonts w:ascii="Times New Roman" w:hAnsi="Times New Roman" w:cs="Times New Roman"/>
          <w:sz w:val="24"/>
          <w:szCs w:val="24"/>
        </w:rPr>
        <w:t xml:space="preserve"> </w:t>
      </w:r>
      <w:r w:rsidR="005D3C90" w:rsidRPr="005D3C9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5D3C90" w:rsidRPr="005D3C90">
        <w:rPr>
          <w:rFonts w:ascii="Times New Roman" w:hAnsi="Times New Roman" w:cs="Times New Roman"/>
          <w:sz w:val="24"/>
          <w:szCs w:val="24"/>
        </w:rPr>
        <w:t xml:space="preserve">. </w:t>
      </w:r>
      <w:r w:rsidR="0088679A">
        <w:rPr>
          <w:rFonts w:ascii="Times New Roman" w:hAnsi="Times New Roman" w:cs="Times New Roman"/>
          <w:sz w:val="24"/>
          <w:szCs w:val="24"/>
        </w:rPr>
        <w:t>403</w:t>
      </w:r>
      <w:r w:rsidR="0024453F" w:rsidRPr="009507F4">
        <w:rPr>
          <w:rFonts w:ascii="Times New Roman" w:eastAsiaTheme="minorHAnsi" w:hAnsi="Times New Roman" w:cs="Times New Roman"/>
          <w:sz w:val="24"/>
          <w:szCs w:val="24"/>
          <w:lang w:eastAsia="en-US"/>
        </w:rPr>
        <w:t>]</w:t>
      </w:r>
    </w:p>
    <w:p w14:paraId="4BD9B839" w14:textId="53BC9F89" w:rsidR="0056274A" w:rsidRPr="008F204D" w:rsidRDefault="0056274A" w:rsidP="00FF0C0F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064139AB" w14:textId="43CA1406" w:rsidR="0056274A" w:rsidRPr="008F204D" w:rsidRDefault="0056274A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A6F0C90" w14:textId="171A53D9" w:rsidR="0056274A" w:rsidRPr="008F204D" w:rsidRDefault="0056274A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80F581D" w14:textId="1DF80321" w:rsidR="0056274A" w:rsidRPr="008F204D" w:rsidRDefault="0056274A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4E9CC00F" w14:textId="77892B8D" w:rsidR="0056274A" w:rsidRPr="008F204D" w:rsidRDefault="0056274A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458C00C" w14:textId="0513FDC6" w:rsidR="0056274A" w:rsidRPr="008F204D" w:rsidRDefault="0056274A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AFB5272" w14:textId="316DE24E" w:rsidR="0056274A" w:rsidRPr="008F204D" w:rsidRDefault="0056274A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F8F9124" w14:textId="0E206889" w:rsidR="0056274A" w:rsidRPr="008F204D" w:rsidRDefault="0056274A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C06882B" w14:textId="36F67D0E" w:rsidR="00122AC4" w:rsidRDefault="00122AC4" w:rsidP="00D8348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F4D71B6" w14:textId="1532FD51" w:rsidR="00122AC4" w:rsidRDefault="00122AC4" w:rsidP="002F564C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ПРАКТИКООРИЕНТИРОВАННЫЕ РЕКОМЕНДАЦИИ ПО ОЦЕНКЕ СОСТОЯНИЯ ПОЖИЛЫХ ЛЮДЕЙ НА ОСНОВЕ РЕЗУЛЬТАТОВ ИССЛЕДОВЕНИЯ</w:t>
      </w:r>
    </w:p>
    <w:p w14:paraId="602CD58E" w14:textId="77777777" w:rsidR="00292DAA" w:rsidRDefault="00292DAA" w:rsidP="00D83483">
      <w:pPr>
        <w:spacing w:after="0" w:line="240" w:lineRule="auto"/>
        <w:ind w:firstLine="567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470DB702" w14:textId="25A17421" w:rsidR="00B45F5C" w:rsidRPr="00A339EF" w:rsidRDefault="00AF18E9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На рисунке 17</w:t>
      </w:r>
      <w:r w:rsidR="00B45F5C"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представляет собой практический алгоритм оценки состояния пожилых людей, направленный на реализацию индивидуализированного подхода в системе здравоохранения с целью поддержания функциональной независимости и достижения здорового старения. </w:t>
      </w:r>
    </w:p>
    <w:p w14:paraId="63DEEC3F" w14:textId="77777777" w:rsidR="002F564C" w:rsidRDefault="002F564C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0BDF6B97" w14:textId="77777777" w:rsidR="002F564C" w:rsidRDefault="002F564C" w:rsidP="002F564C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70695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167E4B44" wp14:editId="01F83636">
            <wp:extent cx="5119200" cy="6770555"/>
            <wp:effectExtent l="0" t="0" r="5715" b="0"/>
            <wp:docPr id="10" name="Рисунок 10" descr="C:\Users\Admin\Downloads\c8c8adae-0a7b-4ec7-ae00-29ab69814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c8c8adae-0a7b-4ec7-ae00-29ab6981476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9"/>
                    <a:stretch/>
                  </pic:blipFill>
                  <pic:spPr bwMode="auto">
                    <a:xfrm>
                      <a:off x="0" y="0"/>
                      <a:ext cx="5127287" cy="678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F4564" w14:textId="77777777" w:rsidR="002F564C" w:rsidRPr="002F564C" w:rsidRDefault="002F564C" w:rsidP="002F564C">
      <w:pPr>
        <w:spacing w:after="0" w:line="240" w:lineRule="auto"/>
        <w:jc w:val="center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p w14:paraId="5185D662" w14:textId="77777777" w:rsidR="002F564C" w:rsidRDefault="002F564C" w:rsidP="002F564C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204D">
        <w:rPr>
          <w:rFonts w:ascii="Times New Roman" w:eastAsiaTheme="minorHAnsi" w:hAnsi="Times New Roman" w:cs="Times New Roman"/>
          <w:sz w:val="28"/>
          <w:szCs w:val="28"/>
          <w:lang w:eastAsia="en-US"/>
        </w:rPr>
        <w:t>Рис</w:t>
      </w:r>
      <w:r w:rsidRPr="008F204D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унок</w:t>
      </w:r>
      <w:r w:rsidRPr="008F20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Pr="008F20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Алгоритм оценки и мониторинга состояния пожилых людей</w:t>
      </w:r>
    </w:p>
    <w:p w14:paraId="72EEDB45" w14:textId="41E4A656" w:rsidR="00040A5B" w:rsidRPr="00A339EF" w:rsidRDefault="0075595B" w:rsidP="00492DB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еализация </w:t>
      </w:r>
      <w:r w:rsidR="00040A5B"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предложенного подхода направлена на достижение следующих целей:</w:t>
      </w:r>
    </w:p>
    <w:p w14:paraId="505ECB4B" w14:textId="1C6C9BD0" w:rsidR="00040A5B" w:rsidRDefault="00040A5B" w:rsidP="00492DB4">
      <w:pPr>
        <w:pStyle w:val="a3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040A5B">
        <w:rPr>
          <w:rFonts w:eastAsiaTheme="minorHAnsi"/>
          <w:sz w:val="28"/>
          <w:szCs w:val="28"/>
          <w:lang w:eastAsia="en-US"/>
        </w:rPr>
        <w:t>Сохранение функциональной независимости</w:t>
      </w:r>
      <w:r w:rsidR="00492DB4">
        <w:rPr>
          <w:rFonts w:eastAsiaTheme="minorHAnsi"/>
          <w:sz w:val="28"/>
          <w:szCs w:val="28"/>
          <w:lang w:eastAsia="en-US"/>
        </w:rPr>
        <w:t>.</w:t>
      </w:r>
    </w:p>
    <w:p w14:paraId="2559D02A" w14:textId="213A6DE7" w:rsidR="00040A5B" w:rsidRPr="00040A5B" w:rsidRDefault="00040A5B" w:rsidP="00492DB4">
      <w:pPr>
        <w:pStyle w:val="a3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040A5B">
        <w:rPr>
          <w:rFonts w:eastAsiaTheme="minorHAnsi"/>
          <w:sz w:val="28"/>
          <w:szCs w:val="28"/>
          <w:lang w:eastAsia="en-US"/>
        </w:rPr>
        <w:t>Обеспечение иммунометаболического равновесия</w:t>
      </w:r>
      <w:r w:rsidR="00492DB4">
        <w:rPr>
          <w:rFonts w:eastAsiaTheme="minorHAnsi"/>
          <w:sz w:val="28"/>
          <w:szCs w:val="28"/>
          <w:lang w:eastAsia="en-US"/>
        </w:rPr>
        <w:t>.</w:t>
      </w:r>
    </w:p>
    <w:p w14:paraId="6B8F5F14" w14:textId="6FC1E3A4" w:rsidR="00040A5B" w:rsidRPr="00040A5B" w:rsidRDefault="00040A5B" w:rsidP="00492DB4">
      <w:pPr>
        <w:pStyle w:val="a3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040A5B">
        <w:rPr>
          <w:rFonts w:eastAsiaTheme="minorHAnsi"/>
          <w:sz w:val="28"/>
          <w:szCs w:val="28"/>
          <w:lang w:eastAsia="en-US"/>
        </w:rPr>
        <w:t>Продление пери</w:t>
      </w:r>
      <w:r>
        <w:rPr>
          <w:rFonts w:eastAsiaTheme="minorHAnsi"/>
          <w:sz w:val="28"/>
          <w:szCs w:val="28"/>
          <w:lang w:eastAsia="en-US"/>
        </w:rPr>
        <w:t>ода активного и здорового старения и долголетия</w:t>
      </w:r>
      <w:r w:rsidRPr="00040A5B">
        <w:rPr>
          <w:rFonts w:eastAsiaTheme="minorHAnsi"/>
          <w:sz w:val="28"/>
          <w:szCs w:val="28"/>
          <w:lang w:eastAsia="en-US"/>
        </w:rPr>
        <w:t>.</w:t>
      </w:r>
    </w:p>
    <w:p w14:paraId="545635E4" w14:textId="5996FC4D" w:rsidR="00B45F5C" w:rsidRPr="00A339EF" w:rsidRDefault="00B45F5C" w:rsidP="00492DB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Этап 1. Первичная оценка состояния пожилого человека</w:t>
      </w:r>
      <w:r w:rsidR="00492DB4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14:paraId="0A5E5568" w14:textId="367FD36D" w:rsidR="00B45F5C" w:rsidRPr="00A339EF" w:rsidRDefault="00B45F5C" w:rsidP="00492DB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Первичный этап включает проведение комплексного гериатрического скрининга</w:t>
      </w:r>
      <w:r w:rsidR="00841F3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использованием различных шкал, в частности </w:t>
      </w:r>
      <w:r w:rsidR="00094BB9" w:rsidRPr="00094BB9">
        <w:rPr>
          <w:rFonts w:ascii="Times New Roman" w:eastAsiaTheme="minorHAnsi" w:hAnsi="Times New Roman" w:cs="Times New Roman"/>
          <w:sz w:val="28"/>
          <w:szCs w:val="28"/>
          <w:lang w:eastAsia="en-US"/>
        </w:rPr>
        <w:t>FRAIL</w:t>
      </w:r>
      <w:r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094BB9" w:rsidRPr="00094BB9">
        <w:rPr>
          <w:rFonts w:ascii="Times New Roman" w:eastAsiaTheme="minorHAnsi" w:hAnsi="Times New Roman" w:cs="Times New Roman"/>
          <w:sz w:val="28"/>
          <w:szCs w:val="28"/>
          <w:lang w:eastAsia="en-US"/>
        </w:rPr>
        <w:t>SARC-F</w:t>
      </w:r>
      <w:r w:rsidR="00094BB9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094BB9" w:rsidRPr="00094BB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IADL</w:t>
      </w:r>
      <w:r w:rsidR="00094BB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094BB9" w:rsidRPr="00094BB9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Barthel</w:t>
      </w:r>
      <w:r w:rsidR="00FE4223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094BB9" w:rsidRPr="00094BB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направленного на выявление отклонений в физическом, когнитивном и психоэмоциональном </w:t>
      </w:r>
      <w:r w:rsidR="00FE422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социальном </w:t>
      </w:r>
      <w:r w:rsidR="00222DD1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статусе, а также проводится оценка нутритивного статуса.</w:t>
      </w:r>
      <w:r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Одновременно осуществляется идентификация факторов риска, таких как наличие хронических заболеваний и снижение индивидуальной жизнеспособности</w:t>
      </w:r>
      <w:r w:rsidR="000144A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144A0" w:rsidRPr="008F204D">
        <w:rPr>
          <w:rFonts w:ascii="Times New Roman" w:hAnsi="Times New Roman" w:cs="Times New Roman"/>
          <w:sz w:val="28"/>
          <w:szCs w:val="28"/>
        </w:rPr>
        <w:t>[</w:t>
      </w:r>
      <w:r w:rsidR="00FC1EB0">
        <w:rPr>
          <w:rFonts w:ascii="Times New Roman" w:hAnsi="Times New Roman" w:cs="Times New Roman"/>
          <w:sz w:val="28"/>
          <w:szCs w:val="28"/>
        </w:rPr>
        <w:t>10</w:t>
      </w:r>
      <w:r w:rsidR="00B26CAE" w:rsidRPr="00B26CAE">
        <w:rPr>
          <w:rFonts w:ascii="Times New Roman" w:hAnsi="Times New Roman" w:cs="Times New Roman"/>
          <w:sz w:val="28"/>
          <w:szCs w:val="28"/>
        </w:rPr>
        <w:t xml:space="preserve">8, </w:t>
      </w:r>
      <w:r w:rsidR="00B26CA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26CAE" w:rsidRPr="00B26CAE">
        <w:rPr>
          <w:rFonts w:ascii="Times New Roman" w:hAnsi="Times New Roman" w:cs="Times New Roman"/>
          <w:sz w:val="28"/>
          <w:szCs w:val="28"/>
        </w:rPr>
        <w:t xml:space="preserve">. 2-54; </w:t>
      </w:r>
      <w:r w:rsidR="00B562EF">
        <w:rPr>
          <w:rFonts w:ascii="Times New Roman" w:hAnsi="Times New Roman" w:cs="Times New Roman"/>
          <w:sz w:val="28"/>
          <w:szCs w:val="28"/>
        </w:rPr>
        <w:t>11</w:t>
      </w:r>
      <w:r w:rsidR="00B26CAE" w:rsidRPr="00B26CAE">
        <w:rPr>
          <w:rFonts w:ascii="Times New Roman" w:hAnsi="Times New Roman" w:cs="Times New Roman"/>
          <w:sz w:val="28"/>
          <w:szCs w:val="28"/>
        </w:rPr>
        <w:t>5</w:t>
      </w:r>
      <w:r w:rsidR="000144A0" w:rsidRPr="008F204D">
        <w:rPr>
          <w:rFonts w:ascii="Times New Roman" w:hAnsi="Times New Roman" w:cs="Times New Roman"/>
          <w:sz w:val="28"/>
          <w:szCs w:val="28"/>
        </w:rPr>
        <w:t>]</w:t>
      </w:r>
      <w:r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. Эти данные позволяют сформировать обоснованную гипотезу относительно текущего и потенциального уровня функционального состояния пациента.</w:t>
      </w:r>
    </w:p>
    <w:p w14:paraId="6967E3B1" w14:textId="1059F775" w:rsidR="00450A66" w:rsidRDefault="00450A66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Этап 2.</w:t>
      </w:r>
      <w:r w:rsidR="00B843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Биомедицинская оценка</w:t>
      </w:r>
      <w:r w:rsidR="00492DB4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  <w:r w:rsidR="00B843D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54FCFA85" w14:textId="0588BA83" w:rsidR="00B45F5C" w:rsidRPr="00A339EF" w:rsidRDefault="00B45F5C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случае наличия показаний проводится расширенное исследование состояния пациента. Оно включает:</w:t>
      </w:r>
    </w:p>
    <w:p w14:paraId="5AE8EAAA" w14:textId="342E2921" w:rsidR="00B45F5C" w:rsidRPr="00A339EF" w:rsidRDefault="00FF0C0F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‒</w:t>
      </w:r>
      <w:r w:rsidR="00492D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45F5C"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клинико-лабораторную диагностику (включая стандартные биохимические и гематологические показатели);</w:t>
      </w:r>
    </w:p>
    <w:p w14:paraId="1687834A" w14:textId="340FB751" w:rsidR="00B45F5C" w:rsidRPr="00A339EF" w:rsidRDefault="00FF0C0F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‒</w:t>
      </w:r>
      <w:r w:rsidR="00492D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45F5C"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метаболомный анализ (определение групп метаболитов, ассоциированных с возрастными нарушениями);</w:t>
      </w:r>
    </w:p>
    <w:p w14:paraId="736A9D01" w14:textId="28988381" w:rsidR="00B45F5C" w:rsidRPr="00A339EF" w:rsidRDefault="00FF0C0F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‒</w:t>
      </w:r>
      <w:r w:rsidR="00492D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45F5C"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определение компонентов SASP (секреторного фенотипа старения клеток</w:t>
      </w:r>
      <w:r w:rsidR="00BF067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исследование цитокинов, хемокинов, факторов роста</w:t>
      </w:r>
      <w:r w:rsidR="00B45F5C"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);</w:t>
      </w:r>
    </w:p>
    <w:p w14:paraId="5A931AC4" w14:textId="6D3D1472" w:rsidR="00B45F5C" w:rsidRPr="00A339EF" w:rsidRDefault="00FF0C0F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‒</w:t>
      </w:r>
      <w:r w:rsidR="00492D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45F5C"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анализ микробиоты кала для выявления признаков воспаления, дисбиоза и нарушений микробного гомеостаза.</w:t>
      </w:r>
    </w:p>
    <w:p w14:paraId="5D4A229F" w14:textId="34DA6106" w:rsidR="00B45F5C" w:rsidRPr="00A339EF" w:rsidRDefault="00B45F5C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Этап 3. Стратификация пациентов по наличию нарушений</w:t>
      </w:r>
      <w:r w:rsidR="00492DB4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14:paraId="001F1491" w14:textId="04F81872" w:rsidR="00B45F5C" w:rsidRPr="00A339EF" w:rsidRDefault="00B45F5C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результатам </w:t>
      </w:r>
      <w:r w:rsidR="00BC6CA3">
        <w:rPr>
          <w:rFonts w:ascii="Times New Roman" w:eastAsiaTheme="minorHAnsi" w:hAnsi="Times New Roman" w:cs="Times New Roman"/>
          <w:sz w:val="28"/>
          <w:szCs w:val="28"/>
          <w:lang w:eastAsia="en-US"/>
        </w:rPr>
        <w:t>биомедицинской</w:t>
      </w:r>
      <w:r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оценки осуществляется стратификация обследованных лиц на две группы:</w:t>
      </w:r>
    </w:p>
    <w:p w14:paraId="0A49C5E1" w14:textId="77777777" w:rsidR="00B45F5C" w:rsidRPr="00A339EF" w:rsidRDefault="00B45F5C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Пациенты без выраженных нарушений (наблюдение в рамках рутинной практики).</w:t>
      </w:r>
    </w:p>
    <w:p w14:paraId="62D1EB6E" w14:textId="77777777" w:rsidR="00B45F5C" w:rsidRPr="00A339EF" w:rsidRDefault="00B45F5C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Пациенты с выявленными отклонениями (воспалительными, иммунными, метаболомными или дефицитными состояниями).</w:t>
      </w:r>
    </w:p>
    <w:p w14:paraId="364BE7F0" w14:textId="6DCDCBDE" w:rsidR="00B45F5C" w:rsidRPr="00A339EF" w:rsidRDefault="00B45F5C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Этап 4. Индивидуализированны</w:t>
      </w:r>
      <w:r w:rsidR="00C559A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й подход к ведению </w:t>
      </w:r>
      <w:r w:rsidR="007102D0">
        <w:rPr>
          <w:rFonts w:ascii="Times New Roman" w:eastAsiaTheme="minorHAnsi" w:hAnsi="Times New Roman" w:cs="Times New Roman"/>
          <w:sz w:val="28"/>
          <w:szCs w:val="28"/>
          <w:lang w:eastAsia="en-US"/>
        </w:rPr>
        <w:t>пациентов</w:t>
      </w:r>
    </w:p>
    <w:p w14:paraId="190DB596" w14:textId="77777777" w:rsidR="00B45F5C" w:rsidRPr="00A339EF" w:rsidRDefault="00B45F5C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наличии отклонений формируется персонализированная программа вмешательств, включающая:</w:t>
      </w:r>
    </w:p>
    <w:p w14:paraId="05FFC6C7" w14:textId="6FCB82FE" w:rsidR="00B45F5C" w:rsidRPr="00A339EF" w:rsidRDefault="00515F4F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‒</w:t>
      </w:r>
      <w:r w:rsidR="00492D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45F5C"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оказание медицинской помощи по показаниям;</w:t>
      </w:r>
    </w:p>
    <w:p w14:paraId="0D8947AF" w14:textId="125F4399" w:rsidR="00B45F5C" w:rsidRPr="00A339EF" w:rsidRDefault="00515F4F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‒</w:t>
      </w:r>
      <w:r w:rsidR="00492D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45F5C"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нутритивную коррекцию (восстановление макро- и микронутриентного баланса</w:t>
      </w:r>
      <w:r w:rsidR="003134E5">
        <w:rPr>
          <w:rFonts w:ascii="Times New Roman" w:eastAsiaTheme="minorHAnsi" w:hAnsi="Times New Roman" w:cs="Times New Roman"/>
          <w:sz w:val="28"/>
          <w:szCs w:val="28"/>
          <w:lang w:eastAsia="en-US"/>
        </w:rPr>
        <w:t>, назначение диет, пробиотико</w:t>
      </w:r>
      <w:r w:rsidR="0016436F">
        <w:rPr>
          <w:rFonts w:ascii="Times New Roman" w:eastAsiaTheme="minorHAnsi" w:hAnsi="Times New Roman" w:cs="Times New Roman"/>
          <w:sz w:val="28"/>
          <w:szCs w:val="28"/>
          <w:lang w:eastAsia="en-US"/>
        </w:rPr>
        <w:t>в, витаминов</w:t>
      </w:r>
      <w:r w:rsidR="00B45F5C"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);</w:t>
      </w:r>
    </w:p>
    <w:p w14:paraId="319A87A6" w14:textId="00BB9705" w:rsidR="00B45F5C" w:rsidRPr="00A339EF" w:rsidRDefault="00515F4F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‒</w:t>
      </w:r>
      <w:r w:rsidR="00492D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45F5C"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стимуляцию физической активности с учетом функциональных возможностей пациента;</w:t>
      </w:r>
    </w:p>
    <w:p w14:paraId="4E8DBA36" w14:textId="2886A849" w:rsidR="00B45F5C" w:rsidRPr="00A339EF" w:rsidRDefault="00515F4F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‒</w:t>
      </w:r>
      <w:r w:rsidR="00492D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45F5C"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психосоциальную поддержку и вовлечение семьи и опекунов;</w:t>
      </w:r>
    </w:p>
    <w:p w14:paraId="26A8282E" w14:textId="09330203" w:rsidR="00B45F5C" w:rsidRPr="00A339EF" w:rsidRDefault="00515F4F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‒</w:t>
      </w:r>
      <w:r w:rsidR="00492D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45F5C"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междисциплинарный подход с привлечением специалистов смежных направлений (в том числе гериатров, диетологов, психологов, социальных работников</w:t>
      </w:r>
      <w:r w:rsidR="00B405B7">
        <w:rPr>
          <w:rFonts w:ascii="Times New Roman" w:eastAsiaTheme="minorHAnsi" w:hAnsi="Times New Roman" w:cs="Times New Roman"/>
          <w:sz w:val="28"/>
          <w:szCs w:val="28"/>
          <w:lang w:eastAsia="en-US"/>
        </w:rPr>
        <w:t>, врачей различных специальностей</w:t>
      </w:r>
      <w:r w:rsidR="00B45F5C"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</w:p>
    <w:p w14:paraId="36B2852A" w14:textId="77777777" w:rsidR="00B45F5C" w:rsidRPr="00A339EF" w:rsidRDefault="00B45F5C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Этап 5. Мониторинг и корректировка стратегии</w:t>
      </w:r>
    </w:p>
    <w:p w14:paraId="79AB6430" w14:textId="77777777" w:rsidR="00B45F5C" w:rsidRPr="00A339EF" w:rsidRDefault="00B45F5C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Периодический мониторинг проводится с интервалом не реже одного раза в 6 месяцев и включает:</w:t>
      </w:r>
    </w:p>
    <w:p w14:paraId="198EDFB6" w14:textId="5B13C63B" w:rsidR="00B45F5C" w:rsidRPr="00A339EF" w:rsidRDefault="00515F4F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‒</w:t>
      </w:r>
      <w:r w:rsidR="00492D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45F5C"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повторную комплексную оценку состояния;</w:t>
      </w:r>
    </w:p>
    <w:p w14:paraId="579120CF" w14:textId="2B46622B" w:rsidR="00B45F5C" w:rsidRPr="00A339EF" w:rsidRDefault="00515F4F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‒</w:t>
      </w:r>
      <w:r w:rsidR="00492D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45F5C"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контроль лабораторных показателей;</w:t>
      </w:r>
    </w:p>
    <w:p w14:paraId="42C45324" w14:textId="501B3123" w:rsidR="00B45F5C" w:rsidRPr="00A339EF" w:rsidRDefault="00515F4F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‒</w:t>
      </w:r>
      <w:r w:rsidR="00492D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45F5C"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анализ приверженности пациента к назначенным вмешательствам (оценка комплаентности);</w:t>
      </w:r>
    </w:p>
    <w:p w14:paraId="7093387D" w14:textId="630FCDF8" w:rsidR="00B45F5C" w:rsidRPr="00A339EF" w:rsidRDefault="00515F4F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‒</w:t>
      </w:r>
      <w:r w:rsidR="00492DB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B0BF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 необходимости - </w:t>
      </w:r>
      <w:r w:rsidR="00B45F5C"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направление в стационарные или социальные учреждения.</w:t>
      </w:r>
    </w:p>
    <w:p w14:paraId="5AEB0813" w14:textId="77777777" w:rsidR="00B45F5C" w:rsidRPr="00A339EF" w:rsidRDefault="00B45F5C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По результатам мониторинга осуществляется динамическая коррекция стратегии вмешательств.</w:t>
      </w:r>
    </w:p>
    <w:p w14:paraId="2466B4F0" w14:textId="20A8A605" w:rsidR="00B45F5C" w:rsidRPr="00515F4F" w:rsidRDefault="007B0BFB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Альтернативный маршрут - </w:t>
      </w:r>
      <w:r w:rsidR="00B45F5C"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отсутствии выраженных нарушений</w:t>
      </w:r>
      <w:r w:rsidR="00515F4F" w:rsidRPr="00515F4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1338237F" w14:textId="77777777" w:rsidR="00B45F5C" w:rsidRPr="00A339EF" w:rsidRDefault="00B45F5C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339EF">
        <w:rPr>
          <w:rFonts w:ascii="Times New Roman" w:eastAsiaTheme="minorHAnsi" w:hAnsi="Times New Roman" w:cs="Times New Roman"/>
          <w:sz w:val="28"/>
          <w:szCs w:val="28"/>
          <w:lang w:eastAsia="en-US"/>
        </w:rPr>
        <w:t>Пациенты без клинически значимых нарушений продолжают находиться под рутинным наблюдением с акцентом на поддержание достигнутого уровня функциональной независимости. Важным направлением является обучение как самих пациентов, так и членов их семей вопросам профилактики возраст-ассоциированных нарушений.</w:t>
      </w:r>
    </w:p>
    <w:p w14:paraId="6BB67D7A" w14:textId="77777777" w:rsidR="00B45F5C" w:rsidRDefault="00B45F5C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0DED3334" w14:textId="77777777" w:rsidR="00492DB4" w:rsidRDefault="00492DB4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FD219F8" w14:textId="77777777" w:rsidR="00492DB4" w:rsidRDefault="00492DB4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A3B3542" w14:textId="77777777" w:rsidR="00492DB4" w:rsidRDefault="00492DB4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C76E99C" w14:textId="77777777" w:rsidR="00492DB4" w:rsidRDefault="00492DB4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8ECEE33" w14:textId="77777777" w:rsidR="00492DB4" w:rsidRDefault="00492DB4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47ADCFE" w14:textId="77777777" w:rsidR="00492DB4" w:rsidRDefault="00492DB4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87CB42C" w14:textId="77777777" w:rsidR="00492DB4" w:rsidRDefault="00492DB4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0318C2CC" w14:textId="77777777" w:rsidR="00492DB4" w:rsidRDefault="00492DB4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7F5B22C" w14:textId="77777777" w:rsidR="00492DB4" w:rsidRDefault="00492DB4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7C12651" w14:textId="77777777" w:rsidR="00492DB4" w:rsidRDefault="00492DB4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7E7C439" w14:textId="77777777" w:rsidR="00492DB4" w:rsidRDefault="00492DB4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015F8D89" w14:textId="77777777" w:rsidR="00492DB4" w:rsidRDefault="00492DB4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49C5778B" w14:textId="77777777" w:rsidR="00492DB4" w:rsidRDefault="00492DB4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787E0DF" w14:textId="77777777" w:rsidR="00492DB4" w:rsidRDefault="00492DB4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72CA93FD" w14:textId="77777777" w:rsidR="00492DB4" w:rsidRDefault="00492DB4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09C4DF7" w14:textId="77777777" w:rsidR="00492DB4" w:rsidRDefault="00492DB4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767DCB6" w14:textId="77777777" w:rsidR="00492DB4" w:rsidRDefault="00492DB4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68B261C" w14:textId="77777777" w:rsidR="00492DB4" w:rsidRDefault="00492DB4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7341BA8A" w14:textId="77777777" w:rsidR="00492DB4" w:rsidRDefault="00492DB4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B9E2D14" w14:textId="77777777" w:rsidR="00492DB4" w:rsidRDefault="00492DB4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E343627" w14:textId="77777777" w:rsidR="00492DB4" w:rsidRDefault="00492DB4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740E407E" w14:textId="77777777" w:rsidR="00492DB4" w:rsidRDefault="00492DB4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1CD292B" w14:textId="77777777" w:rsidR="00492DB4" w:rsidRDefault="00492DB4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0688F8B6" w14:textId="77777777" w:rsidR="00492DB4" w:rsidRDefault="00492DB4" w:rsidP="002F564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FBA1D6E" w14:textId="77777777" w:rsidR="00492DB4" w:rsidRDefault="00492DB4" w:rsidP="002F564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207F175" w14:textId="77777777" w:rsidR="00492DB4" w:rsidRDefault="00492DB4" w:rsidP="002F564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5C6EFF0" w14:textId="77777777" w:rsidR="00492DB4" w:rsidRDefault="00492DB4" w:rsidP="002F564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BEFD39B" w14:textId="77777777" w:rsidR="00492DB4" w:rsidRDefault="00492DB4" w:rsidP="002F564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3F0319F" w14:textId="2446987E" w:rsidR="00712962" w:rsidRDefault="00001B64" w:rsidP="00D83483">
      <w:pPr>
        <w:pStyle w:val="11"/>
        <w:tabs>
          <w:tab w:val="clear" w:pos="360"/>
          <w:tab w:val="num" w:pos="0"/>
          <w:tab w:val="left" w:pos="567"/>
        </w:tabs>
        <w:jc w:val="center"/>
        <w:outlineLvl w:val="0"/>
        <w:rPr>
          <w:b/>
          <w:bCs/>
          <w:sz w:val="28"/>
          <w:szCs w:val="28"/>
        </w:rPr>
      </w:pPr>
      <w:r w:rsidRPr="008F204D">
        <w:rPr>
          <w:b/>
          <w:bCs/>
          <w:sz w:val="28"/>
          <w:szCs w:val="28"/>
        </w:rPr>
        <w:t>ЗАКЛЮЧЕНИЕ</w:t>
      </w:r>
    </w:p>
    <w:p w14:paraId="4354E23B" w14:textId="77777777" w:rsidR="00E00291" w:rsidRPr="008F204D" w:rsidRDefault="00E00291" w:rsidP="00D83483">
      <w:pPr>
        <w:pStyle w:val="11"/>
        <w:tabs>
          <w:tab w:val="clear" w:pos="360"/>
          <w:tab w:val="num" w:pos="0"/>
          <w:tab w:val="left" w:pos="567"/>
        </w:tabs>
        <w:jc w:val="center"/>
        <w:outlineLvl w:val="0"/>
        <w:rPr>
          <w:b/>
          <w:bCs/>
          <w:sz w:val="28"/>
          <w:szCs w:val="28"/>
        </w:rPr>
      </w:pPr>
    </w:p>
    <w:p w14:paraId="4152F5F6" w14:textId="530CE106" w:rsidR="005F6536" w:rsidRPr="008F204D" w:rsidRDefault="005F6536" w:rsidP="002F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>Баланс между гибкостью и стабильностью микробиоты кишечника и баланс между про- и противовоспалительной активностью может быть показателем успешного старения. При старении возникает хроническое воспалительное состояние, связанное с постоянным воздействием антигенов, которое влияет на полезные для организма комменсальные бактерии и вызывает изменения в микробиоме кишечника. В свою очередь</w:t>
      </w:r>
      <w:r w:rsidR="00727CEB" w:rsidRPr="008F204D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изменения в микробиоме кишечника связаны с изменениями в иммунном статусе и играют роль в здоровом старении.</w:t>
      </w:r>
    </w:p>
    <w:p w14:paraId="56811BD4" w14:textId="77777777" w:rsidR="00BC588F" w:rsidRPr="008F204D" w:rsidRDefault="004643AD" w:rsidP="002F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Исследование выявило значительные изменения в таксономическом составе микробиома кала у долгожителей. По сравнению с более молодыми людьми, у долгожителей было более высокое соотношение </w:t>
      </w:r>
      <w:r w:rsidRPr="00CD51E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Bacteroidetes 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к </w:t>
      </w:r>
      <w:r w:rsidRPr="00CD51E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Proteobacteria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наблюдалось истощение определенных родов, таких как Ruminococcaceae, </w:t>
      </w:r>
      <w:r w:rsidRPr="00CD51E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Fusicatenibacter, Dorea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вид </w:t>
      </w:r>
      <w:r w:rsidRPr="00CD51E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Fusicatenibacter saccharivorans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. Напротив, наблюдалось обогащение в обилии родов, таких как </w:t>
      </w:r>
      <w:r w:rsidRPr="00CD51E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Bacteroides, Clostridium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r w:rsidRPr="00CD51E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Escherichia</w:t>
      </w:r>
      <w:r w:rsidR="00025421" w:rsidRPr="00CD51E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  <w:r w:rsidR="00025421"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6B42748B" w14:textId="505E8E2C" w:rsidR="004643AD" w:rsidRPr="008F204D" w:rsidRDefault="004643AD" w:rsidP="002F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>Распространенность бактероидов в микробиоме связана с диетическими привычками, в частности, чрезмерным потреблением белков и жиров</w:t>
      </w:r>
      <w:r w:rsidR="000850B8"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. Кроме того, мы выявили увеличение потребления простых углеводов и некоторых витаминов, в то время как потребление клетчатки, </w:t>
      </w:r>
      <w:r w:rsidR="000850B8" w:rsidRPr="008F204D"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  <w:t>витаминов D и Е</w:t>
      </w:r>
      <w:r w:rsidR="000850B8"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некоторых микроэлементов значительно снижено</w:t>
      </w:r>
      <w:r w:rsidR="00541ED6" w:rsidRPr="008F204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1051939" w14:textId="4D87BB6E" w:rsidR="004643AD" w:rsidRPr="008F204D" w:rsidRDefault="004643AD" w:rsidP="002F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Исследование также выявило высокую распространенность рода </w:t>
      </w:r>
      <w:r w:rsidRPr="00CD51E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Clostridium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, которая отрицательно коррелировала с синтезом незаменимых аминокислот, </w:t>
      </w:r>
      <w:r w:rsidR="004211E7" w:rsidRPr="008F204D">
        <w:rPr>
          <w:rFonts w:ascii="Times New Roman" w:eastAsia="Times New Roman" w:hAnsi="Times New Roman" w:cs="Times New Roman"/>
          <w:bCs/>
          <w:sz w:val="28"/>
          <w:szCs w:val="28"/>
        </w:rPr>
        <w:t>КЦЖК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пиримидиновых нуклеотидов. Микробиом долгожителей показал изменения в метаболизме аминокислот, включая снижение биосинтеза нескольких </w:t>
      </w:r>
      <w:r w:rsidR="00AE7749"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незаменимых 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>аминокислот с разветвле</w:t>
      </w:r>
      <w:r w:rsidR="00AE7749" w:rsidRPr="008F204D">
        <w:rPr>
          <w:rFonts w:ascii="Times New Roman" w:eastAsia="Times New Roman" w:hAnsi="Times New Roman" w:cs="Times New Roman"/>
          <w:bCs/>
          <w:sz w:val="28"/>
          <w:szCs w:val="28"/>
        </w:rPr>
        <w:t>нной цепью, аргинина и орнитина,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E7749"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что может способствовать снижению общего питания организма и потенциально привести к саркопении. 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Это совпало с увеличением протеолитических функций, поскольку микробиом разлагал валин и изолейцин. </w:t>
      </w:r>
      <w:r w:rsidRPr="00CD51E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Clostridium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 оказывают как про-, так и противовоспалительное действие на организм, способные усугублять воспаление, а также уменьшать воспаление и аллергические заболевания посредством положительного взаимодействия с эпителиальными клетками к</w:t>
      </w:r>
      <w:r w:rsidR="00AE7749" w:rsidRPr="008F204D">
        <w:rPr>
          <w:rFonts w:ascii="Times New Roman" w:eastAsia="Times New Roman" w:hAnsi="Times New Roman" w:cs="Times New Roman"/>
          <w:bCs/>
          <w:sz w:val="28"/>
          <w:szCs w:val="28"/>
        </w:rPr>
        <w:t>ишечника и иммунной системой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749F73C3" w14:textId="53C7A95F" w:rsidR="004643AD" w:rsidRPr="008F204D" w:rsidRDefault="004643AD" w:rsidP="002F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С другой стороны, </w:t>
      </w:r>
      <w:r w:rsidRPr="00CD51E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Alistipes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показал отрицательную корреляцию с цитокином 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IL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>-4 и, как известно, оказывает защитное действие при воспалительных заболеваниях кишечника, нейроваскулярных расстройствах и онкопатологиях. Однако он может играть отрицательную роль при хронич</w:t>
      </w:r>
      <w:r w:rsidR="002E7F5F" w:rsidRPr="008F204D">
        <w:rPr>
          <w:rFonts w:ascii="Times New Roman" w:eastAsia="Times New Roman" w:hAnsi="Times New Roman" w:cs="Times New Roman"/>
          <w:bCs/>
          <w:sz w:val="28"/>
          <w:szCs w:val="28"/>
        </w:rPr>
        <w:t>еской усталости и депрессии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. В когорте долгожителей </w:t>
      </w:r>
      <w:r w:rsidRPr="00CD51E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Alistipes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показал положительную корреляцию почти со всеми изученными кишечными цитокинами и был значительно связан с факторами роста и 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IFN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α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. Тем не менее, он имел отрицательную связь с 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MDC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IL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-15. Важно подчеркнуть, что повышенная экспрессия 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IL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>-15, наблюдаемая в группе долгожителей, может стимулировать пролиферацию Т-клеток памяти, что х</w:t>
      </w:r>
      <w:r w:rsidR="002E7F5F" w:rsidRPr="008F204D">
        <w:rPr>
          <w:rFonts w:ascii="Times New Roman" w:eastAsia="Times New Roman" w:hAnsi="Times New Roman" w:cs="Times New Roman"/>
          <w:bCs/>
          <w:sz w:val="28"/>
          <w:szCs w:val="28"/>
        </w:rPr>
        <w:t>арактеризует иммуностарение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4290537" w14:textId="64C1F211" w:rsidR="004643AD" w:rsidRPr="008F204D" w:rsidRDefault="004643AD" w:rsidP="002F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>В нашей исследовательской когорте было обнаружено бол</w:t>
      </w:r>
      <w:r w:rsidR="00B74FC7"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ьшое количество </w:t>
      </w:r>
      <w:r w:rsidR="00B74FC7" w:rsidRPr="00CD51E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Escherichia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>, что согласуется с предыдущими результатами, полученными у д</w:t>
      </w:r>
      <w:r w:rsidR="00B74FC7" w:rsidRPr="008F204D">
        <w:rPr>
          <w:rFonts w:ascii="Times New Roman" w:eastAsia="Times New Roman" w:hAnsi="Times New Roman" w:cs="Times New Roman"/>
          <w:bCs/>
          <w:sz w:val="28"/>
          <w:szCs w:val="28"/>
        </w:rPr>
        <w:t>олгожителей из Китая и Японии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. Как уже было отмечено в нашем исследовании, </w:t>
      </w:r>
      <w:r w:rsidRPr="00CD51E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Escherichia 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>способствует синтезу биотина, жизненно важного питательного вещества, участвующего в различных метаболических процессах. Снижение уровня биотина было связано с несколькими хро</w:t>
      </w:r>
      <w:r w:rsidR="00B812DD" w:rsidRPr="008F204D">
        <w:rPr>
          <w:rFonts w:ascii="Times New Roman" w:eastAsia="Times New Roman" w:hAnsi="Times New Roman" w:cs="Times New Roman"/>
          <w:bCs/>
          <w:sz w:val="28"/>
          <w:szCs w:val="28"/>
        </w:rPr>
        <w:t>ническими заболеваниями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. Кроме того, деградация пуринов </w:t>
      </w:r>
      <w:r w:rsidRPr="00CD51E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Escherichia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 была связана с экспрессией TNFα, что чаще н</w:t>
      </w:r>
      <w:r w:rsidR="00B812DD" w:rsidRPr="008F204D">
        <w:rPr>
          <w:rFonts w:ascii="Times New Roman" w:eastAsia="Times New Roman" w:hAnsi="Times New Roman" w:cs="Times New Roman"/>
          <w:bCs/>
          <w:sz w:val="28"/>
          <w:szCs w:val="28"/>
        </w:rPr>
        <w:t>аблюдается у здоровых людей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6B2C266" w14:textId="5BD3C324" w:rsidR="005F6536" w:rsidRPr="008F204D" w:rsidRDefault="002C3989" w:rsidP="002F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Исходя из полученных результатов </w:t>
      </w:r>
      <w:r w:rsidR="00DF2A19" w:rsidRPr="008F204D">
        <w:rPr>
          <w:rFonts w:ascii="Times New Roman" w:eastAsia="Times New Roman" w:hAnsi="Times New Roman" w:cs="Times New Roman"/>
          <w:bCs/>
          <w:sz w:val="28"/>
          <w:szCs w:val="28"/>
        </w:rPr>
        <w:t>исследования,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 мы предполагаем</w:t>
      </w:r>
      <w:r w:rsidR="005F6536"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, что обилие определенных родов, таких как </w:t>
      </w:r>
      <w:r w:rsidR="005F6536" w:rsidRPr="00CD51E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Odoribacter, Eubacterium, Oscilli</w:t>
      </w:r>
      <w:r w:rsidR="00D54495" w:rsidRPr="00CD51E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bacter, Bacteroides </w:t>
      </w:r>
      <w:r w:rsidR="00D54495" w:rsidRPr="00CD51E6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D54495" w:rsidRPr="00CD51E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Alistipes</w:t>
      </w:r>
      <w:r w:rsidR="005F6536"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положительно связано со значительными паттернами цитокинов в стуле. Напротив, такие роды, как </w:t>
      </w:r>
      <w:r w:rsidR="005F6536" w:rsidRPr="00CD51E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Clostridium</w:t>
      </w:r>
      <w:r w:rsidR="005F6536"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r w:rsidR="005F6536" w:rsidRPr="00CD51E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Ruthenibacterium</w:t>
      </w:r>
      <w:r w:rsidR="005F6536" w:rsidRPr="008F204D">
        <w:rPr>
          <w:rFonts w:ascii="Times New Roman" w:eastAsia="Times New Roman" w:hAnsi="Times New Roman" w:cs="Times New Roman"/>
          <w:bCs/>
          <w:sz w:val="28"/>
          <w:szCs w:val="28"/>
        </w:rPr>
        <w:t>, показывают отрицательные связи с такими цитокинами, как IL-15, VEGF-A, MDC, IL-6, IL-4, TNFα, IP-10 и MCP-3. Эти результаты подразумевают, что наличие или обилие определенных родов микробиома кишечника может влиять на иммунный ответ в процессе старения. Некоторые рода</w:t>
      </w:r>
      <w:r w:rsidR="00D54495"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 бактерий</w:t>
      </w:r>
      <w:r w:rsidR="005F6536"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, по-видимому, оказывают благоприятное влияние на иммунную систему, поскольку их увеличение коррелирует с положительными иммунными маркерами. Важно осознавать, что взаимодействие между бактериальными родами и иммунными маркерами может различаться у </w:t>
      </w:r>
      <w:r w:rsidR="00D54495" w:rsidRPr="008F204D">
        <w:rPr>
          <w:rFonts w:ascii="Times New Roman" w:eastAsia="Times New Roman" w:hAnsi="Times New Roman" w:cs="Times New Roman"/>
          <w:bCs/>
          <w:sz w:val="28"/>
          <w:szCs w:val="28"/>
        </w:rPr>
        <w:t>людей</w:t>
      </w:r>
      <w:r w:rsidR="005F6536"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из-за сложности и динамизма микробиома кишечника </w:t>
      </w:r>
      <w:r w:rsidR="00D54495"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конкретного </w:t>
      </w:r>
      <w:r w:rsidR="005F6536" w:rsidRPr="008F204D">
        <w:rPr>
          <w:rFonts w:ascii="Times New Roman" w:eastAsia="Times New Roman" w:hAnsi="Times New Roman" w:cs="Times New Roman"/>
          <w:bCs/>
          <w:sz w:val="28"/>
          <w:szCs w:val="28"/>
        </w:rPr>
        <w:t>человека. Тем не менее, эти результаты способствуют нашему пониманию того, как микробиом кишечника влияет на иммунные ответы в процессе старения.</w:t>
      </w:r>
    </w:p>
    <w:p w14:paraId="51C2BC0D" w14:textId="5C47F36C" w:rsidR="000850B8" w:rsidRDefault="005F6536" w:rsidP="002F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частности, наше исследование изучало цитокиновый профиль кишечника у долгожителей, что предполагает провоспалительный фенотип. Положительная корреляция между кишечными цитокинами MDC и IL-15 с уровнями IL-1a в крови указывает на хроническое воспаление слизистой оболочки. Кроме того, наблюдалась отрицательная корреляция между кишечным IL-6 и GM-CSF в крови, что может способствовать кишечному гомеостазу путем поддержания целостности кишечного эпителия. Микробиом кишечника может влиять на выработку и высвобождение цитокинов в кишечнике. Было показано, что некоторые бактерии, такие как </w:t>
      </w:r>
      <w:r w:rsidRPr="00E97EA3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Odoribacter, Eubacterium, Oscillibacter, Bacteroides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r w:rsidRPr="00E97EA3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Alistipes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, модулируют выработку цитокинов посредством прямых взаимодействий. Кроме того, </w:t>
      </w:r>
      <w:r w:rsidR="00325026"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последние исследования 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>свидетельствуют о том, что определенные диетические вмешательства, такие как пребиотики и пробиотики, могут увеличить выработку противовоспалительных цитокинов, одновременно снижая выработку пров</w:t>
      </w:r>
      <w:r w:rsidR="00B65F08" w:rsidRPr="008F204D">
        <w:rPr>
          <w:rFonts w:ascii="Times New Roman" w:eastAsia="Times New Roman" w:hAnsi="Times New Roman" w:cs="Times New Roman"/>
          <w:bCs/>
          <w:sz w:val="28"/>
          <w:szCs w:val="28"/>
        </w:rPr>
        <w:t>оспалительных цитокинов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4F5251CC" w14:textId="6DD61267" w:rsidR="00E3449D" w:rsidRPr="008F204D" w:rsidRDefault="00E3449D" w:rsidP="002F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3449D">
        <w:rPr>
          <w:rFonts w:ascii="Times New Roman" w:eastAsia="Times New Roman" w:hAnsi="Times New Roman" w:cs="Times New Roman"/>
          <w:bCs/>
          <w:sz w:val="28"/>
          <w:szCs w:val="28"/>
        </w:rPr>
        <w:t>Основные роды кишечного микробиома показали корреляцию со значимыми иммунными маркерами. Такая системная взаимосвязь подтверждает: микробиом, иммунитет и метаболизм не работают по отдельности, а находятся в постоянном диалоге. У пожилых людей этот диалог меняется, и именно от его баланса зависит качество старения.</w:t>
      </w:r>
    </w:p>
    <w:p w14:paraId="328BB51D" w14:textId="610E68C2" w:rsidR="000850B8" w:rsidRPr="008F204D" w:rsidRDefault="000850B8" w:rsidP="002F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>Клинико-лабораторные данные участников исследования позволили провести анализ, который продемонстрировал высокую распространенность анемии у долгожителей, выявить предикторы ее развития</w:t>
      </w:r>
      <w:r w:rsidR="00F91419" w:rsidRPr="008F204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8F20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Также мы проанализировали липидный профиль всех участников исследования и выявили предикторы дислипидемии у долгожителей.</w:t>
      </w:r>
      <w:r w:rsidR="00F91419" w:rsidRPr="008F204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>Дислипидемия широко распространена среди пожилого населения. У долгожителей и пожилых людей наблюдалась дислипидемия за счет холестерина. Детерминантой дислипидемии является низкая физическая активность. Эти факторы нужно учитывать при оценке факторов риска развития сердечно-сосудистых заболеваний и оценке смертности от всех причин.</w:t>
      </w:r>
    </w:p>
    <w:p w14:paraId="34AFE6F0" w14:textId="77777777" w:rsidR="000850B8" w:rsidRPr="008F204D" w:rsidRDefault="000850B8" w:rsidP="002F564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Гериатрическая оценка выявила не только наличие старческой астении и саркопении у долгожителей, но и полную </w:t>
      </w:r>
      <w:r w:rsidRPr="008F204D">
        <w:rPr>
          <w:rFonts w:ascii="Times New Roman" w:eastAsiaTheme="minorHAnsi" w:hAnsi="Times New Roman" w:cs="Times New Roman"/>
          <w:sz w:val="28"/>
          <w:szCs w:val="28"/>
          <w:lang w:eastAsia="en-US"/>
        </w:rPr>
        <w:t>потребность в посторонней помощи и снижении инструментальной активности и физической активности в целом.</w:t>
      </w:r>
    </w:p>
    <w:p w14:paraId="0D70BF8C" w14:textId="77777777" w:rsidR="00512048" w:rsidRPr="008F204D" w:rsidRDefault="002F2B45" w:rsidP="002F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Таким образом, </w:t>
      </w:r>
      <w:r w:rsidR="005F6536"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наши результаты проливают свет на взаимосвязь между </w:t>
      </w:r>
      <w:r w:rsidR="00E77D22"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питанием, </w:t>
      </w:r>
      <w:r w:rsidR="005F6536"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микробиомом кишечника, цитокинами и воспалением у пожилых людей, </w:t>
      </w:r>
      <w:r w:rsidR="00F11D9E"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а также клиническими проявлениями этих взаимодействий, </w:t>
      </w:r>
      <w:r w:rsidR="005F6536" w:rsidRPr="008F204D">
        <w:rPr>
          <w:rFonts w:ascii="Times New Roman" w:eastAsia="Times New Roman" w:hAnsi="Times New Roman" w:cs="Times New Roman"/>
          <w:bCs/>
          <w:sz w:val="28"/>
          <w:szCs w:val="28"/>
        </w:rPr>
        <w:t>предоставляя информацию о потенциальных вмешательствах для улучшения здоровья кишечника и иммунного баланса.</w:t>
      </w:r>
      <w:r w:rsidR="00E77D22"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6A46A42" w14:textId="1ED43B5D" w:rsidR="005F6536" w:rsidRPr="008F204D" w:rsidRDefault="00E77D22" w:rsidP="002F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С другой стороны, наше исследование вносит вклад в практическую медицину, позволяя учитывать </w:t>
      </w:r>
      <w:r w:rsidR="00F11D9E"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особенности стареющего организма при динамическом наблюдении за пожилыми пациентами: оценивать риски </w:t>
      </w:r>
      <w:r w:rsidR="00DF2A19">
        <w:rPr>
          <w:rFonts w:ascii="Times New Roman" w:eastAsia="Times New Roman" w:hAnsi="Times New Roman" w:cs="Times New Roman"/>
          <w:bCs/>
          <w:sz w:val="28"/>
          <w:szCs w:val="28"/>
        </w:rPr>
        <w:t xml:space="preserve">и выраженность возрастных изменений организма, </w:t>
      </w:r>
      <w:r w:rsidR="00147F48"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воздействовать на </w:t>
      </w:r>
      <w:r w:rsidR="00DF2A19">
        <w:rPr>
          <w:rFonts w:ascii="Times New Roman" w:eastAsia="Times New Roman" w:hAnsi="Times New Roman" w:cs="Times New Roman"/>
          <w:bCs/>
          <w:sz w:val="28"/>
          <w:szCs w:val="28"/>
        </w:rPr>
        <w:t>различные аспекты здоровья</w:t>
      </w:r>
      <w:r w:rsidR="00147F48"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, потребность в уходе </w:t>
      </w:r>
      <w:r w:rsidR="00512048" w:rsidRPr="008F204D">
        <w:rPr>
          <w:rFonts w:ascii="Times New Roman" w:eastAsia="Times New Roman" w:hAnsi="Times New Roman" w:cs="Times New Roman"/>
          <w:bCs/>
          <w:sz w:val="28"/>
          <w:szCs w:val="28"/>
        </w:rPr>
        <w:t xml:space="preserve">и </w:t>
      </w:r>
      <w:r w:rsidR="00147F48" w:rsidRPr="008F204D">
        <w:rPr>
          <w:rFonts w:ascii="Times New Roman" w:hAnsi="Times New Roman" w:cs="Times New Roman"/>
          <w:sz w:val="28"/>
          <w:szCs w:val="28"/>
        </w:rPr>
        <w:t xml:space="preserve">прочие потребности, влияющие на качество </w:t>
      </w:r>
      <w:r w:rsidR="00555130">
        <w:rPr>
          <w:rFonts w:ascii="Times New Roman" w:hAnsi="Times New Roman" w:cs="Times New Roman"/>
          <w:sz w:val="28"/>
          <w:szCs w:val="28"/>
        </w:rPr>
        <w:t xml:space="preserve">и продолжительность </w:t>
      </w:r>
      <w:r w:rsidR="00147F48" w:rsidRPr="008F204D">
        <w:rPr>
          <w:rFonts w:ascii="Times New Roman" w:hAnsi="Times New Roman" w:cs="Times New Roman"/>
          <w:sz w:val="28"/>
          <w:szCs w:val="28"/>
        </w:rPr>
        <w:t>жизни</w:t>
      </w:r>
      <w:r w:rsidR="00DB04A9" w:rsidRPr="008F204D">
        <w:rPr>
          <w:rFonts w:ascii="Times New Roman" w:hAnsi="Times New Roman" w:cs="Times New Roman"/>
          <w:sz w:val="28"/>
          <w:szCs w:val="28"/>
        </w:rPr>
        <w:t xml:space="preserve"> пожилого человека</w:t>
      </w:r>
      <w:r w:rsidR="00147F48" w:rsidRPr="008F204D">
        <w:rPr>
          <w:rFonts w:ascii="Times New Roman" w:hAnsi="Times New Roman" w:cs="Times New Roman"/>
          <w:sz w:val="28"/>
          <w:szCs w:val="28"/>
        </w:rPr>
        <w:t>.</w:t>
      </w:r>
    </w:p>
    <w:p w14:paraId="1DC74E5F" w14:textId="6BBFD658" w:rsidR="00313B33" w:rsidRPr="008F204D" w:rsidRDefault="002F564C" w:rsidP="002F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основании проведенного исследования сделаны следующие </w:t>
      </w:r>
      <w:r w:rsidRPr="008F204D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314E357D" w14:textId="1FF2E0D5" w:rsidR="00E86728" w:rsidRDefault="00E86728" w:rsidP="002F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86728">
        <w:rPr>
          <w:rFonts w:ascii="Times New Roman" w:eastAsia="Times New Roman" w:hAnsi="Times New Roman" w:cs="Times New Roman"/>
          <w:bCs/>
          <w:sz w:val="28"/>
          <w:szCs w:val="28"/>
        </w:rPr>
        <w:t xml:space="preserve">1. </w:t>
      </w:r>
      <w:r w:rsidR="00554624" w:rsidRPr="00554624">
        <w:rPr>
          <w:rFonts w:ascii="Times New Roman" w:eastAsia="Times New Roman" w:hAnsi="Times New Roman" w:cs="Times New Roman"/>
          <w:bCs/>
          <w:sz w:val="28"/>
          <w:szCs w:val="28"/>
        </w:rPr>
        <w:t>В группе долгожителей выявлено: у 56,5% нормохромная анемия (Hb 110,3 ± 9,4 ДИ [103.0 - 120.0] г/л), тощаковая гипогликемия у 60% (4,6 ± 1,3 ДИ [4.0 - 4.8] ммоль/л), выраженный дефицит витамина D у 85% (9,6 ДИ [5,8–15,4] нмоль/л) и гиперхолестеринемия у 32,6% (4,85 ДИ [3,88–5,64] ммоль/л), а также снижение функции почек (СКФ 73 ДИ [55–80] мл/мин/1,73 м²) в сравнении с группой контроля 94.77±15.67 ДИ [90.31-99.23] мл/мин/1,73м². Прирост креатинина на единицу достоверно повышал риск анемии (ОШ=1,105; 95% ДИ [1–1,221]). Статистически значимые различия липидного профиля установлены у пациентов с нормальным уровнем и дефицитом белка. В группе пациентов с нормальным содержанием белка общее значение показателей ХС, ЛПВП и ЛПНП было больше, чем в группе с дефицитом белка (р=0,001; р=0,023; р=0,013 соответственно).</w:t>
      </w:r>
    </w:p>
    <w:p w14:paraId="0ED2E111" w14:textId="6DD6B66A" w:rsidR="00554624" w:rsidRPr="00E86728" w:rsidRDefault="00554624" w:rsidP="002F5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54624">
        <w:t xml:space="preserve"> </w:t>
      </w:r>
      <w:r w:rsidRPr="00554624">
        <w:rPr>
          <w:rFonts w:ascii="Times New Roman" w:hAnsi="Times New Roman" w:cs="Times New Roman"/>
          <w:sz w:val="28"/>
          <w:szCs w:val="28"/>
        </w:rPr>
        <w:t>Гериатрическая оценка в группе долгожителей показала преобладание астении у 65,2% респондентов, саркопении – у 45,7%, функциональной зависимости и полной потребности в уходе у всех долгожителей, что контрастировало с данными контрольной группы (р≤0,001). Полученные данные свидетельствуют о снижении метаболической и функциональной активности организма в группе долгожителей.</w:t>
      </w:r>
    </w:p>
    <w:p w14:paraId="2066D773" w14:textId="10FBCA35" w:rsidR="00E86728" w:rsidRPr="00E86728" w:rsidRDefault="00554624" w:rsidP="002F5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86728" w:rsidRPr="00E86728">
        <w:rPr>
          <w:rFonts w:ascii="Times New Roman" w:hAnsi="Times New Roman" w:cs="Times New Roman"/>
          <w:sz w:val="28"/>
          <w:szCs w:val="28"/>
        </w:rPr>
        <w:t xml:space="preserve">. У долгожителей выявлено более высокое альфа-разнообразие кишечной микробиоты по индексу Шеннона (p =1,19E-07) и Симпсона (p =1,88E-07) в сравнении с контрольной группой, что свидетельствует об общем увеличении видового богатства и доминирования микробного сообщества. Анализ основных координат (PCoA) показал достоверные различия в таксономическом составе микробиоты между группами (ANOSIM, R = 0,37, p=0,0001), подтверждённые также тестом EnvFit (p&lt; 0,01), где роды </w:t>
      </w:r>
      <w:r w:rsidR="00E86728" w:rsidRPr="00E86728">
        <w:rPr>
          <w:rFonts w:ascii="Times New Roman" w:hAnsi="Times New Roman" w:cs="Times New Roman"/>
          <w:i/>
          <w:iCs/>
          <w:sz w:val="28"/>
          <w:szCs w:val="28"/>
        </w:rPr>
        <w:t>Bacteroides, Alistipes, Escherichia и Clostridium</w:t>
      </w:r>
      <w:r w:rsidR="00E86728" w:rsidRPr="00E86728">
        <w:rPr>
          <w:rFonts w:ascii="Times New Roman" w:hAnsi="Times New Roman" w:cs="Times New Roman"/>
          <w:sz w:val="28"/>
          <w:szCs w:val="28"/>
        </w:rPr>
        <w:t xml:space="preserve"> были ассоциированы с кластером долгожителей, а роды </w:t>
      </w:r>
      <w:r w:rsidR="00E86728" w:rsidRPr="00E86728">
        <w:rPr>
          <w:rFonts w:ascii="Times New Roman" w:hAnsi="Times New Roman" w:cs="Times New Roman"/>
          <w:i/>
          <w:iCs/>
          <w:sz w:val="28"/>
          <w:szCs w:val="28"/>
        </w:rPr>
        <w:t>Faecalibacterium, Roseburia, Dorea, Blautia</w:t>
      </w:r>
      <w:r w:rsidR="00E86728" w:rsidRPr="00E86728">
        <w:rPr>
          <w:rFonts w:ascii="Times New Roman" w:hAnsi="Times New Roman" w:cs="Times New Roman"/>
          <w:sz w:val="28"/>
          <w:szCs w:val="28"/>
        </w:rPr>
        <w:t xml:space="preserve"> - с контрольной группой.</w:t>
      </w:r>
    </w:p>
    <w:p w14:paraId="246424DB" w14:textId="77777777" w:rsidR="00E86728" w:rsidRPr="00E86728" w:rsidRDefault="00E86728" w:rsidP="002F5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728">
        <w:rPr>
          <w:rFonts w:ascii="Times New Roman" w:hAnsi="Times New Roman" w:cs="Times New Roman"/>
          <w:sz w:val="28"/>
          <w:szCs w:val="28"/>
        </w:rPr>
        <w:t>Функциональный метагеномный анализ показал снижение путей биосинтеза аминокислот и азотистых оснований у долгожителей, а также повышение путей метаболизма жирных кислот (ANOVA, p &lt; 0,05), что может свидетельствовать об адаптации микробиоты к альтернативным источникам энергии.</w:t>
      </w:r>
      <w:r w:rsidRPr="00E86728">
        <w:rPr>
          <w:sz w:val="28"/>
          <w:szCs w:val="28"/>
        </w:rPr>
        <w:t xml:space="preserve"> </w:t>
      </w:r>
      <w:r w:rsidRPr="00E86728">
        <w:rPr>
          <w:rFonts w:ascii="Times New Roman" w:hAnsi="Times New Roman" w:cs="Times New Roman"/>
          <w:sz w:val="28"/>
          <w:szCs w:val="28"/>
        </w:rPr>
        <w:t>У долгожителей отмечено значительное обогащение генных путей биосинтеза биотина (p &lt; 0,05). Эти различия могут объяснять функциональные особенности микробиоты в условиях старения.</w:t>
      </w:r>
    </w:p>
    <w:p w14:paraId="30E6A360" w14:textId="7FBBB437" w:rsidR="00E86728" w:rsidRPr="00E86728" w:rsidRDefault="00554624" w:rsidP="002F5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86728" w:rsidRPr="00E86728">
        <w:rPr>
          <w:rFonts w:ascii="Times New Roman" w:hAnsi="Times New Roman" w:cs="Times New Roman"/>
          <w:sz w:val="28"/>
          <w:szCs w:val="28"/>
        </w:rPr>
        <w:t>. У долгожителей по сравнению с контрольной группой выявлено достоверное повышение провоспалительных цитокинов: IL-1α в 7,9 раза (р=0,00001), IL-6 в 11,8 раза (р=0,00001), IL-12(p70) в 4,6 раза (р=0,00001), IP-10 в 2,8 раза (р=0,00001), IFN-α2 в 2,6 раза (р=0,00001), IL-15 в 2 раза (р=0,00672), TNF-α в 1,2 раза (р=0,04906); хемокинов: MIP-1α/CCL3 в 2,2 раза (р=0,00044), MIP-1β/CCL4 в 1,4 раза (р&lt;0,001), MCP-3/CCL7 в 2,9 раза (р=0,00333), MDC/CCL22 в 8,4 раза (р&lt;0,001); противовоспалительных цитокинов: IL-1RA в 1,3 раза (р=0,00044), IL-4 в 12,4 раза (р=0,00001), IL-5 в 4 раза (р=0,00001), FLT-3L в 13,9 раза (р=0,00001); а также факторов роста: EGF в 6,1 раза (р=0,00001), GM-CSF в 3,7 раза (р&lt;0,001), VEGF-A в 18,3 раза (р=0,00001), что отражает одновременную активацию провоспалительных механизмов, сопровождающихся компенсаторным ростом ряда противовоспалительных факторов.</w:t>
      </w:r>
    </w:p>
    <w:p w14:paraId="1B166E19" w14:textId="745B037A" w:rsidR="00E86728" w:rsidRPr="00E86728" w:rsidRDefault="00554624" w:rsidP="002F5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5</w:t>
      </w:r>
      <w:r w:rsidR="00E86728" w:rsidRPr="00E8672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E86728" w:rsidRPr="00E86728">
        <w:rPr>
          <w:rFonts w:ascii="Times New Roman" w:hAnsi="Times New Roman" w:cs="Times New Roman"/>
          <w:sz w:val="28"/>
          <w:szCs w:val="28"/>
        </w:rPr>
        <w:t xml:space="preserve"> Установлены значимые корреляционные связи у долгожителей:</w:t>
      </w:r>
      <w:r w:rsidR="00E86728" w:rsidRPr="00E86728">
        <w:rPr>
          <w:sz w:val="28"/>
          <w:szCs w:val="28"/>
        </w:rPr>
        <w:t xml:space="preserve"> </w:t>
      </w:r>
      <w:r w:rsidR="00E86728" w:rsidRPr="00E86728">
        <w:rPr>
          <w:rFonts w:ascii="Times New Roman" w:hAnsi="Times New Roman" w:cs="Times New Roman"/>
          <w:sz w:val="28"/>
          <w:szCs w:val="28"/>
        </w:rPr>
        <w:t>MIP-1β положительно коррелирует с показателями давления (p=0,031, ρ=0,467), VEGF-A (p=0,0003, ρ=0,605) и IP-10 (p=0,038, ρ=0,406); VEGF-A и EGF (p=0,0003, ρ=0,594); IL-1α с кишечными MDC (p=0,045, ρ=0,396) и IL-15 (p=0,029, ρ=0,414); кишечный IL-6 отрицательно с GM-CSF (p=0,048, ρ=-0,422). MCP-1, TNF-α и TNF-β - положительно со шкалой FRAIL (соответственно p=0,018, ρ=0,347; p=0,049, ρ=0,292; p=0,006, ρ=0,402), а IL-1RA (p=0,041, ρ=0,320), MIP-1α (p=0,045, ρ=0,297) и TNF-β (p=0,015, ρ=0,359) - со шкалой SARC-F. Escherichia положительно связана с путями P461-PWY, SALVADEHYPOX-PWY, PWY-6608 и отрицательно с PWY-7357; Dorea положительно с PWY-7357; Fusicatenibacter - с PWY-7357, PWY-6151, GLYCOGENSYNTH-PWY (p ≤ 0,05); TNF-α, IL-1α и GM-CSF положительно с аденозин- и гуанозин-распадом (p=0,008, ρ=0,481), IL-1α с синтезом L-валина (p=0,028, ρ=0,424), GM-CSF - отрицательно с восстановлением S-аденозил-L-метионина (p=0,043, ρ=-0,434), MDC - с GLYCOGENSYNTH-PWY (p=0,028, ρ=0,416), IL-15 - с синтезом S-аденозил-L-метионина (p=0,001, ρ=0,555), MCP-3 - отрицательно с синтезом витамина В5 (p=0,026, ρ=-0,42). Escherichia положительно коррелирует с FLT-3L, EGF, IL-4 и TNFα, Odoribacter - с IL-15, IL-1α, IFNα2 и отрицательно с EGF, Parabacteroides  - с IFNα2 и отрицательно с IL-15 и MIP-1β, Alistipes - с IL-4, Bacteroides - с IL-15, MIP-1β - с IL-1RA; роды Odoribacter, Eubacterium, Oscillibacter, Bacteroides и Alistipes положительно связаны с цитокинами в кале, а Clostridium и Ruthenibacterium - отрицательно с IL-15, VEGF-A, MDC, IL-6, IL-4, TNFα, IP-10 и MCP-3(p ≤ 0,001), что свидетельствуют о тесной и многокомпонентной взаимосвязи между иммунной системой, микробиотой кишечника и метаболическими путями.</w:t>
      </w:r>
    </w:p>
    <w:p w14:paraId="468A6EDA" w14:textId="4367438C" w:rsidR="00E86728" w:rsidRPr="00E86728" w:rsidRDefault="00DE012A" w:rsidP="002F5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12A">
        <w:rPr>
          <w:rFonts w:ascii="Times New Roman" w:hAnsi="Times New Roman" w:cs="Times New Roman"/>
          <w:sz w:val="28"/>
          <w:szCs w:val="28"/>
        </w:rPr>
        <w:t>6. На основании результатов исследования разработан алгоритм наблюдения за состоянием пожилых людей. Целесообразно дополнить расширенный гериатрический скрининг анализом микробиоты кишечника, метаболитов и иммуномаркеров у пожилых с признаками метаболических и функциональных нарушений. Реализация практических рекомендаций по здоровому долголетию будет способствовать повышению качества жизни пожилого населения.</w:t>
      </w:r>
    </w:p>
    <w:p w14:paraId="7E29E207" w14:textId="6E6DD49A" w:rsidR="00AD7C28" w:rsidRPr="002F564C" w:rsidRDefault="002F564C" w:rsidP="002F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2F564C">
        <w:rPr>
          <w:rFonts w:ascii="Times New Roman" w:eastAsia="Times New Roman" w:hAnsi="Times New Roman" w:cs="Times New Roman"/>
          <w:bCs/>
          <w:i/>
          <w:sz w:val="28"/>
          <w:szCs w:val="28"/>
        </w:rPr>
        <w:t>Практические рекомендации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:</w:t>
      </w:r>
    </w:p>
    <w:p w14:paraId="313D3E32" w14:textId="1066ADD4" w:rsidR="00E86728" w:rsidRPr="00E86728" w:rsidRDefault="00E86728" w:rsidP="002F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86728">
        <w:rPr>
          <w:rFonts w:ascii="Times New Roman" w:eastAsia="Times New Roman" w:hAnsi="Times New Roman" w:cs="Times New Roman"/>
          <w:bCs/>
          <w:sz w:val="28"/>
          <w:szCs w:val="28"/>
        </w:rPr>
        <w:t xml:space="preserve">1. </w:t>
      </w:r>
      <w:r w:rsidR="00DE5EF0" w:rsidRPr="00DE5EF0">
        <w:rPr>
          <w:rFonts w:ascii="Times New Roman" w:eastAsia="Times New Roman" w:hAnsi="Times New Roman" w:cs="Times New Roman"/>
          <w:bCs/>
          <w:sz w:val="28"/>
          <w:szCs w:val="28"/>
        </w:rPr>
        <w:t>Рекоменуется проводить гериатрический скрининг с использованием шкал FRAIL, SARC-F, IADL и Barthel и оценку нутритивного статуса пожилым пациентам.</w:t>
      </w:r>
    </w:p>
    <w:p w14:paraId="1587D16B" w14:textId="39C00E88" w:rsidR="00E86728" w:rsidRDefault="00E86728" w:rsidP="002F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86728">
        <w:rPr>
          <w:rFonts w:ascii="Times New Roman" w:eastAsia="Times New Roman" w:hAnsi="Times New Roman" w:cs="Times New Roman"/>
          <w:bCs/>
          <w:sz w:val="28"/>
          <w:szCs w:val="28"/>
        </w:rPr>
        <w:t xml:space="preserve">2. </w:t>
      </w:r>
      <w:r w:rsidR="00DE5EF0" w:rsidRPr="00DE5EF0">
        <w:rPr>
          <w:rFonts w:ascii="Times New Roman" w:eastAsia="Times New Roman" w:hAnsi="Times New Roman" w:cs="Times New Roman"/>
          <w:bCs/>
          <w:sz w:val="28"/>
          <w:szCs w:val="28"/>
        </w:rPr>
        <w:t>Рекомендуется включить анализ кишечного микробиома (в том числе метаболитов) в расширенный гериатрический скрининг пожилых людей с признаками метаболического дисбаланса.</w:t>
      </w:r>
    </w:p>
    <w:p w14:paraId="17FA47F5" w14:textId="7E3E6BD5" w:rsidR="00DE5EF0" w:rsidRPr="00E86728" w:rsidRDefault="00DE5EF0" w:rsidP="002F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3. </w:t>
      </w:r>
      <w:r w:rsidRPr="00DE5EF0">
        <w:rPr>
          <w:rFonts w:ascii="Times New Roman" w:eastAsia="Times New Roman" w:hAnsi="Times New Roman" w:cs="Times New Roman"/>
          <w:bCs/>
          <w:sz w:val="28"/>
          <w:szCs w:val="28"/>
        </w:rPr>
        <w:t>Рекомендуется включить анализ иммуномаркеров - цитокинов, хемокинов и факторов роста в расширенный гериатрический скрининг пожилых людей с признаками снижения функциональных способностей.</w:t>
      </w:r>
    </w:p>
    <w:p w14:paraId="127032EC" w14:textId="4A60653C" w:rsidR="00971FC1" w:rsidRPr="00DE5EF0" w:rsidRDefault="00DE5EF0" w:rsidP="002F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</w:rPr>
      </w:pPr>
      <w:r w:rsidRPr="00DE5EF0">
        <w:rPr>
          <w:rFonts w:ascii="Times New Roman" w:eastAsia="Times New Roman" w:hAnsi="Times New Roman" w:cs="Times New Roman"/>
          <w:bCs/>
          <w:sz w:val="28"/>
          <w:szCs w:val="28"/>
        </w:rPr>
        <w:t>4. На основании разработанного алгоритма оценки и мониторинга состояния пожилых людей рекомендуется проводить стратификацию риска с учётом микробиотических, иммунных, метаболических, нутритивных и функциональных параметров, что даёт возможность индивидуализировать и дифференцировать тактику наблюдения и вмешательства.</w:t>
      </w:r>
    </w:p>
    <w:p w14:paraId="282AA619" w14:textId="78693705" w:rsidR="00AE21EE" w:rsidRPr="008F204D" w:rsidRDefault="00AE21EE" w:rsidP="00D8348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7770BDA4" w14:textId="556C8ED2" w:rsidR="00AE21EE" w:rsidRPr="008F204D" w:rsidRDefault="00AE21EE" w:rsidP="00D8348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40AFE2E2" w14:textId="46500D5E" w:rsidR="00AE21EE" w:rsidRPr="008F204D" w:rsidRDefault="00AE21EE" w:rsidP="00D8348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081D9E80" w14:textId="5D0CA1F8" w:rsidR="00AE21EE" w:rsidRPr="008F204D" w:rsidRDefault="00AE21EE" w:rsidP="00D8348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48AE9D68" w14:textId="5A7013A8" w:rsidR="00AE21EE" w:rsidRPr="008F204D" w:rsidRDefault="00AE21EE" w:rsidP="00D8348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18AEEEF6" w14:textId="30527388" w:rsidR="00AE21EE" w:rsidRPr="008F204D" w:rsidRDefault="00AE21EE" w:rsidP="00D8348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6626EB04" w14:textId="06AC810E" w:rsidR="00AE21EE" w:rsidRPr="008F204D" w:rsidRDefault="00AE21EE" w:rsidP="00D8348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22DF9CD3" w14:textId="4E7D43F0" w:rsidR="00AE21EE" w:rsidRPr="008F204D" w:rsidRDefault="00AE21EE" w:rsidP="00D8348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36A42C26" w14:textId="77777777" w:rsidR="00AE21EE" w:rsidRPr="008F204D" w:rsidRDefault="00AE21EE" w:rsidP="00D8348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0EAA5B8F" w14:textId="77777777" w:rsidR="002A6F1C" w:rsidRPr="00972463" w:rsidRDefault="002A6F1C" w:rsidP="00D8348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204D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</w:t>
      </w:r>
      <w:r w:rsidRPr="009724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F204D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ИСПОЛЬЗОВАННЫХ</w:t>
      </w:r>
      <w:r w:rsidRPr="009724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F204D">
        <w:rPr>
          <w:rFonts w:ascii="Times New Roman" w:eastAsia="Times New Roman" w:hAnsi="Times New Roman" w:cs="Times New Roman"/>
          <w:b/>
          <w:bCs/>
          <w:sz w:val="28"/>
          <w:szCs w:val="28"/>
        </w:rPr>
        <w:t>ИСТОЧНИКОВ</w:t>
      </w:r>
    </w:p>
    <w:p w14:paraId="1281389E" w14:textId="56696E35" w:rsidR="00FE7C25" w:rsidRPr="00972463" w:rsidRDefault="00FE7C25" w:rsidP="00D83483">
      <w:pPr>
        <w:pStyle w:val="a3"/>
        <w:ind w:left="0" w:right="560"/>
        <w:rPr>
          <w:b/>
          <w:sz w:val="28"/>
          <w:szCs w:val="28"/>
          <w:highlight w:val="yellow"/>
        </w:rPr>
      </w:pPr>
    </w:p>
    <w:p w14:paraId="7DAB0553" w14:textId="3E852487" w:rsidR="00C52533" w:rsidRPr="00972463" w:rsidRDefault="00FD5422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463">
        <w:rPr>
          <w:rFonts w:ascii="Times New Roman" w:hAnsi="Times New Roman" w:cs="Times New Roman"/>
          <w:sz w:val="28"/>
          <w:szCs w:val="28"/>
        </w:rPr>
        <w:t xml:space="preserve">1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Xu</w:t>
      </w:r>
      <w:r w:rsidR="00C52533" w:rsidRPr="00972463">
        <w:rPr>
          <w:rFonts w:ascii="Times New Roman" w:hAnsi="Times New Roman" w:cs="Times New Roman"/>
          <w:sz w:val="28"/>
          <w:szCs w:val="28"/>
        </w:rPr>
        <w:t xml:space="preserve">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52533" w:rsidRPr="00972463">
        <w:rPr>
          <w:rFonts w:ascii="Times New Roman" w:hAnsi="Times New Roman" w:cs="Times New Roman"/>
          <w:sz w:val="28"/>
          <w:szCs w:val="28"/>
        </w:rPr>
        <w:t xml:space="preserve">.,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Zhu</w:t>
      </w:r>
      <w:r w:rsidR="00C52533" w:rsidRPr="00972463">
        <w:rPr>
          <w:rFonts w:ascii="Times New Roman" w:hAnsi="Times New Roman" w:cs="Times New Roman"/>
          <w:sz w:val="28"/>
          <w:szCs w:val="28"/>
        </w:rPr>
        <w:t xml:space="preserve">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C52533" w:rsidRPr="00972463">
        <w:rPr>
          <w:rFonts w:ascii="Times New Roman" w:hAnsi="Times New Roman" w:cs="Times New Roman"/>
          <w:sz w:val="28"/>
          <w:szCs w:val="28"/>
        </w:rPr>
        <w:t xml:space="preserve">.,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Qiu</w:t>
      </w:r>
      <w:r w:rsidR="00C52533" w:rsidRPr="00972463">
        <w:rPr>
          <w:rFonts w:ascii="Times New Roman" w:hAnsi="Times New Roman" w:cs="Times New Roman"/>
          <w:sz w:val="28"/>
          <w:szCs w:val="28"/>
        </w:rPr>
        <w:t xml:space="preserve">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C52533" w:rsidRPr="00972463">
        <w:rPr>
          <w:rFonts w:ascii="Times New Roman" w:hAnsi="Times New Roman" w:cs="Times New Roman"/>
          <w:sz w:val="28"/>
          <w:szCs w:val="28"/>
        </w:rPr>
        <w:t xml:space="preserve">.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Aging</w:t>
      </w:r>
      <w:r w:rsidR="00C52533" w:rsidRPr="00972463">
        <w:rPr>
          <w:rFonts w:ascii="Times New Roman" w:hAnsi="Times New Roman" w:cs="Times New Roman"/>
          <w:sz w:val="28"/>
          <w:szCs w:val="28"/>
        </w:rPr>
        <w:t xml:space="preserve">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progression</w:t>
      </w:r>
      <w:r w:rsidR="00C52533" w:rsidRPr="00972463">
        <w:rPr>
          <w:rFonts w:ascii="Times New Roman" w:hAnsi="Times New Roman" w:cs="Times New Roman"/>
          <w:sz w:val="28"/>
          <w:szCs w:val="28"/>
        </w:rPr>
        <w:t xml:space="preserve">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C52533" w:rsidRPr="00972463">
        <w:rPr>
          <w:rFonts w:ascii="Times New Roman" w:hAnsi="Times New Roman" w:cs="Times New Roman"/>
          <w:sz w:val="28"/>
          <w:szCs w:val="28"/>
        </w:rPr>
        <w:t xml:space="preserve">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human</w:t>
      </w:r>
      <w:r w:rsidR="00C52533" w:rsidRPr="00972463">
        <w:rPr>
          <w:rFonts w:ascii="Times New Roman" w:hAnsi="Times New Roman" w:cs="Times New Roman"/>
          <w:sz w:val="28"/>
          <w:szCs w:val="28"/>
        </w:rPr>
        <w:t xml:space="preserve">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gut</w:t>
      </w:r>
      <w:r w:rsidR="00C52533" w:rsidRPr="00972463">
        <w:rPr>
          <w:rFonts w:ascii="Times New Roman" w:hAnsi="Times New Roman" w:cs="Times New Roman"/>
          <w:sz w:val="28"/>
          <w:szCs w:val="28"/>
        </w:rPr>
        <w:t xml:space="preserve">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microbiota</w:t>
      </w:r>
      <w:r w:rsidR="00C52533" w:rsidRPr="00972463">
        <w:rPr>
          <w:rFonts w:ascii="Times New Roman" w:hAnsi="Times New Roman" w:cs="Times New Roman"/>
          <w:sz w:val="28"/>
          <w:szCs w:val="28"/>
        </w:rPr>
        <w:t xml:space="preserve"> //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BMC</w:t>
      </w:r>
      <w:r w:rsidR="00C52533" w:rsidRPr="00972463">
        <w:rPr>
          <w:rFonts w:ascii="Times New Roman" w:hAnsi="Times New Roman" w:cs="Times New Roman"/>
          <w:sz w:val="28"/>
          <w:szCs w:val="28"/>
        </w:rPr>
        <w:t xml:space="preserve">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Microbiol</w:t>
      </w:r>
      <w:r w:rsidR="00C52533" w:rsidRPr="00972463">
        <w:rPr>
          <w:rFonts w:ascii="Times New Roman" w:hAnsi="Times New Roman" w:cs="Times New Roman"/>
          <w:sz w:val="28"/>
          <w:szCs w:val="28"/>
        </w:rPr>
        <w:t xml:space="preserve">. – 2019. –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Vol</w:t>
      </w:r>
      <w:r w:rsidR="00C52533" w:rsidRPr="00972463">
        <w:rPr>
          <w:rFonts w:ascii="Times New Roman" w:hAnsi="Times New Roman" w:cs="Times New Roman"/>
          <w:sz w:val="28"/>
          <w:szCs w:val="28"/>
        </w:rPr>
        <w:t xml:space="preserve">. 19, 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Issue</w:t>
      </w:r>
      <w:r w:rsidR="00C52533" w:rsidRPr="00972463">
        <w:rPr>
          <w:rFonts w:ascii="Times New Roman" w:hAnsi="Times New Roman" w:cs="Times New Roman"/>
          <w:sz w:val="28"/>
          <w:szCs w:val="28"/>
        </w:rPr>
        <w:t xml:space="preserve"> 1. – </w:t>
      </w:r>
      <w:r w:rsidR="00687AAC" w:rsidRPr="00B26CA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87AAC" w:rsidRPr="00972463">
        <w:rPr>
          <w:rFonts w:ascii="Times New Roman" w:hAnsi="Times New Roman" w:cs="Times New Roman"/>
          <w:sz w:val="28"/>
          <w:szCs w:val="28"/>
        </w:rPr>
        <w:t>.</w:t>
      </w:r>
      <w:r w:rsidR="00105AFB" w:rsidRPr="00972463">
        <w:rPr>
          <w:rFonts w:ascii="Times New Roman" w:hAnsi="Times New Roman" w:cs="Times New Roman"/>
          <w:sz w:val="28"/>
          <w:szCs w:val="28"/>
        </w:rPr>
        <w:t xml:space="preserve"> </w:t>
      </w:r>
      <w:r w:rsidR="00C52533" w:rsidRPr="00972463">
        <w:rPr>
          <w:rFonts w:ascii="Times New Roman" w:hAnsi="Times New Roman" w:cs="Times New Roman"/>
          <w:sz w:val="28"/>
          <w:szCs w:val="28"/>
        </w:rPr>
        <w:t>236</w:t>
      </w:r>
      <w:r w:rsidRPr="00972463">
        <w:rPr>
          <w:rFonts w:ascii="Times New Roman" w:hAnsi="Times New Roman" w:cs="Times New Roman"/>
          <w:sz w:val="28"/>
          <w:szCs w:val="28"/>
        </w:rPr>
        <w:t>-1-236-10</w:t>
      </w:r>
      <w:r w:rsidR="009828B5" w:rsidRPr="00972463">
        <w:rPr>
          <w:rFonts w:ascii="Times New Roman" w:hAnsi="Times New Roman" w:cs="Times New Roman"/>
          <w:sz w:val="28"/>
          <w:szCs w:val="28"/>
        </w:rPr>
        <w:t>.</w:t>
      </w:r>
    </w:p>
    <w:p w14:paraId="24F843AE" w14:textId="14D72C8E" w:rsidR="00C52533" w:rsidRPr="00B26CAE" w:rsidRDefault="00FD5422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2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Bosco N., Noti M. The aging gut microbiome and its impact on host immunity // Genes Immun. – 2021. – Vol. 22. – P.</w:t>
      </w:r>
      <w:r w:rsidR="00105AF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289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303.</w:t>
      </w:r>
    </w:p>
    <w:p w14:paraId="63492DDF" w14:textId="1DD51170" w:rsidR="00C52533" w:rsidRPr="00B26CAE" w:rsidRDefault="00FD5422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3 </w:t>
      </w:r>
      <w:r w:rsidR="00C07313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Shi</w:t>
      </w:r>
      <w:r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X., Ma</w:t>
      </w:r>
      <w:r w:rsidR="00C07313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T., Sakandar H.A.</w:t>
      </w:r>
      <w:r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et al.</w:t>
      </w:r>
      <w:r w:rsidR="00C07313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Gut microbiome and aging nexus and underlying mechanism</w:t>
      </w:r>
      <w:r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AA60F9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// </w:t>
      </w:r>
      <w:r w:rsidR="00C07313" w:rsidRPr="00B26CA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Applied microbiology and biotechnology</w:t>
      </w:r>
      <w:r w:rsidR="00AA60F9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. – 2022. </w:t>
      </w:r>
      <w:r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– </w:t>
      </w:r>
      <w:r w:rsidR="00AA60F9" w:rsidRPr="00B26CAE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C07313" w:rsidRPr="00B26CA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106</w:t>
      </w:r>
      <w:r w:rsidRPr="00B26CA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 xml:space="preserve">, Issue </w:t>
      </w:r>
      <w:r w:rsidR="00C07313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17</w:t>
      </w:r>
      <w:r w:rsidR="00AA60F9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  <w:r w:rsidR="00AA60F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– P. </w:t>
      </w:r>
      <w:r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5349-</w:t>
      </w:r>
      <w:r w:rsidR="00C07313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5358.</w:t>
      </w:r>
    </w:p>
    <w:p w14:paraId="09719EAE" w14:textId="120AC4F7" w:rsidR="00C52533" w:rsidRPr="00B26CAE" w:rsidRDefault="00FD5422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4 </w:t>
      </w:r>
      <w:r w:rsidR="003762F9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Kim B.S., Choi C.W., Shin H.</w:t>
      </w:r>
      <w:r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et al.</w:t>
      </w:r>
      <w:r w:rsidR="003762F9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Comparison of the Gut Microbiota of Centenarians in Longevity Villages of South Korea with Those of Other Age Groups.</w:t>
      </w:r>
      <w:r w:rsidR="005609F1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493910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// </w:t>
      </w:r>
      <w:r w:rsidR="00AB39AA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Microbiol. Biotechnol. – 2019</w:t>
      </w:r>
      <w:r w:rsidR="00493910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  <w:r w:rsidR="00AB39AA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–</w:t>
      </w:r>
      <w:r w:rsidR="00493910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105C9F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493910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29</w:t>
      </w:r>
      <w:r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, Issue </w:t>
      </w:r>
      <w:r w:rsidR="00493910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3. </w:t>
      </w:r>
      <w:r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–</w:t>
      </w:r>
      <w:r w:rsidR="00105AFB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AB39AA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P.</w:t>
      </w:r>
      <w:r w:rsidR="00105AFB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AB39AA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429</w:t>
      </w:r>
      <w:r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-</w:t>
      </w:r>
      <w:r w:rsidR="00AB39AA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440</w:t>
      </w:r>
      <w:r w:rsidR="009828B5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</w:p>
    <w:p w14:paraId="0D9A35D8" w14:textId="4232F1F3" w:rsidR="00493910" w:rsidRPr="00B26CAE" w:rsidRDefault="00FD5422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5 </w:t>
      </w:r>
      <w:r w:rsidR="00493910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Hoffmann C</w:t>
      </w:r>
      <w:r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  <w:r w:rsidR="00493910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, Dollive S</w:t>
      </w:r>
      <w:r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  <w:r w:rsidR="00493910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, Grunberg S et al. Archaea and fungi of the human gut microbiome: correlations with diet and bacterial residents //</w:t>
      </w:r>
      <w:r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493910" w:rsidRPr="00B26CA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PLoS One</w:t>
      </w:r>
      <w:r w:rsidR="00493910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 – 2013</w:t>
      </w:r>
      <w:r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  <w:r w:rsidR="00493910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–</w:t>
      </w:r>
      <w:r w:rsidR="00493910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105C9F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493910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8</w:t>
      </w:r>
      <w:r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, Issue </w:t>
      </w:r>
      <w:r w:rsidR="00493910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6. – P.</w:t>
      </w:r>
      <w:r w:rsidR="00105AFB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e660</w:t>
      </w:r>
      <w:r w:rsidR="00105AFB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1</w:t>
      </w:r>
      <w:r w:rsidR="00493910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9</w:t>
      </w:r>
      <w:r w:rsidR="009828B5" w:rsidRPr="00B26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</w:p>
    <w:p w14:paraId="663FFBD5" w14:textId="3778D64A" w:rsidR="00C52533" w:rsidRPr="00B26CAE" w:rsidRDefault="00FD5422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6 </w:t>
      </w:r>
      <w:r w:rsidR="00C52533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Santoro A</w:t>
      </w:r>
      <w:r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, Ostan R</w:t>
      </w:r>
      <w:r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, Candela M</w:t>
      </w:r>
      <w:r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et al. Gut microbiota changes in the extreme decades of huma</w:t>
      </w:r>
      <w:r w:rsidR="00493910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n life: a focus on centenarians //</w:t>
      </w:r>
      <w:r w:rsidR="00C52533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Cell Mol Life Sci.</w:t>
      </w:r>
      <w:r w:rsidR="006B5129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493910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– 2018. </w:t>
      </w:r>
      <w:r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–</w:t>
      </w:r>
      <w:r w:rsidR="00493910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105C9F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493910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75</w:t>
      </w:r>
      <w:r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, Issue </w:t>
      </w:r>
      <w:r w:rsidR="00493910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1. –</w:t>
      </w:r>
      <w:r w:rsidR="00105AFB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493910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P.</w:t>
      </w:r>
      <w:r w:rsidR="00105AFB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493910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129-148</w:t>
      </w:r>
      <w:r w:rsidR="009828B5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.</w:t>
      </w:r>
    </w:p>
    <w:p w14:paraId="3FAD1317" w14:textId="31C194A6" w:rsidR="00C52533" w:rsidRPr="00B26CAE" w:rsidRDefault="00FD5422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7 </w:t>
      </w:r>
      <w:r w:rsidR="00C52533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Candela M</w:t>
      </w:r>
      <w:r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,</w:t>
      </w:r>
      <w:r w:rsidR="00493910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Biagi E</w:t>
      </w:r>
      <w:r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.</w:t>
      </w:r>
      <w:r w:rsidR="00493910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, Turroni S</w:t>
      </w:r>
      <w:r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.</w:t>
      </w:r>
      <w:r w:rsidR="00493910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et al</w:t>
      </w:r>
      <w:r w:rsidR="006B5129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C52533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Dynamic efficiency of </w:t>
      </w:r>
      <w:r w:rsidR="00493910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the human intestinal microbiota //</w:t>
      </w:r>
      <w:r w:rsidR="00C52533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Crit Rev Microbiol</w:t>
      </w:r>
      <w:r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.</w:t>
      </w:r>
      <w:r w:rsidR="00493910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– </w:t>
      </w:r>
      <w:r w:rsidR="00493910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2015. –</w:t>
      </w:r>
      <w:r w:rsidR="00C52533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105C9F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493910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41. –</w:t>
      </w:r>
      <w:r w:rsidR="00105AFB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493910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P.</w:t>
      </w:r>
      <w:r w:rsidR="00105AFB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493910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165</w:t>
      </w:r>
      <w:r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-</w:t>
      </w:r>
      <w:r w:rsidR="00493910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171</w:t>
      </w:r>
      <w:r w:rsidR="009828B5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.</w:t>
      </w:r>
    </w:p>
    <w:p w14:paraId="6DC224BB" w14:textId="6A706DE2" w:rsidR="00C52533" w:rsidRPr="00B26CAE" w:rsidRDefault="00FD5422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8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Rajilić-Stojanović M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, de Vos W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M. The first 1000 cultured species of the human gastrointestinal microbiota</w:t>
      </w:r>
      <w:r w:rsidR="00493910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FEMS Microbiol Rev. </w:t>
      </w:r>
      <w:r w:rsidR="00493910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2014</w:t>
      </w:r>
      <w:r w:rsidR="00493910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105C9F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Vol. </w:t>
      </w:r>
      <w:r w:rsidR="00493910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38. 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493910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P.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93910" w:rsidRPr="00B26CAE">
        <w:rPr>
          <w:rFonts w:ascii="Times New Roman" w:hAnsi="Times New Roman" w:cs="Times New Roman"/>
          <w:sz w:val="28"/>
          <w:szCs w:val="28"/>
          <w:lang w:val="en-US"/>
        </w:rPr>
        <w:t>996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493910" w:rsidRPr="00B26CAE">
        <w:rPr>
          <w:rFonts w:ascii="Times New Roman" w:hAnsi="Times New Roman" w:cs="Times New Roman"/>
          <w:sz w:val="28"/>
          <w:szCs w:val="28"/>
          <w:lang w:val="en-US"/>
        </w:rPr>
        <w:t>1047</w:t>
      </w:r>
      <w:r w:rsidR="009828B5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C080FCC" w14:textId="76345F2D" w:rsidR="00C52533" w:rsidRPr="00B26CAE" w:rsidRDefault="00FD5422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9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Sekelja M. 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et al.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Unveiling an abundant core microbiota in the human adult colon by a phylogroup-independent earching approach // The ISME Jou</w:t>
      </w:r>
      <w:r w:rsidR="00A20D41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rnal. 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A20D41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2011</w:t>
      </w:r>
      <w:r w:rsidR="00105AF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105AF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Vol. 5, 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Issue</w:t>
      </w:r>
      <w:r w:rsidR="00105AF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3. 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105AF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37163" w:rsidRPr="00B26CAE">
        <w:rPr>
          <w:rFonts w:ascii="Times New Roman" w:hAnsi="Times New Roman" w:cs="Times New Roman"/>
          <w:sz w:val="28"/>
          <w:szCs w:val="28"/>
          <w:lang w:val="en-US"/>
        </w:rPr>
        <w:t>P.</w:t>
      </w:r>
      <w:r w:rsidR="00105AF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519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531.</w:t>
      </w:r>
    </w:p>
    <w:p w14:paraId="6C52D44E" w14:textId="523426A6" w:rsidR="00C52533" w:rsidRPr="00B26CAE" w:rsidRDefault="00FD5422" w:rsidP="00B26CAE">
      <w:pPr>
        <w:pStyle w:val="ad"/>
        <w:tabs>
          <w:tab w:val="left" w:pos="1276"/>
        </w:tabs>
        <w:ind w:left="0" w:firstLine="709"/>
        <w:jc w:val="both"/>
        <w:rPr>
          <w:sz w:val="28"/>
          <w:szCs w:val="28"/>
          <w:lang w:val="en-US"/>
        </w:rPr>
      </w:pPr>
      <w:r w:rsidRPr="00B26CAE">
        <w:rPr>
          <w:sz w:val="28"/>
          <w:szCs w:val="28"/>
          <w:lang w:val="en-US"/>
        </w:rPr>
        <w:t xml:space="preserve">10 </w:t>
      </w:r>
      <w:r w:rsidR="00C52533" w:rsidRPr="00B26CAE">
        <w:rPr>
          <w:sz w:val="28"/>
          <w:szCs w:val="28"/>
          <w:lang w:val="en-US"/>
        </w:rPr>
        <w:t>Kim S</w:t>
      </w:r>
      <w:r w:rsidRPr="00B26CAE">
        <w:rPr>
          <w:sz w:val="28"/>
          <w:szCs w:val="28"/>
          <w:lang w:val="en-US"/>
        </w:rPr>
        <w:t>.</w:t>
      </w:r>
      <w:r w:rsidR="00C52533" w:rsidRPr="00B26CAE">
        <w:rPr>
          <w:sz w:val="28"/>
          <w:szCs w:val="28"/>
          <w:lang w:val="en-US"/>
        </w:rPr>
        <w:t>, Jazwinski S</w:t>
      </w:r>
      <w:r w:rsidRPr="00B26CAE">
        <w:rPr>
          <w:sz w:val="28"/>
          <w:szCs w:val="28"/>
          <w:lang w:val="en-US"/>
        </w:rPr>
        <w:t>.</w:t>
      </w:r>
      <w:r w:rsidR="00C52533" w:rsidRPr="00B26CAE">
        <w:rPr>
          <w:sz w:val="28"/>
          <w:szCs w:val="28"/>
          <w:lang w:val="en-US"/>
        </w:rPr>
        <w:t xml:space="preserve">M. The Gut Microbiota and Healthy Aging: A Mini-Review </w:t>
      </w:r>
      <w:r w:rsidR="00937163" w:rsidRPr="00B26CAE">
        <w:rPr>
          <w:sz w:val="28"/>
          <w:szCs w:val="28"/>
          <w:lang w:val="en-US"/>
        </w:rPr>
        <w:t xml:space="preserve">// </w:t>
      </w:r>
      <w:r w:rsidR="00C52533" w:rsidRPr="00B26CAE">
        <w:rPr>
          <w:sz w:val="28"/>
          <w:szCs w:val="28"/>
          <w:lang w:val="en-US"/>
        </w:rPr>
        <w:t>Gerontology.</w:t>
      </w:r>
      <w:r w:rsidR="006B5129" w:rsidRPr="00B26CAE">
        <w:rPr>
          <w:sz w:val="28"/>
          <w:szCs w:val="28"/>
          <w:lang w:val="en-US"/>
        </w:rPr>
        <w:t xml:space="preserve"> </w:t>
      </w:r>
      <w:r w:rsidR="00937163" w:rsidRPr="00B26CAE">
        <w:rPr>
          <w:sz w:val="28"/>
          <w:szCs w:val="28"/>
          <w:lang w:val="en-US"/>
        </w:rPr>
        <w:t xml:space="preserve">– 2018. </w:t>
      </w:r>
      <w:r w:rsidRPr="00B26CAE">
        <w:rPr>
          <w:sz w:val="28"/>
          <w:szCs w:val="28"/>
          <w:lang w:val="en-US"/>
        </w:rPr>
        <w:t>–</w:t>
      </w:r>
      <w:r w:rsidR="00937163" w:rsidRPr="00B26CAE">
        <w:rPr>
          <w:sz w:val="28"/>
          <w:szCs w:val="28"/>
          <w:lang w:val="en-US"/>
        </w:rPr>
        <w:t xml:space="preserve"> Vol. 64</w:t>
      </w:r>
      <w:r w:rsidRPr="00B26CAE">
        <w:rPr>
          <w:sz w:val="28"/>
          <w:szCs w:val="28"/>
          <w:lang w:val="en-US"/>
        </w:rPr>
        <w:t xml:space="preserve">, Issue </w:t>
      </w:r>
      <w:r w:rsidR="00937163" w:rsidRPr="00B26CAE">
        <w:rPr>
          <w:sz w:val="28"/>
          <w:szCs w:val="28"/>
          <w:lang w:val="en-US"/>
        </w:rPr>
        <w:t>6</w:t>
      </w:r>
      <w:r w:rsidRPr="00B26CAE">
        <w:rPr>
          <w:sz w:val="28"/>
          <w:szCs w:val="28"/>
          <w:lang w:val="en-US"/>
        </w:rPr>
        <w:t>.</w:t>
      </w:r>
      <w:r w:rsidR="00937163" w:rsidRPr="00B26CAE">
        <w:rPr>
          <w:sz w:val="28"/>
          <w:szCs w:val="28"/>
          <w:lang w:val="en-US"/>
        </w:rPr>
        <w:t xml:space="preserve"> – P.</w:t>
      </w:r>
      <w:r w:rsidR="00105AFB" w:rsidRPr="00B26CAE">
        <w:rPr>
          <w:sz w:val="28"/>
          <w:szCs w:val="28"/>
          <w:lang w:val="en-US"/>
        </w:rPr>
        <w:t xml:space="preserve"> </w:t>
      </w:r>
      <w:r w:rsidR="00C52533" w:rsidRPr="00B26CAE">
        <w:rPr>
          <w:sz w:val="28"/>
          <w:szCs w:val="28"/>
          <w:lang w:val="en-US"/>
        </w:rPr>
        <w:t>513-520.</w:t>
      </w:r>
    </w:p>
    <w:p w14:paraId="40A7B450" w14:textId="1EB0F51F" w:rsidR="00C52533" w:rsidRPr="00B26CAE" w:rsidRDefault="00FD5422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11 </w:t>
      </w:r>
      <w:r w:rsidR="0034733D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>Романчук П</w:t>
      </w:r>
      <w:r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4733D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>И.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Возраст и микробиота: эпигенетическая и диетическая защита, эндотелиальная и сосудистая реабилитация, новая управляемая здоровая биомикробиота </w:t>
      </w:r>
      <w:r w:rsidR="0034733D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//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Бюллетень </w:t>
      </w:r>
      <w:r w:rsidR="0034733D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науки и практики. – 2020. </w:t>
      </w:r>
      <w:r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34733D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>6(2)</w:t>
      </w:r>
      <w:r w:rsidR="0034733D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>. – С.</w:t>
      </w:r>
      <w:r w:rsidR="00105AFB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>67-110</w:t>
      </w:r>
      <w:r w:rsidR="009828B5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CBD4430" w14:textId="05B85ADE" w:rsidR="00C52533" w:rsidRPr="00B26CAE" w:rsidRDefault="00FD5422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12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Yatsunenko T. 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et al.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Human gut microbiome viewed across age and geography // Nature. 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2012. 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Vol. 486. 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P. 222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227</w:t>
      </w:r>
      <w:r w:rsidR="009828B5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3EDF18F" w14:textId="35BB9E53" w:rsidR="00C52533" w:rsidRPr="00B26CAE" w:rsidRDefault="00FD5422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13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Pédron T.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Sansonetti P.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Commensals, bacterial pathogens and intestinal inflammation: an intriguing ménage à trois // Cell Host &amp; Microbes. 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2008. 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Vol. 3. 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P. 344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347</w:t>
      </w:r>
      <w:r w:rsidR="009828B5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A58A1D6" w14:textId="79B59ED4" w:rsidR="00C52533" w:rsidRPr="00B26CAE" w:rsidRDefault="00FD5422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14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Woodmansey E.J. Intestinal bacteria and ageing // Journal of Applied Microbiology. 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2007. 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Vol. 102, 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Issue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P. 1178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1186</w:t>
      </w:r>
      <w:r w:rsidR="009828B5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5457300" w14:textId="4461C093" w:rsidR="00C52533" w:rsidRPr="00B26CAE" w:rsidRDefault="00FD5422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15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Ghosh T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, Shanahan F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, O'Toole P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W. The gut microbiome as a modulator of healthy ageing </w:t>
      </w:r>
      <w:r w:rsidR="00105AF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Nat Rev Gastroenterol Hepatol.</w:t>
      </w:r>
      <w:r w:rsidR="00105AF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="00A70AEC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2022.</w:t>
      </w:r>
      <w:r w:rsidR="00105AF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105AF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62696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A70AEC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19, 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Issue </w:t>
      </w:r>
      <w:r w:rsidR="00105AFB" w:rsidRPr="00B26CAE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A70AEC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105AF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105AF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05AFB" w:rsidRPr="00B26CAE">
        <w:rPr>
          <w:rFonts w:ascii="Times New Roman" w:hAnsi="Times New Roman" w:cs="Times New Roman"/>
          <w:sz w:val="28"/>
          <w:szCs w:val="28"/>
          <w:lang w:val="en-GB"/>
        </w:rPr>
        <w:t xml:space="preserve">P.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565-584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4597BD4" w14:textId="75259E04" w:rsidR="00C52533" w:rsidRPr="00B26CAE" w:rsidRDefault="00FD5422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16 </w:t>
      </w:r>
      <w:r w:rsidR="00362696" w:rsidRPr="00B26CAE">
        <w:rPr>
          <w:rFonts w:ascii="Times New Roman" w:hAnsi="Times New Roman" w:cs="Times New Roman"/>
          <w:sz w:val="28"/>
          <w:szCs w:val="28"/>
          <w:lang w:val="en-US"/>
        </w:rPr>
        <w:t>Round J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362696" w:rsidRPr="00B26CA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362696" w:rsidRPr="00B26CAE">
        <w:rPr>
          <w:rFonts w:ascii="Times New Roman" w:hAnsi="Times New Roman" w:cs="Times New Roman"/>
          <w:sz w:val="28"/>
          <w:szCs w:val="28"/>
          <w:lang w:val="en-US"/>
        </w:rPr>
        <w:t>, Mazmanian S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362696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K.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The gut microbiota shapes intestinal immune responses durin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g health and disease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62696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Nat Rev Immunol</w:t>
      </w:r>
      <w:r w:rsidR="00362696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. – 2009. 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62696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9. – P.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313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323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7F029AB" w14:textId="479B3290" w:rsidR="00C52533" w:rsidRPr="00B26CAE" w:rsidRDefault="00FD5422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17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Buford T</w:t>
      </w:r>
      <w:r w:rsidR="00531182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W. (Dis)Trust your gut: the gut microbiome in age-related inflammation, health, and disease.</w:t>
      </w:r>
      <w:r w:rsidR="00A70AEC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Microbiome. </w:t>
      </w:r>
      <w:r w:rsidR="00A70AEC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– 2017. </w:t>
      </w:r>
      <w:r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A70AEC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Vol.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A70AEC" w:rsidRPr="00B26CAE">
        <w:rPr>
          <w:rFonts w:ascii="Times New Roman" w:hAnsi="Times New Roman" w:cs="Times New Roman"/>
          <w:sz w:val="28"/>
          <w:szCs w:val="28"/>
          <w:lang w:val="en-US"/>
        </w:rPr>
        <w:t>. – P. 80</w:t>
      </w:r>
      <w:r w:rsidR="00531182" w:rsidRPr="00B26CAE">
        <w:rPr>
          <w:rFonts w:ascii="Times New Roman" w:hAnsi="Times New Roman" w:cs="Times New Roman"/>
          <w:sz w:val="28"/>
          <w:szCs w:val="28"/>
          <w:lang w:val="en-US"/>
        </w:rPr>
        <w:t>-1-80-11</w:t>
      </w:r>
      <w:r w:rsidR="009828B5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37B3AB1" w14:textId="15D92355" w:rsidR="00C52533" w:rsidRPr="00B26CAE" w:rsidRDefault="00FD5422" w:rsidP="00B26CAE">
      <w:pPr>
        <w:pStyle w:val="ad"/>
        <w:tabs>
          <w:tab w:val="left" w:pos="1276"/>
        </w:tabs>
        <w:ind w:left="0" w:firstLine="709"/>
        <w:jc w:val="both"/>
        <w:rPr>
          <w:sz w:val="28"/>
          <w:szCs w:val="28"/>
          <w:lang w:val="en-US"/>
        </w:rPr>
      </w:pPr>
      <w:r w:rsidRPr="00B26CAE">
        <w:rPr>
          <w:color w:val="2E2E2E"/>
          <w:sz w:val="28"/>
          <w:szCs w:val="28"/>
          <w:lang w:val="en-US"/>
        </w:rPr>
        <w:t xml:space="preserve">18 </w:t>
      </w:r>
      <w:r w:rsidR="00ED7339" w:rsidRPr="00B26CAE">
        <w:rPr>
          <w:color w:val="2E2E2E"/>
          <w:sz w:val="28"/>
          <w:szCs w:val="28"/>
          <w:lang w:val="en-US"/>
        </w:rPr>
        <w:t xml:space="preserve">Jackson M.A., Jeffery I.B., Beaumont M. et al. Signatures of early frailty in the gut microbiota // Genome Med. – 2016. – </w:t>
      </w:r>
      <w:r w:rsidR="00ED7339" w:rsidRPr="00B26CAE">
        <w:rPr>
          <w:sz w:val="28"/>
          <w:szCs w:val="28"/>
          <w:lang w:val="en-US"/>
        </w:rPr>
        <w:t xml:space="preserve">Vol. </w:t>
      </w:r>
      <w:r w:rsidR="00ED7339" w:rsidRPr="00B26CAE">
        <w:rPr>
          <w:color w:val="2E2E2E"/>
          <w:sz w:val="28"/>
          <w:szCs w:val="28"/>
          <w:lang w:val="en-US"/>
        </w:rPr>
        <w:t>8. – P. 8-1-8-11.</w:t>
      </w:r>
    </w:p>
    <w:p w14:paraId="598793A2" w14:textId="27EF886B" w:rsidR="00C52533" w:rsidRPr="00B26CAE" w:rsidRDefault="00FD5422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19 </w:t>
      </w:r>
      <w:r w:rsidR="00A70AEC" w:rsidRPr="00B26CAE">
        <w:rPr>
          <w:rFonts w:ascii="Times New Roman" w:hAnsi="Times New Roman" w:cs="Times New Roman"/>
          <w:sz w:val="28"/>
          <w:szCs w:val="28"/>
          <w:lang w:val="en-US"/>
        </w:rPr>
        <w:t>O’Toole P</w:t>
      </w:r>
      <w:r w:rsidR="00531182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70AEC" w:rsidRPr="00B26CAE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531182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70AEC" w:rsidRPr="00B26CAE">
        <w:rPr>
          <w:rFonts w:ascii="Times New Roman" w:hAnsi="Times New Roman" w:cs="Times New Roman"/>
          <w:sz w:val="28"/>
          <w:szCs w:val="28"/>
          <w:lang w:val="en-US"/>
        </w:rPr>
        <w:t>, Jeffery I</w:t>
      </w:r>
      <w:r w:rsidR="00531182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70AEC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B.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Gut microbiota and aging </w:t>
      </w:r>
      <w:r w:rsidR="00A70AEC" w:rsidRPr="00B26CAE">
        <w:rPr>
          <w:rFonts w:ascii="Times New Roman" w:hAnsi="Times New Roman" w:cs="Times New Roman"/>
          <w:sz w:val="28"/>
          <w:szCs w:val="28"/>
          <w:lang w:val="en-US"/>
        </w:rPr>
        <w:t>// Science</w:t>
      </w:r>
      <w:r w:rsidR="00531182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70AEC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– 2015. </w:t>
      </w:r>
      <w:r w:rsidR="00531182"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A70AEC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Vol. 350. </w:t>
      </w:r>
      <w:r w:rsidR="00531182"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A70AEC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P. 1214</w:t>
      </w:r>
      <w:r w:rsidR="00531182" w:rsidRPr="00B26CA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A70AEC" w:rsidRPr="00B26CAE">
        <w:rPr>
          <w:rFonts w:ascii="Times New Roman" w:hAnsi="Times New Roman" w:cs="Times New Roman"/>
          <w:sz w:val="28"/>
          <w:szCs w:val="28"/>
          <w:lang w:val="en-US"/>
        </w:rPr>
        <w:t>1216</w:t>
      </w:r>
      <w:r w:rsidR="009828B5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1378717" w14:textId="2B513D00" w:rsidR="00C52533" w:rsidRPr="00B26CAE" w:rsidRDefault="00FD5422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22222"/>
          <w:sz w:val="28"/>
          <w:szCs w:val="28"/>
          <w:lang w:val="en-US"/>
        </w:rPr>
        <w:t xml:space="preserve">20 </w:t>
      </w:r>
      <w:r w:rsidR="00C52533" w:rsidRPr="00B26CAE">
        <w:rPr>
          <w:rFonts w:ascii="Times New Roman" w:hAnsi="Times New Roman" w:cs="Times New Roman"/>
          <w:color w:val="222222"/>
          <w:sz w:val="28"/>
          <w:szCs w:val="28"/>
          <w:lang w:val="en-US"/>
        </w:rPr>
        <w:t>Biagi E</w:t>
      </w:r>
      <w:r w:rsidR="00531182" w:rsidRPr="00B26CAE">
        <w:rPr>
          <w:rFonts w:ascii="Times New Roman" w:hAnsi="Times New Roman" w:cs="Times New Roman"/>
          <w:color w:val="222222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222222"/>
          <w:sz w:val="28"/>
          <w:szCs w:val="28"/>
          <w:lang w:val="en-US"/>
        </w:rPr>
        <w:t>, Nylund L</w:t>
      </w:r>
      <w:r w:rsidR="00531182" w:rsidRPr="00B26CAE">
        <w:rPr>
          <w:rFonts w:ascii="Times New Roman" w:hAnsi="Times New Roman" w:cs="Times New Roman"/>
          <w:color w:val="222222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222222"/>
          <w:sz w:val="28"/>
          <w:szCs w:val="28"/>
          <w:lang w:val="en-US"/>
        </w:rPr>
        <w:t>, Candela M</w:t>
      </w:r>
      <w:r w:rsidR="00531182" w:rsidRPr="00B26CAE">
        <w:rPr>
          <w:rFonts w:ascii="Times New Roman" w:hAnsi="Times New Roman" w:cs="Times New Roman"/>
          <w:color w:val="222222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222222"/>
          <w:sz w:val="28"/>
          <w:szCs w:val="28"/>
          <w:lang w:val="en-US"/>
        </w:rPr>
        <w:t xml:space="preserve"> et al. Through ageing, and beyond: gut microbiota and inflammatory status in seniors and centenarians </w:t>
      </w:r>
      <w:r w:rsidR="00474682" w:rsidRPr="00B26CAE">
        <w:rPr>
          <w:rFonts w:ascii="Times New Roman" w:hAnsi="Times New Roman" w:cs="Times New Roman"/>
          <w:color w:val="222222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color w:val="222222"/>
          <w:sz w:val="28"/>
          <w:szCs w:val="28"/>
          <w:lang w:val="en-US"/>
        </w:rPr>
        <w:t xml:space="preserve">PLoS One. </w:t>
      </w:r>
      <w:r w:rsidR="00474682" w:rsidRPr="00B26CAE">
        <w:rPr>
          <w:rFonts w:ascii="Times New Roman" w:hAnsi="Times New Roman" w:cs="Times New Roman"/>
          <w:color w:val="222222"/>
          <w:sz w:val="28"/>
          <w:szCs w:val="28"/>
          <w:lang w:val="en-US"/>
        </w:rPr>
        <w:t xml:space="preserve">– 2010. </w:t>
      </w:r>
      <w:r w:rsidR="00531182" w:rsidRPr="00B26CAE">
        <w:rPr>
          <w:rFonts w:ascii="Times New Roman" w:hAnsi="Times New Roman" w:cs="Times New Roman"/>
          <w:color w:val="222222"/>
          <w:sz w:val="28"/>
          <w:szCs w:val="28"/>
          <w:lang w:val="en-US"/>
        </w:rPr>
        <w:t xml:space="preserve">– </w:t>
      </w:r>
      <w:r w:rsidR="00474682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474682" w:rsidRPr="00B26CAE">
        <w:rPr>
          <w:rFonts w:ascii="Times New Roman" w:hAnsi="Times New Roman" w:cs="Times New Roman"/>
          <w:color w:val="222222"/>
          <w:sz w:val="28"/>
          <w:szCs w:val="28"/>
          <w:lang w:val="en-US"/>
        </w:rPr>
        <w:t>5</w:t>
      </w:r>
      <w:r w:rsidR="00531182" w:rsidRPr="00B26CAE">
        <w:rPr>
          <w:rFonts w:ascii="Times New Roman" w:hAnsi="Times New Roman" w:cs="Times New Roman"/>
          <w:color w:val="222222"/>
          <w:sz w:val="28"/>
          <w:szCs w:val="28"/>
          <w:lang w:val="en-US"/>
        </w:rPr>
        <w:t>, Issue 5</w:t>
      </w:r>
      <w:r w:rsidR="00474682" w:rsidRPr="00B26CAE">
        <w:rPr>
          <w:rFonts w:ascii="Times New Roman" w:hAnsi="Times New Roman" w:cs="Times New Roman"/>
          <w:color w:val="222222"/>
          <w:sz w:val="28"/>
          <w:szCs w:val="28"/>
          <w:lang w:val="en-US"/>
        </w:rPr>
        <w:t>.</w:t>
      </w:r>
      <w:r w:rsidR="00531182" w:rsidRPr="00B26CAE">
        <w:rPr>
          <w:rFonts w:ascii="Times New Roman" w:hAnsi="Times New Roman" w:cs="Times New Roman"/>
          <w:color w:val="222222"/>
          <w:sz w:val="28"/>
          <w:szCs w:val="28"/>
          <w:lang w:val="en-US"/>
        </w:rPr>
        <w:t xml:space="preserve"> –</w:t>
      </w:r>
      <w:r w:rsidR="00474682" w:rsidRPr="00B26CAE">
        <w:rPr>
          <w:rFonts w:ascii="Times New Roman" w:hAnsi="Times New Roman" w:cs="Times New Roman"/>
          <w:color w:val="222222"/>
          <w:sz w:val="28"/>
          <w:szCs w:val="28"/>
          <w:lang w:val="en-US"/>
        </w:rPr>
        <w:t xml:space="preserve"> </w:t>
      </w:r>
      <w:r w:rsidR="00474682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P. </w:t>
      </w:r>
      <w:r w:rsidR="00531182" w:rsidRPr="00B26CAE">
        <w:rPr>
          <w:rFonts w:ascii="Times New Roman" w:hAnsi="Times New Roman" w:cs="Times New Roman"/>
          <w:sz w:val="28"/>
          <w:szCs w:val="28"/>
          <w:lang w:val="en-US"/>
        </w:rPr>
        <w:t>e10667</w:t>
      </w:r>
      <w:r w:rsidR="00AB5616" w:rsidRPr="00B26CAE">
        <w:rPr>
          <w:rFonts w:ascii="Times New Roman" w:hAnsi="Times New Roman" w:cs="Times New Roman"/>
          <w:sz w:val="28"/>
          <w:szCs w:val="28"/>
          <w:lang w:val="en-US"/>
        </w:rPr>
        <w:t>-1-e10667-14</w:t>
      </w:r>
      <w:r w:rsidR="009828B5" w:rsidRPr="00B26CAE">
        <w:rPr>
          <w:rFonts w:ascii="Times New Roman" w:hAnsi="Times New Roman" w:cs="Times New Roman"/>
          <w:color w:val="222222"/>
          <w:sz w:val="28"/>
          <w:szCs w:val="28"/>
          <w:lang w:val="en-US"/>
        </w:rPr>
        <w:t>.</w:t>
      </w:r>
    </w:p>
    <w:p w14:paraId="0A466403" w14:textId="669DF174" w:rsidR="00C52533" w:rsidRPr="00B26CAE" w:rsidRDefault="00FD5422" w:rsidP="00B26CAE">
      <w:pPr>
        <w:tabs>
          <w:tab w:val="left" w:pos="1276"/>
        </w:tabs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r w:rsidRPr="00B26CA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21 </w:t>
      </w:r>
      <w:r w:rsidR="00C52533" w:rsidRPr="00B26CA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Khei</w:t>
      </w:r>
      <w:r w:rsidR="009C7A58" w:rsidRPr="00B26CA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rbek R</w:t>
      </w:r>
      <w:r w:rsidR="00531182" w:rsidRPr="00B26CA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.</w:t>
      </w:r>
      <w:r w:rsidR="009C7A58" w:rsidRPr="00B26CA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E</w:t>
      </w:r>
      <w:r w:rsidR="00531182" w:rsidRPr="00B26CA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.</w:t>
      </w:r>
      <w:r w:rsidR="009C7A58" w:rsidRPr="00B26CA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, Fokar A</w:t>
      </w:r>
      <w:r w:rsidR="00531182" w:rsidRPr="00B26CA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.</w:t>
      </w:r>
      <w:r w:rsidR="009C7A58" w:rsidRPr="00B26CA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, Shara N</w:t>
      </w:r>
      <w:r w:rsidR="00531182" w:rsidRPr="00B26CA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.</w:t>
      </w:r>
      <w:r w:rsidR="009C7A58" w:rsidRPr="00B26CA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et al. </w:t>
      </w:r>
      <w:r w:rsidR="00C52533" w:rsidRPr="00B26CA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Characteristics and incidence of chronic illness in community-dwelling predominantly male US veteran centenarians. </w:t>
      </w:r>
      <w:r w:rsidR="009C7A58" w:rsidRPr="00B26CA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J Am Geriatr Soc.</w:t>
      </w:r>
      <w:r w:rsidR="009C7A58" w:rsidRPr="00B26CA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– 2017</w:t>
      </w:r>
      <w:r w:rsidR="00531182" w:rsidRPr="00B26CA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.</w:t>
      </w:r>
      <w:r w:rsidR="009C7A58" w:rsidRPr="00B26CA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531182" w:rsidRPr="00B26CA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–</w:t>
      </w:r>
      <w:r w:rsidR="00763537" w:rsidRPr="00B26CA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531182" w:rsidRPr="00B26CA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Vol. 65, Issue 9. – </w:t>
      </w:r>
      <w:r w:rsidR="00763537" w:rsidRPr="00B26CAE">
        <w:rPr>
          <w:rFonts w:ascii="Times New Roman" w:hAnsi="Times New Roman" w:cs="Times New Roman"/>
          <w:sz w:val="28"/>
          <w:szCs w:val="28"/>
          <w:lang w:val="en-US"/>
        </w:rPr>
        <w:t>P. 21000-2106.</w:t>
      </w:r>
    </w:p>
    <w:p w14:paraId="497774B9" w14:textId="5444E1C8" w:rsidR="00C52533" w:rsidRPr="00B26CAE" w:rsidRDefault="00FD5422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ja-JP"/>
        </w:rPr>
      </w:pPr>
      <w:r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22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Wang N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, Li R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, Lin H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et al. Enriched taxa were found among the gut microbiota of centenarians in East China </w:t>
      </w:r>
      <w:r w:rsidR="009C7A58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//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PLoS One.</w:t>
      </w:r>
      <w:r w:rsidR="009C7A58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– 2019. 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–</w:t>
      </w:r>
      <w:r w:rsidR="009C7A58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</w:t>
      </w:r>
      <w:r w:rsidR="009C7A58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14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, Issue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10</w:t>
      </w:r>
      <w:r w:rsidR="009C7A58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. 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–</w:t>
      </w:r>
      <w:r w:rsidR="009C7A58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P.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e0222763</w:t>
      </w:r>
      <w:r w:rsidR="009828B5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</w:p>
    <w:p w14:paraId="06C5A870" w14:textId="71968C0C" w:rsidR="00C52533" w:rsidRPr="00B26CAE" w:rsidRDefault="00FD5422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ja-JP"/>
        </w:rPr>
      </w:pPr>
      <w:r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23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Rampelli S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, Candela M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, Turroni S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et al. Microbiota and lifestyle interactions through the lifespan </w:t>
      </w:r>
      <w:r w:rsidR="009C7A58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//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Trends Food Sci Technol. </w:t>
      </w:r>
      <w:r w:rsidR="009C7A58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–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2015</w:t>
      </w:r>
      <w:r w:rsidR="009C7A58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. 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–</w:t>
      </w:r>
      <w:r w:rsidR="009C7A58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</w:t>
      </w:r>
      <w:r w:rsidR="009C7A58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57</w:t>
      </w:r>
      <w:r w:rsidR="009C7A58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. 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– </w:t>
      </w:r>
      <w:r w:rsidR="009C7A58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P.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 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265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-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272</w:t>
      </w:r>
      <w:r w:rsidR="009828B5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</w:p>
    <w:p w14:paraId="67DB923F" w14:textId="68AE849A" w:rsidR="00C52533" w:rsidRPr="00B26CAE" w:rsidRDefault="00FD5422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ja-JP"/>
        </w:rPr>
      </w:pPr>
      <w:r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24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Biagi E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, Rampelli S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, Turroni S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 et al.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The gut microbiota of centenarians: Signatures of longevity in the gut microbiota profile </w:t>
      </w:r>
      <w:r w:rsidR="009C7A58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//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Mech Ageing Dev.</w:t>
      </w:r>
      <w:r w:rsidR="009C7A58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–</w:t>
      </w:r>
      <w:r w:rsidR="006B512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</w:t>
      </w:r>
      <w:r w:rsidR="009C7A58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2017. 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–</w:t>
      </w:r>
      <w:r w:rsidR="009C7A58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Vol.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165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,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Pt B</w:t>
      </w:r>
      <w:r w:rsidR="009C7A58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 – P. 180-184</w:t>
      </w:r>
      <w:r w:rsidR="009828B5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</w:p>
    <w:p w14:paraId="6D86789D" w14:textId="378792C2" w:rsidR="00C52533" w:rsidRPr="00B26CAE" w:rsidRDefault="00FD5422" w:rsidP="00B26CAE">
      <w:pPr>
        <w:pStyle w:val="ad"/>
        <w:tabs>
          <w:tab w:val="left" w:pos="1276"/>
        </w:tabs>
        <w:ind w:left="0" w:firstLine="709"/>
        <w:jc w:val="both"/>
        <w:rPr>
          <w:rFonts w:eastAsiaTheme="minorHAnsi"/>
          <w:sz w:val="28"/>
          <w:szCs w:val="28"/>
          <w:lang w:val="en-US" w:eastAsia="en-US"/>
        </w:rPr>
      </w:pPr>
      <w:r w:rsidRPr="00B26CAE">
        <w:rPr>
          <w:rFonts w:eastAsiaTheme="minorHAnsi"/>
          <w:sz w:val="28"/>
          <w:szCs w:val="28"/>
          <w:lang w:val="en-US" w:eastAsia="en-US"/>
        </w:rPr>
        <w:t xml:space="preserve">25 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>Kong F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>.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>, Hua Y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>.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>, Zeng B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>. et al.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 xml:space="preserve"> Gut microbiota signatures of longevity </w:t>
      </w:r>
      <w:r w:rsidR="009C7A58" w:rsidRPr="00B26CAE">
        <w:rPr>
          <w:rFonts w:eastAsiaTheme="minorHAnsi"/>
          <w:sz w:val="28"/>
          <w:szCs w:val="28"/>
          <w:lang w:val="en-US" w:eastAsia="en-US"/>
        </w:rPr>
        <w:t xml:space="preserve">// 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 xml:space="preserve">Curr Biol. </w:t>
      </w:r>
      <w:r w:rsidR="009C7A58" w:rsidRPr="00B26CAE">
        <w:rPr>
          <w:rFonts w:eastAsiaTheme="minorHAnsi"/>
          <w:sz w:val="28"/>
          <w:szCs w:val="28"/>
          <w:lang w:val="en-US" w:eastAsia="en-US"/>
        </w:rPr>
        <w:t xml:space="preserve">– 2016. 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>–</w:t>
      </w:r>
      <w:r w:rsidR="009C7A58" w:rsidRPr="00B26CAE">
        <w:rPr>
          <w:rFonts w:eastAsiaTheme="minorHAnsi"/>
          <w:sz w:val="28"/>
          <w:szCs w:val="28"/>
          <w:lang w:val="en-US" w:eastAsia="en-US"/>
        </w:rPr>
        <w:t xml:space="preserve"> </w:t>
      </w:r>
      <w:r w:rsidR="009C7A58" w:rsidRPr="00B26CAE">
        <w:rPr>
          <w:sz w:val="28"/>
          <w:szCs w:val="28"/>
          <w:lang w:val="en-US"/>
        </w:rPr>
        <w:t xml:space="preserve">Vol. </w:t>
      </w:r>
      <w:r w:rsidR="009C7A58" w:rsidRPr="00B26CAE">
        <w:rPr>
          <w:rFonts w:eastAsiaTheme="minorHAnsi"/>
          <w:sz w:val="28"/>
          <w:szCs w:val="28"/>
          <w:lang w:val="en-US" w:eastAsia="en-US"/>
        </w:rPr>
        <w:t>26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 xml:space="preserve">, Issue </w:t>
      </w:r>
      <w:r w:rsidR="009C7A58" w:rsidRPr="00B26CAE">
        <w:rPr>
          <w:rFonts w:eastAsiaTheme="minorHAnsi"/>
          <w:sz w:val="28"/>
          <w:szCs w:val="28"/>
          <w:lang w:val="en-US" w:eastAsia="en-US"/>
        </w:rPr>
        <w:t>18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>.</w:t>
      </w:r>
      <w:r w:rsidR="009C7A58" w:rsidRPr="00B26CAE">
        <w:rPr>
          <w:rFonts w:eastAsiaTheme="minorHAnsi"/>
          <w:sz w:val="28"/>
          <w:szCs w:val="28"/>
          <w:lang w:val="en-US" w:eastAsia="en-US"/>
        </w:rPr>
        <w:t xml:space="preserve"> – P. 832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>-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>833</w:t>
      </w:r>
      <w:r w:rsidR="009828B5" w:rsidRPr="00B26CAE">
        <w:rPr>
          <w:rFonts w:eastAsiaTheme="minorHAnsi"/>
          <w:sz w:val="28"/>
          <w:szCs w:val="28"/>
          <w:lang w:val="en-US" w:eastAsia="en-US"/>
        </w:rPr>
        <w:t>.</w:t>
      </w:r>
    </w:p>
    <w:p w14:paraId="5ACE174B" w14:textId="327C2E39" w:rsidR="00C52533" w:rsidRPr="00B26CAE" w:rsidRDefault="00FD5422" w:rsidP="00B26CAE">
      <w:pPr>
        <w:pStyle w:val="ad"/>
        <w:tabs>
          <w:tab w:val="left" w:pos="1276"/>
        </w:tabs>
        <w:ind w:left="0" w:firstLine="709"/>
        <w:jc w:val="both"/>
        <w:rPr>
          <w:rFonts w:eastAsiaTheme="minorHAnsi"/>
          <w:sz w:val="28"/>
          <w:szCs w:val="28"/>
          <w:lang w:val="en-US" w:eastAsia="en-US"/>
        </w:rPr>
      </w:pPr>
      <w:r w:rsidRPr="00B26CAE">
        <w:rPr>
          <w:rFonts w:eastAsiaTheme="minorHAnsi"/>
          <w:sz w:val="28"/>
          <w:szCs w:val="28"/>
          <w:lang w:val="en-US" w:eastAsia="en-US"/>
        </w:rPr>
        <w:t xml:space="preserve">26 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>Wang F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>.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>, Yu T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>.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>, Huang G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>.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 xml:space="preserve"> et al. Gut microbiota community and its assembly associated with age and diet in Chinese centenarians </w:t>
      </w:r>
      <w:r w:rsidR="009C7A58" w:rsidRPr="00B26CAE">
        <w:rPr>
          <w:rFonts w:eastAsiaTheme="minorHAnsi"/>
          <w:sz w:val="28"/>
          <w:szCs w:val="28"/>
          <w:lang w:val="en-US" w:eastAsia="en-US"/>
        </w:rPr>
        <w:t xml:space="preserve">// 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 xml:space="preserve">J Microbiol Biotechnol. </w:t>
      </w:r>
      <w:r w:rsidR="009C7A58" w:rsidRPr="00B26CAE">
        <w:rPr>
          <w:rFonts w:eastAsiaTheme="minorHAnsi"/>
          <w:sz w:val="28"/>
          <w:szCs w:val="28"/>
          <w:lang w:val="en-US" w:eastAsia="en-US"/>
        </w:rPr>
        <w:t xml:space="preserve">– 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>2015</w:t>
      </w:r>
      <w:r w:rsidR="009C7A58" w:rsidRPr="00B26CAE">
        <w:rPr>
          <w:rFonts w:eastAsiaTheme="minorHAnsi"/>
          <w:sz w:val="28"/>
          <w:szCs w:val="28"/>
          <w:lang w:val="en-US" w:eastAsia="en-US"/>
        </w:rPr>
        <w:t xml:space="preserve">. 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>–</w:t>
      </w:r>
      <w:r w:rsidR="009C7A58" w:rsidRPr="00B26CAE">
        <w:rPr>
          <w:rFonts w:eastAsiaTheme="minorHAnsi"/>
          <w:sz w:val="28"/>
          <w:szCs w:val="28"/>
          <w:lang w:val="en-US" w:eastAsia="en-US"/>
        </w:rPr>
        <w:t xml:space="preserve"> </w:t>
      </w:r>
      <w:r w:rsidR="009C7A58" w:rsidRPr="00B26CAE">
        <w:rPr>
          <w:sz w:val="28"/>
          <w:szCs w:val="28"/>
          <w:lang w:val="en-US"/>
        </w:rPr>
        <w:t xml:space="preserve">Vol. </w:t>
      </w:r>
      <w:r w:rsidR="009C7A58" w:rsidRPr="00B26CAE">
        <w:rPr>
          <w:rFonts w:eastAsiaTheme="minorHAnsi"/>
          <w:sz w:val="28"/>
          <w:szCs w:val="28"/>
          <w:lang w:val="en-US" w:eastAsia="en-US"/>
        </w:rPr>
        <w:t xml:space="preserve">25. 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 xml:space="preserve">– </w:t>
      </w:r>
      <w:r w:rsidR="009C7A58" w:rsidRPr="00B26CAE">
        <w:rPr>
          <w:rFonts w:eastAsiaTheme="minorHAnsi"/>
          <w:sz w:val="28"/>
          <w:szCs w:val="28"/>
          <w:lang w:val="en-US" w:eastAsia="en-US"/>
        </w:rPr>
        <w:t xml:space="preserve">P. 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>1195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>-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>1204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>.</w:t>
      </w:r>
    </w:p>
    <w:p w14:paraId="2F60869E" w14:textId="419445C6" w:rsidR="00C52533" w:rsidRPr="00B26CAE" w:rsidRDefault="00FD5422" w:rsidP="00B26CAE">
      <w:pPr>
        <w:pStyle w:val="ad"/>
        <w:tabs>
          <w:tab w:val="left" w:pos="1276"/>
        </w:tabs>
        <w:ind w:left="0" w:firstLine="709"/>
        <w:jc w:val="both"/>
        <w:rPr>
          <w:rFonts w:eastAsiaTheme="minorHAnsi"/>
          <w:sz w:val="28"/>
          <w:szCs w:val="28"/>
          <w:lang w:val="en-US" w:eastAsia="en-US"/>
        </w:rPr>
      </w:pPr>
      <w:r w:rsidRPr="00B26CAE">
        <w:rPr>
          <w:rFonts w:eastAsiaTheme="minorHAnsi"/>
          <w:sz w:val="28"/>
          <w:szCs w:val="28"/>
          <w:lang w:val="en-US" w:eastAsia="en-US"/>
        </w:rPr>
        <w:t xml:space="preserve">27 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>Odamaki T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>.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>, Kato K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>.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>, Sugahara H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>.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 xml:space="preserve"> et al. Age-related changes in gut microbiota composition from newborn to centenarian: a cross-sectional study </w:t>
      </w:r>
      <w:r w:rsidR="0044781B" w:rsidRPr="00B26CAE">
        <w:rPr>
          <w:rFonts w:eastAsiaTheme="minorHAnsi"/>
          <w:sz w:val="28"/>
          <w:szCs w:val="28"/>
          <w:lang w:val="en-US" w:eastAsia="en-US"/>
        </w:rPr>
        <w:t xml:space="preserve">// 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 xml:space="preserve">BMC Microbiol. </w:t>
      </w:r>
      <w:r w:rsidR="0044781B" w:rsidRPr="00B26CAE">
        <w:rPr>
          <w:rFonts w:eastAsiaTheme="minorHAnsi"/>
          <w:sz w:val="28"/>
          <w:szCs w:val="28"/>
          <w:lang w:val="en-US" w:eastAsia="en-US"/>
        </w:rPr>
        <w:t xml:space="preserve">– 2016. 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>–</w:t>
      </w:r>
      <w:r w:rsidR="0044781B" w:rsidRPr="00B26CAE">
        <w:rPr>
          <w:rFonts w:eastAsiaTheme="minorHAnsi"/>
          <w:sz w:val="28"/>
          <w:szCs w:val="28"/>
          <w:lang w:val="en-US" w:eastAsia="en-US"/>
        </w:rPr>
        <w:t xml:space="preserve"> </w:t>
      </w:r>
      <w:r w:rsidR="0044781B" w:rsidRPr="00B26CAE">
        <w:rPr>
          <w:sz w:val="28"/>
          <w:szCs w:val="28"/>
          <w:lang w:val="en-US"/>
        </w:rPr>
        <w:t xml:space="preserve">Vol. </w:t>
      </w:r>
      <w:r w:rsidR="0044781B" w:rsidRPr="00B26CAE">
        <w:rPr>
          <w:rFonts w:eastAsiaTheme="minorHAnsi"/>
          <w:sz w:val="28"/>
          <w:szCs w:val="28"/>
          <w:lang w:val="en-US" w:eastAsia="en-US"/>
        </w:rPr>
        <w:t>16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>.</w:t>
      </w:r>
      <w:r w:rsidR="0044781B" w:rsidRPr="00B26CAE">
        <w:rPr>
          <w:rFonts w:eastAsiaTheme="minorHAnsi"/>
          <w:sz w:val="28"/>
          <w:szCs w:val="28"/>
          <w:lang w:val="en-US" w:eastAsia="en-US"/>
        </w:rPr>
        <w:t xml:space="preserve"> –</w:t>
      </w:r>
      <w:r w:rsidR="00640103" w:rsidRPr="00B26CAE">
        <w:rPr>
          <w:rFonts w:eastAsiaTheme="minorHAnsi"/>
          <w:sz w:val="28"/>
          <w:szCs w:val="28"/>
          <w:lang w:val="en-US" w:eastAsia="en-US"/>
        </w:rPr>
        <w:t xml:space="preserve"> </w:t>
      </w:r>
      <w:r w:rsidR="0044781B" w:rsidRPr="00B26CAE">
        <w:rPr>
          <w:rFonts w:eastAsiaTheme="minorHAnsi"/>
          <w:sz w:val="28"/>
          <w:szCs w:val="28"/>
          <w:lang w:val="en-US" w:eastAsia="en-US"/>
        </w:rPr>
        <w:t xml:space="preserve">P. 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>90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>-1-90-12</w:t>
      </w:r>
      <w:r w:rsidR="009828B5" w:rsidRPr="00B26CAE">
        <w:rPr>
          <w:rFonts w:eastAsiaTheme="minorHAnsi"/>
          <w:sz w:val="28"/>
          <w:szCs w:val="28"/>
          <w:lang w:val="en-US" w:eastAsia="en-US"/>
        </w:rPr>
        <w:t>.</w:t>
      </w:r>
    </w:p>
    <w:p w14:paraId="2519243B" w14:textId="6715F39E" w:rsidR="00C52533" w:rsidRPr="00B26CAE" w:rsidRDefault="00FD5422" w:rsidP="00B26CAE">
      <w:pPr>
        <w:pStyle w:val="ad"/>
        <w:tabs>
          <w:tab w:val="left" w:pos="1276"/>
        </w:tabs>
        <w:ind w:left="0" w:firstLine="709"/>
        <w:jc w:val="both"/>
        <w:rPr>
          <w:rFonts w:eastAsiaTheme="minorHAnsi"/>
          <w:sz w:val="28"/>
          <w:szCs w:val="28"/>
          <w:lang w:val="en-US" w:eastAsia="en-US"/>
        </w:rPr>
      </w:pPr>
      <w:r w:rsidRPr="00B26CAE">
        <w:rPr>
          <w:rFonts w:eastAsiaTheme="minorHAnsi"/>
          <w:sz w:val="28"/>
          <w:szCs w:val="28"/>
          <w:lang w:val="en-US" w:eastAsia="en-US"/>
        </w:rPr>
        <w:t xml:space="preserve">28 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>Tuikhar N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>.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>, Keisam S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>.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>, Labala R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>.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>K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>.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 xml:space="preserve"> et al. Comparative analysis of the gut microbiota in centenarians and young adults shows a common signature across genotypically non-related populations </w:t>
      </w:r>
      <w:r w:rsidR="00DC0B41" w:rsidRPr="00B26CAE">
        <w:rPr>
          <w:rFonts w:eastAsiaTheme="minorHAnsi"/>
          <w:sz w:val="28"/>
          <w:szCs w:val="28"/>
          <w:lang w:val="en-US" w:eastAsia="en-US"/>
        </w:rPr>
        <w:t xml:space="preserve">// 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 xml:space="preserve">Mech Ageing Dev. </w:t>
      </w:r>
      <w:r w:rsidR="00DC0B41" w:rsidRPr="00B26CAE">
        <w:rPr>
          <w:rFonts w:eastAsiaTheme="minorHAnsi"/>
          <w:sz w:val="28"/>
          <w:szCs w:val="28"/>
          <w:lang w:val="en-US" w:eastAsia="en-US"/>
        </w:rPr>
        <w:t xml:space="preserve">– 2019. 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>–</w:t>
      </w:r>
      <w:r w:rsidR="00DC0B41" w:rsidRPr="00B26CAE">
        <w:rPr>
          <w:rFonts w:eastAsiaTheme="minorHAnsi"/>
          <w:sz w:val="28"/>
          <w:szCs w:val="28"/>
          <w:lang w:val="en-US" w:eastAsia="en-US"/>
        </w:rPr>
        <w:t xml:space="preserve"> </w:t>
      </w:r>
      <w:r w:rsidR="00DC0B41" w:rsidRPr="00B26CAE">
        <w:rPr>
          <w:sz w:val="28"/>
          <w:szCs w:val="28"/>
          <w:lang w:val="en-US"/>
        </w:rPr>
        <w:t xml:space="preserve">Vol. 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>179</w:t>
      </w:r>
      <w:r w:rsidR="00DC0B41" w:rsidRPr="00B26CAE">
        <w:rPr>
          <w:rFonts w:eastAsiaTheme="minorHAnsi"/>
          <w:sz w:val="28"/>
          <w:szCs w:val="28"/>
          <w:lang w:val="en-US" w:eastAsia="en-US"/>
        </w:rPr>
        <w:t>. – P.</w:t>
      </w:r>
      <w:r w:rsidR="003D1EA9" w:rsidRPr="00B26CAE">
        <w:rPr>
          <w:rFonts w:eastAsiaTheme="minorHAnsi"/>
          <w:sz w:val="28"/>
          <w:szCs w:val="28"/>
          <w:lang w:val="en-US" w:eastAsia="en-US"/>
        </w:rPr>
        <w:t> </w:t>
      </w:r>
      <w:r w:rsidR="00C52533" w:rsidRPr="00B26CAE">
        <w:rPr>
          <w:rFonts w:eastAsiaTheme="minorHAnsi"/>
          <w:sz w:val="28"/>
          <w:szCs w:val="28"/>
          <w:lang w:val="en-US" w:eastAsia="en-US"/>
        </w:rPr>
        <w:t>23-35.</w:t>
      </w:r>
    </w:p>
    <w:p w14:paraId="508FB430" w14:textId="502FD7C1" w:rsidR="00C52533" w:rsidRPr="00B26CAE" w:rsidRDefault="00FD5422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ja-JP"/>
        </w:rPr>
      </w:pPr>
      <w:r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29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Nicholson J.K., Holmes E., Kinross J.</w:t>
      </w:r>
      <w:r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et al.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Host-gut microbiota metabolic interactions</w:t>
      </w:r>
      <w:r w:rsidR="00DC0B41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//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Science. </w:t>
      </w:r>
      <w:r w:rsidR="00A3147B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– </w:t>
      </w:r>
      <w:r w:rsidR="00DC0B41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2012</w:t>
      </w:r>
      <w:r w:rsidR="00A3147B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DC0B41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</w:t>
      </w:r>
      <w:r w:rsidR="00A3147B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–</w:t>
      </w:r>
      <w:r w:rsidR="00DC0B41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</w:t>
      </w:r>
      <w:r w:rsidR="00DC0B41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DC0B41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336. – P.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1262-1267</w:t>
      </w:r>
      <w:r w:rsidR="009828B5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</w:p>
    <w:p w14:paraId="34007D97" w14:textId="2920E5D6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30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Haran J</w:t>
      </w:r>
      <w:r w:rsidR="003D1EA9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3D1EA9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, McCormick B</w:t>
      </w:r>
      <w:r w:rsidR="003D1EA9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A. Aging, Frailty, and the Microbiome-How Dysbiosis Influences Human Aging and Disease </w:t>
      </w:r>
      <w:r w:rsidR="00DC0B41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Gastroenterology.</w:t>
      </w:r>
      <w:r w:rsidR="00DC0B41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2021</w:t>
      </w:r>
      <w:r w:rsidR="00DC0B41" w:rsidRPr="00B26CAE">
        <w:rPr>
          <w:rFonts w:ascii="Times New Roman" w:hAnsi="Times New Roman" w:cs="Times New Roman"/>
          <w:sz w:val="28"/>
          <w:szCs w:val="28"/>
          <w:lang w:val="en-US"/>
        </w:rPr>
        <w:t>. – Vol.</w:t>
      </w:r>
      <w:r w:rsidR="003D1EA9" w:rsidRPr="00B26CA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C0B41" w:rsidRPr="00B26CAE">
        <w:rPr>
          <w:rFonts w:ascii="Times New Roman" w:hAnsi="Times New Roman" w:cs="Times New Roman"/>
          <w:sz w:val="28"/>
          <w:szCs w:val="28"/>
          <w:lang w:val="en-US"/>
        </w:rPr>
        <w:t>160</w:t>
      </w:r>
      <w:r w:rsidR="003D1EA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, Issue </w:t>
      </w:r>
      <w:r w:rsidR="00DC0B41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2. – P.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507-523.</w:t>
      </w:r>
    </w:p>
    <w:p w14:paraId="11DECFC4" w14:textId="1471EF59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ja-JP"/>
        </w:rPr>
      </w:pPr>
      <w:r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31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Montoliu I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, Scherer M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, Beguelin F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et al. Serum profiling of healthy aging identifies phospho- and sphingolipid species as markers of human longevity </w:t>
      </w:r>
      <w:r w:rsidR="00DC0B41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//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Aging (Albany NY)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DC0B41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–</w:t>
      </w:r>
      <w:r w:rsidR="006B512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</w:t>
      </w:r>
      <w:r w:rsidR="00DC0B41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2014. 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–</w:t>
      </w:r>
      <w:r w:rsidR="00DC0B41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</w:t>
      </w:r>
      <w:r w:rsidR="00DC0B41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DC0B41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6.</w:t>
      </w:r>
      <w:r w:rsidR="00AD5D06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–</w:t>
      </w:r>
      <w:r w:rsidR="00AD5D06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</w:t>
      </w:r>
      <w:r w:rsidR="00DC0B41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P.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9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-</w:t>
      </w:r>
      <w:r w:rsidR="00DC0B41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25.</w:t>
      </w:r>
    </w:p>
    <w:p w14:paraId="2BD557BD" w14:textId="4C94063C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ja-JP"/>
        </w:rPr>
      </w:pPr>
      <w:r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32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Cheng S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, Larson M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G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, McCabe E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L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et al. Distinct metabolomic signatures are associated with longevity in humans </w:t>
      </w:r>
      <w:r w:rsidR="00DC0B41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//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Nat Commun.</w:t>
      </w:r>
      <w:r w:rsidR="00DC0B41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– 2015. 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–</w:t>
      </w:r>
      <w:r w:rsidR="00DC0B41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</w:t>
      </w:r>
      <w:r w:rsidR="00DC0B41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6</w:t>
      </w:r>
      <w:r w:rsidR="00DC0B41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 – P. 6791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-1-6791-10</w:t>
      </w:r>
      <w:r w:rsidR="009828B5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</w:p>
    <w:p w14:paraId="3293B6B7" w14:textId="5674DB68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ja-JP"/>
        </w:rPr>
      </w:pPr>
      <w:r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33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Collino S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, Mont</w:t>
      </w:r>
      <w:r w:rsidR="00DC0B41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oliu I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DC0B41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, Martin F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DC0B41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P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DC0B41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J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DC0B41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et al.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Metabolic signatures of extreme longevity in northern italian centenarians reveal a complex remodeling of lipids, amino acids, and gut microbiota metabolism </w:t>
      </w:r>
      <w:r w:rsidR="00DC0B41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//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PLoS One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DC0B41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– 2013. 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–</w:t>
      </w:r>
      <w:r w:rsidR="00DC0B41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</w:t>
      </w:r>
      <w:r w:rsidR="00DC0B41" w:rsidRPr="00B26CAE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8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, Issue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3</w:t>
      </w:r>
      <w:r w:rsidR="00DC3D52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. – P.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e56564.</w:t>
      </w:r>
    </w:p>
    <w:p w14:paraId="67D56824" w14:textId="2F4A9913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ja-JP"/>
        </w:rPr>
      </w:pPr>
      <w:r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34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Cai D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, Zhao S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, Li D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et al. Nutrient intake is associated with longevity characterization by metabolites and element profiles of healthy centenarians </w:t>
      </w:r>
      <w:r w:rsidR="00DC3D52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//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Nutrients.</w:t>
      </w:r>
      <w:r w:rsidR="006B512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</w:t>
      </w:r>
      <w:r w:rsidR="009828B5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–</w:t>
      </w:r>
      <w:r w:rsidR="00DC3D52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</w:t>
      </w:r>
      <w:r w:rsidR="009828B5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2016.</w:t>
      </w:r>
      <w:r w:rsidR="00C4013A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–</w:t>
      </w:r>
      <w:r w:rsidR="00C4013A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</w:t>
      </w:r>
      <w:r w:rsidR="00C4013A" w:rsidRPr="00B26CAE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="00C4013A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8. – P. 564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-1-564-19</w:t>
      </w:r>
      <w:r w:rsidR="00C4013A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</w:p>
    <w:p w14:paraId="010908DF" w14:textId="5BDF4471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ja-JP"/>
        </w:rPr>
      </w:pPr>
      <w:r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35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Ridlon J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M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, Bajaj J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S. The human gut sterolbiome: bile acid-microbiome endocrine aspects and therapeutics </w:t>
      </w:r>
      <w:r w:rsidR="00DC3D52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//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Acta Pharm Sin B.</w:t>
      </w:r>
      <w:r w:rsidR="00AD5D06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– 2015. 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–</w:t>
      </w:r>
      <w:r w:rsidR="00AD5D06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</w:t>
      </w:r>
      <w:r w:rsidR="00DC3D52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4E2367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5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, Issue 2</w:t>
      </w:r>
      <w:r w:rsidR="004E2367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. – P. 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99</w:t>
      </w:r>
      <w:r w:rsidR="003D1EA9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-</w:t>
      </w:r>
      <w:r w:rsidR="00C52533" w:rsidRPr="00B26CA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105.</w:t>
      </w:r>
    </w:p>
    <w:p w14:paraId="52A5F3AE" w14:textId="18C2F3DE" w:rsidR="00C52533" w:rsidRPr="00B26CAE" w:rsidRDefault="00A3147B" w:rsidP="00B26CAE">
      <w:pPr>
        <w:pStyle w:val="ad"/>
        <w:tabs>
          <w:tab w:val="left" w:pos="1276"/>
        </w:tabs>
        <w:ind w:left="0" w:firstLine="709"/>
        <w:jc w:val="both"/>
        <w:rPr>
          <w:sz w:val="28"/>
          <w:szCs w:val="28"/>
          <w:lang w:val="en-US"/>
        </w:rPr>
      </w:pPr>
      <w:r w:rsidRPr="00B26CAE">
        <w:rPr>
          <w:sz w:val="28"/>
          <w:szCs w:val="28"/>
          <w:lang w:val="en-US"/>
        </w:rPr>
        <w:t xml:space="preserve">36 </w:t>
      </w:r>
      <w:r w:rsidR="00C52533" w:rsidRPr="00B26CAE">
        <w:rPr>
          <w:sz w:val="28"/>
          <w:szCs w:val="28"/>
          <w:lang w:val="en-US"/>
        </w:rPr>
        <w:t>Mishiro T</w:t>
      </w:r>
      <w:r w:rsidR="003D1EA9" w:rsidRPr="00B26CAE">
        <w:rPr>
          <w:sz w:val="28"/>
          <w:szCs w:val="28"/>
          <w:lang w:val="en-US"/>
        </w:rPr>
        <w:t>.</w:t>
      </w:r>
      <w:r w:rsidR="00C52533" w:rsidRPr="00B26CAE">
        <w:rPr>
          <w:sz w:val="28"/>
          <w:szCs w:val="28"/>
          <w:lang w:val="en-US"/>
        </w:rPr>
        <w:t>, Kusunoki R</w:t>
      </w:r>
      <w:r w:rsidR="003D1EA9" w:rsidRPr="00B26CAE">
        <w:rPr>
          <w:sz w:val="28"/>
          <w:szCs w:val="28"/>
          <w:lang w:val="en-US"/>
        </w:rPr>
        <w:t>.</w:t>
      </w:r>
      <w:r w:rsidR="00C52533" w:rsidRPr="00B26CAE">
        <w:rPr>
          <w:sz w:val="28"/>
          <w:szCs w:val="28"/>
          <w:lang w:val="en-US"/>
        </w:rPr>
        <w:t>, Otani A</w:t>
      </w:r>
      <w:r w:rsidR="003D1EA9" w:rsidRPr="00B26CAE">
        <w:rPr>
          <w:sz w:val="28"/>
          <w:szCs w:val="28"/>
          <w:lang w:val="en-US"/>
        </w:rPr>
        <w:t xml:space="preserve">. </w:t>
      </w:r>
      <w:r w:rsidR="00C52533" w:rsidRPr="00B26CAE">
        <w:rPr>
          <w:sz w:val="28"/>
          <w:szCs w:val="28"/>
          <w:lang w:val="en-US"/>
        </w:rPr>
        <w:t>et al. Butyric acid attenuates intestinal inflammation in murine DS</w:t>
      </w:r>
      <w:r w:rsidR="00486516" w:rsidRPr="00B26CAE">
        <w:rPr>
          <w:sz w:val="28"/>
          <w:szCs w:val="28"/>
          <w:lang w:val="en-US"/>
        </w:rPr>
        <w:t xml:space="preserve"> </w:t>
      </w:r>
      <w:r w:rsidR="00C52533" w:rsidRPr="00B26CAE">
        <w:rPr>
          <w:sz w:val="28"/>
          <w:szCs w:val="28"/>
          <w:lang w:val="en-US"/>
        </w:rPr>
        <w:t>Sinduced colitis model via milk fat globule-EGF factor 8</w:t>
      </w:r>
      <w:r w:rsidR="00486516" w:rsidRPr="00B26CAE">
        <w:rPr>
          <w:sz w:val="28"/>
          <w:szCs w:val="28"/>
          <w:lang w:val="en-US"/>
        </w:rPr>
        <w:t xml:space="preserve"> //</w:t>
      </w:r>
      <w:r w:rsidR="006B5129" w:rsidRPr="00B26CAE">
        <w:rPr>
          <w:sz w:val="28"/>
          <w:szCs w:val="28"/>
          <w:lang w:val="en-US"/>
        </w:rPr>
        <w:t xml:space="preserve"> </w:t>
      </w:r>
      <w:r w:rsidR="00C52533" w:rsidRPr="00B26CAE">
        <w:rPr>
          <w:sz w:val="28"/>
          <w:szCs w:val="28"/>
          <w:lang w:val="en-US"/>
        </w:rPr>
        <w:t xml:space="preserve">Lab Invest. </w:t>
      </w:r>
      <w:r w:rsidR="00486516" w:rsidRPr="00B26CAE">
        <w:rPr>
          <w:sz w:val="28"/>
          <w:szCs w:val="28"/>
          <w:lang w:val="en-US"/>
        </w:rPr>
        <w:t xml:space="preserve">– </w:t>
      </w:r>
      <w:r w:rsidR="00C52533" w:rsidRPr="00B26CAE">
        <w:rPr>
          <w:sz w:val="28"/>
          <w:szCs w:val="28"/>
          <w:lang w:val="en-US"/>
        </w:rPr>
        <w:t>2013</w:t>
      </w:r>
      <w:r w:rsidR="001561CC" w:rsidRPr="00B26CAE">
        <w:rPr>
          <w:sz w:val="28"/>
          <w:szCs w:val="28"/>
          <w:lang w:val="en-US"/>
        </w:rPr>
        <w:t xml:space="preserve">. </w:t>
      </w:r>
      <w:r w:rsidR="003D1EA9" w:rsidRPr="00B26CAE">
        <w:rPr>
          <w:sz w:val="28"/>
          <w:szCs w:val="28"/>
          <w:lang w:val="en-US"/>
        </w:rPr>
        <w:t>–</w:t>
      </w:r>
      <w:r w:rsidR="001561CC" w:rsidRPr="00B26CAE">
        <w:rPr>
          <w:sz w:val="28"/>
          <w:szCs w:val="28"/>
          <w:lang w:val="en-US"/>
        </w:rPr>
        <w:t xml:space="preserve"> </w:t>
      </w:r>
      <w:r w:rsidR="00486516" w:rsidRPr="00B26CAE">
        <w:rPr>
          <w:sz w:val="28"/>
          <w:szCs w:val="28"/>
          <w:lang w:val="en-US"/>
        </w:rPr>
        <w:t>Vol. 93</w:t>
      </w:r>
      <w:r w:rsidR="003D1EA9" w:rsidRPr="00B26CAE">
        <w:rPr>
          <w:sz w:val="28"/>
          <w:szCs w:val="28"/>
          <w:lang w:val="en-US"/>
        </w:rPr>
        <w:t xml:space="preserve">, Issue </w:t>
      </w:r>
      <w:r w:rsidR="00486516" w:rsidRPr="00B26CAE">
        <w:rPr>
          <w:sz w:val="28"/>
          <w:szCs w:val="28"/>
          <w:lang w:val="en-US"/>
        </w:rPr>
        <w:t>7.</w:t>
      </w:r>
      <w:r w:rsidR="001561CC" w:rsidRPr="00B26CAE">
        <w:rPr>
          <w:sz w:val="28"/>
          <w:szCs w:val="28"/>
          <w:lang w:val="en-US"/>
        </w:rPr>
        <w:t xml:space="preserve"> </w:t>
      </w:r>
      <w:r w:rsidR="003D1EA9" w:rsidRPr="00B26CAE">
        <w:rPr>
          <w:sz w:val="28"/>
          <w:szCs w:val="28"/>
          <w:lang w:val="en-US"/>
        </w:rPr>
        <w:t>–</w:t>
      </w:r>
      <w:r w:rsidR="00486516" w:rsidRPr="00B26CAE">
        <w:rPr>
          <w:sz w:val="28"/>
          <w:szCs w:val="28"/>
          <w:lang w:val="en-US"/>
        </w:rPr>
        <w:t xml:space="preserve"> P. </w:t>
      </w:r>
      <w:r w:rsidR="00C52533" w:rsidRPr="00B26CAE">
        <w:rPr>
          <w:sz w:val="28"/>
          <w:szCs w:val="28"/>
          <w:lang w:val="en-US"/>
        </w:rPr>
        <w:t>834</w:t>
      </w:r>
      <w:r w:rsidR="003D1EA9" w:rsidRPr="00B26CAE">
        <w:rPr>
          <w:sz w:val="28"/>
          <w:szCs w:val="28"/>
          <w:lang w:val="en-US"/>
        </w:rPr>
        <w:t>-</w:t>
      </w:r>
      <w:r w:rsidR="00E70B04" w:rsidRPr="00B26CAE">
        <w:rPr>
          <w:sz w:val="28"/>
          <w:szCs w:val="28"/>
          <w:lang w:val="en-US"/>
        </w:rPr>
        <w:t>8</w:t>
      </w:r>
      <w:r w:rsidR="00C52533" w:rsidRPr="00B26CAE">
        <w:rPr>
          <w:sz w:val="28"/>
          <w:szCs w:val="28"/>
          <w:lang w:val="en-US"/>
        </w:rPr>
        <w:t>43</w:t>
      </w:r>
      <w:r w:rsidR="009828B5" w:rsidRPr="00B26CAE">
        <w:rPr>
          <w:sz w:val="28"/>
          <w:szCs w:val="28"/>
          <w:lang w:val="en-US"/>
        </w:rPr>
        <w:t>.</w:t>
      </w:r>
    </w:p>
    <w:p w14:paraId="43823B8B" w14:textId="7A964E93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37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Ohira H</w:t>
      </w:r>
      <w:r w:rsidR="003D1EA9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, Tsutsui W</w:t>
      </w:r>
      <w:r w:rsidR="003D1EA9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, Fujioka Y. Are Short Chain Fatty Acids in Gut Microbiota Defensive Players for Inflammation and Atherosclerosis?</w:t>
      </w:r>
      <w:r w:rsidR="00486516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J Atheroscler Thromb</w:t>
      </w:r>
      <w:r w:rsidR="00486516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3D1EA9"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486516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2017. </w:t>
      </w:r>
      <w:r w:rsidR="003D1EA9"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486516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Vol.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24</w:t>
      </w:r>
      <w:r w:rsidR="003D1EA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, Issue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486516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1561CC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D1EA9"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486516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P.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660</w:t>
      </w:r>
      <w:r w:rsidR="003D1EA9" w:rsidRPr="00B26CA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1561CC" w:rsidRPr="00B26CAE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72</w:t>
      </w:r>
      <w:r w:rsidR="009828B5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63326EC" w14:textId="15106302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38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Pascale</w:t>
      </w:r>
      <w:r w:rsidR="003D1EA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A.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, Marchesi</w:t>
      </w:r>
      <w:r w:rsidR="003D1EA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N.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, Marelli</w:t>
      </w:r>
      <w:r w:rsidR="003D1EA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C. et al.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Microbiota and metabolic diseases </w:t>
      </w:r>
      <w:r w:rsidR="00D06546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Endocrine</w:t>
      </w:r>
      <w:r w:rsidR="00D06546" w:rsidRPr="00B26CAE">
        <w:rPr>
          <w:rFonts w:ascii="Times New Roman" w:hAnsi="Times New Roman" w:cs="Times New Roman"/>
          <w:sz w:val="28"/>
          <w:szCs w:val="28"/>
          <w:lang w:val="en-US"/>
        </w:rPr>
        <w:t>. – 2018. - Vol.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61</w:t>
      </w:r>
      <w:r w:rsidR="00D06546" w:rsidRPr="00B26CAE">
        <w:rPr>
          <w:rFonts w:ascii="Times New Roman" w:hAnsi="Times New Roman" w:cs="Times New Roman"/>
          <w:sz w:val="28"/>
          <w:szCs w:val="28"/>
          <w:lang w:val="en-US"/>
        </w:rPr>
        <w:t>. - P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. 357-371</w:t>
      </w:r>
      <w:r w:rsidR="009828B5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.</w:t>
      </w:r>
    </w:p>
    <w:p w14:paraId="23692D5D" w14:textId="5D1893AE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1F1F1F"/>
          <w:sz w:val="28"/>
          <w:szCs w:val="28"/>
          <w:lang w:val="en-US"/>
        </w:rPr>
        <w:t xml:space="preserve">39 </w:t>
      </w:r>
      <w:r w:rsidR="00C52533" w:rsidRPr="00B26CAE">
        <w:rPr>
          <w:rFonts w:ascii="Times New Roman" w:hAnsi="Times New Roman" w:cs="Times New Roman"/>
          <w:color w:val="1F1F1F"/>
          <w:sz w:val="28"/>
          <w:szCs w:val="28"/>
          <w:lang w:val="en-US"/>
        </w:rPr>
        <w:t>Krajmalnik-Brown</w:t>
      </w:r>
      <w:r w:rsidR="00C85031" w:rsidRPr="00B26CAE">
        <w:rPr>
          <w:rFonts w:ascii="Times New Roman" w:hAnsi="Times New Roman" w:cs="Times New Roman"/>
          <w:color w:val="1F1F1F"/>
          <w:sz w:val="28"/>
          <w:szCs w:val="28"/>
          <w:lang w:val="en-US"/>
        </w:rPr>
        <w:t xml:space="preserve"> R.</w:t>
      </w:r>
      <w:r w:rsidR="00C52533" w:rsidRPr="00B26CAE">
        <w:rPr>
          <w:rFonts w:ascii="Times New Roman" w:hAnsi="Times New Roman" w:cs="Times New Roman"/>
          <w:color w:val="1F1F1F"/>
          <w:sz w:val="28"/>
          <w:szCs w:val="28"/>
          <w:lang w:val="en-US"/>
        </w:rPr>
        <w:t>,</w:t>
      </w:r>
      <w:r w:rsidR="00C85031" w:rsidRPr="00B26CAE">
        <w:rPr>
          <w:rFonts w:ascii="Times New Roman" w:hAnsi="Times New Roman" w:cs="Times New Roman"/>
          <w:color w:val="1F1F1F"/>
          <w:sz w:val="28"/>
          <w:szCs w:val="28"/>
          <w:lang w:val="en-US"/>
        </w:rPr>
        <w:t xml:space="preserve"> </w:t>
      </w:r>
      <w:r w:rsidR="00C52533" w:rsidRPr="00B26CAE">
        <w:rPr>
          <w:rFonts w:ascii="Times New Roman" w:hAnsi="Times New Roman" w:cs="Times New Roman"/>
          <w:color w:val="1F1F1F"/>
          <w:sz w:val="28"/>
          <w:szCs w:val="28"/>
          <w:lang w:val="en-US"/>
        </w:rPr>
        <w:t>Ilhan</w:t>
      </w:r>
      <w:r w:rsidR="00C85031" w:rsidRPr="00B26CAE">
        <w:rPr>
          <w:rFonts w:ascii="Times New Roman" w:hAnsi="Times New Roman" w:cs="Times New Roman"/>
          <w:color w:val="1F1F1F"/>
          <w:sz w:val="28"/>
          <w:szCs w:val="28"/>
          <w:lang w:val="en-US"/>
        </w:rPr>
        <w:t xml:space="preserve"> Z.E.</w:t>
      </w:r>
      <w:r w:rsidR="00C52533" w:rsidRPr="00B26CAE">
        <w:rPr>
          <w:rFonts w:ascii="Times New Roman" w:hAnsi="Times New Roman" w:cs="Times New Roman"/>
          <w:color w:val="1F1F1F"/>
          <w:sz w:val="28"/>
          <w:szCs w:val="28"/>
          <w:lang w:val="en-US"/>
        </w:rPr>
        <w:t>,</w:t>
      </w:r>
      <w:r w:rsidR="00C85031" w:rsidRPr="00B26CAE">
        <w:rPr>
          <w:rFonts w:ascii="Times New Roman" w:hAnsi="Times New Roman" w:cs="Times New Roman"/>
          <w:color w:val="1F1F1F"/>
          <w:sz w:val="28"/>
          <w:szCs w:val="28"/>
          <w:lang w:val="en-US"/>
        </w:rPr>
        <w:t xml:space="preserve"> </w:t>
      </w:r>
      <w:r w:rsidR="00C52533" w:rsidRPr="00B26CAE">
        <w:rPr>
          <w:rFonts w:ascii="Times New Roman" w:hAnsi="Times New Roman" w:cs="Times New Roman"/>
          <w:color w:val="1F1F1F"/>
          <w:sz w:val="28"/>
          <w:szCs w:val="28"/>
          <w:lang w:val="en-US"/>
        </w:rPr>
        <w:t>Kang</w:t>
      </w:r>
      <w:r w:rsidR="00C85031" w:rsidRPr="00B26CAE">
        <w:rPr>
          <w:rFonts w:ascii="Times New Roman" w:hAnsi="Times New Roman" w:cs="Times New Roman"/>
          <w:color w:val="1F1F1F"/>
          <w:sz w:val="28"/>
          <w:szCs w:val="28"/>
          <w:lang w:val="en-US"/>
        </w:rPr>
        <w:t xml:space="preserve"> D.W. et al.</w:t>
      </w:r>
      <w:r w:rsidR="00C52533" w:rsidRPr="00B26CAE">
        <w:rPr>
          <w:rFonts w:ascii="Times New Roman" w:hAnsi="Times New Roman" w:cs="Times New Roman"/>
          <w:color w:val="1F1F1F"/>
          <w:sz w:val="28"/>
          <w:szCs w:val="28"/>
          <w:lang w:val="en-US"/>
        </w:rPr>
        <w:t xml:space="preserve"> Effects of gut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microbes on nutrient absorption and energy regulation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Nutr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Clin. Pract.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– 2012.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D06546" w:rsidRPr="00B26CAE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27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201-214</w:t>
      </w:r>
      <w:r w:rsidR="009828B5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14FE058E" w14:textId="2D9A15B3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40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de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Vuyst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L.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Leroy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F.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Cross-feeding between bifidobacteria and butyrate-producing colon bacteria explains bifidobacterial competitiveness, butyrate production, and gas production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Int. J</w:t>
      </w:r>
      <w:r w:rsidR="006B5129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Food</w:t>
      </w:r>
      <w:r w:rsidR="006B5129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Microbiol. – 2011.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D06546" w:rsidRPr="00B26CAE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149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Issue 1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73-80</w:t>
      </w:r>
      <w:r w:rsidR="009828B5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7027D7F9" w14:textId="15E8D757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41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Shoaie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S.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Karlsson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F.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Mardinoglu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A. et al.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Understanding the interactions between bacteria in the human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gut through metabolic modeling //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Sci. 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Rep. – 2013.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D06546" w:rsidRPr="00B26CAE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3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2532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-1-2532-11</w:t>
      </w:r>
      <w:r w:rsidR="009828B5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43955EEC" w14:textId="4CBDC45D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42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Vieira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R.S.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Castoldi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Basso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P.J. et al.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Butyrate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Attenuates Lung Inflammation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by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Negatively Modulating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Th9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Cells 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//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Front. 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Immunol.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– 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2019.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D06546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Vol.</w:t>
      </w:r>
      <w:r w:rsidR="00C85031" w:rsidRPr="00B26CA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10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6B5129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67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-1-67-14</w:t>
      </w:r>
      <w:r w:rsidR="009828B5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54675A20" w14:textId="0645DF55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43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Li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Z.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Yi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C.X.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Katiraei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S. et al.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Wang Butyrate reduces appetite and activates brown adipose tissue via the gut-brain neural circuit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//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Gut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– 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2018.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D06546" w:rsidRPr="00B26CAE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 67.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1269-1279</w:t>
      </w:r>
      <w:r w:rsidR="009828B5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1BF96807" w14:textId="5C120BE2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44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 Vos W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Tilg H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et al.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Gut microbiome and health: mechanistic insights 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Gut.</w:t>
      </w:r>
      <w:r w:rsidR="004E2367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– 2022.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4E2367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D06546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4E2367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71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Issue </w:t>
      </w:r>
      <w:r w:rsidR="004E2367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5.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4E2367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P.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1020-1032.</w:t>
      </w:r>
    </w:p>
    <w:p w14:paraId="4A188552" w14:textId="783C6593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45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Pingitore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Chambers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E.S.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Hill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T. et al.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The diet-derived short chain fatty acid propionate improves beta-cell function in humans and stimulates insulin secretion from human islets in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Vitro //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Diabetes Obes 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Metab. – 2017.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D06546" w:rsidRPr="00B26CAE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="00C85031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19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Issue 2. –</w:t>
      </w:r>
      <w:r w:rsidR="004E2367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257-265.</w:t>
      </w:r>
    </w:p>
    <w:p w14:paraId="29BF7E25" w14:textId="7FE46682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46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Yoshida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H.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Ishii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Akagawa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M.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Propionate suppresses hepatic gluconeogenesis via GPR43/AMPK signaling pathway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//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Arch. Biochem. 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Biophys. – 2019.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D06546" w:rsidRPr="00B26CAE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672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="00C850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108057</w:t>
      </w:r>
      <w:r w:rsidR="009828B5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325725BD" w14:textId="3B5EB48B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47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Cardinelli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C.S.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Sala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P.C.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Alves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C.C. et al.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Influence of intestinal microbiota on body weight gain: a narrative review of the literature 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Obes. 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Surg. – 2015. 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D06546" w:rsidRPr="00B26CAE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25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D06546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346-353</w:t>
      </w:r>
      <w:r w:rsidR="009828B5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544F8466" w14:textId="0F31C2CC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48 </w:t>
      </w:r>
      <w:r w:rsidR="00C5253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Collins</w:t>
      </w:r>
      <w:r w:rsidR="00484688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S.M.</w:t>
      </w:r>
      <w:r w:rsidR="00C5253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, Surette</w:t>
      </w:r>
      <w:r w:rsidR="00484688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M.</w:t>
      </w:r>
      <w:r w:rsidR="00C5253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, Bercik </w:t>
      </w:r>
      <w:r w:rsidR="00484688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P. </w:t>
      </w:r>
      <w:r w:rsidR="00C5253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The interplay between the intestinal microbiota and the brain </w:t>
      </w:r>
      <w:r w:rsidR="00D06546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Nat. </w:t>
      </w:r>
      <w:r w:rsidR="00D06546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Rev. Microbiol. – 2012. </w:t>
      </w:r>
      <w:r w:rsidR="00484688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D06546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D06546" w:rsidRPr="00B26CAE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="00D06546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10. </w:t>
      </w:r>
      <w:r w:rsidR="00484688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D06546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P</w:t>
      </w:r>
      <w:r w:rsidR="00C5253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. 735-742</w:t>
      </w:r>
      <w:r w:rsidR="009828B5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.</w:t>
      </w:r>
    </w:p>
    <w:p w14:paraId="09971480" w14:textId="4FB50008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49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Larraufie</w:t>
      </w:r>
      <w:r w:rsidR="00484688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P.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, Martin-Gallausiaux</w:t>
      </w:r>
      <w:r w:rsidR="00484688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C.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, Lapaque</w:t>
      </w:r>
      <w:r w:rsidR="00484688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N. et al.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Blottiere SCFAs strongly stimulate PYY production in human enteroendocrine cells </w:t>
      </w:r>
      <w:r w:rsidR="00D06546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Sci. Rep</w:t>
      </w:r>
      <w:r w:rsidR="00D06546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. – 2018. </w:t>
      </w:r>
      <w:r w:rsidR="00484688"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D06546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Vol. 8.</w:t>
      </w:r>
      <w:r w:rsidR="00484688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="00D06546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P.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74</w:t>
      </w:r>
      <w:r w:rsidR="00484688" w:rsidRPr="00B26CAE">
        <w:rPr>
          <w:rFonts w:ascii="Times New Roman" w:hAnsi="Times New Roman" w:cs="Times New Roman"/>
          <w:sz w:val="28"/>
          <w:szCs w:val="28"/>
          <w:lang w:val="en-US"/>
        </w:rPr>
        <w:t>-1-74-9</w:t>
      </w:r>
      <w:r w:rsidR="009828B5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3FA2501" w14:textId="3D92E842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50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Rakoff-Nahoum</w:t>
      </w:r>
      <w:r w:rsidR="00484688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S.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, Paglino</w:t>
      </w:r>
      <w:r w:rsidR="00484688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J.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, Eslami-Varzaneh</w:t>
      </w:r>
      <w:r w:rsidR="00484688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F. et al.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Medzhitov Recognition of commensal microflora by toll-like receptors is required for intestinal homeostasis </w:t>
      </w:r>
      <w:r w:rsidR="00200F5D" w:rsidRPr="00B26CAE">
        <w:rPr>
          <w:rFonts w:ascii="Times New Roman" w:hAnsi="Times New Roman" w:cs="Times New Roman"/>
          <w:sz w:val="28"/>
          <w:szCs w:val="28"/>
          <w:lang w:val="en-US"/>
        </w:rPr>
        <w:t>// Cell</w:t>
      </w:r>
      <w:r w:rsidR="00484688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200F5D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– 2004. </w:t>
      </w:r>
      <w:r w:rsidR="00484688"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200F5D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Vol.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118</w:t>
      </w:r>
      <w:r w:rsidR="00200F5D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84688"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00F5D" w:rsidRPr="00B26CA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. 229-241</w:t>
      </w:r>
      <w:r w:rsidR="009828B5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E6A5B2D" w14:textId="36230B5C" w:rsidR="00C52533" w:rsidRPr="00B26CAE" w:rsidRDefault="00A3147B" w:rsidP="00B26CAE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51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Bishehsari F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Engen P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Preite N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et al.</w:t>
      </w:r>
      <w:r w:rsidR="006B5129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Dietary fiber treatment corrects the composition of gut microbiota, promotes SCFA production, and suppresses colon carcinogenesis. </w:t>
      </w:r>
      <w:r w:rsidR="00200F5D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Genes</w:t>
      </w:r>
      <w:r w:rsidR="00200F5D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– 2018. - </w:t>
      </w:r>
      <w:r w:rsidR="00200F5D" w:rsidRPr="00B26CAE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="00200F5D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9. – P.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102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-1-102-17</w:t>
      </w:r>
      <w:r w:rsidR="009828B5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41388F96" w14:textId="3B41115D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52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Wu L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Zeng T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Zinellu A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et al.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 Cross-Sectional Study of Compositional and Functional Profiles of Gut Microbiota in Sardinian Centenarians. </w:t>
      </w:r>
      <w:r w:rsidR="00200F5D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mSystems.</w:t>
      </w:r>
      <w:r w:rsidR="00200F5D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– 2019. 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– </w:t>
      </w:r>
      <w:r w:rsidR="00200F5D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Issue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200F5D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– P.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e00325-19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-1-e00325-19-18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31E936D9" w14:textId="4A43E098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53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>ӑ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toi A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Corina A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Katsiki N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et al. Gut microbiota and aging-A focus on centenarians </w:t>
      </w:r>
      <w:r w:rsidR="00B97E0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Biochim Biophys Acta Mol Basis Dis.</w:t>
      </w:r>
      <w:r w:rsidR="00B97E0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–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2020</w:t>
      </w:r>
      <w:r w:rsidR="00B97E0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B97E0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B97E03" w:rsidRPr="00B26CAE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="00484688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97E0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1866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Issue </w:t>
      </w:r>
      <w:r w:rsidR="00B97E0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7. – P.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165765.</w:t>
      </w:r>
    </w:p>
    <w:p w14:paraId="5AE9F600" w14:textId="2184ADFA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54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Franceschi</w:t>
      </w:r>
      <w:r w:rsidR="00ED7339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Bonafe</w:t>
      </w:r>
      <w:r w:rsidR="00ED7339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Valensin</w:t>
      </w:r>
      <w:r w:rsidR="00ED7339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S. et al.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Inflamm-aging. An evolutionary perspective on immunosenescence </w:t>
      </w:r>
      <w:r w:rsidR="00B97E0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// Ann N Y Acad. Sci. – 2000. 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B97E0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B97E03" w:rsidRPr="00B26CAE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="00484688" w:rsidRPr="00B26CA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97E0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908. </w:t>
      </w:r>
      <w:r w:rsidR="00484688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B97E0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244-254</w:t>
      </w:r>
      <w:r w:rsidR="009828B5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5C8F4FAA" w14:textId="49A5876C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55 </w:t>
      </w:r>
      <w:r w:rsidR="00ED7339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Ferrucci L., Fabbri E. Inflammageing: chronic inflammation in ageing, cardiovascular disease, and frailty // Nat. Rev. Cardiol. – 2018. – </w:t>
      </w:r>
      <w:r w:rsidR="00ED733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ED7339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15, Issue 9. – P. 505-522.</w:t>
      </w:r>
    </w:p>
    <w:p w14:paraId="00F01BA8" w14:textId="290C0FD2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56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Pedersen B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Bruunsgaard H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Ostrowski K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et al. Cytokines in aging and exercise </w:t>
      </w:r>
      <w:r w:rsidR="00B97E0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Int J Sports Med.</w:t>
      </w:r>
      <w:r w:rsidR="00B97E0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– 2000.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B97E0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B97E03" w:rsidRPr="00B26CAE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="00201790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97E0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21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</w:t>
      </w:r>
      <w:r w:rsidR="00B97E0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Suppl 1</w:t>
      </w:r>
      <w:r w:rsidR="009F419B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9F419B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B97E0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P. 4-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9.</w:t>
      </w:r>
    </w:p>
    <w:p w14:paraId="1661A8EB" w14:textId="4EC7B4A5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57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 Gonzalo-Calvo D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Neitzert K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Fernández M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et al. Differential inflammatory responses in aging and disease: TNF-alpha and IL-6 as possible biomarkers </w:t>
      </w:r>
      <w:r w:rsidR="0041017A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Free Radic Biol Med. </w:t>
      </w:r>
      <w:r w:rsidR="0041017A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–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2010</w:t>
      </w:r>
      <w:r w:rsidR="0041017A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41017A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41017A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49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Issue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5</w:t>
      </w:r>
      <w:r w:rsidR="0041017A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– P.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733-737.</w:t>
      </w:r>
    </w:p>
    <w:p w14:paraId="3B99EB48" w14:textId="665DACB4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58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McHugh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Gil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J.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Senescence and aging: causes, consequences, and therapeutic avenues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J</w:t>
      </w:r>
      <w:r w:rsidR="0041017A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Cell Biol. – 2018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41017A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41017A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41017A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41017A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217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Issue 1</w:t>
      </w:r>
      <w:r w:rsidR="0041017A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41017A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65-77</w:t>
      </w:r>
      <w:r w:rsidR="009828B5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1AE3F912" w14:textId="41A8CB17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59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Munoz-Espin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Serrano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M.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Cellular senescence: from physiology to pathology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Nat Rev Mol</w:t>
      </w:r>
      <w:r w:rsidR="0041017A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Cell Biol.</w:t>
      </w:r>
      <w:r w:rsidR="0041017A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– </w:t>
      </w:r>
      <w:r w:rsidR="0041017A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2014.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41017A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41017A" w:rsidRPr="00B26CAE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="0041017A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15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Issue 7</w:t>
      </w:r>
      <w:r w:rsidR="0041017A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41017A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482-496</w:t>
      </w:r>
      <w:r w:rsidR="009828B5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36D6E37C" w14:textId="7D439C99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60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Kang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Xu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Q.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Martin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T.D. et al.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The DNA damage response induces inflammation and senescence by inhibiting autophagy of GATA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en-US"/>
        </w:rPr>
        <w:t>4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//</w:t>
      </w:r>
      <w:r w:rsidR="006B5129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Science.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4E2367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2015.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917531" w:rsidRPr="00B26CAE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349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Issue 6255. – P. a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aa5612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-1-aaa5612-26</w:t>
      </w:r>
      <w:r w:rsidR="009828B5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6CE1CB82" w14:textId="73BEB02A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61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Candela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bookmarkStart w:id="5" w:name="_Hlk156765512"/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Biagi</w:t>
      </w:r>
      <w:bookmarkEnd w:id="5"/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E.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Brigidi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P. et al.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Maintenance of a healthy trajectory of the intestinal microbiome during aging: a dietary approach 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Mech. Ageing Dev.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– 2014.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917531" w:rsidRPr="00B26CAE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136-137.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70-75</w:t>
      </w:r>
      <w:r w:rsidR="009828B5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2D4934A9" w14:textId="4521E41A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62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Vemuri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R.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Gundamaraju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R.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Shastri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M.D. et al.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Gut microbial changes, interactions, and their implications on human l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ifecycle: an ageing perspective //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Biomed. 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Res. Int.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6B5129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2018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Vol. 2018. – 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4178607</w:t>
      </w:r>
      <w:r w:rsidR="009828B5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6C7609BD" w14:textId="55DEA489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63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Rampelli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S.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Candela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Turroni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S. et al.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Brigidi Functional metagenomic profiling of intestinal microbiome in extreme ageing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// Aging (Albany NY). – 2013.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917531" w:rsidRPr="00B26CAE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5.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902-912</w:t>
      </w:r>
      <w:r w:rsidR="009828B5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07608968" w14:textId="123F6B54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64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Takiishi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T.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Fenero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C.I.M.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Camara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N.O.S. Camara Intestinal barrier and gut microbiota: shaping our immune responses throughout life 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// Tissue Barrier. – 2017.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917531" w:rsidRPr="00B26CAE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5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Issue 4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E16059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e1373208</w:t>
      </w:r>
      <w:r w:rsidR="009828B5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1D840412" w14:textId="30E55438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65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Prattichizzo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F.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de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Nigris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V.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Spiga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R. et al.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Ceriello Inflammageing and metaflammation: the yin and yang of type 2 diabetes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// Ageing Res. Rev. – 2018.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917531" w:rsidRPr="00B26CAE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41.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1-17</w:t>
      </w:r>
      <w:r w:rsidR="009828B5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6C9CDD3C" w14:textId="77BC1A9F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66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Frasca</w:t>
      </w:r>
      <w:r w:rsidR="0050325B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Blomberg</w:t>
      </w:r>
      <w:r w:rsidR="0050325B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B.B.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Paganelli </w:t>
      </w:r>
      <w:r w:rsidR="0050325B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R.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Aging,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Obesity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and inflammatory 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Age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="00201790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Related Diseases 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// Front. Immunol. – 2017. </w:t>
      </w:r>
      <w:r w:rsidR="0050325B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917531" w:rsidRPr="00B26CAE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8. </w:t>
      </w:r>
      <w:r w:rsidR="0050325B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1745</w:t>
      </w:r>
      <w:r w:rsidR="0050325B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-1-1745-10</w:t>
      </w:r>
      <w:r w:rsidR="009828B5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2CC07764" w14:textId="5E69F11C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67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Costantini</w:t>
      </w:r>
      <w:r w:rsidR="0050325B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E.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D'Angelo</w:t>
      </w:r>
      <w:r w:rsidR="0050325B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Reale </w:t>
      </w:r>
      <w:r w:rsidR="0050325B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M.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The role of immunosenescence in neurodegenerative diseases 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// Mediat. Inflamm. – 2018. </w:t>
      </w:r>
      <w:r w:rsidR="0050325B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50325B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Vol. 2018. – 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6039171</w:t>
      </w:r>
      <w:r w:rsidR="009828B5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6EB0F644" w14:textId="6D92D136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68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Riaz Rajoka</w:t>
      </w:r>
      <w:r w:rsidR="0050325B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M.S.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Zhao</w:t>
      </w:r>
      <w:r w:rsidR="0050325B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H.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Li</w:t>
      </w:r>
      <w:r w:rsidR="0050325B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N. et al.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Shi Origination, change, and modulation of geriatric disease-related gut microbiota during life 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Appl. Microbiol. 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Biotechnol. </w:t>
      </w:r>
      <w:r w:rsidR="0050325B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2018. </w:t>
      </w:r>
      <w:r w:rsidR="0050325B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6B5129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917531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102. </w:t>
      </w:r>
      <w:r w:rsidR="0050325B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917531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8275-8289</w:t>
      </w:r>
      <w:r w:rsidR="009828B5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15E47EB9" w14:textId="2153B0D7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69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Lynch</w:t>
      </w:r>
      <w:r w:rsidR="0050325B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D.B.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Jeffery</w:t>
      </w:r>
      <w:r w:rsidR="0050325B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I.B.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Cusack</w:t>
      </w:r>
      <w:r w:rsidR="0050325B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S. et al. </w:t>
      </w:r>
      <w:r w:rsidR="00C52533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O'Toole Diet-microbiota-health interactions in older subjects: implications for healthy aging </w:t>
      </w:r>
      <w:r w:rsidR="0050325B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Interdiscip</w:t>
      </w:r>
      <w:r w:rsidR="0091753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50325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Top</w:t>
      </w:r>
      <w:r w:rsidR="00C5253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Gerontol.</w:t>
      </w:r>
      <w:r w:rsidR="0091753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– 2015. </w:t>
      </w:r>
      <w:r w:rsidR="0050325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91753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917531" w:rsidRPr="00B26CAE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="0091753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40. </w:t>
      </w:r>
      <w:r w:rsidR="0050325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91753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P</w:t>
      </w:r>
      <w:r w:rsidR="00C5253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. 141-154.</w:t>
      </w:r>
    </w:p>
    <w:p w14:paraId="79DE47F6" w14:textId="6D432FEF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70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Yoo J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>. et al.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Gut Microbiota and Immune System Interactions </w:t>
      </w:r>
      <w:r w:rsidR="00C15930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Microorganisms. </w:t>
      </w:r>
      <w:r w:rsidR="00C15930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– 2020. 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4E2367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930" w:rsidRPr="00B26CAE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930" w:rsidRPr="00B26CAE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, Issue </w:t>
      </w:r>
      <w:r w:rsidR="00C15930" w:rsidRPr="00B26CAE">
        <w:rPr>
          <w:rFonts w:ascii="Times New Roman" w:hAnsi="Times New Roman" w:cs="Times New Roman"/>
          <w:sz w:val="28"/>
          <w:szCs w:val="28"/>
          <w:lang w:val="en-US"/>
        </w:rPr>
        <w:t>10. – P.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1587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>-1-1587-21</w:t>
      </w:r>
      <w:r w:rsidR="009828B5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F7B9084" w14:textId="2ECCD785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71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Cullender T.C., Chassaing B., Janzon A. et al. Innate and adaptive immunity interact to quench microbiome flagellar motility in the gut </w:t>
      </w:r>
      <w:r w:rsidR="00C15930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Cell Host Microbe.</w:t>
      </w:r>
      <w:r w:rsidR="00C15930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82E3C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– 2013. 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382E3C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Vol.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14</w:t>
      </w:r>
      <w:r w:rsidR="00382E3C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. – P.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571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581.</w:t>
      </w:r>
    </w:p>
    <w:p w14:paraId="22640460" w14:textId="22B3F0A3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72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Atif S.M., Uematsu S., Akira S.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CD103-CD11b+ dendritic cells regulate the sensitivity of CD4 T-cell r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>esponses to bacterial flagellin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82E3C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Mucosal. Immunol. </w:t>
      </w:r>
      <w:r w:rsidR="00382E3C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– 2014. 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4E2367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82E3C" w:rsidRPr="00B26CAE">
        <w:rPr>
          <w:rFonts w:ascii="Times New Roman" w:hAnsi="Times New Roman" w:cs="Times New Roman"/>
          <w:sz w:val="28"/>
          <w:szCs w:val="28"/>
          <w:lang w:val="en-US"/>
        </w:rPr>
        <w:t>Vol. 7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>, Issue 1</w:t>
      </w:r>
      <w:r w:rsidR="00382E3C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. – P.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68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77.</w:t>
      </w:r>
    </w:p>
    <w:p w14:paraId="7208AA58" w14:textId="512F7C52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73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Neal M.D., Leaphart C., Levy R. et al. Enterocyte TLR4 mediates phagocytosis and translocation of bacteria across the intestinal barrier </w:t>
      </w:r>
      <w:r w:rsidR="00382E3C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J. Immunol. </w:t>
      </w:r>
      <w:r w:rsidR="00382E3C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2006</w:t>
      </w:r>
      <w:r w:rsidR="00382E3C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E2367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4E2367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82E3C" w:rsidRPr="00B26CAE">
        <w:rPr>
          <w:rFonts w:ascii="Times New Roman" w:hAnsi="Times New Roman" w:cs="Times New Roman"/>
          <w:sz w:val="28"/>
          <w:szCs w:val="28"/>
          <w:lang w:val="en-US"/>
        </w:rPr>
        <w:t>Vol.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82E3C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176. – P.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3070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3079.</w:t>
      </w:r>
    </w:p>
    <w:p w14:paraId="517BD925" w14:textId="00585923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74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Morikawa M., Tsujibe S., Kiyoshima-Shibata J.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et al.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Microbiota of the small intestine is selectively engulfed by phagocytes of the lamina propria and Peyer’s patches 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PLoS ONE. 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– 2016. 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4E2367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11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. – P.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e0163607.</w:t>
      </w:r>
    </w:p>
    <w:p w14:paraId="17463EEE" w14:textId="6C237075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75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Cress B.F., Englaender J.A., He W.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Masquerading microbial pathogens: Capsular polysaccharides mimic host-tissue molecules 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FEMS Microbiol. Rev.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– 2014. 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Vol.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38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. – P.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660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697.</w:t>
      </w:r>
    </w:p>
    <w:p w14:paraId="7CE8E5CE" w14:textId="0095149C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76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Mostov K.E. Transepitheli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>al transport of immunoglobulins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Annu. Rev. Immunol.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– 1994. 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Vol. 12. – P.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63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84.</w:t>
      </w:r>
    </w:p>
    <w:p w14:paraId="0DC51CA1" w14:textId="269E3124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77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Corthésy B., Benureau Y., Perrier C.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Rotavirus anti-VP6 secretory immunoglobulin A contributes to protection via intracellular neutralization but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not via immune exclusion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// J. Virol. 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2006. 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Vol.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80. – P. 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>10692-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10699.</w:t>
      </w:r>
    </w:p>
    <w:p w14:paraId="5DE80BA7" w14:textId="69A1899B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78 </w:t>
      </w:r>
      <w:r w:rsidR="00C52533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Lobionda S</w:t>
      </w:r>
      <w:r w:rsidR="0050325B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, Sittipo P</w:t>
      </w:r>
      <w:r w:rsidR="0050325B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, Kwon H</w:t>
      </w:r>
      <w:r w:rsidR="0050325B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.</w:t>
      </w:r>
      <w:r w:rsidR="00C52533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Y</w:t>
      </w:r>
      <w:r w:rsidR="0050325B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. et al.</w:t>
      </w:r>
      <w:r w:rsidR="00C52533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The Role of Gut Microbiota in Intestinal Inflammation with Respect to Diet and Extrinsic Stressors</w:t>
      </w:r>
      <w:r w:rsidR="0050325B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430029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Microorganisms. </w:t>
      </w:r>
      <w:r w:rsidR="00430029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– 2019. </w:t>
      </w:r>
      <w:r w:rsidR="0050325B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–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Vol. </w:t>
      </w:r>
      <w:r w:rsidR="00C52533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7</w:t>
      </w:r>
      <w:r w:rsidR="0050325B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, Issue </w:t>
      </w:r>
      <w:r w:rsidR="00C52533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8</w:t>
      </w:r>
      <w:r w:rsidR="00430029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. – P.</w:t>
      </w:r>
      <w:r w:rsidR="004E2367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C52533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271</w:t>
      </w:r>
      <w:r w:rsidR="0050325B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-1-271-17</w:t>
      </w:r>
      <w:r w:rsidR="008E4C7C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.</w:t>
      </w:r>
    </w:p>
    <w:p w14:paraId="2A13E43B" w14:textId="1DCFF67D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79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Teixeira L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, Araújo L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, Paúl C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. et al.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Further survival at age 100: Findings from the Oporto Centenarian study 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Exp Gerontol. 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– 2020. 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Vol. 133. </w:t>
      </w:r>
      <w:r w:rsidR="0050325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P.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110854.</w:t>
      </w:r>
    </w:p>
    <w:p w14:paraId="582767C0" w14:textId="4945110C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80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Trichopoulou A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, Orfanos P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, Norat T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. et al.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Modified Mediterranean diet and survival: EPIC-elderly prospective cohort study 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BMJ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. –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2005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Vol. 330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, Issue 7498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. – P.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991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-1-991-7</w:t>
      </w:r>
      <w:r w:rsidR="008E4C7C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AC4130D" w14:textId="79ABD8BD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81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Willcox B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, Willcox D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, Todoriki H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. et al.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Caloric restriction, the traditional Okinawan diet, and healthy aging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diet of the world’s longest-lived people and its potential impact on morbidity and life span 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// Ann N Y Acad Sci. – 2007. 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Vol. 1114. – P.</w:t>
      </w:r>
      <w:r w:rsidR="00296896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434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455</w:t>
      </w:r>
      <w:r w:rsidR="008E4C7C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F1BE5EA" w14:textId="50A6D3A1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82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Fraser G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Diet as primordial preve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ntion in Seventh-Day Adventists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// Prev Med. –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1999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Vol. 29. – P.</w:t>
      </w:r>
      <w:r w:rsidR="00296896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>18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8E4C7C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C501626" w14:textId="5EA06299" w:rsidR="00C5253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83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Rizzo N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, Sabaté J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, Jaceldo-Siegl K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. et al.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Vegetarian dietary patterns are associated with a lower risk of metabolic syndrome: the Adventist health study 2 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="00C52533" w:rsidRPr="00B26CAE">
        <w:rPr>
          <w:rFonts w:ascii="Times New Roman" w:hAnsi="Times New Roman" w:cs="Times New Roman"/>
          <w:sz w:val="28"/>
          <w:szCs w:val="28"/>
          <w:lang w:val="en-US"/>
        </w:rPr>
        <w:t>Diabetes Care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>. – 2011</w:t>
      </w:r>
      <w:r w:rsidR="00FD0CC9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Vol. 34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, Issue 5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>P.</w:t>
      </w:r>
      <w:r w:rsidR="00296896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>1225</w:t>
      </w:r>
      <w:r w:rsidR="004E4242" w:rsidRPr="00B26CA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>1227</w:t>
      </w:r>
      <w:r w:rsidR="008E4C7C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2E88EBA" w14:textId="1DC1464C" w:rsidR="00F66C60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84 </w:t>
      </w:r>
      <w:r w:rsidR="00F66C60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Cruz-Jentoft A.J., Bahat G., Bauer J. et al. Sarcopenia: Revised European consensus on definition and diagnosis </w:t>
      </w:r>
      <w:r w:rsidR="0043002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// </w:t>
      </w:r>
      <w:r w:rsidR="00F66C60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Age Ageing.</w:t>
      </w:r>
      <w:r w:rsidR="0043002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4E4242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6B512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43002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2019. </w:t>
      </w:r>
      <w:r w:rsidR="004E4242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43002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4300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43002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48</w:t>
      </w:r>
      <w:r w:rsidR="004E4242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, Issue 1</w:t>
      </w:r>
      <w:r w:rsidR="0043002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. – P.</w:t>
      </w:r>
      <w:r w:rsidR="004E4242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 </w:t>
      </w:r>
      <w:r w:rsidR="00F66C60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16</w:t>
      </w:r>
      <w:r w:rsidR="004E4242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-</w:t>
      </w:r>
      <w:r w:rsidR="00F66C60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31.</w:t>
      </w:r>
    </w:p>
    <w:p w14:paraId="41623967" w14:textId="4E2FED08" w:rsidR="00F66C60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85 </w:t>
      </w:r>
      <w:r w:rsidR="00F66C60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Cruz-Jentoft A.J., Kiesswetter E., Drey M.</w:t>
      </w:r>
      <w:r w:rsidR="004E4242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et al.</w:t>
      </w:r>
      <w:r w:rsidR="00F66C60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Nutrition, frailty, and sarcopenia 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// </w:t>
      </w:r>
      <w:r w:rsidR="00F66C60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Aging Clin. Exp. Res. 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– 2017. </w:t>
      </w:r>
      <w:r w:rsidR="004E4242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805BD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29. – P. </w:t>
      </w:r>
      <w:r w:rsidR="00F66C60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43</w:t>
      </w:r>
      <w:r w:rsidR="004E4242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-</w:t>
      </w:r>
      <w:r w:rsidR="00F66C60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48.</w:t>
      </w:r>
    </w:p>
    <w:p w14:paraId="36D91E2A" w14:textId="4E64D7C2" w:rsidR="00C43347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86 </w:t>
      </w:r>
      <w:r w:rsidR="00C43347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Buch A., Carmeli E., Boker L.K.</w:t>
      </w:r>
      <w:r w:rsidR="004E4242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et al.</w:t>
      </w:r>
      <w:r w:rsidR="00C43347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Muscle function and fat content in relation to sarcopenia, obesity and frailty of old age</w:t>
      </w:r>
      <w:r w:rsidR="00F84A2C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: </w:t>
      </w:r>
      <w:r w:rsidR="00C43347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An overview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//</w:t>
      </w:r>
      <w:r w:rsidR="00C43347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Exp. Gerontol. 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– </w:t>
      </w:r>
      <w:r w:rsidR="00C43347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2016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. </w:t>
      </w:r>
      <w:r w:rsidR="004E4242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805BD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76. – P. </w:t>
      </w:r>
      <w:r w:rsidR="00C43347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25</w:t>
      </w:r>
      <w:r w:rsidR="004E4242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-</w:t>
      </w:r>
      <w:r w:rsidR="00C43347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32.</w:t>
      </w:r>
    </w:p>
    <w:p w14:paraId="5FCE8093" w14:textId="1C4BF434" w:rsidR="00924FE6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87 </w:t>
      </w:r>
      <w:r w:rsidR="00924FE6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Vermeiren S.,</w:t>
      </w:r>
      <w:r w:rsidR="00F84A2C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Vella-Azzopardi R., Beckwée D. et al.</w:t>
      </w:r>
      <w:r w:rsidR="00924FE6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Frailty and prediction of negative health outcomes: A meta-analysis 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// </w:t>
      </w:r>
      <w:r w:rsidR="00924FE6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J. Am. Med. Dir. Assoc. 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– 2016. </w:t>
      </w:r>
      <w:r w:rsidR="00F84A2C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805BD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17. – P. </w:t>
      </w:r>
      <w:r w:rsidR="00924FE6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1163.e1</w:t>
      </w:r>
      <w:r w:rsidR="00F84A2C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-</w:t>
      </w:r>
      <w:r w:rsidR="00924FE6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1163.e17.</w:t>
      </w:r>
    </w:p>
    <w:p w14:paraId="4D0CF3D3" w14:textId="53A27AD6" w:rsidR="00766CE2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88 </w:t>
      </w:r>
      <w:r w:rsidR="00766CE2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Soysal P., Isik A.T., Carvalho A.F.</w:t>
      </w:r>
      <w:r w:rsidR="00F84A2C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et al.</w:t>
      </w:r>
      <w:r w:rsidR="00766CE2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Oxidative stress and frailty: A systematic review and synthesis of the best evidence 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// </w:t>
      </w:r>
      <w:r w:rsidR="00766CE2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Maturitas.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– 2017. </w:t>
      </w:r>
      <w:r w:rsidR="00F84A2C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805BD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99. – P. </w:t>
      </w:r>
      <w:r w:rsidR="00766CE2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66</w:t>
      </w:r>
      <w:r w:rsidR="00F84A2C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-</w:t>
      </w:r>
      <w:r w:rsidR="00766CE2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72.</w:t>
      </w:r>
    </w:p>
    <w:p w14:paraId="35F1A67A" w14:textId="1B4F44C7" w:rsidR="00B11563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89 </w:t>
      </w:r>
      <w:r w:rsidR="00B1156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Morley J.E. Anorexia of aging: A key component in the pathogenesis of both sarcopenia and cachexia</w:t>
      </w:r>
      <w:r w:rsidR="007D5A9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//</w:t>
      </w:r>
      <w:r w:rsidR="00B1156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J. Cachexia Sarcopenia Muscle.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7D5A9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6B512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2017. </w:t>
      </w:r>
      <w:r w:rsidR="007D5A9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805BD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8</w:t>
      </w:r>
      <w:r w:rsidR="007D5A9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, Issue 4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. – P. </w:t>
      </w:r>
      <w:r w:rsidR="00B1156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523</w:t>
      </w:r>
      <w:r w:rsidR="00F84A2C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-</w:t>
      </w:r>
      <w:r w:rsidR="00B1156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526.</w:t>
      </w:r>
    </w:p>
    <w:p w14:paraId="698D1456" w14:textId="7D159D5D" w:rsidR="002A62A0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90 </w:t>
      </w:r>
      <w:r w:rsidR="002A62A0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Sovran B., Hugenholtz F., Elderman M.</w:t>
      </w:r>
      <w:r w:rsidR="007D5A9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et al.</w:t>
      </w:r>
      <w:r w:rsidR="002A62A0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Age-associated impairment of the mucus barrier function is associated with profound changes in microbiota and immunity 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// </w:t>
      </w:r>
      <w:r w:rsidR="002A62A0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Sci. Rep.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– 2019. </w:t>
      </w:r>
      <w:r w:rsidR="007D5A9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805BD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9. – P. </w:t>
      </w:r>
      <w:r w:rsidR="002A62A0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1437</w:t>
      </w:r>
      <w:r w:rsidR="007D5A9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-1-1437-13</w:t>
      </w:r>
      <w:r w:rsidR="002A62A0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.</w:t>
      </w:r>
    </w:p>
    <w:p w14:paraId="3D89F757" w14:textId="4142EAFA" w:rsidR="00174BCF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91 </w:t>
      </w:r>
      <w:r w:rsidR="00174BC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Fetissov S.O. Role of the gut microbiota in host appetite control: Bacterial growth to animal feeding behavior 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// </w:t>
      </w:r>
      <w:r w:rsidR="00174BC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Nat. Rev. Endocrinol. 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– 2017. </w:t>
      </w:r>
      <w:r w:rsidR="007D5A9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805BD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13. – P.</w:t>
      </w:r>
      <w:r w:rsidR="007D5A9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 </w:t>
      </w:r>
      <w:r w:rsidR="00174BC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11</w:t>
      </w:r>
      <w:r w:rsidR="007D5A9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-</w:t>
      </w:r>
      <w:r w:rsidR="00ED733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25.</w:t>
      </w:r>
    </w:p>
    <w:p w14:paraId="2CA7FF45" w14:textId="2D907AF7" w:rsidR="00800329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92 </w:t>
      </w:r>
      <w:r w:rsidR="0080032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Saint-Georges-Chaumet Y., Edeas M. Microbiota-mitochondria inter-talk: Consequence for microbiota-host interaction 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// </w:t>
      </w:r>
      <w:r w:rsidR="0080032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Pathog. Dis.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– 2016. </w:t>
      </w:r>
      <w:r w:rsidR="00ED733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805BD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80032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74</w:t>
      </w:r>
      <w:r w:rsidR="00ED733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.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ED733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ED733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P. </w:t>
      </w:r>
      <w:r w:rsidR="0080032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ftv096</w:t>
      </w:r>
      <w:r w:rsidR="00ED733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-1-ftv096-5</w:t>
      </w:r>
      <w:r w:rsidR="0080032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.</w:t>
      </w:r>
    </w:p>
    <w:p w14:paraId="24D58D3D" w14:textId="1FA51AA8" w:rsidR="00902F79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93 </w:t>
      </w:r>
      <w:r w:rsidR="00902F7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Sachs S., Zarini S., Kahn D.E. et al. Intermuscular adipose tissue directly modulates skeletal muscle insulin sensitivity in humans 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// </w:t>
      </w:r>
      <w:r w:rsidR="00902F7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Am. J. Physiol. Endocrinol. Metab. 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– 2019. </w:t>
      </w:r>
      <w:r w:rsidR="00ED733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805BD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316. </w:t>
      </w:r>
      <w:r w:rsidR="00ED733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P. 866</w:t>
      </w:r>
      <w:r w:rsidR="00ED733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-</w:t>
      </w:r>
      <w:r w:rsidR="00902F7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879.</w:t>
      </w:r>
    </w:p>
    <w:p w14:paraId="4B441B8B" w14:textId="04F38C13" w:rsidR="00902F79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94 </w:t>
      </w:r>
      <w:r w:rsidR="00902F7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Ticinesi A., Lauretani F., Milani C.</w:t>
      </w:r>
      <w:r w:rsidR="007D5A9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et al.</w:t>
      </w:r>
      <w:r w:rsidR="00902F7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Aging gut microbiota at the cross-road between nutrition, physical frailty, and sarcopenia: Is there a gut-muscle axis? 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// </w:t>
      </w:r>
      <w:r w:rsidR="00902F7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Nutrients.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– 2017. </w:t>
      </w:r>
      <w:r w:rsidR="007D5A9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805BDB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805BDB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9. – P. </w:t>
      </w:r>
      <w:r w:rsidR="00902F7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1303</w:t>
      </w:r>
      <w:r w:rsidR="007D5A9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-1-1303-20</w:t>
      </w:r>
      <w:r w:rsidR="00902F79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.</w:t>
      </w:r>
    </w:p>
    <w:p w14:paraId="19375D99" w14:textId="1BFC7534" w:rsidR="005150B1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95 </w:t>
      </w:r>
      <w:r w:rsidR="005150B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Ogawa T., Hirose Y., Honda-Ogawa M.</w:t>
      </w:r>
      <w:r w:rsidR="007D5A9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et al.</w:t>
      </w:r>
      <w:r w:rsidR="005150B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Composition of salivary microbiota in elderly subjects </w:t>
      </w:r>
      <w:r w:rsidR="00AC412E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// </w:t>
      </w:r>
      <w:r w:rsidR="005150B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Sci. Rep.</w:t>
      </w:r>
      <w:r w:rsidR="00AC412E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– 2018. </w:t>
      </w:r>
      <w:r w:rsidR="007D5A9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AC412E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AC412E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AC412E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8. – P. </w:t>
      </w:r>
      <w:r w:rsidR="005150B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414</w:t>
      </w:r>
      <w:r w:rsidR="007D5A9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-1-414-9</w:t>
      </w:r>
      <w:r w:rsidR="005150B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.</w:t>
      </w:r>
    </w:p>
    <w:p w14:paraId="2FA2572B" w14:textId="42298D75" w:rsidR="005150B1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96 </w:t>
      </w:r>
      <w:r w:rsidR="005150B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Verdi S., Jackson M.A., Beaumont M.</w:t>
      </w:r>
      <w:r w:rsidR="00B45BFA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et al.</w:t>
      </w:r>
      <w:r w:rsidR="005150B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An investigation into physical frailty as a link between the gut microbiome and cognitive health</w:t>
      </w:r>
      <w:r w:rsidR="00CD5677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//</w:t>
      </w:r>
      <w:r w:rsidR="005150B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Front. Aging Neurosci.</w:t>
      </w:r>
      <w:r w:rsidR="00CD5677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7D5A9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0A64CC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2018</w:t>
      </w:r>
      <w:r w:rsidR="007D5A9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.</w:t>
      </w:r>
      <w:r w:rsidR="000A64CC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7D5A9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0A64CC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0A64CC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0A64CC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1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0. – 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</w:rPr>
        <w:t>Р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. </w:t>
      </w:r>
      <w:r w:rsidR="007D5A9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3</w:t>
      </w:r>
      <w:r w:rsidR="005150B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98</w:t>
      </w:r>
      <w:r w:rsidR="007D5A9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-1-398-11</w:t>
      </w:r>
      <w:r w:rsidR="005150B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.</w:t>
      </w:r>
    </w:p>
    <w:p w14:paraId="22721F9B" w14:textId="3F28FB05" w:rsidR="004E4FB4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97 </w:t>
      </w:r>
      <w:r w:rsidR="004E4FB4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Theou O., Jayanama K., Fernández-Garrido J.</w:t>
      </w:r>
      <w:r w:rsidR="00B45BFA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et al.</w:t>
      </w:r>
      <w:r w:rsidR="004E4FB4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Can a probiotic formulation reduce frailty levels in older people? 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// </w:t>
      </w:r>
      <w:r w:rsidR="004E4FB4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J. Frailty Aging. 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– 2019. </w:t>
      </w:r>
      <w:r w:rsidR="00B45BFA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6803F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8. </w:t>
      </w:r>
      <w:r w:rsidR="00B45BFA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– 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</w:rPr>
        <w:t>Р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. </w:t>
      </w:r>
      <w:r w:rsidR="004E4FB4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48</w:t>
      </w:r>
      <w:r w:rsidR="00B45BFA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-</w:t>
      </w:r>
      <w:r w:rsidR="004E4FB4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52.</w:t>
      </w:r>
    </w:p>
    <w:p w14:paraId="642E62BA" w14:textId="0BA6F284" w:rsidR="004E4FB4" w:rsidRPr="00B26CAE" w:rsidRDefault="00A3147B" w:rsidP="00B26CAE">
      <w:pPr>
        <w:tabs>
          <w:tab w:val="left" w:pos="851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98 </w:t>
      </w:r>
      <w:r w:rsidR="004E4FB4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Ticinesi A., Lauretani F., Tana C.</w:t>
      </w:r>
      <w:r w:rsidR="00B45BFA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et al.</w:t>
      </w:r>
      <w:r w:rsidR="004E4FB4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Exercise and immune system as modulators of intestinal microbiome: Implications for the gut-muscle axis hypothesis 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// </w:t>
      </w:r>
      <w:r w:rsidR="004E4FB4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Exerc. Immunol. Rev. 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– 2019. </w:t>
      </w:r>
      <w:r w:rsidR="00B45BFA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6803F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25. – 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</w:rPr>
        <w:t>Р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. </w:t>
      </w:r>
      <w:r w:rsidR="004E4FB4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84</w:t>
      </w:r>
      <w:r w:rsidR="00B45BFA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-</w:t>
      </w:r>
      <w:r w:rsidR="004E4FB4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95.</w:t>
      </w:r>
    </w:p>
    <w:p w14:paraId="16BFE820" w14:textId="1EB26D60" w:rsidR="004E4FB4" w:rsidRPr="00B26CAE" w:rsidRDefault="00A3147B" w:rsidP="00B26CAE">
      <w:pPr>
        <w:tabs>
          <w:tab w:val="left" w:pos="851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99 </w:t>
      </w:r>
      <w:r w:rsidR="004E4FB4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Shimizu Y. Gut microbiota in common elderly diseases affecting activities of daily living 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// </w:t>
      </w:r>
      <w:r w:rsidR="004E4FB4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Gastroenterol. 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– </w:t>
      </w:r>
      <w:r w:rsidR="004E4FB4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2018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. </w:t>
      </w:r>
      <w:r w:rsidR="00B45BFA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6803F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24</w:t>
      </w:r>
      <w:r w:rsidR="00B45BFA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, Issue 42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. –</w:t>
      </w:r>
      <w:r w:rsidR="00296896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</w:rPr>
        <w:t>Р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. </w:t>
      </w:r>
      <w:r w:rsidR="004E4FB4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4750</w:t>
      </w:r>
      <w:r w:rsidR="00B45BFA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-</w:t>
      </w:r>
      <w:r w:rsidR="004E4FB4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4758.</w:t>
      </w:r>
    </w:p>
    <w:p w14:paraId="41939B35" w14:textId="2232D253" w:rsidR="00301F33" w:rsidRPr="00B26CAE" w:rsidRDefault="00A3147B" w:rsidP="00B26CAE">
      <w:pPr>
        <w:tabs>
          <w:tab w:val="left" w:pos="851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100 </w:t>
      </w:r>
      <w:r w:rsidR="00301F3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Ticinesi A</w:t>
      </w:r>
      <w:r w:rsidR="00B45BFA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.</w:t>
      </w:r>
      <w:r w:rsidR="00301F3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, Nouvenne A</w:t>
      </w:r>
      <w:r w:rsidR="00B45BFA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.</w:t>
      </w:r>
      <w:r w:rsidR="00301F3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, Cerundolo N</w:t>
      </w:r>
      <w:r w:rsidR="00B45BFA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.</w:t>
      </w:r>
      <w:r w:rsidR="00301F3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et al. Gut Microbiota, Muscle Mass and Function in Aging: A Focus on </w:t>
      </w:r>
      <w:r w:rsidR="00B45BFA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Physical Frailty and Sarcopenia</w:t>
      </w:r>
      <w:r w:rsidR="00301F3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// </w:t>
      </w:r>
      <w:r w:rsidR="00301F3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Nutrients. 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– </w:t>
      </w:r>
      <w:r w:rsidR="00301F3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2019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. </w:t>
      </w:r>
      <w:r w:rsidR="00B45BFA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6803F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Vol. 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11</w:t>
      </w:r>
      <w:r w:rsidR="00B45BFA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, Issue 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7. – 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</w:rPr>
        <w:t>Р</w:t>
      </w:r>
      <w:r w:rsidR="006803F3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. </w:t>
      </w:r>
      <w:r w:rsidR="005E686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1633</w:t>
      </w:r>
      <w:r w:rsidR="00B45BFA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-1-1633-21</w:t>
      </w:r>
      <w:r w:rsidR="008E4C7C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.</w:t>
      </w:r>
    </w:p>
    <w:p w14:paraId="75FD2843" w14:textId="58AFBEA3" w:rsidR="00EE648C" w:rsidRPr="00901BE9" w:rsidRDefault="00A3147B" w:rsidP="00B26CAE">
      <w:pPr>
        <w:tabs>
          <w:tab w:val="left" w:pos="851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101 </w:t>
      </w:r>
      <w:r w:rsidR="00972463" w:rsidRPr="00320DC3">
        <w:rPr>
          <w:rFonts w:ascii="Times New Roman" w:hAnsi="Times New Roman" w:cs="Times New Roman"/>
          <w:sz w:val="28"/>
          <w:lang w:val="en-US"/>
        </w:rPr>
        <w:t>Food Frequency Questionnaire at a Glance</w:t>
      </w:r>
      <w:r w:rsidR="00972463" w:rsidRPr="00972463">
        <w:rPr>
          <w:rFonts w:ascii="Times New Roman" w:hAnsi="Times New Roman" w:cs="Times New Roman"/>
          <w:sz w:val="28"/>
          <w:lang w:val="en-US"/>
        </w:rPr>
        <w:t xml:space="preserve"> / </w:t>
      </w:r>
      <w:r w:rsidR="00972463" w:rsidRPr="00320DC3">
        <w:rPr>
          <w:rFonts w:ascii="Times New Roman" w:hAnsi="Times New Roman" w:cs="Times New Roman"/>
          <w:sz w:val="28"/>
          <w:lang w:val="en-US"/>
        </w:rPr>
        <w:t>Dietary</w:t>
      </w:r>
      <w:r w:rsidR="00972463" w:rsidRPr="00972463">
        <w:rPr>
          <w:rFonts w:ascii="Times New Roman" w:hAnsi="Times New Roman" w:cs="Times New Roman"/>
          <w:sz w:val="28"/>
          <w:lang w:val="en-US"/>
        </w:rPr>
        <w:t xml:space="preserve"> </w:t>
      </w:r>
      <w:r w:rsidR="00972463" w:rsidRPr="00320DC3">
        <w:rPr>
          <w:rFonts w:ascii="Times New Roman" w:hAnsi="Times New Roman" w:cs="Times New Roman"/>
          <w:sz w:val="28"/>
          <w:lang w:val="en-US"/>
        </w:rPr>
        <w:t>Assessment</w:t>
      </w:r>
      <w:r w:rsidR="00972463" w:rsidRPr="00972463">
        <w:rPr>
          <w:rFonts w:ascii="Times New Roman" w:hAnsi="Times New Roman" w:cs="Times New Roman"/>
          <w:sz w:val="28"/>
          <w:lang w:val="en-US"/>
        </w:rPr>
        <w:t xml:space="preserve"> </w:t>
      </w:r>
      <w:r w:rsidR="00972463" w:rsidRPr="00320DC3">
        <w:rPr>
          <w:rFonts w:ascii="Times New Roman" w:hAnsi="Times New Roman" w:cs="Times New Roman"/>
          <w:sz w:val="28"/>
          <w:lang w:val="en-US"/>
        </w:rPr>
        <w:t>Primer</w:t>
      </w:r>
      <w:r w:rsidR="00972463" w:rsidRPr="00972463">
        <w:rPr>
          <w:rFonts w:ascii="Times New Roman" w:hAnsi="Times New Roman" w:cs="Times New Roman"/>
          <w:sz w:val="28"/>
          <w:lang w:val="en-US"/>
        </w:rPr>
        <w:t xml:space="preserve"> //</w:t>
      </w:r>
      <w:r w:rsidR="00972463" w:rsidRPr="00320DC3">
        <w:rPr>
          <w:rFonts w:ascii="Times New Roman" w:hAnsi="Times New Roman" w:cs="Times New Roman"/>
          <w:sz w:val="28"/>
          <w:lang w:val="en-US"/>
        </w:rPr>
        <w:t xml:space="preserve"> https</w:t>
      </w:r>
      <w:r w:rsidR="00972463" w:rsidRPr="00AC71D1">
        <w:rPr>
          <w:rFonts w:ascii="Times New Roman" w:hAnsi="Times New Roman" w:cs="Times New Roman"/>
          <w:sz w:val="28"/>
          <w:lang w:val="en-US"/>
        </w:rPr>
        <w:t>://</w:t>
      </w:r>
      <w:r w:rsidR="00972463" w:rsidRPr="00320DC3">
        <w:rPr>
          <w:rFonts w:ascii="Times New Roman" w:hAnsi="Times New Roman" w:cs="Times New Roman"/>
          <w:sz w:val="28"/>
          <w:lang w:val="en-US"/>
        </w:rPr>
        <w:t>dietassessmentprimer</w:t>
      </w:r>
      <w:r w:rsidR="00972463" w:rsidRPr="00AC71D1">
        <w:rPr>
          <w:rFonts w:ascii="Times New Roman" w:hAnsi="Times New Roman" w:cs="Times New Roman"/>
          <w:sz w:val="28"/>
          <w:lang w:val="en-US"/>
        </w:rPr>
        <w:t>.</w:t>
      </w:r>
      <w:r w:rsidR="00972463" w:rsidRPr="00320DC3">
        <w:rPr>
          <w:rFonts w:ascii="Times New Roman" w:hAnsi="Times New Roman" w:cs="Times New Roman"/>
          <w:sz w:val="28"/>
          <w:lang w:val="en-US"/>
        </w:rPr>
        <w:t>cancer</w:t>
      </w:r>
      <w:r w:rsidR="00972463" w:rsidRPr="00AC71D1">
        <w:rPr>
          <w:rFonts w:ascii="Times New Roman" w:hAnsi="Times New Roman" w:cs="Times New Roman"/>
          <w:sz w:val="28"/>
          <w:lang w:val="en-US"/>
        </w:rPr>
        <w:t>.</w:t>
      </w:r>
      <w:r w:rsidR="00972463" w:rsidRPr="00320DC3">
        <w:rPr>
          <w:rFonts w:ascii="Times New Roman" w:hAnsi="Times New Roman" w:cs="Times New Roman"/>
          <w:sz w:val="28"/>
          <w:lang w:val="en-US"/>
        </w:rPr>
        <w:t>gov</w:t>
      </w:r>
      <w:r w:rsidR="00972463" w:rsidRPr="00AC71D1">
        <w:rPr>
          <w:rFonts w:ascii="Times New Roman" w:hAnsi="Times New Roman" w:cs="Times New Roman"/>
          <w:sz w:val="28"/>
          <w:lang w:val="en-US"/>
        </w:rPr>
        <w:t>/</w:t>
      </w:r>
      <w:r w:rsidR="00972463" w:rsidRPr="00972463">
        <w:rPr>
          <w:rFonts w:ascii="Times New Roman" w:hAnsi="Times New Roman" w:cs="Times New Roman"/>
          <w:sz w:val="28"/>
          <w:lang w:val="en-US"/>
        </w:rPr>
        <w:t>.</w:t>
      </w:r>
      <w:r w:rsidR="00972463" w:rsidRPr="00AC71D1">
        <w:rPr>
          <w:rFonts w:ascii="Times New Roman" w:hAnsi="Times New Roman" w:cs="Times New Roman"/>
          <w:sz w:val="28"/>
          <w:lang w:val="en-US"/>
        </w:rPr>
        <w:t xml:space="preserve"> </w:t>
      </w:r>
      <w:r w:rsidR="00972463" w:rsidRPr="00901BE9">
        <w:rPr>
          <w:rFonts w:ascii="Times New Roman" w:hAnsi="Times New Roman" w:cs="Times New Roman"/>
          <w:sz w:val="28"/>
        </w:rPr>
        <w:t>05.15.2022</w:t>
      </w:r>
      <w:r w:rsidR="00515F4F" w:rsidRPr="00901BE9">
        <w:rPr>
          <w:rStyle w:val="ae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14:paraId="11CAC252" w14:textId="3CAB7CAD" w:rsidR="009F206D" w:rsidRPr="00B26CAE" w:rsidRDefault="00A3147B" w:rsidP="00B26CAE">
      <w:pPr>
        <w:tabs>
          <w:tab w:val="left" w:pos="0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102 </w:t>
      </w:r>
      <w:r w:rsidR="009F206D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Иммунорегуляторная роль кишечного микробиома/микобиома в старении</w:t>
      </w:r>
      <w:r w:rsidR="00393BCD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: отчет о НИР (заключительный)</w:t>
      </w:r>
      <w:r w:rsidR="009F206D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93BCD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/ испол. Л.Е. Чуленбаева, Ю.Л. Ганжула и др. –</w:t>
      </w:r>
      <w:r w:rsidR="009F206D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Астана</w:t>
      </w:r>
      <w:r w:rsidR="00393BCD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9F206D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2023. – 63 с.</w:t>
      </w:r>
    </w:p>
    <w:p w14:paraId="7F772A40" w14:textId="19DAD10A" w:rsidR="000A46E8" w:rsidRPr="00B26CAE" w:rsidRDefault="00A3147B" w:rsidP="00B26CAE">
      <w:pPr>
        <w:tabs>
          <w:tab w:val="left" w:pos="0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B26CAE">
        <w:rPr>
          <w:rFonts w:ascii="Times New Roman" w:hAnsi="Times New Roman" w:cs="Times New Roman"/>
          <w:color w:val="2E2E2E"/>
          <w:sz w:val="28"/>
          <w:szCs w:val="28"/>
        </w:rPr>
        <w:t xml:space="preserve">103 </w:t>
      </w:r>
      <w:r w:rsidR="00B45BFA" w:rsidRPr="00B26CAE">
        <w:rPr>
          <w:rFonts w:ascii="Times New Roman" w:hAnsi="Times New Roman" w:cs="Times New Roman"/>
          <w:color w:val="2E2E2E"/>
          <w:sz w:val="28"/>
          <w:szCs w:val="28"/>
        </w:rPr>
        <w:t>Борыкбай Ж.</w:t>
      </w:r>
      <w:r w:rsidR="000A46E8" w:rsidRPr="00B26CAE">
        <w:rPr>
          <w:rFonts w:ascii="Times New Roman" w:hAnsi="Times New Roman" w:cs="Times New Roman"/>
          <w:color w:val="2E2E2E"/>
          <w:sz w:val="28"/>
          <w:szCs w:val="28"/>
        </w:rPr>
        <w:t>Б. Изучение роли экспрессии генов иммунного ответа в кишечном старении среди популяции 95 лет и старше</w:t>
      </w:r>
      <w:r w:rsidR="00E35B00" w:rsidRPr="00B26CAE">
        <w:rPr>
          <w:rFonts w:ascii="Times New Roman" w:hAnsi="Times New Roman" w:cs="Times New Roman"/>
          <w:color w:val="2E2E2E"/>
          <w:sz w:val="28"/>
          <w:szCs w:val="28"/>
        </w:rPr>
        <w:t>.</w:t>
      </w:r>
      <w:r w:rsidR="000A46E8" w:rsidRPr="00B26CAE">
        <w:rPr>
          <w:rFonts w:ascii="Times New Roman" w:hAnsi="Times New Roman" w:cs="Times New Roman"/>
          <w:color w:val="2E2E2E"/>
          <w:sz w:val="28"/>
          <w:szCs w:val="28"/>
        </w:rPr>
        <w:t xml:space="preserve"> </w:t>
      </w:r>
      <w:r w:rsidR="00E35B00" w:rsidRPr="00B26CAE">
        <w:rPr>
          <w:rFonts w:ascii="Times New Roman" w:hAnsi="Times New Roman" w:cs="Times New Roman"/>
          <w:color w:val="2E2E2E"/>
          <w:sz w:val="28"/>
          <w:szCs w:val="28"/>
        </w:rPr>
        <w:t xml:space="preserve">– </w:t>
      </w:r>
      <w:r w:rsidR="000A46E8" w:rsidRPr="00B26CAE">
        <w:rPr>
          <w:rFonts w:ascii="Times New Roman" w:hAnsi="Times New Roman" w:cs="Times New Roman"/>
          <w:color w:val="2E2E2E"/>
          <w:sz w:val="28"/>
          <w:szCs w:val="28"/>
        </w:rPr>
        <w:t>Астана</w:t>
      </w:r>
      <w:r w:rsidR="00E35B00" w:rsidRPr="00B26CAE">
        <w:rPr>
          <w:rFonts w:ascii="Times New Roman" w:hAnsi="Times New Roman" w:cs="Times New Roman"/>
          <w:color w:val="2E2E2E"/>
          <w:sz w:val="28"/>
          <w:szCs w:val="28"/>
        </w:rPr>
        <w:t>,</w:t>
      </w:r>
      <w:r w:rsidR="000A46E8" w:rsidRPr="00B26CAE">
        <w:rPr>
          <w:rFonts w:ascii="Times New Roman" w:hAnsi="Times New Roman" w:cs="Times New Roman"/>
          <w:color w:val="2E2E2E"/>
          <w:sz w:val="28"/>
          <w:szCs w:val="28"/>
        </w:rPr>
        <w:t xml:space="preserve"> 2023. </w:t>
      </w:r>
      <w:r w:rsidR="00E35B00" w:rsidRPr="00B26CAE">
        <w:rPr>
          <w:rFonts w:ascii="Times New Roman" w:hAnsi="Times New Roman" w:cs="Times New Roman"/>
          <w:color w:val="2E2E2E"/>
          <w:sz w:val="28"/>
          <w:szCs w:val="28"/>
        </w:rPr>
        <w:t>–</w:t>
      </w:r>
      <w:r w:rsidR="000A46E8" w:rsidRPr="00B26CAE">
        <w:rPr>
          <w:rFonts w:ascii="Times New Roman" w:hAnsi="Times New Roman" w:cs="Times New Roman"/>
          <w:color w:val="2E2E2E"/>
          <w:sz w:val="28"/>
          <w:szCs w:val="28"/>
        </w:rPr>
        <w:t xml:space="preserve"> 55 с.</w:t>
      </w:r>
    </w:p>
    <w:p w14:paraId="331E47E9" w14:textId="7A923E74" w:rsidR="00B26BA4" w:rsidRPr="00B26CAE" w:rsidRDefault="00A3147B" w:rsidP="00B26CAE">
      <w:pPr>
        <w:tabs>
          <w:tab w:val="left" w:pos="0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104 </w:t>
      </w:r>
      <w:r w:rsidR="00B26BA4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Ganzhula</w:t>
      </w:r>
      <w:r w:rsidR="00B45BFA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Y.L.</w:t>
      </w:r>
      <w:r w:rsidR="00B26BA4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Chulenbayeva</w:t>
      </w:r>
      <w:r w:rsidR="00B45BFA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L.E.</w:t>
      </w:r>
      <w:r w:rsidR="00B26BA4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Urazova</w:t>
      </w:r>
      <w:r w:rsidR="00B45BFA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S.N. et al.</w:t>
      </w:r>
      <w:r w:rsidR="00B26BA4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Prevalence and predictors of anemia among centenarians of the Republic of Kazakhstan // </w:t>
      </w:r>
      <w:r w:rsidR="00B26BA4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>Вестник</w:t>
      </w:r>
      <w:r w:rsidR="00B26BA4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B26BA4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>КАЗНМУ</w:t>
      </w:r>
      <w:r w:rsidR="00B26BA4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="00B45BFA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–</w:t>
      </w:r>
      <w:r w:rsidR="00B26BA4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B45BFA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2022. – №3</w:t>
      </w:r>
      <w:r w:rsidR="00B26BA4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(62). – </w:t>
      </w:r>
      <w:r w:rsidR="00B45BFA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B26BA4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14-23</w:t>
      </w:r>
      <w:r w:rsidR="008E4C7C" w:rsidRPr="00B26C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16EE164F" w14:textId="5772CF77" w:rsidR="00B26BA4" w:rsidRPr="00B26CAE" w:rsidRDefault="00A3147B" w:rsidP="00B26CAE">
      <w:pPr>
        <w:tabs>
          <w:tab w:val="left" w:pos="0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105 </w:t>
      </w:r>
      <w:r w:rsidR="001B2F29" w:rsidRPr="00B26CAE">
        <w:rPr>
          <w:rFonts w:ascii="Times New Roman" w:hAnsi="Times New Roman" w:cs="Times New Roman"/>
          <w:sz w:val="28"/>
          <w:szCs w:val="28"/>
          <w:lang w:val="en-US"/>
        </w:rPr>
        <w:t>Ganzhula</w:t>
      </w:r>
      <w:r w:rsidR="00B45BFA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Y.,</w:t>
      </w:r>
      <w:r w:rsidR="001B2F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Borykbay</w:t>
      </w:r>
      <w:r w:rsidR="00B45BFA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Z.</w:t>
      </w:r>
      <w:r w:rsidR="001B2F29" w:rsidRPr="00B26CAE">
        <w:rPr>
          <w:rFonts w:ascii="Times New Roman" w:hAnsi="Times New Roman" w:cs="Times New Roman"/>
          <w:sz w:val="28"/>
          <w:szCs w:val="28"/>
          <w:lang w:val="en-US"/>
        </w:rPr>
        <w:t>, Tkachev</w:t>
      </w:r>
      <w:r w:rsidR="00B45BFA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V. et al.</w:t>
      </w:r>
      <w:r w:rsidR="001B2F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Lipid profile in elderly and centenarian subjects in Kazakhstan: a case-control study // Central Asian Journal of Medical Hypotheses and Ethics. </w:t>
      </w:r>
      <w:r w:rsidR="00B45BFA" w:rsidRPr="00B26CA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1B2F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45BFA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2024. – Vol. </w:t>
      </w:r>
      <w:r w:rsidR="001B2F29" w:rsidRPr="00B26CAE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B45BFA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, Issue </w:t>
      </w:r>
      <w:r w:rsidR="001B2F29" w:rsidRPr="00B26CAE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B45BFA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1B2F29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– P. 178-185</w:t>
      </w:r>
      <w:r w:rsidR="008E4C7C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C522EED" w14:textId="77777777" w:rsidR="004E0692" w:rsidRDefault="00A3147B" w:rsidP="004E0692">
      <w:pPr>
        <w:tabs>
          <w:tab w:val="left" w:pos="0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B26CAE">
        <w:rPr>
          <w:rFonts w:ascii="Times New Roman" w:hAnsi="Times New Roman" w:cs="Times New Roman"/>
          <w:sz w:val="28"/>
          <w:szCs w:val="28"/>
        </w:rPr>
        <w:t xml:space="preserve">106 </w:t>
      </w:r>
      <w:r w:rsidR="00C564D2" w:rsidRPr="00B26CAE">
        <w:rPr>
          <w:rFonts w:ascii="Times New Roman" w:hAnsi="Times New Roman" w:cs="Times New Roman"/>
          <w:sz w:val="28"/>
          <w:szCs w:val="28"/>
        </w:rPr>
        <w:t xml:space="preserve">Ганжула Ю.Л., </w:t>
      </w:r>
      <w:r w:rsidR="00C564D2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>Борыкбай Ж.Б., Уразова С.Н.</w:t>
      </w:r>
      <w:r w:rsidR="00BC2182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</w:t>
      </w:r>
      <w:r w:rsidR="00C564D2" w:rsidRPr="00B26CAE">
        <w:rPr>
          <w:rFonts w:ascii="Times New Roman" w:hAnsi="Times New Roman" w:cs="Times New Roman"/>
          <w:sz w:val="28"/>
          <w:szCs w:val="28"/>
        </w:rPr>
        <w:t xml:space="preserve"> </w:t>
      </w:r>
      <w:r w:rsidR="00C564D2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>Оценка гериатрических синдромов у долгожителей // Журнал кардиореспираторных исследований</w:t>
      </w:r>
      <w:r w:rsidR="00BC2182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2023. – </w:t>
      </w:r>
      <w:r w:rsidR="00C564D2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>№SI-1.1</w:t>
      </w:r>
      <w:r w:rsidR="00BC2182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564D2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BC2182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C564D2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C2182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564D2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>321</w:t>
      </w:r>
      <w:r w:rsidR="008E4C7C" w:rsidRPr="00B26CA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82425EC" w14:textId="77777777" w:rsidR="004E0692" w:rsidRDefault="00A3147B" w:rsidP="004E0692">
      <w:pPr>
        <w:tabs>
          <w:tab w:val="left" w:pos="0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107 </w:t>
      </w:r>
      <w:r w:rsidR="00953083" w:rsidRPr="00B26CAE">
        <w:rPr>
          <w:rFonts w:ascii="Times New Roman" w:hAnsi="Times New Roman" w:cs="Times New Roman"/>
          <w:sz w:val="28"/>
          <w:szCs w:val="28"/>
          <w:lang w:val="en-US"/>
        </w:rPr>
        <w:t>Chulenbayeva</w:t>
      </w:r>
      <w:r w:rsidR="00B45BFA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L.</w:t>
      </w:r>
      <w:r w:rsidR="0095308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, Ganzhula </w:t>
      </w:r>
      <w:r w:rsidR="00B45BFA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Y., </w:t>
      </w:r>
      <w:r w:rsidR="00953083" w:rsidRPr="00B26CAE">
        <w:rPr>
          <w:rFonts w:ascii="Times New Roman" w:hAnsi="Times New Roman" w:cs="Times New Roman"/>
          <w:sz w:val="28"/>
          <w:szCs w:val="28"/>
          <w:lang w:val="en-US"/>
        </w:rPr>
        <w:t>Kozhakhmetov</w:t>
      </w:r>
      <w:r w:rsidR="00B45BFA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S. et al.</w:t>
      </w:r>
      <w:r w:rsidR="00953083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The Trajectory of Successful Aging: Insights from Metagenome and Cytokine Profiling // Gerontology. </w:t>
      </w:r>
      <w:r w:rsidR="00B45BFA" w:rsidRPr="00B26CAE">
        <w:rPr>
          <w:rFonts w:ascii="Times New Roman" w:hAnsi="Times New Roman" w:cs="Times New Roman"/>
          <w:sz w:val="28"/>
          <w:szCs w:val="28"/>
          <w:lang w:val="en-US"/>
        </w:rPr>
        <w:t>– 2024. – Vol. 70, Issue 4. – P.</w:t>
      </w:r>
      <w:r w:rsidR="00B46862" w:rsidRPr="00B26CAE">
        <w:rPr>
          <w:rFonts w:ascii="Times New Roman" w:hAnsi="Times New Roman" w:cs="Times New Roman"/>
          <w:sz w:val="28"/>
          <w:szCs w:val="28"/>
          <w:lang w:val="en-US"/>
        </w:rPr>
        <w:t xml:space="preserve"> 390-407</w:t>
      </w:r>
      <w:r w:rsidR="008E4C7C" w:rsidRPr="00B26CA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2F32DC4" w14:textId="1DCFC8B8" w:rsidR="002754D4" w:rsidRPr="00B26CAE" w:rsidRDefault="00A3147B" w:rsidP="004E0692">
      <w:pPr>
        <w:tabs>
          <w:tab w:val="left" w:pos="0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108 </w:t>
      </w:r>
      <w:r w:rsidR="002754D4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Ганжула Ю.Л., Уразова С.Н. Роль ПМСП в здоровом старении населения и повышении качества жизни пожилых пациентов</w:t>
      </w:r>
      <w:r w:rsidR="00BC2182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учеб. </w:t>
      </w:r>
      <w:r w:rsidR="002754D4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пос</w:t>
      </w:r>
      <w:r w:rsidR="00BC2182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2754D4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C2182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="002754D4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Астана</w:t>
      </w:r>
      <w:r w:rsidR="00BC2182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2754D4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2024. </w:t>
      </w:r>
      <w:r w:rsidR="00BC2182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="002754D4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55 с.</w:t>
      </w:r>
    </w:p>
    <w:p w14:paraId="10F65090" w14:textId="1B2FC0E8" w:rsidR="0096742D" w:rsidRPr="00B26CAE" w:rsidRDefault="00A3147B" w:rsidP="00B26CAE">
      <w:pPr>
        <w:keepNext/>
        <w:tabs>
          <w:tab w:val="left" w:pos="0"/>
          <w:tab w:val="left" w:pos="1276"/>
        </w:tabs>
        <w:spacing w:after="0" w:line="240" w:lineRule="auto"/>
        <w:ind w:firstLine="709"/>
        <w:jc w:val="both"/>
        <w:outlineLvl w:val="8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E2E2E"/>
          <w:sz w:val="28"/>
          <w:szCs w:val="28"/>
        </w:rPr>
        <w:t xml:space="preserve">109 </w:t>
      </w:r>
      <w:r w:rsidR="00BC2182" w:rsidRPr="00B26CAE">
        <w:rPr>
          <w:rFonts w:ascii="Times New Roman" w:hAnsi="Times New Roman" w:cs="Times New Roman"/>
          <w:color w:val="2E2E2E"/>
          <w:sz w:val="28"/>
          <w:szCs w:val="28"/>
        </w:rPr>
        <w:t xml:space="preserve">Приказ Министра национальной экономики Республики Казахстан. </w:t>
      </w:r>
      <w:r w:rsidR="009D0682" w:rsidRPr="00B26CAE">
        <w:rPr>
          <w:rFonts w:ascii="Times New Roman" w:hAnsi="Times New Roman" w:cs="Times New Roman"/>
          <w:color w:val="2E2E2E"/>
          <w:sz w:val="28"/>
          <w:szCs w:val="28"/>
        </w:rPr>
        <w:t>Об утверждении научно обоснованных физиологических норм потребления продуктов питания</w:t>
      </w:r>
      <w:r w:rsidR="00BC2182" w:rsidRPr="00B26CAE">
        <w:rPr>
          <w:rFonts w:ascii="Times New Roman" w:hAnsi="Times New Roman" w:cs="Times New Roman"/>
          <w:color w:val="2E2E2E"/>
          <w:sz w:val="28"/>
          <w:szCs w:val="28"/>
        </w:rPr>
        <w:t>: утв.</w:t>
      </w:r>
      <w:r w:rsidR="009D0682" w:rsidRPr="00B26CAE">
        <w:rPr>
          <w:rFonts w:ascii="Times New Roman" w:hAnsi="Times New Roman" w:cs="Times New Roman"/>
          <w:color w:val="2E2E2E"/>
          <w:sz w:val="28"/>
          <w:szCs w:val="28"/>
        </w:rPr>
        <w:t xml:space="preserve"> 9 декабря 2016 года</w:t>
      </w:r>
      <w:r w:rsidR="00BC2182" w:rsidRPr="00B26CAE">
        <w:rPr>
          <w:rFonts w:ascii="Times New Roman" w:hAnsi="Times New Roman" w:cs="Times New Roman"/>
          <w:color w:val="2E2E2E"/>
          <w:sz w:val="28"/>
          <w:szCs w:val="28"/>
        </w:rPr>
        <w:t>,</w:t>
      </w:r>
      <w:r w:rsidR="009D0682" w:rsidRPr="00B26CAE">
        <w:rPr>
          <w:rFonts w:ascii="Times New Roman" w:hAnsi="Times New Roman" w:cs="Times New Roman"/>
          <w:color w:val="2E2E2E"/>
          <w:sz w:val="28"/>
          <w:szCs w:val="28"/>
        </w:rPr>
        <w:t xml:space="preserve"> №503</w:t>
      </w:r>
      <w:r w:rsidR="00BC2182" w:rsidRPr="00B26CAE">
        <w:rPr>
          <w:rFonts w:ascii="Times New Roman" w:hAnsi="Times New Roman" w:cs="Times New Roman"/>
          <w:color w:val="2E2E2E"/>
          <w:sz w:val="28"/>
          <w:szCs w:val="28"/>
        </w:rPr>
        <w:t xml:space="preserve"> // https://adilet.zan.kz/rus/docs/V1600014674</w:t>
      </w:r>
      <w:r w:rsidR="008E4C7C" w:rsidRPr="00B26CAE">
        <w:rPr>
          <w:rFonts w:ascii="Times New Roman" w:hAnsi="Times New Roman" w:cs="Times New Roman"/>
          <w:color w:val="2E2E2E"/>
          <w:sz w:val="28"/>
          <w:szCs w:val="28"/>
        </w:rPr>
        <w:t>.</w:t>
      </w:r>
      <w:r w:rsidR="00BC2182" w:rsidRPr="00B26CAE">
        <w:rPr>
          <w:rFonts w:ascii="Times New Roman" w:hAnsi="Times New Roman" w:cs="Times New Roman"/>
          <w:color w:val="2E2E2E"/>
          <w:sz w:val="28"/>
          <w:szCs w:val="28"/>
        </w:rPr>
        <w:t xml:space="preserve"> </w:t>
      </w:r>
      <w:r w:rsidR="00BC2182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10.09.2025.</w:t>
      </w:r>
    </w:p>
    <w:p w14:paraId="39936497" w14:textId="62D0E24F" w:rsidR="00C12577" w:rsidRPr="00B26CAE" w:rsidRDefault="00A3147B" w:rsidP="00B26CAE">
      <w:pPr>
        <w:keepNext/>
        <w:tabs>
          <w:tab w:val="left" w:pos="0"/>
          <w:tab w:val="left" w:pos="1276"/>
        </w:tabs>
        <w:spacing w:after="0" w:line="240" w:lineRule="auto"/>
        <w:ind w:firstLine="709"/>
        <w:jc w:val="both"/>
        <w:outlineLvl w:val="8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110 </w:t>
      </w:r>
      <w:r w:rsidR="00754A36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Sadighi Akha A.A., Miller R.A. Signal transduction in the aging immune system</w:t>
      </w:r>
      <w:r w:rsidR="00510B0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580754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// </w:t>
      </w:r>
      <w:r w:rsidR="00754A36" w:rsidRPr="00B26CAE">
        <w:rPr>
          <w:rFonts w:ascii="Times New Roman" w:hAnsi="Times New Roman" w:cs="Times New Roman"/>
          <w:iCs/>
          <w:color w:val="2E2E2E"/>
          <w:sz w:val="28"/>
          <w:szCs w:val="28"/>
          <w:lang w:val="en-US"/>
        </w:rPr>
        <w:t>Current opinion in immunology</w:t>
      </w:r>
      <w:r w:rsidR="00580754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. – 2004.</w:t>
      </w:r>
      <w:r w:rsidR="00510B0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B45BFA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– Vol. </w:t>
      </w:r>
      <w:r w:rsidR="00754A36" w:rsidRPr="00B26CAE">
        <w:rPr>
          <w:rFonts w:ascii="Times New Roman" w:hAnsi="Times New Roman" w:cs="Times New Roman"/>
          <w:iCs/>
          <w:color w:val="2E2E2E"/>
          <w:sz w:val="28"/>
          <w:szCs w:val="28"/>
          <w:lang w:val="en-US"/>
        </w:rPr>
        <w:t>17</w:t>
      </w:r>
      <w:r w:rsidR="00B45BFA" w:rsidRPr="00B26CAE">
        <w:rPr>
          <w:rFonts w:ascii="Times New Roman" w:hAnsi="Times New Roman" w:cs="Times New Roman"/>
          <w:iCs/>
          <w:color w:val="2E2E2E"/>
          <w:sz w:val="28"/>
          <w:szCs w:val="28"/>
          <w:lang w:val="en-US"/>
        </w:rPr>
        <w:t xml:space="preserve">, Issue </w:t>
      </w:r>
      <w:r w:rsidR="00754A36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5</w:t>
      </w:r>
      <w:r w:rsidR="00580754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. –</w:t>
      </w:r>
      <w:r w:rsidR="00754A36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580754" w:rsidRPr="00B26CAE">
        <w:rPr>
          <w:rFonts w:ascii="Times New Roman" w:hAnsi="Times New Roman" w:cs="Times New Roman"/>
          <w:color w:val="2E2E2E"/>
          <w:sz w:val="28"/>
          <w:szCs w:val="28"/>
        </w:rPr>
        <w:t>Р</w:t>
      </w:r>
      <w:r w:rsidR="00580754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. </w:t>
      </w:r>
      <w:r w:rsidR="00754A36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486</w:t>
      </w:r>
      <w:r w:rsidR="00B45BFA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-</w:t>
      </w:r>
      <w:r w:rsidR="00754A36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491.</w:t>
      </w:r>
    </w:p>
    <w:p w14:paraId="0D406114" w14:textId="0845BF9C" w:rsidR="00C12577" w:rsidRPr="00B26CAE" w:rsidRDefault="00A3147B" w:rsidP="00B26CAE">
      <w:pPr>
        <w:keepNext/>
        <w:tabs>
          <w:tab w:val="left" w:pos="0"/>
          <w:tab w:val="left" w:pos="1276"/>
        </w:tabs>
        <w:spacing w:after="0" w:line="240" w:lineRule="auto"/>
        <w:ind w:firstLine="709"/>
        <w:jc w:val="both"/>
        <w:outlineLvl w:val="8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111 </w:t>
      </w:r>
      <w:r w:rsidR="00C12577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Franckhauser S., Elias I., Rotter Sopasakis V.</w:t>
      </w:r>
      <w:r w:rsidR="00510B0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et al. Overexpression of Il6 leads to hyperinsulinaemia, liver inflammation and reduced body weight in mice</w:t>
      </w:r>
      <w:r w:rsidR="00C12577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// Diabetologia. </w:t>
      </w:r>
      <w:r w:rsidR="00510B0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01720C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C12577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2008. </w:t>
      </w:r>
      <w:r w:rsidR="00510B0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01720C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296896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V</w:t>
      </w:r>
      <w:r w:rsidR="00510B0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ol</w:t>
      </w:r>
      <w:r w:rsidR="00296896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. 51</w:t>
      </w:r>
      <w:r w:rsidR="00510B0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, Issue </w:t>
      </w:r>
      <w:r w:rsidR="00296896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7. </w:t>
      </w:r>
      <w:r w:rsidR="00510B0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296896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C12577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P. 1306</w:t>
      </w:r>
      <w:r w:rsidR="00510B0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-</w:t>
      </w:r>
      <w:r w:rsidR="00C12577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1316.</w:t>
      </w:r>
    </w:p>
    <w:p w14:paraId="48399EEC" w14:textId="50DA6ABC" w:rsidR="00C12577" w:rsidRPr="00B26CAE" w:rsidRDefault="00A3147B" w:rsidP="00B26CAE">
      <w:pPr>
        <w:keepNext/>
        <w:tabs>
          <w:tab w:val="left" w:pos="0"/>
          <w:tab w:val="left" w:pos="1276"/>
        </w:tabs>
        <w:spacing w:after="0" w:line="240" w:lineRule="auto"/>
        <w:ind w:firstLine="709"/>
        <w:jc w:val="both"/>
        <w:outlineLvl w:val="8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112 </w:t>
      </w:r>
      <w:r w:rsidR="00C12577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Steiner M.K., Syrkina O.L., Kolliputi N.</w:t>
      </w:r>
      <w:r w:rsidR="00510B0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et al.</w:t>
      </w:r>
      <w:r w:rsidR="0001720C" w:rsidRPr="00B26CA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01720C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Interleukin-6 overexpression induces pulmonary hypertension</w:t>
      </w:r>
      <w:r w:rsidR="00C12577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// Circ. Res.</w:t>
      </w:r>
      <w:r w:rsidR="0001720C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510B0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01720C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C12577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2009.</w:t>
      </w:r>
      <w:r w:rsidR="0001720C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510B0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C12577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V</w:t>
      </w:r>
      <w:r w:rsidR="00510B0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ol</w:t>
      </w:r>
      <w:r w:rsidR="00C12577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. 104</w:t>
      </w:r>
      <w:r w:rsidR="00510B0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,</w:t>
      </w:r>
      <w:r w:rsidR="00C12577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510B0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Issue</w:t>
      </w:r>
      <w:r w:rsidR="00C12577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2.</w:t>
      </w:r>
      <w:r w:rsidR="0001720C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510B0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C12577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P. 236</w:t>
      </w:r>
      <w:r w:rsidR="00510B0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-</w:t>
      </w:r>
      <w:r w:rsidR="00C12577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244.</w:t>
      </w:r>
    </w:p>
    <w:p w14:paraId="0F42D9B5" w14:textId="64205B6A" w:rsidR="00CE530D" w:rsidRPr="00B26CAE" w:rsidRDefault="00A3147B" w:rsidP="00B26CAE">
      <w:pPr>
        <w:keepNext/>
        <w:tabs>
          <w:tab w:val="left" w:pos="0"/>
          <w:tab w:val="left" w:pos="1276"/>
        </w:tabs>
        <w:spacing w:after="0" w:line="240" w:lineRule="auto"/>
        <w:ind w:firstLine="709"/>
        <w:jc w:val="both"/>
        <w:outlineLvl w:val="8"/>
        <w:rPr>
          <w:rFonts w:ascii="Times New Roman" w:hAnsi="Times New Roman" w:cs="Times New Roman"/>
          <w:color w:val="2E2E2E"/>
          <w:sz w:val="28"/>
          <w:szCs w:val="28"/>
          <w:lang w:val="en-US"/>
        </w:rPr>
      </w:pPr>
      <w:r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113 </w:t>
      </w:r>
      <w:r w:rsidR="00CE530D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Hubackova S., Krejcikova K., Bartek J.</w:t>
      </w:r>
      <w:r w:rsidR="00510B0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et al.</w:t>
      </w:r>
      <w:r w:rsidR="00CE530D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6354C8" w:rsidRPr="00B26CAE">
        <w:rPr>
          <w:rFonts w:ascii="Times New Roman" w:hAnsi="Times New Roman" w:cs="Times New Roman"/>
          <w:bCs/>
          <w:color w:val="2E2E2E"/>
          <w:sz w:val="28"/>
          <w:szCs w:val="28"/>
          <w:lang w:val="en-US"/>
        </w:rPr>
        <w:t>IL1- and TGF</w:t>
      </w:r>
      <w:r w:rsidR="006354C8" w:rsidRPr="00B26CAE">
        <w:rPr>
          <w:rFonts w:ascii="Times New Roman" w:hAnsi="Times New Roman" w:cs="Times New Roman"/>
          <w:bCs/>
          <w:color w:val="2E2E2E"/>
          <w:sz w:val="28"/>
          <w:szCs w:val="28"/>
        </w:rPr>
        <w:t>β</w:t>
      </w:r>
      <w:r w:rsidR="006354C8" w:rsidRPr="00B26CAE">
        <w:rPr>
          <w:rFonts w:ascii="Times New Roman" w:hAnsi="Times New Roman" w:cs="Times New Roman"/>
          <w:bCs/>
          <w:color w:val="2E2E2E"/>
          <w:sz w:val="28"/>
          <w:szCs w:val="28"/>
          <w:lang w:val="en-US"/>
        </w:rPr>
        <w:t>-Nox4 signaling, oxidative stress and DNA damage response are shared features of replicative, oncogene-induced, and drug-induced paracrine ‘Bystander senescence’</w:t>
      </w:r>
      <w:r w:rsidR="006354C8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CE530D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// Aging (Albany NY). </w:t>
      </w:r>
      <w:r w:rsidR="00510B0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7C576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CE530D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2012.</w:t>
      </w:r>
      <w:r w:rsidR="007C576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510B0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CE530D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V</w:t>
      </w:r>
      <w:r w:rsidR="00510B0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ol. </w:t>
      </w:r>
      <w:r w:rsidR="00CE530D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4. </w:t>
      </w:r>
      <w:r w:rsidR="00510B0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–</w:t>
      </w:r>
      <w:r w:rsidR="007C5761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</w:t>
      </w:r>
      <w:r w:rsidR="00CE530D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P.</w:t>
      </w:r>
      <w:r w:rsidR="00510B0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932-</w:t>
      </w:r>
      <w:r w:rsidR="00CE530D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>951.</w:t>
      </w:r>
    </w:p>
    <w:p w14:paraId="276EAF56" w14:textId="235B69B5" w:rsidR="00C52533" w:rsidRPr="00B26CAE" w:rsidRDefault="00A3147B" w:rsidP="00B26CAE">
      <w:pPr>
        <w:tabs>
          <w:tab w:val="left" w:pos="851"/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114 </w:t>
      </w:r>
      <w:r w:rsidR="002963AE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Guo Y</w:t>
      </w:r>
      <w:r w:rsidR="00510B0F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  <w:r w:rsidR="002963AE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, Wang B</w:t>
      </w:r>
      <w:r w:rsidR="00510B0F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  <w:r w:rsidR="002963AE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, Wang T</w:t>
      </w:r>
      <w:r w:rsidR="00510B0F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. </w:t>
      </w:r>
      <w:r w:rsidR="00510B0F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et al. </w:t>
      </w:r>
      <w:r w:rsidR="002963AE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Biological characteristics of IL-6 and related intestinal diseases // Int J Biol Sci. – 2021. </w:t>
      </w:r>
      <w:r w:rsidR="00510B0F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–</w:t>
      </w:r>
      <w:r w:rsidR="002963AE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510B0F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Vol. </w:t>
      </w:r>
      <w:r w:rsidR="002963AE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17</w:t>
      </w:r>
      <w:r w:rsidR="00510B0F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, Issue </w:t>
      </w:r>
      <w:r w:rsidR="002963AE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1</w:t>
      </w:r>
      <w:r w:rsidR="00510B0F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  <w:r w:rsidR="002963AE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 – </w:t>
      </w:r>
      <w:r w:rsidR="002963AE" w:rsidRPr="00B26CAE">
        <w:rPr>
          <w:rFonts w:ascii="Times New Roman" w:hAnsi="Times New Roman" w:cs="Times New Roman"/>
          <w:color w:val="2E2E2E"/>
          <w:sz w:val="28"/>
          <w:szCs w:val="28"/>
        </w:rPr>
        <w:t>Р</w:t>
      </w:r>
      <w:r w:rsidR="002963AE" w:rsidRPr="00B26CAE">
        <w:rPr>
          <w:rFonts w:ascii="Times New Roman" w:hAnsi="Times New Roman" w:cs="Times New Roman"/>
          <w:color w:val="2E2E2E"/>
          <w:sz w:val="28"/>
          <w:szCs w:val="28"/>
          <w:lang w:val="en-US"/>
        </w:rPr>
        <w:t xml:space="preserve">. </w:t>
      </w:r>
      <w:r w:rsidR="002963AE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204-219.</w:t>
      </w:r>
    </w:p>
    <w:p w14:paraId="7E57C480" w14:textId="04F2FAEE" w:rsidR="00FC1EB0" w:rsidRPr="00B26CAE" w:rsidRDefault="00A3147B" w:rsidP="00B26CA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115 </w:t>
      </w:r>
      <w:r w:rsidR="00BC2182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Рекомендации </w:t>
      </w:r>
      <w:r w:rsidR="00D41A7F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в отношении проведения оценок и составления схем организации ухода, ориентированных на потребности людей, в первичном звене медико-санитарной помощи</w:t>
      </w:r>
      <w:r w:rsidR="00BC2182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: метод. пос. / Всемирная организация здравоохранения</w:t>
      </w:r>
      <w:r w:rsidR="00D41A7F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BC2182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D41A7F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Женева</w:t>
      </w:r>
      <w:r w:rsidR="00BC2182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D41A7F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2019</w:t>
      </w:r>
      <w:r w:rsidR="00BC2182" w:rsidRPr="00B26CAE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. – 96 с.</w:t>
      </w:r>
    </w:p>
    <w:p w14:paraId="35E402A6" w14:textId="6AC397A0" w:rsidR="00734988" w:rsidRPr="008F204D" w:rsidRDefault="00734988" w:rsidP="00D83483">
      <w:pPr>
        <w:pStyle w:val="a3"/>
        <w:tabs>
          <w:tab w:val="left" w:pos="851"/>
          <w:tab w:val="left" w:pos="1134"/>
        </w:tabs>
        <w:ind w:left="0" w:firstLine="567"/>
        <w:jc w:val="both"/>
        <w:rPr>
          <w:rFonts w:eastAsia="Calibri"/>
          <w:color w:val="000000" w:themeColor="text1"/>
          <w:sz w:val="28"/>
          <w:szCs w:val="28"/>
          <w:shd w:val="clear" w:color="auto" w:fill="FFFFFF"/>
        </w:rPr>
      </w:pPr>
    </w:p>
    <w:p w14:paraId="0ADC9863" w14:textId="413EA6AA" w:rsidR="00F74F64" w:rsidRPr="007C5761" w:rsidRDefault="00F74F64" w:rsidP="00D83483">
      <w:pPr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09B5E00" w14:textId="3C801A17" w:rsidR="00DD1C67" w:rsidRPr="008F204D" w:rsidRDefault="00DD1C67" w:rsidP="00D83483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A94E8E7" w14:textId="1B5EF721" w:rsidR="00C55004" w:rsidRPr="008F204D" w:rsidRDefault="00C55004" w:rsidP="00D83483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2E2E2E"/>
          <w:sz w:val="28"/>
          <w:szCs w:val="28"/>
        </w:rPr>
      </w:pPr>
    </w:p>
    <w:p w14:paraId="1E5D2EA0" w14:textId="77777777" w:rsidR="00A91D6B" w:rsidRPr="008F204D" w:rsidRDefault="00A91D6B" w:rsidP="00D83483">
      <w:pPr>
        <w:keepNext/>
        <w:spacing w:after="0" w:line="240" w:lineRule="auto"/>
        <w:jc w:val="both"/>
        <w:outlineLvl w:val="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0566E3" w14:textId="3EF74561" w:rsidR="009D4A26" w:rsidRDefault="009D4A26" w:rsidP="00D83483">
      <w:pPr>
        <w:tabs>
          <w:tab w:val="left" w:pos="567"/>
          <w:tab w:val="left" w:pos="851"/>
        </w:tabs>
        <w:spacing w:after="0" w:line="240" w:lineRule="auto"/>
        <w:jc w:val="both"/>
        <w:rPr>
          <w:color w:val="2E2E2E"/>
          <w:sz w:val="28"/>
          <w:szCs w:val="28"/>
        </w:rPr>
      </w:pPr>
    </w:p>
    <w:p w14:paraId="20790B39" w14:textId="77777777" w:rsidR="002F77E4" w:rsidRDefault="002F77E4" w:rsidP="00D83483">
      <w:pPr>
        <w:tabs>
          <w:tab w:val="left" w:pos="567"/>
          <w:tab w:val="left" w:pos="851"/>
        </w:tabs>
        <w:spacing w:after="0" w:line="240" w:lineRule="auto"/>
        <w:jc w:val="both"/>
        <w:rPr>
          <w:color w:val="2E2E2E"/>
          <w:sz w:val="28"/>
          <w:szCs w:val="28"/>
        </w:rPr>
      </w:pPr>
    </w:p>
    <w:p w14:paraId="5EB057B5" w14:textId="77777777" w:rsidR="002F77E4" w:rsidRDefault="002F77E4" w:rsidP="00D83483">
      <w:pPr>
        <w:tabs>
          <w:tab w:val="left" w:pos="567"/>
          <w:tab w:val="left" w:pos="851"/>
        </w:tabs>
        <w:spacing w:after="0" w:line="240" w:lineRule="auto"/>
        <w:jc w:val="both"/>
        <w:rPr>
          <w:color w:val="2E2E2E"/>
          <w:sz w:val="28"/>
          <w:szCs w:val="28"/>
        </w:rPr>
      </w:pPr>
    </w:p>
    <w:p w14:paraId="2E2197F7" w14:textId="77777777" w:rsidR="002F77E4" w:rsidRDefault="002F77E4" w:rsidP="00D83483">
      <w:pPr>
        <w:tabs>
          <w:tab w:val="left" w:pos="567"/>
          <w:tab w:val="left" w:pos="851"/>
        </w:tabs>
        <w:spacing w:after="0" w:line="240" w:lineRule="auto"/>
        <w:jc w:val="both"/>
        <w:rPr>
          <w:color w:val="2E2E2E"/>
          <w:sz w:val="28"/>
          <w:szCs w:val="28"/>
        </w:rPr>
      </w:pPr>
    </w:p>
    <w:p w14:paraId="59CFB712" w14:textId="77777777" w:rsidR="002F77E4" w:rsidRDefault="002F77E4" w:rsidP="00D83483">
      <w:pPr>
        <w:tabs>
          <w:tab w:val="left" w:pos="567"/>
          <w:tab w:val="left" w:pos="851"/>
        </w:tabs>
        <w:spacing w:after="0" w:line="240" w:lineRule="auto"/>
        <w:jc w:val="both"/>
        <w:rPr>
          <w:color w:val="2E2E2E"/>
          <w:sz w:val="28"/>
          <w:szCs w:val="28"/>
        </w:rPr>
      </w:pPr>
    </w:p>
    <w:p w14:paraId="10AF0D4D" w14:textId="77777777" w:rsidR="002F77E4" w:rsidRDefault="002F77E4" w:rsidP="00D83483">
      <w:pPr>
        <w:tabs>
          <w:tab w:val="left" w:pos="567"/>
          <w:tab w:val="left" w:pos="851"/>
        </w:tabs>
        <w:spacing w:after="0" w:line="240" w:lineRule="auto"/>
        <w:jc w:val="both"/>
        <w:rPr>
          <w:color w:val="2E2E2E"/>
          <w:sz w:val="28"/>
          <w:szCs w:val="28"/>
        </w:rPr>
      </w:pPr>
    </w:p>
    <w:p w14:paraId="269DFBB2" w14:textId="77777777" w:rsidR="002F77E4" w:rsidRDefault="002F77E4" w:rsidP="00D83483">
      <w:pPr>
        <w:tabs>
          <w:tab w:val="left" w:pos="567"/>
          <w:tab w:val="left" w:pos="851"/>
        </w:tabs>
        <w:spacing w:after="0" w:line="240" w:lineRule="auto"/>
        <w:jc w:val="both"/>
        <w:rPr>
          <w:color w:val="2E2E2E"/>
          <w:sz w:val="28"/>
          <w:szCs w:val="28"/>
        </w:rPr>
      </w:pPr>
    </w:p>
    <w:p w14:paraId="15CDA266" w14:textId="77777777" w:rsidR="002F77E4" w:rsidRDefault="002F77E4" w:rsidP="00D83483">
      <w:pPr>
        <w:tabs>
          <w:tab w:val="left" w:pos="567"/>
          <w:tab w:val="left" w:pos="851"/>
        </w:tabs>
        <w:spacing w:after="0" w:line="240" w:lineRule="auto"/>
        <w:jc w:val="both"/>
        <w:rPr>
          <w:color w:val="2E2E2E"/>
          <w:sz w:val="28"/>
          <w:szCs w:val="28"/>
        </w:rPr>
      </w:pPr>
    </w:p>
    <w:p w14:paraId="0CDBE884" w14:textId="77777777" w:rsidR="002F77E4" w:rsidRDefault="002F77E4" w:rsidP="00D83483">
      <w:pPr>
        <w:tabs>
          <w:tab w:val="left" w:pos="567"/>
          <w:tab w:val="left" w:pos="851"/>
        </w:tabs>
        <w:spacing w:after="0" w:line="240" w:lineRule="auto"/>
        <w:jc w:val="both"/>
        <w:rPr>
          <w:color w:val="2E2E2E"/>
          <w:sz w:val="28"/>
          <w:szCs w:val="28"/>
        </w:rPr>
      </w:pPr>
    </w:p>
    <w:p w14:paraId="6B73D20A" w14:textId="77777777" w:rsidR="002F77E4" w:rsidRDefault="002F77E4" w:rsidP="00D83483">
      <w:pPr>
        <w:tabs>
          <w:tab w:val="left" w:pos="567"/>
          <w:tab w:val="left" w:pos="851"/>
        </w:tabs>
        <w:spacing w:after="0" w:line="240" w:lineRule="auto"/>
        <w:jc w:val="both"/>
        <w:rPr>
          <w:color w:val="2E2E2E"/>
          <w:sz w:val="28"/>
          <w:szCs w:val="28"/>
        </w:rPr>
      </w:pPr>
    </w:p>
    <w:p w14:paraId="2F2D6A90" w14:textId="102C62A8" w:rsidR="00E16059" w:rsidRDefault="00E16059" w:rsidP="00D83483">
      <w:pPr>
        <w:tabs>
          <w:tab w:val="left" w:pos="567"/>
          <w:tab w:val="left" w:pos="851"/>
        </w:tabs>
        <w:spacing w:after="0" w:line="240" w:lineRule="auto"/>
        <w:jc w:val="both"/>
        <w:rPr>
          <w:color w:val="2E2E2E"/>
          <w:sz w:val="28"/>
          <w:szCs w:val="28"/>
        </w:rPr>
      </w:pPr>
    </w:p>
    <w:p w14:paraId="47540998" w14:textId="77777777" w:rsidR="004E0692" w:rsidRDefault="004E0692" w:rsidP="00D83483">
      <w:pPr>
        <w:pStyle w:val="a3"/>
        <w:ind w:left="0" w:right="566" w:firstLine="567"/>
        <w:jc w:val="center"/>
        <w:rPr>
          <w:b/>
          <w:sz w:val="28"/>
          <w:szCs w:val="28"/>
          <w:lang w:val="kk-KZ"/>
        </w:rPr>
      </w:pPr>
    </w:p>
    <w:p w14:paraId="7E00E262" w14:textId="77777777" w:rsidR="004E0692" w:rsidRDefault="004E0692" w:rsidP="00D83483">
      <w:pPr>
        <w:pStyle w:val="a3"/>
        <w:ind w:left="0" w:right="566" w:firstLine="567"/>
        <w:jc w:val="center"/>
        <w:rPr>
          <w:b/>
          <w:sz w:val="28"/>
          <w:szCs w:val="28"/>
          <w:lang w:val="kk-KZ"/>
        </w:rPr>
      </w:pPr>
    </w:p>
    <w:p w14:paraId="02F9C576" w14:textId="77777777" w:rsidR="004E0692" w:rsidRDefault="004E0692" w:rsidP="00D83483">
      <w:pPr>
        <w:pStyle w:val="a3"/>
        <w:ind w:left="0" w:right="566" w:firstLine="567"/>
        <w:jc w:val="center"/>
        <w:rPr>
          <w:b/>
          <w:sz w:val="28"/>
          <w:szCs w:val="28"/>
          <w:lang w:val="kk-KZ"/>
        </w:rPr>
      </w:pPr>
    </w:p>
    <w:p w14:paraId="4318FD15" w14:textId="77777777" w:rsidR="004E0692" w:rsidRDefault="004E0692" w:rsidP="00D83483">
      <w:pPr>
        <w:pStyle w:val="a3"/>
        <w:ind w:left="0" w:right="566" w:firstLine="567"/>
        <w:jc w:val="center"/>
        <w:rPr>
          <w:b/>
          <w:sz w:val="28"/>
          <w:szCs w:val="28"/>
          <w:lang w:val="kk-KZ"/>
        </w:rPr>
      </w:pPr>
    </w:p>
    <w:p w14:paraId="30B1F7D5" w14:textId="77777777" w:rsidR="004E0692" w:rsidRDefault="004E0692" w:rsidP="00D83483">
      <w:pPr>
        <w:pStyle w:val="a3"/>
        <w:ind w:left="0" w:right="566" w:firstLine="567"/>
        <w:jc w:val="center"/>
        <w:rPr>
          <w:b/>
          <w:sz w:val="28"/>
          <w:szCs w:val="28"/>
          <w:lang w:val="kk-KZ"/>
        </w:rPr>
      </w:pPr>
    </w:p>
    <w:p w14:paraId="367D71C2" w14:textId="77777777" w:rsidR="004E0692" w:rsidRDefault="004E0692" w:rsidP="00D83483">
      <w:pPr>
        <w:pStyle w:val="a3"/>
        <w:ind w:left="0" w:right="566" w:firstLine="567"/>
        <w:jc w:val="center"/>
        <w:rPr>
          <w:b/>
          <w:sz w:val="28"/>
          <w:szCs w:val="28"/>
          <w:lang w:val="kk-KZ"/>
        </w:rPr>
      </w:pPr>
    </w:p>
    <w:p w14:paraId="729FFD27" w14:textId="43BDF178" w:rsidR="00112E72" w:rsidRPr="00112E72" w:rsidRDefault="00112E72" w:rsidP="00112E72">
      <w:pPr>
        <w:pStyle w:val="a3"/>
        <w:tabs>
          <w:tab w:val="left" w:pos="567"/>
        </w:tabs>
        <w:ind w:left="0" w:right="566"/>
        <w:jc w:val="center"/>
        <w:rPr>
          <w:b/>
          <w:sz w:val="28"/>
          <w:szCs w:val="28"/>
          <w:lang w:val="kk-KZ"/>
        </w:rPr>
      </w:pPr>
      <w:r w:rsidRPr="00BC2182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  <w:lang w:val="kk-KZ"/>
        </w:rPr>
        <w:t>А</w:t>
      </w:r>
    </w:p>
    <w:p w14:paraId="7EBFC02B" w14:textId="77777777" w:rsidR="00112E72" w:rsidRDefault="00112E72" w:rsidP="00112E72">
      <w:pPr>
        <w:pStyle w:val="a3"/>
        <w:tabs>
          <w:tab w:val="left" w:pos="567"/>
        </w:tabs>
        <w:ind w:left="0" w:right="566"/>
        <w:jc w:val="both"/>
        <w:rPr>
          <w:b/>
          <w:sz w:val="28"/>
          <w:szCs w:val="28"/>
        </w:rPr>
      </w:pPr>
    </w:p>
    <w:p w14:paraId="1D3C2D55" w14:textId="77777777" w:rsidR="00112E72" w:rsidRPr="00492DB4" w:rsidRDefault="00112E72" w:rsidP="00112E72">
      <w:pPr>
        <w:pStyle w:val="a3"/>
        <w:tabs>
          <w:tab w:val="left" w:pos="567"/>
        </w:tabs>
        <w:ind w:left="0" w:right="566"/>
        <w:jc w:val="center"/>
        <w:rPr>
          <w:sz w:val="28"/>
          <w:szCs w:val="28"/>
        </w:rPr>
      </w:pPr>
      <w:r w:rsidRPr="00492DB4">
        <w:rPr>
          <w:sz w:val="28"/>
          <w:szCs w:val="28"/>
        </w:rPr>
        <w:t>Акты внедрения</w:t>
      </w:r>
    </w:p>
    <w:p w14:paraId="28A3C529" w14:textId="77777777" w:rsidR="00112E72" w:rsidRDefault="00112E72" w:rsidP="00112E72">
      <w:pPr>
        <w:pStyle w:val="a3"/>
        <w:tabs>
          <w:tab w:val="left" w:pos="567"/>
        </w:tabs>
        <w:ind w:left="0" w:right="566"/>
        <w:jc w:val="both"/>
        <w:rPr>
          <w:b/>
          <w:sz w:val="28"/>
          <w:szCs w:val="28"/>
        </w:rPr>
      </w:pPr>
    </w:p>
    <w:p w14:paraId="2DCF80F9" w14:textId="77777777" w:rsidR="00112E72" w:rsidRDefault="00112E72" w:rsidP="00112E72">
      <w:pPr>
        <w:pStyle w:val="a3"/>
        <w:tabs>
          <w:tab w:val="left" w:pos="567"/>
        </w:tabs>
        <w:ind w:left="0" w:right="566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96A5077" wp14:editId="7E9DDE03">
            <wp:extent cx="5927256" cy="8215200"/>
            <wp:effectExtent l="0" t="0" r="0" b="0"/>
            <wp:docPr id="4" name="Рисунок 4" descr="C:\Users\Tukeyeva\Downloads\АКТ 2 10 полик 2023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keyeva\Downloads\АКТ 2 10 полик 2023г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902" cy="82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3AA73" w14:textId="77777777" w:rsidR="00112E72" w:rsidRDefault="00112E72" w:rsidP="00112E72">
      <w:pPr>
        <w:pStyle w:val="a3"/>
        <w:tabs>
          <w:tab w:val="left" w:pos="567"/>
        </w:tabs>
        <w:ind w:left="0" w:right="566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95B11CE" wp14:editId="05C6B0EE">
            <wp:extent cx="6120130" cy="8482524"/>
            <wp:effectExtent l="0" t="0" r="0" b="0"/>
            <wp:docPr id="11" name="Рисунок 11" descr="C:\Users\Tukeyeva\Downloads\АКТ 3 10 полик 2023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keyeva\Downloads\АКТ 3 10 полик 2023г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EB706" w14:textId="77777777" w:rsidR="00112E72" w:rsidRDefault="00112E72" w:rsidP="00112E72">
      <w:pPr>
        <w:pStyle w:val="a3"/>
        <w:tabs>
          <w:tab w:val="left" w:pos="567"/>
        </w:tabs>
        <w:ind w:left="0" w:right="566"/>
        <w:jc w:val="both"/>
        <w:rPr>
          <w:b/>
          <w:sz w:val="28"/>
          <w:szCs w:val="28"/>
        </w:rPr>
      </w:pPr>
    </w:p>
    <w:p w14:paraId="21C03254" w14:textId="77777777" w:rsidR="00112E72" w:rsidRDefault="00112E72" w:rsidP="00112E72">
      <w:pPr>
        <w:pStyle w:val="a3"/>
        <w:tabs>
          <w:tab w:val="left" w:pos="567"/>
        </w:tabs>
        <w:ind w:left="0" w:right="566"/>
        <w:jc w:val="both"/>
        <w:rPr>
          <w:b/>
          <w:sz w:val="28"/>
          <w:szCs w:val="28"/>
        </w:rPr>
      </w:pPr>
    </w:p>
    <w:p w14:paraId="65578F7D" w14:textId="77777777" w:rsidR="00112E72" w:rsidRDefault="00112E72" w:rsidP="00112E72">
      <w:pPr>
        <w:pStyle w:val="a3"/>
        <w:tabs>
          <w:tab w:val="left" w:pos="567"/>
        </w:tabs>
        <w:ind w:left="0" w:right="566"/>
        <w:jc w:val="both"/>
        <w:rPr>
          <w:b/>
          <w:sz w:val="28"/>
          <w:szCs w:val="28"/>
        </w:rPr>
      </w:pPr>
    </w:p>
    <w:p w14:paraId="6B28997B" w14:textId="77777777" w:rsidR="00112E72" w:rsidRDefault="00112E72" w:rsidP="00112E72">
      <w:pPr>
        <w:pStyle w:val="a3"/>
        <w:tabs>
          <w:tab w:val="left" w:pos="567"/>
        </w:tabs>
        <w:ind w:left="0" w:right="566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27E4A91" wp14:editId="31FF67AE">
            <wp:extent cx="6120130" cy="8482524"/>
            <wp:effectExtent l="0" t="0" r="0" b="0"/>
            <wp:docPr id="12" name="Рисунок 12" descr="C:\Users\Tukeyeva\Downloads\Акт 4 10 полик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keyeva\Downloads\Акт 4 10 полик 2023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4F32E" w14:textId="77777777" w:rsidR="00112E72" w:rsidRDefault="00112E72" w:rsidP="00112E72">
      <w:pPr>
        <w:pStyle w:val="a3"/>
        <w:tabs>
          <w:tab w:val="left" w:pos="567"/>
        </w:tabs>
        <w:ind w:left="0" w:right="566"/>
        <w:jc w:val="both"/>
        <w:rPr>
          <w:b/>
          <w:sz w:val="28"/>
          <w:szCs w:val="28"/>
        </w:rPr>
      </w:pPr>
    </w:p>
    <w:p w14:paraId="6041E9FA" w14:textId="77777777" w:rsidR="00112E72" w:rsidRDefault="00112E72" w:rsidP="00112E72">
      <w:pPr>
        <w:pStyle w:val="a3"/>
        <w:tabs>
          <w:tab w:val="left" w:pos="567"/>
        </w:tabs>
        <w:ind w:left="0" w:right="566"/>
        <w:jc w:val="both"/>
        <w:rPr>
          <w:b/>
          <w:sz w:val="28"/>
          <w:szCs w:val="28"/>
        </w:rPr>
      </w:pPr>
    </w:p>
    <w:p w14:paraId="5BB9F37C" w14:textId="77777777" w:rsidR="00112E72" w:rsidRDefault="00112E72" w:rsidP="00112E72">
      <w:pPr>
        <w:pStyle w:val="a3"/>
        <w:tabs>
          <w:tab w:val="left" w:pos="567"/>
        </w:tabs>
        <w:ind w:left="0" w:right="566"/>
        <w:jc w:val="both"/>
        <w:rPr>
          <w:b/>
          <w:sz w:val="28"/>
          <w:szCs w:val="28"/>
        </w:rPr>
      </w:pPr>
    </w:p>
    <w:p w14:paraId="07BEC9D2" w14:textId="77777777" w:rsidR="00112E72" w:rsidRDefault="00112E72" w:rsidP="00112E72">
      <w:pPr>
        <w:pStyle w:val="a3"/>
        <w:tabs>
          <w:tab w:val="left" w:pos="567"/>
        </w:tabs>
        <w:ind w:left="0" w:right="566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E39513C" wp14:editId="67EE2829">
            <wp:extent cx="6120130" cy="8482524"/>
            <wp:effectExtent l="0" t="0" r="0" b="0"/>
            <wp:docPr id="14" name="Рисунок 14" descr="C:\Users\Tukeyeva\Downloads\АКТ 5 10 полик. 2023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keyeva\Downloads\АКТ 5 10 полик. 2023г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134BD" w14:textId="77777777" w:rsidR="00112E72" w:rsidRDefault="00112E72" w:rsidP="00112E72">
      <w:pPr>
        <w:pStyle w:val="a3"/>
        <w:tabs>
          <w:tab w:val="left" w:pos="567"/>
        </w:tabs>
        <w:ind w:left="0" w:right="566"/>
        <w:jc w:val="both"/>
        <w:rPr>
          <w:b/>
          <w:sz w:val="28"/>
          <w:szCs w:val="28"/>
        </w:rPr>
      </w:pPr>
    </w:p>
    <w:p w14:paraId="6F60FA05" w14:textId="77777777" w:rsidR="00112E72" w:rsidRDefault="00112E72" w:rsidP="00112E72">
      <w:pPr>
        <w:pStyle w:val="a3"/>
        <w:tabs>
          <w:tab w:val="left" w:pos="567"/>
        </w:tabs>
        <w:ind w:left="0" w:right="566"/>
        <w:jc w:val="both"/>
        <w:rPr>
          <w:b/>
          <w:sz w:val="28"/>
          <w:szCs w:val="28"/>
        </w:rPr>
      </w:pPr>
    </w:p>
    <w:p w14:paraId="766476F7" w14:textId="77777777" w:rsidR="00112E72" w:rsidRDefault="00112E72" w:rsidP="00112E72">
      <w:pPr>
        <w:pStyle w:val="a3"/>
        <w:tabs>
          <w:tab w:val="left" w:pos="567"/>
        </w:tabs>
        <w:ind w:left="0" w:right="566"/>
        <w:jc w:val="both"/>
        <w:rPr>
          <w:b/>
          <w:sz w:val="28"/>
          <w:szCs w:val="28"/>
        </w:rPr>
      </w:pPr>
    </w:p>
    <w:p w14:paraId="0734EA2E" w14:textId="77777777" w:rsidR="00112E72" w:rsidRDefault="00112E72" w:rsidP="00112E72">
      <w:pPr>
        <w:pStyle w:val="a3"/>
        <w:tabs>
          <w:tab w:val="left" w:pos="567"/>
        </w:tabs>
        <w:ind w:left="0" w:right="566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687A408" wp14:editId="0CAC9968">
            <wp:extent cx="6120130" cy="8482524"/>
            <wp:effectExtent l="0" t="0" r="0" b="0"/>
            <wp:docPr id="15" name="Рисунок 15" descr="C:\Users\Tukeyeva\Downloads\Акт вн 10 полик. 2023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keyeva\Downloads\Акт вн 10 полик. 2023г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89159" w14:textId="77777777" w:rsidR="00112E72" w:rsidRDefault="00112E72" w:rsidP="00112E72">
      <w:pPr>
        <w:pStyle w:val="a3"/>
        <w:tabs>
          <w:tab w:val="left" w:pos="567"/>
        </w:tabs>
        <w:ind w:left="0" w:right="566"/>
        <w:jc w:val="both"/>
        <w:rPr>
          <w:b/>
          <w:sz w:val="28"/>
          <w:szCs w:val="28"/>
        </w:rPr>
      </w:pPr>
    </w:p>
    <w:p w14:paraId="27BCC45F" w14:textId="77777777" w:rsidR="00112E72" w:rsidRDefault="00112E72" w:rsidP="00112E72">
      <w:pPr>
        <w:pStyle w:val="a3"/>
        <w:tabs>
          <w:tab w:val="left" w:pos="567"/>
        </w:tabs>
        <w:ind w:left="0" w:right="566"/>
        <w:jc w:val="both"/>
        <w:rPr>
          <w:b/>
          <w:sz w:val="28"/>
          <w:szCs w:val="28"/>
        </w:rPr>
      </w:pPr>
    </w:p>
    <w:p w14:paraId="0FC63D77" w14:textId="77777777" w:rsidR="00112E72" w:rsidRDefault="00112E72" w:rsidP="00112E72">
      <w:pPr>
        <w:pStyle w:val="a3"/>
        <w:tabs>
          <w:tab w:val="left" w:pos="567"/>
        </w:tabs>
        <w:ind w:left="0" w:right="566"/>
        <w:jc w:val="both"/>
        <w:rPr>
          <w:b/>
          <w:sz w:val="28"/>
          <w:szCs w:val="28"/>
        </w:rPr>
      </w:pPr>
    </w:p>
    <w:p w14:paraId="4330C69D" w14:textId="44935BC3" w:rsidR="00112E72" w:rsidRPr="00112E72" w:rsidRDefault="00112E72" w:rsidP="00112E72">
      <w:pPr>
        <w:pStyle w:val="a3"/>
        <w:tabs>
          <w:tab w:val="left" w:pos="567"/>
        </w:tabs>
        <w:ind w:left="0" w:right="566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  <w:lang w:val="kk-KZ"/>
        </w:rPr>
        <w:t>Б</w:t>
      </w:r>
    </w:p>
    <w:p w14:paraId="41403A58" w14:textId="77777777" w:rsidR="00112E72" w:rsidRPr="004E0692" w:rsidRDefault="00112E72" w:rsidP="00112E72">
      <w:pPr>
        <w:pStyle w:val="a3"/>
        <w:tabs>
          <w:tab w:val="left" w:pos="567"/>
        </w:tabs>
        <w:ind w:left="0" w:right="566"/>
        <w:jc w:val="center"/>
        <w:rPr>
          <w:b/>
          <w:sz w:val="28"/>
          <w:szCs w:val="28"/>
          <w:lang w:val="kk-KZ"/>
        </w:rPr>
      </w:pPr>
    </w:p>
    <w:p w14:paraId="580B1C7B" w14:textId="77777777" w:rsidR="00112E72" w:rsidRDefault="00112E72" w:rsidP="00112E72">
      <w:pPr>
        <w:pStyle w:val="a3"/>
        <w:tabs>
          <w:tab w:val="left" w:pos="567"/>
        </w:tabs>
        <w:ind w:left="0" w:right="566"/>
        <w:jc w:val="center"/>
        <w:rPr>
          <w:sz w:val="28"/>
          <w:szCs w:val="28"/>
          <w:lang w:val="kk-KZ"/>
        </w:rPr>
      </w:pPr>
      <w:r w:rsidRPr="004E0692">
        <w:rPr>
          <w:sz w:val="28"/>
          <w:szCs w:val="28"/>
          <w:lang w:val="kk-KZ"/>
        </w:rPr>
        <w:t>Выписка из протокола заседания Академического совета</w:t>
      </w:r>
    </w:p>
    <w:p w14:paraId="3D5084B5" w14:textId="77777777" w:rsidR="00112E72" w:rsidRPr="004E0692" w:rsidRDefault="00112E72" w:rsidP="00112E72">
      <w:pPr>
        <w:pStyle w:val="a3"/>
        <w:tabs>
          <w:tab w:val="left" w:pos="567"/>
        </w:tabs>
        <w:ind w:left="0" w:right="566"/>
        <w:jc w:val="center"/>
        <w:rPr>
          <w:sz w:val="28"/>
          <w:szCs w:val="28"/>
          <w:lang w:val="kk-KZ"/>
        </w:rPr>
      </w:pPr>
    </w:p>
    <w:p w14:paraId="54FFEE6B" w14:textId="77777777" w:rsidR="00112E72" w:rsidRDefault="00112E72" w:rsidP="00112E72">
      <w:pPr>
        <w:pStyle w:val="a3"/>
        <w:tabs>
          <w:tab w:val="left" w:pos="567"/>
        </w:tabs>
        <w:ind w:left="0" w:right="566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485DDBB" wp14:editId="2E983C8E">
            <wp:extent cx="6118412" cy="8284947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9"/>
                    <a:stretch/>
                  </pic:blipFill>
                  <pic:spPr bwMode="auto">
                    <a:xfrm>
                      <a:off x="0" y="0"/>
                      <a:ext cx="6120130" cy="828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5A812" w14:textId="3E140C5C" w:rsidR="00DB16F8" w:rsidRPr="00112E72" w:rsidRDefault="00DB16F8" w:rsidP="00112E72">
      <w:pPr>
        <w:pStyle w:val="a3"/>
        <w:ind w:left="0" w:right="566"/>
        <w:jc w:val="center"/>
        <w:rPr>
          <w:b/>
          <w:sz w:val="28"/>
          <w:szCs w:val="28"/>
          <w:lang w:val="kk-KZ"/>
        </w:rPr>
      </w:pPr>
      <w:r w:rsidRPr="00DB16F8">
        <w:rPr>
          <w:b/>
          <w:sz w:val="28"/>
          <w:szCs w:val="28"/>
        </w:rPr>
        <w:t xml:space="preserve">ПРИЛОЖЕНИЕ </w:t>
      </w:r>
      <w:r w:rsidR="00112E72">
        <w:rPr>
          <w:b/>
          <w:sz w:val="28"/>
          <w:szCs w:val="28"/>
          <w:lang w:val="kk-KZ"/>
        </w:rPr>
        <w:t>В</w:t>
      </w:r>
    </w:p>
    <w:p w14:paraId="4C1DEFD6" w14:textId="77777777" w:rsidR="00492DB4" w:rsidRDefault="00492DB4" w:rsidP="00D83483">
      <w:pPr>
        <w:pStyle w:val="a3"/>
        <w:ind w:left="0" w:right="566" w:firstLine="567"/>
        <w:jc w:val="center"/>
        <w:rPr>
          <w:b/>
          <w:sz w:val="28"/>
          <w:szCs w:val="28"/>
        </w:rPr>
      </w:pPr>
    </w:p>
    <w:p w14:paraId="5E439422" w14:textId="26BD01A7" w:rsidR="00DB16F8" w:rsidRPr="00492DB4" w:rsidRDefault="00DB16F8" w:rsidP="00492DB4">
      <w:pPr>
        <w:pStyle w:val="a3"/>
        <w:ind w:left="0" w:right="566"/>
        <w:jc w:val="center"/>
        <w:rPr>
          <w:sz w:val="28"/>
          <w:szCs w:val="28"/>
        </w:rPr>
      </w:pPr>
      <w:r w:rsidRPr="00492DB4">
        <w:rPr>
          <w:sz w:val="28"/>
          <w:szCs w:val="28"/>
        </w:rPr>
        <w:t>Свидетельств</w:t>
      </w:r>
      <w:r w:rsidR="004E0692">
        <w:rPr>
          <w:sz w:val="28"/>
          <w:szCs w:val="28"/>
          <w:lang w:val="kk-KZ"/>
        </w:rPr>
        <w:t>а</w:t>
      </w:r>
      <w:r w:rsidRPr="00492DB4">
        <w:rPr>
          <w:sz w:val="28"/>
          <w:szCs w:val="28"/>
        </w:rPr>
        <w:t xml:space="preserve"> об авторском праве</w:t>
      </w:r>
    </w:p>
    <w:p w14:paraId="3386CB65" w14:textId="77777777" w:rsidR="00492DB4" w:rsidRDefault="00492DB4" w:rsidP="00D83483">
      <w:pPr>
        <w:pStyle w:val="a3"/>
        <w:ind w:left="0" w:right="566"/>
        <w:jc w:val="both"/>
        <w:rPr>
          <w:b/>
          <w:sz w:val="28"/>
          <w:szCs w:val="28"/>
        </w:rPr>
      </w:pPr>
    </w:p>
    <w:p w14:paraId="3C2C0F21" w14:textId="65A45AEC" w:rsidR="001D586F" w:rsidRDefault="00CB115A" w:rsidP="00CB115A">
      <w:pPr>
        <w:pStyle w:val="a3"/>
        <w:tabs>
          <w:tab w:val="left" w:pos="567"/>
        </w:tabs>
        <w:ind w:left="0" w:right="56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D40F183" wp14:editId="3F876FFC">
            <wp:extent cx="5907203" cy="8222877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566" cy="822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534E8" w14:textId="2286A6CE" w:rsidR="00492DB4" w:rsidRDefault="00492DB4" w:rsidP="00D83483">
      <w:pPr>
        <w:pStyle w:val="a3"/>
        <w:tabs>
          <w:tab w:val="left" w:pos="567"/>
        </w:tabs>
        <w:ind w:left="0" w:right="566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981DAB2" wp14:editId="199B30A2">
            <wp:extent cx="6120130" cy="863303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B5F6E" w14:textId="77777777" w:rsidR="00492DB4" w:rsidRDefault="00492DB4" w:rsidP="00D83483">
      <w:pPr>
        <w:pStyle w:val="a3"/>
        <w:tabs>
          <w:tab w:val="left" w:pos="567"/>
        </w:tabs>
        <w:ind w:left="0" w:right="566"/>
        <w:jc w:val="both"/>
        <w:rPr>
          <w:b/>
          <w:sz w:val="28"/>
          <w:szCs w:val="28"/>
        </w:rPr>
      </w:pPr>
    </w:p>
    <w:p w14:paraId="3708CCD0" w14:textId="77777777" w:rsidR="00492DB4" w:rsidRDefault="00492DB4" w:rsidP="00D83483">
      <w:pPr>
        <w:pStyle w:val="a3"/>
        <w:tabs>
          <w:tab w:val="left" w:pos="567"/>
        </w:tabs>
        <w:ind w:left="0" w:right="566"/>
        <w:jc w:val="both"/>
        <w:rPr>
          <w:b/>
          <w:sz w:val="28"/>
          <w:szCs w:val="28"/>
        </w:rPr>
      </w:pPr>
    </w:p>
    <w:sectPr w:rsidR="00492DB4" w:rsidSect="00D83483">
      <w:footerReference w:type="default" r:id="rId10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D410FE" w14:textId="77777777" w:rsidR="00414ABD" w:rsidRDefault="00414ABD" w:rsidP="00E1438D">
      <w:pPr>
        <w:spacing w:after="0" w:line="240" w:lineRule="auto"/>
      </w:pPr>
      <w:r>
        <w:separator/>
      </w:r>
    </w:p>
  </w:endnote>
  <w:endnote w:type="continuationSeparator" w:id="0">
    <w:p w14:paraId="381AB423" w14:textId="77777777" w:rsidR="00414ABD" w:rsidRDefault="00414ABD" w:rsidP="00E14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utiger LT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 KZ">
    <w:altName w:val="Cambria"/>
    <w:charset w:val="CC"/>
    <w:family w:val="roman"/>
    <w:pitch w:val="variable"/>
    <w:sig w:usb0="800002A7" w:usb1="0000387A" w:usb2="00000020" w:usb3="00000000" w:csb0="0000009F" w:csb1="00000000"/>
  </w:font>
  <w:font w:name="Droid Sans">
    <w:altName w:val="Arial"/>
    <w:charset w:val="CC"/>
    <w:family w:val="swiss"/>
    <w:pitch w:val="variable"/>
    <w:sig w:usb0="00000001" w:usb1="4000205B" w:usb2="00000028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375551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000000" w:themeColor="text1"/>
        <w:sz w:val="24"/>
        <w:szCs w:val="24"/>
      </w:rPr>
    </w:sdtEndPr>
    <w:sdtContent>
      <w:p w14:paraId="31A6D283" w14:textId="4A633323" w:rsidR="00901BE9" w:rsidRPr="00D83483" w:rsidRDefault="00901BE9">
        <w:pPr>
          <w:pStyle w:val="a8"/>
          <w:jc w:val="center"/>
          <w:rPr>
            <w:rFonts w:ascii="Times New Roman" w:hAnsi="Times New Roman" w:cs="Times New Roman"/>
            <w:color w:val="000000" w:themeColor="text1"/>
            <w:sz w:val="24"/>
            <w:szCs w:val="24"/>
          </w:rPr>
        </w:pPr>
        <w:r w:rsidRPr="00D83483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begin"/>
        </w:r>
        <w:r w:rsidRPr="00D83483">
          <w:rPr>
            <w:rFonts w:ascii="Times New Roman" w:hAnsi="Times New Roman" w:cs="Times New Roman"/>
            <w:color w:val="000000" w:themeColor="text1"/>
            <w:sz w:val="24"/>
            <w:szCs w:val="24"/>
          </w:rPr>
          <w:instrText>PAGE   \* MERGEFORMAT</w:instrText>
        </w:r>
        <w:r w:rsidRPr="00D83483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separate"/>
        </w:r>
        <w:r w:rsidR="005F756C">
          <w:rPr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81</w:t>
        </w:r>
        <w:r w:rsidRPr="00D83483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end"/>
        </w:r>
      </w:p>
    </w:sdtContent>
  </w:sdt>
  <w:p w14:paraId="2E14A324" w14:textId="77777777" w:rsidR="00901BE9" w:rsidRDefault="00901BE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4E82BA" w14:textId="77777777" w:rsidR="00414ABD" w:rsidRDefault="00414ABD" w:rsidP="00E1438D">
      <w:pPr>
        <w:spacing w:after="0" w:line="240" w:lineRule="auto"/>
      </w:pPr>
      <w:r>
        <w:separator/>
      </w:r>
    </w:p>
  </w:footnote>
  <w:footnote w:type="continuationSeparator" w:id="0">
    <w:p w14:paraId="72AAAA78" w14:textId="77777777" w:rsidR="00414ABD" w:rsidRDefault="00414ABD" w:rsidP="00E14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406C0"/>
    <w:multiLevelType w:val="hybridMultilevel"/>
    <w:tmpl w:val="400A3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3A25B2"/>
    <w:multiLevelType w:val="hybridMultilevel"/>
    <w:tmpl w:val="87BCC6AA"/>
    <w:lvl w:ilvl="0" w:tplc="9656FD3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B8E48D2"/>
    <w:multiLevelType w:val="hybridMultilevel"/>
    <w:tmpl w:val="A7F03A6C"/>
    <w:lvl w:ilvl="0" w:tplc="E3ACD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5FE4B6A"/>
    <w:multiLevelType w:val="hybridMultilevel"/>
    <w:tmpl w:val="9A38E362"/>
    <w:lvl w:ilvl="0" w:tplc="252A249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5F2B37"/>
    <w:multiLevelType w:val="hybridMultilevel"/>
    <w:tmpl w:val="380A3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11171"/>
    <w:multiLevelType w:val="hybridMultilevel"/>
    <w:tmpl w:val="CF2084B8"/>
    <w:lvl w:ilvl="0" w:tplc="9656FD3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E9D685D"/>
    <w:multiLevelType w:val="hybridMultilevel"/>
    <w:tmpl w:val="D26CFEA2"/>
    <w:lvl w:ilvl="0" w:tplc="0419000F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332E2570"/>
    <w:multiLevelType w:val="hybridMultilevel"/>
    <w:tmpl w:val="B5D8B254"/>
    <w:lvl w:ilvl="0" w:tplc="9656FD32">
      <w:start w:val="1"/>
      <w:numFmt w:val="bullet"/>
      <w:lvlText w:val="–"/>
      <w:lvlJc w:val="left"/>
      <w:pPr>
        <w:ind w:left="163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A0A55AA"/>
    <w:multiLevelType w:val="hybridMultilevel"/>
    <w:tmpl w:val="A1C81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E26104"/>
    <w:multiLevelType w:val="hybridMultilevel"/>
    <w:tmpl w:val="44666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EA2D3B"/>
    <w:multiLevelType w:val="hybridMultilevel"/>
    <w:tmpl w:val="8D2429DE"/>
    <w:lvl w:ilvl="0" w:tplc="9656FD3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EAF51A3"/>
    <w:multiLevelType w:val="multilevel"/>
    <w:tmpl w:val="13563E1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9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7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3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51" w:hanging="2160"/>
      </w:pPr>
      <w:rPr>
        <w:rFonts w:hint="default"/>
      </w:rPr>
    </w:lvl>
  </w:abstractNum>
  <w:abstractNum w:abstractNumId="12" w15:restartNumberingAfterBreak="0">
    <w:nsid w:val="504F374F"/>
    <w:multiLevelType w:val="hybridMultilevel"/>
    <w:tmpl w:val="39141D8E"/>
    <w:lvl w:ilvl="0" w:tplc="FEC67C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16C7175"/>
    <w:multiLevelType w:val="hybridMultilevel"/>
    <w:tmpl w:val="128E3A3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527B6F31"/>
    <w:multiLevelType w:val="hybridMultilevel"/>
    <w:tmpl w:val="5EBEFB76"/>
    <w:lvl w:ilvl="0" w:tplc="0DA00C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5072C8B"/>
    <w:multiLevelType w:val="hybridMultilevel"/>
    <w:tmpl w:val="0E9E2BAA"/>
    <w:lvl w:ilvl="0" w:tplc="7BC846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8A93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7EA6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A8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12B5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7E6F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76C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964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5A7E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54B6141"/>
    <w:multiLevelType w:val="multilevel"/>
    <w:tmpl w:val="8512ADB4"/>
    <w:lvl w:ilvl="0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entative="1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entative="1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entative="1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entative="1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entative="1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entative="1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17" w15:restartNumberingAfterBreak="0">
    <w:nsid w:val="5A496B91"/>
    <w:multiLevelType w:val="hybridMultilevel"/>
    <w:tmpl w:val="F7A28440"/>
    <w:lvl w:ilvl="0" w:tplc="9656FD3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DF5799"/>
    <w:multiLevelType w:val="hybridMultilevel"/>
    <w:tmpl w:val="8ECC8D2A"/>
    <w:lvl w:ilvl="0" w:tplc="9656FD3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7253693"/>
    <w:multiLevelType w:val="hybridMultilevel"/>
    <w:tmpl w:val="3C5E4F2E"/>
    <w:lvl w:ilvl="0" w:tplc="9C1C64B0">
      <w:start w:val="1"/>
      <w:numFmt w:val="decimal"/>
      <w:lvlText w:val="%1"/>
      <w:lvlJc w:val="left"/>
      <w:pPr>
        <w:ind w:left="1494" w:hanging="360"/>
      </w:pPr>
      <w:rPr>
        <w:rFonts w:ascii="Times New Roman" w:hAnsi="Times New Roman" w:cs="Times New Roman" w:hint="default"/>
        <w:sz w:val="28"/>
        <w:szCs w:val="28"/>
      </w:rPr>
    </w:lvl>
    <w:lvl w:ilvl="1" w:tplc="20000019" w:tentative="1">
      <w:start w:val="1"/>
      <w:numFmt w:val="lowerLetter"/>
      <w:lvlText w:val="%2."/>
      <w:lvlJc w:val="left"/>
      <w:pPr>
        <w:ind w:left="2574" w:hanging="360"/>
      </w:pPr>
    </w:lvl>
    <w:lvl w:ilvl="2" w:tplc="2000001B" w:tentative="1">
      <w:start w:val="1"/>
      <w:numFmt w:val="lowerRoman"/>
      <w:lvlText w:val="%3."/>
      <w:lvlJc w:val="right"/>
      <w:pPr>
        <w:ind w:left="3294" w:hanging="180"/>
      </w:pPr>
    </w:lvl>
    <w:lvl w:ilvl="3" w:tplc="2000000F" w:tentative="1">
      <w:start w:val="1"/>
      <w:numFmt w:val="decimal"/>
      <w:lvlText w:val="%4."/>
      <w:lvlJc w:val="left"/>
      <w:pPr>
        <w:ind w:left="4014" w:hanging="360"/>
      </w:pPr>
    </w:lvl>
    <w:lvl w:ilvl="4" w:tplc="20000019" w:tentative="1">
      <w:start w:val="1"/>
      <w:numFmt w:val="lowerLetter"/>
      <w:lvlText w:val="%5."/>
      <w:lvlJc w:val="left"/>
      <w:pPr>
        <w:ind w:left="4734" w:hanging="360"/>
      </w:pPr>
    </w:lvl>
    <w:lvl w:ilvl="5" w:tplc="2000001B" w:tentative="1">
      <w:start w:val="1"/>
      <w:numFmt w:val="lowerRoman"/>
      <w:lvlText w:val="%6."/>
      <w:lvlJc w:val="right"/>
      <w:pPr>
        <w:ind w:left="5454" w:hanging="180"/>
      </w:pPr>
    </w:lvl>
    <w:lvl w:ilvl="6" w:tplc="2000000F" w:tentative="1">
      <w:start w:val="1"/>
      <w:numFmt w:val="decimal"/>
      <w:lvlText w:val="%7."/>
      <w:lvlJc w:val="left"/>
      <w:pPr>
        <w:ind w:left="6174" w:hanging="360"/>
      </w:pPr>
    </w:lvl>
    <w:lvl w:ilvl="7" w:tplc="20000019" w:tentative="1">
      <w:start w:val="1"/>
      <w:numFmt w:val="lowerLetter"/>
      <w:lvlText w:val="%8."/>
      <w:lvlJc w:val="left"/>
      <w:pPr>
        <w:ind w:left="6894" w:hanging="360"/>
      </w:pPr>
    </w:lvl>
    <w:lvl w:ilvl="8" w:tplc="2000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67A862F6"/>
    <w:multiLevelType w:val="multilevel"/>
    <w:tmpl w:val="9C922E2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1" w15:restartNumberingAfterBreak="0">
    <w:nsid w:val="6DBC1A08"/>
    <w:multiLevelType w:val="hybridMultilevel"/>
    <w:tmpl w:val="D0C80D18"/>
    <w:lvl w:ilvl="0" w:tplc="ADECC8E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7AF84076"/>
    <w:multiLevelType w:val="hybridMultilevel"/>
    <w:tmpl w:val="FC6A3BF8"/>
    <w:lvl w:ilvl="0" w:tplc="9656FD3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19"/>
  </w:num>
  <w:num w:numId="4">
    <w:abstractNumId w:val="17"/>
  </w:num>
  <w:num w:numId="5">
    <w:abstractNumId w:val="16"/>
  </w:num>
  <w:num w:numId="6">
    <w:abstractNumId w:val="5"/>
  </w:num>
  <w:num w:numId="7">
    <w:abstractNumId w:val="22"/>
  </w:num>
  <w:num w:numId="8">
    <w:abstractNumId w:val="1"/>
  </w:num>
  <w:num w:numId="9">
    <w:abstractNumId w:val="10"/>
  </w:num>
  <w:num w:numId="10">
    <w:abstractNumId w:val="18"/>
  </w:num>
  <w:num w:numId="11">
    <w:abstractNumId w:val="7"/>
  </w:num>
  <w:num w:numId="12">
    <w:abstractNumId w:val="14"/>
  </w:num>
  <w:num w:numId="13">
    <w:abstractNumId w:val="6"/>
  </w:num>
  <w:num w:numId="14">
    <w:abstractNumId w:val="15"/>
  </w:num>
  <w:num w:numId="15">
    <w:abstractNumId w:val="2"/>
  </w:num>
  <w:num w:numId="16">
    <w:abstractNumId w:val="9"/>
  </w:num>
  <w:num w:numId="17">
    <w:abstractNumId w:val="21"/>
  </w:num>
  <w:num w:numId="18">
    <w:abstractNumId w:val="13"/>
  </w:num>
  <w:num w:numId="19">
    <w:abstractNumId w:val="8"/>
  </w:num>
  <w:num w:numId="20">
    <w:abstractNumId w:val="4"/>
  </w:num>
  <w:num w:numId="21">
    <w:abstractNumId w:val="0"/>
  </w:num>
  <w:num w:numId="22">
    <w:abstractNumId w:val="3"/>
  </w:num>
  <w:num w:numId="23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9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A00"/>
    <w:rsid w:val="0000017E"/>
    <w:rsid w:val="00000310"/>
    <w:rsid w:val="00000384"/>
    <w:rsid w:val="000004EE"/>
    <w:rsid w:val="000007BC"/>
    <w:rsid w:val="00000A75"/>
    <w:rsid w:val="000011B0"/>
    <w:rsid w:val="00001487"/>
    <w:rsid w:val="0000166D"/>
    <w:rsid w:val="0000171C"/>
    <w:rsid w:val="00001B64"/>
    <w:rsid w:val="00002BEA"/>
    <w:rsid w:val="00002C41"/>
    <w:rsid w:val="00002F70"/>
    <w:rsid w:val="00002FD7"/>
    <w:rsid w:val="000032AF"/>
    <w:rsid w:val="000035B1"/>
    <w:rsid w:val="00003A6D"/>
    <w:rsid w:val="00003DE1"/>
    <w:rsid w:val="00003F1A"/>
    <w:rsid w:val="00003F64"/>
    <w:rsid w:val="000042F2"/>
    <w:rsid w:val="00004E24"/>
    <w:rsid w:val="000050FB"/>
    <w:rsid w:val="0000597F"/>
    <w:rsid w:val="00005EC4"/>
    <w:rsid w:val="00006188"/>
    <w:rsid w:val="0000618E"/>
    <w:rsid w:val="000064FF"/>
    <w:rsid w:val="00006A80"/>
    <w:rsid w:val="00006AB7"/>
    <w:rsid w:val="00006D5D"/>
    <w:rsid w:val="00006DA9"/>
    <w:rsid w:val="00006E4D"/>
    <w:rsid w:val="0000762E"/>
    <w:rsid w:val="00007AA1"/>
    <w:rsid w:val="00010008"/>
    <w:rsid w:val="00010D67"/>
    <w:rsid w:val="0001147A"/>
    <w:rsid w:val="00011ECE"/>
    <w:rsid w:val="0001220C"/>
    <w:rsid w:val="00012476"/>
    <w:rsid w:val="000126B0"/>
    <w:rsid w:val="00012A52"/>
    <w:rsid w:val="000132D1"/>
    <w:rsid w:val="00013739"/>
    <w:rsid w:val="00013954"/>
    <w:rsid w:val="00013A8D"/>
    <w:rsid w:val="000144A0"/>
    <w:rsid w:val="00014745"/>
    <w:rsid w:val="00014A23"/>
    <w:rsid w:val="00014BCD"/>
    <w:rsid w:val="00015514"/>
    <w:rsid w:val="000155B3"/>
    <w:rsid w:val="0001584F"/>
    <w:rsid w:val="00015B0E"/>
    <w:rsid w:val="00015CB8"/>
    <w:rsid w:val="00016B99"/>
    <w:rsid w:val="00016FDF"/>
    <w:rsid w:val="000171CE"/>
    <w:rsid w:val="0001720C"/>
    <w:rsid w:val="00017560"/>
    <w:rsid w:val="000177E3"/>
    <w:rsid w:val="00017987"/>
    <w:rsid w:val="00017D3A"/>
    <w:rsid w:val="00017F88"/>
    <w:rsid w:val="000200AA"/>
    <w:rsid w:val="00020169"/>
    <w:rsid w:val="000202EE"/>
    <w:rsid w:val="00020701"/>
    <w:rsid w:val="00020F13"/>
    <w:rsid w:val="00020F90"/>
    <w:rsid w:val="00021303"/>
    <w:rsid w:val="00021A42"/>
    <w:rsid w:val="00021AD9"/>
    <w:rsid w:val="0002203E"/>
    <w:rsid w:val="00022182"/>
    <w:rsid w:val="00022BAB"/>
    <w:rsid w:val="00022C04"/>
    <w:rsid w:val="00022EF7"/>
    <w:rsid w:val="000236EB"/>
    <w:rsid w:val="000239E3"/>
    <w:rsid w:val="00023E13"/>
    <w:rsid w:val="00024749"/>
    <w:rsid w:val="0002490E"/>
    <w:rsid w:val="00024BEC"/>
    <w:rsid w:val="000250B8"/>
    <w:rsid w:val="00025298"/>
    <w:rsid w:val="00025421"/>
    <w:rsid w:val="00025840"/>
    <w:rsid w:val="00025B97"/>
    <w:rsid w:val="00025D5F"/>
    <w:rsid w:val="00025D84"/>
    <w:rsid w:val="00025E09"/>
    <w:rsid w:val="00025EA5"/>
    <w:rsid w:val="00026ACC"/>
    <w:rsid w:val="00026BA2"/>
    <w:rsid w:val="00026F0D"/>
    <w:rsid w:val="000271B5"/>
    <w:rsid w:val="000273D1"/>
    <w:rsid w:val="00027691"/>
    <w:rsid w:val="00027F2C"/>
    <w:rsid w:val="0003040A"/>
    <w:rsid w:val="0003063F"/>
    <w:rsid w:val="00030A2E"/>
    <w:rsid w:val="00030DE1"/>
    <w:rsid w:val="00031E09"/>
    <w:rsid w:val="00031E8E"/>
    <w:rsid w:val="0003217C"/>
    <w:rsid w:val="00032206"/>
    <w:rsid w:val="00032824"/>
    <w:rsid w:val="0003299E"/>
    <w:rsid w:val="00032C00"/>
    <w:rsid w:val="00032DE1"/>
    <w:rsid w:val="0003307F"/>
    <w:rsid w:val="0003336A"/>
    <w:rsid w:val="000336CF"/>
    <w:rsid w:val="00033B2D"/>
    <w:rsid w:val="00033B82"/>
    <w:rsid w:val="00034135"/>
    <w:rsid w:val="000347D7"/>
    <w:rsid w:val="00034ACB"/>
    <w:rsid w:val="00035BA7"/>
    <w:rsid w:val="00036082"/>
    <w:rsid w:val="00036501"/>
    <w:rsid w:val="0003655D"/>
    <w:rsid w:val="000365C1"/>
    <w:rsid w:val="00036A2E"/>
    <w:rsid w:val="00036A9D"/>
    <w:rsid w:val="00036AC6"/>
    <w:rsid w:val="0003708C"/>
    <w:rsid w:val="00037610"/>
    <w:rsid w:val="00037DAA"/>
    <w:rsid w:val="0004044F"/>
    <w:rsid w:val="00040A5B"/>
    <w:rsid w:val="000414C5"/>
    <w:rsid w:val="000419FA"/>
    <w:rsid w:val="00042606"/>
    <w:rsid w:val="00042B89"/>
    <w:rsid w:val="00042BE8"/>
    <w:rsid w:val="00042C8D"/>
    <w:rsid w:val="00042FFF"/>
    <w:rsid w:val="00043282"/>
    <w:rsid w:val="000435F9"/>
    <w:rsid w:val="00043D62"/>
    <w:rsid w:val="00043F3D"/>
    <w:rsid w:val="0004405A"/>
    <w:rsid w:val="00044BF7"/>
    <w:rsid w:val="000452B7"/>
    <w:rsid w:val="0004575F"/>
    <w:rsid w:val="00045C6E"/>
    <w:rsid w:val="00046123"/>
    <w:rsid w:val="00046DA5"/>
    <w:rsid w:val="0004748D"/>
    <w:rsid w:val="000475A0"/>
    <w:rsid w:val="000479D6"/>
    <w:rsid w:val="00047DF9"/>
    <w:rsid w:val="00047E77"/>
    <w:rsid w:val="00050421"/>
    <w:rsid w:val="000506CE"/>
    <w:rsid w:val="00050A78"/>
    <w:rsid w:val="00050B3F"/>
    <w:rsid w:val="00050D9E"/>
    <w:rsid w:val="0005172F"/>
    <w:rsid w:val="0005197D"/>
    <w:rsid w:val="00051D79"/>
    <w:rsid w:val="000525BF"/>
    <w:rsid w:val="0005269F"/>
    <w:rsid w:val="00052CF3"/>
    <w:rsid w:val="00052E92"/>
    <w:rsid w:val="00053131"/>
    <w:rsid w:val="000531BE"/>
    <w:rsid w:val="000535FF"/>
    <w:rsid w:val="00053C5E"/>
    <w:rsid w:val="00053F9F"/>
    <w:rsid w:val="000545C1"/>
    <w:rsid w:val="00054A17"/>
    <w:rsid w:val="00054C84"/>
    <w:rsid w:val="00055A5B"/>
    <w:rsid w:val="00055C8A"/>
    <w:rsid w:val="0005664C"/>
    <w:rsid w:val="00056DBA"/>
    <w:rsid w:val="00057F13"/>
    <w:rsid w:val="0006095F"/>
    <w:rsid w:val="00061067"/>
    <w:rsid w:val="0006146B"/>
    <w:rsid w:val="000615FE"/>
    <w:rsid w:val="00061BB5"/>
    <w:rsid w:val="00061E4C"/>
    <w:rsid w:val="00061EAE"/>
    <w:rsid w:val="00062458"/>
    <w:rsid w:val="000626FA"/>
    <w:rsid w:val="00062C3D"/>
    <w:rsid w:val="00063099"/>
    <w:rsid w:val="00063BD2"/>
    <w:rsid w:val="00063D11"/>
    <w:rsid w:val="00063D2C"/>
    <w:rsid w:val="00063F18"/>
    <w:rsid w:val="00064981"/>
    <w:rsid w:val="00064E27"/>
    <w:rsid w:val="00065035"/>
    <w:rsid w:val="00065674"/>
    <w:rsid w:val="000656BA"/>
    <w:rsid w:val="000657BF"/>
    <w:rsid w:val="00065AB9"/>
    <w:rsid w:val="00066098"/>
    <w:rsid w:val="000662D9"/>
    <w:rsid w:val="0006724E"/>
    <w:rsid w:val="00067368"/>
    <w:rsid w:val="00067962"/>
    <w:rsid w:val="000704DA"/>
    <w:rsid w:val="0007072D"/>
    <w:rsid w:val="00070AF5"/>
    <w:rsid w:val="0007196B"/>
    <w:rsid w:val="00071B8A"/>
    <w:rsid w:val="00071D4F"/>
    <w:rsid w:val="00071D77"/>
    <w:rsid w:val="00071F57"/>
    <w:rsid w:val="0007240C"/>
    <w:rsid w:val="00072734"/>
    <w:rsid w:val="00073274"/>
    <w:rsid w:val="00073ECF"/>
    <w:rsid w:val="000747F2"/>
    <w:rsid w:val="00074B9C"/>
    <w:rsid w:val="0007504B"/>
    <w:rsid w:val="000757BA"/>
    <w:rsid w:val="0007595F"/>
    <w:rsid w:val="00076057"/>
    <w:rsid w:val="000761EA"/>
    <w:rsid w:val="00076637"/>
    <w:rsid w:val="00076A7F"/>
    <w:rsid w:val="000772C4"/>
    <w:rsid w:val="00077324"/>
    <w:rsid w:val="00077D61"/>
    <w:rsid w:val="00077D7E"/>
    <w:rsid w:val="000801C4"/>
    <w:rsid w:val="00080817"/>
    <w:rsid w:val="00080891"/>
    <w:rsid w:val="00080F27"/>
    <w:rsid w:val="0008168D"/>
    <w:rsid w:val="000816EB"/>
    <w:rsid w:val="00081C6E"/>
    <w:rsid w:val="000827B5"/>
    <w:rsid w:val="00082C35"/>
    <w:rsid w:val="00082DAA"/>
    <w:rsid w:val="00082F5D"/>
    <w:rsid w:val="00082F7F"/>
    <w:rsid w:val="000833D9"/>
    <w:rsid w:val="000833F5"/>
    <w:rsid w:val="00083476"/>
    <w:rsid w:val="0008347B"/>
    <w:rsid w:val="000834BD"/>
    <w:rsid w:val="000838AE"/>
    <w:rsid w:val="00083AC5"/>
    <w:rsid w:val="00084B4C"/>
    <w:rsid w:val="000850B8"/>
    <w:rsid w:val="000855ED"/>
    <w:rsid w:val="000857B3"/>
    <w:rsid w:val="00086654"/>
    <w:rsid w:val="0008688F"/>
    <w:rsid w:val="0008733A"/>
    <w:rsid w:val="0009046F"/>
    <w:rsid w:val="000909DD"/>
    <w:rsid w:val="00090C3A"/>
    <w:rsid w:val="00090E14"/>
    <w:rsid w:val="00090F2D"/>
    <w:rsid w:val="00090FBE"/>
    <w:rsid w:val="00091096"/>
    <w:rsid w:val="000910FA"/>
    <w:rsid w:val="00091B5B"/>
    <w:rsid w:val="000921F0"/>
    <w:rsid w:val="00092C5A"/>
    <w:rsid w:val="00092F80"/>
    <w:rsid w:val="00093ACF"/>
    <w:rsid w:val="00093F85"/>
    <w:rsid w:val="00094630"/>
    <w:rsid w:val="00094903"/>
    <w:rsid w:val="00094BB9"/>
    <w:rsid w:val="00094DCD"/>
    <w:rsid w:val="000954AC"/>
    <w:rsid w:val="00095B8B"/>
    <w:rsid w:val="00095CAA"/>
    <w:rsid w:val="00095D4E"/>
    <w:rsid w:val="00095FB2"/>
    <w:rsid w:val="0009603C"/>
    <w:rsid w:val="0009624E"/>
    <w:rsid w:val="00096475"/>
    <w:rsid w:val="00096833"/>
    <w:rsid w:val="0009693F"/>
    <w:rsid w:val="00096E32"/>
    <w:rsid w:val="0009709D"/>
    <w:rsid w:val="00097351"/>
    <w:rsid w:val="000973DB"/>
    <w:rsid w:val="00097715"/>
    <w:rsid w:val="0009772F"/>
    <w:rsid w:val="00097FA5"/>
    <w:rsid w:val="000A0175"/>
    <w:rsid w:val="000A030D"/>
    <w:rsid w:val="000A03EE"/>
    <w:rsid w:val="000A0807"/>
    <w:rsid w:val="000A0824"/>
    <w:rsid w:val="000A1A1B"/>
    <w:rsid w:val="000A1AFC"/>
    <w:rsid w:val="000A1E2C"/>
    <w:rsid w:val="000A31DD"/>
    <w:rsid w:val="000A32D6"/>
    <w:rsid w:val="000A383C"/>
    <w:rsid w:val="000A3DAB"/>
    <w:rsid w:val="000A3E32"/>
    <w:rsid w:val="000A405B"/>
    <w:rsid w:val="000A41BE"/>
    <w:rsid w:val="000A46E8"/>
    <w:rsid w:val="000A4C47"/>
    <w:rsid w:val="000A5359"/>
    <w:rsid w:val="000A5DE7"/>
    <w:rsid w:val="000A64CC"/>
    <w:rsid w:val="000A6A54"/>
    <w:rsid w:val="000A6B1C"/>
    <w:rsid w:val="000A7625"/>
    <w:rsid w:val="000A78D7"/>
    <w:rsid w:val="000B0F33"/>
    <w:rsid w:val="000B1108"/>
    <w:rsid w:val="000B1405"/>
    <w:rsid w:val="000B14CF"/>
    <w:rsid w:val="000B163C"/>
    <w:rsid w:val="000B1AB6"/>
    <w:rsid w:val="000B2786"/>
    <w:rsid w:val="000B2796"/>
    <w:rsid w:val="000B2C2A"/>
    <w:rsid w:val="000B3848"/>
    <w:rsid w:val="000B3A16"/>
    <w:rsid w:val="000B4A96"/>
    <w:rsid w:val="000B4E21"/>
    <w:rsid w:val="000B4F85"/>
    <w:rsid w:val="000B509B"/>
    <w:rsid w:val="000B54DB"/>
    <w:rsid w:val="000B5C9C"/>
    <w:rsid w:val="000B6105"/>
    <w:rsid w:val="000B6BE5"/>
    <w:rsid w:val="000B6D23"/>
    <w:rsid w:val="000B70B3"/>
    <w:rsid w:val="000B7479"/>
    <w:rsid w:val="000B768B"/>
    <w:rsid w:val="000B76A5"/>
    <w:rsid w:val="000B7E2A"/>
    <w:rsid w:val="000B7F5E"/>
    <w:rsid w:val="000C02D6"/>
    <w:rsid w:val="000C0D0E"/>
    <w:rsid w:val="000C1FC0"/>
    <w:rsid w:val="000C2F33"/>
    <w:rsid w:val="000C33B2"/>
    <w:rsid w:val="000C36B9"/>
    <w:rsid w:val="000C3D83"/>
    <w:rsid w:val="000C3D96"/>
    <w:rsid w:val="000C3F00"/>
    <w:rsid w:val="000C3F37"/>
    <w:rsid w:val="000C42B8"/>
    <w:rsid w:val="000C54FD"/>
    <w:rsid w:val="000C5D9A"/>
    <w:rsid w:val="000C5FC9"/>
    <w:rsid w:val="000C60EC"/>
    <w:rsid w:val="000C624C"/>
    <w:rsid w:val="000C6253"/>
    <w:rsid w:val="000C634A"/>
    <w:rsid w:val="000C67DE"/>
    <w:rsid w:val="000C6F60"/>
    <w:rsid w:val="000C7180"/>
    <w:rsid w:val="000C7EED"/>
    <w:rsid w:val="000D004C"/>
    <w:rsid w:val="000D01D0"/>
    <w:rsid w:val="000D0682"/>
    <w:rsid w:val="000D0E19"/>
    <w:rsid w:val="000D1031"/>
    <w:rsid w:val="000D11BA"/>
    <w:rsid w:val="000D29FE"/>
    <w:rsid w:val="000D2CC6"/>
    <w:rsid w:val="000D2D9A"/>
    <w:rsid w:val="000D2FC1"/>
    <w:rsid w:val="000D35A1"/>
    <w:rsid w:val="000D3A78"/>
    <w:rsid w:val="000D3C10"/>
    <w:rsid w:val="000D3F00"/>
    <w:rsid w:val="000D41BB"/>
    <w:rsid w:val="000D4409"/>
    <w:rsid w:val="000D477E"/>
    <w:rsid w:val="000D539A"/>
    <w:rsid w:val="000D56BF"/>
    <w:rsid w:val="000D5BDC"/>
    <w:rsid w:val="000D6521"/>
    <w:rsid w:val="000D6636"/>
    <w:rsid w:val="000D6D3C"/>
    <w:rsid w:val="000D6E29"/>
    <w:rsid w:val="000D6EF8"/>
    <w:rsid w:val="000D6F2A"/>
    <w:rsid w:val="000D74AD"/>
    <w:rsid w:val="000D74F0"/>
    <w:rsid w:val="000E0211"/>
    <w:rsid w:val="000E0DE6"/>
    <w:rsid w:val="000E0E0E"/>
    <w:rsid w:val="000E160E"/>
    <w:rsid w:val="000E182B"/>
    <w:rsid w:val="000E23A0"/>
    <w:rsid w:val="000E256C"/>
    <w:rsid w:val="000E2DD0"/>
    <w:rsid w:val="000E38EC"/>
    <w:rsid w:val="000E3CAA"/>
    <w:rsid w:val="000E40AF"/>
    <w:rsid w:val="000E4221"/>
    <w:rsid w:val="000E4325"/>
    <w:rsid w:val="000E4409"/>
    <w:rsid w:val="000E4DF6"/>
    <w:rsid w:val="000E502D"/>
    <w:rsid w:val="000E5651"/>
    <w:rsid w:val="000E593C"/>
    <w:rsid w:val="000E6443"/>
    <w:rsid w:val="000E66C8"/>
    <w:rsid w:val="000E6AA5"/>
    <w:rsid w:val="000E6C45"/>
    <w:rsid w:val="000E6D2A"/>
    <w:rsid w:val="000E6E30"/>
    <w:rsid w:val="000E7344"/>
    <w:rsid w:val="000E7367"/>
    <w:rsid w:val="000E7662"/>
    <w:rsid w:val="000E7C10"/>
    <w:rsid w:val="000F0097"/>
    <w:rsid w:val="000F0343"/>
    <w:rsid w:val="000F047C"/>
    <w:rsid w:val="000F049C"/>
    <w:rsid w:val="000F073F"/>
    <w:rsid w:val="000F0A33"/>
    <w:rsid w:val="000F0C34"/>
    <w:rsid w:val="000F0C86"/>
    <w:rsid w:val="000F0D05"/>
    <w:rsid w:val="000F0D95"/>
    <w:rsid w:val="000F13B5"/>
    <w:rsid w:val="000F22A8"/>
    <w:rsid w:val="000F24E0"/>
    <w:rsid w:val="000F2D17"/>
    <w:rsid w:val="000F2E44"/>
    <w:rsid w:val="000F2E84"/>
    <w:rsid w:val="000F3254"/>
    <w:rsid w:val="000F359F"/>
    <w:rsid w:val="000F37D9"/>
    <w:rsid w:val="000F3F0B"/>
    <w:rsid w:val="000F4293"/>
    <w:rsid w:val="000F4357"/>
    <w:rsid w:val="000F4431"/>
    <w:rsid w:val="000F49B9"/>
    <w:rsid w:val="000F4E0E"/>
    <w:rsid w:val="000F53FB"/>
    <w:rsid w:val="000F5705"/>
    <w:rsid w:val="000F5ECF"/>
    <w:rsid w:val="000F5F8D"/>
    <w:rsid w:val="000F653D"/>
    <w:rsid w:val="000F6C21"/>
    <w:rsid w:val="000F6EF0"/>
    <w:rsid w:val="000F70CE"/>
    <w:rsid w:val="000F713E"/>
    <w:rsid w:val="000F7184"/>
    <w:rsid w:val="000F73C0"/>
    <w:rsid w:val="000F7A63"/>
    <w:rsid w:val="000F7B16"/>
    <w:rsid w:val="000F7D5F"/>
    <w:rsid w:val="000F7D83"/>
    <w:rsid w:val="001008EC"/>
    <w:rsid w:val="00100E86"/>
    <w:rsid w:val="00101384"/>
    <w:rsid w:val="001016D0"/>
    <w:rsid w:val="00101F23"/>
    <w:rsid w:val="0010231B"/>
    <w:rsid w:val="0010248C"/>
    <w:rsid w:val="0010249E"/>
    <w:rsid w:val="00102D6E"/>
    <w:rsid w:val="0010348E"/>
    <w:rsid w:val="00103613"/>
    <w:rsid w:val="001036D2"/>
    <w:rsid w:val="001037BB"/>
    <w:rsid w:val="001037EA"/>
    <w:rsid w:val="0010380E"/>
    <w:rsid w:val="0010394F"/>
    <w:rsid w:val="00103B09"/>
    <w:rsid w:val="00103B24"/>
    <w:rsid w:val="001041CA"/>
    <w:rsid w:val="00104A6D"/>
    <w:rsid w:val="00104F9E"/>
    <w:rsid w:val="0010534C"/>
    <w:rsid w:val="00105A22"/>
    <w:rsid w:val="00105AFB"/>
    <w:rsid w:val="00105C9F"/>
    <w:rsid w:val="0010662A"/>
    <w:rsid w:val="00107A93"/>
    <w:rsid w:val="0011029F"/>
    <w:rsid w:val="00110AF9"/>
    <w:rsid w:val="0011163A"/>
    <w:rsid w:val="00111F29"/>
    <w:rsid w:val="001122FC"/>
    <w:rsid w:val="00112329"/>
    <w:rsid w:val="00112995"/>
    <w:rsid w:val="00112C4F"/>
    <w:rsid w:val="00112E72"/>
    <w:rsid w:val="00113219"/>
    <w:rsid w:val="001134CE"/>
    <w:rsid w:val="00113B37"/>
    <w:rsid w:val="00113E68"/>
    <w:rsid w:val="0011441A"/>
    <w:rsid w:val="0011486B"/>
    <w:rsid w:val="001152DC"/>
    <w:rsid w:val="001159FF"/>
    <w:rsid w:val="00115B8A"/>
    <w:rsid w:val="00115BA3"/>
    <w:rsid w:val="001169E5"/>
    <w:rsid w:val="001170DF"/>
    <w:rsid w:val="00117666"/>
    <w:rsid w:val="0012008A"/>
    <w:rsid w:val="0012027A"/>
    <w:rsid w:val="00120459"/>
    <w:rsid w:val="001213FF"/>
    <w:rsid w:val="0012234D"/>
    <w:rsid w:val="00122437"/>
    <w:rsid w:val="001224D0"/>
    <w:rsid w:val="0012271A"/>
    <w:rsid w:val="0012296C"/>
    <w:rsid w:val="001229D5"/>
    <w:rsid w:val="00122AC4"/>
    <w:rsid w:val="00122CFD"/>
    <w:rsid w:val="00122FC9"/>
    <w:rsid w:val="00123A0B"/>
    <w:rsid w:val="00124B1E"/>
    <w:rsid w:val="00125A9A"/>
    <w:rsid w:val="00125ABA"/>
    <w:rsid w:val="00126736"/>
    <w:rsid w:val="00126AD3"/>
    <w:rsid w:val="001278E1"/>
    <w:rsid w:val="0012796D"/>
    <w:rsid w:val="001279FE"/>
    <w:rsid w:val="00127BAB"/>
    <w:rsid w:val="00127C69"/>
    <w:rsid w:val="00130105"/>
    <w:rsid w:val="001303C0"/>
    <w:rsid w:val="00130CD5"/>
    <w:rsid w:val="00130E2E"/>
    <w:rsid w:val="001316B8"/>
    <w:rsid w:val="00131A58"/>
    <w:rsid w:val="001320B9"/>
    <w:rsid w:val="00132675"/>
    <w:rsid w:val="00132C87"/>
    <w:rsid w:val="00133071"/>
    <w:rsid w:val="0013324B"/>
    <w:rsid w:val="001334D1"/>
    <w:rsid w:val="0013364C"/>
    <w:rsid w:val="00133AF2"/>
    <w:rsid w:val="00133C31"/>
    <w:rsid w:val="001349CC"/>
    <w:rsid w:val="00134CB5"/>
    <w:rsid w:val="00134CC9"/>
    <w:rsid w:val="001350C1"/>
    <w:rsid w:val="0013547E"/>
    <w:rsid w:val="00135B9E"/>
    <w:rsid w:val="00136304"/>
    <w:rsid w:val="00136949"/>
    <w:rsid w:val="001373E3"/>
    <w:rsid w:val="001376D0"/>
    <w:rsid w:val="001379B5"/>
    <w:rsid w:val="00140592"/>
    <w:rsid w:val="00140CFB"/>
    <w:rsid w:val="001410D0"/>
    <w:rsid w:val="001411E8"/>
    <w:rsid w:val="00141C60"/>
    <w:rsid w:val="00142030"/>
    <w:rsid w:val="00142440"/>
    <w:rsid w:val="0014373F"/>
    <w:rsid w:val="00143898"/>
    <w:rsid w:val="00143E65"/>
    <w:rsid w:val="00144837"/>
    <w:rsid w:val="00144CE1"/>
    <w:rsid w:val="00145967"/>
    <w:rsid w:val="00145DF8"/>
    <w:rsid w:val="00145F61"/>
    <w:rsid w:val="00146918"/>
    <w:rsid w:val="00147102"/>
    <w:rsid w:val="0014748E"/>
    <w:rsid w:val="00147D35"/>
    <w:rsid w:val="00147F48"/>
    <w:rsid w:val="001505C3"/>
    <w:rsid w:val="00150ED2"/>
    <w:rsid w:val="001512F3"/>
    <w:rsid w:val="001513D9"/>
    <w:rsid w:val="00151540"/>
    <w:rsid w:val="00151B5A"/>
    <w:rsid w:val="00151FA7"/>
    <w:rsid w:val="001539DA"/>
    <w:rsid w:val="00153EB8"/>
    <w:rsid w:val="00154342"/>
    <w:rsid w:val="0015451D"/>
    <w:rsid w:val="00154680"/>
    <w:rsid w:val="00154BA0"/>
    <w:rsid w:val="0015509A"/>
    <w:rsid w:val="001556F5"/>
    <w:rsid w:val="00155703"/>
    <w:rsid w:val="00155832"/>
    <w:rsid w:val="00155B90"/>
    <w:rsid w:val="00155B9B"/>
    <w:rsid w:val="00155FFE"/>
    <w:rsid w:val="001561CC"/>
    <w:rsid w:val="0015673F"/>
    <w:rsid w:val="00157537"/>
    <w:rsid w:val="001577E8"/>
    <w:rsid w:val="00160FC3"/>
    <w:rsid w:val="00160FE9"/>
    <w:rsid w:val="0016146B"/>
    <w:rsid w:val="001617E0"/>
    <w:rsid w:val="001618D4"/>
    <w:rsid w:val="00161A2B"/>
    <w:rsid w:val="00161A57"/>
    <w:rsid w:val="00161CCD"/>
    <w:rsid w:val="001622B8"/>
    <w:rsid w:val="00162513"/>
    <w:rsid w:val="00162BF8"/>
    <w:rsid w:val="00162DC8"/>
    <w:rsid w:val="00163D0A"/>
    <w:rsid w:val="0016436F"/>
    <w:rsid w:val="00164B05"/>
    <w:rsid w:val="00164B1D"/>
    <w:rsid w:val="00164B36"/>
    <w:rsid w:val="001650AE"/>
    <w:rsid w:val="001651F9"/>
    <w:rsid w:val="00165262"/>
    <w:rsid w:val="001652E1"/>
    <w:rsid w:val="00165B5B"/>
    <w:rsid w:val="00165D4A"/>
    <w:rsid w:val="00165EA9"/>
    <w:rsid w:val="00165F73"/>
    <w:rsid w:val="00166202"/>
    <w:rsid w:val="001667E5"/>
    <w:rsid w:val="0016689C"/>
    <w:rsid w:val="00166902"/>
    <w:rsid w:val="00167049"/>
    <w:rsid w:val="00167385"/>
    <w:rsid w:val="001673C5"/>
    <w:rsid w:val="00167650"/>
    <w:rsid w:val="00167F4F"/>
    <w:rsid w:val="0017033B"/>
    <w:rsid w:val="001705F0"/>
    <w:rsid w:val="00170911"/>
    <w:rsid w:val="001712D3"/>
    <w:rsid w:val="00171643"/>
    <w:rsid w:val="001716D3"/>
    <w:rsid w:val="00171813"/>
    <w:rsid w:val="00172F33"/>
    <w:rsid w:val="0017318F"/>
    <w:rsid w:val="00173246"/>
    <w:rsid w:val="001733F1"/>
    <w:rsid w:val="00173C37"/>
    <w:rsid w:val="00173DAA"/>
    <w:rsid w:val="00173DC9"/>
    <w:rsid w:val="00173F7F"/>
    <w:rsid w:val="001744AD"/>
    <w:rsid w:val="00174BCF"/>
    <w:rsid w:val="00174D17"/>
    <w:rsid w:val="0017582E"/>
    <w:rsid w:val="00175886"/>
    <w:rsid w:val="00175EDA"/>
    <w:rsid w:val="00176784"/>
    <w:rsid w:val="0017692E"/>
    <w:rsid w:val="00176A1C"/>
    <w:rsid w:val="00176E79"/>
    <w:rsid w:val="00177105"/>
    <w:rsid w:val="00177362"/>
    <w:rsid w:val="001773CA"/>
    <w:rsid w:val="0017788E"/>
    <w:rsid w:val="00177B79"/>
    <w:rsid w:val="001803A2"/>
    <w:rsid w:val="00181485"/>
    <w:rsid w:val="00181505"/>
    <w:rsid w:val="00181772"/>
    <w:rsid w:val="001819CB"/>
    <w:rsid w:val="00181D72"/>
    <w:rsid w:val="0018283A"/>
    <w:rsid w:val="00182ED3"/>
    <w:rsid w:val="00183051"/>
    <w:rsid w:val="00183559"/>
    <w:rsid w:val="00183D58"/>
    <w:rsid w:val="001848EE"/>
    <w:rsid w:val="00185948"/>
    <w:rsid w:val="00185B87"/>
    <w:rsid w:val="00185C6A"/>
    <w:rsid w:val="00186207"/>
    <w:rsid w:val="001866C2"/>
    <w:rsid w:val="00186706"/>
    <w:rsid w:val="0018709A"/>
    <w:rsid w:val="001876C5"/>
    <w:rsid w:val="00187866"/>
    <w:rsid w:val="00187AB1"/>
    <w:rsid w:val="00187BFD"/>
    <w:rsid w:val="00187D58"/>
    <w:rsid w:val="00190C78"/>
    <w:rsid w:val="0019139F"/>
    <w:rsid w:val="001915BF"/>
    <w:rsid w:val="001917A0"/>
    <w:rsid w:val="0019188B"/>
    <w:rsid w:val="0019193B"/>
    <w:rsid w:val="001921F5"/>
    <w:rsid w:val="00192954"/>
    <w:rsid w:val="00192DF0"/>
    <w:rsid w:val="0019366B"/>
    <w:rsid w:val="00193CA5"/>
    <w:rsid w:val="001946F9"/>
    <w:rsid w:val="00194A11"/>
    <w:rsid w:val="00194E63"/>
    <w:rsid w:val="00195074"/>
    <w:rsid w:val="001956DB"/>
    <w:rsid w:val="0019571B"/>
    <w:rsid w:val="0019577F"/>
    <w:rsid w:val="001957C3"/>
    <w:rsid w:val="001958CD"/>
    <w:rsid w:val="001963E3"/>
    <w:rsid w:val="001964D7"/>
    <w:rsid w:val="00196BCB"/>
    <w:rsid w:val="00196D71"/>
    <w:rsid w:val="00196F7F"/>
    <w:rsid w:val="001979FA"/>
    <w:rsid w:val="001A00F7"/>
    <w:rsid w:val="001A0178"/>
    <w:rsid w:val="001A0A83"/>
    <w:rsid w:val="001A0AAD"/>
    <w:rsid w:val="001A0BC6"/>
    <w:rsid w:val="001A0E1A"/>
    <w:rsid w:val="001A1C8E"/>
    <w:rsid w:val="001A1D7F"/>
    <w:rsid w:val="001A1EF6"/>
    <w:rsid w:val="001A2DD9"/>
    <w:rsid w:val="001A2FDF"/>
    <w:rsid w:val="001A34E2"/>
    <w:rsid w:val="001A3626"/>
    <w:rsid w:val="001A3934"/>
    <w:rsid w:val="001A3B13"/>
    <w:rsid w:val="001A42F7"/>
    <w:rsid w:val="001A5EC6"/>
    <w:rsid w:val="001A6561"/>
    <w:rsid w:val="001A765A"/>
    <w:rsid w:val="001A7720"/>
    <w:rsid w:val="001B0102"/>
    <w:rsid w:val="001B0736"/>
    <w:rsid w:val="001B0967"/>
    <w:rsid w:val="001B0A59"/>
    <w:rsid w:val="001B0B83"/>
    <w:rsid w:val="001B0EA4"/>
    <w:rsid w:val="001B0FE0"/>
    <w:rsid w:val="001B15F3"/>
    <w:rsid w:val="001B18B0"/>
    <w:rsid w:val="001B18D4"/>
    <w:rsid w:val="001B1B2F"/>
    <w:rsid w:val="001B2085"/>
    <w:rsid w:val="001B20D0"/>
    <w:rsid w:val="001B263F"/>
    <w:rsid w:val="001B2F29"/>
    <w:rsid w:val="001B337C"/>
    <w:rsid w:val="001B380A"/>
    <w:rsid w:val="001B3E9B"/>
    <w:rsid w:val="001B3F64"/>
    <w:rsid w:val="001B41EB"/>
    <w:rsid w:val="001B421E"/>
    <w:rsid w:val="001B43A7"/>
    <w:rsid w:val="001B461D"/>
    <w:rsid w:val="001B46FC"/>
    <w:rsid w:val="001B516B"/>
    <w:rsid w:val="001B56CB"/>
    <w:rsid w:val="001B5B66"/>
    <w:rsid w:val="001B5D9C"/>
    <w:rsid w:val="001B60AD"/>
    <w:rsid w:val="001B6A5D"/>
    <w:rsid w:val="001B71F3"/>
    <w:rsid w:val="001B755F"/>
    <w:rsid w:val="001B79B3"/>
    <w:rsid w:val="001B7A11"/>
    <w:rsid w:val="001B7B69"/>
    <w:rsid w:val="001B7E43"/>
    <w:rsid w:val="001C0CA6"/>
    <w:rsid w:val="001C0FF9"/>
    <w:rsid w:val="001C11FF"/>
    <w:rsid w:val="001C1F14"/>
    <w:rsid w:val="001C2A3C"/>
    <w:rsid w:val="001C3BB4"/>
    <w:rsid w:val="001C3F65"/>
    <w:rsid w:val="001C46F6"/>
    <w:rsid w:val="001C4831"/>
    <w:rsid w:val="001C4C92"/>
    <w:rsid w:val="001C4E6C"/>
    <w:rsid w:val="001C537F"/>
    <w:rsid w:val="001C544E"/>
    <w:rsid w:val="001C551E"/>
    <w:rsid w:val="001C55FB"/>
    <w:rsid w:val="001C59D2"/>
    <w:rsid w:val="001C5FD6"/>
    <w:rsid w:val="001C60C4"/>
    <w:rsid w:val="001C78B4"/>
    <w:rsid w:val="001D097D"/>
    <w:rsid w:val="001D1380"/>
    <w:rsid w:val="001D2983"/>
    <w:rsid w:val="001D2D33"/>
    <w:rsid w:val="001D322B"/>
    <w:rsid w:val="001D38B2"/>
    <w:rsid w:val="001D3B1B"/>
    <w:rsid w:val="001D3DA4"/>
    <w:rsid w:val="001D47D9"/>
    <w:rsid w:val="001D4F5A"/>
    <w:rsid w:val="001D562F"/>
    <w:rsid w:val="001D586F"/>
    <w:rsid w:val="001D58A6"/>
    <w:rsid w:val="001D5AE1"/>
    <w:rsid w:val="001D5B4E"/>
    <w:rsid w:val="001D6553"/>
    <w:rsid w:val="001D72D8"/>
    <w:rsid w:val="001D7337"/>
    <w:rsid w:val="001D76B8"/>
    <w:rsid w:val="001D7996"/>
    <w:rsid w:val="001E0A6D"/>
    <w:rsid w:val="001E13DD"/>
    <w:rsid w:val="001E2480"/>
    <w:rsid w:val="001E3309"/>
    <w:rsid w:val="001E3F07"/>
    <w:rsid w:val="001E464B"/>
    <w:rsid w:val="001E46F6"/>
    <w:rsid w:val="001E4AB5"/>
    <w:rsid w:val="001E4D52"/>
    <w:rsid w:val="001E5171"/>
    <w:rsid w:val="001E51A9"/>
    <w:rsid w:val="001E59F9"/>
    <w:rsid w:val="001E5A0C"/>
    <w:rsid w:val="001E5B00"/>
    <w:rsid w:val="001E5E3E"/>
    <w:rsid w:val="001E5F20"/>
    <w:rsid w:val="001E6045"/>
    <w:rsid w:val="001E66DB"/>
    <w:rsid w:val="001E6D26"/>
    <w:rsid w:val="001E6ED6"/>
    <w:rsid w:val="001E6EF5"/>
    <w:rsid w:val="001E70A1"/>
    <w:rsid w:val="001E7829"/>
    <w:rsid w:val="001E7845"/>
    <w:rsid w:val="001F0250"/>
    <w:rsid w:val="001F033D"/>
    <w:rsid w:val="001F0727"/>
    <w:rsid w:val="001F0785"/>
    <w:rsid w:val="001F0B7D"/>
    <w:rsid w:val="001F1062"/>
    <w:rsid w:val="001F1FC2"/>
    <w:rsid w:val="001F2CC2"/>
    <w:rsid w:val="001F3477"/>
    <w:rsid w:val="001F3846"/>
    <w:rsid w:val="001F3B61"/>
    <w:rsid w:val="001F4425"/>
    <w:rsid w:val="001F4B48"/>
    <w:rsid w:val="001F4D57"/>
    <w:rsid w:val="001F5582"/>
    <w:rsid w:val="001F57A6"/>
    <w:rsid w:val="001F57E7"/>
    <w:rsid w:val="001F6850"/>
    <w:rsid w:val="001F69CB"/>
    <w:rsid w:val="002005AF"/>
    <w:rsid w:val="00200F5D"/>
    <w:rsid w:val="0020167F"/>
    <w:rsid w:val="00201790"/>
    <w:rsid w:val="002017BC"/>
    <w:rsid w:val="002017BE"/>
    <w:rsid w:val="0020235F"/>
    <w:rsid w:val="0020272B"/>
    <w:rsid w:val="00202A12"/>
    <w:rsid w:val="00202C75"/>
    <w:rsid w:val="00203031"/>
    <w:rsid w:val="00203745"/>
    <w:rsid w:val="002049BC"/>
    <w:rsid w:val="00204D42"/>
    <w:rsid w:val="00205292"/>
    <w:rsid w:val="00205D7B"/>
    <w:rsid w:val="002062D1"/>
    <w:rsid w:val="0020658B"/>
    <w:rsid w:val="00206FC0"/>
    <w:rsid w:val="00206FCA"/>
    <w:rsid w:val="00207196"/>
    <w:rsid w:val="002074EF"/>
    <w:rsid w:val="00207BB1"/>
    <w:rsid w:val="002102FC"/>
    <w:rsid w:val="0021079A"/>
    <w:rsid w:val="00210ECC"/>
    <w:rsid w:val="00211970"/>
    <w:rsid w:val="002120E1"/>
    <w:rsid w:val="00212207"/>
    <w:rsid w:val="00212386"/>
    <w:rsid w:val="00212DCA"/>
    <w:rsid w:val="00212ED1"/>
    <w:rsid w:val="00213E6A"/>
    <w:rsid w:val="0021475E"/>
    <w:rsid w:val="002147AE"/>
    <w:rsid w:val="00214A48"/>
    <w:rsid w:val="00214CE5"/>
    <w:rsid w:val="00214E55"/>
    <w:rsid w:val="00215024"/>
    <w:rsid w:val="00215747"/>
    <w:rsid w:val="00215DED"/>
    <w:rsid w:val="00216775"/>
    <w:rsid w:val="00216E19"/>
    <w:rsid w:val="00217611"/>
    <w:rsid w:val="00217727"/>
    <w:rsid w:val="00217D2A"/>
    <w:rsid w:val="002200FF"/>
    <w:rsid w:val="002205C7"/>
    <w:rsid w:val="00220A2A"/>
    <w:rsid w:val="00220C19"/>
    <w:rsid w:val="00220E48"/>
    <w:rsid w:val="00221120"/>
    <w:rsid w:val="002213F6"/>
    <w:rsid w:val="00221D5C"/>
    <w:rsid w:val="00221F15"/>
    <w:rsid w:val="002228D4"/>
    <w:rsid w:val="00222DD1"/>
    <w:rsid w:val="00223217"/>
    <w:rsid w:val="002235E9"/>
    <w:rsid w:val="00223602"/>
    <w:rsid w:val="002241CF"/>
    <w:rsid w:val="00224560"/>
    <w:rsid w:val="00224D8F"/>
    <w:rsid w:val="0022512D"/>
    <w:rsid w:val="0022545B"/>
    <w:rsid w:val="0022566C"/>
    <w:rsid w:val="002259FB"/>
    <w:rsid w:val="00225A8E"/>
    <w:rsid w:val="00225F07"/>
    <w:rsid w:val="0022635B"/>
    <w:rsid w:val="002270F1"/>
    <w:rsid w:val="00227166"/>
    <w:rsid w:val="0022731C"/>
    <w:rsid w:val="0022748D"/>
    <w:rsid w:val="002275EA"/>
    <w:rsid w:val="00227CAC"/>
    <w:rsid w:val="00227D00"/>
    <w:rsid w:val="002304E7"/>
    <w:rsid w:val="00230CC5"/>
    <w:rsid w:val="00230E59"/>
    <w:rsid w:val="002312BC"/>
    <w:rsid w:val="00231516"/>
    <w:rsid w:val="002315D2"/>
    <w:rsid w:val="0023170D"/>
    <w:rsid w:val="002317B9"/>
    <w:rsid w:val="00231C2D"/>
    <w:rsid w:val="00232189"/>
    <w:rsid w:val="0023258E"/>
    <w:rsid w:val="00232853"/>
    <w:rsid w:val="0023289E"/>
    <w:rsid w:val="00232D08"/>
    <w:rsid w:val="00232E60"/>
    <w:rsid w:val="00233341"/>
    <w:rsid w:val="00233426"/>
    <w:rsid w:val="00233463"/>
    <w:rsid w:val="002337D1"/>
    <w:rsid w:val="00233B6E"/>
    <w:rsid w:val="00233C5C"/>
    <w:rsid w:val="00233EFF"/>
    <w:rsid w:val="00233F71"/>
    <w:rsid w:val="0023489C"/>
    <w:rsid w:val="00234F38"/>
    <w:rsid w:val="002351D9"/>
    <w:rsid w:val="0023568A"/>
    <w:rsid w:val="002357F5"/>
    <w:rsid w:val="00235835"/>
    <w:rsid w:val="00236796"/>
    <w:rsid w:val="00236C34"/>
    <w:rsid w:val="00236C64"/>
    <w:rsid w:val="00236D6D"/>
    <w:rsid w:val="00236DDD"/>
    <w:rsid w:val="00237065"/>
    <w:rsid w:val="0023729F"/>
    <w:rsid w:val="00237495"/>
    <w:rsid w:val="0023765D"/>
    <w:rsid w:val="002377AC"/>
    <w:rsid w:val="00237961"/>
    <w:rsid w:val="00237AD4"/>
    <w:rsid w:val="0024006B"/>
    <w:rsid w:val="00240830"/>
    <w:rsid w:val="002408DB"/>
    <w:rsid w:val="00240D40"/>
    <w:rsid w:val="00240EC7"/>
    <w:rsid w:val="00241C26"/>
    <w:rsid w:val="00241C80"/>
    <w:rsid w:val="00241DC7"/>
    <w:rsid w:val="0024278B"/>
    <w:rsid w:val="0024283E"/>
    <w:rsid w:val="0024453F"/>
    <w:rsid w:val="00244638"/>
    <w:rsid w:val="002459E0"/>
    <w:rsid w:val="0024616C"/>
    <w:rsid w:val="002473D9"/>
    <w:rsid w:val="002478FB"/>
    <w:rsid w:val="00247B90"/>
    <w:rsid w:val="00250E07"/>
    <w:rsid w:val="002512C9"/>
    <w:rsid w:val="00251653"/>
    <w:rsid w:val="00252446"/>
    <w:rsid w:val="002524C7"/>
    <w:rsid w:val="00252562"/>
    <w:rsid w:val="00252D1B"/>
    <w:rsid w:val="00253B92"/>
    <w:rsid w:val="00253BEE"/>
    <w:rsid w:val="00253C65"/>
    <w:rsid w:val="00253D9C"/>
    <w:rsid w:val="002540CA"/>
    <w:rsid w:val="00254F8D"/>
    <w:rsid w:val="00255022"/>
    <w:rsid w:val="00255AE7"/>
    <w:rsid w:val="0025642B"/>
    <w:rsid w:val="00256450"/>
    <w:rsid w:val="00257924"/>
    <w:rsid w:val="002579A1"/>
    <w:rsid w:val="00257A91"/>
    <w:rsid w:val="00257D02"/>
    <w:rsid w:val="002601C5"/>
    <w:rsid w:val="00260533"/>
    <w:rsid w:val="00260F51"/>
    <w:rsid w:val="00261212"/>
    <w:rsid w:val="0026142C"/>
    <w:rsid w:val="00261A64"/>
    <w:rsid w:val="00261F90"/>
    <w:rsid w:val="002621FF"/>
    <w:rsid w:val="0026233C"/>
    <w:rsid w:val="002627CD"/>
    <w:rsid w:val="00262C9C"/>
    <w:rsid w:val="00262D83"/>
    <w:rsid w:val="00263AA2"/>
    <w:rsid w:val="002645AA"/>
    <w:rsid w:val="00264CD4"/>
    <w:rsid w:val="00264D57"/>
    <w:rsid w:val="00264D63"/>
    <w:rsid w:val="00264F74"/>
    <w:rsid w:val="0026590F"/>
    <w:rsid w:val="00265C5E"/>
    <w:rsid w:val="00265C7B"/>
    <w:rsid w:val="00265D11"/>
    <w:rsid w:val="00265EDC"/>
    <w:rsid w:val="002663C8"/>
    <w:rsid w:val="00266919"/>
    <w:rsid w:val="002669D2"/>
    <w:rsid w:val="00266A59"/>
    <w:rsid w:val="00266AD9"/>
    <w:rsid w:val="00266CBA"/>
    <w:rsid w:val="002673B2"/>
    <w:rsid w:val="0027025C"/>
    <w:rsid w:val="0027041F"/>
    <w:rsid w:val="0027098E"/>
    <w:rsid w:val="00270EF6"/>
    <w:rsid w:val="0027189C"/>
    <w:rsid w:val="00271D19"/>
    <w:rsid w:val="00271D90"/>
    <w:rsid w:val="00271E28"/>
    <w:rsid w:val="0027210B"/>
    <w:rsid w:val="0027218B"/>
    <w:rsid w:val="00272369"/>
    <w:rsid w:val="00272572"/>
    <w:rsid w:val="002729D5"/>
    <w:rsid w:val="00272A63"/>
    <w:rsid w:val="00272FE1"/>
    <w:rsid w:val="00272FE6"/>
    <w:rsid w:val="0027308D"/>
    <w:rsid w:val="002734C8"/>
    <w:rsid w:val="002735F4"/>
    <w:rsid w:val="0027373B"/>
    <w:rsid w:val="00273DF7"/>
    <w:rsid w:val="00274168"/>
    <w:rsid w:val="002744A4"/>
    <w:rsid w:val="0027454F"/>
    <w:rsid w:val="002754D4"/>
    <w:rsid w:val="002759E1"/>
    <w:rsid w:val="00276263"/>
    <w:rsid w:val="002762AA"/>
    <w:rsid w:val="0027635B"/>
    <w:rsid w:val="002765A9"/>
    <w:rsid w:val="0027667D"/>
    <w:rsid w:val="00276C71"/>
    <w:rsid w:val="00276D07"/>
    <w:rsid w:val="00276DC4"/>
    <w:rsid w:val="00276E98"/>
    <w:rsid w:val="00277404"/>
    <w:rsid w:val="002775A5"/>
    <w:rsid w:val="0027775A"/>
    <w:rsid w:val="0028019D"/>
    <w:rsid w:val="00280268"/>
    <w:rsid w:val="002803AC"/>
    <w:rsid w:val="00280A48"/>
    <w:rsid w:val="0028132B"/>
    <w:rsid w:val="0028141C"/>
    <w:rsid w:val="002816A7"/>
    <w:rsid w:val="0028188E"/>
    <w:rsid w:val="00281EB1"/>
    <w:rsid w:val="002831FD"/>
    <w:rsid w:val="00283487"/>
    <w:rsid w:val="00284466"/>
    <w:rsid w:val="002848F0"/>
    <w:rsid w:val="00284A69"/>
    <w:rsid w:val="0028555F"/>
    <w:rsid w:val="002858DF"/>
    <w:rsid w:val="002864F2"/>
    <w:rsid w:val="0028661A"/>
    <w:rsid w:val="002867D4"/>
    <w:rsid w:val="002868BF"/>
    <w:rsid w:val="00286DF5"/>
    <w:rsid w:val="00287003"/>
    <w:rsid w:val="0028719D"/>
    <w:rsid w:val="00287F7D"/>
    <w:rsid w:val="00290087"/>
    <w:rsid w:val="002900C0"/>
    <w:rsid w:val="002900F8"/>
    <w:rsid w:val="00290790"/>
    <w:rsid w:val="00290794"/>
    <w:rsid w:val="00290A1E"/>
    <w:rsid w:val="00290EF1"/>
    <w:rsid w:val="00291AFA"/>
    <w:rsid w:val="00292029"/>
    <w:rsid w:val="002928C8"/>
    <w:rsid w:val="002929A8"/>
    <w:rsid w:val="00292DAA"/>
    <w:rsid w:val="00292F85"/>
    <w:rsid w:val="00293A04"/>
    <w:rsid w:val="00293A8D"/>
    <w:rsid w:val="00294636"/>
    <w:rsid w:val="00294C35"/>
    <w:rsid w:val="002953C2"/>
    <w:rsid w:val="0029576E"/>
    <w:rsid w:val="00295853"/>
    <w:rsid w:val="002960C5"/>
    <w:rsid w:val="002963AE"/>
    <w:rsid w:val="00296896"/>
    <w:rsid w:val="00296D27"/>
    <w:rsid w:val="00296F4F"/>
    <w:rsid w:val="00296F5F"/>
    <w:rsid w:val="00297502"/>
    <w:rsid w:val="002A1FB3"/>
    <w:rsid w:val="002A204C"/>
    <w:rsid w:val="002A2650"/>
    <w:rsid w:val="002A3919"/>
    <w:rsid w:val="002A473F"/>
    <w:rsid w:val="002A4D25"/>
    <w:rsid w:val="002A538A"/>
    <w:rsid w:val="002A5A4B"/>
    <w:rsid w:val="002A5E69"/>
    <w:rsid w:val="002A62A0"/>
    <w:rsid w:val="002A6F1C"/>
    <w:rsid w:val="002B055B"/>
    <w:rsid w:val="002B081F"/>
    <w:rsid w:val="002B0C39"/>
    <w:rsid w:val="002B0C7B"/>
    <w:rsid w:val="002B11BC"/>
    <w:rsid w:val="002B19E2"/>
    <w:rsid w:val="002B1B32"/>
    <w:rsid w:val="002B1D59"/>
    <w:rsid w:val="002B2543"/>
    <w:rsid w:val="002B2A38"/>
    <w:rsid w:val="002B2C45"/>
    <w:rsid w:val="002B2C4F"/>
    <w:rsid w:val="002B3295"/>
    <w:rsid w:val="002B35E7"/>
    <w:rsid w:val="002B3606"/>
    <w:rsid w:val="002B439C"/>
    <w:rsid w:val="002B4592"/>
    <w:rsid w:val="002B4B5C"/>
    <w:rsid w:val="002B4D52"/>
    <w:rsid w:val="002B535D"/>
    <w:rsid w:val="002B55AB"/>
    <w:rsid w:val="002B5932"/>
    <w:rsid w:val="002B6291"/>
    <w:rsid w:val="002B63E1"/>
    <w:rsid w:val="002B6969"/>
    <w:rsid w:val="002B696E"/>
    <w:rsid w:val="002B6B69"/>
    <w:rsid w:val="002B7490"/>
    <w:rsid w:val="002B7A18"/>
    <w:rsid w:val="002B7A82"/>
    <w:rsid w:val="002B7B44"/>
    <w:rsid w:val="002B7B6B"/>
    <w:rsid w:val="002C0009"/>
    <w:rsid w:val="002C03FB"/>
    <w:rsid w:val="002C04C5"/>
    <w:rsid w:val="002C0966"/>
    <w:rsid w:val="002C0EAE"/>
    <w:rsid w:val="002C166C"/>
    <w:rsid w:val="002C1A47"/>
    <w:rsid w:val="002C1C18"/>
    <w:rsid w:val="002C1CCF"/>
    <w:rsid w:val="002C1DFC"/>
    <w:rsid w:val="002C214E"/>
    <w:rsid w:val="002C25CB"/>
    <w:rsid w:val="002C27E6"/>
    <w:rsid w:val="002C28BF"/>
    <w:rsid w:val="002C2D3B"/>
    <w:rsid w:val="002C37E7"/>
    <w:rsid w:val="002C3989"/>
    <w:rsid w:val="002C3AEF"/>
    <w:rsid w:val="002C3B55"/>
    <w:rsid w:val="002C3D76"/>
    <w:rsid w:val="002C3DD1"/>
    <w:rsid w:val="002C3E2B"/>
    <w:rsid w:val="002C46DB"/>
    <w:rsid w:val="002C48A0"/>
    <w:rsid w:val="002C49BF"/>
    <w:rsid w:val="002C4E8D"/>
    <w:rsid w:val="002C53C0"/>
    <w:rsid w:val="002C5517"/>
    <w:rsid w:val="002C57B2"/>
    <w:rsid w:val="002C5A77"/>
    <w:rsid w:val="002C61D6"/>
    <w:rsid w:val="002C6B64"/>
    <w:rsid w:val="002C6BE7"/>
    <w:rsid w:val="002C6CF6"/>
    <w:rsid w:val="002C7C22"/>
    <w:rsid w:val="002C7D7E"/>
    <w:rsid w:val="002C7E78"/>
    <w:rsid w:val="002D0302"/>
    <w:rsid w:val="002D0820"/>
    <w:rsid w:val="002D10B7"/>
    <w:rsid w:val="002D1234"/>
    <w:rsid w:val="002D1F95"/>
    <w:rsid w:val="002D2448"/>
    <w:rsid w:val="002D25EC"/>
    <w:rsid w:val="002D31AE"/>
    <w:rsid w:val="002D31D6"/>
    <w:rsid w:val="002D393F"/>
    <w:rsid w:val="002D3963"/>
    <w:rsid w:val="002D3F88"/>
    <w:rsid w:val="002D4576"/>
    <w:rsid w:val="002D4656"/>
    <w:rsid w:val="002D4755"/>
    <w:rsid w:val="002D5225"/>
    <w:rsid w:val="002D53C7"/>
    <w:rsid w:val="002D569F"/>
    <w:rsid w:val="002D5B46"/>
    <w:rsid w:val="002D5D33"/>
    <w:rsid w:val="002D63AB"/>
    <w:rsid w:val="002D7869"/>
    <w:rsid w:val="002D7E87"/>
    <w:rsid w:val="002E01EE"/>
    <w:rsid w:val="002E0D6C"/>
    <w:rsid w:val="002E0DCF"/>
    <w:rsid w:val="002E11C2"/>
    <w:rsid w:val="002E12D3"/>
    <w:rsid w:val="002E1728"/>
    <w:rsid w:val="002E1AD2"/>
    <w:rsid w:val="002E1C71"/>
    <w:rsid w:val="002E3053"/>
    <w:rsid w:val="002E408A"/>
    <w:rsid w:val="002E41C6"/>
    <w:rsid w:val="002E481E"/>
    <w:rsid w:val="002E4F48"/>
    <w:rsid w:val="002E544E"/>
    <w:rsid w:val="002E54D8"/>
    <w:rsid w:val="002E54DC"/>
    <w:rsid w:val="002E5AC7"/>
    <w:rsid w:val="002E5B45"/>
    <w:rsid w:val="002E5BD9"/>
    <w:rsid w:val="002E5D03"/>
    <w:rsid w:val="002E6242"/>
    <w:rsid w:val="002E66E5"/>
    <w:rsid w:val="002E673C"/>
    <w:rsid w:val="002E67A0"/>
    <w:rsid w:val="002E67FA"/>
    <w:rsid w:val="002E6FB8"/>
    <w:rsid w:val="002E73C1"/>
    <w:rsid w:val="002E7548"/>
    <w:rsid w:val="002E7826"/>
    <w:rsid w:val="002E790C"/>
    <w:rsid w:val="002E7976"/>
    <w:rsid w:val="002E7B5E"/>
    <w:rsid w:val="002E7C1A"/>
    <w:rsid w:val="002E7F5F"/>
    <w:rsid w:val="002E7F82"/>
    <w:rsid w:val="002F02D0"/>
    <w:rsid w:val="002F0815"/>
    <w:rsid w:val="002F1480"/>
    <w:rsid w:val="002F188F"/>
    <w:rsid w:val="002F1A6A"/>
    <w:rsid w:val="002F1B47"/>
    <w:rsid w:val="002F1CA7"/>
    <w:rsid w:val="002F1D98"/>
    <w:rsid w:val="002F1F2F"/>
    <w:rsid w:val="002F1F46"/>
    <w:rsid w:val="002F1F47"/>
    <w:rsid w:val="002F28C1"/>
    <w:rsid w:val="002F2B45"/>
    <w:rsid w:val="002F2CE4"/>
    <w:rsid w:val="002F2DD0"/>
    <w:rsid w:val="002F30D1"/>
    <w:rsid w:val="002F357F"/>
    <w:rsid w:val="002F4103"/>
    <w:rsid w:val="002F49BF"/>
    <w:rsid w:val="002F4A91"/>
    <w:rsid w:val="002F4B80"/>
    <w:rsid w:val="002F5068"/>
    <w:rsid w:val="002F51AC"/>
    <w:rsid w:val="002F5473"/>
    <w:rsid w:val="002F564C"/>
    <w:rsid w:val="002F5B14"/>
    <w:rsid w:val="002F62D9"/>
    <w:rsid w:val="002F6424"/>
    <w:rsid w:val="002F6447"/>
    <w:rsid w:val="002F64C1"/>
    <w:rsid w:val="002F6922"/>
    <w:rsid w:val="002F697F"/>
    <w:rsid w:val="002F6ADE"/>
    <w:rsid w:val="002F6D2D"/>
    <w:rsid w:val="002F77E4"/>
    <w:rsid w:val="002F7D0B"/>
    <w:rsid w:val="00300222"/>
    <w:rsid w:val="003006DD"/>
    <w:rsid w:val="0030080E"/>
    <w:rsid w:val="00300B50"/>
    <w:rsid w:val="00300F76"/>
    <w:rsid w:val="00301181"/>
    <w:rsid w:val="00301A0F"/>
    <w:rsid w:val="00301A27"/>
    <w:rsid w:val="00301F33"/>
    <w:rsid w:val="0030223A"/>
    <w:rsid w:val="003022AC"/>
    <w:rsid w:val="0030375D"/>
    <w:rsid w:val="003039EB"/>
    <w:rsid w:val="00303BE8"/>
    <w:rsid w:val="00303D53"/>
    <w:rsid w:val="00304006"/>
    <w:rsid w:val="003042B4"/>
    <w:rsid w:val="00304571"/>
    <w:rsid w:val="00305238"/>
    <w:rsid w:val="003052C7"/>
    <w:rsid w:val="003057E2"/>
    <w:rsid w:val="00305F40"/>
    <w:rsid w:val="00305FE4"/>
    <w:rsid w:val="003060B2"/>
    <w:rsid w:val="003061C5"/>
    <w:rsid w:val="003064DB"/>
    <w:rsid w:val="003066CB"/>
    <w:rsid w:val="00306C93"/>
    <w:rsid w:val="00306E5C"/>
    <w:rsid w:val="00307577"/>
    <w:rsid w:val="003077E8"/>
    <w:rsid w:val="00307C30"/>
    <w:rsid w:val="00307DDA"/>
    <w:rsid w:val="003102A4"/>
    <w:rsid w:val="003109F5"/>
    <w:rsid w:val="0031131D"/>
    <w:rsid w:val="0031186C"/>
    <w:rsid w:val="00311BE7"/>
    <w:rsid w:val="00311C71"/>
    <w:rsid w:val="00311DBF"/>
    <w:rsid w:val="003126F0"/>
    <w:rsid w:val="00312AB9"/>
    <w:rsid w:val="00312DBB"/>
    <w:rsid w:val="00312DC3"/>
    <w:rsid w:val="003133DC"/>
    <w:rsid w:val="0031347C"/>
    <w:rsid w:val="003134E5"/>
    <w:rsid w:val="00313B33"/>
    <w:rsid w:val="00313C24"/>
    <w:rsid w:val="00313C3C"/>
    <w:rsid w:val="00314151"/>
    <w:rsid w:val="00314414"/>
    <w:rsid w:val="0031462B"/>
    <w:rsid w:val="00315101"/>
    <w:rsid w:val="00315444"/>
    <w:rsid w:val="0031552B"/>
    <w:rsid w:val="0031628B"/>
    <w:rsid w:val="003166BD"/>
    <w:rsid w:val="003171AB"/>
    <w:rsid w:val="00317644"/>
    <w:rsid w:val="0031792F"/>
    <w:rsid w:val="00317FB1"/>
    <w:rsid w:val="00320566"/>
    <w:rsid w:val="0032089B"/>
    <w:rsid w:val="00320DC6"/>
    <w:rsid w:val="0032139C"/>
    <w:rsid w:val="003215B6"/>
    <w:rsid w:val="00321E1D"/>
    <w:rsid w:val="00321EA7"/>
    <w:rsid w:val="00322B98"/>
    <w:rsid w:val="00322D02"/>
    <w:rsid w:val="0032312A"/>
    <w:rsid w:val="00323219"/>
    <w:rsid w:val="0032391D"/>
    <w:rsid w:val="00323C18"/>
    <w:rsid w:val="00324AD3"/>
    <w:rsid w:val="00324DBB"/>
    <w:rsid w:val="00325026"/>
    <w:rsid w:val="0032556A"/>
    <w:rsid w:val="0032569A"/>
    <w:rsid w:val="003257A6"/>
    <w:rsid w:val="00325802"/>
    <w:rsid w:val="00325B26"/>
    <w:rsid w:val="00326343"/>
    <w:rsid w:val="00326FE7"/>
    <w:rsid w:val="00327FCB"/>
    <w:rsid w:val="003300A3"/>
    <w:rsid w:val="0033064C"/>
    <w:rsid w:val="00330EF0"/>
    <w:rsid w:val="003313E7"/>
    <w:rsid w:val="00331635"/>
    <w:rsid w:val="00331C0E"/>
    <w:rsid w:val="00332652"/>
    <w:rsid w:val="00332748"/>
    <w:rsid w:val="003327C2"/>
    <w:rsid w:val="00332897"/>
    <w:rsid w:val="00333152"/>
    <w:rsid w:val="00333B20"/>
    <w:rsid w:val="0033407C"/>
    <w:rsid w:val="00334507"/>
    <w:rsid w:val="003356F6"/>
    <w:rsid w:val="00335892"/>
    <w:rsid w:val="00335B53"/>
    <w:rsid w:val="00335BC7"/>
    <w:rsid w:val="0033660C"/>
    <w:rsid w:val="0033668D"/>
    <w:rsid w:val="00336DE7"/>
    <w:rsid w:val="00336E0C"/>
    <w:rsid w:val="00337205"/>
    <w:rsid w:val="003375CB"/>
    <w:rsid w:val="00337BEC"/>
    <w:rsid w:val="00337C80"/>
    <w:rsid w:val="00337E2C"/>
    <w:rsid w:val="0034062D"/>
    <w:rsid w:val="0034193A"/>
    <w:rsid w:val="00341AE0"/>
    <w:rsid w:val="00341B1D"/>
    <w:rsid w:val="00341D57"/>
    <w:rsid w:val="0034229C"/>
    <w:rsid w:val="00342C96"/>
    <w:rsid w:val="00342FA2"/>
    <w:rsid w:val="003437EC"/>
    <w:rsid w:val="00343CBE"/>
    <w:rsid w:val="00343F51"/>
    <w:rsid w:val="00344534"/>
    <w:rsid w:val="00344747"/>
    <w:rsid w:val="00344D6F"/>
    <w:rsid w:val="00344DEE"/>
    <w:rsid w:val="003452FD"/>
    <w:rsid w:val="003454E1"/>
    <w:rsid w:val="00346047"/>
    <w:rsid w:val="0034623F"/>
    <w:rsid w:val="0034626A"/>
    <w:rsid w:val="00347295"/>
    <w:rsid w:val="0034733D"/>
    <w:rsid w:val="0035015D"/>
    <w:rsid w:val="00350490"/>
    <w:rsid w:val="0035059D"/>
    <w:rsid w:val="003510B0"/>
    <w:rsid w:val="00351466"/>
    <w:rsid w:val="0035177C"/>
    <w:rsid w:val="003522EB"/>
    <w:rsid w:val="003525CF"/>
    <w:rsid w:val="00352A9A"/>
    <w:rsid w:val="00352C2A"/>
    <w:rsid w:val="00352C4D"/>
    <w:rsid w:val="00352E72"/>
    <w:rsid w:val="00353396"/>
    <w:rsid w:val="0035375D"/>
    <w:rsid w:val="00353882"/>
    <w:rsid w:val="00353FE0"/>
    <w:rsid w:val="0035407E"/>
    <w:rsid w:val="0035457E"/>
    <w:rsid w:val="003547B1"/>
    <w:rsid w:val="00354F7F"/>
    <w:rsid w:val="003558E7"/>
    <w:rsid w:val="00356185"/>
    <w:rsid w:val="003562F3"/>
    <w:rsid w:val="00356E84"/>
    <w:rsid w:val="00360332"/>
    <w:rsid w:val="0036087E"/>
    <w:rsid w:val="00360E6A"/>
    <w:rsid w:val="003616E2"/>
    <w:rsid w:val="0036173E"/>
    <w:rsid w:val="00361BA6"/>
    <w:rsid w:val="00362696"/>
    <w:rsid w:val="00363492"/>
    <w:rsid w:val="00363B0E"/>
    <w:rsid w:val="00363EDC"/>
    <w:rsid w:val="003644A0"/>
    <w:rsid w:val="00364DA2"/>
    <w:rsid w:val="00364F9F"/>
    <w:rsid w:val="00365E58"/>
    <w:rsid w:val="00365F28"/>
    <w:rsid w:val="00366851"/>
    <w:rsid w:val="0036693B"/>
    <w:rsid w:val="00366F06"/>
    <w:rsid w:val="003673F7"/>
    <w:rsid w:val="00367407"/>
    <w:rsid w:val="00367676"/>
    <w:rsid w:val="003676B7"/>
    <w:rsid w:val="00367CB7"/>
    <w:rsid w:val="0037021B"/>
    <w:rsid w:val="00370695"/>
    <w:rsid w:val="00370B15"/>
    <w:rsid w:val="00370E3B"/>
    <w:rsid w:val="00372121"/>
    <w:rsid w:val="00372625"/>
    <w:rsid w:val="00372CF4"/>
    <w:rsid w:val="00372DCA"/>
    <w:rsid w:val="0037303E"/>
    <w:rsid w:val="00373080"/>
    <w:rsid w:val="003730F2"/>
    <w:rsid w:val="0037317D"/>
    <w:rsid w:val="003735CD"/>
    <w:rsid w:val="00373A61"/>
    <w:rsid w:val="00373AEB"/>
    <w:rsid w:val="00373D5D"/>
    <w:rsid w:val="00374024"/>
    <w:rsid w:val="00374BE2"/>
    <w:rsid w:val="00374E65"/>
    <w:rsid w:val="0037516E"/>
    <w:rsid w:val="0037565B"/>
    <w:rsid w:val="003762F9"/>
    <w:rsid w:val="00376682"/>
    <w:rsid w:val="00376D9E"/>
    <w:rsid w:val="00377AC6"/>
    <w:rsid w:val="0038064F"/>
    <w:rsid w:val="00380666"/>
    <w:rsid w:val="00380B9E"/>
    <w:rsid w:val="00380CD7"/>
    <w:rsid w:val="0038132D"/>
    <w:rsid w:val="00381C79"/>
    <w:rsid w:val="00381FF3"/>
    <w:rsid w:val="003820BE"/>
    <w:rsid w:val="003822D3"/>
    <w:rsid w:val="00382809"/>
    <w:rsid w:val="00382E3C"/>
    <w:rsid w:val="00383A17"/>
    <w:rsid w:val="00383C49"/>
    <w:rsid w:val="003843CD"/>
    <w:rsid w:val="00384431"/>
    <w:rsid w:val="00384DAC"/>
    <w:rsid w:val="00384DAE"/>
    <w:rsid w:val="0038558F"/>
    <w:rsid w:val="003856CF"/>
    <w:rsid w:val="00385FA6"/>
    <w:rsid w:val="003864B9"/>
    <w:rsid w:val="0038668D"/>
    <w:rsid w:val="003869E9"/>
    <w:rsid w:val="00387078"/>
    <w:rsid w:val="0038707B"/>
    <w:rsid w:val="00387949"/>
    <w:rsid w:val="00387C35"/>
    <w:rsid w:val="00387CE0"/>
    <w:rsid w:val="00387E2A"/>
    <w:rsid w:val="00387EC3"/>
    <w:rsid w:val="00390FE2"/>
    <w:rsid w:val="00391BF6"/>
    <w:rsid w:val="00391F05"/>
    <w:rsid w:val="00392119"/>
    <w:rsid w:val="0039218D"/>
    <w:rsid w:val="003922BD"/>
    <w:rsid w:val="003925F3"/>
    <w:rsid w:val="00392651"/>
    <w:rsid w:val="00392AB6"/>
    <w:rsid w:val="00393003"/>
    <w:rsid w:val="0039380E"/>
    <w:rsid w:val="00393B56"/>
    <w:rsid w:val="00393BCD"/>
    <w:rsid w:val="00394035"/>
    <w:rsid w:val="003941E6"/>
    <w:rsid w:val="003946B7"/>
    <w:rsid w:val="00394ADB"/>
    <w:rsid w:val="00394BAD"/>
    <w:rsid w:val="00394D46"/>
    <w:rsid w:val="00394D69"/>
    <w:rsid w:val="0039543E"/>
    <w:rsid w:val="00395C45"/>
    <w:rsid w:val="00395F5F"/>
    <w:rsid w:val="003961C2"/>
    <w:rsid w:val="0039648F"/>
    <w:rsid w:val="00396626"/>
    <w:rsid w:val="003967E6"/>
    <w:rsid w:val="00396F5A"/>
    <w:rsid w:val="00396FFF"/>
    <w:rsid w:val="0039708D"/>
    <w:rsid w:val="00397937"/>
    <w:rsid w:val="003A021E"/>
    <w:rsid w:val="003A0B31"/>
    <w:rsid w:val="003A1055"/>
    <w:rsid w:val="003A1145"/>
    <w:rsid w:val="003A2153"/>
    <w:rsid w:val="003A2252"/>
    <w:rsid w:val="003A25A7"/>
    <w:rsid w:val="003A2872"/>
    <w:rsid w:val="003A3557"/>
    <w:rsid w:val="003A3A30"/>
    <w:rsid w:val="003A3E88"/>
    <w:rsid w:val="003A3E8B"/>
    <w:rsid w:val="003A40EF"/>
    <w:rsid w:val="003A41B4"/>
    <w:rsid w:val="003A4412"/>
    <w:rsid w:val="003A45D4"/>
    <w:rsid w:val="003A46B1"/>
    <w:rsid w:val="003A4C06"/>
    <w:rsid w:val="003A4EDB"/>
    <w:rsid w:val="003A53EB"/>
    <w:rsid w:val="003A5AC7"/>
    <w:rsid w:val="003A5B8A"/>
    <w:rsid w:val="003A600D"/>
    <w:rsid w:val="003A61AD"/>
    <w:rsid w:val="003A6293"/>
    <w:rsid w:val="003A665B"/>
    <w:rsid w:val="003A665C"/>
    <w:rsid w:val="003A666F"/>
    <w:rsid w:val="003A66C9"/>
    <w:rsid w:val="003A66FE"/>
    <w:rsid w:val="003A6B31"/>
    <w:rsid w:val="003A7353"/>
    <w:rsid w:val="003A7803"/>
    <w:rsid w:val="003A7D91"/>
    <w:rsid w:val="003B0F99"/>
    <w:rsid w:val="003B104B"/>
    <w:rsid w:val="003B13B4"/>
    <w:rsid w:val="003B1488"/>
    <w:rsid w:val="003B1574"/>
    <w:rsid w:val="003B1819"/>
    <w:rsid w:val="003B1B86"/>
    <w:rsid w:val="003B2015"/>
    <w:rsid w:val="003B25A7"/>
    <w:rsid w:val="003B263E"/>
    <w:rsid w:val="003B2A3C"/>
    <w:rsid w:val="003B331F"/>
    <w:rsid w:val="003B35A5"/>
    <w:rsid w:val="003B4074"/>
    <w:rsid w:val="003B418E"/>
    <w:rsid w:val="003B46C7"/>
    <w:rsid w:val="003B4BE5"/>
    <w:rsid w:val="003B4CB1"/>
    <w:rsid w:val="003B4EAD"/>
    <w:rsid w:val="003B50EC"/>
    <w:rsid w:val="003B567C"/>
    <w:rsid w:val="003B5BE3"/>
    <w:rsid w:val="003B64B3"/>
    <w:rsid w:val="003B65FF"/>
    <w:rsid w:val="003B6723"/>
    <w:rsid w:val="003B68AD"/>
    <w:rsid w:val="003B6C98"/>
    <w:rsid w:val="003B7B84"/>
    <w:rsid w:val="003C038A"/>
    <w:rsid w:val="003C039A"/>
    <w:rsid w:val="003C054D"/>
    <w:rsid w:val="003C1022"/>
    <w:rsid w:val="003C1576"/>
    <w:rsid w:val="003C15E3"/>
    <w:rsid w:val="003C223B"/>
    <w:rsid w:val="003C2305"/>
    <w:rsid w:val="003C239F"/>
    <w:rsid w:val="003C2EFB"/>
    <w:rsid w:val="003C3337"/>
    <w:rsid w:val="003C35BA"/>
    <w:rsid w:val="003C3B67"/>
    <w:rsid w:val="003C3D3B"/>
    <w:rsid w:val="003C3EE2"/>
    <w:rsid w:val="003C46C2"/>
    <w:rsid w:val="003C5144"/>
    <w:rsid w:val="003C5882"/>
    <w:rsid w:val="003C598F"/>
    <w:rsid w:val="003C5A64"/>
    <w:rsid w:val="003C5ECD"/>
    <w:rsid w:val="003C6168"/>
    <w:rsid w:val="003C6741"/>
    <w:rsid w:val="003C67FF"/>
    <w:rsid w:val="003C699F"/>
    <w:rsid w:val="003C6A17"/>
    <w:rsid w:val="003C749E"/>
    <w:rsid w:val="003C789B"/>
    <w:rsid w:val="003D0153"/>
    <w:rsid w:val="003D05CB"/>
    <w:rsid w:val="003D086D"/>
    <w:rsid w:val="003D1185"/>
    <w:rsid w:val="003D1467"/>
    <w:rsid w:val="003D1B7B"/>
    <w:rsid w:val="003D1EA9"/>
    <w:rsid w:val="003D20FE"/>
    <w:rsid w:val="003D22B0"/>
    <w:rsid w:val="003D251A"/>
    <w:rsid w:val="003D2C32"/>
    <w:rsid w:val="003D344E"/>
    <w:rsid w:val="003D35FB"/>
    <w:rsid w:val="003D36C4"/>
    <w:rsid w:val="003D370C"/>
    <w:rsid w:val="003D3E2F"/>
    <w:rsid w:val="003D4935"/>
    <w:rsid w:val="003D4B35"/>
    <w:rsid w:val="003D4FF7"/>
    <w:rsid w:val="003D5700"/>
    <w:rsid w:val="003D5AA7"/>
    <w:rsid w:val="003D5AD4"/>
    <w:rsid w:val="003D5F56"/>
    <w:rsid w:val="003D6424"/>
    <w:rsid w:val="003D6B88"/>
    <w:rsid w:val="003D6C24"/>
    <w:rsid w:val="003D6EFB"/>
    <w:rsid w:val="003D6F87"/>
    <w:rsid w:val="003D7A73"/>
    <w:rsid w:val="003D7C06"/>
    <w:rsid w:val="003E1478"/>
    <w:rsid w:val="003E17C8"/>
    <w:rsid w:val="003E2618"/>
    <w:rsid w:val="003E292E"/>
    <w:rsid w:val="003E2C3D"/>
    <w:rsid w:val="003E2C69"/>
    <w:rsid w:val="003E354E"/>
    <w:rsid w:val="003E3938"/>
    <w:rsid w:val="003E438D"/>
    <w:rsid w:val="003E43DC"/>
    <w:rsid w:val="003E49E9"/>
    <w:rsid w:val="003E4DE1"/>
    <w:rsid w:val="003E5238"/>
    <w:rsid w:val="003E556E"/>
    <w:rsid w:val="003E56FD"/>
    <w:rsid w:val="003E5A56"/>
    <w:rsid w:val="003E5F50"/>
    <w:rsid w:val="003E60FD"/>
    <w:rsid w:val="003E65C2"/>
    <w:rsid w:val="003E677A"/>
    <w:rsid w:val="003E68CF"/>
    <w:rsid w:val="003E6B0E"/>
    <w:rsid w:val="003E6D7C"/>
    <w:rsid w:val="003E6F22"/>
    <w:rsid w:val="003E783F"/>
    <w:rsid w:val="003E7A28"/>
    <w:rsid w:val="003F017F"/>
    <w:rsid w:val="003F021E"/>
    <w:rsid w:val="003F06E3"/>
    <w:rsid w:val="003F07F3"/>
    <w:rsid w:val="003F0A1F"/>
    <w:rsid w:val="003F0B38"/>
    <w:rsid w:val="003F0F61"/>
    <w:rsid w:val="003F1125"/>
    <w:rsid w:val="003F198E"/>
    <w:rsid w:val="003F205E"/>
    <w:rsid w:val="003F25E1"/>
    <w:rsid w:val="003F2FCC"/>
    <w:rsid w:val="003F30EE"/>
    <w:rsid w:val="003F342F"/>
    <w:rsid w:val="003F34EF"/>
    <w:rsid w:val="003F3C85"/>
    <w:rsid w:val="003F3CB7"/>
    <w:rsid w:val="003F3D71"/>
    <w:rsid w:val="003F3EA1"/>
    <w:rsid w:val="003F3EE6"/>
    <w:rsid w:val="003F536B"/>
    <w:rsid w:val="003F5841"/>
    <w:rsid w:val="003F5EE8"/>
    <w:rsid w:val="003F6AC5"/>
    <w:rsid w:val="003F6AC7"/>
    <w:rsid w:val="003F6E3D"/>
    <w:rsid w:val="003F70AC"/>
    <w:rsid w:val="003F7182"/>
    <w:rsid w:val="003F75CC"/>
    <w:rsid w:val="004006D6"/>
    <w:rsid w:val="00400A65"/>
    <w:rsid w:val="00400E1F"/>
    <w:rsid w:val="0040149A"/>
    <w:rsid w:val="004016FB"/>
    <w:rsid w:val="00401C72"/>
    <w:rsid w:val="00402B77"/>
    <w:rsid w:val="004038F0"/>
    <w:rsid w:val="004042B3"/>
    <w:rsid w:val="00404B94"/>
    <w:rsid w:val="00404BA8"/>
    <w:rsid w:val="00404BE7"/>
    <w:rsid w:val="00405BA9"/>
    <w:rsid w:val="00405C37"/>
    <w:rsid w:val="00405CBD"/>
    <w:rsid w:val="00406198"/>
    <w:rsid w:val="0040736B"/>
    <w:rsid w:val="00407462"/>
    <w:rsid w:val="00407544"/>
    <w:rsid w:val="0040790A"/>
    <w:rsid w:val="00407D1E"/>
    <w:rsid w:val="0041017A"/>
    <w:rsid w:val="00410AAA"/>
    <w:rsid w:val="00410CD2"/>
    <w:rsid w:val="00411573"/>
    <w:rsid w:val="00411DF2"/>
    <w:rsid w:val="00412737"/>
    <w:rsid w:val="004129C1"/>
    <w:rsid w:val="00412F05"/>
    <w:rsid w:val="00413101"/>
    <w:rsid w:val="00413255"/>
    <w:rsid w:val="004139FD"/>
    <w:rsid w:val="00413B91"/>
    <w:rsid w:val="004148DC"/>
    <w:rsid w:val="00414ABD"/>
    <w:rsid w:val="0041512D"/>
    <w:rsid w:val="004151B2"/>
    <w:rsid w:val="0041565A"/>
    <w:rsid w:val="00415719"/>
    <w:rsid w:val="004159A1"/>
    <w:rsid w:val="00415C81"/>
    <w:rsid w:val="004163DC"/>
    <w:rsid w:val="004169AF"/>
    <w:rsid w:val="004170FC"/>
    <w:rsid w:val="00417757"/>
    <w:rsid w:val="0041799A"/>
    <w:rsid w:val="00417CBF"/>
    <w:rsid w:val="00417D28"/>
    <w:rsid w:val="00420702"/>
    <w:rsid w:val="004207D9"/>
    <w:rsid w:val="00420A2A"/>
    <w:rsid w:val="00420BDF"/>
    <w:rsid w:val="0042101D"/>
    <w:rsid w:val="00421128"/>
    <w:rsid w:val="004211E7"/>
    <w:rsid w:val="00421300"/>
    <w:rsid w:val="00421391"/>
    <w:rsid w:val="004216E0"/>
    <w:rsid w:val="00421BFC"/>
    <w:rsid w:val="00421FF5"/>
    <w:rsid w:val="00422051"/>
    <w:rsid w:val="004222CE"/>
    <w:rsid w:val="0042265E"/>
    <w:rsid w:val="004228EC"/>
    <w:rsid w:val="00423342"/>
    <w:rsid w:val="004234DE"/>
    <w:rsid w:val="0042385D"/>
    <w:rsid w:val="004238B0"/>
    <w:rsid w:val="00424268"/>
    <w:rsid w:val="004242F2"/>
    <w:rsid w:val="004246D0"/>
    <w:rsid w:val="0042495D"/>
    <w:rsid w:val="004251D1"/>
    <w:rsid w:val="0042634F"/>
    <w:rsid w:val="00426486"/>
    <w:rsid w:val="004268D9"/>
    <w:rsid w:val="00426952"/>
    <w:rsid w:val="00426BE0"/>
    <w:rsid w:val="00426EC0"/>
    <w:rsid w:val="00426F1A"/>
    <w:rsid w:val="00430029"/>
    <w:rsid w:val="0043111E"/>
    <w:rsid w:val="004314C6"/>
    <w:rsid w:val="00432D96"/>
    <w:rsid w:val="0043332F"/>
    <w:rsid w:val="00434089"/>
    <w:rsid w:val="004347D8"/>
    <w:rsid w:val="00434B2A"/>
    <w:rsid w:val="00434FD2"/>
    <w:rsid w:val="0043503C"/>
    <w:rsid w:val="004351AC"/>
    <w:rsid w:val="00435943"/>
    <w:rsid w:val="00435E8E"/>
    <w:rsid w:val="004364DF"/>
    <w:rsid w:val="00436D15"/>
    <w:rsid w:val="00436DE7"/>
    <w:rsid w:val="00437074"/>
    <w:rsid w:val="00437678"/>
    <w:rsid w:val="00437BE0"/>
    <w:rsid w:val="00440657"/>
    <w:rsid w:val="00440918"/>
    <w:rsid w:val="00440ABA"/>
    <w:rsid w:val="0044138B"/>
    <w:rsid w:val="0044146C"/>
    <w:rsid w:val="004415A7"/>
    <w:rsid w:val="00441D39"/>
    <w:rsid w:val="004423E9"/>
    <w:rsid w:val="004424A0"/>
    <w:rsid w:val="00442D95"/>
    <w:rsid w:val="00443331"/>
    <w:rsid w:val="00443541"/>
    <w:rsid w:val="0044430F"/>
    <w:rsid w:val="00444324"/>
    <w:rsid w:val="00445106"/>
    <w:rsid w:val="00445441"/>
    <w:rsid w:val="0044579C"/>
    <w:rsid w:val="00445880"/>
    <w:rsid w:val="004459CC"/>
    <w:rsid w:val="00445B6B"/>
    <w:rsid w:val="00445D5C"/>
    <w:rsid w:val="00446056"/>
    <w:rsid w:val="00446928"/>
    <w:rsid w:val="004473C3"/>
    <w:rsid w:val="0044781B"/>
    <w:rsid w:val="00447E69"/>
    <w:rsid w:val="0045034B"/>
    <w:rsid w:val="0045042C"/>
    <w:rsid w:val="0045055B"/>
    <w:rsid w:val="00450771"/>
    <w:rsid w:val="00450A66"/>
    <w:rsid w:val="00450E0D"/>
    <w:rsid w:val="00451749"/>
    <w:rsid w:val="0045176F"/>
    <w:rsid w:val="004519E6"/>
    <w:rsid w:val="00451DD9"/>
    <w:rsid w:val="00452343"/>
    <w:rsid w:val="004526CE"/>
    <w:rsid w:val="0045296C"/>
    <w:rsid w:val="00452F47"/>
    <w:rsid w:val="0045328A"/>
    <w:rsid w:val="004536EA"/>
    <w:rsid w:val="00454F99"/>
    <w:rsid w:val="00455404"/>
    <w:rsid w:val="00457661"/>
    <w:rsid w:val="0046010A"/>
    <w:rsid w:val="0046028C"/>
    <w:rsid w:val="00460474"/>
    <w:rsid w:val="00460558"/>
    <w:rsid w:val="00460749"/>
    <w:rsid w:val="00460BDF"/>
    <w:rsid w:val="0046155F"/>
    <w:rsid w:val="0046179D"/>
    <w:rsid w:val="00461CB8"/>
    <w:rsid w:val="00462666"/>
    <w:rsid w:val="0046277E"/>
    <w:rsid w:val="00462963"/>
    <w:rsid w:val="0046299D"/>
    <w:rsid w:val="00462C7C"/>
    <w:rsid w:val="0046329A"/>
    <w:rsid w:val="0046363C"/>
    <w:rsid w:val="004643AD"/>
    <w:rsid w:val="004643C0"/>
    <w:rsid w:val="00464A4B"/>
    <w:rsid w:val="00464BCF"/>
    <w:rsid w:val="00464CBF"/>
    <w:rsid w:val="00465192"/>
    <w:rsid w:val="004653DC"/>
    <w:rsid w:val="00465733"/>
    <w:rsid w:val="004658F3"/>
    <w:rsid w:val="004660E7"/>
    <w:rsid w:val="00466390"/>
    <w:rsid w:val="00466F45"/>
    <w:rsid w:val="00467DD7"/>
    <w:rsid w:val="004701BD"/>
    <w:rsid w:val="00470778"/>
    <w:rsid w:val="00470CD2"/>
    <w:rsid w:val="00472192"/>
    <w:rsid w:val="00472579"/>
    <w:rsid w:val="00472D96"/>
    <w:rsid w:val="00472E02"/>
    <w:rsid w:val="00472F04"/>
    <w:rsid w:val="00473134"/>
    <w:rsid w:val="0047338C"/>
    <w:rsid w:val="0047346F"/>
    <w:rsid w:val="004734A9"/>
    <w:rsid w:val="00473C8F"/>
    <w:rsid w:val="00473F8C"/>
    <w:rsid w:val="004745C9"/>
    <w:rsid w:val="004745E9"/>
    <w:rsid w:val="00474682"/>
    <w:rsid w:val="004754EA"/>
    <w:rsid w:val="004756FC"/>
    <w:rsid w:val="00476277"/>
    <w:rsid w:val="004766DF"/>
    <w:rsid w:val="00476A0E"/>
    <w:rsid w:val="00476CB7"/>
    <w:rsid w:val="00476D4F"/>
    <w:rsid w:val="0047718C"/>
    <w:rsid w:val="0047740B"/>
    <w:rsid w:val="0047750E"/>
    <w:rsid w:val="004779D2"/>
    <w:rsid w:val="00477DDD"/>
    <w:rsid w:val="00477E2D"/>
    <w:rsid w:val="00480612"/>
    <w:rsid w:val="0048067E"/>
    <w:rsid w:val="00480B95"/>
    <w:rsid w:val="00480CBA"/>
    <w:rsid w:val="00480FC2"/>
    <w:rsid w:val="004810CA"/>
    <w:rsid w:val="00481B5F"/>
    <w:rsid w:val="00481E02"/>
    <w:rsid w:val="00481F44"/>
    <w:rsid w:val="00482041"/>
    <w:rsid w:val="00482725"/>
    <w:rsid w:val="004829AF"/>
    <w:rsid w:val="004830D2"/>
    <w:rsid w:val="0048316F"/>
    <w:rsid w:val="00484688"/>
    <w:rsid w:val="004849F9"/>
    <w:rsid w:val="00485B2F"/>
    <w:rsid w:val="00485C81"/>
    <w:rsid w:val="004861E9"/>
    <w:rsid w:val="00486516"/>
    <w:rsid w:val="0048691D"/>
    <w:rsid w:val="00486E33"/>
    <w:rsid w:val="00486FE2"/>
    <w:rsid w:val="00487317"/>
    <w:rsid w:val="004876CE"/>
    <w:rsid w:val="004879D1"/>
    <w:rsid w:val="004907DA"/>
    <w:rsid w:val="00490873"/>
    <w:rsid w:val="00490B52"/>
    <w:rsid w:val="00490D64"/>
    <w:rsid w:val="00491498"/>
    <w:rsid w:val="00491C68"/>
    <w:rsid w:val="004920B1"/>
    <w:rsid w:val="004924A2"/>
    <w:rsid w:val="004926B8"/>
    <w:rsid w:val="00492AB7"/>
    <w:rsid w:val="00492DB4"/>
    <w:rsid w:val="004938EB"/>
    <w:rsid w:val="00493910"/>
    <w:rsid w:val="00493F0C"/>
    <w:rsid w:val="004941EB"/>
    <w:rsid w:val="00494215"/>
    <w:rsid w:val="004948CD"/>
    <w:rsid w:val="00494BF4"/>
    <w:rsid w:val="00495379"/>
    <w:rsid w:val="00495397"/>
    <w:rsid w:val="004956AB"/>
    <w:rsid w:val="00495BC3"/>
    <w:rsid w:val="00495C0A"/>
    <w:rsid w:val="00495EA4"/>
    <w:rsid w:val="00495FFE"/>
    <w:rsid w:val="00497070"/>
    <w:rsid w:val="004972BB"/>
    <w:rsid w:val="004972C9"/>
    <w:rsid w:val="0049763B"/>
    <w:rsid w:val="0049795A"/>
    <w:rsid w:val="00497961"/>
    <w:rsid w:val="00497BB3"/>
    <w:rsid w:val="00497E4E"/>
    <w:rsid w:val="004A02E5"/>
    <w:rsid w:val="004A1186"/>
    <w:rsid w:val="004A11F0"/>
    <w:rsid w:val="004A14DC"/>
    <w:rsid w:val="004A2365"/>
    <w:rsid w:val="004A42A3"/>
    <w:rsid w:val="004A4C23"/>
    <w:rsid w:val="004A52FA"/>
    <w:rsid w:val="004A562C"/>
    <w:rsid w:val="004A5668"/>
    <w:rsid w:val="004A59E3"/>
    <w:rsid w:val="004A679C"/>
    <w:rsid w:val="004A6963"/>
    <w:rsid w:val="004A7319"/>
    <w:rsid w:val="004A76C9"/>
    <w:rsid w:val="004A7913"/>
    <w:rsid w:val="004A7D74"/>
    <w:rsid w:val="004B129C"/>
    <w:rsid w:val="004B1313"/>
    <w:rsid w:val="004B21EE"/>
    <w:rsid w:val="004B261F"/>
    <w:rsid w:val="004B2A4F"/>
    <w:rsid w:val="004B2BD3"/>
    <w:rsid w:val="004B2DBF"/>
    <w:rsid w:val="004B2DF8"/>
    <w:rsid w:val="004B3155"/>
    <w:rsid w:val="004B36CC"/>
    <w:rsid w:val="004B3989"/>
    <w:rsid w:val="004B40E4"/>
    <w:rsid w:val="004B51E6"/>
    <w:rsid w:val="004B5784"/>
    <w:rsid w:val="004B634C"/>
    <w:rsid w:val="004B6494"/>
    <w:rsid w:val="004B69E5"/>
    <w:rsid w:val="004B6DA8"/>
    <w:rsid w:val="004B6DBA"/>
    <w:rsid w:val="004B7147"/>
    <w:rsid w:val="004B71FE"/>
    <w:rsid w:val="004B75FA"/>
    <w:rsid w:val="004B797D"/>
    <w:rsid w:val="004B7F22"/>
    <w:rsid w:val="004C0131"/>
    <w:rsid w:val="004C0448"/>
    <w:rsid w:val="004C06D9"/>
    <w:rsid w:val="004C0A17"/>
    <w:rsid w:val="004C1575"/>
    <w:rsid w:val="004C18EE"/>
    <w:rsid w:val="004C1F65"/>
    <w:rsid w:val="004C217B"/>
    <w:rsid w:val="004C29A5"/>
    <w:rsid w:val="004C3900"/>
    <w:rsid w:val="004C39E5"/>
    <w:rsid w:val="004C3B22"/>
    <w:rsid w:val="004C3EE4"/>
    <w:rsid w:val="004C4202"/>
    <w:rsid w:val="004C4448"/>
    <w:rsid w:val="004C4466"/>
    <w:rsid w:val="004C5390"/>
    <w:rsid w:val="004C5C54"/>
    <w:rsid w:val="004C61B2"/>
    <w:rsid w:val="004C6270"/>
    <w:rsid w:val="004C65BC"/>
    <w:rsid w:val="004C6D3B"/>
    <w:rsid w:val="004C70BE"/>
    <w:rsid w:val="004C76A0"/>
    <w:rsid w:val="004C781C"/>
    <w:rsid w:val="004C78DF"/>
    <w:rsid w:val="004C7A08"/>
    <w:rsid w:val="004D0821"/>
    <w:rsid w:val="004D1037"/>
    <w:rsid w:val="004D1449"/>
    <w:rsid w:val="004D1E2E"/>
    <w:rsid w:val="004D2131"/>
    <w:rsid w:val="004D26C9"/>
    <w:rsid w:val="004D274D"/>
    <w:rsid w:val="004D2A9F"/>
    <w:rsid w:val="004D2B0C"/>
    <w:rsid w:val="004D39A9"/>
    <w:rsid w:val="004D3B00"/>
    <w:rsid w:val="004D3EAF"/>
    <w:rsid w:val="004D3F8D"/>
    <w:rsid w:val="004D412B"/>
    <w:rsid w:val="004D42BB"/>
    <w:rsid w:val="004D4786"/>
    <w:rsid w:val="004D4CA2"/>
    <w:rsid w:val="004D50B4"/>
    <w:rsid w:val="004D5504"/>
    <w:rsid w:val="004D5FAF"/>
    <w:rsid w:val="004D6928"/>
    <w:rsid w:val="004D6C85"/>
    <w:rsid w:val="004D6CB6"/>
    <w:rsid w:val="004D6D2A"/>
    <w:rsid w:val="004D729C"/>
    <w:rsid w:val="004E043F"/>
    <w:rsid w:val="004E04DA"/>
    <w:rsid w:val="004E0692"/>
    <w:rsid w:val="004E07CB"/>
    <w:rsid w:val="004E0887"/>
    <w:rsid w:val="004E0893"/>
    <w:rsid w:val="004E1CF2"/>
    <w:rsid w:val="004E1DAD"/>
    <w:rsid w:val="004E2177"/>
    <w:rsid w:val="004E21B4"/>
    <w:rsid w:val="004E22B4"/>
    <w:rsid w:val="004E22C2"/>
    <w:rsid w:val="004E2367"/>
    <w:rsid w:val="004E30BE"/>
    <w:rsid w:val="004E30C4"/>
    <w:rsid w:val="004E30F4"/>
    <w:rsid w:val="004E3173"/>
    <w:rsid w:val="004E40C2"/>
    <w:rsid w:val="004E4242"/>
    <w:rsid w:val="004E456C"/>
    <w:rsid w:val="004E460C"/>
    <w:rsid w:val="004E4FB4"/>
    <w:rsid w:val="004E5251"/>
    <w:rsid w:val="004E533A"/>
    <w:rsid w:val="004E61F2"/>
    <w:rsid w:val="004E6245"/>
    <w:rsid w:val="004E6358"/>
    <w:rsid w:val="004E6B18"/>
    <w:rsid w:val="004E7246"/>
    <w:rsid w:val="004E764F"/>
    <w:rsid w:val="004E78C7"/>
    <w:rsid w:val="004F0468"/>
    <w:rsid w:val="004F0513"/>
    <w:rsid w:val="004F0C1D"/>
    <w:rsid w:val="004F100D"/>
    <w:rsid w:val="004F10C6"/>
    <w:rsid w:val="004F1839"/>
    <w:rsid w:val="004F18C5"/>
    <w:rsid w:val="004F233E"/>
    <w:rsid w:val="004F366D"/>
    <w:rsid w:val="004F368A"/>
    <w:rsid w:val="004F3797"/>
    <w:rsid w:val="004F3DA2"/>
    <w:rsid w:val="004F42A7"/>
    <w:rsid w:val="004F4350"/>
    <w:rsid w:val="004F4946"/>
    <w:rsid w:val="004F4DB1"/>
    <w:rsid w:val="004F4DDE"/>
    <w:rsid w:val="004F4ED5"/>
    <w:rsid w:val="004F5810"/>
    <w:rsid w:val="004F5B7E"/>
    <w:rsid w:val="004F6276"/>
    <w:rsid w:val="004F67EB"/>
    <w:rsid w:val="004F6B50"/>
    <w:rsid w:val="004F70D0"/>
    <w:rsid w:val="004F7A2E"/>
    <w:rsid w:val="004F7BED"/>
    <w:rsid w:val="00500285"/>
    <w:rsid w:val="00500A6B"/>
    <w:rsid w:val="00500AE1"/>
    <w:rsid w:val="005011AF"/>
    <w:rsid w:val="0050128C"/>
    <w:rsid w:val="005013FD"/>
    <w:rsid w:val="005016D6"/>
    <w:rsid w:val="00501DBB"/>
    <w:rsid w:val="0050217D"/>
    <w:rsid w:val="005021D1"/>
    <w:rsid w:val="00502222"/>
    <w:rsid w:val="005023DF"/>
    <w:rsid w:val="005029F4"/>
    <w:rsid w:val="00502CC1"/>
    <w:rsid w:val="00502FE1"/>
    <w:rsid w:val="0050325B"/>
    <w:rsid w:val="00503DAC"/>
    <w:rsid w:val="00504439"/>
    <w:rsid w:val="0050482E"/>
    <w:rsid w:val="00504E29"/>
    <w:rsid w:val="005055E9"/>
    <w:rsid w:val="005058A6"/>
    <w:rsid w:val="00505C6A"/>
    <w:rsid w:val="00505DC5"/>
    <w:rsid w:val="005064F8"/>
    <w:rsid w:val="0050665E"/>
    <w:rsid w:val="00506793"/>
    <w:rsid w:val="0050704E"/>
    <w:rsid w:val="005076AB"/>
    <w:rsid w:val="00507A4E"/>
    <w:rsid w:val="00507B18"/>
    <w:rsid w:val="00510B0F"/>
    <w:rsid w:val="00510BE5"/>
    <w:rsid w:val="00511252"/>
    <w:rsid w:val="00511610"/>
    <w:rsid w:val="0051190C"/>
    <w:rsid w:val="00512048"/>
    <w:rsid w:val="00512955"/>
    <w:rsid w:val="00512D9A"/>
    <w:rsid w:val="00512EB4"/>
    <w:rsid w:val="00513998"/>
    <w:rsid w:val="00513D57"/>
    <w:rsid w:val="00514287"/>
    <w:rsid w:val="00514370"/>
    <w:rsid w:val="00514799"/>
    <w:rsid w:val="00514F6B"/>
    <w:rsid w:val="005150B1"/>
    <w:rsid w:val="00515B2D"/>
    <w:rsid w:val="00515F4F"/>
    <w:rsid w:val="00515FB4"/>
    <w:rsid w:val="00516052"/>
    <w:rsid w:val="005166EC"/>
    <w:rsid w:val="00516CD8"/>
    <w:rsid w:val="00516FCE"/>
    <w:rsid w:val="005170D5"/>
    <w:rsid w:val="005174D9"/>
    <w:rsid w:val="005175A9"/>
    <w:rsid w:val="00517DCE"/>
    <w:rsid w:val="00517EC4"/>
    <w:rsid w:val="0052034F"/>
    <w:rsid w:val="00520655"/>
    <w:rsid w:val="0052167B"/>
    <w:rsid w:val="005219C6"/>
    <w:rsid w:val="00521DEC"/>
    <w:rsid w:val="00521FFF"/>
    <w:rsid w:val="00522483"/>
    <w:rsid w:val="00522E4E"/>
    <w:rsid w:val="005236A2"/>
    <w:rsid w:val="00523873"/>
    <w:rsid w:val="00523E31"/>
    <w:rsid w:val="00524394"/>
    <w:rsid w:val="00524F7B"/>
    <w:rsid w:val="005253C2"/>
    <w:rsid w:val="00525733"/>
    <w:rsid w:val="00525FD1"/>
    <w:rsid w:val="00526342"/>
    <w:rsid w:val="00526771"/>
    <w:rsid w:val="00526EA0"/>
    <w:rsid w:val="00526EAE"/>
    <w:rsid w:val="00527485"/>
    <w:rsid w:val="005275E3"/>
    <w:rsid w:val="00527932"/>
    <w:rsid w:val="00527E0A"/>
    <w:rsid w:val="0053048A"/>
    <w:rsid w:val="00531182"/>
    <w:rsid w:val="00531B0B"/>
    <w:rsid w:val="00531E04"/>
    <w:rsid w:val="005320D0"/>
    <w:rsid w:val="005320E0"/>
    <w:rsid w:val="00532227"/>
    <w:rsid w:val="005326EF"/>
    <w:rsid w:val="00532894"/>
    <w:rsid w:val="00532F41"/>
    <w:rsid w:val="0053323D"/>
    <w:rsid w:val="0053327C"/>
    <w:rsid w:val="00533429"/>
    <w:rsid w:val="0053378B"/>
    <w:rsid w:val="00533AB7"/>
    <w:rsid w:val="00533B2B"/>
    <w:rsid w:val="00533FE4"/>
    <w:rsid w:val="00534175"/>
    <w:rsid w:val="00534585"/>
    <w:rsid w:val="00534DB7"/>
    <w:rsid w:val="00535034"/>
    <w:rsid w:val="0053533C"/>
    <w:rsid w:val="005354D2"/>
    <w:rsid w:val="00535B08"/>
    <w:rsid w:val="00535CD2"/>
    <w:rsid w:val="00535F45"/>
    <w:rsid w:val="00535F93"/>
    <w:rsid w:val="005362FF"/>
    <w:rsid w:val="00536322"/>
    <w:rsid w:val="00536895"/>
    <w:rsid w:val="00536C3E"/>
    <w:rsid w:val="005371FA"/>
    <w:rsid w:val="0053762B"/>
    <w:rsid w:val="00537640"/>
    <w:rsid w:val="005377A4"/>
    <w:rsid w:val="0054038C"/>
    <w:rsid w:val="00540552"/>
    <w:rsid w:val="005409E5"/>
    <w:rsid w:val="00540F81"/>
    <w:rsid w:val="005417EA"/>
    <w:rsid w:val="00541ED6"/>
    <w:rsid w:val="0054211A"/>
    <w:rsid w:val="00542631"/>
    <w:rsid w:val="00542754"/>
    <w:rsid w:val="00542820"/>
    <w:rsid w:val="0054306A"/>
    <w:rsid w:val="00543261"/>
    <w:rsid w:val="005434FA"/>
    <w:rsid w:val="00543728"/>
    <w:rsid w:val="00543947"/>
    <w:rsid w:val="00543A74"/>
    <w:rsid w:val="00543C33"/>
    <w:rsid w:val="00543E2B"/>
    <w:rsid w:val="00544219"/>
    <w:rsid w:val="00544DB7"/>
    <w:rsid w:val="00545B06"/>
    <w:rsid w:val="0054703A"/>
    <w:rsid w:val="00547A68"/>
    <w:rsid w:val="00547EB9"/>
    <w:rsid w:val="00547EE7"/>
    <w:rsid w:val="005511F9"/>
    <w:rsid w:val="00551AA3"/>
    <w:rsid w:val="00552CAD"/>
    <w:rsid w:val="00552DA9"/>
    <w:rsid w:val="005534B3"/>
    <w:rsid w:val="005535FC"/>
    <w:rsid w:val="0055366B"/>
    <w:rsid w:val="0055389B"/>
    <w:rsid w:val="0055394D"/>
    <w:rsid w:val="00553A64"/>
    <w:rsid w:val="00553C99"/>
    <w:rsid w:val="0055432B"/>
    <w:rsid w:val="00554439"/>
    <w:rsid w:val="00554624"/>
    <w:rsid w:val="005548D3"/>
    <w:rsid w:val="00554976"/>
    <w:rsid w:val="00554B50"/>
    <w:rsid w:val="00554D35"/>
    <w:rsid w:val="00554E67"/>
    <w:rsid w:val="00555130"/>
    <w:rsid w:val="00555A35"/>
    <w:rsid w:val="00555BD2"/>
    <w:rsid w:val="00555C15"/>
    <w:rsid w:val="00555FFD"/>
    <w:rsid w:val="00556AC4"/>
    <w:rsid w:val="00556B67"/>
    <w:rsid w:val="00556BDD"/>
    <w:rsid w:val="00557C43"/>
    <w:rsid w:val="00560163"/>
    <w:rsid w:val="005604C1"/>
    <w:rsid w:val="0056066A"/>
    <w:rsid w:val="005609F1"/>
    <w:rsid w:val="005615B6"/>
    <w:rsid w:val="00561645"/>
    <w:rsid w:val="00561840"/>
    <w:rsid w:val="005619D8"/>
    <w:rsid w:val="0056247C"/>
    <w:rsid w:val="005626E2"/>
    <w:rsid w:val="0056274A"/>
    <w:rsid w:val="00562ABD"/>
    <w:rsid w:val="00562D10"/>
    <w:rsid w:val="00563B3A"/>
    <w:rsid w:val="00563C2D"/>
    <w:rsid w:val="00563FCC"/>
    <w:rsid w:val="00563FDA"/>
    <w:rsid w:val="005646C7"/>
    <w:rsid w:val="005648F0"/>
    <w:rsid w:val="00564D70"/>
    <w:rsid w:val="00564F0F"/>
    <w:rsid w:val="0056545F"/>
    <w:rsid w:val="00566434"/>
    <w:rsid w:val="005666D3"/>
    <w:rsid w:val="00566DBF"/>
    <w:rsid w:val="00567B6D"/>
    <w:rsid w:val="005701DB"/>
    <w:rsid w:val="00570567"/>
    <w:rsid w:val="005718A5"/>
    <w:rsid w:val="00571B06"/>
    <w:rsid w:val="00571BCC"/>
    <w:rsid w:val="00571FEE"/>
    <w:rsid w:val="005733B5"/>
    <w:rsid w:val="00573425"/>
    <w:rsid w:val="005734DC"/>
    <w:rsid w:val="005750CA"/>
    <w:rsid w:val="005759A9"/>
    <w:rsid w:val="00575C87"/>
    <w:rsid w:val="00575E01"/>
    <w:rsid w:val="00575E89"/>
    <w:rsid w:val="0057622C"/>
    <w:rsid w:val="0057626C"/>
    <w:rsid w:val="005766EA"/>
    <w:rsid w:val="005767D3"/>
    <w:rsid w:val="005776D4"/>
    <w:rsid w:val="00577D3D"/>
    <w:rsid w:val="00577E9C"/>
    <w:rsid w:val="00580093"/>
    <w:rsid w:val="00580754"/>
    <w:rsid w:val="00580CE0"/>
    <w:rsid w:val="005810C0"/>
    <w:rsid w:val="0058159E"/>
    <w:rsid w:val="00581734"/>
    <w:rsid w:val="005818E7"/>
    <w:rsid w:val="00581B9F"/>
    <w:rsid w:val="00581F64"/>
    <w:rsid w:val="00582214"/>
    <w:rsid w:val="0058263F"/>
    <w:rsid w:val="0058330F"/>
    <w:rsid w:val="00583512"/>
    <w:rsid w:val="00583580"/>
    <w:rsid w:val="005842BC"/>
    <w:rsid w:val="0058447C"/>
    <w:rsid w:val="005844FD"/>
    <w:rsid w:val="005847DA"/>
    <w:rsid w:val="00584F6C"/>
    <w:rsid w:val="00585141"/>
    <w:rsid w:val="00585357"/>
    <w:rsid w:val="00585D49"/>
    <w:rsid w:val="00585EF9"/>
    <w:rsid w:val="00586DE8"/>
    <w:rsid w:val="005878C3"/>
    <w:rsid w:val="0059048A"/>
    <w:rsid w:val="00591160"/>
    <w:rsid w:val="0059168F"/>
    <w:rsid w:val="00591ED2"/>
    <w:rsid w:val="005922BF"/>
    <w:rsid w:val="005924A7"/>
    <w:rsid w:val="005927A8"/>
    <w:rsid w:val="0059324A"/>
    <w:rsid w:val="005937B1"/>
    <w:rsid w:val="00593AFE"/>
    <w:rsid w:val="005941E6"/>
    <w:rsid w:val="00594497"/>
    <w:rsid w:val="0059506A"/>
    <w:rsid w:val="005953E1"/>
    <w:rsid w:val="00596515"/>
    <w:rsid w:val="00597045"/>
    <w:rsid w:val="00597634"/>
    <w:rsid w:val="00597DA4"/>
    <w:rsid w:val="00597E2D"/>
    <w:rsid w:val="005A07AD"/>
    <w:rsid w:val="005A1215"/>
    <w:rsid w:val="005A1408"/>
    <w:rsid w:val="005A18C1"/>
    <w:rsid w:val="005A25CA"/>
    <w:rsid w:val="005A2653"/>
    <w:rsid w:val="005A2D9D"/>
    <w:rsid w:val="005A30B7"/>
    <w:rsid w:val="005A3364"/>
    <w:rsid w:val="005A35C9"/>
    <w:rsid w:val="005A36BC"/>
    <w:rsid w:val="005A370B"/>
    <w:rsid w:val="005A3B4F"/>
    <w:rsid w:val="005A3E57"/>
    <w:rsid w:val="005A41D3"/>
    <w:rsid w:val="005A501C"/>
    <w:rsid w:val="005A5058"/>
    <w:rsid w:val="005A57F3"/>
    <w:rsid w:val="005A68EA"/>
    <w:rsid w:val="005A7771"/>
    <w:rsid w:val="005A7C8C"/>
    <w:rsid w:val="005A7E23"/>
    <w:rsid w:val="005B00FB"/>
    <w:rsid w:val="005B0323"/>
    <w:rsid w:val="005B126E"/>
    <w:rsid w:val="005B193B"/>
    <w:rsid w:val="005B1D02"/>
    <w:rsid w:val="005B1D08"/>
    <w:rsid w:val="005B1EF9"/>
    <w:rsid w:val="005B25F6"/>
    <w:rsid w:val="005B2629"/>
    <w:rsid w:val="005B2860"/>
    <w:rsid w:val="005B29E2"/>
    <w:rsid w:val="005B2BE3"/>
    <w:rsid w:val="005B2EB3"/>
    <w:rsid w:val="005B2EC7"/>
    <w:rsid w:val="005B3746"/>
    <w:rsid w:val="005B42B2"/>
    <w:rsid w:val="005B45AD"/>
    <w:rsid w:val="005B477A"/>
    <w:rsid w:val="005B4AF0"/>
    <w:rsid w:val="005B4CC8"/>
    <w:rsid w:val="005B625C"/>
    <w:rsid w:val="005B7C2D"/>
    <w:rsid w:val="005C064A"/>
    <w:rsid w:val="005C073E"/>
    <w:rsid w:val="005C0895"/>
    <w:rsid w:val="005C08AD"/>
    <w:rsid w:val="005C0D73"/>
    <w:rsid w:val="005C0F6F"/>
    <w:rsid w:val="005C15C8"/>
    <w:rsid w:val="005C1648"/>
    <w:rsid w:val="005C1B16"/>
    <w:rsid w:val="005C1B86"/>
    <w:rsid w:val="005C1D3D"/>
    <w:rsid w:val="005C2E49"/>
    <w:rsid w:val="005C2EC9"/>
    <w:rsid w:val="005C3129"/>
    <w:rsid w:val="005C371F"/>
    <w:rsid w:val="005C37E6"/>
    <w:rsid w:val="005C39A6"/>
    <w:rsid w:val="005C39F5"/>
    <w:rsid w:val="005C3D57"/>
    <w:rsid w:val="005C3D8D"/>
    <w:rsid w:val="005C3E5E"/>
    <w:rsid w:val="005C41B0"/>
    <w:rsid w:val="005C4236"/>
    <w:rsid w:val="005C440B"/>
    <w:rsid w:val="005C470C"/>
    <w:rsid w:val="005C477A"/>
    <w:rsid w:val="005C52BF"/>
    <w:rsid w:val="005C5835"/>
    <w:rsid w:val="005C58D6"/>
    <w:rsid w:val="005C5E9A"/>
    <w:rsid w:val="005C6001"/>
    <w:rsid w:val="005C6422"/>
    <w:rsid w:val="005C65E9"/>
    <w:rsid w:val="005C66D2"/>
    <w:rsid w:val="005C67CE"/>
    <w:rsid w:val="005D003C"/>
    <w:rsid w:val="005D0695"/>
    <w:rsid w:val="005D10AA"/>
    <w:rsid w:val="005D1387"/>
    <w:rsid w:val="005D1523"/>
    <w:rsid w:val="005D1744"/>
    <w:rsid w:val="005D1A8E"/>
    <w:rsid w:val="005D1FCC"/>
    <w:rsid w:val="005D39EF"/>
    <w:rsid w:val="005D3B43"/>
    <w:rsid w:val="005D3C90"/>
    <w:rsid w:val="005D3CD1"/>
    <w:rsid w:val="005D4A20"/>
    <w:rsid w:val="005D4BAE"/>
    <w:rsid w:val="005D53B3"/>
    <w:rsid w:val="005D5CAF"/>
    <w:rsid w:val="005D678E"/>
    <w:rsid w:val="005D7136"/>
    <w:rsid w:val="005D74E0"/>
    <w:rsid w:val="005D779F"/>
    <w:rsid w:val="005D7DD8"/>
    <w:rsid w:val="005D7F9C"/>
    <w:rsid w:val="005E01AF"/>
    <w:rsid w:val="005E05B8"/>
    <w:rsid w:val="005E1115"/>
    <w:rsid w:val="005E1567"/>
    <w:rsid w:val="005E211C"/>
    <w:rsid w:val="005E2AD7"/>
    <w:rsid w:val="005E30EC"/>
    <w:rsid w:val="005E356B"/>
    <w:rsid w:val="005E3902"/>
    <w:rsid w:val="005E468D"/>
    <w:rsid w:val="005E4C9E"/>
    <w:rsid w:val="005E4F09"/>
    <w:rsid w:val="005E4F74"/>
    <w:rsid w:val="005E5362"/>
    <w:rsid w:val="005E58E8"/>
    <w:rsid w:val="005E5D42"/>
    <w:rsid w:val="005E6524"/>
    <w:rsid w:val="005E6535"/>
    <w:rsid w:val="005E686F"/>
    <w:rsid w:val="005E7BFD"/>
    <w:rsid w:val="005E7EA7"/>
    <w:rsid w:val="005F0082"/>
    <w:rsid w:val="005F09EF"/>
    <w:rsid w:val="005F0B8F"/>
    <w:rsid w:val="005F0F38"/>
    <w:rsid w:val="005F14A7"/>
    <w:rsid w:val="005F17FA"/>
    <w:rsid w:val="005F2345"/>
    <w:rsid w:val="005F2DCE"/>
    <w:rsid w:val="005F33E0"/>
    <w:rsid w:val="005F37A8"/>
    <w:rsid w:val="005F452C"/>
    <w:rsid w:val="005F4851"/>
    <w:rsid w:val="005F4AD0"/>
    <w:rsid w:val="005F4ED4"/>
    <w:rsid w:val="005F4FA8"/>
    <w:rsid w:val="005F5166"/>
    <w:rsid w:val="005F56E4"/>
    <w:rsid w:val="005F5AEF"/>
    <w:rsid w:val="005F5CCF"/>
    <w:rsid w:val="005F5FCB"/>
    <w:rsid w:val="005F60C1"/>
    <w:rsid w:val="005F62EA"/>
    <w:rsid w:val="005F633B"/>
    <w:rsid w:val="005F6536"/>
    <w:rsid w:val="005F756C"/>
    <w:rsid w:val="005F765C"/>
    <w:rsid w:val="005F7DD5"/>
    <w:rsid w:val="005F7EFF"/>
    <w:rsid w:val="005F7F40"/>
    <w:rsid w:val="00600D15"/>
    <w:rsid w:val="00601150"/>
    <w:rsid w:val="006019BB"/>
    <w:rsid w:val="006020D6"/>
    <w:rsid w:val="00602549"/>
    <w:rsid w:val="006027BE"/>
    <w:rsid w:val="00602ECD"/>
    <w:rsid w:val="00603167"/>
    <w:rsid w:val="00603872"/>
    <w:rsid w:val="00603882"/>
    <w:rsid w:val="00603D1A"/>
    <w:rsid w:val="00603F52"/>
    <w:rsid w:val="006047E2"/>
    <w:rsid w:val="00604E5C"/>
    <w:rsid w:val="00604EF0"/>
    <w:rsid w:val="00605007"/>
    <w:rsid w:val="0060506A"/>
    <w:rsid w:val="00605578"/>
    <w:rsid w:val="006055DE"/>
    <w:rsid w:val="006059B7"/>
    <w:rsid w:val="00606505"/>
    <w:rsid w:val="00606655"/>
    <w:rsid w:val="006068E9"/>
    <w:rsid w:val="006071C7"/>
    <w:rsid w:val="00610110"/>
    <w:rsid w:val="00610A15"/>
    <w:rsid w:val="00610B6F"/>
    <w:rsid w:val="00610BD5"/>
    <w:rsid w:val="00610D2B"/>
    <w:rsid w:val="00610DB5"/>
    <w:rsid w:val="00610E8B"/>
    <w:rsid w:val="0061112A"/>
    <w:rsid w:val="0061115B"/>
    <w:rsid w:val="00611224"/>
    <w:rsid w:val="006114C2"/>
    <w:rsid w:val="00611862"/>
    <w:rsid w:val="006118A9"/>
    <w:rsid w:val="006118E7"/>
    <w:rsid w:val="00611A0C"/>
    <w:rsid w:val="00611B7C"/>
    <w:rsid w:val="00611D93"/>
    <w:rsid w:val="00612891"/>
    <w:rsid w:val="00612EC5"/>
    <w:rsid w:val="00612EEA"/>
    <w:rsid w:val="0061312D"/>
    <w:rsid w:val="006133A7"/>
    <w:rsid w:val="006134E3"/>
    <w:rsid w:val="00613C1A"/>
    <w:rsid w:val="00613C8A"/>
    <w:rsid w:val="00614451"/>
    <w:rsid w:val="0061448C"/>
    <w:rsid w:val="00614ABB"/>
    <w:rsid w:val="006152C0"/>
    <w:rsid w:val="00616688"/>
    <w:rsid w:val="00616961"/>
    <w:rsid w:val="00616A9E"/>
    <w:rsid w:val="00616B7F"/>
    <w:rsid w:val="00616F94"/>
    <w:rsid w:val="00616FE1"/>
    <w:rsid w:val="00617207"/>
    <w:rsid w:val="00617300"/>
    <w:rsid w:val="00617617"/>
    <w:rsid w:val="00620106"/>
    <w:rsid w:val="00620B0D"/>
    <w:rsid w:val="00620C97"/>
    <w:rsid w:val="00620F9D"/>
    <w:rsid w:val="00621607"/>
    <w:rsid w:val="006219DD"/>
    <w:rsid w:val="006220E5"/>
    <w:rsid w:val="00622AFA"/>
    <w:rsid w:val="0062341E"/>
    <w:rsid w:val="00623514"/>
    <w:rsid w:val="00623553"/>
    <w:rsid w:val="006238A7"/>
    <w:rsid w:val="00623E60"/>
    <w:rsid w:val="00623FDF"/>
    <w:rsid w:val="006256B2"/>
    <w:rsid w:val="00625741"/>
    <w:rsid w:val="00625A6A"/>
    <w:rsid w:val="0062689E"/>
    <w:rsid w:val="00626AB8"/>
    <w:rsid w:val="006273A7"/>
    <w:rsid w:val="006279B5"/>
    <w:rsid w:val="0063096B"/>
    <w:rsid w:val="00630B7F"/>
    <w:rsid w:val="00630CD8"/>
    <w:rsid w:val="00630D66"/>
    <w:rsid w:val="00631021"/>
    <w:rsid w:val="00631400"/>
    <w:rsid w:val="00631817"/>
    <w:rsid w:val="0063206F"/>
    <w:rsid w:val="00632749"/>
    <w:rsid w:val="00632B75"/>
    <w:rsid w:val="00632BFE"/>
    <w:rsid w:val="00632E54"/>
    <w:rsid w:val="00632FA4"/>
    <w:rsid w:val="006330F3"/>
    <w:rsid w:val="006334B9"/>
    <w:rsid w:val="006339C4"/>
    <w:rsid w:val="00633C03"/>
    <w:rsid w:val="0063434A"/>
    <w:rsid w:val="006348C0"/>
    <w:rsid w:val="006349D7"/>
    <w:rsid w:val="00634EE2"/>
    <w:rsid w:val="006354C8"/>
    <w:rsid w:val="006354D8"/>
    <w:rsid w:val="0063551F"/>
    <w:rsid w:val="00635A3D"/>
    <w:rsid w:val="0063617D"/>
    <w:rsid w:val="006361A5"/>
    <w:rsid w:val="006364B2"/>
    <w:rsid w:val="006364E7"/>
    <w:rsid w:val="00637E28"/>
    <w:rsid w:val="00640024"/>
    <w:rsid w:val="00640103"/>
    <w:rsid w:val="00640174"/>
    <w:rsid w:val="006404E1"/>
    <w:rsid w:val="0064054F"/>
    <w:rsid w:val="0064072F"/>
    <w:rsid w:val="00640A11"/>
    <w:rsid w:val="00640A61"/>
    <w:rsid w:val="00640C30"/>
    <w:rsid w:val="00640DF2"/>
    <w:rsid w:val="00641B81"/>
    <w:rsid w:val="006422F3"/>
    <w:rsid w:val="00642B37"/>
    <w:rsid w:val="00642D5D"/>
    <w:rsid w:val="0064317B"/>
    <w:rsid w:val="00643A0A"/>
    <w:rsid w:val="00643F28"/>
    <w:rsid w:val="00644CE9"/>
    <w:rsid w:val="00644F9E"/>
    <w:rsid w:val="0064537C"/>
    <w:rsid w:val="00645429"/>
    <w:rsid w:val="0064569F"/>
    <w:rsid w:val="00645924"/>
    <w:rsid w:val="00645C72"/>
    <w:rsid w:val="006462CF"/>
    <w:rsid w:val="00646750"/>
    <w:rsid w:val="00646910"/>
    <w:rsid w:val="00647167"/>
    <w:rsid w:val="00647B83"/>
    <w:rsid w:val="00647C0D"/>
    <w:rsid w:val="00650391"/>
    <w:rsid w:val="00650448"/>
    <w:rsid w:val="006509CB"/>
    <w:rsid w:val="006518F4"/>
    <w:rsid w:val="00652B2B"/>
    <w:rsid w:val="00653644"/>
    <w:rsid w:val="00653DC6"/>
    <w:rsid w:val="00654500"/>
    <w:rsid w:val="00654867"/>
    <w:rsid w:val="00655107"/>
    <w:rsid w:val="00655444"/>
    <w:rsid w:val="00655DF6"/>
    <w:rsid w:val="00655F0B"/>
    <w:rsid w:val="0065603B"/>
    <w:rsid w:val="006562CA"/>
    <w:rsid w:val="006564B4"/>
    <w:rsid w:val="0065711A"/>
    <w:rsid w:val="006573A3"/>
    <w:rsid w:val="00657687"/>
    <w:rsid w:val="00657A2C"/>
    <w:rsid w:val="00660397"/>
    <w:rsid w:val="00660686"/>
    <w:rsid w:val="00660CE7"/>
    <w:rsid w:val="00660DF2"/>
    <w:rsid w:val="0066123B"/>
    <w:rsid w:val="0066148C"/>
    <w:rsid w:val="00661654"/>
    <w:rsid w:val="00661DC7"/>
    <w:rsid w:val="006629E6"/>
    <w:rsid w:val="00662F85"/>
    <w:rsid w:val="00663934"/>
    <w:rsid w:val="0066413E"/>
    <w:rsid w:val="00665065"/>
    <w:rsid w:val="006652A1"/>
    <w:rsid w:val="006655D4"/>
    <w:rsid w:val="00666417"/>
    <w:rsid w:val="0066658F"/>
    <w:rsid w:val="00666A52"/>
    <w:rsid w:val="00667707"/>
    <w:rsid w:val="00667F7D"/>
    <w:rsid w:val="00670836"/>
    <w:rsid w:val="00670862"/>
    <w:rsid w:val="00670B64"/>
    <w:rsid w:val="0067133A"/>
    <w:rsid w:val="006718E7"/>
    <w:rsid w:val="0067196E"/>
    <w:rsid w:val="00672579"/>
    <w:rsid w:val="0067281C"/>
    <w:rsid w:val="00672DE5"/>
    <w:rsid w:val="00672FE4"/>
    <w:rsid w:val="00672FF3"/>
    <w:rsid w:val="0067341B"/>
    <w:rsid w:val="0067364F"/>
    <w:rsid w:val="006737FF"/>
    <w:rsid w:val="00673900"/>
    <w:rsid w:val="00673AA0"/>
    <w:rsid w:val="00673B5C"/>
    <w:rsid w:val="00673F32"/>
    <w:rsid w:val="0067439F"/>
    <w:rsid w:val="006743CA"/>
    <w:rsid w:val="006750B2"/>
    <w:rsid w:val="006753F5"/>
    <w:rsid w:val="006756D2"/>
    <w:rsid w:val="006757A5"/>
    <w:rsid w:val="00675826"/>
    <w:rsid w:val="00675849"/>
    <w:rsid w:val="00675DBA"/>
    <w:rsid w:val="006766F0"/>
    <w:rsid w:val="00676D73"/>
    <w:rsid w:val="00677441"/>
    <w:rsid w:val="0067744E"/>
    <w:rsid w:val="00677AF0"/>
    <w:rsid w:val="006803F3"/>
    <w:rsid w:val="00680CE0"/>
    <w:rsid w:val="00680FA5"/>
    <w:rsid w:val="006816AA"/>
    <w:rsid w:val="00681BD4"/>
    <w:rsid w:val="00682293"/>
    <w:rsid w:val="006827A1"/>
    <w:rsid w:val="0068323A"/>
    <w:rsid w:val="0068344F"/>
    <w:rsid w:val="0068350F"/>
    <w:rsid w:val="006835F4"/>
    <w:rsid w:val="0068458E"/>
    <w:rsid w:val="006847A3"/>
    <w:rsid w:val="00684E0E"/>
    <w:rsid w:val="0068533B"/>
    <w:rsid w:val="00686AA2"/>
    <w:rsid w:val="00686E13"/>
    <w:rsid w:val="00687581"/>
    <w:rsid w:val="00687AAC"/>
    <w:rsid w:val="00687ABB"/>
    <w:rsid w:val="00687E9C"/>
    <w:rsid w:val="006901E8"/>
    <w:rsid w:val="00690D2D"/>
    <w:rsid w:val="00690F5F"/>
    <w:rsid w:val="00691166"/>
    <w:rsid w:val="006913D8"/>
    <w:rsid w:val="00691CE6"/>
    <w:rsid w:val="00692242"/>
    <w:rsid w:val="006924FC"/>
    <w:rsid w:val="00692AD5"/>
    <w:rsid w:val="00692C08"/>
    <w:rsid w:val="00693959"/>
    <w:rsid w:val="00694025"/>
    <w:rsid w:val="0069403F"/>
    <w:rsid w:val="00694D0A"/>
    <w:rsid w:val="00695137"/>
    <w:rsid w:val="0069558C"/>
    <w:rsid w:val="00695639"/>
    <w:rsid w:val="00695FCB"/>
    <w:rsid w:val="00696260"/>
    <w:rsid w:val="0069634E"/>
    <w:rsid w:val="006966FD"/>
    <w:rsid w:val="006969C4"/>
    <w:rsid w:val="00696C34"/>
    <w:rsid w:val="0069702F"/>
    <w:rsid w:val="0069776F"/>
    <w:rsid w:val="006A0495"/>
    <w:rsid w:val="006A08FD"/>
    <w:rsid w:val="006A09AB"/>
    <w:rsid w:val="006A0CF2"/>
    <w:rsid w:val="006A0EBA"/>
    <w:rsid w:val="006A1037"/>
    <w:rsid w:val="006A12AA"/>
    <w:rsid w:val="006A15FE"/>
    <w:rsid w:val="006A187A"/>
    <w:rsid w:val="006A1910"/>
    <w:rsid w:val="006A1BB1"/>
    <w:rsid w:val="006A2437"/>
    <w:rsid w:val="006A244F"/>
    <w:rsid w:val="006A28D2"/>
    <w:rsid w:val="006A2CFD"/>
    <w:rsid w:val="006A36C0"/>
    <w:rsid w:val="006A40AD"/>
    <w:rsid w:val="006A41DA"/>
    <w:rsid w:val="006A41EA"/>
    <w:rsid w:val="006A44E1"/>
    <w:rsid w:val="006A464F"/>
    <w:rsid w:val="006A4F0E"/>
    <w:rsid w:val="006A4FAA"/>
    <w:rsid w:val="006A510A"/>
    <w:rsid w:val="006A5307"/>
    <w:rsid w:val="006A5409"/>
    <w:rsid w:val="006A5A96"/>
    <w:rsid w:val="006A5B8E"/>
    <w:rsid w:val="006A6136"/>
    <w:rsid w:val="006A6286"/>
    <w:rsid w:val="006A66E2"/>
    <w:rsid w:val="006A6791"/>
    <w:rsid w:val="006A6982"/>
    <w:rsid w:val="006A69CA"/>
    <w:rsid w:val="006A7B92"/>
    <w:rsid w:val="006B00DA"/>
    <w:rsid w:val="006B06FC"/>
    <w:rsid w:val="006B0F88"/>
    <w:rsid w:val="006B14A3"/>
    <w:rsid w:val="006B1983"/>
    <w:rsid w:val="006B1E8B"/>
    <w:rsid w:val="006B3287"/>
    <w:rsid w:val="006B338E"/>
    <w:rsid w:val="006B3453"/>
    <w:rsid w:val="006B34A1"/>
    <w:rsid w:val="006B34FE"/>
    <w:rsid w:val="006B378E"/>
    <w:rsid w:val="006B388B"/>
    <w:rsid w:val="006B3A2F"/>
    <w:rsid w:val="006B3AA6"/>
    <w:rsid w:val="006B4610"/>
    <w:rsid w:val="006B4835"/>
    <w:rsid w:val="006B48B0"/>
    <w:rsid w:val="006B4967"/>
    <w:rsid w:val="006B5129"/>
    <w:rsid w:val="006B5444"/>
    <w:rsid w:val="006B5B7B"/>
    <w:rsid w:val="006B6407"/>
    <w:rsid w:val="006B6AAA"/>
    <w:rsid w:val="006B6D49"/>
    <w:rsid w:val="006B6FD8"/>
    <w:rsid w:val="006B7C81"/>
    <w:rsid w:val="006C001A"/>
    <w:rsid w:val="006C03A1"/>
    <w:rsid w:val="006C04FF"/>
    <w:rsid w:val="006C08BF"/>
    <w:rsid w:val="006C1319"/>
    <w:rsid w:val="006C1D7C"/>
    <w:rsid w:val="006C1F3A"/>
    <w:rsid w:val="006C24F1"/>
    <w:rsid w:val="006C2595"/>
    <w:rsid w:val="006C343E"/>
    <w:rsid w:val="006C3ABC"/>
    <w:rsid w:val="006C3B51"/>
    <w:rsid w:val="006C43DB"/>
    <w:rsid w:val="006C4691"/>
    <w:rsid w:val="006C5060"/>
    <w:rsid w:val="006C50B8"/>
    <w:rsid w:val="006C6153"/>
    <w:rsid w:val="006C63B9"/>
    <w:rsid w:val="006C7281"/>
    <w:rsid w:val="006C7568"/>
    <w:rsid w:val="006C79FA"/>
    <w:rsid w:val="006C7B99"/>
    <w:rsid w:val="006D0173"/>
    <w:rsid w:val="006D0985"/>
    <w:rsid w:val="006D17B5"/>
    <w:rsid w:val="006D2C58"/>
    <w:rsid w:val="006D2D00"/>
    <w:rsid w:val="006D35BF"/>
    <w:rsid w:val="006D36DA"/>
    <w:rsid w:val="006D373E"/>
    <w:rsid w:val="006D3927"/>
    <w:rsid w:val="006D3AA5"/>
    <w:rsid w:val="006D4335"/>
    <w:rsid w:val="006D468E"/>
    <w:rsid w:val="006D46F5"/>
    <w:rsid w:val="006D4FAA"/>
    <w:rsid w:val="006D4FCF"/>
    <w:rsid w:val="006D53AC"/>
    <w:rsid w:val="006D5581"/>
    <w:rsid w:val="006D57EB"/>
    <w:rsid w:val="006D6B9B"/>
    <w:rsid w:val="006D6D0B"/>
    <w:rsid w:val="006D6D1E"/>
    <w:rsid w:val="006D6F0C"/>
    <w:rsid w:val="006D73EF"/>
    <w:rsid w:val="006D7D83"/>
    <w:rsid w:val="006D7EB9"/>
    <w:rsid w:val="006D7F14"/>
    <w:rsid w:val="006D7F2B"/>
    <w:rsid w:val="006D7FCF"/>
    <w:rsid w:val="006E05B4"/>
    <w:rsid w:val="006E11AD"/>
    <w:rsid w:val="006E1291"/>
    <w:rsid w:val="006E13C2"/>
    <w:rsid w:val="006E1A9E"/>
    <w:rsid w:val="006E1E84"/>
    <w:rsid w:val="006E2BA7"/>
    <w:rsid w:val="006E2C31"/>
    <w:rsid w:val="006E3000"/>
    <w:rsid w:val="006E30A5"/>
    <w:rsid w:val="006E35DB"/>
    <w:rsid w:val="006E3B04"/>
    <w:rsid w:val="006E3B7B"/>
    <w:rsid w:val="006E3DDB"/>
    <w:rsid w:val="006E3E78"/>
    <w:rsid w:val="006E50AA"/>
    <w:rsid w:val="006E52BD"/>
    <w:rsid w:val="006E54BA"/>
    <w:rsid w:val="006E5C7E"/>
    <w:rsid w:val="006E6664"/>
    <w:rsid w:val="006E68E0"/>
    <w:rsid w:val="006E71EE"/>
    <w:rsid w:val="006E7245"/>
    <w:rsid w:val="006E7399"/>
    <w:rsid w:val="006E7582"/>
    <w:rsid w:val="006F030F"/>
    <w:rsid w:val="006F0638"/>
    <w:rsid w:val="006F0B97"/>
    <w:rsid w:val="006F0D44"/>
    <w:rsid w:val="006F1B34"/>
    <w:rsid w:val="006F1D5A"/>
    <w:rsid w:val="006F282D"/>
    <w:rsid w:val="006F2B81"/>
    <w:rsid w:val="006F2B8C"/>
    <w:rsid w:val="006F2BF6"/>
    <w:rsid w:val="006F2FC6"/>
    <w:rsid w:val="006F3377"/>
    <w:rsid w:val="006F3B96"/>
    <w:rsid w:val="006F49B9"/>
    <w:rsid w:val="006F4B46"/>
    <w:rsid w:val="006F4EB5"/>
    <w:rsid w:val="006F5089"/>
    <w:rsid w:val="006F5899"/>
    <w:rsid w:val="006F5A5E"/>
    <w:rsid w:val="006F5EA9"/>
    <w:rsid w:val="006F689F"/>
    <w:rsid w:val="006F69E7"/>
    <w:rsid w:val="006F7406"/>
    <w:rsid w:val="006F764E"/>
    <w:rsid w:val="006F77FE"/>
    <w:rsid w:val="006F7E87"/>
    <w:rsid w:val="006F7EB8"/>
    <w:rsid w:val="006F7ED6"/>
    <w:rsid w:val="00700A47"/>
    <w:rsid w:val="00700E10"/>
    <w:rsid w:val="007011D1"/>
    <w:rsid w:val="00701282"/>
    <w:rsid w:val="00701559"/>
    <w:rsid w:val="007022DD"/>
    <w:rsid w:val="00702506"/>
    <w:rsid w:val="0070261F"/>
    <w:rsid w:val="00702A6B"/>
    <w:rsid w:val="00703D36"/>
    <w:rsid w:val="0070407D"/>
    <w:rsid w:val="00704289"/>
    <w:rsid w:val="00704435"/>
    <w:rsid w:val="007046B2"/>
    <w:rsid w:val="00704873"/>
    <w:rsid w:val="0070500B"/>
    <w:rsid w:val="00705091"/>
    <w:rsid w:val="00705246"/>
    <w:rsid w:val="00705439"/>
    <w:rsid w:val="007055FA"/>
    <w:rsid w:val="007056A7"/>
    <w:rsid w:val="00705DB2"/>
    <w:rsid w:val="00705ECB"/>
    <w:rsid w:val="00706018"/>
    <w:rsid w:val="007068A9"/>
    <w:rsid w:val="00706927"/>
    <w:rsid w:val="0070779B"/>
    <w:rsid w:val="007102D0"/>
    <w:rsid w:val="007107E8"/>
    <w:rsid w:val="00710BCD"/>
    <w:rsid w:val="00710BEB"/>
    <w:rsid w:val="007110D8"/>
    <w:rsid w:val="0071275E"/>
    <w:rsid w:val="0071282C"/>
    <w:rsid w:val="00712962"/>
    <w:rsid w:val="00712E91"/>
    <w:rsid w:val="00712FF3"/>
    <w:rsid w:val="0071320A"/>
    <w:rsid w:val="007132AD"/>
    <w:rsid w:val="00713362"/>
    <w:rsid w:val="007136EB"/>
    <w:rsid w:val="007138D2"/>
    <w:rsid w:val="0071471F"/>
    <w:rsid w:val="007149AA"/>
    <w:rsid w:val="0071512C"/>
    <w:rsid w:val="00715C35"/>
    <w:rsid w:val="00716228"/>
    <w:rsid w:val="0071695F"/>
    <w:rsid w:val="007169BC"/>
    <w:rsid w:val="007169E2"/>
    <w:rsid w:val="00716E58"/>
    <w:rsid w:val="00717629"/>
    <w:rsid w:val="00717E12"/>
    <w:rsid w:val="00720548"/>
    <w:rsid w:val="00721342"/>
    <w:rsid w:val="007213CB"/>
    <w:rsid w:val="00721C12"/>
    <w:rsid w:val="00722D84"/>
    <w:rsid w:val="007231E5"/>
    <w:rsid w:val="00723A97"/>
    <w:rsid w:val="007244A5"/>
    <w:rsid w:val="00724713"/>
    <w:rsid w:val="00724DFA"/>
    <w:rsid w:val="0072538C"/>
    <w:rsid w:val="00725E3B"/>
    <w:rsid w:val="007262AB"/>
    <w:rsid w:val="0072637B"/>
    <w:rsid w:val="00726570"/>
    <w:rsid w:val="007265C0"/>
    <w:rsid w:val="00726655"/>
    <w:rsid w:val="007267EF"/>
    <w:rsid w:val="00726802"/>
    <w:rsid w:val="00726811"/>
    <w:rsid w:val="00727497"/>
    <w:rsid w:val="0072758A"/>
    <w:rsid w:val="007276D9"/>
    <w:rsid w:val="00727A3F"/>
    <w:rsid w:val="00727B38"/>
    <w:rsid w:val="00727CEB"/>
    <w:rsid w:val="00730AF1"/>
    <w:rsid w:val="00730DB5"/>
    <w:rsid w:val="00730ECC"/>
    <w:rsid w:val="007310D0"/>
    <w:rsid w:val="007313D3"/>
    <w:rsid w:val="00731945"/>
    <w:rsid w:val="00731D16"/>
    <w:rsid w:val="00731EB7"/>
    <w:rsid w:val="007320B7"/>
    <w:rsid w:val="007320E2"/>
    <w:rsid w:val="00732867"/>
    <w:rsid w:val="00732AD2"/>
    <w:rsid w:val="00733018"/>
    <w:rsid w:val="00733A1C"/>
    <w:rsid w:val="00734988"/>
    <w:rsid w:val="0073578E"/>
    <w:rsid w:val="007359E8"/>
    <w:rsid w:val="00735BEF"/>
    <w:rsid w:val="007363FF"/>
    <w:rsid w:val="007368C0"/>
    <w:rsid w:val="00736A36"/>
    <w:rsid w:val="0074054C"/>
    <w:rsid w:val="0074073F"/>
    <w:rsid w:val="007407E1"/>
    <w:rsid w:val="007407E6"/>
    <w:rsid w:val="0074084B"/>
    <w:rsid w:val="007408D0"/>
    <w:rsid w:val="00740ACC"/>
    <w:rsid w:val="00740D8F"/>
    <w:rsid w:val="0074188A"/>
    <w:rsid w:val="0074199D"/>
    <w:rsid w:val="0074203A"/>
    <w:rsid w:val="00742FF3"/>
    <w:rsid w:val="007434D7"/>
    <w:rsid w:val="0074392D"/>
    <w:rsid w:val="00743CE0"/>
    <w:rsid w:val="00744288"/>
    <w:rsid w:val="00744669"/>
    <w:rsid w:val="00744909"/>
    <w:rsid w:val="00744D2B"/>
    <w:rsid w:val="007452E7"/>
    <w:rsid w:val="00745B3B"/>
    <w:rsid w:val="00745EB2"/>
    <w:rsid w:val="0074636F"/>
    <w:rsid w:val="007465FB"/>
    <w:rsid w:val="00746D2C"/>
    <w:rsid w:val="0074729A"/>
    <w:rsid w:val="0074785C"/>
    <w:rsid w:val="007478E4"/>
    <w:rsid w:val="00747C0E"/>
    <w:rsid w:val="00747D86"/>
    <w:rsid w:val="0075060C"/>
    <w:rsid w:val="0075064F"/>
    <w:rsid w:val="0075098B"/>
    <w:rsid w:val="00750DA4"/>
    <w:rsid w:val="00751844"/>
    <w:rsid w:val="00751D6D"/>
    <w:rsid w:val="007521EA"/>
    <w:rsid w:val="007526E8"/>
    <w:rsid w:val="007529C6"/>
    <w:rsid w:val="00752A4C"/>
    <w:rsid w:val="007534F1"/>
    <w:rsid w:val="007538D7"/>
    <w:rsid w:val="00753FBF"/>
    <w:rsid w:val="0075448D"/>
    <w:rsid w:val="007549B7"/>
    <w:rsid w:val="00754A36"/>
    <w:rsid w:val="00754F66"/>
    <w:rsid w:val="0075507A"/>
    <w:rsid w:val="0075514F"/>
    <w:rsid w:val="007552CF"/>
    <w:rsid w:val="0075545F"/>
    <w:rsid w:val="007557A3"/>
    <w:rsid w:val="0075595B"/>
    <w:rsid w:val="00755A09"/>
    <w:rsid w:val="00755D12"/>
    <w:rsid w:val="00756604"/>
    <w:rsid w:val="007567FD"/>
    <w:rsid w:val="00756D54"/>
    <w:rsid w:val="00756F12"/>
    <w:rsid w:val="00757828"/>
    <w:rsid w:val="00757B23"/>
    <w:rsid w:val="00757BFD"/>
    <w:rsid w:val="00757E4E"/>
    <w:rsid w:val="007602DA"/>
    <w:rsid w:val="0076051C"/>
    <w:rsid w:val="00761182"/>
    <w:rsid w:val="0076151B"/>
    <w:rsid w:val="00761A5A"/>
    <w:rsid w:val="00761BD2"/>
    <w:rsid w:val="007623CF"/>
    <w:rsid w:val="007631CD"/>
    <w:rsid w:val="007634DF"/>
    <w:rsid w:val="00763537"/>
    <w:rsid w:val="00763711"/>
    <w:rsid w:val="00763986"/>
    <w:rsid w:val="00763DD1"/>
    <w:rsid w:val="007640F1"/>
    <w:rsid w:val="007644F4"/>
    <w:rsid w:val="0076470C"/>
    <w:rsid w:val="007647ED"/>
    <w:rsid w:val="00764F66"/>
    <w:rsid w:val="007656CD"/>
    <w:rsid w:val="00765A04"/>
    <w:rsid w:val="0076677D"/>
    <w:rsid w:val="007668E1"/>
    <w:rsid w:val="00766CE2"/>
    <w:rsid w:val="00766E7A"/>
    <w:rsid w:val="00767683"/>
    <w:rsid w:val="00767F98"/>
    <w:rsid w:val="00770261"/>
    <w:rsid w:val="00770865"/>
    <w:rsid w:val="007708E9"/>
    <w:rsid w:val="00770988"/>
    <w:rsid w:val="00770AA7"/>
    <w:rsid w:val="00770E79"/>
    <w:rsid w:val="007711BA"/>
    <w:rsid w:val="007715A9"/>
    <w:rsid w:val="007720B8"/>
    <w:rsid w:val="00772553"/>
    <w:rsid w:val="00772EB1"/>
    <w:rsid w:val="007731BC"/>
    <w:rsid w:val="00773E52"/>
    <w:rsid w:val="00774E19"/>
    <w:rsid w:val="00774FFB"/>
    <w:rsid w:val="00775035"/>
    <w:rsid w:val="007750D7"/>
    <w:rsid w:val="00776A07"/>
    <w:rsid w:val="00776B9C"/>
    <w:rsid w:val="00776D31"/>
    <w:rsid w:val="00776FEC"/>
    <w:rsid w:val="0077722D"/>
    <w:rsid w:val="00777681"/>
    <w:rsid w:val="00777BF5"/>
    <w:rsid w:val="00777C69"/>
    <w:rsid w:val="00777D43"/>
    <w:rsid w:val="0078040D"/>
    <w:rsid w:val="00780621"/>
    <w:rsid w:val="00780AA1"/>
    <w:rsid w:val="00780E34"/>
    <w:rsid w:val="007810D1"/>
    <w:rsid w:val="007813A1"/>
    <w:rsid w:val="0078219F"/>
    <w:rsid w:val="00782218"/>
    <w:rsid w:val="00782663"/>
    <w:rsid w:val="00782AF6"/>
    <w:rsid w:val="00782DEC"/>
    <w:rsid w:val="00782F2A"/>
    <w:rsid w:val="00783311"/>
    <w:rsid w:val="00783454"/>
    <w:rsid w:val="007834B9"/>
    <w:rsid w:val="007834FF"/>
    <w:rsid w:val="00783618"/>
    <w:rsid w:val="00783B0D"/>
    <w:rsid w:val="00783B57"/>
    <w:rsid w:val="00783DD1"/>
    <w:rsid w:val="00784A2C"/>
    <w:rsid w:val="0078554D"/>
    <w:rsid w:val="00785D2B"/>
    <w:rsid w:val="00786475"/>
    <w:rsid w:val="007868EC"/>
    <w:rsid w:val="00786A99"/>
    <w:rsid w:val="00786B5C"/>
    <w:rsid w:val="007872A2"/>
    <w:rsid w:val="007876F3"/>
    <w:rsid w:val="0078789B"/>
    <w:rsid w:val="00787C4C"/>
    <w:rsid w:val="00787CBC"/>
    <w:rsid w:val="007901D4"/>
    <w:rsid w:val="00790AEE"/>
    <w:rsid w:val="00790D9C"/>
    <w:rsid w:val="00790FD8"/>
    <w:rsid w:val="00791253"/>
    <w:rsid w:val="007917E2"/>
    <w:rsid w:val="007917F6"/>
    <w:rsid w:val="00791DCE"/>
    <w:rsid w:val="00791DF1"/>
    <w:rsid w:val="00792A18"/>
    <w:rsid w:val="00792C5A"/>
    <w:rsid w:val="00792F04"/>
    <w:rsid w:val="00793461"/>
    <w:rsid w:val="0079346C"/>
    <w:rsid w:val="007934B8"/>
    <w:rsid w:val="00793503"/>
    <w:rsid w:val="0079352F"/>
    <w:rsid w:val="00793A50"/>
    <w:rsid w:val="00793AF4"/>
    <w:rsid w:val="00793BA0"/>
    <w:rsid w:val="00793F19"/>
    <w:rsid w:val="00793F6B"/>
    <w:rsid w:val="00793F90"/>
    <w:rsid w:val="007944B0"/>
    <w:rsid w:val="007946A8"/>
    <w:rsid w:val="00794714"/>
    <w:rsid w:val="00794816"/>
    <w:rsid w:val="007948EB"/>
    <w:rsid w:val="00794C4B"/>
    <w:rsid w:val="00794D0F"/>
    <w:rsid w:val="00795A9B"/>
    <w:rsid w:val="00796A56"/>
    <w:rsid w:val="00797247"/>
    <w:rsid w:val="00797B2C"/>
    <w:rsid w:val="007A0112"/>
    <w:rsid w:val="007A037E"/>
    <w:rsid w:val="007A0594"/>
    <w:rsid w:val="007A0647"/>
    <w:rsid w:val="007A12D5"/>
    <w:rsid w:val="007A164B"/>
    <w:rsid w:val="007A1CA5"/>
    <w:rsid w:val="007A1D2A"/>
    <w:rsid w:val="007A1EFB"/>
    <w:rsid w:val="007A1F2E"/>
    <w:rsid w:val="007A1F8C"/>
    <w:rsid w:val="007A241B"/>
    <w:rsid w:val="007A3626"/>
    <w:rsid w:val="007A3957"/>
    <w:rsid w:val="007A4227"/>
    <w:rsid w:val="007A42D1"/>
    <w:rsid w:val="007A4356"/>
    <w:rsid w:val="007A43CA"/>
    <w:rsid w:val="007A4F52"/>
    <w:rsid w:val="007A5255"/>
    <w:rsid w:val="007A55E4"/>
    <w:rsid w:val="007A58EF"/>
    <w:rsid w:val="007A59C1"/>
    <w:rsid w:val="007A5C0B"/>
    <w:rsid w:val="007A61DB"/>
    <w:rsid w:val="007A694E"/>
    <w:rsid w:val="007A6CA1"/>
    <w:rsid w:val="007A70CF"/>
    <w:rsid w:val="007A71B8"/>
    <w:rsid w:val="007A77CF"/>
    <w:rsid w:val="007A7B15"/>
    <w:rsid w:val="007B0286"/>
    <w:rsid w:val="007B077E"/>
    <w:rsid w:val="007B0BFB"/>
    <w:rsid w:val="007B0C32"/>
    <w:rsid w:val="007B0EB3"/>
    <w:rsid w:val="007B14B9"/>
    <w:rsid w:val="007B1B08"/>
    <w:rsid w:val="007B2838"/>
    <w:rsid w:val="007B2F43"/>
    <w:rsid w:val="007B3133"/>
    <w:rsid w:val="007B31C1"/>
    <w:rsid w:val="007B3422"/>
    <w:rsid w:val="007B357C"/>
    <w:rsid w:val="007B35C3"/>
    <w:rsid w:val="007B4270"/>
    <w:rsid w:val="007B47FD"/>
    <w:rsid w:val="007B4B8E"/>
    <w:rsid w:val="007B5059"/>
    <w:rsid w:val="007B506B"/>
    <w:rsid w:val="007B541B"/>
    <w:rsid w:val="007B5D11"/>
    <w:rsid w:val="007B5E09"/>
    <w:rsid w:val="007B5EF9"/>
    <w:rsid w:val="007B5FCF"/>
    <w:rsid w:val="007B60B5"/>
    <w:rsid w:val="007B67AF"/>
    <w:rsid w:val="007B77E1"/>
    <w:rsid w:val="007C0218"/>
    <w:rsid w:val="007C0D6C"/>
    <w:rsid w:val="007C10C6"/>
    <w:rsid w:val="007C1291"/>
    <w:rsid w:val="007C1505"/>
    <w:rsid w:val="007C1A74"/>
    <w:rsid w:val="007C2CD4"/>
    <w:rsid w:val="007C4139"/>
    <w:rsid w:val="007C446B"/>
    <w:rsid w:val="007C4F89"/>
    <w:rsid w:val="007C53B7"/>
    <w:rsid w:val="007C564B"/>
    <w:rsid w:val="007C5761"/>
    <w:rsid w:val="007C5B13"/>
    <w:rsid w:val="007C61A3"/>
    <w:rsid w:val="007C6BED"/>
    <w:rsid w:val="007C6C37"/>
    <w:rsid w:val="007C6C4E"/>
    <w:rsid w:val="007D0204"/>
    <w:rsid w:val="007D113A"/>
    <w:rsid w:val="007D17CC"/>
    <w:rsid w:val="007D17F2"/>
    <w:rsid w:val="007D1BDA"/>
    <w:rsid w:val="007D231B"/>
    <w:rsid w:val="007D231C"/>
    <w:rsid w:val="007D257A"/>
    <w:rsid w:val="007D36C5"/>
    <w:rsid w:val="007D3DC2"/>
    <w:rsid w:val="007D3ECB"/>
    <w:rsid w:val="007D3FB8"/>
    <w:rsid w:val="007D4ABB"/>
    <w:rsid w:val="007D512C"/>
    <w:rsid w:val="007D5A91"/>
    <w:rsid w:val="007D5D83"/>
    <w:rsid w:val="007D6A40"/>
    <w:rsid w:val="007D71BA"/>
    <w:rsid w:val="007D7250"/>
    <w:rsid w:val="007E08B0"/>
    <w:rsid w:val="007E1030"/>
    <w:rsid w:val="007E1357"/>
    <w:rsid w:val="007E1614"/>
    <w:rsid w:val="007E16F3"/>
    <w:rsid w:val="007E2047"/>
    <w:rsid w:val="007E25C3"/>
    <w:rsid w:val="007E2602"/>
    <w:rsid w:val="007E369C"/>
    <w:rsid w:val="007E36F8"/>
    <w:rsid w:val="007E3968"/>
    <w:rsid w:val="007E451C"/>
    <w:rsid w:val="007E45BC"/>
    <w:rsid w:val="007E53EB"/>
    <w:rsid w:val="007E5620"/>
    <w:rsid w:val="007E5F16"/>
    <w:rsid w:val="007E60E0"/>
    <w:rsid w:val="007E6416"/>
    <w:rsid w:val="007E6587"/>
    <w:rsid w:val="007E69F4"/>
    <w:rsid w:val="007E6A57"/>
    <w:rsid w:val="007E6B0E"/>
    <w:rsid w:val="007E741B"/>
    <w:rsid w:val="007E7D35"/>
    <w:rsid w:val="007F0985"/>
    <w:rsid w:val="007F1390"/>
    <w:rsid w:val="007F1478"/>
    <w:rsid w:val="007F1BA3"/>
    <w:rsid w:val="007F1BD0"/>
    <w:rsid w:val="007F1E1B"/>
    <w:rsid w:val="007F1F66"/>
    <w:rsid w:val="007F290F"/>
    <w:rsid w:val="007F292B"/>
    <w:rsid w:val="007F2A4E"/>
    <w:rsid w:val="007F315C"/>
    <w:rsid w:val="007F318C"/>
    <w:rsid w:val="007F3424"/>
    <w:rsid w:val="007F3D98"/>
    <w:rsid w:val="007F3DCC"/>
    <w:rsid w:val="007F41A9"/>
    <w:rsid w:val="007F5308"/>
    <w:rsid w:val="007F5870"/>
    <w:rsid w:val="007F5FD2"/>
    <w:rsid w:val="007F625A"/>
    <w:rsid w:val="007F634B"/>
    <w:rsid w:val="007F63A0"/>
    <w:rsid w:val="007F6AAE"/>
    <w:rsid w:val="007F71D5"/>
    <w:rsid w:val="007F7BFB"/>
    <w:rsid w:val="00800329"/>
    <w:rsid w:val="00800395"/>
    <w:rsid w:val="00800493"/>
    <w:rsid w:val="008005A3"/>
    <w:rsid w:val="008006AD"/>
    <w:rsid w:val="00800782"/>
    <w:rsid w:val="00800DA4"/>
    <w:rsid w:val="00801504"/>
    <w:rsid w:val="00801648"/>
    <w:rsid w:val="0080179A"/>
    <w:rsid w:val="00801C75"/>
    <w:rsid w:val="00801D0E"/>
    <w:rsid w:val="00801FC3"/>
    <w:rsid w:val="0080203B"/>
    <w:rsid w:val="00802202"/>
    <w:rsid w:val="008027E6"/>
    <w:rsid w:val="00802EC7"/>
    <w:rsid w:val="00802EDF"/>
    <w:rsid w:val="0080382A"/>
    <w:rsid w:val="008041A8"/>
    <w:rsid w:val="008046AD"/>
    <w:rsid w:val="00804735"/>
    <w:rsid w:val="0080504C"/>
    <w:rsid w:val="00805180"/>
    <w:rsid w:val="00805629"/>
    <w:rsid w:val="008056AB"/>
    <w:rsid w:val="0080574B"/>
    <w:rsid w:val="00805757"/>
    <w:rsid w:val="00805BDB"/>
    <w:rsid w:val="0080641E"/>
    <w:rsid w:val="008065BD"/>
    <w:rsid w:val="00806B04"/>
    <w:rsid w:val="00806F70"/>
    <w:rsid w:val="00810141"/>
    <w:rsid w:val="008102D7"/>
    <w:rsid w:val="00810381"/>
    <w:rsid w:val="00810819"/>
    <w:rsid w:val="008123B8"/>
    <w:rsid w:val="00812566"/>
    <w:rsid w:val="00812A9C"/>
    <w:rsid w:val="00812C0D"/>
    <w:rsid w:val="00813336"/>
    <w:rsid w:val="00813BED"/>
    <w:rsid w:val="00813F18"/>
    <w:rsid w:val="008140D5"/>
    <w:rsid w:val="00814491"/>
    <w:rsid w:val="00814E0B"/>
    <w:rsid w:val="00814F78"/>
    <w:rsid w:val="0081554E"/>
    <w:rsid w:val="00815804"/>
    <w:rsid w:val="00815B79"/>
    <w:rsid w:val="00815BEB"/>
    <w:rsid w:val="00816A7A"/>
    <w:rsid w:val="00816D5D"/>
    <w:rsid w:val="00816D88"/>
    <w:rsid w:val="00816E86"/>
    <w:rsid w:val="00817D5E"/>
    <w:rsid w:val="00820943"/>
    <w:rsid w:val="00820B03"/>
    <w:rsid w:val="008211AD"/>
    <w:rsid w:val="008211D9"/>
    <w:rsid w:val="008213BF"/>
    <w:rsid w:val="00821447"/>
    <w:rsid w:val="008214F2"/>
    <w:rsid w:val="0082214C"/>
    <w:rsid w:val="00822BD9"/>
    <w:rsid w:val="00822CCF"/>
    <w:rsid w:val="00822DD9"/>
    <w:rsid w:val="00823CFA"/>
    <w:rsid w:val="008244F9"/>
    <w:rsid w:val="0082458A"/>
    <w:rsid w:val="00824955"/>
    <w:rsid w:val="00825922"/>
    <w:rsid w:val="00825D69"/>
    <w:rsid w:val="00825F0D"/>
    <w:rsid w:val="00826C8B"/>
    <w:rsid w:val="00827360"/>
    <w:rsid w:val="00827E5E"/>
    <w:rsid w:val="0083004E"/>
    <w:rsid w:val="008306DE"/>
    <w:rsid w:val="00830ABE"/>
    <w:rsid w:val="00830C5B"/>
    <w:rsid w:val="00830CC8"/>
    <w:rsid w:val="00830DEE"/>
    <w:rsid w:val="00830FAB"/>
    <w:rsid w:val="0083127D"/>
    <w:rsid w:val="008313A7"/>
    <w:rsid w:val="00831CDC"/>
    <w:rsid w:val="00831F0F"/>
    <w:rsid w:val="00832491"/>
    <w:rsid w:val="00832647"/>
    <w:rsid w:val="00832928"/>
    <w:rsid w:val="008336C8"/>
    <w:rsid w:val="008339E9"/>
    <w:rsid w:val="00833A68"/>
    <w:rsid w:val="00834288"/>
    <w:rsid w:val="008357FB"/>
    <w:rsid w:val="00835D14"/>
    <w:rsid w:val="008365B1"/>
    <w:rsid w:val="008369CA"/>
    <w:rsid w:val="00836A9C"/>
    <w:rsid w:val="00836CF3"/>
    <w:rsid w:val="00836D6C"/>
    <w:rsid w:val="00836FB7"/>
    <w:rsid w:val="00837305"/>
    <w:rsid w:val="00837D9D"/>
    <w:rsid w:val="0084025D"/>
    <w:rsid w:val="0084090C"/>
    <w:rsid w:val="008409E0"/>
    <w:rsid w:val="00840A9E"/>
    <w:rsid w:val="00841197"/>
    <w:rsid w:val="00841202"/>
    <w:rsid w:val="00841432"/>
    <w:rsid w:val="00841B52"/>
    <w:rsid w:val="00841F35"/>
    <w:rsid w:val="00841F74"/>
    <w:rsid w:val="008421C3"/>
    <w:rsid w:val="008422F5"/>
    <w:rsid w:val="008425EA"/>
    <w:rsid w:val="00842978"/>
    <w:rsid w:val="00842A94"/>
    <w:rsid w:val="0084303F"/>
    <w:rsid w:val="008430BB"/>
    <w:rsid w:val="00843538"/>
    <w:rsid w:val="00844BD9"/>
    <w:rsid w:val="0084551F"/>
    <w:rsid w:val="00845F23"/>
    <w:rsid w:val="0084678F"/>
    <w:rsid w:val="00846B23"/>
    <w:rsid w:val="00846B9E"/>
    <w:rsid w:val="00846FAB"/>
    <w:rsid w:val="008470DD"/>
    <w:rsid w:val="008472EE"/>
    <w:rsid w:val="00847435"/>
    <w:rsid w:val="00847D39"/>
    <w:rsid w:val="00850475"/>
    <w:rsid w:val="00850985"/>
    <w:rsid w:val="0085111B"/>
    <w:rsid w:val="00851635"/>
    <w:rsid w:val="00852DF4"/>
    <w:rsid w:val="00853632"/>
    <w:rsid w:val="00853A5D"/>
    <w:rsid w:val="00854115"/>
    <w:rsid w:val="00854132"/>
    <w:rsid w:val="00854A32"/>
    <w:rsid w:val="00854AD0"/>
    <w:rsid w:val="00855247"/>
    <w:rsid w:val="0085548B"/>
    <w:rsid w:val="0085574F"/>
    <w:rsid w:val="008559E4"/>
    <w:rsid w:val="00855B4F"/>
    <w:rsid w:val="00855C08"/>
    <w:rsid w:val="00856783"/>
    <w:rsid w:val="0085685A"/>
    <w:rsid w:val="008568C9"/>
    <w:rsid w:val="00856ABB"/>
    <w:rsid w:val="00857118"/>
    <w:rsid w:val="00857441"/>
    <w:rsid w:val="00860481"/>
    <w:rsid w:val="00861FDE"/>
    <w:rsid w:val="00862A0D"/>
    <w:rsid w:val="0086352E"/>
    <w:rsid w:val="00863AA9"/>
    <w:rsid w:val="0086507D"/>
    <w:rsid w:val="00865097"/>
    <w:rsid w:val="008659C6"/>
    <w:rsid w:val="008660C7"/>
    <w:rsid w:val="008665B3"/>
    <w:rsid w:val="00866C7B"/>
    <w:rsid w:val="0086743B"/>
    <w:rsid w:val="00867AB8"/>
    <w:rsid w:val="00870B69"/>
    <w:rsid w:val="00871216"/>
    <w:rsid w:val="00871473"/>
    <w:rsid w:val="008715EB"/>
    <w:rsid w:val="008717CD"/>
    <w:rsid w:val="00871963"/>
    <w:rsid w:val="0087214F"/>
    <w:rsid w:val="00872543"/>
    <w:rsid w:val="0087254D"/>
    <w:rsid w:val="0087256F"/>
    <w:rsid w:val="00872713"/>
    <w:rsid w:val="00873392"/>
    <w:rsid w:val="00873399"/>
    <w:rsid w:val="008736C8"/>
    <w:rsid w:val="008739E6"/>
    <w:rsid w:val="00873C4A"/>
    <w:rsid w:val="0087499F"/>
    <w:rsid w:val="00874DF9"/>
    <w:rsid w:val="00875411"/>
    <w:rsid w:val="00875438"/>
    <w:rsid w:val="00875D7B"/>
    <w:rsid w:val="00875FDB"/>
    <w:rsid w:val="008762EA"/>
    <w:rsid w:val="0087639D"/>
    <w:rsid w:val="008763D5"/>
    <w:rsid w:val="00876BD7"/>
    <w:rsid w:val="00876EC8"/>
    <w:rsid w:val="00876ED2"/>
    <w:rsid w:val="00877532"/>
    <w:rsid w:val="00877BBF"/>
    <w:rsid w:val="00877CFF"/>
    <w:rsid w:val="00877EDD"/>
    <w:rsid w:val="00877F64"/>
    <w:rsid w:val="008800E7"/>
    <w:rsid w:val="0088115F"/>
    <w:rsid w:val="008815DE"/>
    <w:rsid w:val="00881B42"/>
    <w:rsid w:val="00881D8D"/>
    <w:rsid w:val="00881EBA"/>
    <w:rsid w:val="00882991"/>
    <w:rsid w:val="00883969"/>
    <w:rsid w:val="00883E95"/>
    <w:rsid w:val="00884BB5"/>
    <w:rsid w:val="00884C02"/>
    <w:rsid w:val="00884E0D"/>
    <w:rsid w:val="00884E6F"/>
    <w:rsid w:val="0088538B"/>
    <w:rsid w:val="0088541B"/>
    <w:rsid w:val="00885919"/>
    <w:rsid w:val="00885B7F"/>
    <w:rsid w:val="00885E15"/>
    <w:rsid w:val="00885EF5"/>
    <w:rsid w:val="008861CB"/>
    <w:rsid w:val="0088679A"/>
    <w:rsid w:val="00886887"/>
    <w:rsid w:val="00886A48"/>
    <w:rsid w:val="00887736"/>
    <w:rsid w:val="00887811"/>
    <w:rsid w:val="00887CC8"/>
    <w:rsid w:val="008902E8"/>
    <w:rsid w:val="00890335"/>
    <w:rsid w:val="008911CE"/>
    <w:rsid w:val="008913E7"/>
    <w:rsid w:val="00891468"/>
    <w:rsid w:val="008916C6"/>
    <w:rsid w:val="00891E09"/>
    <w:rsid w:val="0089263C"/>
    <w:rsid w:val="008928E8"/>
    <w:rsid w:val="00892A32"/>
    <w:rsid w:val="00892BBC"/>
    <w:rsid w:val="00892F84"/>
    <w:rsid w:val="00893E6D"/>
    <w:rsid w:val="00893F8E"/>
    <w:rsid w:val="00894201"/>
    <w:rsid w:val="00895618"/>
    <w:rsid w:val="0089587D"/>
    <w:rsid w:val="00896E98"/>
    <w:rsid w:val="008971CC"/>
    <w:rsid w:val="00897918"/>
    <w:rsid w:val="00897F03"/>
    <w:rsid w:val="008A021F"/>
    <w:rsid w:val="008A05B7"/>
    <w:rsid w:val="008A14B9"/>
    <w:rsid w:val="008A1D63"/>
    <w:rsid w:val="008A1EFF"/>
    <w:rsid w:val="008A1FE2"/>
    <w:rsid w:val="008A20F4"/>
    <w:rsid w:val="008A274A"/>
    <w:rsid w:val="008A2B19"/>
    <w:rsid w:val="008A2ECD"/>
    <w:rsid w:val="008A335D"/>
    <w:rsid w:val="008A33A5"/>
    <w:rsid w:val="008A369D"/>
    <w:rsid w:val="008A36B7"/>
    <w:rsid w:val="008A3ADE"/>
    <w:rsid w:val="008A3D0D"/>
    <w:rsid w:val="008A4439"/>
    <w:rsid w:val="008A46F4"/>
    <w:rsid w:val="008A49C7"/>
    <w:rsid w:val="008A4F3D"/>
    <w:rsid w:val="008A5784"/>
    <w:rsid w:val="008A5E0B"/>
    <w:rsid w:val="008A763A"/>
    <w:rsid w:val="008A778F"/>
    <w:rsid w:val="008A7D9A"/>
    <w:rsid w:val="008B0126"/>
    <w:rsid w:val="008B0529"/>
    <w:rsid w:val="008B0D1D"/>
    <w:rsid w:val="008B1520"/>
    <w:rsid w:val="008B17C8"/>
    <w:rsid w:val="008B197E"/>
    <w:rsid w:val="008B1F0F"/>
    <w:rsid w:val="008B25B1"/>
    <w:rsid w:val="008B2923"/>
    <w:rsid w:val="008B3273"/>
    <w:rsid w:val="008B3BBE"/>
    <w:rsid w:val="008B3D9B"/>
    <w:rsid w:val="008B419A"/>
    <w:rsid w:val="008B46CD"/>
    <w:rsid w:val="008B5083"/>
    <w:rsid w:val="008B5AF8"/>
    <w:rsid w:val="008B6237"/>
    <w:rsid w:val="008B6B09"/>
    <w:rsid w:val="008B6E3F"/>
    <w:rsid w:val="008B71E0"/>
    <w:rsid w:val="008B72E2"/>
    <w:rsid w:val="008B73C2"/>
    <w:rsid w:val="008B7930"/>
    <w:rsid w:val="008B7FF3"/>
    <w:rsid w:val="008C080C"/>
    <w:rsid w:val="008C1044"/>
    <w:rsid w:val="008C1133"/>
    <w:rsid w:val="008C1395"/>
    <w:rsid w:val="008C2740"/>
    <w:rsid w:val="008C2CE7"/>
    <w:rsid w:val="008C3B46"/>
    <w:rsid w:val="008C3B85"/>
    <w:rsid w:val="008C3BFF"/>
    <w:rsid w:val="008C41FE"/>
    <w:rsid w:val="008C49D4"/>
    <w:rsid w:val="008C4DDB"/>
    <w:rsid w:val="008C4EE6"/>
    <w:rsid w:val="008C50BA"/>
    <w:rsid w:val="008C51CC"/>
    <w:rsid w:val="008C56FB"/>
    <w:rsid w:val="008C63DA"/>
    <w:rsid w:val="008C65E5"/>
    <w:rsid w:val="008C74C6"/>
    <w:rsid w:val="008C77DE"/>
    <w:rsid w:val="008D03C2"/>
    <w:rsid w:val="008D0C72"/>
    <w:rsid w:val="008D1817"/>
    <w:rsid w:val="008D196D"/>
    <w:rsid w:val="008D1E60"/>
    <w:rsid w:val="008D2231"/>
    <w:rsid w:val="008D296B"/>
    <w:rsid w:val="008D303D"/>
    <w:rsid w:val="008D3272"/>
    <w:rsid w:val="008D33FF"/>
    <w:rsid w:val="008D36CF"/>
    <w:rsid w:val="008D3B04"/>
    <w:rsid w:val="008D46A9"/>
    <w:rsid w:val="008D583D"/>
    <w:rsid w:val="008D5F17"/>
    <w:rsid w:val="008D5F19"/>
    <w:rsid w:val="008D6108"/>
    <w:rsid w:val="008D71D1"/>
    <w:rsid w:val="008D7C38"/>
    <w:rsid w:val="008E02FA"/>
    <w:rsid w:val="008E0644"/>
    <w:rsid w:val="008E0800"/>
    <w:rsid w:val="008E0B14"/>
    <w:rsid w:val="008E0C85"/>
    <w:rsid w:val="008E1185"/>
    <w:rsid w:val="008E14CE"/>
    <w:rsid w:val="008E1794"/>
    <w:rsid w:val="008E18C6"/>
    <w:rsid w:val="008E265C"/>
    <w:rsid w:val="008E2D4B"/>
    <w:rsid w:val="008E3140"/>
    <w:rsid w:val="008E36B0"/>
    <w:rsid w:val="008E3748"/>
    <w:rsid w:val="008E3D3C"/>
    <w:rsid w:val="008E412D"/>
    <w:rsid w:val="008E460B"/>
    <w:rsid w:val="008E4669"/>
    <w:rsid w:val="008E4835"/>
    <w:rsid w:val="008E491C"/>
    <w:rsid w:val="008E4C7C"/>
    <w:rsid w:val="008E4D0E"/>
    <w:rsid w:val="008E525C"/>
    <w:rsid w:val="008E570F"/>
    <w:rsid w:val="008E5813"/>
    <w:rsid w:val="008E5877"/>
    <w:rsid w:val="008E5967"/>
    <w:rsid w:val="008E59A4"/>
    <w:rsid w:val="008E5B8E"/>
    <w:rsid w:val="008E5BC7"/>
    <w:rsid w:val="008E5E4D"/>
    <w:rsid w:val="008E627F"/>
    <w:rsid w:val="008E66F4"/>
    <w:rsid w:val="008E6B81"/>
    <w:rsid w:val="008E6DC3"/>
    <w:rsid w:val="008E74D5"/>
    <w:rsid w:val="008E79D7"/>
    <w:rsid w:val="008F010A"/>
    <w:rsid w:val="008F02B8"/>
    <w:rsid w:val="008F0564"/>
    <w:rsid w:val="008F084E"/>
    <w:rsid w:val="008F1050"/>
    <w:rsid w:val="008F204D"/>
    <w:rsid w:val="008F21A3"/>
    <w:rsid w:val="008F2242"/>
    <w:rsid w:val="008F36E2"/>
    <w:rsid w:val="008F38D5"/>
    <w:rsid w:val="008F3DE3"/>
    <w:rsid w:val="008F49D1"/>
    <w:rsid w:val="008F57AE"/>
    <w:rsid w:val="008F5845"/>
    <w:rsid w:val="008F5A67"/>
    <w:rsid w:val="008F5E0C"/>
    <w:rsid w:val="008F60AB"/>
    <w:rsid w:val="008F628F"/>
    <w:rsid w:val="008F7212"/>
    <w:rsid w:val="008F7C30"/>
    <w:rsid w:val="0090066D"/>
    <w:rsid w:val="0090081E"/>
    <w:rsid w:val="009010C4"/>
    <w:rsid w:val="009018D4"/>
    <w:rsid w:val="00901AE2"/>
    <w:rsid w:val="00901BE9"/>
    <w:rsid w:val="00902715"/>
    <w:rsid w:val="00902BD6"/>
    <w:rsid w:val="00902E89"/>
    <w:rsid w:val="00902F79"/>
    <w:rsid w:val="009032B7"/>
    <w:rsid w:val="009035E9"/>
    <w:rsid w:val="0090378A"/>
    <w:rsid w:val="009047B6"/>
    <w:rsid w:val="009047C5"/>
    <w:rsid w:val="00904A9D"/>
    <w:rsid w:val="00904B1D"/>
    <w:rsid w:val="00904C92"/>
    <w:rsid w:val="00904ED8"/>
    <w:rsid w:val="00905847"/>
    <w:rsid w:val="0090588E"/>
    <w:rsid w:val="009058E7"/>
    <w:rsid w:val="009061C4"/>
    <w:rsid w:val="00906680"/>
    <w:rsid w:val="0090676E"/>
    <w:rsid w:val="009076D9"/>
    <w:rsid w:val="009100DF"/>
    <w:rsid w:val="0091021D"/>
    <w:rsid w:val="0091082C"/>
    <w:rsid w:val="009109E2"/>
    <w:rsid w:val="00910AFF"/>
    <w:rsid w:val="00911899"/>
    <w:rsid w:val="00911933"/>
    <w:rsid w:val="0091254D"/>
    <w:rsid w:val="00912609"/>
    <w:rsid w:val="00912A60"/>
    <w:rsid w:val="00912BBA"/>
    <w:rsid w:val="00912C59"/>
    <w:rsid w:val="00912DF1"/>
    <w:rsid w:val="00912EB3"/>
    <w:rsid w:val="009136C5"/>
    <w:rsid w:val="00913944"/>
    <w:rsid w:val="0091396D"/>
    <w:rsid w:val="00913EA2"/>
    <w:rsid w:val="00914057"/>
    <w:rsid w:val="009144C5"/>
    <w:rsid w:val="00914523"/>
    <w:rsid w:val="00914687"/>
    <w:rsid w:val="00914A0D"/>
    <w:rsid w:val="00914C74"/>
    <w:rsid w:val="00916219"/>
    <w:rsid w:val="009163C5"/>
    <w:rsid w:val="00916A98"/>
    <w:rsid w:val="00916DF7"/>
    <w:rsid w:val="00917531"/>
    <w:rsid w:val="00917900"/>
    <w:rsid w:val="00920251"/>
    <w:rsid w:val="009204D9"/>
    <w:rsid w:val="00920A48"/>
    <w:rsid w:val="00920EE4"/>
    <w:rsid w:val="00921323"/>
    <w:rsid w:val="0092166A"/>
    <w:rsid w:val="00921A74"/>
    <w:rsid w:val="00921BE9"/>
    <w:rsid w:val="00921C1D"/>
    <w:rsid w:val="00921FEC"/>
    <w:rsid w:val="009222D7"/>
    <w:rsid w:val="00922644"/>
    <w:rsid w:val="0092298A"/>
    <w:rsid w:val="00922C7B"/>
    <w:rsid w:val="009232A1"/>
    <w:rsid w:val="009235AC"/>
    <w:rsid w:val="00923BCD"/>
    <w:rsid w:val="00923E58"/>
    <w:rsid w:val="009243E7"/>
    <w:rsid w:val="00924918"/>
    <w:rsid w:val="00924FE6"/>
    <w:rsid w:val="00925340"/>
    <w:rsid w:val="00925649"/>
    <w:rsid w:val="00925F1A"/>
    <w:rsid w:val="00926BE2"/>
    <w:rsid w:val="00926F62"/>
    <w:rsid w:val="009274A5"/>
    <w:rsid w:val="00927C37"/>
    <w:rsid w:val="00927C98"/>
    <w:rsid w:val="0093013E"/>
    <w:rsid w:val="00930365"/>
    <w:rsid w:val="00930CFB"/>
    <w:rsid w:val="009318E9"/>
    <w:rsid w:val="00931B30"/>
    <w:rsid w:val="0093225B"/>
    <w:rsid w:val="00932351"/>
    <w:rsid w:val="0093236B"/>
    <w:rsid w:val="00932580"/>
    <w:rsid w:val="0093267B"/>
    <w:rsid w:val="00932FD5"/>
    <w:rsid w:val="009339B6"/>
    <w:rsid w:val="00933D04"/>
    <w:rsid w:val="00933FE4"/>
    <w:rsid w:val="009342C0"/>
    <w:rsid w:val="00934875"/>
    <w:rsid w:val="00934CDD"/>
    <w:rsid w:val="00934F4D"/>
    <w:rsid w:val="00935202"/>
    <w:rsid w:val="00935C04"/>
    <w:rsid w:val="0093604E"/>
    <w:rsid w:val="00936B86"/>
    <w:rsid w:val="00936F7A"/>
    <w:rsid w:val="00937089"/>
    <w:rsid w:val="00937163"/>
    <w:rsid w:val="00937DEB"/>
    <w:rsid w:val="009405D8"/>
    <w:rsid w:val="0094065F"/>
    <w:rsid w:val="009406A5"/>
    <w:rsid w:val="00940897"/>
    <w:rsid w:val="00941124"/>
    <w:rsid w:val="009414A9"/>
    <w:rsid w:val="00941BCC"/>
    <w:rsid w:val="0094216E"/>
    <w:rsid w:val="00942960"/>
    <w:rsid w:val="00942F06"/>
    <w:rsid w:val="009437DD"/>
    <w:rsid w:val="00943B2C"/>
    <w:rsid w:val="00944086"/>
    <w:rsid w:val="00944609"/>
    <w:rsid w:val="00944DED"/>
    <w:rsid w:val="009453A9"/>
    <w:rsid w:val="00947350"/>
    <w:rsid w:val="0094760D"/>
    <w:rsid w:val="00950722"/>
    <w:rsid w:val="009507F4"/>
    <w:rsid w:val="00950C7B"/>
    <w:rsid w:val="00950EAB"/>
    <w:rsid w:val="009513E6"/>
    <w:rsid w:val="00951B4C"/>
    <w:rsid w:val="00951D67"/>
    <w:rsid w:val="00952286"/>
    <w:rsid w:val="0095236E"/>
    <w:rsid w:val="009529DA"/>
    <w:rsid w:val="00953083"/>
    <w:rsid w:val="00953531"/>
    <w:rsid w:val="009536A0"/>
    <w:rsid w:val="00953C55"/>
    <w:rsid w:val="00953E74"/>
    <w:rsid w:val="00954B63"/>
    <w:rsid w:val="00954C02"/>
    <w:rsid w:val="00954FB1"/>
    <w:rsid w:val="00955266"/>
    <w:rsid w:val="0095597C"/>
    <w:rsid w:val="009559C5"/>
    <w:rsid w:val="00955A1F"/>
    <w:rsid w:val="00956016"/>
    <w:rsid w:val="009561D3"/>
    <w:rsid w:val="0095633E"/>
    <w:rsid w:val="00956465"/>
    <w:rsid w:val="00956ABE"/>
    <w:rsid w:val="00956BB8"/>
    <w:rsid w:val="00956BF7"/>
    <w:rsid w:val="00956C4A"/>
    <w:rsid w:val="00957619"/>
    <w:rsid w:val="00960BFC"/>
    <w:rsid w:val="00960D24"/>
    <w:rsid w:val="0096107C"/>
    <w:rsid w:val="009611BD"/>
    <w:rsid w:val="00961DED"/>
    <w:rsid w:val="0096229B"/>
    <w:rsid w:val="00962666"/>
    <w:rsid w:val="00962825"/>
    <w:rsid w:val="009646C2"/>
    <w:rsid w:val="00964A69"/>
    <w:rsid w:val="00964B4C"/>
    <w:rsid w:val="00964D71"/>
    <w:rsid w:val="00964F0E"/>
    <w:rsid w:val="00966876"/>
    <w:rsid w:val="0096698A"/>
    <w:rsid w:val="00966D02"/>
    <w:rsid w:val="00966F5D"/>
    <w:rsid w:val="009671EF"/>
    <w:rsid w:val="0096742D"/>
    <w:rsid w:val="00967A08"/>
    <w:rsid w:val="009704E8"/>
    <w:rsid w:val="00970AC6"/>
    <w:rsid w:val="00971AAA"/>
    <w:rsid w:val="00971D34"/>
    <w:rsid w:val="00971EED"/>
    <w:rsid w:val="00971F12"/>
    <w:rsid w:val="00971FC1"/>
    <w:rsid w:val="009721B7"/>
    <w:rsid w:val="00972463"/>
    <w:rsid w:val="009726CA"/>
    <w:rsid w:val="00972CF1"/>
    <w:rsid w:val="00974A53"/>
    <w:rsid w:val="00974F80"/>
    <w:rsid w:val="009756D8"/>
    <w:rsid w:val="00975851"/>
    <w:rsid w:val="009759FD"/>
    <w:rsid w:val="00976D36"/>
    <w:rsid w:val="009778B7"/>
    <w:rsid w:val="00980390"/>
    <w:rsid w:val="00980B46"/>
    <w:rsid w:val="00980FCB"/>
    <w:rsid w:val="00980FF3"/>
    <w:rsid w:val="00981211"/>
    <w:rsid w:val="00981C29"/>
    <w:rsid w:val="00981DDD"/>
    <w:rsid w:val="0098252F"/>
    <w:rsid w:val="009828B5"/>
    <w:rsid w:val="00982F94"/>
    <w:rsid w:val="0098310C"/>
    <w:rsid w:val="009832FF"/>
    <w:rsid w:val="009837CF"/>
    <w:rsid w:val="009839A1"/>
    <w:rsid w:val="00983CAE"/>
    <w:rsid w:val="009840B3"/>
    <w:rsid w:val="009842CA"/>
    <w:rsid w:val="009843D4"/>
    <w:rsid w:val="00984468"/>
    <w:rsid w:val="0098492E"/>
    <w:rsid w:val="009850C5"/>
    <w:rsid w:val="009850E4"/>
    <w:rsid w:val="00985167"/>
    <w:rsid w:val="009851B7"/>
    <w:rsid w:val="00985DE5"/>
    <w:rsid w:val="00986083"/>
    <w:rsid w:val="00986439"/>
    <w:rsid w:val="00986B27"/>
    <w:rsid w:val="00986DA2"/>
    <w:rsid w:val="00987A7F"/>
    <w:rsid w:val="00987BAB"/>
    <w:rsid w:val="00987D56"/>
    <w:rsid w:val="009902B2"/>
    <w:rsid w:val="009906D5"/>
    <w:rsid w:val="009909CC"/>
    <w:rsid w:val="00990B53"/>
    <w:rsid w:val="00990BC1"/>
    <w:rsid w:val="0099103C"/>
    <w:rsid w:val="0099117A"/>
    <w:rsid w:val="009916B1"/>
    <w:rsid w:val="00991A90"/>
    <w:rsid w:val="00991ABE"/>
    <w:rsid w:val="00991AE7"/>
    <w:rsid w:val="00991E40"/>
    <w:rsid w:val="00992AA5"/>
    <w:rsid w:val="009933B3"/>
    <w:rsid w:val="0099345A"/>
    <w:rsid w:val="0099389C"/>
    <w:rsid w:val="009939D4"/>
    <w:rsid w:val="00993A2A"/>
    <w:rsid w:val="0099423A"/>
    <w:rsid w:val="00994818"/>
    <w:rsid w:val="009948E6"/>
    <w:rsid w:val="00994F65"/>
    <w:rsid w:val="009950D3"/>
    <w:rsid w:val="00995362"/>
    <w:rsid w:val="0099554C"/>
    <w:rsid w:val="00995831"/>
    <w:rsid w:val="009958E8"/>
    <w:rsid w:val="009961F0"/>
    <w:rsid w:val="009963FB"/>
    <w:rsid w:val="00996471"/>
    <w:rsid w:val="00996832"/>
    <w:rsid w:val="00996ABF"/>
    <w:rsid w:val="00997832"/>
    <w:rsid w:val="00997C9B"/>
    <w:rsid w:val="00997DD2"/>
    <w:rsid w:val="009A0D87"/>
    <w:rsid w:val="009A0F0C"/>
    <w:rsid w:val="009A1070"/>
    <w:rsid w:val="009A1251"/>
    <w:rsid w:val="009A1A38"/>
    <w:rsid w:val="009A2547"/>
    <w:rsid w:val="009A292F"/>
    <w:rsid w:val="009A2F75"/>
    <w:rsid w:val="009A313C"/>
    <w:rsid w:val="009A3512"/>
    <w:rsid w:val="009A3D76"/>
    <w:rsid w:val="009A3DB4"/>
    <w:rsid w:val="009A407F"/>
    <w:rsid w:val="009A4BBB"/>
    <w:rsid w:val="009A5272"/>
    <w:rsid w:val="009A59E9"/>
    <w:rsid w:val="009A5CE1"/>
    <w:rsid w:val="009A6332"/>
    <w:rsid w:val="009A64EA"/>
    <w:rsid w:val="009A6773"/>
    <w:rsid w:val="009A6A6D"/>
    <w:rsid w:val="009A6B8B"/>
    <w:rsid w:val="009A6CF7"/>
    <w:rsid w:val="009A70D0"/>
    <w:rsid w:val="009A75E5"/>
    <w:rsid w:val="009A7B12"/>
    <w:rsid w:val="009B0437"/>
    <w:rsid w:val="009B04C1"/>
    <w:rsid w:val="009B091E"/>
    <w:rsid w:val="009B0A52"/>
    <w:rsid w:val="009B0B42"/>
    <w:rsid w:val="009B0D50"/>
    <w:rsid w:val="009B0E9F"/>
    <w:rsid w:val="009B0FC3"/>
    <w:rsid w:val="009B11AD"/>
    <w:rsid w:val="009B1311"/>
    <w:rsid w:val="009B1801"/>
    <w:rsid w:val="009B2134"/>
    <w:rsid w:val="009B2EF5"/>
    <w:rsid w:val="009B2F5B"/>
    <w:rsid w:val="009B328D"/>
    <w:rsid w:val="009B391D"/>
    <w:rsid w:val="009B4D59"/>
    <w:rsid w:val="009B5782"/>
    <w:rsid w:val="009B58BA"/>
    <w:rsid w:val="009B591E"/>
    <w:rsid w:val="009B5AA4"/>
    <w:rsid w:val="009B60C0"/>
    <w:rsid w:val="009B6198"/>
    <w:rsid w:val="009B6629"/>
    <w:rsid w:val="009B7144"/>
    <w:rsid w:val="009B7317"/>
    <w:rsid w:val="009B7481"/>
    <w:rsid w:val="009B7C05"/>
    <w:rsid w:val="009B7F6B"/>
    <w:rsid w:val="009C0AFA"/>
    <w:rsid w:val="009C0D92"/>
    <w:rsid w:val="009C125B"/>
    <w:rsid w:val="009C1A8E"/>
    <w:rsid w:val="009C1F73"/>
    <w:rsid w:val="009C208E"/>
    <w:rsid w:val="009C2146"/>
    <w:rsid w:val="009C223B"/>
    <w:rsid w:val="009C2446"/>
    <w:rsid w:val="009C25B2"/>
    <w:rsid w:val="009C29B3"/>
    <w:rsid w:val="009C2AD6"/>
    <w:rsid w:val="009C3A7B"/>
    <w:rsid w:val="009C3EB0"/>
    <w:rsid w:val="009C44A8"/>
    <w:rsid w:val="009C47D8"/>
    <w:rsid w:val="009C5DE0"/>
    <w:rsid w:val="009C6422"/>
    <w:rsid w:val="009C648C"/>
    <w:rsid w:val="009C6C0A"/>
    <w:rsid w:val="009C7147"/>
    <w:rsid w:val="009C7863"/>
    <w:rsid w:val="009C7A58"/>
    <w:rsid w:val="009D0682"/>
    <w:rsid w:val="009D0687"/>
    <w:rsid w:val="009D098A"/>
    <w:rsid w:val="009D104C"/>
    <w:rsid w:val="009D184B"/>
    <w:rsid w:val="009D1C50"/>
    <w:rsid w:val="009D280D"/>
    <w:rsid w:val="009D2828"/>
    <w:rsid w:val="009D2990"/>
    <w:rsid w:val="009D2C77"/>
    <w:rsid w:val="009D2D60"/>
    <w:rsid w:val="009D34A6"/>
    <w:rsid w:val="009D368D"/>
    <w:rsid w:val="009D3C46"/>
    <w:rsid w:val="009D4226"/>
    <w:rsid w:val="009D4A26"/>
    <w:rsid w:val="009D4A9C"/>
    <w:rsid w:val="009D4D54"/>
    <w:rsid w:val="009D5580"/>
    <w:rsid w:val="009D5EDB"/>
    <w:rsid w:val="009D67F9"/>
    <w:rsid w:val="009D6A05"/>
    <w:rsid w:val="009D6E68"/>
    <w:rsid w:val="009D74B1"/>
    <w:rsid w:val="009D7A12"/>
    <w:rsid w:val="009D7CB6"/>
    <w:rsid w:val="009E0033"/>
    <w:rsid w:val="009E02C3"/>
    <w:rsid w:val="009E0456"/>
    <w:rsid w:val="009E054A"/>
    <w:rsid w:val="009E0F72"/>
    <w:rsid w:val="009E102C"/>
    <w:rsid w:val="009E105A"/>
    <w:rsid w:val="009E15AC"/>
    <w:rsid w:val="009E1975"/>
    <w:rsid w:val="009E21A9"/>
    <w:rsid w:val="009E3052"/>
    <w:rsid w:val="009E31C7"/>
    <w:rsid w:val="009E3345"/>
    <w:rsid w:val="009E345F"/>
    <w:rsid w:val="009E36DC"/>
    <w:rsid w:val="009E373A"/>
    <w:rsid w:val="009E4011"/>
    <w:rsid w:val="009E4057"/>
    <w:rsid w:val="009E4378"/>
    <w:rsid w:val="009E4BCB"/>
    <w:rsid w:val="009E5163"/>
    <w:rsid w:val="009E5880"/>
    <w:rsid w:val="009E606A"/>
    <w:rsid w:val="009E71A1"/>
    <w:rsid w:val="009E7317"/>
    <w:rsid w:val="009E7AB4"/>
    <w:rsid w:val="009F01DC"/>
    <w:rsid w:val="009F04D5"/>
    <w:rsid w:val="009F05F7"/>
    <w:rsid w:val="009F0679"/>
    <w:rsid w:val="009F0E71"/>
    <w:rsid w:val="009F1C24"/>
    <w:rsid w:val="009F1E38"/>
    <w:rsid w:val="009F1FB8"/>
    <w:rsid w:val="009F206D"/>
    <w:rsid w:val="009F419B"/>
    <w:rsid w:val="009F5588"/>
    <w:rsid w:val="009F56D4"/>
    <w:rsid w:val="009F5744"/>
    <w:rsid w:val="009F5CCA"/>
    <w:rsid w:val="009F5CDE"/>
    <w:rsid w:val="009F5DB7"/>
    <w:rsid w:val="009F6098"/>
    <w:rsid w:val="009F6726"/>
    <w:rsid w:val="009F677C"/>
    <w:rsid w:val="009F6DEA"/>
    <w:rsid w:val="009F7534"/>
    <w:rsid w:val="009F754B"/>
    <w:rsid w:val="009F7673"/>
    <w:rsid w:val="009F78E0"/>
    <w:rsid w:val="009F7937"/>
    <w:rsid w:val="009F7AB7"/>
    <w:rsid w:val="009F7D96"/>
    <w:rsid w:val="009F7EB2"/>
    <w:rsid w:val="00A00307"/>
    <w:rsid w:val="00A014E2"/>
    <w:rsid w:val="00A016C4"/>
    <w:rsid w:val="00A017D5"/>
    <w:rsid w:val="00A0213C"/>
    <w:rsid w:val="00A025BC"/>
    <w:rsid w:val="00A027F9"/>
    <w:rsid w:val="00A0367B"/>
    <w:rsid w:val="00A03681"/>
    <w:rsid w:val="00A04345"/>
    <w:rsid w:val="00A047F4"/>
    <w:rsid w:val="00A05651"/>
    <w:rsid w:val="00A05DCA"/>
    <w:rsid w:val="00A05EEF"/>
    <w:rsid w:val="00A06124"/>
    <w:rsid w:val="00A06682"/>
    <w:rsid w:val="00A067CF"/>
    <w:rsid w:val="00A071FF"/>
    <w:rsid w:val="00A0752D"/>
    <w:rsid w:val="00A0758A"/>
    <w:rsid w:val="00A07940"/>
    <w:rsid w:val="00A07AA9"/>
    <w:rsid w:val="00A07E9B"/>
    <w:rsid w:val="00A102BD"/>
    <w:rsid w:val="00A10362"/>
    <w:rsid w:val="00A104D3"/>
    <w:rsid w:val="00A112BE"/>
    <w:rsid w:val="00A11AE4"/>
    <w:rsid w:val="00A11AFD"/>
    <w:rsid w:val="00A12B39"/>
    <w:rsid w:val="00A135EE"/>
    <w:rsid w:val="00A13A28"/>
    <w:rsid w:val="00A13C0F"/>
    <w:rsid w:val="00A13F2A"/>
    <w:rsid w:val="00A13FE7"/>
    <w:rsid w:val="00A14123"/>
    <w:rsid w:val="00A143B1"/>
    <w:rsid w:val="00A147D8"/>
    <w:rsid w:val="00A14A9E"/>
    <w:rsid w:val="00A14A9F"/>
    <w:rsid w:val="00A152E7"/>
    <w:rsid w:val="00A15AE4"/>
    <w:rsid w:val="00A15CB3"/>
    <w:rsid w:val="00A15F02"/>
    <w:rsid w:val="00A170C2"/>
    <w:rsid w:val="00A17151"/>
    <w:rsid w:val="00A17170"/>
    <w:rsid w:val="00A1718D"/>
    <w:rsid w:val="00A171CB"/>
    <w:rsid w:val="00A17336"/>
    <w:rsid w:val="00A175C5"/>
    <w:rsid w:val="00A1791A"/>
    <w:rsid w:val="00A2032E"/>
    <w:rsid w:val="00A2087F"/>
    <w:rsid w:val="00A20965"/>
    <w:rsid w:val="00A20C7B"/>
    <w:rsid w:val="00A20CF5"/>
    <w:rsid w:val="00A20D41"/>
    <w:rsid w:val="00A20F9F"/>
    <w:rsid w:val="00A21182"/>
    <w:rsid w:val="00A212C2"/>
    <w:rsid w:val="00A216EE"/>
    <w:rsid w:val="00A21A8E"/>
    <w:rsid w:val="00A21B20"/>
    <w:rsid w:val="00A22493"/>
    <w:rsid w:val="00A22B16"/>
    <w:rsid w:val="00A24148"/>
    <w:rsid w:val="00A241C0"/>
    <w:rsid w:val="00A241FC"/>
    <w:rsid w:val="00A24848"/>
    <w:rsid w:val="00A259D6"/>
    <w:rsid w:val="00A26224"/>
    <w:rsid w:val="00A26C62"/>
    <w:rsid w:val="00A2795A"/>
    <w:rsid w:val="00A27CB5"/>
    <w:rsid w:val="00A3023A"/>
    <w:rsid w:val="00A304DF"/>
    <w:rsid w:val="00A306AA"/>
    <w:rsid w:val="00A30B51"/>
    <w:rsid w:val="00A3147B"/>
    <w:rsid w:val="00A316B7"/>
    <w:rsid w:val="00A3185C"/>
    <w:rsid w:val="00A3214E"/>
    <w:rsid w:val="00A321E6"/>
    <w:rsid w:val="00A327D5"/>
    <w:rsid w:val="00A327D9"/>
    <w:rsid w:val="00A32849"/>
    <w:rsid w:val="00A32B1A"/>
    <w:rsid w:val="00A33610"/>
    <w:rsid w:val="00A339EF"/>
    <w:rsid w:val="00A33CD3"/>
    <w:rsid w:val="00A34353"/>
    <w:rsid w:val="00A347E0"/>
    <w:rsid w:val="00A34DE2"/>
    <w:rsid w:val="00A35354"/>
    <w:rsid w:val="00A35891"/>
    <w:rsid w:val="00A35990"/>
    <w:rsid w:val="00A35A47"/>
    <w:rsid w:val="00A36777"/>
    <w:rsid w:val="00A36842"/>
    <w:rsid w:val="00A36FD8"/>
    <w:rsid w:val="00A3711D"/>
    <w:rsid w:val="00A372C9"/>
    <w:rsid w:val="00A37AA8"/>
    <w:rsid w:val="00A37D03"/>
    <w:rsid w:val="00A37D52"/>
    <w:rsid w:val="00A37F72"/>
    <w:rsid w:val="00A407DA"/>
    <w:rsid w:val="00A4085A"/>
    <w:rsid w:val="00A40C31"/>
    <w:rsid w:val="00A4111B"/>
    <w:rsid w:val="00A412D1"/>
    <w:rsid w:val="00A414AC"/>
    <w:rsid w:val="00A4163D"/>
    <w:rsid w:val="00A4181D"/>
    <w:rsid w:val="00A41BA4"/>
    <w:rsid w:val="00A41EC1"/>
    <w:rsid w:val="00A42154"/>
    <w:rsid w:val="00A426E1"/>
    <w:rsid w:val="00A42915"/>
    <w:rsid w:val="00A42EC0"/>
    <w:rsid w:val="00A42F2F"/>
    <w:rsid w:val="00A435BE"/>
    <w:rsid w:val="00A43AAA"/>
    <w:rsid w:val="00A44CDC"/>
    <w:rsid w:val="00A45063"/>
    <w:rsid w:val="00A4539B"/>
    <w:rsid w:val="00A45C87"/>
    <w:rsid w:val="00A45F9B"/>
    <w:rsid w:val="00A4612F"/>
    <w:rsid w:val="00A461E7"/>
    <w:rsid w:val="00A46BCA"/>
    <w:rsid w:val="00A46FA4"/>
    <w:rsid w:val="00A4724E"/>
    <w:rsid w:val="00A47A5B"/>
    <w:rsid w:val="00A47C6B"/>
    <w:rsid w:val="00A47C9B"/>
    <w:rsid w:val="00A507BC"/>
    <w:rsid w:val="00A50951"/>
    <w:rsid w:val="00A50991"/>
    <w:rsid w:val="00A50B3D"/>
    <w:rsid w:val="00A50DF3"/>
    <w:rsid w:val="00A50F96"/>
    <w:rsid w:val="00A5104D"/>
    <w:rsid w:val="00A51CBD"/>
    <w:rsid w:val="00A52706"/>
    <w:rsid w:val="00A52CD7"/>
    <w:rsid w:val="00A52D47"/>
    <w:rsid w:val="00A52DFC"/>
    <w:rsid w:val="00A5339D"/>
    <w:rsid w:val="00A53900"/>
    <w:rsid w:val="00A539A5"/>
    <w:rsid w:val="00A53E7D"/>
    <w:rsid w:val="00A550E8"/>
    <w:rsid w:val="00A55748"/>
    <w:rsid w:val="00A55AB6"/>
    <w:rsid w:val="00A55F4E"/>
    <w:rsid w:val="00A561C5"/>
    <w:rsid w:val="00A569AB"/>
    <w:rsid w:val="00A60073"/>
    <w:rsid w:val="00A60B49"/>
    <w:rsid w:val="00A61073"/>
    <w:rsid w:val="00A6146B"/>
    <w:rsid w:val="00A61786"/>
    <w:rsid w:val="00A619EE"/>
    <w:rsid w:val="00A62F08"/>
    <w:rsid w:val="00A63176"/>
    <w:rsid w:val="00A63217"/>
    <w:rsid w:val="00A63584"/>
    <w:rsid w:val="00A6389A"/>
    <w:rsid w:val="00A63915"/>
    <w:rsid w:val="00A63A07"/>
    <w:rsid w:val="00A63D21"/>
    <w:rsid w:val="00A649D9"/>
    <w:rsid w:val="00A65120"/>
    <w:rsid w:val="00A65489"/>
    <w:rsid w:val="00A65D76"/>
    <w:rsid w:val="00A65EC2"/>
    <w:rsid w:val="00A661E5"/>
    <w:rsid w:val="00A66653"/>
    <w:rsid w:val="00A667B3"/>
    <w:rsid w:val="00A66ED2"/>
    <w:rsid w:val="00A67273"/>
    <w:rsid w:val="00A672C1"/>
    <w:rsid w:val="00A67B0A"/>
    <w:rsid w:val="00A7028D"/>
    <w:rsid w:val="00A7058D"/>
    <w:rsid w:val="00A70641"/>
    <w:rsid w:val="00A70AEC"/>
    <w:rsid w:val="00A70CDB"/>
    <w:rsid w:val="00A70E10"/>
    <w:rsid w:val="00A7115A"/>
    <w:rsid w:val="00A717D4"/>
    <w:rsid w:val="00A71C3B"/>
    <w:rsid w:val="00A71F2D"/>
    <w:rsid w:val="00A71F37"/>
    <w:rsid w:val="00A72263"/>
    <w:rsid w:val="00A7256D"/>
    <w:rsid w:val="00A73034"/>
    <w:rsid w:val="00A7392C"/>
    <w:rsid w:val="00A74261"/>
    <w:rsid w:val="00A75147"/>
    <w:rsid w:val="00A754C8"/>
    <w:rsid w:val="00A758AB"/>
    <w:rsid w:val="00A7591C"/>
    <w:rsid w:val="00A75ADC"/>
    <w:rsid w:val="00A761E3"/>
    <w:rsid w:val="00A7660F"/>
    <w:rsid w:val="00A76B67"/>
    <w:rsid w:val="00A76C17"/>
    <w:rsid w:val="00A76C6A"/>
    <w:rsid w:val="00A76F38"/>
    <w:rsid w:val="00A77218"/>
    <w:rsid w:val="00A77D20"/>
    <w:rsid w:val="00A800C6"/>
    <w:rsid w:val="00A801CE"/>
    <w:rsid w:val="00A8020F"/>
    <w:rsid w:val="00A80260"/>
    <w:rsid w:val="00A80CF0"/>
    <w:rsid w:val="00A817AD"/>
    <w:rsid w:val="00A81BCD"/>
    <w:rsid w:val="00A821FB"/>
    <w:rsid w:val="00A82581"/>
    <w:rsid w:val="00A82748"/>
    <w:rsid w:val="00A83105"/>
    <w:rsid w:val="00A8328B"/>
    <w:rsid w:val="00A835D1"/>
    <w:rsid w:val="00A839EC"/>
    <w:rsid w:val="00A844A6"/>
    <w:rsid w:val="00A84BE6"/>
    <w:rsid w:val="00A85332"/>
    <w:rsid w:val="00A85EAC"/>
    <w:rsid w:val="00A85FAD"/>
    <w:rsid w:val="00A86914"/>
    <w:rsid w:val="00A86F57"/>
    <w:rsid w:val="00A875AF"/>
    <w:rsid w:val="00A87D3A"/>
    <w:rsid w:val="00A902E5"/>
    <w:rsid w:val="00A909F1"/>
    <w:rsid w:val="00A90AE7"/>
    <w:rsid w:val="00A90BD2"/>
    <w:rsid w:val="00A91035"/>
    <w:rsid w:val="00A91402"/>
    <w:rsid w:val="00A91D6B"/>
    <w:rsid w:val="00A91D7B"/>
    <w:rsid w:val="00A92194"/>
    <w:rsid w:val="00A9244D"/>
    <w:rsid w:val="00A92B74"/>
    <w:rsid w:val="00A9427E"/>
    <w:rsid w:val="00A94407"/>
    <w:rsid w:val="00A94621"/>
    <w:rsid w:val="00A95426"/>
    <w:rsid w:val="00A954D4"/>
    <w:rsid w:val="00A95C10"/>
    <w:rsid w:val="00A95CB3"/>
    <w:rsid w:val="00A95CF7"/>
    <w:rsid w:val="00A9709B"/>
    <w:rsid w:val="00A9729C"/>
    <w:rsid w:val="00A9747F"/>
    <w:rsid w:val="00A975CA"/>
    <w:rsid w:val="00A977C3"/>
    <w:rsid w:val="00A978AF"/>
    <w:rsid w:val="00A978B8"/>
    <w:rsid w:val="00A97B6B"/>
    <w:rsid w:val="00A97B8C"/>
    <w:rsid w:val="00A97EB6"/>
    <w:rsid w:val="00AA0FC8"/>
    <w:rsid w:val="00AA11F7"/>
    <w:rsid w:val="00AA15FE"/>
    <w:rsid w:val="00AA1C35"/>
    <w:rsid w:val="00AA26C2"/>
    <w:rsid w:val="00AA2B4C"/>
    <w:rsid w:val="00AA2E9E"/>
    <w:rsid w:val="00AA3005"/>
    <w:rsid w:val="00AA3740"/>
    <w:rsid w:val="00AA3DC4"/>
    <w:rsid w:val="00AA3E6E"/>
    <w:rsid w:val="00AA4627"/>
    <w:rsid w:val="00AA4875"/>
    <w:rsid w:val="00AA5735"/>
    <w:rsid w:val="00AA5A81"/>
    <w:rsid w:val="00AA5CF0"/>
    <w:rsid w:val="00AA5F55"/>
    <w:rsid w:val="00AA604E"/>
    <w:rsid w:val="00AA60F9"/>
    <w:rsid w:val="00AA61A5"/>
    <w:rsid w:val="00AA6563"/>
    <w:rsid w:val="00AA6AC9"/>
    <w:rsid w:val="00AA6BF0"/>
    <w:rsid w:val="00AA6DCF"/>
    <w:rsid w:val="00AA751A"/>
    <w:rsid w:val="00AA7591"/>
    <w:rsid w:val="00AB0E91"/>
    <w:rsid w:val="00AB0EA4"/>
    <w:rsid w:val="00AB0FAE"/>
    <w:rsid w:val="00AB1308"/>
    <w:rsid w:val="00AB14FB"/>
    <w:rsid w:val="00AB1840"/>
    <w:rsid w:val="00AB1C30"/>
    <w:rsid w:val="00AB1C8F"/>
    <w:rsid w:val="00AB1DF9"/>
    <w:rsid w:val="00AB21C4"/>
    <w:rsid w:val="00AB24C0"/>
    <w:rsid w:val="00AB29DB"/>
    <w:rsid w:val="00AB3020"/>
    <w:rsid w:val="00AB3362"/>
    <w:rsid w:val="00AB39AA"/>
    <w:rsid w:val="00AB3AD1"/>
    <w:rsid w:val="00AB458E"/>
    <w:rsid w:val="00AB4DEF"/>
    <w:rsid w:val="00AB4E29"/>
    <w:rsid w:val="00AB539A"/>
    <w:rsid w:val="00AB5616"/>
    <w:rsid w:val="00AB5BE1"/>
    <w:rsid w:val="00AB6076"/>
    <w:rsid w:val="00AB617B"/>
    <w:rsid w:val="00AB6398"/>
    <w:rsid w:val="00AB651C"/>
    <w:rsid w:val="00AB6D0A"/>
    <w:rsid w:val="00AB7163"/>
    <w:rsid w:val="00AB71AB"/>
    <w:rsid w:val="00AB77B0"/>
    <w:rsid w:val="00AB77B8"/>
    <w:rsid w:val="00AB7857"/>
    <w:rsid w:val="00AB7CA8"/>
    <w:rsid w:val="00AB7CC6"/>
    <w:rsid w:val="00AC13C0"/>
    <w:rsid w:val="00AC18E8"/>
    <w:rsid w:val="00AC1CCE"/>
    <w:rsid w:val="00AC255F"/>
    <w:rsid w:val="00AC2C54"/>
    <w:rsid w:val="00AC338F"/>
    <w:rsid w:val="00AC380E"/>
    <w:rsid w:val="00AC3B3C"/>
    <w:rsid w:val="00AC3B7A"/>
    <w:rsid w:val="00AC412E"/>
    <w:rsid w:val="00AC43EE"/>
    <w:rsid w:val="00AC4E91"/>
    <w:rsid w:val="00AC54B9"/>
    <w:rsid w:val="00AC59C1"/>
    <w:rsid w:val="00AC5FC0"/>
    <w:rsid w:val="00AC5FC9"/>
    <w:rsid w:val="00AC60F4"/>
    <w:rsid w:val="00AC640B"/>
    <w:rsid w:val="00AC6420"/>
    <w:rsid w:val="00AC6B9E"/>
    <w:rsid w:val="00AC6EE0"/>
    <w:rsid w:val="00AC73B6"/>
    <w:rsid w:val="00AC7417"/>
    <w:rsid w:val="00AC77B4"/>
    <w:rsid w:val="00AD03BB"/>
    <w:rsid w:val="00AD044A"/>
    <w:rsid w:val="00AD0465"/>
    <w:rsid w:val="00AD0A07"/>
    <w:rsid w:val="00AD0B8C"/>
    <w:rsid w:val="00AD133A"/>
    <w:rsid w:val="00AD1CD7"/>
    <w:rsid w:val="00AD214F"/>
    <w:rsid w:val="00AD2520"/>
    <w:rsid w:val="00AD2AE8"/>
    <w:rsid w:val="00AD3450"/>
    <w:rsid w:val="00AD37EC"/>
    <w:rsid w:val="00AD382B"/>
    <w:rsid w:val="00AD39C4"/>
    <w:rsid w:val="00AD44A8"/>
    <w:rsid w:val="00AD4A07"/>
    <w:rsid w:val="00AD4E4A"/>
    <w:rsid w:val="00AD528B"/>
    <w:rsid w:val="00AD52BF"/>
    <w:rsid w:val="00AD549C"/>
    <w:rsid w:val="00AD5847"/>
    <w:rsid w:val="00AD58BB"/>
    <w:rsid w:val="00AD5AB0"/>
    <w:rsid w:val="00AD5D06"/>
    <w:rsid w:val="00AD5E7B"/>
    <w:rsid w:val="00AD6151"/>
    <w:rsid w:val="00AD621F"/>
    <w:rsid w:val="00AD62BA"/>
    <w:rsid w:val="00AD6EDD"/>
    <w:rsid w:val="00AD76C5"/>
    <w:rsid w:val="00AD7737"/>
    <w:rsid w:val="00AD7C28"/>
    <w:rsid w:val="00AD7F5B"/>
    <w:rsid w:val="00AD7FBE"/>
    <w:rsid w:val="00AE04DB"/>
    <w:rsid w:val="00AE07DC"/>
    <w:rsid w:val="00AE0862"/>
    <w:rsid w:val="00AE097D"/>
    <w:rsid w:val="00AE0E22"/>
    <w:rsid w:val="00AE1782"/>
    <w:rsid w:val="00AE1B93"/>
    <w:rsid w:val="00AE212C"/>
    <w:rsid w:val="00AE21EE"/>
    <w:rsid w:val="00AE2C0C"/>
    <w:rsid w:val="00AE34F1"/>
    <w:rsid w:val="00AE3F6C"/>
    <w:rsid w:val="00AE45BE"/>
    <w:rsid w:val="00AE45EC"/>
    <w:rsid w:val="00AE4E0E"/>
    <w:rsid w:val="00AE4E52"/>
    <w:rsid w:val="00AE5C9B"/>
    <w:rsid w:val="00AE5CAA"/>
    <w:rsid w:val="00AE5CB4"/>
    <w:rsid w:val="00AE6130"/>
    <w:rsid w:val="00AE65DF"/>
    <w:rsid w:val="00AE6B97"/>
    <w:rsid w:val="00AE6C15"/>
    <w:rsid w:val="00AE7083"/>
    <w:rsid w:val="00AE73AB"/>
    <w:rsid w:val="00AE747D"/>
    <w:rsid w:val="00AE75EB"/>
    <w:rsid w:val="00AE7749"/>
    <w:rsid w:val="00AF008D"/>
    <w:rsid w:val="00AF020A"/>
    <w:rsid w:val="00AF03CE"/>
    <w:rsid w:val="00AF0446"/>
    <w:rsid w:val="00AF0628"/>
    <w:rsid w:val="00AF0762"/>
    <w:rsid w:val="00AF0D54"/>
    <w:rsid w:val="00AF15B0"/>
    <w:rsid w:val="00AF18E9"/>
    <w:rsid w:val="00AF2146"/>
    <w:rsid w:val="00AF2290"/>
    <w:rsid w:val="00AF242A"/>
    <w:rsid w:val="00AF2D34"/>
    <w:rsid w:val="00AF2D91"/>
    <w:rsid w:val="00AF3419"/>
    <w:rsid w:val="00AF4055"/>
    <w:rsid w:val="00AF4244"/>
    <w:rsid w:val="00AF49F8"/>
    <w:rsid w:val="00AF4D4A"/>
    <w:rsid w:val="00AF5163"/>
    <w:rsid w:val="00AF6787"/>
    <w:rsid w:val="00AF6813"/>
    <w:rsid w:val="00AF6BAE"/>
    <w:rsid w:val="00AF6DDA"/>
    <w:rsid w:val="00AF6E43"/>
    <w:rsid w:val="00AF6E85"/>
    <w:rsid w:val="00AF6F33"/>
    <w:rsid w:val="00AF7FDF"/>
    <w:rsid w:val="00B005A0"/>
    <w:rsid w:val="00B00845"/>
    <w:rsid w:val="00B0090C"/>
    <w:rsid w:val="00B00ECF"/>
    <w:rsid w:val="00B01014"/>
    <w:rsid w:val="00B013E6"/>
    <w:rsid w:val="00B0149F"/>
    <w:rsid w:val="00B01DC4"/>
    <w:rsid w:val="00B01DDA"/>
    <w:rsid w:val="00B01DDF"/>
    <w:rsid w:val="00B02254"/>
    <w:rsid w:val="00B02AC0"/>
    <w:rsid w:val="00B030A0"/>
    <w:rsid w:val="00B031E2"/>
    <w:rsid w:val="00B03B6F"/>
    <w:rsid w:val="00B045DC"/>
    <w:rsid w:val="00B047A2"/>
    <w:rsid w:val="00B04876"/>
    <w:rsid w:val="00B04E20"/>
    <w:rsid w:val="00B05B29"/>
    <w:rsid w:val="00B05C90"/>
    <w:rsid w:val="00B05CB7"/>
    <w:rsid w:val="00B061AF"/>
    <w:rsid w:val="00B06CFC"/>
    <w:rsid w:val="00B06E4F"/>
    <w:rsid w:val="00B079A1"/>
    <w:rsid w:val="00B10533"/>
    <w:rsid w:val="00B108F6"/>
    <w:rsid w:val="00B10BAF"/>
    <w:rsid w:val="00B10C41"/>
    <w:rsid w:val="00B1128B"/>
    <w:rsid w:val="00B11563"/>
    <w:rsid w:val="00B1159F"/>
    <w:rsid w:val="00B1175B"/>
    <w:rsid w:val="00B119A0"/>
    <w:rsid w:val="00B11E9D"/>
    <w:rsid w:val="00B12EAA"/>
    <w:rsid w:val="00B13159"/>
    <w:rsid w:val="00B138FD"/>
    <w:rsid w:val="00B14112"/>
    <w:rsid w:val="00B14E82"/>
    <w:rsid w:val="00B1504E"/>
    <w:rsid w:val="00B1524B"/>
    <w:rsid w:val="00B1546C"/>
    <w:rsid w:val="00B156B0"/>
    <w:rsid w:val="00B15B36"/>
    <w:rsid w:val="00B15F0C"/>
    <w:rsid w:val="00B160E2"/>
    <w:rsid w:val="00B161FF"/>
    <w:rsid w:val="00B1627F"/>
    <w:rsid w:val="00B1640A"/>
    <w:rsid w:val="00B16696"/>
    <w:rsid w:val="00B16795"/>
    <w:rsid w:val="00B1685D"/>
    <w:rsid w:val="00B200CC"/>
    <w:rsid w:val="00B206CE"/>
    <w:rsid w:val="00B20A33"/>
    <w:rsid w:val="00B211DE"/>
    <w:rsid w:val="00B2148B"/>
    <w:rsid w:val="00B214D3"/>
    <w:rsid w:val="00B21751"/>
    <w:rsid w:val="00B21A00"/>
    <w:rsid w:val="00B21B3F"/>
    <w:rsid w:val="00B21CB0"/>
    <w:rsid w:val="00B21F6B"/>
    <w:rsid w:val="00B22341"/>
    <w:rsid w:val="00B22539"/>
    <w:rsid w:val="00B226A3"/>
    <w:rsid w:val="00B228E5"/>
    <w:rsid w:val="00B22A6C"/>
    <w:rsid w:val="00B235C3"/>
    <w:rsid w:val="00B23669"/>
    <w:rsid w:val="00B244BA"/>
    <w:rsid w:val="00B24BAC"/>
    <w:rsid w:val="00B24DB7"/>
    <w:rsid w:val="00B24EBD"/>
    <w:rsid w:val="00B250A7"/>
    <w:rsid w:val="00B25162"/>
    <w:rsid w:val="00B251DC"/>
    <w:rsid w:val="00B253E9"/>
    <w:rsid w:val="00B254AD"/>
    <w:rsid w:val="00B25A6E"/>
    <w:rsid w:val="00B25AFB"/>
    <w:rsid w:val="00B25FBD"/>
    <w:rsid w:val="00B262E0"/>
    <w:rsid w:val="00B26591"/>
    <w:rsid w:val="00B26AFF"/>
    <w:rsid w:val="00B26BA4"/>
    <w:rsid w:val="00B26CAE"/>
    <w:rsid w:val="00B27DBD"/>
    <w:rsid w:val="00B30183"/>
    <w:rsid w:val="00B30343"/>
    <w:rsid w:val="00B30529"/>
    <w:rsid w:val="00B30E01"/>
    <w:rsid w:val="00B30E0C"/>
    <w:rsid w:val="00B3125B"/>
    <w:rsid w:val="00B320B7"/>
    <w:rsid w:val="00B321C0"/>
    <w:rsid w:val="00B33059"/>
    <w:rsid w:val="00B33071"/>
    <w:rsid w:val="00B331B3"/>
    <w:rsid w:val="00B336AA"/>
    <w:rsid w:val="00B33DF7"/>
    <w:rsid w:val="00B34125"/>
    <w:rsid w:val="00B34363"/>
    <w:rsid w:val="00B346B9"/>
    <w:rsid w:val="00B346FB"/>
    <w:rsid w:val="00B349D3"/>
    <w:rsid w:val="00B34A05"/>
    <w:rsid w:val="00B34D99"/>
    <w:rsid w:val="00B35EC3"/>
    <w:rsid w:val="00B35EC7"/>
    <w:rsid w:val="00B36017"/>
    <w:rsid w:val="00B36F20"/>
    <w:rsid w:val="00B374ED"/>
    <w:rsid w:val="00B376CC"/>
    <w:rsid w:val="00B377CD"/>
    <w:rsid w:val="00B378F4"/>
    <w:rsid w:val="00B37BBD"/>
    <w:rsid w:val="00B37C46"/>
    <w:rsid w:val="00B37F9D"/>
    <w:rsid w:val="00B4049D"/>
    <w:rsid w:val="00B405B7"/>
    <w:rsid w:val="00B409BB"/>
    <w:rsid w:val="00B40F79"/>
    <w:rsid w:val="00B40FB6"/>
    <w:rsid w:val="00B415E3"/>
    <w:rsid w:val="00B42467"/>
    <w:rsid w:val="00B43270"/>
    <w:rsid w:val="00B43C00"/>
    <w:rsid w:val="00B43C8A"/>
    <w:rsid w:val="00B44139"/>
    <w:rsid w:val="00B44D43"/>
    <w:rsid w:val="00B4588B"/>
    <w:rsid w:val="00B45BFA"/>
    <w:rsid w:val="00B45F5C"/>
    <w:rsid w:val="00B4664A"/>
    <w:rsid w:val="00B46862"/>
    <w:rsid w:val="00B47F99"/>
    <w:rsid w:val="00B500AA"/>
    <w:rsid w:val="00B518F1"/>
    <w:rsid w:val="00B521A7"/>
    <w:rsid w:val="00B52202"/>
    <w:rsid w:val="00B528EB"/>
    <w:rsid w:val="00B52D0D"/>
    <w:rsid w:val="00B5352A"/>
    <w:rsid w:val="00B536C7"/>
    <w:rsid w:val="00B5413E"/>
    <w:rsid w:val="00B54443"/>
    <w:rsid w:val="00B548D1"/>
    <w:rsid w:val="00B54997"/>
    <w:rsid w:val="00B5565F"/>
    <w:rsid w:val="00B55A72"/>
    <w:rsid w:val="00B5620C"/>
    <w:rsid w:val="00B562EF"/>
    <w:rsid w:val="00B563FB"/>
    <w:rsid w:val="00B568BC"/>
    <w:rsid w:val="00B56CDB"/>
    <w:rsid w:val="00B57572"/>
    <w:rsid w:val="00B5791E"/>
    <w:rsid w:val="00B600D1"/>
    <w:rsid w:val="00B60DD6"/>
    <w:rsid w:val="00B61521"/>
    <w:rsid w:val="00B61683"/>
    <w:rsid w:val="00B618CB"/>
    <w:rsid w:val="00B61986"/>
    <w:rsid w:val="00B61CD1"/>
    <w:rsid w:val="00B61E71"/>
    <w:rsid w:val="00B62183"/>
    <w:rsid w:val="00B628AA"/>
    <w:rsid w:val="00B63B27"/>
    <w:rsid w:val="00B63F2C"/>
    <w:rsid w:val="00B6445E"/>
    <w:rsid w:val="00B64774"/>
    <w:rsid w:val="00B647DE"/>
    <w:rsid w:val="00B64EE5"/>
    <w:rsid w:val="00B654A9"/>
    <w:rsid w:val="00B65B48"/>
    <w:rsid w:val="00B65F08"/>
    <w:rsid w:val="00B66365"/>
    <w:rsid w:val="00B66D5A"/>
    <w:rsid w:val="00B66FBE"/>
    <w:rsid w:val="00B671AB"/>
    <w:rsid w:val="00B674AE"/>
    <w:rsid w:val="00B67577"/>
    <w:rsid w:val="00B67B1B"/>
    <w:rsid w:val="00B67E41"/>
    <w:rsid w:val="00B71805"/>
    <w:rsid w:val="00B718F7"/>
    <w:rsid w:val="00B720AD"/>
    <w:rsid w:val="00B72281"/>
    <w:rsid w:val="00B72890"/>
    <w:rsid w:val="00B72BE2"/>
    <w:rsid w:val="00B73154"/>
    <w:rsid w:val="00B7320C"/>
    <w:rsid w:val="00B740DD"/>
    <w:rsid w:val="00B7474E"/>
    <w:rsid w:val="00B7482B"/>
    <w:rsid w:val="00B74FC7"/>
    <w:rsid w:val="00B751EF"/>
    <w:rsid w:val="00B759A2"/>
    <w:rsid w:val="00B75F4C"/>
    <w:rsid w:val="00B76273"/>
    <w:rsid w:val="00B765CC"/>
    <w:rsid w:val="00B76813"/>
    <w:rsid w:val="00B76BCB"/>
    <w:rsid w:val="00B7734E"/>
    <w:rsid w:val="00B77499"/>
    <w:rsid w:val="00B774E7"/>
    <w:rsid w:val="00B7771F"/>
    <w:rsid w:val="00B77AD4"/>
    <w:rsid w:val="00B80ECD"/>
    <w:rsid w:val="00B812C5"/>
    <w:rsid w:val="00B812DD"/>
    <w:rsid w:val="00B81441"/>
    <w:rsid w:val="00B818F7"/>
    <w:rsid w:val="00B81A17"/>
    <w:rsid w:val="00B81A42"/>
    <w:rsid w:val="00B81BDB"/>
    <w:rsid w:val="00B821CA"/>
    <w:rsid w:val="00B82581"/>
    <w:rsid w:val="00B827DD"/>
    <w:rsid w:val="00B82851"/>
    <w:rsid w:val="00B828C8"/>
    <w:rsid w:val="00B82D12"/>
    <w:rsid w:val="00B83440"/>
    <w:rsid w:val="00B83BE5"/>
    <w:rsid w:val="00B83C82"/>
    <w:rsid w:val="00B83EF8"/>
    <w:rsid w:val="00B843DA"/>
    <w:rsid w:val="00B84699"/>
    <w:rsid w:val="00B848C9"/>
    <w:rsid w:val="00B85357"/>
    <w:rsid w:val="00B85C56"/>
    <w:rsid w:val="00B85F57"/>
    <w:rsid w:val="00B86A27"/>
    <w:rsid w:val="00B86F19"/>
    <w:rsid w:val="00B870C0"/>
    <w:rsid w:val="00B87407"/>
    <w:rsid w:val="00B875B0"/>
    <w:rsid w:val="00B8762E"/>
    <w:rsid w:val="00B87BC4"/>
    <w:rsid w:val="00B87D54"/>
    <w:rsid w:val="00B87D86"/>
    <w:rsid w:val="00B90776"/>
    <w:rsid w:val="00B90FD1"/>
    <w:rsid w:val="00B91133"/>
    <w:rsid w:val="00B918CC"/>
    <w:rsid w:val="00B91BC3"/>
    <w:rsid w:val="00B91D41"/>
    <w:rsid w:val="00B92108"/>
    <w:rsid w:val="00B927FA"/>
    <w:rsid w:val="00B92904"/>
    <w:rsid w:val="00B92F21"/>
    <w:rsid w:val="00B93335"/>
    <w:rsid w:val="00B936F8"/>
    <w:rsid w:val="00B938F7"/>
    <w:rsid w:val="00B93D3A"/>
    <w:rsid w:val="00B94B6A"/>
    <w:rsid w:val="00B957C7"/>
    <w:rsid w:val="00B95D8D"/>
    <w:rsid w:val="00B9609D"/>
    <w:rsid w:val="00B9678A"/>
    <w:rsid w:val="00B972DB"/>
    <w:rsid w:val="00B977CA"/>
    <w:rsid w:val="00B97E03"/>
    <w:rsid w:val="00BA01C4"/>
    <w:rsid w:val="00BA10E2"/>
    <w:rsid w:val="00BA1404"/>
    <w:rsid w:val="00BA1A0D"/>
    <w:rsid w:val="00BA1A14"/>
    <w:rsid w:val="00BA2300"/>
    <w:rsid w:val="00BA2CC8"/>
    <w:rsid w:val="00BA2F2E"/>
    <w:rsid w:val="00BA2FAB"/>
    <w:rsid w:val="00BA3D79"/>
    <w:rsid w:val="00BA3FE6"/>
    <w:rsid w:val="00BA449B"/>
    <w:rsid w:val="00BA4894"/>
    <w:rsid w:val="00BA4F84"/>
    <w:rsid w:val="00BA54BD"/>
    <w:rsid w:val="00BA5B8B"/>
    <w:rsid w:val="00BA5E4B"/>
    <w:rsid w:val="00BA627D"/>
    <w:rsid w:val="00BA77EF"/>
    <w:rsid w:val="00BA7A0A"/>
    <w:rsid w:val="00BB043B"/>
    <w:rsid w:val="00BB0EBE"/>
    <w:rsid w:val="00BB11B4"/>
    <w:rsid w:val="00BB28A0"/>
    <w:rsid w:val="00BB2CBC"/>
    <w:rsid w:val="00BB3383"/>
    <w:rsid w:val="00BB3D40"/>
    <w:rsid w:val="00BB3DBB"/>
    <w:rsid w:val="00BB3EB0"/>
    <w:rsid w:val="00BB3F36"/>
    <w:rsid w:val="00BB3FF7"/>
    <w:rsid w:val="00BB42FB"/>
    <w:rsid w:val="00BB4E5A"/>
    <w:rsid w:val="00BB4F62"/>
    <w:rsid w:val="00BB52EC"/>
    <w:rsid w:val="00BB5330"/>
    <w:rsid w:val="00BB59C4"/>
    <w:rsid w:val="00BB5D90"/>
    <w:rsid w:val="00BB6D9B"/>
    <w:rsid w:val="00BB791F"/>
    <w:rsid w:val="00BC0233"/>
    <w:rsid w:val="00BC0358"/>
    <w:rsid w:val="00BC04C9"/>
    <w:rsid w:val="00BC04F9"/>
    <w:rsid w:val="00BC07D7"/>
    <w:rsid w:val="00BC0BEB"/>
    <w:rsid w:val="00BC0C9A"/>
    <w:rsid w:val="00BC1385"/>
    <w:rsid w:val="00BC1922"/>
    <w:rsid w:val="00BC1C9D"/>
    <w:rsid w:val="00BC2182"/>
    <w:rsid w:val="00BC2229"/>
    <w:rsid w:val="00BC241D"/>
    <w:rsid w:val="00BC2BC7"/>
    <w:rsid w:val="00BC2CD4"/>
    <w:rsid w:val="00BC322B"/>
    <w:rsid w:val="00BC3D92"/>
    <w:rsid w:val="00BC42C4"/>
    <w:rsid w:val="00BC469F"/>
    <w:rsid w:val="00BC48E8"/>
    <w:rsid w:val="00BC55BC"/>
    <w:rsid w:val="00BC566B"/>
    <w:rsid w:val="00BC588F"/>
    <w:rsid w:val="00BC5C2A"/>
    <w:rsid w:val="00BC6ADA"/>
    <w:rsid w:val="00BC6CA3"/>
    <w:rsid w:val="00BC764B"/>
    <w:rsid w:val="00BC79D1"/>
    <w:rsid w:val="00BC7AE4"/>
    <w:rsid w:val="00BC7B28"/>
    <w:rsid w:val="00BD0E77"/>
    <w:rsid w:val="00BD1E87"/>
    <w:rsid w:val="00BD23B7"/>
    <w:rsid w:val="00BD2917"/>
    <w:rsid w:val="00BD2A31"/>
    <w:rsid w:val="00BD2ED3"/>
    <w:rsid w:val="00BD3621"/>
    <w:rsid w:val="00BD3701"/>
    <w:rsid w:val="00BD3CE4"/>
    <w:rsid w:val="00BD3EF3"/>
    <w:rsid w:val="00BD4778"/>
    <w:rsid w:val="00BD568F"/>
    <w:rsid w:val="00BD58CC"/>
    <w:rsid w:val="00BD5CA0"/>
    <w:rsid w:val="00BD625E"/>
    <w:rsid w:val="00BD6B04"/>
    <w:rsid w:val="00BD6CB0"/>
    <w:rsid w:val="00BD75E8"/>
    <w:rsid w:val="00BE0553"/>
    <w:rsid w:val="00BE05DC"/>
    <w:rsid w:val="00BE0A18"/>
    <w:rsid w:val="00BE0DB5"/>
    <w:rsid w:val="00BE0F2D"/>
    <w:rsid w:val="00BE13F4"/>
    <w:rsid w:val="00BE16BE"/>
    <w:rsid w:val="00BE1B8A"/>
    <w:rsid w:val="00BE1F6F"/>
    <w:rsid w:val="00BE222F"/>
    <w:rsid w:val="00BE2357"/>
    <w:rsid w:val="00BE27DE"/>
    <w:rsid w:val="00BE2AF2"/>
    <w:rsid w:val="00BE2D26"/>
    <w:rsid w:val="00BE3180"/>
    <w:rsid w:val="00BE4614"/>
    <w:rsid w:val="00BE49F4"/>
    <w:rsid w:val="00BE4A60"/>
    <w:rsid w:val="00BE4D5D"/>
    <w:rsid w:val="00BE5105"/>
    <w:rsid w:val="00BE5285"/>
    <w:rsid w:val="00BE5B5D"/>
    <w:rsid w:val="00BE6327"/>
    <w:rsid w:val="00BE6A0A"/>
    <w:rsid w:val="00BE7249"/>
    <w:rsid w:val="00BE72D8"/>
    <w:rsid w:val="00BE76A6"/>
    <w:rsid w:val="00BE79C2"/>
    <w:rsid w:val="00BE7B8E"/>
    <w:rsid w:val="00BE7F8B"/>
    <w:rsid w:val="00BE7FF7"/>
    <w:rsid w:val="00BF067B"/>
    <w:rsid w:val="00BF1520"/>
    <w:rsid w:val="00BF1ADE"/>
    <w:rsid w:val="00BF2A47"/>
    <w:rsid w:val="00BF2B11"/>
    <w:rsid w:val="00BF2D39"/>
    <w:rsid w:val="00BF315B"/>
    <w:rsid w:val="00BF32E3"/>
    <w:rsid w:val="00BF37F1"/>
    <w:rsid w:val="00BF3910"/>
    <w:rsid w:val="00BF3965"/>
    <w:rsid w:val="00BF3DBC"/>
    <w:rsid w:val="00BF3E1B"/>
    <w:rsid w:val="00BF4010"/>
    <w:rsid w:val="00BF4308"/>
    <w:rsid w:val="00BF459E"/>
    <w:rsid w:val="00BF49DE"/>
    <w:rsid w:val="00BF4F73"/>
    <w:rsid w:val="00BF5072"/>
    <w:rsid w:val="00BF54BF"/>
    <w:rsid w:val="00BF5540"/>
    <w:rsid w:val="00BF58B1"/>
    <w:rsid w:val="00BF5B53"/>
    <w:rsid w:val="00BF60B5"/>
    <w:rsid w:val="00BF63B1"/>
    <w:rsid w:val="00BF642E"/>
    <w:rsid w:val="00BF676D"/>
    <w:rsid w:val="00BF6FFD"/>
    <w:rsid w:val="00BF7ACE"/>
    <w:rsid w:val="00BF7B1E"/>
    <w:rsid w:val="00BF7CAF"/>
    <w:rsid w:val="00BF7F1D"/>
    <w:rsid w:val="00C00383"/>
    <w:rsid w:val="00C01066"/>
    <w:rsid w:val="00C014AF"/>
    <w:rsid w:val="00C01A22"/>
    <w:rsid w:val="00C01A42"/>
    <w:rsid w:val="00C01EC9"/>
    <w:rsid w:val="00C022F4"/>
    <w:rsid w:val="00C02C33"/>
    <w:rsid w:val="00C0315B"/>
    <w:rsid w:val="00C035CD"/>
    <w:rsid w:val="00C03789"/>
    <w:rsid w:val="00C0389E"/>
    <w:rsid w:val="00C03BA0"/>
    <w:rsid w:val="00C04144"/>
    <w:rsid w:val="00C047AC"/>
    <w:rsid w:val="00C04D20"/>
    <w:rsid w:val="00C04D2D"/>
    <w:rsid w:val="00C059B2"/>
    <w:rsid w:val="00C060D5"/>
    <w:rsid w:val="00C063D5"/>
    <w:rsid w:val="00C06505"/>
    <w:rsid w:val="00C07313"/>
    <w:rsid w:val="00C07ACE"/>
    <w:rsid w:val="00C07CFC"/>
    <w:rsid w:val="00C07E59"/>
    <w:rsid w:val="00C11C0A"/>
    <w:rsid w:val="00C11C81"/>
    <w:rsid w:val="00C11E8D"/>
    <w:rsid w:val="00C11FD3"/>
    <w:rsid w:val="00C122CF"/>
    <w:rsid w:val="00C12577"/>
    <w:rsid w:val="00C1271A"/>
    <w:rsid w:val="00C12C8E"/>
    <w:rsid w:val="00C12FA6"/>
    <w:rsid w:val="00C12FCE"/>
    <w:rsid w:val="00C13805"/>
    <w:rsid w:val="00C14152"/>
    <w:rsid w:val="00C1418B"/>
    <w:rsid w:val="00C1464C"/>
    <w:rsid w:val="00C1469D"/>
    <w:rsid w:val="00C14BB6"/>
    <w:rsid w:val="00C14FB1"/>
    <w:rsid w:val="00C1505E"/>
    <w:rsid w:val="00C1559B"/>
    <w:rsid w:val="00C1589D"/>
    <w:rsid w:val="00C15930"/>
    <w:rsid w:val="00C16150"/>
    <w:rsid w:val="00C16228"/>
    <w:rsid w:val="00C16305"/>
    <w:rsid w:val="00C165FC"/>
    <w:rsid w:val="00C16A7B"/>
    <w:rsid w:val="00C16BA2"/>
    <w:rsid w:val="00C16D86"/>
    <w:rsid w:val="00C16E1B"/>
    <w:rsid w:val="00C16F56"/>
    <w:rsid w:val="00C16F67"/>
    <w:rsid w:val="00C1732C"/>
    <w:rsid w:val="00C177D5"/>
    <w:rsid w:val="00C1781E"/>
    <w:rsid w:val="00C178E4"/>
    <w:rsid w:val="00C17922"/>
    <w:rsid w:val="00C17CBF"/>
    <w:rsid w:val="00C20069"/>
    <w:rsid w:val="00C20571"/>
    <w:rsid w:val="00C20A9A"/>
    <w:rsid w:val="00C20C63"/>
    <w:rsid w:val="00C211B4"/>
    <w:rsid w:val="00C223D2"/>
    <w:rsid w:val="00C22713"/>
    <w:rsid w:val="00C2277D"/>
    <w:rsid w:val="00C229EA"/>
    <w:rsid w:val="00C22FAE"/>
    <w:rsid w:val="00C2301D"/>
    <w:rsid w:val="00C231DD"/>
    <w:rsid w:val="00C23E60"/>
    <w:rsid w:val="00C2440E"/>
    <w:rsid w:val="00C24595"/>
    <w:rsid w:val="00C249DB"/>
    <w:rsid w:val="00C251E9"/>
    <w:rsid w:val="00C256D0"/>
    <w:rsid w:val="00C25789"/>
    <w:rsid w:val="00C257A7"/>
    <w:rsid w:val="00C257C0"/>
    <w:rsid w:val="00C2653C"/>
    <w:rsid w:val="00C267C7"/>
    <w:rsid w:val="00C26C86"/>
    <w:rsid w:val="00C27767"/>
    <w:rsid w:val="00C27B86"/>
    <w:rsid w:val="00C27D43"/>
    <w:rsid w:val="00C309F6"/>
    <w:rsid w:val="00C30F3E"/>
    <w:rsid w:val="00C31009"/>
    <w:rsid w:val="00C31192"/>
    <w:rsid w:val="00C317A9"/>
    <w:rsid w:val="00C31A6E"/>
    <w:rsid w:val="00C31E4E"/>
    <w:rsid w:val="00C324A3"/>
    <w:rsid w:val="00C3333C"/>
    <w:rsid w:val="00C3333E"/>
    <w:rsid w:val="00C33DF0"/>
    <w:rsid w:val="00C3459F"/>
    <w:rsid w:val="00C3483D"/>
    <w:rsid w:val="00C34897"/>
    <w:rsid w:val="00C3496B"/>
    <w:rsid w:val="00C349DC"/>
    <w:rsid w:val="00C34B6D"/>
    <w:rsid w:val="00C34F5C"/>
    <w:rsid w:val="00C3542B"/>
    <w:rsid w:val="00C35BD4"/>
    <w:rsid w:val="00C36041"/>
    <w:rsid w:val="00C362F2"/>
    <w:rsid w:val="00C36977"/>
    <w:rsid w:val="00C369B0"/>
    <w:rsid w:val="00C36BEF"/>
    <w:rsid w:val="00C377A0"/>
    <w:rsid w:val="00C37B3E"/>
    <w:rsid w:val="00C37C61"/>
    <w:rsid w:val="00C37E21"/>
    <w:rsid w:val="00C4013A"/>
    <w:rsid w:val="00C401D2"/>
    <w:rsid w:val="00C4080E"/>
    <w:rsid w:val="00C40C98"/>
    <w:rsid w:val="00C40E6A"/>
    <w:rsid w:val="00C40F6F"/>
    <w:rsid w:val="00C4139B"/>
    <w:rsid w:val="00C41485"/>
    <w:rsid w:val="00C415BD"/>
    <w:rsid w:val="00C41695"/>
    <w:rsid w:val="00C41709"/>
    <w:rsid w:val="00C41818"/>
    <w:rsid w:val="00C4184C"/>
    <w:rsid w:val="00C41D9D"/>
    <w:rsid w:val="00C42373"/>
    <w:rsid w:val="00C4257E"/>
    <w:rsid w:val="00C42F38"/>
    <w:rsid w:val="00C4302D"/>
    <w:rsid w:val="00C43347"/>
    <w:rsid w:val="00C436F3"/>
    <w:rsid w:val="00C438C6"/>
    <w:rsid w:val="00C43D40"/>
    <w:rsid w:val="00C43E25"/>
    <w:rsid w:val="00C441B7"/>
    <w:rsid w:val="00C446AD"/>
    <w:rsid w:val="00C45555"/>
    <w:rsid w:val="00C4565D"/>
    <w:rsid w:val="00C46415"/>
    <w:rsid w:val="00C465D4"/>
    <w:rsid w:val="00C46A94"/>
    <w:rsid w:val="00C46FD5"/>
    <w:rsid w:val="00C473E2"/>
    <w:rsid w:val="00C4769A"/>
    <w:rsid w:val="00C47925"/>
    <w:rsid w:val="00C479BF"/>
    <w:rsid w:val="00C47B30"/>
    <w:rsid w:val="00C50210"/>
    <w:rsid w:val="00C50FF5"/>
    <w:rsid w:val="00C51256"/>
    <w:rsid w:val="00C516A9"/>
    <w:rsid w:val="00C5196A"/>
    <w:rsid w:val="00C51DF6"/>
    <w:rsid w:val="00C52105"/>
    <w:rsid w:val="00C522E4"/>
    <w:rsid w:val="00C5238F"/>
    <w:rsid w:val="00C52533"/>
    <w:rsid w:val="00C52D3A"/>
    <w:rsid w:val="00C532D0"/>
    <w:rsid w:val="00C5385B"/>
    <w:rsid w:val="00C53B33"/>
    <w:rsid w:val="00C53DE8"/>
    <w:rsid w:val="00C54055"/>
    <w:rsid w:val="00C55004"/>
    <w:rsid w:val="00C554D5"/>
    <w:rsid w:val="00C559A1"/>
    <w:rsid w:val="00C55AED"/>
    <w:rsid w:val="00C55DFB"/>
    <w:rsid w:val="00C564D2"/>
    <w:rsid w:val="00C565E4"/>
    <w:rsid w:val="00C5702C"/>
    <w:rsid w:val="00C57CC4"/>
    <w:rsid w:val="00C6035A"/>
    <w:rsid w:val="00C60BB1"/>
    <w:rsid w:val="00C60E7F"/>
    <w:rsid w:val="00C60FAF"/>
    <w:rsid w:val="00C610CE"/>
    <w:rsid w:val="00C6113A"/>
    <w:rsid w:val="00C6181D"/>
    <w:rsid w:val="00C61AF2"/>
    <w:rsid w:val="00C61EA8"/>
    <w:rsid w:val="00C62825"/>
    <w:rsid w:val="00C62F9E"/>
    <w:rsid w:val="00C6353F"/>
    <w:rsid w:val="00C63566"/>
    <w:rsid w:val="00C635A3"/>
    <w:rsid w:val="00C638D3"/>
    <w:rsid w:val="00C63AD1"/>
    <w:rsid w:val="00C648F8"/>
    <w:rsid w:val="00C6500E"/>
    <w:rsid w:val="00C65C0A"/>
    <w:rsid w:val="00C66B28"/>
    <w:rsid w:val="00C673B6"/>
    <w:rsid w:val="00C67656"/>
    <w:rsid w:val="00C676BE"/>
    <w:rsid w:val="00C67763"/>
    <w:rsid w:val="00C70481"/>
    <w:rsid w:val="00C7053C"/>
    <w:rsid w:val="00C70805"/>
    <w:rsid w:val="00C70D46"/>
    <w:rsid w:val="00C710EC"/>
    <w:rsid w:val="00C712E7"/>
    <w:rsid w:val="00C716D6"/>
    <w:rsid w:val="00C72205"/>
    <w:rsid w:val="00C724DC"/>
    <w:rsid w:val="00C73205"/>
    <w:rsid w:val="00C732D6"/>
    <w:rsid w:val="00C73D50"/>
    <w:rsid w:val="00C73D7C"/>
    <w:rsid w:val="00C73EB6"/>
    <w:rsid w:val="00C74446"/>
    <w:rsid w:val="00C749CA"/>
    <w:rsid w:val="00C75394"/>
    <w:rsid w:val="00C7580D"/>
    <w:rsid w:val="00C75B04"/>
    <w:rsid w:val="00C762E0"/>
    <w:rsid w:val="00C76544"/>
    <w:rsid w:val="00C7685C"/>
    <w:rsid w:val="00C76BB0"/>
    <w:rsid w:val="00C7713E"/>
    <w:rsid w:val="00C773AE"/>
    <w:rsid w:val="00C777C0"/>
    <w:rsid w:val="00C77887"/>
    <w:rsid w:val="00C80610"/>
    <w:rsid w:val="00C807EF"/>
    <w:rsid w:val="00C80E44"/>
    <w:rsid w:val="00C8173C"/>
    <w:rsid w:val="00C81DEC"/>
    <w:rsid w:val="00C82AC5"/>
    <w:rsid w:val="00C82B12"/>
    <w:rsid w:val="00C83853"/>
    <w:rsid w:val="00C838F8"/>
    <w:rsid w:val="00C83E5D"/>
    <w:rsid w:val="00C84225"/>
    <w:rsid w:val="00C84EAC"/>
    <w:rsid w:val="00C85031"/>
    <w:rsid w:val="00C850AD"/>
    <w:rsid w:val="00C85138"/>
    <w:rsid w:val="00C855EE"/>
    <w:rsid w:val="00C85B9C"/>
    <w:rsid w:val="00C85D8E"/>
    <w:rsid w:val="00C86009"/>
    <w:rsid w:val="00C86102"/>
    <w:rsid w:val="00C86336"/>
    <w:rsid w:val="00C86424"/>
    <w:rsid w:val="00C86561"/>
    <w:rsid w:val="00C87155"/>
    <w:rsid w:val="00C8720E"/>
    <w:rsid w:val="00C902DF"/>
    <w:rsid w:val="00C911F8"/>
    <w:rsid w:val="00C91283"/>
    <w:rsid w:val="00C91A69"/>
    <w:rsid w:val="00C92598"/>
    <w:rsid w:val="00C92C58"/>
    <w:rsid w:val="00C9372C"/>
    <w:rsid w:val="00C94037"/>
    <w:rsid w:val="00C946BD"/>
    <w:rsid w:val="00C94768"/>
    <w:rsid w:val="00C949D5"/>
    <w:rsid w:val="00C94D2F"/>
    <w:rsid w:val="00C95593"/>
    <w:rsid w:val="00C958CF"/>
    <w:rsid w:val="00C959B3"/>
    <w:rsid w:val="00C95EB8"/>
    <w:rsid w:val="00C96FD5"/>
    <w:rsid w:val="00C973DE"/>
    <w:rsid w:val="00C97A29"/>
    <w:rsid w:val="00C97E89"/>
    <w:rsid w:val="00CA00A3"/>
    <w:rsid w:val="00CA0763"/>
    <w:rsid w:val="00CA0A87"/>
    <w:rsid w:val="00CA0AF6"/>
    <w:rsid w:val="00CA13AA"/>
    <w:rsid w:val="00CA1AA8"/>
    <w:rsid w:val="00CA1BE9"/>
    <w:rsid w:val="00CA1F60"/>
    <w:rsid w:val="00CA2681"/>
    <w:rsid w:val="00CA2C56"/>
    <w:rsid w:val="00CA2FEA"/>
    <w:rsid w:val="00CA3CFF"/>
    <w:rsid w:val="00CA4048"/>
    <w:rsid w:val="00CA419B"/>
    <w:rsid w:val="00CA4624"/>
    <w:rsid w:val="00CA4B1A"/>
    <w:rsid w:val="00CA4ECC"/>
    <w:rsid w:val="00CA5145"/>
    <w:rsid w:val="00CA5159"/>
    <w:rsid w:val="00CA54F9"/>
    <w:rsid w:val="00CA570D"/>
    <w:rsid w:val="00CA5AEB"/>
    <w:rsid w:val="00CA676F"/>
    <w:rsid w:val="00CA76D7"/>
    <w:rsid w:val="00CA78DB"/>
    <w:rsid w:val="00CA7AB8"/>
    <w:rsid w:val="00CA7B49"/>
    <w:rsid w:val="00CA7FFA"/>
    <w:rsid w:val="00CB0341"/>
    <w:rsid w:val="00CB0C84"/>
    <w:rsid w:val="00CB0CF4"/>
    <w:rsid w:val="00CB10AD"/>
    <w:rsid w:val="00CB115A"/>
    <w:rsid w:val="00CB14A2"/>
    <w:rsid w:val="00CB14B4"/>
    <w:rsid w:val="00CB166A"/>
    <w:rsid w:val="00CB1777"/>
    <w:rsid w:val="00CB1EF7"/>
    <w:rsid w:val="00CB261E"/>
    <w:rsid w:val="00CB27A9"/>
    <w:rsid w:val="00CB2F80"/>
    <w:rsid w:val="00CB3375"/>
    <w:rsid w:val="00CB33A6"/>
    <w:rsid w:val="00CB47ED"/>
    <w:rsid w:val="00CB4B36"/>
    <w:rsid w:val="00CB51F2"/>
    <w:rsid w:val="00CB57C9"/>
    <w:rsid w:val="00CB5902"/>
    <w:rsid w:val="00CB5957"/>
    <w:rsid w:val="00CB5D9D"/>
    <w:rsid w:val="00CB6450"/>
    <w:rsid w:val="00CB67B2"/>
    <w:rsid w:val="00CB6CA6"/>
    <w:rsid w:val="00CB7028"/>
    <w:rsid w:val="00CB7129"/>
    <w:rsid w:val="00CB7875"/>
    <w:rsid w:val="00CB79C8"/>
    <w:rsid w:val="00CB7C58"/>
    <w:rsid w:val="00CB7CB8"/>
    <w:rsid w:val="00CB7FC0"/>
    <w:rsid w:val="00CC00FE"/>
    <w:rsid w:val="00CC03D6"/>
    <w:rsid w:val="00CC0615"/>
    <w:rsid w:val="00CC073F"/>
    <w:rsid w:val="00CC09E3"/>
    <w:rsid w:val="00CC150E"/>
    <w:rsid w:val="00CC19BC"/>
    <w:rsid w:val="00CC1A4F"/>
    <w:rsid w:val="00CC2343"/>
    <w:rsid w:val="00CC2911"/>
    <w:rsid w:val="00CC2A88"/>
    <w:rsid w:val="00CC2AB7"/>
    <w:rsid w:val="00CC2DD1"/>
    <w:rsid w:val="00CC30EB"/>
    <w:rsid w:val="00CC39CD"/>
    <w:rsid w:val="00CC39CE"/>
    <w:rsid w:val="00CC416D"/>
    <w:rsid w:val="00CC4457"/>
    <w:rsid w:val="00CC449E"/>
    <w:rsid w:val="00CC535E"/>
    <w:rsid w:val="00CC5F89"/>
    <w:rsid w:val="00CC6732"/>
    <w:rsid w:val="00CC6DE2"/>
    <w:rsid w:val="00CC7C6D"/>
    <w:rsid w:val="00CD074A"/>
    <w:rsid w:val="00CD203D"/>
    <w:rsid w:val="00CD2136"/>
    <w:rsid w:val="00CD2536"/>
    <w:rsid w:val="00CD2A16"/>
    <w:rsid w:val="00CD3498"/>
    <w:rsid w:val="00CD38F4"/>
    <w:rsid w:val="00CD3953"/>
    <w:rsid w:val="00CD3A0F"/>
    <w:rsid w:val="00CD447F"/>
    <w:rsid w:val="00CD4D06"/>
    <w:rsid w:val="00CD4D82"/>
    <w:rsid w:val="00CD51E6"/>
    <w:rsid w:val="00CD5677"/>
    <w:rsid w:val="00CD577B"/>
    <w:rsid w:val="00CD5A33"/>
    <w:rsid w:val="00CD5D74"/>
    <w:rsid w:val="00CD60E6"/>
    <w:rsid w:val="00CD629E"/>
    <w:rsid w:val="00CD6682"/>
    <w:rsid w:val="00CD66B7"/>
    <w:rsid w:val="00CD6793"/>
    <w:rsid w:val="00CD6A24"/>
    <w:rsid w:val="00CD6D4F"/>
    <w:rsid w:val="00CD7684"/>
    <w:rsid w:val="00CD76CC"/>
    <w:rsid w:val="00CD7FE9"/>
    <w:rsid w:val="00CE06BA"/>
    <w:rsid w:val="00CE09B6"/>
    <w:rsid w:val="00CE0B5F"/>
    <w:rsid w:val="00CE11E5"/>
    <w:rsid w:val="00CE1CC9"/>
    <w:rsid w:val="00CE1F22"/>
    <w:rsid w:val="00CE2423"/>
    <w:rsid w:val="00CE25AE"/>
    <w:rsid w:val="00CE25B2"/>
    <w:rsid w:val="00CE27F1"/>
    <w:rsid w:val="00CE349C"/>
    <w:rsid w:val="00CE3FE7"/>
    <w:rsid w:val="00CE41E9"/>
    <w:rsid w:val="00CE445E"/>
    <w:rsid w:val="00CE44EC"/>
    <w:rsid w:val="00CE4EAA"/>
    <w:rsid w:val="00CE5061"/>
    <w:rsid w:val="00CE50C5"/>
    <w:rsid w:val="00CE530D"/>
    <w:rsid w:val="00CE540F"/>
    <w:rsid w:val="00CE5801"/>
    <w:rsid w:val="00CE60D1"/>
    <w:rsid w:val="00CE6830"/>
    <w:rsid w:val="00CE6E6F"/>
    <w:rsid w:val="00CE701A"/>
    <w:rsid w:val="00CE78CB"/>
    <w:rsid w:val="00CE7D5C"/>
    <w:rsid w:val="00CF07FF"/>
    <w:rsid w:val="00CF19F4"/>
    <w:rsid w:val="00CF2302"/>
    <w:rsid w:val="00CF2B54"/>
    <w:rsid w:val="00CF2DD5"/>
    <w:rsid w:val="00CF319A"/>
    <w:rsid w:val="00CF323A"/>
    <w:rsid w:val="00CF38DF"/>
    <w:rsid w:val="00CF43C4"/>
    <w:rsid w:val="00CF4688"/>
    <w:rsid w:val="00CF47A4"/>
    <w:rsid w:val="00CF52CD"/>
    <w:rsid w:val="00CF573F"/>
    <w:rsid w:val="00CF581D"/>
    <w:rsid w:val="00CF5A40"/>
    <w:rsid w:val="00CF5E79"/>
    <w:rsid w:val="00CF5FF3"/>
    <w:rsid w:val="00CF614A"/>
    <w:rsid w:val="00CF64B7"/>
    <w:rsid w:val="00CF65DF"/>
    <w:rsid w:val="00CF6DF4"/>
    <w:rsid w:val="00CF7146"/>
    <w:rsid w:val="00CF7249"/>
    <w:rsid w:val="00CF7881"/>
    <w:rsid w:val="00D00231"/>
    <w:rsid w:val="00D007D0"/>
    <w:rsid w:val="00D00A4B"/>
    <w:rsid w:val="00D0132F"/>
    <w:rsid w:val="00D01518"/>
    <w:rsid w:val="00D0191D"/>
    <w:rsid w:val="00D01A76"/>
    <w:rsid w:val="00D01E1A"/>
    <w:rsid w:val="00D022FF"/>
    <w:rsid w:val="00D02F9A"/>
    <w:rsid w:val="00D037F7"/>
    <w:rsid w:val="00D0395C"/>
    <w:rsid w:val="00D03C47"/>
    <w:rsid w:val="00D03FA8"/>
    <w:rsid w:val="00D04150"/>
    <w:rsid w:val="00D048BE"/>
    <w:rsid w:val="00D04F41"/>
    <w:rsid w:val="00D05235"/>
    <w:rsid w:val="00D05524"/>
    <w:rsid w:val="00D0565D"/>
    <w:rsid w:val="00D05930"/>
    <w:rsid w:val="00D05F24"/>
    <w:rsid w:val="00D064B6"/>
    <w:rsid w:val="00D06546"/>
    <w:rsid w:val="00D06AF2"/>
    <w:rsid w:val="00D06F5E"/>
    <w:rsid w:val="00D07081"/>
    <w:rsid w:val="00D07879"/>
    <w:rsid w:val="00D110CE"/>
    <w:rsid w:val="00D1150B"/>
    <w:rsid w:val="00D115D3"/>
    <w:rsid w:val="00D119CA"/>
    <w:rsid w:val="00D12A91"/>
    <w:rsid w:val="00D12AE0"/>
    <w:rsid w:val="00D13712"/>
    <w:rsid w:val="00D13BDE"/>
    <w:rsid w:val="00D13E4A"/>
    <w:rsid w:val="00D1430A"/>
    <w:rsid w:val="00D1492B"/>
    <w:rsid w:val="00D14930"/>
    <w:rsid w:val="00D14E20"/>
    <w:rsid w:val="00D1509B"/>
    <w:rsid w:val="00D15DE1"/>
    <w:rsid w:val="00D15F44"/>
    <w:rsid w:val="00D15F89"/>
    <w:rsid w:val="00D160B1"/>
    <w:rsid w:val="00D1625C"/>
    <w:rsid w:val="00D204CA"/>
    <w:rsid w:val="00D2086B"/>
    <w:rsid w:val="00D20A69"/>
    <w:rsid w:val="00D20D68"/>
    <w:rsid w:val="00D21150"/>
    <w:rsid w:val="00D211C5"/>
    <w:rsid w:val="00D21602"/>
    <w:rsid w:val="00D2197B"/>
    <w:rsid w:val="00D2230F"/>
    <w:rsid w:val="00D225A5"/>
    <w:rsid w:val="00D22706"/>
    <w:rsid w:val="00D22958"/>
    <w:rsid w:val="00D231A7"/>
    <w:rsid w:val="00D232D9"/>
    <w:rsid w:val="00D23748"/>
    <w:rsid w:val="00D242EC"/>
    <w:rsid w:val="00D24309"/>
    <w:rsid w:val="00D2437D"/>
    <w:rsid w:val="00D24433"/>
    <w:rsid w:val="00D24EC5"/>
    <w:rsid w:val="00D25035"/>
    <w:rsid w:val="00D252A8"/>
    <w:rsid w:val="00D255A6"/>
    <w:rsid w:val="00D25DD2"/>
    <w:rsid w:val="00D2619D"/>
    <w:rsid w:val="00D26653"/>
    <w:rsid w:val="00D268D0"/>
    <w:rsid w:val="00D26B02"/>
    <w:rsid w:val="00D26C5C"/>
    <w:rsid w:val="00D26DF3"/>
    <w:rsid w:val="00D26F9A"/>
    <w:rsid w:val="00D276F0"/>
    <w:rsid w:val="00D30274"/>
    <w:rsid w:val="00D3054C"/>
    <w:rsid w:val="00D3068C"/>
    <w:rsid w:val="00D311DF"/>
    <w:rsid w:val="00D3172B"/>
    <w:rsid w:val="00D31963"/>
    <w:rsid w:val="00D31CFF"/>
    <w:rsid w:val="00D321A8"/>
    <w:rsid w:val="00D32742"/>
    <w:rsid w:val="00D328C2"/>
    <w:rsid w:val="00D32DE4"/>
    <w:rsid w:val="00D32F4E"/>
    <w:rsid w:val="00D3315C"/>
    <w:rsid w:val="00D331FC"/>
    <w:rsid w:val="00D337E9"/>
    <w:rsid w:val="00D346F8"/>
    <w:rsid w:val="00D34B07"/>
    <w:rsid w:val="00D34D41"/>
    <w:rsid w:val="00D35340"/>
    <w:rsid w:val="00D355A5"/>
    <w:rsid w:val="00D35743"/>
    <w:rsid w:val="00D35A58"/>
    <w:rsid w:val="00D3681C"/>
    <w:rsid w:val="00D36DB4"/>
    <w:rsid w:val="00D377A2"/>
    <w:rsid w:val="00D3791D"/>
    <w:rsid w:val="00D37AA6"/>
    <w:rsid w:val="00D40017"/>
    <w:rsid w:val="00D404C7"/>
    <w:rsid w:val="00D408D3"/>
    <w:rsid w:val="00D40AC0"/>
    <w:rsid w:val="00D40D1E"/>
    <w:rsid w:val="00D40DB8"/>
    <w:rsid w:val="00D412EC"/>
    <w:rsid w:val="00D41A7F"/>
    <w:rsid w:val="00D41C08"/>
    <w:rsid w:val="00D42020"/>
    <w:rsid w:val="00D4255B"/>
    <w:rsid w:val="00D42718"/>
    <w:rsid w:val="00D42C0B"/>
    <w:rsid w:val="00D42D2D"/>
    <w:rsid w:val="00D42F11"/>
    <w:rsid w:val="00D43288"/>
    <w:rsid w:val="00D432C9"/>
    <w:rsid w:val="00D43D29"/>
    <w:rsid w:val="00D43EA5"/>
    <w:rsid w:val="00D43FC4"/>
    <w:rsid w:val="00D44537"/>
    <w:rsid w:val="00D4486B"/>
    <w:rsid w:val="00D448A8"/>
    <w:rsid w:val="00D44A99"/>
    <w:rsid w:val="00D44BE1"/>
    <w:rsid w:val="00D44F44"/>
    <w:rsid w:val="00D45770"/>
    <w:rsid w:val="00D46088"/>
    <w:rsid w:val="00D462DC"/>
    <w:rsid w:val="00D46405"/>
    <w:rsid w:val="00D46546"/>
    <w:rsid w:val="00D46574"/>
    <w:rsid w:val="00D46B5D"/>
    <w:rsid w:val="00D46EEF"/>
    <w:rsid w:val="00D47269"/>
    <w:rsid w:val="00D4726A"/>
    <w:rsid w:val="00D47441"/>
    <w:rsid w:val="00D47CAF"/>
    <w:rsid w:val="00D47D18"/>
    <w:rsid w:val="00D5026C"/>
    <w:rsid w:val="00D510DC"/>
    <w:rsid w:val="00D510F9"/>
    <w:rsid w:val="00D5150C"/>
    <w:rsid w:val="00D517BD"/>
    <w:rsid w:val="00D526D2"/>
    <w:rsid w:val="00D52923"/>
    <w:rsid w:val="00D53009"/>
    <w:rsid w:val="00D53755"/>
    <w:rsid w:val="00D53797"/>
    <w:rsid w:val="00D53820"/>
    <w:rsid w:val="00D53AF0"/>
    <w:rsid w:val="00D53C17"/>
    <w:rsid w:val="00D541AB"/>
    <w:rsid w:val="00D54495"/>
    <w:rsid w:val="00D54615"/>
    <w:rsid w:val="00D55546"/>
    <w:rsid w:val="00D55A4E"/>
    <w:rsid w:val="00D55AF0"/>
    <w:rsid w:val="00D55C4C"/>
    <w:rsid w:val="00D56066"/>
    <w:rsid w:val="00D560CD"/>
    <w:rsid w:val="00D567DB"/>
    <w:rsid w:val="00D56904"/>
    <w:rsid w:val="00D5696F"/>
    <w:rsid w:val="00D56D0D"/>
    <w:rsid w:val="00D570B9"/>
    <w:rsid w:val="00D57289"/>
    <w:rsid w:val="00D61068"/>
    <w:rsid w:val="00D612D8"/>
    <w:rsid w:val="00D629DB"/>
    <w:rsid w:val="00D631D1"/>
    <w:rsid w:val="00D63837"/>
    <w:rsid w:val="00D642A7"/>
    <w:rsid w:val="00D64652"/>
    <w:rsid w:val="00D6479C"/>
    <w:rsid w:val="00D64870"/>
    <w:rsid w:val="00D64C5A"/>
    <w:rsid w:val="00D64D0E"/>
    <w:rsid w:val="00D654B5"/>
    <w:rsid w:val="00D65C0A"/>
    <w:rsid w:val="00D65DDD"/>
    <w:rsid w:val="00D65EFA"/>
    <w:rsid w:val="00D66CD0"/>
    <w:rsid w:val="00D67177"/>
    <w:rsid w:val="00D674B8"/>
    <w:rsid w:val="00D6797F"/>
    <w:rsid w:val="00D67C73"/>
    <w:rsid w:val="00D67F66"/>
    <w:rsid w:val="00D7049C"/>
    <w:rsid w:val="00D70E70"/>
    <w:rsid w:val="00D70FFA"/>
    <w:rsid w:val="00D7177B"/>
    <w:rsid w:val="00D721FA"/>
    <w:rsid w:val="00D7306D"/>
    <w:rsid w:val="00D73783"/>
    <w:rsid w:val="00D73E27"/>
    <w:rsid w:val="00D7445D"/>
    <w:rsid w:val="00D74D00"/>
    <w:rsid w:val="00D74D15"/>
    <w:rsid w:val="00D75274"/>
    <w:rsid w:val="00D757EB"/>
    <w:rsid w:val="00D7588C"/>
    <w:rsid w:val="00D75EB2"/>
    <w:rsid w:val="00D76143"/>
    <w:rsid w:val="00D763C7"/>
    <w:rsid w:val="00D765FA"/>
    <w:rsid w:val="00D766FD"/>
    <w:rsid w:val="00D76C8B"/>
    <w:rsid w:val="00D77B42"/>
    <w:rsid w:val="00D77BF7"/>
    <w:rsid w:val="00D808D1"/>
    <w:rsid w:val="00D80B4B"/>
    <w:rsid w:val="00D80E6C"/>
    <w:rsid w:val="00D810F4"/>
    <w:rsid w:val="00D81211"/>
    <w:rsid w:val="00D819EB"/>
    <w:rsid w:val="00D8233D"/>
    <w:rsid w:val="00D829EA"/>
    <w:rsid w:val="00D83483"/>
    <w:rsid w:val="00D83C2E"/>
    <w:rsid w:val="00D84215"/>
    <w:rsid w:val="00D8467B"/>
    <w:rsid w:val="00D84806"/>
    <w:rsid w:val="00D84AFA"/>
    <w:rsid w:val="00D85934"/>
    <w:rsid w:val="00D86043"/>
    <w:rsid w:val="00D860C2"/>
    <w:rsid w:val="00D86CB2"/>
    <w:rsid w:val="00D86E7F"/>
    <w:rsid w:val="00D87217"/>
    <w:rsid w:val="00D874AB"/>
    <w:rsid w:val="00D87613"/>
    <w:rsid w:val="00D87679"/>
    <w:rsid w:val="00D8783C"/>
    <w:rsid w:val="00D878FF"/>
    <w:rsid w:val="00D879DE"/>
    <w:rsid w:val="00D90862"/>
    <w:rsid w:val="00D90AE8"/>
    <w:rsid w:val="00D90D42"/>
    <w:rsid w:val="00D92333"/>
    <w:rsid w:val="00D9264F"/>
    <w:rsid w:val="00D92CCC"/>
    <w:rsid w:val="00D93039"/>
    <w:rsid w:val="00D9349C"/>
    <w:rsid w:val="00D941F7"/>
    <w:rsid w:val="00D950A7"/>
    <w:rsid w:val="00D953A9"/>
    <w:rsid w:val="00D953C1"/>
    <w:rsid w:val="00D9562C"/>
    <w:rsid w:val="00D956EB"/>
    <w:rsid w:val="00D95D36"/>
    <w:rsid w:val="00D9620B"/>
    <w:rsid w:val="00D964BF"/>
    <w:rsid w:val="00D96F2C"/>
    <w:rsid w:val="00D97A4D"/>
    <w:rsid w:val="00DA00A4"/>
    <w:rsid w:val="00DA06C4"/>
    <w:rsid w:val="00DA08B0"/>
    <w:rsid w:val="00DA0A6B"/>
    <w:rsid w:val="00DA0CC6"/>
    <w:rsid w:val="00DA0E33"/>
    <w:rsid w:val="00DA1550"/>
    <w:rsid w:val="00DA1899"/>
    <w:rsid w:val="00DA18BD"/>
    <w:rsid w:val="00DA1B44"/>
    <w:rsid w:val="00DA1C6D"/>
    <w:rsid w:val="00DA2583"/>
    <w:rsid w:val="00DA26D5"/>
    <w:rsid w:val="00DA27B4"/>
    <w:rsid w:val="00DA27F5"/>
    <w:rsid w:val="00DA290D"/>
    <w:rsid w:val="00DA2E67"/>
    <w:rsid w:val="00DA32F4"/>
    <w:rsid w:val="00DA3431"/>
    <w:rsid w:val="00DA397E"/>
    <w:rsid w:val="00DA39AB"/>
    <w:rsid w:val="00DA3D8B"/>
    <w:rsid w:val="00DA4063"/>
    <w:rsid w:val="00DA41C6"/>
    <w:rsid w:val="00DA4206"/>
    <w:rsid w:val="00DA452C"/>
    <w:rsid w:val="00DA4844"/>
    <w:rsid w:val="00DA4870"/>
    <w:rsid w:val="00DA4B08"/>
    <w:rsid w:val="00DA4BAB"/>
    <w:rsid w:val="00DA5082"/>
    <w:rsid w:val="00DA529F"/>
    <w:rsid w:val="00DA552D"/>
    <w:rsid w:val="00DA6643"/>
    <w:rsid w:val="00DA67D4"/>
    <w:rsid w:val="00DA6890"/>
    <w:rsid w:val="00DA6EC4"/>
    <w:rsid w:val="00DA750F"/>
    <w:rsid w:val="00DA7532"/>
    <w:rsid w:val="00DA770A"/>
    <w:rsid w:val="00DA7ECB"/>
    <w:rsid w:val="00DB0080"/>
    <w:rsid w:val="00DB04A9"/>
    <w:rsid w:val="00DB0A1A"/>
    <w:rsid w:val="00DB0C28"/>
    <w:rsid w:val="00DB0D26"/>
    <w:rsid w:val="00DB1062"/>
    <w:rsid w:val="00DB16F8"/>
    <w:rsid w:val="00DB1AF8"/>
    <w:rsid w:val="00DB1E53"/>
    <w:rsid w:val="00DB1F3B"/>
    <w:rsid w:val="00DB232A"/>
    <w:rsid w:val="00DB29B3"/>
    <w:rsid w:val="00DB2C48"/>
    <w:rsid w:val="00DB2EE3"/>
    <w:rsid w:val="00DB3451"/>
    <w:rsid w:val="00DB3622"/>
    <w:rsid w:val="00DB3CBF"/>
    <w:rsid w:val="00DB4A32"/>
    <w:rsid w:val="00DB5F35"/>
    <w:rsid w:val="00DB627D"/>
    <w:rsid w:val="00DB691B"/>
    <w:rsid w:val="00DB6BB7"/>
    <w:rsid w:val="00DB704B"/>
    <w:rsid w:val="00DB72E2"/>
    <w:rsid w:val="00DB7375"/>
    <w:rsid w:val="00DC0B31"/>
    <w:rsid w:val="00DC0B41"/>
    <w:rsid w:val="00DC0D58"/>
    <w:rsid w:val="00DC0D89"/>
    <w:rsid w:val="00DC1CA2"/>
    <w:rsid w:val="00DC2492"/>
    <w:rsid w:val="00DC2D95"/>
    <w:rsid w:val="00DC3168"/>
    <w:rsid w:val="00DC333A"/>
    <w:rsid w:val="00DC34E1"/>
    <w:rsid w:val="00DC34E3"/>
    <w:rsid w:val="00DC3532"/>
    <w:rsid w:val="00DC36F9"/>
    <w:rsid w:val="00DC38D9"/>
    <w:rsid w:val="00DC394B"/>
    <w:rsid w:val="00DC3D52"/>
    <w:rsid w:val="00DC4414"/>
    <w:rsid w:val="00DC4B96"/>
    <w:rsid w:val="00DC53FA"/>
    <w:rsid w:val="00DC56C2"/>
    <w:rsid w:val="00DC5950"/>
    <w:rsid w:val="00DC5C9D"/>
    <w:rsid w:val="00DC6053"/>
    <w:rsid w:val="00DC658F"/>
    <w:rsid w:val="00DC6AE8"/>
    <w:rsid w:val="00DC6C5C"/>
    <w:rsid w:val="00DC7150"/>
    <w:rsid w:val="00DC770A"/>
    <w:rsid w:val="00DC79C9"/>
    <w:rsid w:val="00DC7A36"/>
    <w:rsid w:val="00DC7B9F"/>
    <w:rsid w:val="00DC7CA1"/>
    <w:rsid w:val="00DC7F2E"/>
    <w:rsid w:val="00DD07A8"/>
    <w:rsid w:val="00DD0B5A"/>
    <w:rsid w:val="00DD150C"/>
    <w:rsid w:val="00DD196E"/>
    <w:rsid w:val="00DD1BF5"/>
    <w:rsid w:val="00DD1C35"/>
    <w:rsid w:val="00DD1C67"/>
    <w:rsid w:val="00DD2BD9"/>
    <w:rsid w:val="00DD3A99"/>
    <w:rsid w:val="00DD4200"/>
    <w:rsid w:val="00DD4526"/>
    <w:rsid w:val="00DD4689"/>
    <w:rsid w:val="00DD4724"/>
    <w:rsid w:val="00DD477F"/>
    <w:rsid w:val="00DD4BBC"/>
    <w:rsid w:val="00DD4DB3"/>
    <w:rsid w:val="00DD56E2"/>
    <w:rsid w:val="00DD57FB"/>
    <w:rsid w:val="00DD5B87"/>
    <w:rsid w:val="00DD5ED7"/>
    <w:rsid w:val="00DD602A"/>
    <w:rsid w:val="00DD670D"/>
    <w:rsid w:val="00DD6E13"/>
    <w:rsid w:val="00DD6E72"/>
    <w:rsid w:val="00DD7EA3"/>
    <w:rsid w:val="00DE0074"/>
    <w:rsid w:val="00DE012A"/>
    <w:rsid w:val="00DE0AE8"/>
    <w:rsid w:val="00DE101E"/>
    <w:rsid w:val="00DE10EF"/>
    <w:rsid w:val="00DE12E2"/>
    <w:rsid w:val="00DE12FB"/>
    <w:rsid w:val="00DE16B9"/>
    <w:rsid w:val="00DE2434"/>
    <w:rsid w:val="00DE24FE"/>
    <w:rsid w:val="00DE2652"/>
    <w:rsid w:val="00DE290B"/>
    <w:rsid w:val="00DE2BCA"/>
    <w:rsid w:val="00DE2C54"/>
    <w:rsid w:val="00DE2F50"/>
    <w:rsid w:val="00DE31A5"/>
    <w:rsid w:val="00DE385E"/>
    <w:rsid w:val="00DE3A7D"/>
    <w:rsid w:val="00DE512B"/>
    <w:rsid w:val="00DE563E"/>
    <w:rsid w:val="00DE5A50"/>
    <w:rsid w:val="00DE5E26"/>
    <w:rsid w:val="00DE5ED1"/>
    <w:rsid w:val="00DE5EF0"/>
    <w:rsid w:val="00DE626B"/>
    <w:rsid w:val="00DE672F"/>
    <w:rsid w:val="00DE6B7A"/>
    <w:rsid w:val="00DE6C6A"/>
    <w:rsid w:val="00DE7060"/>
    <w:rsid w:val="00DE75A3"/>
    <w:rsid w:val="00DE7B94"/>
    <w:rsid w:val="00DE7F10"/>
    <w:rsid w:val="00DF0152"/>
    <w:rsid w:val="00DF08B9"/>
    <w:rsid w:val="00DF0977"/>
    <w:rsid w:val="00DF0CC8"/>
    <w:rsid w:val="00DF0E0F"/>
    <w:rsid w:val="00DF0FCA"/>
    <w:rsid w:val="00DF1CBA"/>
    <w:rsid w:val="00DF2670"/>
    <w:rsid w:val="00DF2A19"/>
    <w:rsid w:val="00DF2B67"/>
    <w:rsid w:val="00DF4EC3"/>
    <w:rsid w:val="00DF56C6"/>
    <w:rsid w:val="00DF572C"/>
    <w:rsid w:val="00DF5EAF"/>
    <w:rsid w:val="00DF61B4"/>
    <w:rsid w:val="00DF6215"/>
    <w:rsid w:val="00DF7067"/>
    <w:rsid w:val="00DF70A7"/>
    <w:rsid w:val="00DF75A2"/>
    <w:rsid w:val="00DF7725"/>
    <w:rsid w:val="00DF7A2D"/>
    <w:rsid w:val="00E00291"/>
    <w:rsid w:val="00E004A5"/>
    <w:rsid w:val="00E005EC"/>
    <w:rsid w:val="00E00739"/>
    <w:rsid w:val="00E00BBE"/>
    <w:rsid w:val="00E02424"/>
    <w:rsid w:val="00E02F24"/>
    <w:rsid w:val="00E03194"/>
    <w:rsid w:val="00E033EC"/>
    <w:rsid w:val="00E036E0"/>
    <w:rsid w:val="00E03A9F"/>
    <w:rsid w:val="00E03B31"/>
    <w:rsid w:val="00E03B70"/>
    <w:rsid w:val="00E041DE"/>
    <w:rsid w:val="00E045CC"/>
    <w:rsid w:val="00E04893"/>
    <w:rsid w:val="00E051D9"/>
    <w:rsid w:val="00E052F5"/>
    <w:rsid w:val="00E0595B"/>
    <w:rsid w:val="00E059F4"/>
    <w:rsid w:val="00E05F83"/>
    <w:rsid w:val="00E0612B"/>
    <w:rsid w:val="00E06AC0"/>
    <w:rsid w:val="00E06CCA"/>
    <w:rsid w:val="00E06E87"/>
    <w:rsid w:val="00E07596"/>
    <w:rsid w:val="00E0760C"/>
    <w:rsid w:val="00E07F9A"/>
    <w:rsid w:val="00E101B8"/>
    <w:rsid w:val="00E101C4"/>
    <w:rsid w:val="00E102FB"/>
    <w:rsid w:val="00E10684"/>
    <w:rsid w:val="00E110AA"/>
    <w:rsid w:val="00E110C4"/>
    <w:rsid w:val="00E11288"/>
    <w:rsid w:val="00E11714"/>
    <w:rsid w:val="00E11919"/>
    <w:rsid w:val="00E11FD7"/>
    <w:rsid w:val="00E12929"/>
    <w:rsid w:val="00E12B86"/>
    <w:rsid w:val="00E132CC"/>
    <w:rsid w:val="00E1356F"/>
    <w:rsid w:val="00E13DF0"/>
    <w:rsid w:val="00E1438D"/>
    <w:rsid w:val="00E14D01"/>
    <w:rsid w:val="00E14F14"/>
    <w:rsid w:val="00E15341"/>
    <w:rsid w:val="00E15FE2"/>
    <w:rsid w:val="00E16059"/>
    <w:rsid w:val="00E1613E"/>
    <w:rsid w:val="00E16B06"/>
    <w:rsid w:val="00E172B0"/>
    <w:rsid w:val="00E17616"/>
    <w:rsid w:val="00E17882"/>
    <w:rsid w:val="00E1789A"/>
    <w:rsid w:val="00E17B0E"/>
    <w:rsid w:val="00E17F5A"/>
    <w:rsid w:val="00E20DC7"/>
    <w:rsid w:val="00E2122B"/>
    <w:rsid w:val="00E216F9"/>
    <w:rsid w:val="00E22390"/>
    <w:rsid w:val="00E2248C"/>
    <w:rsid w:val="00E227DA"/>
    <w:rsid w:val="00E22B71"/>
    <w:rsid w:val="00E22F2C"/>
    <w:rsid w:val="00E2360F"/>
    <w:rsid w:val="00E23622"/>
    <w:rsid w:val="00E23A00"/>
    <w:rsid w:val="00E242AA"/>
    <w:rsid w:val="00E24EF5"/>
    <w:rsid w:val="00E250B8"/>
    <w:rsid w:val="00E25313"/>
    <w:rsid w:val="00E253E6"/>
    <w:rsid w:val="00E2551B"/>
    <w:rsid w:val="00E25A77"/>
    <w:rsid w:val="00E26300"/>
    <w:rsid w:val="00E264F5"/>
    <w:rsid w:val="00E268AE"/>
    <w:rsid w:val="00E27038"/>
    <w:rsid w:val="00E27479"/>
    <w:rsid w:val="00E27AD8"/>
    <w:rsid w:val="00E27D23"/>
    <w:rsid w:val="00E308C6"/>
    <w:rsid w:val="00E30C4D"/>
    <w:rsid w:val="00E30D03"/>
    <w:rsid w:val="00E31753"/>
    <w:rsid w:val="00E31C0B"/>
    <w:rsid w:val="00E31CF5"/>
    <w:rsid w:val="00E31F04"/>
    <w:rsid w:val="00E31F22"/>
    <w:rsid w:val="00E324AE"/>
    <w:rsid w:val="00E3276F"/>
    <w:rsid w:val="00E3294E"/>
    <w:rsid w:val="00E32BFD"/>
    <w:rsid w:val="00E33277"/>
    <w:rsid w:val="00E3330A"/>
    <w:rsid w:val="00E33830"/>
    <w:rsid w:val="00E33DF0"/>
    <w:rsid w:val="00E33E5C"/>
    <w:rsid w:val="00E34002"/>
    <w:rsid w:val="00E342DF"/>
    <w:rsid w:val="00E3449D"/>
    <w:rsid w:val="00E3520B"/>
    <w:rsid w:val="00E35301"/>
    <w:rsid w:val="00E35B00"/>
    <w:rsid w:val="00E35CF6"/>
    <w:rsid w:val="00E35E34"/>
    <w:rsid w:val="00E36A2E"/>
    <w:rsid w:val="00E37574"/>
    <w:rsid w:val="00E37CE0"/>
    <w:rsid w:val="00E37DEC"/>
    <w:rsid w:val="00E403E6"/>
    <w:rsid w:val="00E40548"/>
    <w:rsid w:val="00E40EEA"/>
    <w:rsid w:val="00E4121F"/>
    <w:rsid w:val="00E41545"/>
    <w:rsid w:val="00E418BB"/>
    <w:rsid w:val="00E41AAD"/>
    <w:rsid w:val="00E41AED"/>
    <w:rsid w:val="00E429AA"/>
    <w:rsid w:val="00E42F67"/>
    <w:rsid w:val="00E4328E"/>
    <w:rsid w:val="00E43730"/>
    <w:rsid w:val="00E43FBE"/>
    <w:rsid w:val="00E440E9"/>
    <w:rsid w:val="00E444D0"/>
    <w:rsid w:val="00E45537"/>
    <w:rsid w:val="00E456DB"/>
    <w:rsid w:val="00E45AB1"/>
    <w:rsid w:val="00E45CE5"/>
    <w:rsid w:val="00E460CE"/>
    <w:rsid w:val="00E461BA"/>
    <w:rsid w:val="00E4637B"/>
    <w:rsid w:val="00E464D1"/>
    <w:rsid w:val="00E46567"/>
    <w:rsid w:val="00E46BE1"/>
    <w:rsid w:val="00E46D00"/>
    <w:rsid w:val="00E4729E"/>
    <w:rsid w:val="00E47950"/>
    <w:rsid w:val="00E47CD4"/>
    <w:rsid w:val="00E50059"/>
    <w:rsid w:val="00E50DFC"/>
    <w:rsid w:val="00E51389"/>
    <w:rsid w:val="00E5276F"/>
    <w:rsid w:val="00E53C33"/>
    <w:rsid w:val="00E53F1A"/>
    <w:rsid w:val="00E54150"/>
    <w:rsid w:val="00E5416D"/>
    <w:rsid w:val="00E54190"/>
    <w:rsid w:val="00E54274"/>
    <w:rsid w:val="00E54ACD"/>
    <w:rsid w:val="00E54EF2"/>
    <w:rsid w:val="00E556B4"/>
    <w:rsid w:val="00E557A3"/>
    <w:rsid w:val="00E5608E"/>
    <w:rsid w:val="00E5655E"/>
    <w:rsid w:val="00E5674C"/>
    <w:rsid w:val="00E5703D"/>
    <w:rsid w:val="00E57284"/>
    <w:rsid w:val="00E57D58"/>
    <w:rsid w:val="00E57ED6"/>
    <w:rsid w:val="00E602CD"/>
    <w:rsid w:val="00E607B7"/>
    <w:rsid w:val="00E609DF"/>
    <w:rsid w:val="00E60A3F"/>
    <w:rsid w:val="00E60F89"/>
    <w:rsid w:val="00E612BD"/>
    <w:rsid w:val="00E6157D"/>
    <w:rsid w:val="00E61688"/>
    <w:rsid w:val="00E61C7F"/>
    <w:rsid w:val="00E623AD"/>
    <w:rsid w:val="00E6393D"/>
    <w:rsid w:val="00E63A40"/>
    <w:rsid w:val="00E63C26"/>
    <w:rsid w:val="00E63EBE"/>
    <w:rsid w:val="00E64C5C"/>
    <w:rsid w:val="00E64D40"/>
    <w:rsid w:val="00E64F95"/>
    <w:rsid w:val="00E65488"/>
    <w:rsid w:val="00E65A06"/>
    <w:rsid w:val="00E6647B"/>
    <w:rsid w:val="00E666F6"/>
    <w:rsid w:val="00E701C7"/>
    <w:rsid w:val="00E708C8"/>
    <w:rsid w:val="00E70B04"/>
    <w:rsid w:val="00E70C09"/>
    <w:rsid w:val="00E7115E"/>
    <w:rsid w:val="00E711D2"/>
    <w:rsid w:val="00E71903"/>
    <w:rsid w:val="00E71910"/>
    <w:rsid w:val="00E71CB4"/>
    <w:rsid w:val="00E71F4E"/>
    <w:rsid w:val="00E74168"/>
    <w:rsid w:val="00E74258"/>
    <w:rsid w:val="00E74538"/>
    <w:rsid w:val="00E74C28"/>
    <w:rsid w:val="00E752B8"/>
    <w:rsid w:val="00E759C5"/>
    <w:rsid w:val="00E75AC1"/>
    <w:rsid w:val="00E75C54"/>
    <w:rsid w:val="00E76271"/>
    <w:rsid w:val="00E76512"/>
    <w:rsid w:val="00E7661D"/>
    <w:rsid w:val="00E76B8C"/>
    <w:rsid w:val="00E76BD7"/>
    <w:rsid w:val="00E76FC3"/>
    <w:rsid w:val="00E77D22"/>
    <w:rsid w:val="00E800D6"/>
    <w:rsid w:val="00E8097D"/>
    <w:rsid w:val="00E80A1A"/>
    <w:rsid w:val="00E8109C"/>
    <w:rsid w:val="00E813CA"/>
    <w:rsid w:val="00E81A40"/>
    <w:rsid w:val="00E81AA9"/>
    <w:rsid w:val="00E81D04"/>
    <w:rsid w:val="00E81E09"/>
    <w:rsid w:val="00E8264E"/>
    <w:rsid w:val="00E82B76"/>
    <w:rsid w:val="00E82C8C"/>
    <w:rsid w:val="00E83044"/>
    <w:rsid w:val="00E830F8"/>
    <w:rsid w:val="00E8328E"/>
    <w:rsid w:val="00E832E3"/>
    <w:rsid w:val="00E838CF"/>
    <w:rsid w:val="00E83F9B"/>
    <w:rsid w:val="00E84677"/>
    <w:rsid w:val="00E84A70"/>
    <w:rsid w:val="00E84FDF"/>
    <w:rsid w:val="00E85318"/>
    <w:rsid w:val="00E8544C"/>
    <w:rsid w:val="00E858A0"/>
    <w:rsid w:val="00E85EA0"/>
    <w:rsid w:val="00E8622E"/>
    <w:rsid w:val="00E86369"/>
    <w:rsid w:val="00E86484"/>
    <w:rsid w:val="00E86728"/>
    <w:rsid w:val="00E869FE"/>
    <w:rsid w:val="00E86D96"/>
    <w:rsid w:val="00E86F6B"/>
    <w:rsid w:val="00E8714D"/>
    <w:rsid w:val="00E87522"/>
    <w:rsid w:val="00E8783C"/>
    <w:rsid w:val="00E8785F"/>
    <w:rsid w:val="00E87AA6"/>
    <w:rsid w:val="00E87E46"/>
    <w:rsid w:val="00E87E4D"/>
    <w:rsid w:val="00E90298"/>
    <w:rsid w:val="00E9075C"/>
    <w:rsid w:val="00E90AA7"/>
    <w:rsid w:val="00E90B60"/>
    <w:rsid w:val="00E90C09"/>
    <w:rsid w:val="00E90FBE"/>
    <w:rsid w:val="00E913DE"/>
    <w:rsid w:val="00E91BFC"/>
    <w:rsid w:val="00E9202C"/>
    <w:rsid w:val="00E9209A"/>
    <w:rsid w:val="00E9242A"/>
    <w:rsid w:val="00E92C18"/>
    <w:rsid w:val="00E938A7"/>
    <w:rsid w:val="00E943FA"/>
    <w:rsid w:val="00E95452"/>
    <w:rsid w:val="00E95474"/>
    <w:rsid w:val="00E95E2A"/>
    <w:rsid w:val="00E9603F"/>
    <w:rsid w:val="00E9610C"/>
    <w:rsid w:val="00E96CE5"/>
    <w:rsid w:val="00E96F10"/>
    <w:rsid w:val="00E96F47"/>
    <w:rsid w:val="00E96F66"/>
    <w:rsid w:val="00E97338"/>
    <w:rsid w:val="00E973F3"/>
    <w:rsid w:val="00E97C67"/>
    <w:rsid w:val="00E97EA3"/>
    <w:rsid w:val="00EA08D6"/>
    <w:rsid w:val="00EA08D7"/>
    <w:rsid w:val="00EA0A90"/>
    <w:rsid w:val="00EA0C28"/>
    <w:rsid w:val="00EA113B"/>
    <w:rsid w:val="00EA1319"/>
    <w:rsid w:val="00EA1C3B"/>
    <w:rsid w:val="00EA2668"/>
    <w:rsid w:val="00EA2F2F"/>
    <w:rsid w:val="00EA36A2"/>
    <w:rsid w:val="00EA3E51"/>
    <w:rsid w:val="00EA41BD"/>
    <w:rsid w:val="00EA4713"/>
    <w:rsid w:val="00EA476A"/>
    <w:rsid w:val="00EA4D50"/>
    <w:rsid w:val="00EA52C3"/>
    <w:rsid w:val="00EA5A32"/>
    <w:rsid w:val="00EA5C8A"/>
    <w:rsid w:val="00EA6005"/>
    <w:rsid w:val="00EA73A1"/>
    <w:rsid w:val="00EA73EB"/>
    <w:rsid w:val="00EA77D6"/>
    <w:rsid w:val="00EA7D02"/>
    <w:rsid w:val="00EA7DCB"/>
    <w:rsid w:val="00EB08A7"/>
    <w:rsid w:val="00EB098E"/>
    <w:rsid w:val="00EB0F1B"/>
    <w:rsid w:val="00EB1284"/>
    <w:rsid w:val="00EB157F"/>
    <w:rsid w:val="00EB1E18"/>
    <w:rsid w:val="00EB27BB"/>
    <w:rsid w:val="00EB2B66"/>
    <w:rsid w:val="00EB323B"/>
    <w:rsid w:val="00EB3D00"/>
    <w:rsid w:val="00EB3E2D"/>
    <w:rsid w:val="00EB427A"/>
    <w:rsid w:val="00EB4812"/>
    <w:rsid w:val="00EB48A9"/>
    <w:rsid w:val="00EB500D"/>
    <w:rsid w:val="00EB5F28"/>
    <w:rsid w:val="00EC023D"/>
    <w:rsid w:val="00EC08E7"/>
    <w:rsid w:val="00EC0BBB"/>
    <w:rsid w:val="00EC1175"/>
    <w:rsid w:val="00EC1424"/>
    <w:rsid w:val="00EC23D9"/>
    <w:rsid w:val="00EC25B3"/>
    <w:rsid w:val="00EC2BDB"/>
    <w:rsid w:val="00EC2C04"/>
    <w:rsid w:val="00EC2DD9"/>
    <w:rsid w:val="00EC303E"/>
    <w:rsid w:val="00EC36E0"/>
    <w:rsid w:val="00EC3ACF"/>
    <w:rsid w:val="00EC3C0F"/>
    <w:rsid w:val="00EC3D67"/>
    <w:rsid w:val="00EC429C"/>
    <w:rsid w:val="00EC457D"/>
    <w:rsid w:val="00EC4A86"/>
    <w:rsid w:val="00EC4D9B"/>
    <w:rsid w:val="00EC5C6F"/>
    <w:rsid w:val="00EC6600"/>
    <w:rsid w:val="00EC6870"/>
    <w:rsid w:val="00EC6A7A"/>
    <w:rsid w:val="00EC7484"/>
    <w:rsid w:val="00EC75CC"/>
    <w:rsid w:val="00EC7BF7"/>
    <w:rsid w:val="00EC7F0F"/>
    <w:rsid w:val="00ED0074"/>
    <w:rsid w:val="00ED0367"/>
    <w:rsid w:val="00ED04E4"/>
    <w:rsid w:val="00ED1211"/>
    <w:rsid w:val="00ED12F6"/>
    <w:rsid w:val="00ED1646"/>
    <w:rsid w:val="00ED1BAA"/>
    <w:rsid w:val="00ED1CE9"/>
    <w:rsid w:val="00ED2053"/>
    <w:rsid w:val="00ED24F4"/>
    <w:rsid w:val="00ED2ABD"/>
    <w:rsid w:val="00ED32DD"/>
    <w:rsid w:val="00ED3947"/>
    <w:rsid w:val="00ED3C22"/>
    <w:rsid w:val="00ED3CCC"/>
    <w:rsid w:val="00ED4107"/>
    <w:rsid w:val="00ED43D9"/>
    <w:rsid w:val="00ED4D30"/>
    <w:rsid w:val="00ED5436"/>
    <w:rsid w:val="00ED55F0"/>
    <w:rsid w:val="00ED56F6"/>
    <w:rsid w:val="00ED5827"/>
    <w:rsid w:val="00ED5B38"/>
    <w:rsid w:val="00ED669B"/>
    <w:rsid w:val="00ED6B52"/>
    <w:rsid w:val="00ED6DBD"/>
    <w:rsid w:val="00ED6EC9"/>
    <w:rsid w:val="00ED7339"/>
    <w:rsid w:val="00ED7ADA"/>
    <w:rsid w:val="00ED7E8D"/>
    <w:rsid w:val="00EE0207"/>
    <w:rsid w:val="00EE0F90"/>
    <w:rsid w:val="00EE1BED"/>
    <w:rsid w:val="00EE1C5D"/>
    <w:rsid w:val="00EE1FBC"/>
    <w:rsid w:val="00EE209F"/>
    <w:rsid w:val="00EE2805"/>
    <w:rsid w:val="00EE284C"/>
    <w:rsid w:val="00EE2CC8"/>
    <w:rsid w:val="00EE34D7"/>
    <w:rsid w:val="00EE436E"/>
    <w:rsid w:val="00EE489E"/>
    <w:rsid w:val="00EE5432"/>
    <w:rsid w:val="00EE5506"/>
    <w:rsid w:val="00EE5B8F"/>
    <w:rsid w:val="00EE6128"/>
    <w:rsid w:val="00EE626E"/>
    <w:rsid w:val="00EE648C"/>
    <w:rsid w:val="00EE6534"/>
    <w:rsid w:val="00EE662E"/>
    <w:rsid w:val="00EE6D10"/>
    <w:rsid w:val="00EE73B3"/>
    <w:rsid w:val="00EE7734"/>
    <w:rsid w:val="00EE7764"/>
    <w:rsid w:val="00EE77DD"/>
    <w:rsid w:val="00EE7854"/>
    <w:rsid w:val="00EE78AF"/>
    <w:rsid w:val="00EE7DBA"/>
    <w:rsid w:val="00EE7E0D"/>
    <w:rsid w:val="00EF002B"/>
    <w:rsid w:val="00EF036E"/>
    <w:rsid w:val="00EF05EF"/>
    <w:rsid w:val="00EF0D99"/>
    <w:rsid w:val="00EF1B2C"/>
    <w:rsid w:val="00EF1C12"/>
    <w:rsid w:val="00EF20B1"/>
    <w:rsid w:val="00EF2947"/>
    <w:rsid w:val="00EF2AD1"/>
    <w:rsid w:val="00EF3046"/>
    <w:rsid w:val="00EF32E9"/>
    <w:rsid w:val="00EF474C"/>
    <w:rsid w:val="00EF4B81"/>
    <w:rsid w:val="00EF5C3A"/>
    <w:rsid w:val="00EF5ED5"/>
    <w:rsid w:val="00EF5EDB"/>
    <w:rsid w:val="00EF6737"/>
    <w:rsid w:val="00EF6820"/>
    <w:rsid w:val="00EF69DE"/>
    <w:rsid w:val="00EF778D"/>
    <w:rsid w:val="00EF789A"/>
    <w:rsid w:val="00EF7B52"/>
    <w:rsid w:val="00F00772"/>
    <w:rsid w:val="00F009F1"/>
    <w:rsid w:val="00F00AF0"/>
    <w:rsid w:val="00F00EA5"/>
    <w:rsid w:val="00F00EA6"/>
    <w:rsid w:val="00F01BBA"/>
    <w:rsid w:val="00F01CDD"/>
    <w:rsid w:val="00F01D92"/>
    <w:rsid w:val="00F01F45"/>
    <w:rsid w:val="00F02310"/>
    <w:rsid w:val="00F024BB"/>
    <w:rsid w:val="00F033A4"/>
    <w:rsid w:val="00F03CA5"/>
    <w:rsid w:val="00F04053"/>
    <w:rsid w:val="00F043A8"/>
    <w:rsid w:val="00F04AF3"/>
    <w:rsid w:val="00F05097"/>
    <w:rsid w:val="00F060B0"/>
    <w:rsid w:val="00F06844"/>
    <w:rsid w:val="00F07019"/>
    <w:rsid w:val="00F072B4"/>
    <w:rsid w:val="00F0762F"/>
    <w:rsid w:val="00F0798C"/>
    <w:rsid w:val="00F07D8A"/>
    <w:rsid w:val="00F1046F"/>
    <w:rsid w:val="00F1111B"/>
    <w:rsid w:val="00F11561"/>
    <w:rsid w:val="00F11563"/>
    <w:rsid w:val="00F11D9E"/>
    <w:rsid w:val="00F123ED"/>
    <w:rsid w:val="00F12CF5"/>
    <w:rsid w:val="00F12F3F"/>
    <w:rsid w:val="00F13006"/>
    <w:rsid w:val="00F13595"/>
    <w:rsid w:val="00F13918"/>
    <w:rsid w:val="00F13A03"/>
    <w:rsid w:val="00F13D51"/>
    <w:rsid w:val="00F13DB6"/>
    <w:rsid w:val="00F14732"/>
    <w:rsid w:val="00F14799"/>
    <w:rsid w:val="00F1525D"/>
    <w:rsid w:val="00F15D61"/>
    <w:rsid w:val="00F17871"/>
    <w:rsid w:val="00F17FB8"/>
    <w:rsid w:val="00F2032A"/>
    <w:rsid w:val="00F20751"/>
    <w:rsid w:val="00F209BD"/>
    <w:rsid w:val="00F20A3E"/>
    <w:rsid w:val="00F20B06"/>
    <w:rsid w:val="00F210BD"/>
    <w:rsid w:val="00F21628"/>
    <w:rsid w:val="00F2176C"/>
    <w:rsid w:val="00F21A03"/>
    <w:rsid w:val="00F21A16"/>
    <w:rsid w:val="00F21A2E"/>
    <w:rsid w:val="00F22B24"/>
    <w:rsid w:val="00F22F8C"/>
    <w:rsid w:val="00F232AE"/>
    <w:rsid w:val="00F2355B"/>
    <w:rsid w:val="00F2368E"/>
    <w:rsid w:val="00F23726"/>
    <w:rsid w:val="00F23986"/>
    <w:rsid w:val="00F24232"/>
    <w:rsid w:val="00F24275"/>
    <w:rsid w:val="00F24287"/>
    <w:rsid w:val="00F25FCF"/>
    <w:rsid w:val="00F266F0"/>
    <w:rsid w:val="00F267AA"/>
    <w:rsid w:val="00F26E15"/>
    <w:rsid w:val="00F26F8A"/>
    <w:rsid w:val="00F27668"/>
    <w:rsid w:val="00F27AEE"/>
    <w:rsid w:val="00F27C5D"/>
    <w:rsid w:val="00F27CF4"/>
    <w:rsid w:val="00F303DF"/>
    <w:rsid w:val="00F3112D"/>
    <w:rsid w:val="00F31C1A"/>
    <w:rsid w:val="00F31C3D"/>
    <w:rsid w:val="00F325B7"/>
    <w:rsid w:val="00F3272C"/>
    <w:rsid w:val="00F32F77"/>
    <w:rsid w:val="00F32F9B"/>
    <w:rsid w:val="00F32FAB"/>
    <w:rsid w:val="00F334C6"/>
    <w:rsid w:val="00F33950"/>
    <w:rsid w:val="00F33BC4"/>
    <w:rsid w:val="00F35528"/>
    <w:rsid w:val="00F357A0"/>
    <w:rsid w:val="00F357BD"/>
    <w:rsid w:val="00F35F71"/>
    <w:rsid w:val="00F36040"/>
    <w:rsid w:val="00F363CB"/>
    <w:rsid w:val="00F369F6"/>
    <w:rsid w:val="00F36E8C"/>
    <w:rsid w:val="00F37399"/>
    <w:rsid w:val="00F37761"/>
    <w:rsid w:val="00F37B3E"/>
    <w:rsid w:val="00F37BC7"/>
    <w:rsid w:val="00F37FF2"/>
    <w:rsid w:val="00F401E3"/>
    <w:rsid w:val="00F40239"/>
    <w:rsid w:val="00F41070"/>
    <w:rsid w:val="00F4168C"/>
    <w:rsid w:val="00F41E0D"/>
    <w:rsid w:val="00F42383"/>
    <w:rsid w:val="00F428BA"/>
    <w:rsid w:val="00F42CED"/>
    <w:rsid w:val="00F42ED9"/>
    <w:rsid w:val="00F43131"/>
    <w:rsid w:val="00F43C74"/>
    <w:rsid w:val="00F44A9B"/>
    <w:rsid w:val="00F452E0"/>
    <w:rsid w:val="00F45846"/>
    <w:rsid w:val="00F45E91"/>
    <w:rsid w:val="00F45ED0"/>
    <w:rsid w:val="00F45F46"/>
    <w:rsid w:val="00F45FB9"/>
    <w:rsid w:val="00F4657E"/>
    <w:rsid w:val="00F47371"/>
    <w:rsid w:val="00F474BA"/>
    <w:rsid w:val="00F47777"/>
    <w:rsid w:val="00F47875"/>
    <w:rsid w:val="00F50005"/>
    <w:rsid w:val="00F50331"/>
    <w:rsid w:val="00F5058B"/>
    <w:rsid w:val="00F50964"/>
    <w:rsid w:val="00F51191"/>
    <w:rsid w:val="00F51761"/>
    <w:rsid w:val="00F51E31"/>
    <w:rsid w:val="00F5256C"/>
    <w:rsid w:val="00F52854"/>
    <w:rsid w:val="00F52F14"/>
    <w:rsid w:val="00F52F26"/>
    <w:rsid w:val="00F5308B"/>
    <w:rsid w:val="00F5403C"/>
    <w:rsid w:val="00F54481"/>
    <w:rsid w:val="00F54BA4"/>
    <w:rsid w:val="00F54D09"/>
    <w:rsid w:val="00F54D87"/>
    <w:rsid w:val="00F54EBB"/>
    <w:rsid w:val="00F55421"/>
    <w:rsid w:val="00F556DE"/>
    <w:rsid w:val="00F55FA0"/>
    <w:rsid w:val="00F5645E"/>
    <w:rsid w:val="00F564BE"/>
    <w:rsid w:val="00F56552"/>
    <w:rsid w:val="00F56A05"/>
    <w:rsid w:val="00F57631"/>
    <w:rsid w:val="00F603A6"/>
    <w:rsid w:val="00F605B3"/>
    <w:rsid w:val="00F608E1"/>
    <w:rsid w:val="00F60A16"/>
    <w:rsid w:val="00F60A40"/>
    <w:rsid w:val="00F60A46"/>
    <w:rsid w:val="00F60EA8"/>
    <w:rsid w:val="00F60FEB"/>
    <w:rsid w:val="00F610E1"/>
    <w:rsid w:val="00F61298"/>
    <w:rsid w:val="00F62760"/>
    <w:rsid w:val="00F63381"/>
    <w:rsid w:val="00F63735"/>
    <w:rsid w:val="00F63C7F"/>
    <w:rsid w:val="00F64126"/>
    <w:rsid w:val="00F64811"/>
    <w:rsid w:val="00F64AC0"/>
    <w:rsid w:val="00F64BF0"/>
    <w:rsid w:val="00F65162"/>
    <w:rsid w:val="00F65274"/>
    <w:rsid w:val="00F656C2"/>
    <w:rsid w:val="00F65B7D"/>
    <w:rsid w:val="00F65CFB"/>
    <w:rsid w:val="00F66220"/>
    <w:rsid w:val="00F66280"/>
    <w:rsid w:val="00F66384"/>
    <w:rsid w:val="00F66695"/>
    <w:rsid w:val="00F66A95"/>
    <w:rsid w:val="00F66C1B"/>
    <w:rsid w:val="00F66C60"/>
    <w:rsid w:val="00F66F92"/>
    <w:rsid w:val="00F66FB8"/>
    <w:rsid w:val="00F67220"/>
    <w:rsid w:val="00F677C1"/>
    <w:rsid w:val="00F679E5"/>
    <w:rsid w:val="00F70C37"/>
    <w:rsid w:val="00F71366"/>
    <w:rsid w:val="00F714D8"/>
    <w:rsid w:val="00F717C6"/>
    <w:rsid w:val="00F71977"/>
    <w:rsid w:val="00F71A66"/>
    <w:rsid w:val="00F71E08"/>
    <w:rsid w:val="00F72644"/>
    <w:rsid w:val="00F7291D"/>
    <w:rsid w:val="00F72955"/>
    <w:rsid w:val="00F72BAA"/>
    <w:rsid w:val="00F72D67"/>
    <w:rsid w:val="00F72E85"/>
    <w:rsid w:val="00F73823"/>
    <w:rsid w:val="00F73F93"/>
    <w:rsid w:val="00F74004"/>
    <w:rsid w:val="00F74F64"/>
    <w:rsid w:val="00F75152"/>
    <w:rsid w:val="00F758BB"/>
    <w:rsid w:val="00F75CF8"/>
    <w:rsid w:val="00F760CF"/>
    <w:rsid w:val="00F765AB"/>
    <w:rsid w:val="00F76970"/>
    <w:rsid w:val="00F77183"/>
    <w:rsid w:val="00F77340"/>
    <w:rsid w:val="00F77FBD"/>
    <w:rsid w:val="00F80193"/>
    <w:rsid w:val="00F806AF"/>
    <w:rsid w:val="00F80788"/>
    <w:rsid w:val="00F808A3"/>
    <w:rsid w:val="00F80C4D"/>
    <w:rsid w:val="00F811FE"/>
    <w:rsid w:val="00F8146A"/>
    <w:rsid w:val="00F8228F"/>
    <w:rsid w:val="00F82FA4"/>
    <w:rsid w:val="00F82FAE"/>
    <w:rsid w:val="00F83296"/>
    <w:rsid w:val="00F834FA"/>
    <w:rsid w:val="00F842E2"/>
    <w:rsid w:val="00F84A2C"/>
    <w:rsid w:val="00F84AD9"/>
    <w:rsid w:val="00F85130"/>
    <w:rsid w:val="00F8563D"/>
    <w:rsid w:val="00F85A53"/>
    <w:rsid w:val="00F85CE4"/>
    <w:rsid w:val="00F85F0F"/>
    <w:rsid w:val="00F8625A"/>
    <w:rsid w:val="00F86873"/>
    <w:rsid w:val="00F868C0"/>
    <w:rsid w:val="00F876D3"/>
    <w:rsid w:val="00F87FDE"/>
    <w:rsid w:val="00F90649"/>
    <w:rsid w:val="00F90C24"/>
    <w:rsid w:val="00F90D5F"/>
    <w:rsid w:val="00F91419"/>
    <w:rsid w:val="00F915D4"/>
    <w:rsid w:val="00F91D64"/>
    <w:rsid w:val="00F922AF"/>
    <w:rsid w:val="00F924C8"/>
    <w:rsid w:val="00F930E0"/>
    <w:rsid w:val="00F9395C"/>
    <w:rsid w:val="00F93DFB"/>
    <w:rsid w:val="00F93FE5"/>
    <w:rsid w:val="00F943B5"/>
    <w:rsid w:val="00F949E7"/>
    <w:rsid w:val="00F95545"/>
    <w:rsid w:val="00F96639"/>
    <w:rsid w:val="00F96666"/>
    <w:rsid w:val="00F967FC"/>
    <w:rsid w:val="00F96C02"/>
    <w:rsid w:val="00F96CD3"/>
    <w:rsid w:val="00F96F52"/>
    <w:rsid w:val="00F97024"/>
    <w:rsid w:val="00F9769A"/>
    <w:rsid w:val="00F97E62"/>
    <w:rsid w:val="00FA07DA"/>
    <w:rsid w:val="00FA088A"/>
    <w:rsid w:val="00FA08F2"/>
    <w:rsid w:val="00FA0B79"/>
    <w:rsid w:val="00FA1469"/>
    <w:rsid w:val="00FA174E"/>
    <w:rsid w:val="00FA2AD2"/>
    <w:rsid w:val="00FA2DBA"/>
    <w:rsid w:val="00FA3872"/>
    <w:rsid w:val="00FA3C79"/>
    <w:rsid w:val="00FA3F01"/>
    <w:rsid w:val="00FA496B"/>
    <w:rsid w:val="00FA504E"/>
    <w:rsid w:val="00FA6071"/>
    <w:rsid w:val="00FA6350"/>
    <w:rsid w:val="00FA67B0"/>
    <w:rsid w:val="00FA733A"/>
    <w:rsid w:val="00FA7593"/>
    <w:rsid w:val="00FA7999"/>
    <w:rsid w:val="00FB0375"/>
    <w:rsid w:val="00FB0711"/>
    <w:rsid w:val="00FB0FEF"/>
    <w:rsid w:val="00FB1126"/>
    <w:rsid w:val="00FB1D6F"/>
    <w:rsid w:val="00FB1DE9"/>
    <w:rsid w:val="00FB238C"/>
    <w:rsid w:val="00FB24B1"/>
    <w:rsid w:val="00FB2D45"/>
    <w:rsid w:val="00FB30F1"/>
    <w:rsid w:val="00FB37F4"/>
    <w:rsid w:val="00FB3B70"/>
    <w:rsid w:val="00FB3F2A"/>
    <w:rsid w:val="00FB44E8"/>
    <w:rsid w:val="00FB4DED"/>
    <w:rsid w:val="00FB6268"/>
    <w:rsid w:val="00FB6434"/>
    <w:rsid w:val="00FB6467"/>
    <w:rsid w:val="00FB6DED"/>
    <w:rsid w:val="00FB733A"/>
    <w:rsid w:val="00FB73C7"/>
    <w:rsid w:val="00FB74A6"/>
    <w:rsid w:val="00FB7550"/>
    <w:rsid w:val="00FB7E09"/>
    <w:rsid w:val="00FC0030"/>
    <w:rsid w:val="00FC0560"/>
    <w:rsid w:val="00FC06BF"/>
    <w:rsid w:val="00FC0E2C"/>
    <w:rsid w:val="00FC140E"/>
    <w:rsid w:val="00FC1505"/>
    <w:rsid w:val="00FC1578"/>
    <w:rsid w:val="00FC1EB0"/>
    <w:rsid w:val="00FC2510"/>
    <w:rsid w:val="00FC2DCE"/>
    <w:rsid w:val="00FC2DF3"/>
    <w:rsid w:val="00FC2F6D"/>
    <w:rsid w:val="00FC347E"/>
    <w:rsid w:val="00FC3503"/>
    <w:rsid w:val="00FC3C68"/>
    <w:rsid w:val="00FC3C9A"/>
    <w:rsid w:val="00FC3D4F"/>
    <w:rsid w:val="00FC3E94"/>
    <w:rsid w:val="00FC496C"/>
    <w:rsid w:val="00FC4B6F"/>
    <w:rsid w:val="00FC545A"/>
    <w:rsid w:val="00FC5505"/>
    <w:rsid w:val="00FC577D"/>
    <w:rsid w:val="00FC5EF1"/>
    <w:rsid w:val="00FC6726"/>
    <w:rsid w:val="00FC67A2"/>
    <w:rsid w:val="00FC68DE"/>
    <w:rsid w:val="00FC692E"/>
    <w:rsid w:val="00FC6FD1"/>
    <w:rsid w:val="00FC70A9"/>
    <w:rsid w:val="00FC71A7"/>
    <w:rsid w:val="00FC7DD9"/>
    <w:rsid w:val="00FD050D"/>
    <w:rsid w:val="00FD0523"/>
    <w:rsid w:val="00FD062E"/>
    <w:rsid w:val="00FD0CC9"/>
    <w:rsid w:val="00FD0E55"/>
    <w:rsid w:val="00FD14B2"/>
    <w:rsid w:val="00FD17B1"/>
    <w:rsid w:val="00FD1816"/>
    <w:rsid w:val="00FD21B9"/>
    <w:rsid w:val="00FD2E5C"/>
    <w:rsid w:val="00FD2EEC"/>
    <w:rsid w:val="00FD3C4A"/>
    <w:rsid w:val="00FD406E"/>
    <w:rsid w:val="00FD431E"/>
    <w:rsid w:val="00FD43E4"/>
    <w:rsid w:val="00FD4452"/>
    <w:rsid w:val="00FD45C0"/>
    <w:rsid w:val="00FD4AC9"/>
    <w:rsid w:val="00FD4B47"/>
    <w:rsid w:val="00FD4BBE"/>
    <w:rsid w:val="00FD4BC7"/>
    <w:rsid w:val="00FD5422"/>
    <w:rsid w:val="00FD5728"/>
    <w:rsid w:val="00FD57B4"/>
    <w:rsid w:val="00FD5E1A"/>
    <w:rsid w:val="00FD5F95"/>
    <w:rsid w:val="00FD6072"/>
    <w:rsid w:val="00FD65F8"/>
    <w:rsid w:val="00FD677C"/>
    <w:rsid w:val="00FD6E52"/>
    <w:rsid w:val="00FD7079"/>
    <w:rsid w:val="00FD7434"/>
    <w:rsid w:val="00FE03B3"/>
    <w:rsid w:val="00FE1460"/>
    <w:rsid w:val="00FE20EC"/>
    <w:rsid w:val="00FE22DA"/>
    <w:rsid w:val="00FE2A5B"/>
    <w:rsid w:val="00FE2CB4"/>
    <w:rsid w:val="00FE2EB4"/>
    <w:rsid w:val="00FE3706"/>
    <w:rsid w:val="00FE3721"/>
    <w:rsid w:val="00FE3762"/>
    <w:rsid w:val="00FE3913"/>
    <w:rsid w:val="00FE39AF"/>
    <w:rsid w:val="00FE411D"/>
    <w:rsid w:val="00FE4223"/>
    <w:rsid w:val="00FE4294"/>
    <w:rsid w:val="00FE431E"/>
    <w:rsid w:val="00FE47DB"/>
    <w:rsid w:val="00FE486B"/>
    <w:rsid w:val="00FE4910"/>
    <w:rsid w:val="00FE4EA2"/>
    <w:rsid w:val="00FE5177"/>
    <w:rsid w:val="00FE5372"/>
    <w:rsid w:val="00FE58F9"/>
    <w:rsid w:val="00FE5BE6"/>
    <w:rsid w:val="00FE6236"/>
    <w:rsid w:val="00FE6862"/>
    <w:rsid w:val="00FE6B31"/>
    <w:rsid w:val="00FE6D22"/>
    <w:rsid w:val="00FE737C"/>
    <w:rsid w:val="00FE7759"/>
    <w:rsid w:val="00FE7C25"/>
    <w:rsid w:val="00FF0062"/>
    <w:rsid w:val="00FF06FB"/>
    <w:rsid w:val="00FF0A00"/>
    <w:rsid w:val="00FF0C0F"/>
    <w:rsid w:val="00FF1A0F"/>
    <w:rsid w:val="00FF2044"/>
    <w:rsid w:val="00FF2189"/>
    <w:rsid w:val="00FF24D1"/>
    <w:rsid w:val="00FF3331"/>
    <w:rsid w:val="00FF340A"/>
    <w:rsid w:val="00FF3B15"/>
    <w:rsid w:val="00FF3B60"/>
    <w:rsid w:val="00FF4044"/>
    <w:rsid w:val="00FF47F4"/>
    <w:rsid w:val="00FF4BA7"/>
    <w:rsid w:val="00FF4E3B"/>
    <w:rsid w:val="00FF57DB"/>
    <w:rsid w:val="00FF5A68"/>
    <w:rsid w:val="00FF5D90"/>
    <w:rsid w:val="00FF6A5F"/>
    <w:rsid w:val="00FF6CF4"/>
    <w:rsid w:val="00FF70E9"/>
    <w:rsid w:val="00FF7141"/>
    <w:rsid w:val="00FF7330"/>
    <w:rsid w:val="00FF7D39"/>
    <w:rsid w:val="00FF7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7AA525"/>
  <w15:docId w15:val="{F53046D4-1329-4518-9D12-84D956473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418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41C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73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D6D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37E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Маркированный список1"/>
    <w:basedOn w:val="a"/>
    <w:uiPriority w:val="99"/>
    <w:rsid w:val="004F3797"/>
    <w:pPr>
      <w:tabs>
        <w:tab w:val="num" w:pos="360"/>
      </w:tabs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3">
    <w:name w:val="List Paragraph"/>
    <w:basedOn w:val="a"/>
    <w:link w:val="a4"/>
    <w:uiPriority w:val="34"/>
    <w:qFormat/>
    <w:rsid w:val="004F3797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No Spacing"/>
    <w:qFormat/>
    <w:rsid w:val="004F379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4F3797"/>
  </w:style>
  <w:style w:type="character" w:customStyle="1" w:styleId="w">
    <w:name w:val="w"/>
    <w:basedOn w:val="a0"/>
    <w:rsid w:val="00DE626B"/>
  </w:style>
  <w:style w:type="paragraph" w:styleId="a6">
    <w:name w:val="header"/>
    <w:basedOn w:val="a"/>
    <w:link w:val="a7"/>
    <w:uiPriority w:val="99"/>
    <w:unhideWhenUsed/>
    <w:rsid w:val="00E143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1438D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E143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1438D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D6D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Normal (Web)"/>
    <w:basedOn w:val="a"/>
    <w:uiPriority w:val="99"/>
    <w:unhideWhenUsed/>
    <w:qFormat/>
    <w:rsid w:val="00CD6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"/>
    <w:basedOn w:val="a"/>
    <w:link w:val="ac"/>
    <w:rsid w:val="00CD6D4F"/>
    <w:pPr>
      <w:autoSpaceDE w:val="0"/>
      <w:autoSpaceDN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Основной текст Знак"/>
    <w:basedOn w:val="a0"/>
    <w:link w:val="ab"/>
    <w:rsid w:val="00CD6D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List"/>
    <w:basedOn w:val="a"/>
    <w:rsid w:val="00CD6D4F"/>
    <w:pPr>
      <w:autoSpaceDE w:val="0"/>
      <w:autoSpaceDN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j11">
    <w:name w:val="j11"/>
    <w:basedOn w:val="a"/>
    <w:rsid w:val="00D75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CA2FEA"/>
    <w:rPr>
      <w:rFonts w:ascii="Times New Roman" w:hAnsi="Times New Roman" w:cs="Times New Roman"/>
      <w:sz w:val="17"/>
      <w:szCs w:val="17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CA2FEA"/>
    <w:pPr>
      <w:shd w:val="clear" w:color="auto" w:fill="FFFFFF"/>
      <w:spacing w:after="0" w:line="312" w:lineRule="exact"/>
      <w:jc w:val="both"/>
    </w:pPr>
    <w:rPr>
      <w:rFonts w:ascii="Times New Roman" w:eastAsiaTheme="minorHAnsi" w:hAnsi="Times New Roman" w:cs="Times New Roman"/>
      <w:sz w:val="17"/>
      <w:szCs w:val="17"/>
      <w:lang w:eastAsia="en-US"/>
    </w:rPr>
  </w:style>
  <w:style w:type="paragraph" w:customStyle="1" w:styleId="Default">
    <w:name w:val="Default"/>
    <w:rsid w:val="00722D8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16">
    <w:name w:val="Pa16"/>
    <w:basedOn w:val="Default"/>
    <w:next w:val="Default"/>
    <w:uiPriority w:val="99"/>
    <w:rsid w:val="00722D84"/>
    <w:pPr>
      <w:spacing w:line="241" w:lineRule="atLeast"/>
    </w:pPr>
    <w:rPr>
      <w:color w:val="auto"/>
    </w:rPr>
  </w:style>
  <w:style w:type="character" w:customStyle="1" w:styleId="A00">
    <w:name w:val="A0"/>
    <w:uiPriority w:val="99"/>
    <w:rsid w:val="00722D84"/>
    <w:rPr>
      <w:color w:val="000000"/>
      <w:sz w:val="18"/>
      <w:szCs w:val="18"/>
    </w:rPr>
  </w:style>
  <w:style w:type="paragraph" w:customStyle="1" w:styleId="Pa28">
    <w:name w:val="Pa28"/>
    <w:basedOn w:val="Default"/>
    <w:next w:val="Default"/>
    <w:uiPriority w:val="99"/>
    <w:rsid w:val="00722D84"/>
    <w:pPr>
      <w:spacing w:line="281" w:lineRule="atLeast"/>
    </w:pPr>
    <w:rPr>
      <w:color w:val="auto"/>
    </w:rPr>
  </w:style>
  <w:style w:type="paragraph" w:customStyle="1" w:styleId="Pa29">
    <w:name w:val="Pa29"/>
    <w:basedOn w:val="Default"/>
    <w:next w:val="Default"/>
    <w:uiPriority w:val="99"/>
    <w:rsid w:val="00722D84"/>
    <w:pPr>
      <w:spacing w:line="281" w:lineRule="atLeast"/>
    </w:pPr>
    <w:rPr>
      <w:color w:val="auto"/>
    </w:rPr>
  </w:style>
  <w:style w:type="character" w:customStyle="1" w:styleId="A90">
    <w:name w:val="A9"/>
    <w:uiPriority w:val="99"/>
    <w:rsid w:val="00722D84"/>
    <w:rPr>
      <w:color w:val="000000"/>
      <w:sz w:val="18"/>
      <w:szCs w:val="18"/>
      <w:u w:val="single"/>
    </w:rPr>
  </w:style>
  <w:style w:type="paragraph" w:customStyle="1" w:styleId="Pa10">
    <w:name w:val="Pa10"/>
    <w:basedOn w:val="Default"/>
    <w:next w:val="Default"/>
    <w:uiPriority w:val="99"/>
    <w:rsid w:val="00556BDD"/>
    <w:pPr>
      <w:spacing w:line="221" w:lineRule="atLeast"/>
    </w:pPr>
    <w:rPr>
      <w:rFonts w:ascii="Trebuchet MS" w:hAnsi="Trebuchet MS" w:cstheme="minorBidi"/>
      <w:color w:val="auto"/>
    </w:rPr>
  </w:style>
  <w:style w:type="character" w:customStyle="1" w:styleId="A10">
    <w:name w:val="A10"/>
    <w:uiPriority w:val="99"/>
    <w:rsid w:val="00556BDD"/>
    <w:rPr>
      <w:rFonts w:cs="Trebuchet MS"/>
      <w:b/>
      <w:bCs/>
      <w:color w:val="000000"/>
      <w:sz w:val="40"/>
      <w:szCs w:val="40"/>
    </w:rPr>
  </w:style>
  <w:style w:type="paragraph" w:customStyle="1" w:styleId="Pa11">
    <w:name w:val="Pa11"/>
    <w:basedOn w:val="Default"/>
    <w:next w:val="Default"/>
    <w:uiPriority w:val="99"/>
    <w:rsid w:val="00556BDD"/>
    <w:pPr>
      <w:spacing w:line="221" w:lineRule="atLeast"/>
    </w:pPr>
    <w:rPr>
      <w:rFonts w:ascii="Trebuchet MS" w:hAnsi="Trebuchet MS" w:cstheme="minorBidi"/>
      <w:color w:val="auto"/>
    </w:rPr>
  </w:style>
  <w:style w:type="character" w:customStyle="1" w:styleId="A11">
    <w:name w:val="A1"/>
    <w:uiPriority w:val="99"/>
    <w:rsid w:val="00556BDD"/>
    <w:rPr>
      <w:rFonts w:cs="Trebuchet MS"/>
      <w:color w:val="000000"/>
      <w:sz w:val="18"/>
      <w:szCs w:val="18"/>
    </w:rPr>
  </w:style>
  <w:style w:type="paragraph" w:customStyle="1" w:styleId="Pa18">
    <w:name w:val="Pa18"/>
    <w:basedOn w:val="Default"/>
    <w:next w:val="Default"/>
    <w:uiPriority w:val="99"/>
    <w:rsid w:val="00556BDD"/>
    <w:pPr>
      <w:spacing w:line="221" w:lineRule="atLeast"/>
    </w:pPr>
    <w:rPr>
      <w:rFonts w:ascii="Trebuchet MS" w:hAnsi="Trebuchet MS"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556BDD"/>
    <w:pPr>
      <w:spacing w:line="221" w:lineRule="atLeast"/>
    </w:pPr>
    <w:rPr>
      <w:rFonts w:ascii="Frutiger LT 45 Light" w:hAnsi="Frutiger LT 45 Light" w:cstheme="minorBidi"/>
      <w:color w:val="auto"/>
    </w:rPr>
  </w:style>
  <w:style w:type="character" w:customStyle="1" w:styleId="A12">
    <w:name w:val="A12"/>
    <w:uiPriority w:val="99"/>
    <w:rsid w:val="00556BDD"/>
    <w:rPr>
      <w:rFonts w:cs="Frutiger LT 45 Light"/>
      <w:b/>
      <w:bCs/>
      <w:color w:val="000000"/>
    </w:rPr>
  </w:style>
  <w:style w:type="character" w:styleId="ae">
    <w:name w:val="Hyperlink"/>
    <w:basedOn w:val="a0"/>
    <w:uiPriority w:val="99"/>
    <w:unhideWhenUsed/>
    <w:rsid w:val="00A00307"/>
    <w:rPr>
      <w:color w:val="0000FF"/>
      <w:u w:val="single"/>
    </w:rPr>
  </w:style>
  <w:style w:type="paragraph" w:customStyle="1" w:styleId="21">
    <w:name w:val="Основной текст2"/>
    <w:basedOn w:val="a"/>
    <w:uiPriority w:val="99"/>
    <w:rsid w:val="008E265C"/>
    <w:pPr>
      <w:shd w:val="clear" w:color="auto" w:fill="FFFFFF"/>
      <w:spacing w:after="0" w:line="307" w:lineRule="exact"/>
      <w:ind w:hanging="220"/>
      <w:jc w:val="both"/>
    </w:pPr>
    <w:rPr>
      <w:rFonts w:ascii="Times New Roman" w:eastAsia="Times New Roman" w:hAnsi="Times New Roman" w:cs="Times New Roman"/>
      <w:sz w:val="17"/>
      <w:szCs w:val="17"/>
      <w:lang w:eastAsia="en-US"/>
    </w:rPr>
  </w:style>
  <w:style w:type="character" w:customStyle="1" w:styleId="BodytextBold">
    <w:name w:val="Body text + Bold"/>
    <w:uiPriority w:val="99"/>
    <w:rsid w:val="00D05235"/>
    <w:rPr>
      <w:rFonts w:ascii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character" w:styleId="af">
    <w:name w:val="page number"/>
    <w:basedOn w:val="a0"/>
    <w:uiPriority w:val="99"/>
    <w:rsid w:val="00D05235"/>
  </w:style>
  <w:style w:type="table" w:styleId="af0">
    <w:name w:val="Table Grid"/>
    <w:basedOn w:val="a1"/>
    <w:uiPriority w:val="39"/>
    <w:rsid w:val="00610B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4E3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E30BE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2">
    <w:name w:val="Сетка таблицы1"/>
    <w:basedOn w:val="a1"/>
    <w:next w:val="af0"/>
    <w:uiPriority w:val="39"/>
    <w:rsid w:val="000E4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Definition"/>
    <w:basedOn w:val="a0"/>
    <w:uiPriority w:val="99"/>
    <w:semiHidden/>
    <w:unhideWhenUsed/>
    <w:rsid w:val="00AF7FDF"/>
    <w:rPr>
      <w:i/>
      <w:iCs/>
    </w:rPr>
  </w:style>
  <w:style w:type="character" w:styleId="af3">
    <w:name w:val="Strong"/>
    <w:basedOn w:val="a0"/>
    <w:uiPriority w:val="22"/>
    <w:qFormat/>
    <w:rsid w:val="00C2653C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169E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169E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169E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169E2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4">
    <w:name w:val="annotation reference"/>
    <w:basedOn w:val="a0"/>
    <w:uiPriority w:val="99"/>
    <w:semiHidden/>
    <w:unhideWhenUsed/>
    <w:rsid w:val="005C08AD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5C08AD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5C08AD"/>
    <w:rPr>
      <w:rFonts w:eastAsiaTheme="minorEastAsia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C08AD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5C08AD"/>
    <w:rPr>
      <w:rFonts w:eastAsiaTheme="minorEastAsia"/>
      <w:b/>
      <w:bCs/>
      <w:sz w:val="20"/>
      <w:szCs w:val="20"/>
      <w:lang w:eastAsia="ru-RU"/>
    </w:rPr>
  </w:style>
  <w:style w:type="character" w:customStyle="1" w:styleId="ref-journal">
    <w:name w:val="ref-journal"/>
    <w:basedOn w:val="a0"/>
    <w:rsid w:val="00D526D2"/>
  </w:style>
  <w:style w:type="character" w:customStyle="1" w:styleId="ref-vol">
    <w:name w:val="ref-vol"/>
    <w:basedOn w:val="a0"/>
    <w:rsid w:val="00D526D2"/>
  </w:style>
  <w:style w:type="paragraph" w:styleId="HTML0">
    <w:name w:val="HTML Preformatted"/>
    <w:basedOn w:val="a"/>
    <w:link w:val="HTML1"/>
    <w:uiPriority w:val="99"/>
    <w:semiHidden/>
    <w:unhideWhenUsed/>
    <w:rsid w:val="00DC658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DC658F"/>
    <w:rPr>
      <w:rFonts w:ascii="Consolas" w:eastAsiaTheme="minorEastAsia" w:hAnsi="Consolas"/>
      <w:sz w:val="20"/>
      <w:szCs w:val="20"/>
      <w:lang w:eastAsia="ru-RU"/>
    </w:rPr>
  </w:style>
  <w:style w:type="character" w:styleId="af9">
    <w:name w:val="Emphasis"/>
    <w:basedOn w:val="a0"/>
    <w:uiPriority w:val="20"/>
    <w:qFormat/>
    <w:rsid w:val="001848EE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C773A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037EA"/>
    <w:rPr>
      <w:rFonts w:asciiTheme="majorHAnsi" w:eastAsiaTheme="majorEastAsia" w:hAnsiTheme="majorHAnsi" w:cstheme="majorBidi"/>
      <w:i/>
      <w:iCs/>
      <w:color w:val="2E74B5" w:themeColor="accent1" w:themeShade="BF"/>
      <w:lang w:eastAsia="ru-RU"/>
    </w:rPr>
  </w:style>
  <w:style w:type="character" w:customStyle="1" w:styleId="html-italic">
    <w:name w:val="html-italic"/>
    <w:basedOn w:val="a0"/>
    <w:rsid w:val="00756F12"/>
  </w:style>
  <w:style w:type="character" w:customStyle="1" w:styleId="doi">
    <w:name w:val="doi"/>
    <w:rsid w:val="00875438"/>
  </w:style>
  <w:style w:type="character" w:customStyle="1" w:styleId="10">
    <w:name w:val="Заголовок 1 Знак"/>
    <w:basedOn w:val="a0"/>
    <w:link w:val="1"/>
    <w:uiPriority w:val="9"/>
    <w:rsid w:val="00241C8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a4">
    <w:name w:val="Абзац списка Знак"/>
    <w:link w:val="a3"/>
    <w:uiPriority w:val="34"/>
    <w:locked/>
    <w:rsid w:val="0006609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01">
    <w:name w:val="Font Style101"/>
    <w:uiPriority w:val="99"/>
    <w:rsid w:val="00066098"/>
    <w:rPr>
      <w:rFonts w:ascii="Times New Roman" w:hAnsi="Times New Roman" w:cs="Times New Roman"/>
      <w:sz w:val="16"/>
      <w:szCs w:val="16"/>
    </w:rPr>
  </w:style>
  <w:style w:type="paragraph" w:customStyle="1" w:styleId="textbox">
    <w:name w:val="textbox"/>
    <w:basedOn w:val="a"/>
    <w:rsid w:val="0006609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en-US" w:eastAsia="ko-KR"/>
    </w:rPr>
  </w:style>
  <w:style w:type="table" w:customStyle="1" w:styleId="TableNormal">
    <w:name w:val="Table Normal"/>
    <w:uiPriority w:val="2"/>
    <w:semiHidden/>
    <w:unhideWhenUsed/>
    <w:qFormat/>
    <w:rsid w:val="003B26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176F"/>
    <w:pPr>
      <w:widowControl w:val="0"/>
      <w:autoSpaceDE w:val="0"/>
      <w:autoSpaceDN w:val="0"/>
      <w:spacing w:after="0" w:line="254" w:lineRule="exact"/>
    </w:pPr>
    <w:rPr>
      <w:rFonts w:ascii="Microsoft Sans Serif" w:eastAsia="Microsoft Sans Serif" w:hAnsi="Microsoft Sans Serif" w:cs="Microsoft Sans Serif"/>
      <w:lang w:val="en-US" w:eastAsia="en-US"/>
    </w:rPr>
  </w:style>
  <w:style w:type="paragraph" w:styleId="afa">
    <w:name w:val="TOC Heading"/>
    <w:basedOn w:val="1"/>
    <w:next w:val="a"/>
    <w:uiPriority w:val="39"/>
    <w:unhideWhenUsed/>
    <w:qFormat/>
    <w:rsid w:val="004526CE"/>
    <w:pPr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4526CE"/>
    <w:pPr>
      <w:spacing w:after="100"/>
    </w:pPr>
    <w:rPr>
      <w:rFonts w:ascii="Times New Roman KZ" w:hAnsi="Times New Roman KZ"/>
      <w:sz w:val="28"/>
    </w:rPr>
  </w:style>
  <w:style w:type="paragraph" w:styleId="31">
    <w:name w:val="toc 3"/>
    <w:basedOn w:val="a"/>
    <w:next w:val="a"/>
    <w:autoRedefine/>
    <w:uiPriority w:val="39"/>
    <w:unhideWhenUsed/>
    <w:rsid w:val="004526CE"/>
    <w:pPr>
      <w:spacing w:after="100"/>
      <w:ind w:left="440"/>
    </w:pPr>
  </w:style>
  <w:style w:type="paragraph" w:styleId="22">
    <w:name w:val="toc 2"/>
    <w:basedOn w:val="a"/>
    <w:next w:val="a"/>
    <w:autoRedefine/>
    <w:uiPriority w:val="39"/>
    <w:unhideWhenUsed/>
    <w:rsid w:val="004526CE"/>
    <w:pPr>
      <w:spacing w:after="100"/>
      <w:ind w:left="220"/>
    </w:pPr>
    <w:rPr>
      <w:rFonts w:cs="Times New Roman"/>
    </w:rPr>
  </w:style>
  <w:style w:type="table" w:customStyle="1" w:styleId="41">
    <w:name w:val="Таблица простая 41"/>
    <w:basedOn w:val="a1"/>
    <w:uiPriority w:val="44"/>
    <w:rsid w:val="0031628B"/>
    <w:pPr>
      <w:spacing w:after="0" w:line="240" w:lineRule="auto"/>
    </w:pPr>
    <w:rPr>
      <w:rFonts w:eastAsiaTheme="minorEastAsia"/>
      <w:kern w:val="2"/>
      <w:lang w:eastAsia="ja-JP"/>
      <w14:ligatures w14:val="standardContextua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2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8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4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6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2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4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7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2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1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4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9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7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9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2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7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6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114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2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sciencedirect.com/topics/medicine-and-dentistry/hepatic-carcinogenesis" TargetMode="External"/><Relationship Id="rId21" Type="http://schemas.openxmlformats.org/officeDocument/2006/relationships/hyperlink" Target="https://www.sciencedirect.com/topics/medicine-and-dentistry/gluconeogenesis" TargetMode="External"/><Relationship Id="rId42" Type="http://schemas.openxmlformats.org/officeDocument/2006/relationships/hyperlink" Target="https://www.sciencedirect.com/topics/medicine-and-dentistry/immunosuppressive-drug" TargetMode="External"/><Relationship Id="rId47" Type="http://schemas.openxmlformats.org/officeDocument/2006/relationships/hyperlink" Target="https://www.sciencedirect.com/topics/medicine-and-dentistry/haemophilus" TargetMode="External"/><Relationship Id="rId63" Type="http://schemas.openxmlformats.org/officeDocument/2006/relationships/hyperlink" Target="https://www.sciencedirect.com/topics/medicine-and-dentistry/inflammatory-mediator" TargetMode="External"/><Relationship Id="rId68" Type="http://schemas.openxmlformats.org/officeDocument/2006/relationships/hyperlink" Target="https://www.sciencedirect.com/topics/medicine-and-dentistry/intestine-motility" TargetMode="External"/><Relationship Id="rId84" Type="http://schemas.openxmlformats.org/officeDocument/2006/relationships/image" Target="media/image10.png"/><Relationship Id="rId89" Type="http://schemas.openxmlformats.org/officeDocument/2006/relationships/chart" Target="charts/chart2.xml"/><Relationship Id="rId16" Type="http://schemas.openxmlformats.org/officeDocument/2006/relationships/hyperlink" Target="https://www.sciencedirect.com/topics/medicine-and-dentistry/tight-junction-protein" TargetMode="External"/><Relationship Id="rId11" Type="http://schemas.openxmlformats.org/officeDocument/2006/relationships/hyperlink" Target="https://www.sciencedirect.com/topics/medicine-and-dentistry/monosaccharide" TargetMode="External"/><Relationship Id="rId32" Type="http://schemas.openxmlformats.org/officeDocument/2006/relationships/hyperlink" Target="https://www.sciencedirect.com/topics/medicine-and-dentistry/body-weight-control" TargetMode="External"/><Relationship Id="rId37" Type="http://schemas.openxmlformats.org/officeDocument/2006/relationships/hyperlink" Target="https://www.sciencedirect.com/topics/medicine-and-dentistry/cyclohexanecarboxylic-acid-derivative" TargetMode="External"/><Relationship Id="rId53" Type="http://schemas.openxmlformats.org/officeDocument/2006/relationships/image" Target="media/image3.png"/><Relationship Id="rId58" Type="http://schemas.openxmlformats.org/officeDocument/2006/relationships/hyperlink" Target="https://www.sciencedirect.com/topics/biochemistry-genetics-and-molecular-biology/inflammaging" TargetMode="External"/><Relationship Id="rId74" Type="http://schemas.openxmlformats.org/officeDocument/2006/relationships/hyperlink" Target="https://www.sciencedirect.com/topics/medicine-and-dentistry/plummer-vinson-syndrome" TargetMode="External"/><Relationship Id="rId79" Type="http://schemas.openxmlformats.org/officeDocument/2006/relationships/chart" Target="charts/chart1.xml"/><Relationship Id="rId102" Type="http://schemas.openxmlformats.org/officeDocument/2006/relationships/image" Target="media/image27.emf"/><Relationship Id="rId5" Type="http://schemas.openxmlformats.org/officeDocument/2006/relationships/webSettings" Target="webSettings.xml"/><Relationship Id="rId90" Type="http://schemas.openxmlformats.org/officeDocument/2006/relationships/image" Target="media/image15.png"/><Relationship Id="rId95" Type="http://schemas.openxmlformats.org/officeDocument/2006/relationships/image" Target="media/image20.png"/><Relationship Id="rId22" Type="http://schemas.openxmlformats.org/officeDocument/2006/relationships/hyperlink" Target="https://www.sciencedirect.com/topics/medicine-and-dentistry/glucose-metabolism" TargetMode="External"/><Relationship Id="rId27" Type="http://schemas.openxmlformats.org/officeDocument/2006/relationships/hyperlink" Target="https://www.sciencedirect.com/topics/medicine-and-dentistry/lipid-metabolism" TargetMode="External"/><Relationship Id="rId43" Type="http://schemas.openxmlformats.org/officeDocument/2006/relationships/hyperlink" Target="https://www.sciencedirect.com/topics/medicine-and-dentistry/hydroxybenzoic-acid" TargetMode="External"/><Relationship Id="rId48" Type="http://schemas.openxmlformats.org/officeDocument/2006/relationships/hyperlink" Target="https://www.sciencedirect.com/topics/medicine-and-dentistry/pseudomonas" TargetMode="External"/><Relationship Id="rId64" Type="http://schemas.openxmlformats.org/officeDocument/2006/relationships/hyperlink" Target="https://www.sciencedirect.com/topics/medicine-and-dentistry/lipopolysaccharide" TargetMode="External"/><Relationship Id="rId69" Type="http://schemas.openxmlformats.org/officeDocument/2006/relationships/hyperlink" Target="https://www.sciencedirect.com/topics/medicine-and-dentistry/mucosa" TargetMode="External"/><Relationship Id="rId80" Type="http://schemas.openxmlformats.org/officeDocument/2006/relationships/image" Target="media/image6.png"/><Relationship Id="rId85" Type="http://schemas.openxmlformats.org/officeDocument/2006/relationships/image" Target="media/image11.png"/><Relationship Id="rId12" Type="http://schemas.openxmlformats.org/officeDocument/2006/relationships/hyperlink" Target="https://www.sciencedirect.com/topics/medicine-and-dentistry/propionic-acid" TargetMode="External"/><Relationship Id="rId17" Type="http://schemas.openxmlformats.org/officeDocument/2006/relationships/hyperlink" Target="https://www.sciencedirect.com/topics/medicine-and-dentistry/glucose-intolerance" TargetMode="External"/><Relationship Id="rId33" Type="http://schemas.openxmlformats.org/officeDocument/2006/relationships/hyperlink" Target="https://www.sciencedirect.com/topics/medicine-and-dentistry/xenobiotic-metabolism" TargetMode="External"/><Relationship Id="rId38" Type="http://schemas.openxmlformats.org/officeDocument/2006/relationships/hyperlink" Target="https://www.sciencedirect.com/topics/medicine-and-dentistry/glycerophospholipid" TargetMode="External"/><Relationship Id="rId59" Type="http://schemas.openxmlformats.org/officeDocument/2006/relationships/hyperlink" Target="https://www.sciencedirect.com/topics/medicine-and-dentistry/aerobic-metabolism" TargetMode="External"/><Relationship Id="rId103" Type="http://schemas.openxmlformats.org/officeDocument/2006/relationships/image" Target="media/image28.emf"/><Relationship Id="rId20" Type="http://schemas.openxmlformats.org/officeDocument/2006/relationships/hyperlink" Target="https://www.sciencedirect.com/topics/medicine-and-dentistry/insulin-release" TargetMode="External"/><Relationship Id="rId41" Type="http://schemas.openxmlformats.org/officeDocument/2006/relationships/hyperlink" Target="https://www.sciencedirect.com/topics/medicine-and-dentistry/tryptophan-metabolism" TargetMode="External"/><Relationship Id="rId54" Type="http://schemas.openxmlformats.org/officeDocument/2006/relationships/hyperlink" Target="https://www.sciencedirect.com/topics/medicine-and-dentistry/tight-junction-protein" TargetMode="External"/><Relationship Id="rId62" Type="http://schemas.openxmlformats.org/officeDocument/2006/relationships/hyperlink" Target="https://www.sciencedirect.com/topics/biochemistry-genetics-and-molecular-biology/aerobe" TargetMode="External"/><Relationship Id="rId70" Type="http://schemas.openxmlformats.org/officeDocument/2006/relationships/hyperlink" Target="https://www.sciencedirect.com/topics/medicine-and-dentistry/nervous-system" TargetMode="External"/><Relationship Id="rId75" Type="http://schemas.openxmlformats.org/officeDocument/2006/relationships/hyperlink" Target="https://www.sciencedirect.com/topics/medicine-and-dentistry/gastroesophageal-reflux" TargetMode="External"/><Relationship Id="rId83" Type="http://schemas.openxmlformats.org/officeDocument/2006/relationships/image" Target="media/image9.png"/><Relationship Id="rId88" Type="http://schemas.openxmlformats.org/officeDocument/2006/relationships/image" Target="media/image14.png"/><Relationship Id="rId91" Type="http://schemas.openxmlformats.org/officeDocument/2006/relationships/image" Target="media/image16.png"/><Relationship Id="rId96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sciencedirect.com/topics/medicine-and-dentistry/nutrient" TargetMode="External"/><Relationship Id="rId23" Type="http://schemas.openxmlformats.org/officeDocument/2006/relationships/hyperlink" Target="https://www.sciencedirect.com/topics/medicine-and-dentistry/cholesterol-synthesis" TargetMode="External"/><Relationship Id="rId28" Type="http://schemas.openxmlformats.org/officeDocument/2006/relationships/hyperlink" Target="https://www.sciencedirect.com/topics/medicine-and-dentistry/lipid-storage" TargetMode="External"/><Relationship Id="rId36" Type="http://schemas.openxmlformats.org/officeDocument/2006/relationships/hyperlink" Target="https://www.sciencedirect.com/topics/medicine-and-dentistry/antifungal-agent" TargetMode="External"/><Relationship Id="rId49" Type="http://schemas.openxmlformats.org/officeDocument/2006/relationships/hyperlink" Target="https://www.sciencedirect.com/topics/medicine-and-dentistry/serratia" TargetMode="External"/><Relationship Id="rId57" Type="http://schemas.openxmlformats.org/officeDocument/2006/relationships/hyperlink" Target="https://www.sciencedirect.com/topics/medicine-and-dentistry/t-helper-cell" TargetMode="External"/><Relationship Id="rId106" Type="http://schemas.openxmlformats.org/officeDocument/2006/relationships/theme" Target="theme/theme1.xml"/><Relationship Id="rId10" Type="http://schemas.openxmlformats.org/officeDocument/2006/relationships/hyperlink" Target="https://www.sciencedirect.com/topics/biochemistry-genetics-and-molecular-biology/oligosaccharide" TargetMode="External"/><Relationship Id="rId31" Type="http://schemas.openxmlformats.org/officeDocument/2006/relationships/hyperlink" Target="https://www.sciencedirect.com/topics/medicine-and-dentistry/peptide-hormone" TargetMode="External"/><Relationship Id="rId44" Type="http://schemas.openxmlformats.org/officeDocument/2006/relationships/hyperlink" Target="https://www.sciencedirect.com/topics/medicine-and-dentistry/phenylalanine" TargetMode="External"/><Relationship Id="rId52" Type="http://schemas.openxmlformats.org/officeDocument/2006/relationships/image" Target="media/image2.png"/><Relationship Id="rId60" Type="http://schemas.openxmlformats.org/officeDocument/2006/relationships/hyperlink" Target="https://www.sciencedirect.com/topics/medicine-and-dentistry/reactive-oxygen-species" TargetMode="External"/><Relationship Id="rId65" Type="http://schemas.openxmlformats.org/officeDocument/2006/relationships/hyperlink" Target="https://www.sciencedirect.com/topics/medicine-and-dentistry/endotoxin" TargetMode="External"/><Relationship Id="rId73" Type="http://schemas.openxmlformats.org/officeDocument/2006/relationships/hyperlink" Target="https://www.sciencedirect.com/topics/medicine-and-dentistry/salivation" TargetMode="External"/><Relationship Id="rId78" Type="http://schemas.openxmlformats.org/officeDocument/2006/relationships/image" Target="media/image5.png"/><Relationship Id="rId81" Type="http://schemas.openxmlformats.org/officeDocument/2006/relationships/image" Target="media/image7.png"/><Relationship Id="rId86" Type="http://schemas.openxmlformats.org/officeDocument/2006/relationships/image" Target="media/image12.png"/><Relationship Id="rId94" Type="http://schemas.openxmlformats.org/officeDocument/2006/relationships/image" Target="media/image19.png"/><Relationship Id="rId99" Type="http://schemas.openxmlformats.org/officeDocument/2006/relationships/image" Target="media/image24.jpeg"/><Relationship Id="rId10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hyperlink" Target="https://www.sciencedirect.com/topics/medicine-and-dentistry/polysaccharide" TargetMode="External"/><Relationship Id="rId13" Type="http://schemas.openxmlformats.org/officeDocument/2006/relationships/hyperlink" Target="https://www.sciencedirect.com/topics/medicine-and-dentistry/butyric-acid" TargetMode="External"/><Relationship Id="rId18" Type="http://schemas.openxmlformats.org/officeDocument/2006/relationships/hyperlink" Target="https://www.sciencedirect.com/topics/medicine-and-dentistry/caloric-intake" TargetMode="External"/><Relationship Id="rId39" Type="http://schemas.openxmlformats.org/officeDocument/2006/relationships/hyperlink" Target="https://www.sciencedirect.com/topics/medicine-and-dentistry/sphingolipid" TargetMode="External"/><Relationship Id="rId34" Type="http://schemas.openxmlformats.org/officeDocument/2006/relationships/hyperlink" Target="https://www.sciencedirect.com/topics/medicine-and-dentistry/chemotherapeutic-agent" TargetMode="External"/><Relationship Id="rId50" Type="http://schemas.openxmlformats.org/officeDocument/2006/relationships/hyperlink" Target="https://www.sciencedirect.com/topics/medicine-and-dentistry/yersinia" TargetMode="External"/><Relationship Id="rId55" Type="http://schemas.openxmlformats.org/officeDocument/2006/relationships/hyperlink" Target="https://www.sciencedirect.com/topics/medicine-and-dentistry/pathogen" TargetMode="External"/><Relationship Id="rId76" Type="http://schemas.openxmlformats.org/officeDocument/2006/relationships/hyperlink" Target="https://www.sciencedirect.com/topics/medicine-and-dentistry/diverticulum" TargetMode="External"/><Relationship Id="rId97" Type="http://schemas.openxmlformats.org/officeDocument/2006/relationships/image" Target="media/image22.jpeg"/><Relationship Id="rId10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s://www.sciencedirect.com/topics/medicine-and-dentistry/edentulism" TargetMode="External"/><Relationship Id="rId92" Type="http://schemas.openxmlformats.org/officeDocument/2006/relationships/image" Target="media/image17.png"/><Relationship Id="rId2" Type="http://schemas.openxmlformats.org/officeDocument/2006/relationships/numbering" Target="numbering.xml"/><Relationship Id="rId29" Type="http://schemas.openxmlformats.org/officeDocument/2006/relationships/hyperlink" Target="https://www.sciencedirect.com/topics/medicine-and-dentistry/fatty-acid-oxidation" TargetMode="External"/><Relationship Id="rId24" Type="http://schemas.openxmlformats.org/officeDocument/2006/relationships/hyperlink" Target="https://www.sciencedirect.com/topics/medicine-and-dentistry/liver-metastasis" TargetMode="External"/><Relationship Id="rId40" Type="http://schemas.openxmlformats.org/officeDocument/2006/relationships/hyperlink" Target="https://www.sciencedirect.com/topics/medicine-and-dentistry/tryptophan" TargetMode="External"/><Relationship Id="rId45" Type="http://schemas.openxmlformats.org/officeDocument/2006/relationships/hyperlink" Target="https://www.sciencedirect.com/topics/biochemistry-genetics-and-molecular-biology/tyrosine" TargetMode="External"/><Relationship Id="rId66" Type="http://schemas.openxmlformats.org/officeDocument/2006/relationships/hyperlink" Target="https://www.sciencedirect.com/topics/medicine-and-dentistry/atherosclerosis" TargetMode="External"/><Relationship Id="rId87" Type="http://schemas.openxmlformats.org/officeDocument/2006/relationships/image" Target="media/image13.png"/><Relationship Id="rId61" Type="http://schemas.openxmlformats.org/officeDocument/2006/relationships/hyperlink" Target="https://www.sciencedirect.com/topics/biochemistry-genetics-and-molecular-biology/anaerobic-bacterium" TargetMode="External"/><Relationship Id="rId82" Type="http://schemas.openxmlformats.org/officeDocument/2006/relationships/image" Target="media/image8.png"/><Relationship Id="rId19" Type="http://schemas.openxmlformats.org/officeDocument/2006/relationships/hyperlink" Target="https://www.sciencedirect.com/topics/medicine-and-dentistry/programmed-cell-death" TargetMode="External"/><Relationship Id="rId14" Type="http://schemas.openxmlformats.org/officeDocument/2006/relationships/hyperlink" Target="https://www.sciencedirect.com/topics/medicine-and-dentistry/anticarcinogen" TargetMode="External"/><Relationship Id="rId30" Type="http://schemas.openxmlformats.org/officeDocument/2006/relationships/hyperlink" Target="https://www.sciencedirect.com/topics/medicine-and-dentistry/enteroendocrine-cell" TargetMode="External"/><Relationship Id="rId35" Type="http://schemas.openxmlformats.org/officeDocument/2006/relationships/hyperlink" Target="https://www.sciencedirect.com/topics/medicine-and-dentistry/pyrrole" TargetMode="External"/><Relationship Id="rId56" Type="http://schemas.openxmlformats.org/officeDocument/2006/relationships/hyperlink" Target="https://www.sciencedirect.com/topics/medicine-and-dentistry/lymphatic-tissue" TargetMode="External"/><Relationship Id="rId77" Type="http://schemas.openxmlformats.org/officeDocument/2006/relationships/image" Target="media/image4.png"/><Relationship Id="rId100" Type="http://schemas.openxmlformats.org/officeDocument/2006/relationships/image" Target="media/image25.jpe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www.sciencedirect.com/topics/medicine-and-dentistry/vibrio" TargetMode="External"/><Relationship Id="rId72" Type="http://schemas.openxmlformats.org/officeDocument/2006/relationships/hyperlink" Target="https://www.sciencedirect.com/topics/medicine-and-dentistry/masticatory-force" TargetMode="External"/><Relationship Id="rId93" Type="http://schemas.openxmlformats.org/officeDocument/2006/relationships/image" Target="media/image18.png"/><Relationship Id="rId98" Type="http://schemas.openxmlformats.org/officeDocument/2006/relationships/image" Target="media/image23.jpeg"/><Relationship Id="rId3" Type="http://schemas.openxmlformats.org/officeDocument/2006/relationships/styles" Target="styles.xml"/><Relationship Id="rId25" Type="http://schemas.openxmlformats.org/officeDocument/2006/relationships/hyperlink" Target="https://www.sciencedirect.com/topics/medicine-and-dentistry/lipogenesis" TargetMode="External"/><Relationship Id="rId46" Type="http://schemas.openxmlformats.org/officeDocument/2006/relationships/hyperlink" Target="https://www.sciencedirect.com/topics/medicine-and-dentistry/campylobacter" TargetMode="External"/><Relationship Id="rId67" Type="http://schemas.openxmlformats.org/officeDocument/2006/relationships/hyperlink" Target="https://www.sciencedirect.com/topics/medicine-and-dentistry/parkinsons-disease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77052\AppData\Local\Microsoft\Windows\INetCache\IE\A8NVPG67\&#1092;&#1082;&#1092;%5b1%5d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Аркуш1!$C$3</c:f>
              <c:strCache>
                <c:ptCount val="1"/>
                <c:pt idx="0">
                  <c:v>Основная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Аркуш1!$B$4:$B$8</c:f>
              <c:strCache>
                <c:ptCount val="5"/>
                <c:pt idx="0">
                  <c:v>Астения </c:v>
                </c:pt>
                <c:pt idx="1">
                  <c:v>Преастения</c:v>
                </c:pt>
                <c:pt idx="2">
                  <c:v>Саркопения</c:v>
                </c:pt>
                <c:pt idx="3">
                  <c:v>Снижение активности</c:v>
                </c:pt>
                <c:pt idx="4">
                  <c:v>Зависимость от помощи</c:v>
                </c:pt>
              </c:strCache>
            </c:strRef>
          </c:cat>
          <c:val>
            <c:numRef>
              <c:f>Аркуш1!$C$4:$C$8</c:f>
              <c:numCache>
                <c:formatCode>0.0%</c:formatCode>
                <c:ptCount val="5"/>
                <c:pt idx="0">
                  <c:v>0.65200000000000002</c:v>
                </c:pt>
                <c:pt idx="1">
                  <c:v>0.34799999999999998</c:v>
                </c:pt>
                <c:pt idx="2">
                  <c:v>0.45700000000000002</c:v>
                </c:pt>
                <c:pt idx="3" formatCode="0%">
                  <c:v>1</c:v>
                </c:pt>
                <c:pt idx="4" formatCode="0%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AD-4996-80FA-A3DC845ED503}"/>
            </c:ext>
          </c:extLst>
        </c:ser>
        <c:ser>
          <c:idx val="1"/>
          <c:order val="1"/>
          <c:tx>
            <c:strRef>
              <c:f>Аркуш1!$D$3</c:f>
              <c:strCache>
                <c:ptCount val="1"/>
                <c:pt idx="0">
                  <c:v>Контрольная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9.25925925925934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FAD-4996-80FA-A3DC845ED50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5555121151068445E-3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FAD-4996-80FA-A3DC845ED50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1419625178431642E-3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FAD-4996-80FA-A3DC845ED503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2067747986318806E-3"/>
                  <c:y val="-2.31481481481481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5FAD-4996-80FA-A3DC845ED503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0314465408805029E-3"/>
                  <c:y val="-3.2407407407407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FAD-4996-80FA-A3DC845ED50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Аркуш1!$B$4:$B$8</c:f>
              <c:strCache>
                <c:ptCount val="5"/>
                <c:pt idx="0">
                  <c:v>Астения </c:v>
                </c:pt>
                <c:pt idx="1">
                  <c:v>Преастения</c:v>
                </c:pt>
                <c:pt idx="2">
                  <c:v>Саркопения</c:v>
                </c:pt>
                <c:pt idx="3">
                  <c:v>Снижение активности</c:v>
                </c:pt>
                <c:pt idx="4">
                  <c:v>Зависимость от помощи</c:v>
                </c:pt>
              </c:strCache>
            </c:strRef>
          </c:cat>
          <c:val>
            <c:numRef>
              <c:f>Аркуш1!$D$4:$D$8</c:f>
              <c:numCache>
                <c:formatCode>0.0%</c:formatCode>
                <c:ptCount val="5"/>
                <c:pt idx="0">
                  <c:v>0.124</c:v>
                </c:pt>
                <c:pt idx="1">
                  <c:v>0.104</c:v>
                </c:pt>
                <c:pt idx="2">
                  <c:v>0.186</c:v>
                </c:pt>
                <c:pt idx="3">
                  <c:v>0.57599999999999996</c:v>
                </c:pt>
                <c:pt idx="4">
                  <c:v>0.24199999999999999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FAD-4996-80FA-A3DC845ED50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28904960"/>
        <c:axId val="2128905504"/>
        <c:axId val="0"/>
      </c:bar3DChart>
      <c:catAx>
        <c:axId val="2128904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28905504"/>
        <c:crosses val="autoZero"/>
        <c:auto val="1"/>
        <c:lblAlgn val="ctr"/>
        <c:lblOffset val="100"/>
        <c:noMultiLvlLbl val="0"/>
      </c:catAx>
      <c:valAx>
        <c:axId val="2128905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28904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контрольная группа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Лист2!$A$2:$A$32</c:f>
              <c:strCache>
                <c:ptCount val="31"/>
                <c:pt idx="0">
                  <c:v>Кальций мг</c:v>
                </c:pt>
                <c:pt idx="1">
                  <c:v>Углеводы г</c:v>
                </c:pt>
                <c:pt idx="2">
                  <c:v>Углеводы-сахара (всего), г</c:v>
                </c:pt>
                <c:pt idx="3">
                  <c:v>Холестерин мг</c:v>
                </c:pt>
                <c:pt idx="4">
                  <c:v>Медь мг</c:v>
                </c:pt>
                <c:pt idx="5">
                  <c:v>Железо мг</c:v>
                </c:pt>
                <c:pt idx="6">
                  <c:v>Фолиевая кислота мкг</c:v>
                </c:pt>
                <c:pt idx="7">
                  <c:v>Йод мкг</c:v>
                </c:pt>
                <c:pt idx="8">
                  <c:v>Калий мг</c:v>
                </c:pt>
                <c:pt idx="9">
                  <c:v>Энергия_ккал</c:v>
                </c:pt>
                <c:pt idx="10">
                  <c:v>Магний мг</c:v>
                </c:pt>
                <c:pt idx="11">
                  <c:v>Марганец мг</c:v>
                </c:pt>
                <c:pt idx="12">
                  <c:v>Натрий мг</c:v>
                </c:pt>
                <c:pt idx="13">
                  <c:v>Ниацин мг</c:v>
                </c:pt>
                <c:pt idx="14">
                  <c:v>Фосфор мг</c:v>
                </c:pt>
                <c:pt idx="15">
                  <c:v>Белок г</c:v>
                </c:pt>
                <c:pt idx="16">
                  <c:v>Вит A мкг</c:v>
                </c:pt>
                <c:pt idx="17">
                  <c:v>Вит B2  мг</c:v>
                </c:pt>
                <c:pt idx="18">
                  <c:v>Селен мкг</c:v>
                </c:pt>
                <c:pt idx="19">
                  <c:v>Вит B1  мг</c:v>
                </c:pt>
                <c:pt idx="20">
                  <c:v>Азот г</c:v>
                </c:pt>
                <c:pt idx="21">
                  <c:v>Вит B12  мкг</c:v>
                </c:pt>
                <c:pt idx="22">
                  <c:v>Вит B6  мг</c:v>
                </c:pt>
                <c:pt idx="23">
                  <c:v>Вит C  мг</c:v>
                </c:pt>
                <c:pt idx="24">
                  <c:v>Вит D  мкг</c:v>
                </c:pt>
                <c:pt idx="25">
                  <c:v>Вит E  мг</c:v>
                </c:pt>
                <c:pt idx="26">
                  <c:v>Цинк мг</c:v>
                </c:pt>
                <c:pt idx="27">
                  <c:v>Жиры (общее) г</c:v>
                </c:pt>
                <c:pt idx="28">
                  <c:v>Мононенасыщенные жирные кислоты  г</c:v>
                </c:pt>
                <c:pt idx="29">
                  <c:v>Полиненасыщенные жирные кислоты  г</c:v>
                </c:pt>
                <c:pt idx="30">
                  <c:v>Насыщенные жирные кислоты г</c:v>
                </c:pt>
              </c:strCache>
            </c:strRef>
          </c:cat>
          <c:val>
            <c:numRef>
              <c:f>Лист2!$B$2:$B$32</c:f>
              <c:numCache>
                <c:formatCode>0.0</c:formatCode>
                <c:ptCount val="31"/>
                <c:pt idx="0">
                  <c:v>196.43085561497327</c:v>
                </c:pt>
                <c:pt idx="1">
                  <c:v>79.05896057347671</c:v>
                </c:pt>
                <c:pt idx="2">
                  <c:v>143.09870731707318</c:v>
                </c:pt>
                <c:pt idx="3">
                  <c:v>184.81201877934271</c:v>
                </c:pt>
                <c:pt idx="4">
                  <c:v>151.25644444444444</c:v>
                </c:pt>
                <c:pt idx="5">
                  <c:v>65.052769230769229</c:v>
                </c:pt>
                <c:pt idx="6">
                  <c:v>58.895024038461536</c:v>
                </c:pt>
                <c:pt idx="7">
                  <c:v>73.320541871921179</c:v>
                </c:pt>
                <c:pt idx="8">
                  <c:v>99.940565714285725</c:v>
                </c:pt>
                <c:pt idx="9">
                  <c:v>94.015904483430802</c:v>
                </c:pt>
                <c:pt idx="10">
                  <c:v>114.54707224334601</c:v>
                </c:pt>
                <c:pt idx="11">
                  <c:v>166.36290476190476</c:v>
                </c:pt>
                <c:pt idx="12">
                  <c:v>150.27623</c:v>
                </c:pt>
                <c:pt idx="13">
                  <c:v>78.860719424460427</c:v>
                </c:pt>
                <c:pt idx="14">
                  <c:v>148.69173515981737</c:v>
                </c:pt>
                <c:pt idx="15">
                  <c:v>140.71864335664335</c:v>
                </c:pt>
                <c:pt idx="16">
                  <c:v>118.50990634755463</c:v>
                </c:pt>
                <c:pt idx="17">
                  <c:v>142.66664383561644</c:v>
                </c:pt>
                <c:pt idx="18">
                  <c:v>81.906705882352938</c:v>
                </c:pt>
                <c:pt idx="19">
                  <c:v>107.31132911392405</c:v>
                </c:pt>
                <c:pt idx="20">
                  <c:v>107.62948</c:v>
                </c:pt>
                <c:pt idx="21">
                  <c:v>333.67166666666668</c:v>
                </c:pt>
                <c:pt idx="22">
                  <c:v>115.38373684210526</c:v>
                </c:pt>
                <c:pt idx="23">
                  <c:v>156.08639215686276</c:v>
                </c:pt>
                <c:pt idx="24">
                  <c:v>13.687514999999999</c:v>
                </c:pt>
                <c:pt idx="25">
                  <c:v>55.544650000000004</c:v>
                </c:pt>
                <c:pt idx="26">
                  <c:v>110.64369369369369</c:v>
                </c:pt>
                <c:pt idx="27">
                  <c:v>114.98497126436781</c:v>
                </c:pt>
                <c:pt idx="28">
                  <c:v>143.43056345177666</c:v>
                </c:pt>
                <c:pt idx="29">
                  <c:v>58.360482587064666</c:v>
                </c:pt>
                <c:pt idx="30">
                  <c:v>128.32904098360657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B1-4F46-93A1-45503DC7CE25}"/>
            </c:ext>
          </c:extLst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основная группа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Лист2!$A$2:$A$32</c:f>
              <c:strCache>
                <c:ptCount val="31"/>
                <c:pt idx="0">
                  <c:v>Кальций мг</c:v>
                </c:pt>
                <c:pt idx="1">
                  <c:v>Углеводы г</c:v>
                </c:pt>
                <c:pt idx="2">
                  <c:v>Углеводы-сахара (всего), г</c:v>
                </c:pt>
                <c:pt idx="3">
                  <c:v>Холестерин мг</c:v>
                </c:pt>
                <c:pt idx="4">
                  <c:v>Медь мг</c:v>
                </c:pt>
                <c:pt idx="5">
                  <c:v>Железо мг</c:v>
                </c:pt>
                <c:pt idx="6">
                  <c:v>Фолиевая кислота мкг</c:v>
                </c:pt>
                <c:pt idx="7">
                  <c:v>Йод мкг</c:v>
                </c:pt>
                <c:pt idx="8">
                  <c:v>Калий мг</c:v>
                </c:pt>
                <c:pt idx="9">
                  <c:v>Энергия_ккал</c:v>
                </c:pt>
                <c:pt idx="10">
                  <c:v>Магний мг</c:v>
                </c:pt>
                <c:pt idx="11">
                  <c:v>Марганец мг</c:v>
                </c:pt>
                <c:pt idx="12">
                  <c:v>Натрий мг</c:v>
                </c:pt>
                <c:pt idx="13">
                  <c:v>Ниацин мг</c:v>
                </c:pt>
                <c:pt idx="14">
                  <c:v>Фосфор мг</c:v>
                </c:pt>
                <c:pt idx="15">
                  <c:v>Белок г</c:v>
                </c:pt>
                <c:pt idx="16">
                  <c:v>Вит A мкг</c:v>
                </c:pt>
                <c:pt idx="17">
                  <c:v>Вит B2  мг</c:v>
                </c:pt>
                <c:pt idx="18">
                  <c:v>Селен мкг</c:v>
                </c:pt>
                <c:pt idx="19">
                  <c:v>Вит B1  мг</c:v>
                </c:pt>
                <c:pt idx="20">
                  <c:v>Азот г</c:v>
                </c:pt>
                <c:pt idx="21">
                  <c:v>Вит B12  мкг</c:v>
                </c:pt>
                <c:pt idx="22">
                  <c:v>Вит B6  мг</c:v>
                </c:pt>
                <c:pt idx="23">
                  <c:v>Вит C  мг</c:v>
                </c:pt>
                <c:pt idx="24">
                  <c:v>Вит D  мкг</c:v>
                </c:pt>
                <c:pt idx="25">
                  <c:v>Вит E  мг</c:v>
                </c:pt>
                <c:pt idx="26">
                  <c:v>Цинк мг</c:v>
                </c:pt>
                <c:pt idx="27">
                  <c:v>Жиры (общее) г</c:v>
                </c:pt>
                <c:pt idx="28">
                  <c:v>Мононенасыщенные жирные кислоты  г</c:v>
                </c:pt>
                <c:pt idx="29">
                  <c:v>Полиненасыщенные жирные кислоты  г</c:v>
                </c:pt>
                <c:pt idx="30">
                  <c:v>Насыщенные жирные кислоты г</c:v>
                </c:pt>
              </c:strCache>
            </c:strRef>
          </c:cat>
          <c:val>
            <c:numRef>
              <c:f>Лист2!$C$2:$C$32</c:f>
              <c:numCache>
                <c:formatCode>0.0</c:formatCode>
                <c:ptCount val="31"/>
                <c:pt idx="0">
                  <c:v>207.28838680926916</c:v>
                </c:pt>
                <c:pt idx="1">
                  <c:v>72.11568996415771</c:v>
                </c:pt>
                <c:pt idx="2">
                  <c:v>112.84062195121949</c:v>
                </c:pt>
                <c:pt idx="3">
                  <c:v>198.16908450704224</c:v>
                </c:pt>
                <c:pt idx="4">
                  <c:v>149.87494444444445</c:v>
                </c:pt>
                <c:pt idx="5">
                  <c:v>54.138769230769228</c:v>
                </c:pt>
                <c:pt idx="6">
                  <c:v>57.167355769230774</c:v>
                </c:pt>
                <c:pt idx="7">
                  <c:v>75.208399014778323</c:v>
                </c:pt>
                <c:pt idx="8">
                  <c:v>83.516560000000013</c:v>
                </c:pt>
                <c:pt idx="9">
                  <c:v>88.689490740740737</c:v>
                </c:pt>
                <c:pt idx="10">
                  <c:v>105.18998098859316</c:v>
                </c:pt>
                <c:pt idx="11">
                  <c:v>134.42664285714287</c:v>
                </c:pt>
                <c:pt idx="12">
                  <c:v>161.29164249999999</c:v>
                </c:pt>
                <c:pt idx="13">
                  <c:v>77.841762589928067</c:v>
                </c:pt>
                <c:pt idx="14">
                  <c:v>144.10777168949772</c:v>
                </c:pt>
                <c:pt idx="15">
                  <c:v>129.08525874125877</c:v>
                </c:pt>
                <c:pt idx="16">
                  <c:v>139.88498309053071</c:v>
                </c:pt>
                <c:pt idx="17">
                  <c:v>146.06397260273974</c:v>
                </c:pt>
                <c:pt idx="18">
                  <c:v>75.927117647058822</c:v>
                </c:pt>
                <c:pt idx="19">
                  <c:v>90.55405063291137</c:v>
                </c:pt>
                <c:pt idx="20">
                  <c:v>98.856470000000002</c:v>
                </c:pt>
                <c:pt idx="21">
                  <c:v>326.61187500000005</c:v>
                </c:pt>
                <c:pt idx="22">
                  <c:v>111.37678947368423</c:v>
                </c:pt>
                <c:pt idx="23">
                  <c:v>134.09378431372551</c:v>
                </c:pt>
                <c:pt idx="24">
                  <c:v>8.913712499999999</c:v>
                </c:pt>
                <c:pt idx="25">
                  <c:v>40.572136111111114</c:v>
                </c:pt>
                <c:pt idx="26">
                  <c:v>95.696036036036048</c:v>
                </c:pt>
                <c:pt idx="27">
                  <c:v>114.04955459770116</c:v>
                </c:pt>
                <c:pt idx="28">
                  <c:v>129.12640862944164</c:v>
                </c:pt>
                <c:pt idx="29">
                  <c:v>54.04800746268657</c:v>
                </c:pt>
                <c:pt idx="30">
                  <c:v>142.11356147540982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AB1-4F46-93A1-45503DC7CE2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1937652224"/>
        <c:axId val="1937647328"/>
      </c:barChart>
      <c:catAx>
        <c:axId val="1937652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37647328"/>
        <c:crosses val="autoZero"/>
        <c:auto val="1"/>
        <c:lblAlgn val="ctr"/>
        <c:lblOffset val="100"/>
        <c:noMultiLvlLbl val="0"/>
      </c:catAx>
      <c:valAx>
        <c:axId val="1937647328"/>
        <c:scaling>
          <c:orientation val="minMax"/>
          <c:max val="4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7652224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3441E-E41B-46F9-B2E7-E5BF18BE5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31019</Words>
  <Characters>176812</Characters>
  <Application>Microsoft Office Word</Application>
  <DocSecurity>0</DocSecurity>
  <Lines>1473</Lines>
  <Paragraphs>414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АСУС</dc:creator>
  <cp:lastModifiedBy>user</cp:lastModifiedBy>
  <cp:revision>3</cp:revision>
  <cp:lastPrinted>2020-05-17T06:27:00Z</cp:lastPrinted>
  <dcterms:created xsi:type="dcterms:W3CDTF">2025-10-24T06:47:00Z</dcterms:created>
  <dcterms:modified xsi:type="dcterms:W3CDTF">2025-10-24T06:47:00Z</dcterms:modified>
</cp:coreProperties>
</file>