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8CDA" w14:textId="77777777" w:rsidR="003D3CFD" w:rsidRPr="00F31444" w:rsidRDefault="003D3CFD" w:rsidP="002D2501">
      <w:pPr>
        <w:ind w:firstLine="0"/>
        <w:jc w:val="center"/>
        <w:rPr>
          <w:rFonts w:ascii="Times New Roman" w:hAnsi="Times New Roman"/>
          <w:bCs/>
          <w:sz w:val="28"/>
          <w:szCs w:val="28"/>
          <w:lang w:bidi="ru-RU"/>
        </w:rPr>
      </w:pPr>
      <w:r w:rsidRPr="00F31444">
        <w:rPr>
          <w:rFonts w:ascii="Times New Roman" w:hAnsi="Times New Roman"/>
          <w:bCs/>
          <w:sz w:val="28"/>
          <w:szCs w:val="28"/>
          <w:lang w:bidi="ru-RU"/>
        </w:rPr>
        <w:t xml:space="preserve">Казахстанский медицинский университет </w:t>
      </w:r>
    </w:p>
    <w:p w14:paraId="369E71E8" w14:textId="7FEFF832" w:rsidR="008A691F" w:rsidRPr="00F31444" w:rsidRDefault="003D3CFD" w:rsidP="002D2501">
      <w:pPr>
        <w:ind w:firstLine="0"/>
        <w:jc w:val="center"/>
        <w:rPr>
          <w:rFonts w:ascii="Times New Roman" w:hAnsi="Times New Roman"/>
          <w:caps/>
          <w:sz w:val="28"/>
          <w:szCs w:val="28"/>
        </w:rPr>
      </w:pPr>
      <w:r w:rsidRPr="00F31444">
        <w:rPr>
          <w:rFonts w:ascii="Times New Roman" w:hAnsi="Times New Roman"/>
          <w:bCs/>
          <w:sz w:val="28"/>
          <w:szCs w:val="28"/>
          <w:lang w:bidi="ru-RU"/>
        </w:rPr>
        <w:t>«</w:t>
      </w:r>
      <w:r w:rsidR="008A691F" w:rsidRPr="00F31444">
        <w:rPr>
          <w:rFonts w:ascii="Times New Roman" w:hAnsi="Times New Roman"/>
          <w:sz w:val="28"/>
          <w:szCs w:val="28"/>
        </w:rPr>
        <w:t>В</w:t>
      </w:r>
      <w:r w:rsidR="002D2501" w:rsidRPr="00F31444">
        <w:rPr>
          <w:rFonts w:ascii="Times New Roman" w:hAnsi="Times New Roman"/>
          <w:sz w:val="28"/>
          <w:szCs w:val="28"/>
        </w:rPr>
        <w:t>ысшая школа общественного здравоохранения</w:t>
      </w:r>
      <w:r w:rsidRPr="00F31444">
        <w:rPr>
          <w:rFonts w:ascii="Times New Roman" w:hAnsi="Times New Roman"/>
          <w:sz w:val="28"/>
          <w:szCs w:val="28"/>
        </w:rPr>
        <w:t>»</w:t>
      </w:r>
    </w:p>
    <w:p w14:paraId="778490E4" w14:textId="77777777" w:rsidR="008A691F" w:rsidRPr="00F31444" w:rsidRDefault="008A691F" w:rsidP="008A691F">
      <w:pPr>
        <w:rPr>
          <w:rFonts w:ascii="Times New Roman" w:hAnsi="Times New Roman"/>
          <w:bCs/>
          <w:sz w:val="28"/>
          <w:szCs w:val="28"/>
        </w:rPr>
      </w:pPr>
    </w:p>
    <w:p w14:paraId="33B78333" w14:textId="77777777" w:rsidR="008A691F" w:rsidRPr="00F31444" w:rsidRDefault="008A691F" w:rsidP="008A691F">
      <w:pPr>
        <w:rPr>
          <w:rFonts w:ascii="Times New Roman" w:hAnsi="Times New Roman"/>
          <w:bCs/>
          <w:sz w:val="28"/>
          <w:szCs w:val="28"/>
        </w:rPr>
      </w:pPr>
    </w:p>
    <w:p w14:paraId="2231057C" w14:textId="77777777" w:rsidR="008A691F" w:rsidRPr="00F31444" w:rsidRDefault="008A691F" w:rsidP="008A691F">
      <w:pPr>
        <w:rPr>
          <w:rFonts w:ascii="Times New Roman" w:hAnsi="Times New Roman"/>
          <w:bCs/>
          <w:sz w:val="28"/>
          <w:szCs w:val="28"/>
        </w:rPr>
      </w:pPr>
      <w:r w:rsidRPr="00F31444">
        <w:rPr>
          <w:rFonts w:ascii="Times New Roman" w:hAnsi="Times New Roman"/>
          <w:bCs/>
          <w:sz w:val="28"/>
          <w:szCs w:val="28"/>
        </w:rPr>
        <w:t xml:space="preserve"> </w:t>
      </w:r>
    </w:p>
    <w:p w14:paraId="4DAC243D" w14:textId="30BC53CF" w:rsidR="008A691F" w:rsidRPr="00F31444" w:rsidRDefault="008A691F" w:rsidP="002D2501">
      <w:pPr>
        <w:rPr>
          <w:rFonts w:ascii="Times New Roman" w:hAnsi="Times New Roman"/>
          <w:caps/>
          <w:sz w:val="28"/>
          <w:szCs w:val="28"/>
        </w:rPr>
      </w:pPr>
      <w:r w:rsidRPr="00F31444">
        <w:rPr>
          <w:rFonts w:ascii="Times New Roman" w:hAnsi="Times New Roman"/>
          <w:bCs/>
          <w:sz w:val="28"/>
          <w:szCs w:val="28"/>
        </w:rPr>
        <w:t>УДК</w:t>
      </w:r>
      <w:r w:rsidR="002D2501" w:rsidRPr="00F31444">
        <w:rPr>
          <w:rFonts w:ascii="Times New Roman" w:hAnsi="Times New Roman"/>
          <w:bCs/>
          <w:sz w:val="28"/>
          <w:szCs w:val="28"/>
        </w:rPr>
        <w:t>:</w:t>
      </w:r>
      <w:r w:rsidR="00390054" w:rsidRPr="00F31444">
        <w:rPr>
          <w:rFonts w:ascii="Times New Roman" w:hAnsi="Times New Roman"/>
          <w:bCs/>
          <w:sz w:val="28"/>
          <w:szCs w:val="28"/>
        </w:rPr>
        <w:t xml:space="preserve"> </w:t>
      </w:r>
      <w:r w:rsidR="00481E90" w:rsidRPr="00F31444">
        <w:rPr>
          <w:rFonts w:ascii="Times New Roman" w:hAnsi="Times New Roman"/>
          <w:bCs/>
          <w:sz w:val="28"/>
          <w:szCs w:val="28"/>
        </w:rPr>
        <w:t>614</w:t>
      </w:r>
      <w:r w:rsidR="00676E0D" w:rsidRPr="00F31444">
        <w:rPr>
          <w:rFonts w:ascii="Times New Roman" w:hAnsi="Times New Roman"/>
          <w:bCs/>
          <w:sz w:val="28"/>
          <w:szCs w:val="28"/>
        </w:rPr>
        <w:t>-053.81(043)</w:t>
      </w:r>
      <w:r w:rsidR="00390054" w:rsidRPr="00F31444">
        <w:rPr>
          <w:rFonts w:ascii="Times New Roman" w:hAnsi="Times New Roman"/>
          <w:bCs/>
          <w:sz w:val="28"/>
          <w:szCs w:val="28"/>
        </w:rPr>
        <w:t xml:space="preserve">              </w:t>
      </w:r>
      <w:r w:rsidRPr="00F31444">
        <w:rPr>
          <w:rFonts w:ascii="Times New Roman" w:hAnsi="Times New Roman"/>
          <w:bCs/>
          <w:sz w:val="28"/>
          <w:szCs w:val="28"/>
        </w:rPr>
        <w:tab/>
      </w:r>
      <w:r w:rsidRPr="00F31444">
        <w:rPr>
          <w:rFonts w:ascii="Times New Roman" w:hAnsi="Times New Roman"/>
          <w:bCs/>
          <w:sz w:val="28"/>
          <w:szCs w:val="28"/>
        </w:rPr>
        <w:tab/>
      </w:r>
      <w:r w:rsidR="002D2501" w:rsidRPr="00F31444">
        <w:rPr>
          <w:rFonts w:ascii="Times New Roman" w:hAnsi="Times New Roman"/>
          <w:bCs/>
          <w:sz w:val="28"/>
          <w:szCs w:val="28"/>
        </w:rPr>
        <w:t xml:space="preserve">             </w:t>
      </w:r>
      <w:r w:rsidRPr="00F31444">
        <w:rPr>
          <w:rFonts w:ascii="Times New Roman" w:hAnsi="Times New Roman"/>
          <w:bCs/>
          <w:sz w:val="28"/>
          <w:szCs w:val="28"/>
        </w:rPr>
        <w:tab/>
        <w:t xml:space="preserve">    </w:t>
      </w:r>
      <w:r w:rsidR="002D2501" w:rsidRPr="00F31444">
        <w:rPr>
          <w:rFonts w:ascii="Times New Roman" w:hAnsi="Times New Roman"/>
          <w:bCs/>
          <w:sz w:val="28"/>
          <w:szCs w:val="28"/>
        </w:rPr>
        <w:t xml:space="preserve">    </w:t>
      </w:r>
      <w:r w:rsidRPr="00F31444">
        <w:rPr>
          <w:rFonts w:ascii="Times New Roman" w:hAnsi="Times New Roman"/>
          <w:bCs/>
          <w:sz w:val="28"/>
          <w:szCs w:val="28"/>
        </w:rPr>
        <w:t xml:space="preserve"> </w:t>
      </w:r>
      <w:r w:rsidR="002D2501" w:rsidRPr="00F31444">
        <w:rPr>
          <w:rFonts w:ascii="Times New Roman" w:hAnsi="Times New Roman"/>
          <w:bCs/>
          <w:sz w:val="28"/>
          <w:szCs w:val="28"/>
        </w:rPr>
        <w:t xml:space="preserve"> </w:t>
      </w:r>
      <w:r w:rsidR="00AD405E" w:rsidRPr="00F31444">
        <w:rPr>
          <w:rFonts w:ascii="Times New Roman" w:hAnsi="Times New Roman"/>
          <w:bCs/>
          <w:sz w:val="28"/>
          <w:szCs w:val="28"/>
        </w:rPr>
        <w:t xml:space="preserve"> </w:t>
      </w:r>
      <w:r w:rsidR="002D2501" w:rsidRPr="00F31444">
        <w:rPr>
          <w:rFonts w:ascii="Times New Roman" w:hAnsi="Times New Roman"/>
          <w:bCs/>
          <w:sz w:val="28"/>
          <w:szCs w:val="28"/>
        </w:rPr>
        <w:t xml:space="preserve"> </w:t>
      </w:r>
      <w:r w:rsidRPr="00F31444">
        <w:rPr>
          <w:rFonts w:ascii="Times New Roman" w:hAnsi="Times New Roman"/>
          <w:bCs/>
          <w:sz w:val="28"/>
          <w:szCs w:val="28"/>
        </w:rPr>
        <w:t>На правах рукописи</w:t>
      </w:r>
    </w:p>
    <w:p w14:paraId="5FF708DB" w14:textId="77777777" w:rsidR="008A691F" w:rsidRPr="00F31444" w:rsidRDefault="008A691F" w:rsidP="008A691F">
      <w:pPr>
        <w:jc w:val="center"/>
        <w:rPr>
          <w:rFonts w:ascii="Times New Roman" w:hAnsi="Times New Roman"/>
          <w:caps/>
          <w:sz w:val="28"/>
          <w:szCs w:val="28"/>
        </w:rPr>
      </w:pPr>
    </w:p>
    <w:p w14:paraId="231BAB74" w14:textId="77777777" w:rsidR="008A691F" w:rsidRPr="00F31444" w:rsidRDefault="008A691F" w:rsidP="008A691F">
      <w:pPr>
        <w:jc w:val="center"/>
        <w:rPr>
          <w:rFonts w:ascii="Times New Roman" w:hAnsi="Times New Roman"/>
          <w:caps/>
          <w:sz w:val="28"/>
          <w:szCs w:val="28"/>
        </w:rPr>
      </w:pPr>
    </w:p>
    <w:p w14:paraId="778D3836" w14:textId="77777777" w:rsidR="008A691F" w:rsidRPr="00F31444" w:rsidRDefault="008A691F" w:rsidP="008A691F">
      <w:pPr>
        <w:jc w:val="center"/>
        <w:rPr>
          <w:rFonts w:ascii="Times New Roman" w:hAnsi="Times New Roman"/>
          <w:sz w:val="28"/>
          <w:szCs w:val="28"/>
          <w:lang w:val="kk-KZ"/>
        </w:rPr>
      </w:pPr>
    </w:p>
    <w:p w14:paraId="7FB25CDC" w14:textId="77777777" w:rsidR="008A691F" w:rsidRPr="00F31444" w:rsidRDefault="008A691F" w:rsidP="008A691F">
      <w:pPr>
        <w:jc w:val="center"/>
        <w:rPr>
          <w:rFonts w:ascii="Times New Roman" w:hAnsi="Times New Roman"/>
          <w:sz w:val="28"/>
          <w:szCs w:val="28"/>
          <w:lang w:val="kk-KZ"/>
        </w:rPr>
      </w:pPr>
    </w:p>
    <w:p w14:paraId="61997C3C" w14:textId="77777777" w:rsidR="008A691F" w:rsidRPr="00F31444" w:rsidRDefault="008A691F" w:rsidP="008A691F">
      <w:pPr>
        <w:jc w:val="center"/>
        <w:rPr>
          <w:rFonts w:ascii="Times New Roman" w:hAnsi="Times New Roman"/>
          <w:sz w:val="28"/>
          <w:szCs w:val="28"/>
          <w:lang w:val="kk-KZ"/>
        </w:rPr>
      </w:pPr>
    </w:p>
    <w:p w14:paraId="583FEB21" w14:textId="77777777" w:rsidR="008A691F" w:rsidRPr="00F31444" w:rsidRDefault="008A691F" w:rsidP="008A691F">
      <w:pPr>
        <w:rPr>
          <w:rFonts w:ascii="Times New Roman" w:hAnsi="Times New Roman"/>
          <w:b/>
          <w:sz w:val="28"/>
          <w:szCs w:val="28"/>
        </w:rPr>
      </w:pPr>
    </w:p>
    <w:p w14:paraId="272C28F5" w14:textId="307F80A5" w:rsidR="008A691F" w:rsidRPr="00F31444" w:rsidRDefault="002D2501" w:rsidP="008A691F">
      <w:pPr>
        <w:ind w:firstLine="0"/>
        <w:jc w:val="center"/>
        <w:rPr>
          <w:rFonts w:ascii="Times New Roman" w:hAnsi="Times New Roman"/>
          <w:b/>
          <w:sz w:val="28"/>
          <w:szCs w:val="28"/>
          <w:lang w:val="kk-KZ"/>
        </w:rPr>
      </w:pPr>
      <w:r w:rsidRPr="00F31444">
        <w:rPr>
          <w:rFonts w:ascii="Times New Roman" w:hAnsi="Times New Roman"/>
          <w:b/>
          <w:bCs/>
          <w:sz w:val="28"/>
          <w:szCs w:val="28"/>
          <w:lang w:val="kk-KZ"/>
        </w:rPr>
        <w:t>БОЛАТ</w:t>
      </w:r>
      <w:r w:rsidR="007C062E" w:rsidRPr="00F31444">
        <w:rPr>
          <w:rFonts w:ascii="Times New Roman" w:hAnsi="Times New Roman"/>
          <w:b/>
          <w:bCs/>
          <w:sz w:val="28"/>
          <w:szCs w:val="28"/>
          <w:lang w:val="kk-KZ"/>
        </w:rPr>
        <w:t>ОВА</w:t>
      </w:r>
      <w:r w:rsidRPr="00F31444">
        <w:rPr>
          <w:rFonts w:ascii="Times New Roman" w:hAnsi="Times New Roman"/>
          <w:b/>
          <w:bCs/>
          <w:sz w:val="28"/>
          <w:szCs w:val="28"/>
          <w:lang w:val="kk-KZ"/>
        </w:rPr>
        <w:t xml:space="preserve"> </w:t>
      </w:r>
      <w:r w:rsidR="007C062E" w:rsidRPr="00F31444">
        <w:rPr>
          <w:rFonts w:ascii="Times New Roman" w:hAnsi="Times New Roman"/>
          <w:b/>
          <w:bCs/>
          <w:sz w:val="28"/>
          <w:szCs w:val="28"/>
          <w:lang w:val="kk-KZ"/>
        </w:rPr>
        <w:t>ТОЛКЫНАЙ</w:t>
      </w:r>
      <w:r w:rsidRPr="00F31444">
        <w:rPr>
          <w:rFonts w:ascii="Times New Roman" w:hAnsi="Times New Roman"/>
          <w:b/>
          <w:bCs/>
          <w:sz w:val="28"/>
          <w:szCs w:val="28"/>
          <w:lang w:val="kk-KZ"/>
        </w:rPr>
        <w:t xml:space="preserve"> СЕРИК</w:t>
      </w:r>
      <w:r w:rsidR="007C062E" w:rsidRPr="00F31444">
        <w:rPr>
          <w:rFonts w:ascii="Times New Roman" w:hAnsi="Times New Roman"/>
          <w:b/>
          <w:bCs/>
          <w:sz w:val="28"/>
          <w:szCs w:val="28"/>
          <w:lang w:val="kk-KZ"/>
        </w:rPr>
        <w:t>ОВНА</w:t>
      </w:r>
    </w:p>
    <w:p w14:paraId="642BFBEB" w14:textId="77777777" w:rsidR="008A691F" w:rsidRPr="00F31444" w:rsidRDefault="008A691F" w:rsidP="008A691F">
      <w:pPr>
        <w:ind w:firstLine="0"/>
        <w:rPr>
          <w:rFonts w:ascii="Times New Roman" w:hAnsi="Times New Roman"/>
          <w:b/>
          <w:sz w:val="28"/>
          <w:szCs w:val="28"/>
        </w:rPr>
      </w:pPr>
    </w:p>
    <w:p w14:paraId="370E8160" w14:textId="77777777" w:rsidR="00AD405E" w:rsidRPr="00F31444" w:rsidRDefault="00AD405E" w:rsidP="008A691F">
      <w:pPr>
        <w:ind w:firstLine="0"/>
        <w:rPr>
          <w:rFonts w:ascii="Times New Roman" w:hAnsi="Times New Roman"/>
          <w:b/>
          <w:sz w:val="28"/>
          <w:szCs w:val="28"/>
        </w:rPr>
      </w:pPr>
    </w:p>
    <w:p w14:paraId="60307006" w14:textId="77777777" w:rsidR="00AD405E" w:rsidRPr="00F31444" w:rsidRDefault="00AD405E" w:rsidP="008A691F">
      <w:pPr>
        <w:ind w:firstLine="0"/>
        <w:rPr>
          <w:rFonts w:ascii="Times New Roman" w:hAnsi="Times New Roman"/>
          <w:b/>
          <w:sz w:val="28"/>
          <w:szCs w:val="28"/>
        </w:rPr>
      </w:pPr>
    </w:p>
    <w:p w14:paraId="3E00B5C3" w14:textId="77777777" w:rsidR="00AD405E" w:rsidRPr="00F31444" w:rsidRDefault="00AD405E" w:rsidP="008A691F">
      <w:pPr>
        <w:ind w:firstLine="0"/>
        <w:rPr>
          <w:rFonts w:ascii="Times New Roman" w:hAnsi="Times New Roman"/>
          <w:b/>
          <w:sz w:val="28"/>
          <w:szCs w:val="28"/>
        </w:rPr>
      </w:pPr>
    </w:p>
    <w:p w14:paraId="05C7DCAD" w14:textId="480847E8" w:rsidR="008A691F" w:rsidRPr="00F31444" w:rsidRDefault="00D40BBF" w:rsidP="008A691F">
      <w:pPr>
        <w:ind w:firstLine="0"/>
        <w:jc w:val="center"/>
        <w:rPr>
          <w:rFonts w:ascii="Times New Roman" w:hAnsi="Times New Roman"/>
          <w:b/>
          <w:sz w:val="28"/>
          <w:szCs w:val="28"/>
        </w:rPr>
      </w:pPr>
      <w:r w:rsidRPr="00F31444">
        <w:rPr>
          <w:rFonts w:ascii="Times New Roman" w:hAnsi="Times New Roman"/>
          <w:b/>
          <w:sz w:val="28"/>
          <w:szCs w:val="28"/>
        </w:rPr>
        <w:t>С</w:t>
      </w:r>
      <w:r w:rsidR="002D2501" w:rsidRPr="00F31444">
        <w:rPr>
          <w:rFonts w:ascii="Times New Roman" w:hAnsi="Times New Roman"/>
          <w:b/>
          <w:sz w:val="28"/>
          <w:szCs w:val="28"/>
        </w:rPr>
        <w:t xml:space="preserve">овершенствование профилактических программ для сохранения репродуктивного здоровья молодежи </w:t>
      </w:r>
    </w:p>
    <w:p w14:paraId="5F69898D" w14:textId="77777777" w:rsidR="008A691F" w:rsidRPr="00F31444" w:rsidRDefault="008A691F" w:rsidP="008A691F">
      <w:pPr>
        <w:ind w:firstLine="0"/>
        <w:jc w:val="center"/>
        <w:rPr>
          <w:rFonts w:ascii="Times New Roman" w:hAnsi="Times New Roman"/>
          <w:sz w:val="28"/>
          <w:szCs w:val="28"/>
        </w:rPr>
      </w:pPr>
    </w:p>
    <w:p w14:paraId="73DAF374" w14:textId="77777777" w:rsidR="00AD405E" w:rsidRPr="00F31444" w:rsidRDefault="00AD405E" w:rsidP="008A691F">
      <w:pPr>
        <w:ind w:firstLine="0"/>
        <w:jc w:val="center"/>
        <w:rPr>
          <w:rFonts w:ascii="Times New Roman" w:hAnsi="Times New Roman"/>
          <w:sz w:val="28"/>
          <w:szCs w:val="28"/>
        </w:rPr>
      </w:pPr>
    </w:p>
    <w:p w14:paraId="7EDDD595" w14:textId="04ABBA6C" w:rsidR="002D2501" w:rsidRPr="00F31444" w:rsidRDefault="002D2501" w:rsidP="008A691F">
      <w:pPr>
        <w:ind w:firstLine="0"/>
        <w:jc w:val="center"/>
        <w:rPr>
          <w:rFonts w:ascii="Times New Roman" w:hAnsi="Times New Roman"/>
          <w:sz w:val="28"/>
          <w:szCs w:val="28"/>
        </w:rPr>
      </w:pPr>
    </w:p>
    <w:p w14:paraId="0D0CB317" w14:textId="063F6605" w:rsidR="008A691F" w:rsidRPr="00F31444" w:rsidRDefault="008A691F" w:rsidP="008A691F">
      <w:pPr>
        <w:ind w:firstLine="0"/>
        <w:jc w:val="center"/>
        <w:rPr>
          <w:rFonts w:ascii="Times New Roman" w:hAnsi="Times New Roman"/>
          <w:sz w:val="28"/>
          <w:szCs w:val="28"/>
        </w:rPr>
      </w:pPr>
      <w:r w:rsidRPr="00F31444">
        <w:rPr>
          <w:rStyle w:val="s1"/>
          <w:rFonts w:ascii="Times New Roman" w:hAnsi="Times New Roman"/>
          <w:sz w:val="28"/>
          <w:szCs w:val="28"/>
        </w:rPr>
        <w:t>6</w:t>
      </w:r>
      <w:r w:rsidRPr="00F31444">
        <w:rPr>
          <w:rStyle w:val="s1"/>
          <w:rFonts w:ascii="Times New Roman" w:hAnsi="Times New Roman"/>
          <w:sz w:val="28"/>
          <w:szCs w:val="28"/>
          <w:lang w:val="en-US"/>
        </w:rPr>
        <w:t>D</w:t>
      </w:r>
      <w:r w:rsidRPr="00F31444">
        <w:rPr>
          <w:rStyle w:val="s1"/>
          <w:rFonts w:ascii="Times New Roman" w:hAnsi="Times New Roman"/>
          <w:sz w:val="28"/>
          <w:szCs w:val="28"/>
        </w:rPr>
        <w:t>110200</w:t>
      </w:r>
      <w:r w:rsidRPr="00F31444">
        <w:rPr>
          <w:rFonts w:ascii="Times New Roman" w:hAnsi="Times New Roman"/>
          <w:b/>
          <w:sz w:val="28"/>
          <w:szCs w:val="28"/>
        </w:rPr>
        <w:t xml:space="preserve"> </w:t>
      </w:r>
      <w:r w:rsidR="00D40BBF" w:rsidRPr="00F31444">
        <w:rPr>
          <w:rFonts w:ascii="Times New Roman" w:hAnsi="Times New Roman"/>
          <w:b/>
          <w:sz w:val="28"/>
          <w:szCs w:val="28"/>
        </w:rPr>
        <w:t xml:space="preserve">- </w:t>
      </w:r>
      <w:r w:rsidRPr="00F31444">
        <w:rPr>
          <w:rFonts w:ascii="Times New Roman" w:hAnsi="Times New Roman"/>
          <w:sz w:val="28"/>
          <w:szCs w:val="28"/>
        </w:rPr>
        <w:t>Общественное здравоохранение</w:t>
      </w:r>
    </w:p>
    <w:p w14:paraId="3B3F39B8" w14:textId="77777777" w:rsidR="008A691F" w:rsidRPr="00F31444" w:rsidRDefault="008A691F" w:rsidP="008A691F">
      <w:pPr>
        <w:ind w:firstLine="0"/>
        <w:jc w:val="center"/>
        <w:rPr>
          <w:rFonts w:ascii="Times New Roman" w:hAnsi="Times New Roman"/>
          <w:sz w:val="28"/>
          <w:szCs w:val="28"/>
        </w:rPr>
      </w:pPr>
    </w:p>
    <w:p w14:paraId="039622D0" w14:textId="77777777" w:rsidR="008A691F" w:rsidRPr="00F31444" w:rsidRDefault="008A691F" w:rsidP="008A691F">
      <w:pPr>
        <w:ind w:firstLine="0"/>
        <w:jc w:val="center"/>
        <w:rPr>
          <w:rFonts w:ascii="Times New Roman" w:hAnsi="Times New Roman"/>
          <w:sz w:val="28"/>
          <w:szCs w:val="28"/>
        </w:rPr>
      </w:pPr>
    </w:p>
    <w:p w14:paraId="55B6CFEC" w14:textId="77777777" w:rsidR="002D2501" w:rsidRPr="00F31444" w:rsidRDefault="002D2501" w:rsidP="002D2501">
      <w:pPr>
        <w:ind w:firstLine="0"/>
        <w:rPr>
          <w:rFonts w:ascii="Times New Roman" w:hAnsi="Times New Roman"/>
          <w:sz w:val="28"/>
          <w:szCs w:val="28"/>
        </w:rPr>
      </w:pPr>
    </w:p>
    <w:p w14:paraId="31C2264F" w14:textId="77777777" w:rsidR="008A691F" w:rsidRPr="00F31444" w:rsidRDefault="008A691F" w:rsidP="008A691F">
      <w:pPr>
        <w:pStyle w:val="Default"/>
        <w:ind w:firstLine="0"/>
        <w:jc w:val="center"/>
        <w:rPr>
          <w:color w:val="auto"/>
          <w:sz w:val="28"/>
          <w:szCs w:val="28"/>
        </w:rPr>
      </w:pPr>
      <w:r w:rsidRPr="00F31444">
        <w:rPr>
          <w:color w:val="auto"/>
          <w:sz w:val="28"/>
          <w:szCs w:val="28"/>
        </w:rPr>
        <w:t>Диссертация на соискание степени</w:t>
      </w:r>
    </w:p>
    <w:p w14:paraId="004466A4" w14:textId="77777777" w:rsidR="008A691F" w:rsidRPr="00F31444" w:rsidRDefault="008A691F" w:rsidP="008A691F">
      <w:pPr>
        <w:pStyle w:val="Default"/>
        <w:ind w:firstLine="0"/>
        <w:jc w:val="center"/>
        <w:rPr>
          <w:color w:val="auto"/>
          <w:sz w:val="28"/>
          <w:szCs w:val="28"/>
        </w:rPr>
      </w:pPr>
      <w:r w:rsidRPr="00F31444">
        <w:rPr>
          <w:color w:val="auto"/>
          <w:sz w:val="28"/>
          <w:szCs w:val="28"/>
        </w:rPr>
        <w:t>доктора философии (PhD)</w:t>
      </w:r>
    </w:p>
    <w:p w14:paraId="5B224F0F" w14:textId="77777777" w:rsidR="008A691F" w:rsidRPr="00F31444" w:rsidRDefault="008A691F" w:rsidP="008A691F">
      <w:pPr>
        <w:ind w:firstLine="0"/>
        <w:jc w:val="center"/>
        <w:rPr>
          <w:rFonts w:ascii="Times New Roman" w:hAnsi="Times New Roman"/>
          <w:sz w:val="28"/>
          <w:szCs w:val="28"/>
        </w:rPr>
      </w:pPr>
    </w:p>
    <w:p w14:paraId="4E3FD61B" w14:textId="77777777" w:rsidR="008A691F" w:rsidRPr="00F31444" w:rsidRDefault="008A691F" w:rsidP="008A691F">
      <w:pPr>
        <w:jc w:val="center"/>
        <w:rPr>
          <w:rFonts w:ascii="Times New Roman" w:hAnsi="Times New Roman"/>
          <w:bCs/>
          <w:caps/>
          <w:sz w:val="28"/>
          <w:szCs w:val="28"/>
        </w:rPr>
      </w:pPr>
    </w:p>
    <w:p w14:paraId="2D24ABD3" w14:textId="582F3AF2" w:rsidR="008A691F" w:rsidRPr="00F31444" w:rsidRDefault="008A691F" w:rsidP="00AD405E">
      <w:pPr>
        <w:ind w:left="5387" w:firstLine="0"/>
        <w:jc w:val="left"/>
        <w:rPr>
          <w:rFonts w:ascii="Times New Roman" w:hAnsi="Times New Roman"/>
          <w:bCs/>
          <w:sz w:val="28"/>
          <w:szCs w:val="28"/>
        </w:rPr>
      </w:pPr>
      <w:r w:rsidRPr="00F31444">
        <w:rPr>
          <w:rFonts w:ascii="Times New Roman" w:hAnsi="Times New Roman"/>
          <w:bCs/>
          <w:sz w:val="28"/>
          <w:szCs w:val="28"/>
        </w:rPr>
        <w:t>Научные консультанты</w:t>
      </w:r>
    </w:p>
    <w:p w14:paraId="72303537" w14:textId="5A1D81AD" w:rsidR="002D2501" w:rsidRPr="00F31444" w:rsidRDefault="002D2501" w:rsidP="00AD405E">
      <w:pPr>
        <w:ind w:left="5387" w:firstLine="0"/>
        <w:jc w:val="left"/>
        <w:rPr>
          <w:rFonts w:ascii="Times New Roman" w:hAnsi="Times New Roman"/>
          <w:bCs/>
          <w:sz w:val="28"/>
          <w:szCs w:val="28"/>
        </w:rPr>
      </w:pPr>
      <w:r w:rsidRPr="00F31444">
        <w:rPr>
          <w:rFonts w:ascii="Times New Roman" w:hAnsi="Times New Roman"/>
          <w:bCs/>
          <w:sz w:val="28"/>
          <w:szCs w:val="28"/>
        </w:rPr>
        <w:t>докт. мед. наук, проф.</w:t>
      </w:r>
    </w:p>
    <w:p w14:paraId="4403BCCA" w14:textId="3904A3FD" w:rsidR="003B1326" w:rsidRPr="00F31444" w:rsidRDefault="003B1326" w:rsidP="00AD405E">
      <w:pPr>
        <w:ind w:left="5387" w:firstLine="0"/>
        <w:jc w:val="left"/>
        <w:rPr>
          <w:rFonts w:ascii="Times New Roman" w:hAnsi="Times New Roman"/>
          <w:bCs/>
          <w:sz w:val="28"/>
          <w:szCs w:val="28"/>
        </w:rPr>
      </w:pPr>
      <w:r w:rsidRPr="00F31444">
        <w:rPr>
          <w:rFonts w:ascii="Times New Roman" w:hAnsi="Times New Roman"/>
          <w:bCs/>
          <w:sz w:val="28"/>
          <w:szCs w:val="28"/>
        </w:rPr>
        <w:t>Попова Т</w:t>
      </w:r>
      <w:r w:rsidR="002D2501" w:rsidRPr="00F31444">
        <w:rPr>
          <w:rFonts w:ascii="Times New Roman" w:hAnsi="Times New Roman"/>
          <w:bCs/>
          <w:sz w:val="28"/>
          <w:szCs w:val="28"/>
        </w:rPr>
        <w:t>.</w:t>
      </w:r>
      <w:r w:rsidRPr="00F31444">
        <w:rPr>
          <w:rFonts w:ascii="Times New Roman" w:hAnsi="Times New Roman"/>
          <w:bCs/>
          <w:sz w:val="28"/>
          <w:szCs w:val="28"/>
        </w:rPr>
        <w:t>В</w:t>
      </w:r>
      <w:r w:rsidR="002D2501" w:rsidRPr="00F31444">
        <w:rPr>
          <w:rFonts w:ascii="Times New Roman" w:hAnsi="Times New Roman"/>
          <w:bCs/>
          <w:sz w:val="28"/>
          <w:szCs w:val="28"/>
        </w:rPr>
        <w:t>.</w:t>
      </w:r>
    </w:p>
    <w:p w14:paraId="01A75202" w14:textId="0213E819" w:rsidR="002D2501" w:rsidRPr="00F31444" w:rsidRDefault="002D2501" w:rsidP="00AD405E">
      <w:pPr>
        <w:ind w:left="5387" w:firstLine="0"/>
        <w:jc w:val="left"/>
        <w:rPr>
          <w:rFonts w:ascii="Times New Roman" w:hAnsi="Times New Roman"/>
          <w:bCs/>
          <w:sz w:val="28"/>
          <w:szCs w:val="28"/>
        </w:rPr>
      </w:pPr>
      <w:r w:rsidRPr="00F31444">
        <w:rPr>
          <w:rFonts w:ascii="Times New Roman" w:hAnsi="Times New Roman"/>
          <w:bCs/>
          <w:sz w:val="28"/>
          <w:szCs w:val="28"/>
        </w:rPr>
        <w:t>докт. мед. наук, проф.</w:t>
      </w:r>
    </w:p>
    <w:p w14:paraId="4DF4714A" w14:textId="50BBA9A0" w:rsidR="003B1326" w:rsidRPr="00F31444" w:rsidRDefault="003B1326" w:rsidP="00AD405E">
      <w:pPr>
        <w:ind w:left="5387" w:firstLine="0"/>
        <w:jc w:val="left"/>
        <w:rPr>
          <w:rFonts w:ascii="Times New Roman" w:hAnsi="Times New Roman"/>
          <w:bCs/>
          <w:sz w:val="28"/>
          <w:szCs w:val="28"/>
        </w:rPr>
      </w:pPr>
      <w:r w:rsidRPr="00F31444">
        <w:rPr>
          <w:rFonts w:ascii="Times New Roman" w:hAnsi="Times New Roman"/>
          <w:bCs/>
          <w:sz w:val="28"/>
          <w:szCs w:val="28"/>
        </w:rPr>
        <w:t>Курманова А</w:t>
      </w:r>
      <w:r w:rsidR="002D2501" w:rsidRPr="00F31444">
        <w:rPr>
          <w:rFonts w:ascii="Times New Roman" w:hAnsi="Times New Roman"/>
          <w:bCs/>
          <w:sz w:val="28"/>
          <w:szCs w:val="28"/>
        </w:rPr>
        <w:t>.</w:t>
      </w:r>
      <w:r w:rsidR="006C4C7B" w:rsidRPr="00F31444">
        <w:rPr>
          <w:rFonts w:ascii="Times New Roman" w:hAnsi="Times New Roman"/>
          <w:bCs/>
          <w:sz w:val="28"/>
          <w:szCs w:val="28"/>
        </w:rPr>
        <w:t>М</w:t>
      </w:r>
      <w:r w:rsidR="002D2501" w:rsidRPr="00F31444">
        <w:rPr>
          <w:rFonts w:ascii="Times New Roman" w:hAnsi="Times New Roman"/>
          <w:bCs/>
          <w:sz w:val="28"/>
          <w:szCs w:val="28"/>
        </w:rPr>
        <w:t>.</w:t>
      </w:r>
    </w:p>
    <w:p w14:paraId="148277EA" w14:textId="77777777" w:rsidR="002D2501" w:rsidRPr="00F31444" w:rsidRDefault="002D2501" w:rsidP="00AD405E">
      <w:pPr>
        <w:ind w:left="5387" w:firstLine="0"/>
        <w:jc w:val="left"/>
        <w:rPr>
          <w:rFonts w:ascii="Times New Roman" w:hAnsi="Times New Roman"/>
          <w:bCs/>
          <w:sz w:val="28"/>
          <w:szCs w:val="28"/>
        </w:rPr>
      </w:pPr>
    </w:p>
    <w:p w14:paraId="777A018E" w14:textId="106C7D02" w:rsidR="00AD405E" w:rsidRPr="00F31444" w:rsidRDefault="00390054" w:rsidP="00AD405E">
      <w:pPr>
        <w:rPr>
          <w:rFonts w:ascii="Times New Roman" w:hAnsi="Times New Roman"/>
          <w:bCs/>
          <w:sz w:val="28"/>
          <w:szCs w:val="28"/>
        </w:rPr>
      </w:pPr>
      <w:r w:rsidRPr="00F31444">
        <w:rPr>
          <w:rFonts w:ascii="Times New Roman" w:hAnsi="Times New Roman"/>
          <w:bCs/>
          <w:sz w:val="28"/>
          <w:szCs w:val="28"/>
        </w:rPr>
        <w:t xml:space="preserve">                                 </w:t>
      </w:r>
      <w:r w:rsidR="00700F17" w:rsidRPr="00F31444">
        <w:rPr>
          <w:rFonts w:ascii="Times New Roman" w:hAnsi="Times New Roman"/>
          <w:bCs/>
          <w:sz w:val="28"/>
          <w:szCs w:val="28"/>
        </w:rPr>
        <w:t xml:space="preserve">                    </w:t>
      </w:r>
      <w:r w:rsidR="00AD405E" w:rsidRPr="00F31444">
        <w:rPr>
          <w:rFonts w:ascii="Times New Roman" w:hAnsi="Times New Roman"/>
          <w:bCs/>
          <w:sz w:val="28"/>
          <w:szCs w:val="28"/>
        </w:rPr>
        <w:t xml:space="preserve">                </w:t>
      </w:r>
      <w:r w:rsidR="008A691F" w:rsidRPr="00F31444">
        <w:rPr>
          <w:rFonts w:ascii="Times New Roman" w:hAnsi="Times New Roman"/>
          <w:bCs/>
          <w:sz w:val="28"/>
          <w:szCs w:val="28"/>
        </w:rPr>
        <w:t>Зарубежный научный консультант</w:t>
      </w:r>
    </w:p>
    <w:p w14:paraId="63B32576" w14:textId="77777777" w:rsidR="00AD405E" w:rsidRPr="00F31444" w:rsidRDefault="00AD405E" w:rsidP="00AD405E">
      <w:pPr>
        <w:ind w:left="5387" w:firstLine="0"/>
        <w:rPr>
          <w:rFonts w:ascii="Times New Roman" w:hAnsi="Times New Roman"/>
          <w:b/>
          <w:bCs/>
          <w:sz w:val="28"/>
          <w:szCs w:val="28"/>
        </w:rPr>
      </w:pPr>
      <w:r w:rsidRPr="00F31444">
        <w:rPr>
          <w:rFonts w:ascii="Times New Roman" w:hAnsi="Times New Roman"/>
          <w:bCs/>
          <w:sz w:val="28"/>
          <w:szCs w:val="28"/>
        </w:rPr>
        <w:t>докт. мед. наук, проф.</w:t>
      </w:r>
    </w:p>
    <w:p w14:paraId="643A41B0" w14:textId="258842DE" w:rsidR="00700F17" w:rsidRPr="00F31444" w:rsidRDefault="00390054" w:rsidP="00AD405E">
      <w:pPr>
        <w:ind w:left="5387" w:firstLine="0"/>
        <w:rPr>
          <w:rFonts w:ascii="Times New Roman" w:hAnsi="Times New Roman"/>
          <w:b/>
          <w:bCs/>
          <w:sz w:val="28"/>
          <w:szCs w:val="28"/>
        </w:rPr>
      </w:pPr>
      <w:r w:rsidRPr="00F31444">
        <w:rPr>
          <w:rFonts w:ascii="Times New Roman" w:hAnsi="Times New Roman"/>
          <w:bCs/>
          <w:sz w:val="28"/>
          <w:szCs w:val="28"/>
        </w:rPr>
        <w:t>Матякубова С.А</w:t>
      </w:r>
      <w:r w:rsidR="00700F17" w:rsidRPr="00F31444">
        <w:rPr>
          <w:rFonts w:ascii="Times New Roman" w:hAnsi="Times New Roman"/>
          <w:b/>
          <w:bCs/>
          <w:sz w:val="28"/>
          <w:szCs w:val="28"/>
        </w:rPr>
        <w:t xml:space="preserve"> </w:t>
      </w:r>
    </w:p>
    <w:p w14:paraId="04EE4211" w14:textId="02F209BA" w:rsidR="002D2501" w:rsidRPr="00F31444" w:rsidRDefault="002D2501" w:rsidP="00390054">
      <w:pPr>
        <w:ind w:left="4820" w:firstLine="0"/>
        <w:jc w:val="left"/>
        <w:rPr>
          <w:rFonts w:ascii="Times New Roman" w:hAnsi="Times New Roman"/>
          <w:bCs/>
          <w:sz w:val="28"/>
          <w:szCs w:val="28"/>
        </w:rPr>
      </w:pPr>
    </w:p>
    <w:p w14:paraId="35A813EB" w14:textId="77777777" w:rsidR="008A691F" w:rsidRPr="00F31444" w:rsidRDefault="008A691F" w:rsidP="002D2501">
      <w:pPr>
        <w:ind w:firstLine="0"/>
        <w:rPr>
          <w:rFonts w:ascii="Times New Roman" w:hAnsi="Times New Roman"/>
          <w:sz w:val="28"/>
          <w:szCs w:val="28"/>
        </w:rPr>
      </w:pPr>
    </w:p>
    <w:p w14:paraId="3B6BA059" w14:textId="77777777" w:rsidR="00111FBF" w:rsidRPr="00F31444" w:rsidRDefault="00111FBF" w:rsidP="00AD405E">
      <w:pPr>
        <w:ind w:firstLine="0"/>
        <w:rPr>
          <w:rFonts w:ascii="Times New Roman" w:hAnsi="Times New Roman"/>
          <w:bCs/>
          <w:sz w:val="28"/>
          <w:szCs w:val="28"/>
        </w:rPr>
      </w:pPr>
    </w:p>
    <w:p w14:paraId="500F3038" w14:textId="0D958067" w:rsidR="008A691F" w:rsidRPr="00F31444" w:rsidRDefault="008A691F" w:rsidP="008A691F">
      <w:pPr>
        <w:ind w:firstLine="0"/>
        <w:jc w:val="center"/>
        <w:rPr>
          <w:rFonts w:ascii="Times New Roman" w:hAnsi="Times New Roman"/>
          <w:bCs/>
          <w:sz w:val="28"/>
          <w:szCs w:val="28"/>
        </w:rPr>
      </w:pPr>
      <w:r w:rsidRPr="00F31444">
        <w:rPr>
          <w:rFonts w:ascii="Times New Roman" w:hAnsi="Times New Roman"/>
          <w:bCs/>
          <w:sz w:val="28"/>
          <w:szCs w:val="28"/>
        </w:rPr>
        <w:t>Республика Казахстан</w:t>
      </w:r>
    </w:p>
    <w:p w14:paraId="71B9B53A" w14:textId="1A74B5C3" w:rsidR="008A691F" w:rsidRPr="00F31444" w:rsidRDefault="008A691F" w:rsidP="008A691F">
      <w:pPr>
        <w:ind w:firstLine="0"/>
        <w:jc w:val="center"/>
        <w:rPr>
          <w:rFonts w:ascii="Times New Roman" w:hAnsi="Times New Roman"/>
          <w:bCs/>
          <w:sz w:val="28"/>
          <w:szCs w:val="28"/>
        </w:rPr>
      </w:pPr>
      <w:r w:rsidRPr="00F31444">
        <w:rPr>
          <w:rFonts w:ascii="Times New Roman" w:hAnsi="Times New Roman"/>
          <w:bCs/>
          <w:sz w:val="28"/>
          <w:szCs w:val="28"/>
        </w:rPr>
        <w:t>Алматы, 202</w:t>
      </w:r>
      <w:r w:rsidR="00AD405E" w:rsidRPr="00F31444">
        <w:rPr>
          <w:rFonts w:ascii="Times New Roman" w:hAnsi="Times New Roman"/>
          <w:bCs/>
          <w:sz w:val="28"/>
          <w:szCs w:val="28"/>
        </w:rPr>
        <w:t>6</w:t>
      </w:r>
    </w:p>
    <w:p w14:paraId="167B9F21" w14:textId="0A6DB257" w:rsidR="00445FB1" w:rsidRPr="00F31444" w:rsidRDefault="00BD65B6" w:rsidP="00633008">
      <w:pPr>
        <w:ind w:firstLine="0"/>
        <w:jc w:val="center"/>
        <w:rPr>
          <w:rFonts w:ascii="Times New Roman" w:hAnsi="Times New Roman"/>
          <w:b/>
          <w:sz w:val="28"/>
          <w:szCs w:val="28"/>
        </w:rPr>
      </w:pPr>
      <w:r w:rsidRPr="00F31444">
        <w:rPr>
          <w:rFonts w:ascii="Times New Roman" w:hAnsi="Times New Roman"/>
          <w:bCs/>
          <w:noProof/>
          <w:sz w:val="28"/>
          <w:szCs w:val="28"/>
          <w14:ligatures w14:val="standardContextual"/>
        </w:rPr>
        <mc:AlternateContent>
          <mc:Choice Requires="wps">
            <w:drawing>
              <wp:anchor distT="0" distB="0" distL="114300" distR="114300" simplePos="0" relativeHeight="251677696" behindDoc="0" locked="0" layoutInCell="1" allowOverlap="1" wp14:anchorId="5B9F0A22" wp14:editId="03803B15">
                <wp:simplePos x="0" y="0"/>
                <wp:positionH relativeFrom="column">
                  <wp:posOffset>2777490</wp:posOffset>
                </wp:positionH>
                <wp:positionV relativeFrom="paragraph">
                  <wp:posOffset>94615</wp:posOffset>
                </wp:positionV>
                <wp:extent cx="571500" cy="352425"/>
                <wp:effectExtent l="0" t="0" r="19050" b="28575"/>
                <wp:wrapNone/>
                <wp:docPr id="860458738" name="Прямоугольник 422"/>
                <wp:cNvGraphicFramePr/>
                <a:graphic xmlns:a="http://schemas.openxmlformats.org/drawingml/2006/main">
                  <a:graphicData uri="http://schemas.microsoft.com/office/word/2010/wordprocessingShape">
                    <wps:wsp>
                      <wps:cNvSpPr/>
                      <wps:spPr>
                        <a:xfrm>
                          <a:off x="0" y="0"/>
                          <a:ext cx="571500" cy="3524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6B40F" id="Прямоугольник 422" o:spid="_x0000_s1026" style="position:absolute;margin-left:218.7pt;margin-top:7.45pt;width:45pt;height:27.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" fillcolor="white [3201]" strokecolor="white [3212]" strokeweight="1pt"/>
            </w:pict>
          </mc:Fallback>
        </mc:AlternateContent>
      </w:r>
      <w:r w:rsidR="008A691F" w:rsidRPr="00F31444">
        <w:rPr>
          <w:rFonts w:ascii="Times New Roman" w:hAnsi="Times New Roman"/>
          <w:bCs/>
          <w:sz w:val="28"/>
          <w:szCs w:val="28"/>
        </w:rPr>
        <w:br w:type="page"/>
      </w:r>
      <w:r w:rsidR="008A691F" w:rsidRPr="00F31444">
        <w:rPr>
          <w:rFonts w:ascii="Times New Roman" w:hAnsi="Times New Roman"/>
          <w:b/>
          <w:sz w:val="28"/>
          <w:szCs w:val="28"/>
        </w:rPr>
        <w:lastRenderedPageBreak/>
        <w:t>СОДЕРЖАНИЕ</w:t>
      </w:r>
    </w:p>
    <w:p w14:paraId="6C9A56E3" w14:textId="77777777" w:rsidR="00097420" w:rsidRPr="00F31444" w:rsidRDefault="00097420" w:rsidP="00AD405E">
      <w:pPr>
        <w:jc w:val="center"/>
        <w:rPr>
          <w:rFonts w:ascii="Times New Roman" w:hAnsi="Times New Roman"/>
          <w:b/>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2"/>
        <w:gridCol w:w="636"/>
      </w:tblGrid>
      <w:tr w:rsidR="00097420" w:rsidRPr="00F31444" w14:paraId="545FC1D5" w14:textId="77777777" w:rsidTr="00C265EB">
        <w:tc>
          <w:tcPr>
            <w:tcW w:w="8992" w:type="dxa"/>
          </w:tcPr>
          <w:p w14:paraId="02C7B77F" w14:textId="2A340B9D"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ОБОЗНАЧЕНИЯ И СОКРАЩЕНИЯ</w:t>
            </w:r>
          </w:p>
        </w:tc>
        <w:tc>
          <w:tcPr>
            <w:tcW w:w="636" w:type="dxa"/>
          </w:tcPr>
          <w:p w14:paraId="42D7302B" w14:textId="2F8B6EB2" w:rsidR="00097420"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4</w:t>
            </w:r>
          </w:p>
        </w:tc>
      </w:tr>
      <w:tr w:rsidR="00097420" w:rsidRPr="00F31444" w14:paraId="2789B2A6" w14:textId="77777777" w:rsidTr="00C265EB">
        <w:tc>
          <w:tcPr>
            <w:tcW w:w="8992" w:type="dxa"/>
          </w:tcPr>
          <w:p w14:paraId="789BDB8C" w14:textId="2E310907"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ВВЕДЕНИЕ</w:t>
            </w:r>
          </w:p>
        </w:tc>
        <w:tc>
          <w:tcPr>
            <w:tcW w:w="636" w:type="dxa"/>
          </w:tcPr>
          <w:p w14:paraId="0E427B87" w14:textId="13228100" w:rsidR="00097420"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5</w:t>
            </w:r>
          </w:p>
        </w:tc>
      </w:tr>
      <w:tr w:rsidR="00097420" w:rsidRPr="00F31444" w14:paraId="519C9061" w14:textId="77777777" w:rsidTr="00C265EB">
        <w:tc>
          <w:tcPr>
            <w:tcW w:w="8992" w:type="dxa"/>
          </w:tcPr>
          <w:p w14:paraId="68976484" w14:textId="4F7925F4"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1 СОВРЕМЕННЫЕ ПОДХОДЫ К ПРОБЛЕМЕ СОХРАНЕНИЯ РЕПРОДУКТИВНОГО ЗДОРОВЬЯ МОЛОДЕЖИ (обзор литературы)</w:t>
            </w:r>
          </w:p>
        </w:tc>
        <w:tc>
          <w:tcPr>
            <w:tcW w:w="636" w:type="dxa"/>
          </w:tcPr>
          <w:p w14:paraId="13935C9A" w14:textId="77777777" w:rsidR="00097420" w:rsidRPr="00F31444" w:rsidRDefault="00097420" w:rsidP="00C265EB">
            <w:pPr>
              <w:ind w:firstLine="0"/>
              <w:jc w:val="center"/>
              <w:rPr>
                <w:rFonts w:ascii="Times New Roman" w:hAnsi="Times New Roman"/>
                <w:bCs/>
                <w:sz w:val="28"/>
                <w:szCs w:val="28"/>
              </w:rPr>
            </w:pPr>
          </w:p>
          <w:p w14:paraId="15E65528" w14:textId="77777777" w:rsidR="00633008" w:rsidRPr="00F31444" w:rsidRDefault="00633008" w:rsidP="00C265EB">
            <w:pPr>
              <w:ind w:firstLine="0"/>
              <w:jc w:val="center"/>
              <w:rPr>
                <w:rFonts w:ascii="Times New Roman" w:hAnsi="Times New Roman"/>
                <w:bCs/>
                <w:sz w:val="28"/>
                <w:szCs w:val="28"/>
              </w:rPr>
            </w:pPr>
          </w:p>
          <w:p w14:paraId="12F81078" w14:textId="633C0A1C" w:rsidR="00633008"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12</w:t>
            </w:r>
          </w:p>
        </w:tc>
      </w:tr>
      <w:tr w:rsidR="00097420" w:rsidRPr="00F31444" w14:paraId="3F3425CB" w14:textId="77777777" w:rsidTr="00C265EB">
        <w:tc>
          <w:tcPr>
            <w:tcW w:w="8992" w:type="dxa"/>
          </w:tcPr>
          <w:p w14:paraId="7E5BA955" w14:textId="67D5E53D"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1.1 Состояние репродуктивного здоровья молодежи в современном мире</w:t>
            </w:r>
          </w:p>
        </w:tc>
        <w:tc>
          <w:tcPr>
            <w:tcW w:w="636" w:type="dxa"/>
          </w:tcPr>
          <w:p w14:paraId="1D7C28C1" w14:textId="2D66C56D" w:rsidR="00097420"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12</w:t>
            </w:r>
          </w:p>
        </w:tc>
      </w:tr>
      <w:tr w:rsidR="00097420" w:rsidRPr="00F31444" w14:paraId="376D74AF" w14:textId="77777777" w:rsidTr="00C265EB">
        <w:tc>
          <w:tcPr>
            <w:tcW w:w="8992" w:type="dxa"/>
          </w:tcPr>
          <w:p w14:paraId="4E9AA0A1" w14:textId="607E18D8"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1.2 Подходы к укреплению здоровья  подростков на уровне  ПМСП</w:t>
            </w:r>
          </w:p>
        </w:tc>
        <w:tc>
          <w:tcPr>
            <w:tcW w:w="636" w:type="dxa"/>
          </w:tcPr>
          <w:p w14:paraId="1D11300F" w14:textId="4597AB1D" w:rsidR="00097420"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23</w:t>
            </w:r>
          </w:p>
        </w:tc>
      </w:tr>
      <w:tr w:rsidR="00633008" w:rsidRPr="00F31444" w14:paraId="3B6FA514" w14:textId="77777777" w:rsidTr="00C265EB">
        <w:tc>
          <w:tcPr>
            <w:tcW w:w="8992" w:type="dxa"/>
          </w:tcPr>
          <w:p w14:paraId="0EC919E7" w14:textId="0E22A7E8" w:rsidR="00633008" w:rsidRPr="00F31444" w:rsidRDefault="00CA063F" w:rsidP="00097420">
            <w:pPr>
              <w:ind w:firstLine="0"/>
              <w:rPr>
                <w:rFonts w:ascii="Times New Roman" w:hAnsi="Times New Roman"/>
                <w:bCs/>
                <w:sz w:val="28"/>
                <w:szCs w:val="28"/>
              </w:rPr>
            </w:pPr>
            <w:r w:rsidRPr="00F31444">
              <w:rPr>
                <w:rFonts w:ascii="Times New Roman" w:hAnsi="Times New Roman"/>
                <w:bCs/>
                <w:sz w:val="28"/>
                <w:szCs w:val="28"/>
              </w:rPr>
              <w:t xml:space="preserve">1.3 </w:t>
            </w:r>
            <w:r w:rsidR="00633008" w:rsidRPr="00F31444">
              <w:rPr>
                <w:rFonts w:ascii="Times New Roman" w:hAnsi="Times New Roman"/>
                <w:bCs/>
                <w:sz w:val="28"/>
                <w:szCs w:val="28"/>
              </w:rPr>
              <w:t>Выводы по разделу</w:t>
            </w:r>
          </w:p>
        </w:tc>
        <w:tc>
          <w:tcPr>
            <w:tcW w:w="636" w:type="dxa"/>
          </w:tcPr>
          <w:p w14:paraId="53F364D2" w14:textId="70CF7FB0" w:rsidR="00633008"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33</w:t>
            </w:r>
          </w:p>
        </w:tc>
      </w:tr>
      <w:tr w:rsidR="00097420" w:rsidRPr="00F31444" w14:paraId="2FD1C667" w14:textId="77777777" w:rsidTr="00C265EB">
        <w:tc>
          <w:tcPr>
            <w:tcW w:w="8992" w:type="dxa"/>
          </w:tcPr>
          <w:p w14:paraId="127C8F62" w14:textId="54F4AFD4"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2 МАТЕРИАЛ И МЕТОДЫ ИССЛЕДОВАНИЯ</w:t>
            </w:r>
          </w:p>
        </w:tc>
        <w:tc>
          <w:tcPr>
            <w:tcW w:w="636" w:type="dxa"/>
          </w:tcPr>
          <w:p w14:paraId="4F955B06" w14:textId="54341A7F" w:rsidR="00097420"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35</w:t>
            </w:r>
          </w:p>
        </w:tc>
      </w:tr>
      <w:tr w:rsidR="00097420" w:rsidRPr="00F31444" w14:paraId="10D92762" w14:textId="77777777" w:rsidTr="00C265EB">
        <w:tc>
          <w:tcPr>
            <w:tcW w:w="8992" w:type="dxa"/>
          </w:tcPr>
          <w:p w14:paraId="1DB5335D" w14:textId="4C965E20"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2.1 Программа и организация исследования</w:t>
            </w:r>
          </w:p>
        </w:tc>
        <w:tc>
          <w:tcPr>
            <w:tcW w:w="636" w:type="dxa"/>
          </w:tcPr>
          <w:p w14:paraId="4B80375F" w14:textId="5E8EECA2" w:rsidR="00097420" w:rsidRPr="00F31444" w:rsidRDefault="00CA063F" w:rsidP="00C265EB">
            <w:pPr>
              <w:ind w:firstLine="0"/>
              <w:jc w:val="center"/>
              <w:rPr>
                <w:rFonts w:ascii="Times New Roman" w:hAnsi="Times New Roman"/>
                <w:bCs/>
                <w:sz w:val="28"/>
                <w:szCs w:val="28"/>
              </w:rPr>
            </w:pPr>
            <w:r w:rsidRPr="00F31444">
              <w:rPr>
                <w:rFonts w:ascii="Times New Roman" w:hAnsi="Times New Roman"/>
                <w:bCs/>
                <w:sz w:val="28"/>
                <w:szCs w:val="28"/>
              </w:rPr>
              <w:t>35</w:t>
            </w:r>
          </w:p>
        </w:tc>
      </w:tr>
      <w:tr w:rsidR="00097420" w:rsidRPr="00F31444" w14:paraId="0ECAFE0D" w14:textId="77777777" w:rsidTr="00C265EB">
        <w:tc>
          <w:tcPr>
            <w:tcW w:w="8992" w:type="dxa"/>
          </w:tcPr>
          <w:p w14:paraId="75C89558" w14:textId="68E75BBC"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2.2 Методы оценки динамики медико-демографических показателей репродуктивного здоровья молодежи</w:t>
            </w:r>
          </w:p>
        </w:tc>
        <w:tc>
          <w:tcPr>
            <w:tcW w:w="636" w:type="dxa"/>
          </w:tcPr>
          <w:p w14:paraId="4DD3E7BE" w14:textId="77777777" w:rsidR="00097420" w:rsidRPr="00F31444" w:rsidRDefault="00097420" w:rsidP="00C265EB">
            <w:pPr>
              <w:ind w:firstLine="0"/>
              <w:jc w:val="center"/>
              <w:rPr>
                <w:rFonts w:ascii="Times New Roman" w:hAnsi="Times New Roman"/>
                <w:bCs/>
                <w:sz w:val="28"/>
                <w:szCs w:val="28"/>
              </w:rPr>
            </w:pPr>
          </w:p>
          <w:p w14:paraId="2B163A65" w14:textId="026D3CDC" w:rsidR="00633008" w:rsidRPr="00F31444" w:rsidRDefault="00633008" w:rsidP="00C265EB">
            <w:pPr>
              <w:ind w:firstLine="0"/>
              <w:jc w:val="center"/>
              <w:rPr>
                <w:rFonts w:ascii="Times New Roman" w:hAnsi="Times New Roman"/>
                <w:bCs/>
                <w:sz w:val="28"/>
                <w:szCs w:val="28"/>
              </w:rPr>
            </w:pPr>
            <w:r w:rsidRPr="00F31444">
              <w:rPr>
                <w:rFonts w:ascii="Times New Roman" w:hAnsi="Times New Roman"/>
                <w:bCs/>
                <w:sz w:val="28"/>
                <w:szCs w:val="28"/>
              </w:rPr>
              <w:t>3</w:t>
            </w:r>
            <w:r w:rsidR="00136773">
              <w:rPr>
                <w:rFonts w:ascii="Times New Roman" w:hAnsi="Times New Roman"/>
                <w:bCs/>
                <w:sz w:val="28"/>
                <w:szCs w:val="28"/>
              </w:rPr>
              <w:t>7</w:t>
            </w:r>
          </w:p>
        </w:tc>
      </w:tr>
      <w:tr w:rsidR="00097420" w:rsidRPr="00F31444" w14:paraId="4801D7A6" w14:textId="77777777" w:rsidTr="00C265EB">
        <w:trPr>
          <w:trHeight w:val="70"/>
        </w:trPr>
        <w:tc>
          <w:tcPr>
            <w:tcW w:w="8992" w:type="dxa"/>
          </w:tcPr>
          <w:p w14:paraId="1C80E588" w14:textId="68DDA3C9"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2.3 Методология проведения контент анализа</w:t>
            </w:r>
          </w:p>
        </w:tc>
        <w:tc>
          <w:tcPr>
            <w:tcW w:w="636" w:type="dxa"/>
          </w:tcPr>
          <w:p w14:paraId="17F25DB6" w14:textId="14ADD536" w:rsidR="00097420"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39</w:t>
            </w:r>
          </w:p>
        </w:tc>
      </w:tr>
      <w:tr w:rsidR="00097420" w:rsidRPr="00F31444" w14:paraId="01921E9A" w14:textId="77777777" w:rsidTr="00C265EB">
        <w:tc>
          <w:tcPr>
            <w:tcW w:w="8992" w:type="dxa"/>
          </w:tcPr>
          <w:p w14:paraId="78651BAB" w14:textId="3168B896"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2.4 Методология анкетирования</w:t>
            </w:r>
          </w:p>
        </w:tc>
        <w:tc>
          <w:tcPr>
            <w:tcW w:w="636" w:type="dxa"/>
          </w:tcPr>
          <w:p w14:paraId="59E3571F" w14:textId="0768F048" w:rsidR="00097420" w:rsidRPr="00F31444" w:rsidRDefault="00CA063F" w:rsidP="00C265EB">
            <w:pPr>
              <w:ind w:firstLine="0"/>
              <w:jc w:val="center"/>
              <w:rPr>
                <w:rFonts w:ascii="Times New Roman" w:hAnsi="Times New Roman"/>
                <w:bCs/>
                <w:sz w:val="28"/>
                <w:szCs w:val="28"/>
              </w:rPr>
            </w:pPr>
            <w:r w:rsidRPr="00F31444">
              <w:rPr>
                <w:rFonts w:ascii="Times New Roman" w:hAnsi="Times New Roman"/>
                <w:bCs/>
                <w:sz w:val="28"/>
                <w:szCs w:val="28"/>
              </w:rPr>
              <w:t>4</w:t>
            </w:r>
            <w:r w:rsidR="00136773">
              <w:rPr>
                <w:rFonts w:ascii="Times New Roman" w:hAnsi="Times New Roman"/>
                <w:bCs/>
                <w:sz w:val="28"/>
                <w:szCs w:val="28"/>
              </w:rPr>
              <w:t>4</w:t>
            </w:r>
          </w:p>
        </w:tc>
      </w:tr>
      <w:tr w:rsidR="00097420" w:rsidRPr="00F31444" w14:paraId="03BCE5BE" w14:textId="77777777" w:rsidTr="00C265EB">
        <w:tc>
          <w:tcPr>
            <w:tcW w:w="8992" w:type="dxa"/>
          </w:tcPr>
          <w:p w14:paraId="5DACA15B" w14:textId="7D06956D"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3 РЕЗУЛЬТАТЫ ИССЛЕДОВАНИЯ И ИХ ОБСУЖДЕНИЕ</w:t>
            </w:r>
          </w:p>
        </w:tc>
        <w:tc>
          <w:tcPr>
            <w:tcW w:w="636" w:type="dxa"/>
          </w:tcPr>
          <w:p w14:paraId="42B70EBB" w14:textId="38153C48" w:rsidR="00097420"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51</w:t>
            </w:r>
          </w:p>
        </w:tc>
      </w:tr>
      <w:tr w:rsidR="00097420" w:rsidRPr="00F31444" w14:paraId="2147AD14" w14:textId="77777777" w:rsidTr="00C265EB">
        <w:tc>
          <w:tcPr>
            <w:tcW w:w="8992" w:type="dxa"/>
          </w:tcPr>
          <w:p w14:paraId="00C65A48" w14:textId="44875DA1"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3.1 Анализ медико-демографических показателей молодежи Казахстана</w:t>
            </w:r>
          </w:p>
        </w:tc>
        <w:tc>
          <w:tcPr>
            <w:tcW w:w="636" w:type="dxa"/>
          </w:tcPr>
          <w:p w14:paraId="54822EBB" w14:textId="073AF823" w:rsidR="00097420"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51</w:t>
            </w:r>
          </w:p>
        </w:tc>
      </w:tr>
      <w:tr w:rsidR="00097420" w:rsidRPr="00F31444" w14:paraId="0D9290CD" w14:textId="77777777" w:rsidTr="00C265EB">
        <w:tc>
          <w:tcPr>
            <w:tcW w:w="8992" w:type="dxa"/>
          </w:tcPr>
          <w:p w14:paraId="55C7A1D8" w14:textId="682061CA"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3.1.1 Демографические показатели</w:t>
            </w:r>
          </w:p>
        </w:tc>
        <w:tc>
          <w:tcPr>
            <w:tcW w:w="636" w:type="dxa"/>
          </w:tcPr>
          <w:p w14:paraId="6698C38B" w14:textId="5B7A82AD" w:rsidR="00097420"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51</w:t>
            </w:r>
          </w:p>
        </w:tc>
      </w:tr>
      <w:tr w:rsidR="00097420" w:rsidRPr="00F31444" w14:paraId="78B2F54D" w14:textId="77777777" w:rsidTr="00C265EB">
        <w:tc>
          <w:tcPr>
            <w:tcW w:w="8992" w:type="dxa"/>
          </w:tcPr>
          <w:p w14:paraId="4AC9D220" w14:textId="5D197902"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3.1.2 Показатели бремени болезней, риски для здоровья молодежи</w:t>
            </w:r>
          </w:p>
        </w:tc>
        <w:tc>
          <w:tcPr>
            <w:tcW w:w="636" w:type="dxa"/>
          </w:tcPr>
          <w:p w14:paraId="3B8F04AB" w14:textId="0054A8E0" w:rsidR="00097420" w:rsidRPr="00F31444" w:rsidRDefault="00CA063F" w:rsidP="00C265EB">
            <w:pPr>
              <w:ind w:firstLine="0"/>
              <w:jc w:val="center"/>
              <w:rPr>
                <w:rFonts w:ascii="Times New Roman" w:hAnsi="Times New Roman"/>
                <w:bCs/>
                <w:sz w:val="28"/>
                <w:szCs w:val="28"/>
              </w:rPr>
            </w:pPr>
            <w:r w:rsidRPr="00F31444">
              <w:rPr>
                <w:rFonts w:ascii="Times New Roman" w:hAnsi="Times New Roman"/>
                <w:bCs/>
                <w:sz w:val="28"/>
                <w:szCs w:val="28"/>
              </w:rPr>
              <w:t>5</w:t>
            </w:r>
            <w:r w:rsidR="00136773">
              <w:rPr>
                <w:rFonts w:ascii="Times New Roman" w:hAnsi="Times New Roman"/>
                <w:bCs/>
                <w:sz w:val="28"/>
                <w:szCs w:val="28"/>
              </w:rPr>
              <w:t>5</w:t>
            </w:r>
          </w:p>
        </w:tc>
      </w:tr>
      <w:tr w:rsidR="00097420" w:rsidRPr="00F31444" w14:paraId="688CC546" w14:textId="77777777" w:rsidTr="00C265EB">
        <w:tc>
          <w:tcPr>
            <w:tcW w:w="8992" w:type="dxa"/>
          </w:tcPr>
          <w:p w14:paraId="04797B5E" w14:textId="33B1D385"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3.1.3 Особенности становления менструальной функции у девочек-подростков в Южном регионе Казахстана</w:t>
            </w:r>
          </w:p>
        </w:tc>
        <w:tc>
          <w:tcPr>
            <w:tcW w:w="636" w:type="dxa"/>
          </w:tcPr>
          <w:p w14:paraId="16EB17EA" w14:textId="77777777" w:rsidR="00097420" w:rsidRPr="00F31444" w:rsidRDefault="00097420" w:rsidP="00C265EB">
            <w:pPr>
              <w:ind w:firstLine="0"/>
              <w:jc w:val="center"/>
              <w:rPr>
                <w:rFonts w:ascii="Times New Roman" w:hAnsi="Times New Roman"/>
                <w:bCs/>
                <w:sz w:val="28"/>
                <w:szCs w:val="28"/>
              </w:rPr>
            </w:pPr>
          </w:p>
          <w:p w14:paraId="437E8A4F" w14:textId="74716EE8" w:rsidR="00CA063F" w:rsidRPr="00F31444" w:rsidRDefault="00CA063F" w:rsidP="00C265EB">
            <w:pPr>
              <w:ind w:firstLine="0"/>
              <w:jc w:val="center"/>
              <w:rPr>
                <w:rFonts w:ascii="Times New Roman" w:hAnsi="Times New Roman"/>
                <w:bCs/>
                <w:sz w:val="28"/>
                <w:szCs w:val="28"/>
              </w:rPr>
            </w:pPr>
            <w:r w:rsidRPr="00F31444">
              <w:rPr>
                <w:rFonts w:ascii="Times New Roman" w:hAnsi="Times New Roman"/>
                <w:bCs/>
                <w:sz w:val="28"/>
                <w:szCs w:val="28"/>
              </w:rPr>
              <w:t>5</w:t>
            </w:r>
            <w:r w:rsidR="00136773">
              <w:rPr>
                <w:rFonts w:ascii="Times New Roman" w:hAnsi="Times New Roman"/>
                <w:bCs/>
                <w:sz w:val="28"/>
                <w:szCs w:val="28"/>
              </w:rPr>
              <w:t>9</w:t>
            </w:r>
          </w:p>
        </w:tc>
      </w:tr>
      <w:tr w:rsidR="00CA063F" w:rsidRPr="00F31444" w14:paraId="7CB07520" w14:textId="77777777" w:rsidTr="00C265EB">
        <w:tc>
          <w:tcPr>
            <w:tcW w:w="8992" w:type="dxa"/>
          </w:tcPr>
          <w:p w14:paraId="02E0576A" w14:textId="113EB06C" w:rsidR="00CA063F" w:rsidRPr="00F31444" w:rsidRDefault="00CA063F" w:rsidP="00097420">
            <w:pPr>
              <w:ind w:firstLine="0"/>
              <w:rPr>
                <w:rFonts w:ascii="Times New Roman" w:hAnsi="Times New Roman"/>
                <w:bCs/>
                <w:sz w:val="28"/>
                <w:szCs w:val="28"/>
              </w:rPr>
            </w:pPr>
            <w:r w:rsidRPr="00F31444">
              <w:rPr>
                <w:rFonts w:ascii="Times New Roman" w:hAnsi="Times New Roman"/>
                <w:bCs/>
                <w:sz w:val="28"/>
                <w:szCs w:val="28"/>
              </w:rPr>
              <w:t>3.1.4 Выводы</w:t>
            </w:r>
          </w:p>
        </w:tc>
        <w:tc>
          <w:tcPr>
            <w:tcW w:w="636" w:type="dxa"/>
          </w:tcPr>
          <w:p w14:paraId="738627C4" w14:textId="4403B4D6" w:rsidR="00CA063F"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60</w:t>
            </w:r>
          </w:p>
        </w:tc>
      </w:tr>
      <w:tr w:rsidR="00097420" w:rsidRPr="00F31444" w14:paraId="031CB7F0" w14:textId="77777777" w:rsidTr="00C265EB">
        <w:tc>
          <w:tcPr>
            <w:tcW w:w="8992" w:type="dxa"/>
          </w:tcPr>
          <w:p w14:paraId="42FDE6F6" w14:textId="469E5ABF"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3.2 Результаты изучения состояние здоровья молодежи г. Алматы</w:t>
            </w:r>
          </w:p>
        </w:tc>
        <w:tc>
          <w:tcPr>
            <w:tcW w:w="636" w:type="dxa"/>
          </w:tcPr>
          <w:p w14:paraId="219242E3" w14:textId="58ADFD45" w:rsidR="00097420"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61</w:t>
            </w:r>
          </w:p>
        </w:tc>
      </w:tr>
      <w:tr w:rsidR="00097420" w:rsidRPr="00F31444" w14:paraId="33697363" w14:textId="77777777" w:rsidTr="00C265EB">
        <w:tc>
          <w:tcPr>
            <w:tcW w:w="8992" w:type="dxa"/>
          </w:tcPr>
          <w:p w14:paraId="1AAF5145" w14:textId="7C562923"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w:t>
            </w:r>
            <w:r w:rsidR="00CA063F" w:rsidRPr="00F31444">
              <w:rPr>
                <w:rFonts w:ascii="Times New Roman" w:hAnsi="Times New Roman"/>
                <w:bCs/>
                <w:sz w:val="28"/>
                <w:szCs w:val="28"/>
              </w:rPr>
              <w:t>2.</w:t>
            </w:r>
            <w:r w:rsidRPr="00F31444">
              <w:rPr>
                <w:rFonts w:ascii="Times New Roman" w:hAnsi="Times New Roman"/>
                <w:bCs/>
                <w:sz w:val="28"/>
                <w:szCs w:val="28"/>
              </w:rPr>
              <w:t>1 Общая заболеваемость молодежи</w:t>
            </w:r>
          </w:p>
        </w:tc>
        <w:tc>
          <w:tcPr>
            <w:tcW w:w="636" w:type="dxa"/>
          </w:tcPr>
          <w:p w14:paraId="52CD9211" w14:textId="47306BEF" w:rsidR="00097420"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61</w:t>
            </w:r>
          </w:p>
        </w:tc>
      </w:tr>
      <w:tr w:rsidR="00CA063F" w:rsidRPr="00F31444" w14:paraId="0A98F361" w14:textId="77777777" w:rsidTr="00C265EB">
        <w:tc>
          <w:tcPr>
            <w:tcW w:w="8992" w:type="dxa"/>
          </w:tcPr>
          <w:p w14:paraId="3E19645D" w14:textId="788DCAB8" w:rsidR="00CA063F" w:rsidRPr="00F31444" w:rsidRDefault="00CA063F" w:rsidP="00097420">
            <w:pPr>
              <w:ind w:firstLine="0"/>
              <w:rPr>
                <w:rFonts w:ascii="Times New Roman" w:hAnsi="Times New Roman"/>
                <w:bCs/>
                <w:sz w:val="28"/>
                <w:szCs w:val="28"/>
              </w:rPr>
            </w:pPr>
            <w:r w:rsidRPr="00F31444">
              <w:rPr>
                <w:rFonts w:ascii="Times New Roman" w:hAnsi="Times New Roman"/>
                <w:bCs/>
                <w:sz w:val="28"/>
                <w:szCs w:val="28"/>
              </w:rPr>
              <w:t>3.2.2 Выводы</w:t>
            </w:r>
          </w:p>
        </w:tc>
        <w:tc>
          <w:tcPr>
            <w:tcW w:w="636" w:type="dxa"/>
          </w:tcPr>
          <w:p w14:paraId="6F2C1E72" w14:textId="30B3B22B" w:rsidR="00CA063F" w:rsidRPr="00F31444" w:rsidRDefault="00CA063F" w:rsidP="00C265EB">
            <w:pPr>
              <w:ind w:firstLine="0"/>
              <w:jc w:val="center"/>
              <w:rPr>
                <w:rFonts w:ascii="Times New Roman" w:hAnsi="Times New Roman"/>
                <w:bCs/>
                <w:sz w:val="28"/>
                <w:szCs w:val="28"/>
              </w:rPr>
            </w:pPr>
            <w:r w:rsidRPr="00F31444">
              <w:rPr>
                <w:rFonts w:ascii="Times New Roman" w:hAnsi="Times New Roman"/>
                <w:bCs/>
                <w:sz w:val="28"/>
                <w:szCs w:val="28"/>
              </w:rPr>
              <w:t>6</w:t>
            </w:r>
            <w:r w:rsidR="00136773">
              <w:rPr>
                <w:rFonts w:ascii="Times New Roman" w:hAnsi="Times New Roman"/>
                <w:bCs/>
                <w:sz w:val="28"/>
                <w:szCs w:val="28"/>
              </w:rPr>
              <w:t>9</w:t>
            </w:r>
          </w:p>
        </w:tc>
      </w:tr>
      <w:tr w:rsidR="00097420" w:rsidRPr="00F31444" w14:paraId="67749FFD" w14:textId="77777777" w:rsidTr="00C265EB">
        <w:tc>
          <w:tcPr>
            <w:tcW w:w="8992" w:type="dxa"/>
          </w:tcPr>
          <w:p w14:paraId="1245F950" w14:textId="1E90ACE4"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3.3 Результаты контент-анализа нормативно-правовой базы в сфере охраны репродуктивного здоровья молодежи</w:t>
            </w:r>
          </w:p>
        </w:tc>
        <w:tc>
          <w:tcPr>
            <w:tcW w:w="636" w:type="dxa"/>
          </w:tcPr>
          <w:p w14:paraId="5165B502" w14:textId="77777777" w:rsidR="00097420" w:rsidRPr="00F31444" w:rsidRDefault="00097420" w:rsidP="00C265EB">
            <w:pPr>
              <w:ind w:firstLine="0"/>
              <w:jc w:val="center"/>
              <w:rPr>
                <w:rFonts w:ascii="Times New Roman" w:hAnsi="Times New Roman"/>
                <w:bCs/>
                <w:sz w:val="28"/>
                <w:szCs w:val="28"/>
              </w:rPr>
            </w:pPr>
          </w:p>
          <w:p w14:paraId="217A2F48" w14:textId="4165F4FB" w:rsidR="00CA063F" w:rsidRPr="00F31444" w:rsidRDefault="00136773" w:rsidP="00C265EB">
            <w:pPr>
              <w:ind w:firstLine="0"/>
              <w:jc w:val="center"/>
              <w:rPr>
                <w:rFonts w:ascii="Times New Roman" w:hAnsi="Times New Roman"/>
                <w:bCs/>
                <w:sz w:val="28"/>
                <w:szCs w:val="28"/>
              </w:rPr>
            </w:pPr>
            <w:r>
              <w:rPr>
                <w:rFonts w:ascii="Times New Roman" w:hAnsi="Times New Roman"/>
                <w:bCs/>
                <w:sz w:val="28"/>
                <w:szCs w:val="28"/>
              </w:rPr>
              <w:t>70</w:t>
            </w:r>
          </w:p>
        </w:tc>
      </w:tr>
      <w:tr w:rsidR="00097420" w:rsidRPr="00F31444" w14:paraId="5E14D855" w14:textId="77777777" w:rsidTr="00C265EB">
        <w:tc>
          <w:tcPr>
            <w:tcW w:w="8992" w:type="dxa"/>
          </w:tcPr>
          <w:p w14:paraId="002AAE04" w14:textId="24BF718F"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3.4 Результаты анкетирования молодежи по осведомленности в вопросах репродуктивного здоровья</w:t>
            </w:r>
          </w:p>
        </w:tc>
        <w:tc>
          <w:tcPr>
            <w:tcW w:w="636" w:type="dxa"/>
          </w:tcPr>
          <w:p w14:paraId="51834121" w14:textId="77777777" w:rsidR="00097420" w:rsidRPr="00F31444" w:rsidRDefault="00097420" w:rsidP="00C265EB">
            <w:pPr>
              <w:ind w:firstLine="0"/>
              <w:jc w:val="center"/>
              <w:rPr>
                <w:rFonts w:ascii="Times New Roman" w:hAnsi="Times New Roman"/>
                <w:bCs/>
                <w:sz w:val="28"/>
                <w:szCs w:val="28"/>
              </w:rPr>
            </w:pPr>
          </w:p>
          <w:p w14:paraId="006281A9" w14:textId="261228C7" w:rsidR="00CA063F" w:rsidRPr="00F31444" w:rsidRDefault="00CA063F" w:rsidP="00C265EB">
            <w:pPr>
              <w:ind w:firstLine="0"/>
              <w:jc w:val="center"/>
              <w:rPr>
                <w:rFonts w:ascii="Times New Roman" w:hAnsi="Times New Roman"/>
                <w:bCs/>
                <w:sz w:val="28"/>
                <w:szCs w:val="28"/>
              </w:rPr>
            </w:pPr>
            <w:r w:rsidRPr="00F31444">
              <w:rPr>
                <w:rFonts w:ascii="Times New Roman" w:hAnsi="Times New Roman"/>
                <w:bCs/>
                <w:sz w:val="28"/>
                <w:szCs w:val="28"/>
              </w:rPr>
              <w:t>7</w:t>
            </w:r>
            <w:r w:rsidR="00136773">
              <w:rPr>
                <w:rFonts w:ascii="Times New Roman" w:hAnsi="Times New Roman"/>
                <w:bCs/>
                <w:sz w:val="28"/>
                <w:szCs w:val="28"/>
              </w:rPr>
              <w:t>5</w:t>
            </w:r>
          </w:p>
        </w:tc>
      </w:tr>
      <w:tr w:rsidR="00C265EB" w:rsidRPr="00F31444" w14:paraId="14F0CD00" w14:textId="77777777" w:rsidTr="00C265EB">
        <w:tc>
          <w:tcPr>
            <w:tcW w:w="8992" w:type="dxa"/>
          </w:tcPr>
          <w:p w14:paraId="5E7FEE17" w14:textId="08C9EA2A" w:rsidR="00C265EB" w:rsidRPr="00F31444" w:rsidRDefault="00C265EB" w:rsidP="00097420">
            <w:pPr>
              <w:ind w:firstLine="0"/>
              <w:rPr>
                <w:rFonts w:ascii="Times New Roman" w:hAnsi="Times New Roman"/>
                <w:bCs/>
                <w:sz w:val="28"/>
                <w:szCs w:val="28"/>
              </w:rPr>
            </w:pPr>
            <w:r w:rsidRPr="00F31444">
              <w:rPr>
                <w:rFonts w:ascii="Times New Roman" w:hAnsi="Times New Roman"/>
                <w:bCs/>
                <w:sz w:val="28"/>
                <w:szCs w:val="28"/>
              </w:rPr>
              <w:t>3.4.1 Выводы</w:t>
            </w:r>
          </w:p>
        </w:tc>
        <w:tc>
          <w:tcPr>
            <w:tcW w:w="636" w:type="dxa"/>
          </w:tcPr>
          <w:p w14:paraId="6CDDD2E7" w14:textId="12117672"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9</w:t>
            </w:r>
            <w:r w:rsidR="00136773">
              <w:rPr>
                <w:rFonts w:ascii="Times New Roman" w:hAnsi="Times New Roman"/>
                <w:bCs/>
                <w:sz w:val="28"/>
                <w:szCs w:val="28"/>
              </w:rPr>
              <w:t>3</w:t>
            </w:r>
          </w:p>
        </w:tc>
      </w:tr>
      <w:tr w:rsidR="00097420" w:rsidRPr="00F31444" w14:paraId="1ED963E9" w14:textId="77777777" w:rsidTr="00C265EB">
        <w:tc>
          <w:tcPr>
            <w:tcW w:w="8992" w:type="dxa"/>
          </w:tcPr>
          <w:p w14:paraId="66A941D2" w14:textId="277B7016" w:rsidR="00097420" w:rsidRPr="00F31444" w:rsidRDefault="00097420" w:rsidP="00097420">
            <w:pPr>
              <w:ind w:firstLine="0"/>
              <w:rPr>
                <w:rFonts w:ascii="Times New Roman" w:hAnsi="Times New Roman"/>
                <w:bCs/>
                <w:sz w:val="28"/>
                <w:szCs w:val="28"/>
              </w:rPr>
            </w:pPr>
            <w:r w:rsidRPr="00F31444">
              <w:rPr>
                <w:rFonts w:ascii="Times New Roman" w:hAnsi="Times New Roman"/>
                <w:bCs/>
                <w:sz w:val="28"/>
                <w:szCs w:val="28"/>
              </w:rPr>
              <w:t>3.5 Результаты разработки комплекса мероприятий по совершенствованию профилактики репродуктивного здоровья молодежи</w:t>
            </w:r>
          </w:p>
        </w:tc>
        <w:tc>
          <w:tcPr>
            <w:tcW w:w="636" w:type="dxa"/>
          </w:tcPr>
          <w:p w14:paraId="046CB970" w14:textId="77777777" w:rsidR="00097420" w:rsidRPr="00F31444" w:rsidRDefault="00097420" w:rsidP="00C265EB">
            <w:pPr>
              <w:ind w:firstLine="0"/>
              <w:jc w:val="center"/>
              <w:rPr>
                <w:rFonts w:ascii="Times New Roman" w:hAnsi="Times New Roman"/>
                <w:bCs/>
                <w:sz w:val="28"/>
                <w:szCs w:val="28"/>
              </w:rPr>
            </w:pPr>
          </w:p>
          <w:p w14:paraId="064EF9FF" w14:textId="7E9B4976" w:rsidR="00CA063F"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9</w:t>
            </w:r>
            <w:r w:rsidR="00136773">
              <w:rPr>
                <w:rFonts w:ascii="Times New Roman" w:hAnsi="Times New Roman"/>
                <w:bCs/>
                <w:sz w:val="28"/>
                <w:szCs w:val="28"/>
              </w:rPr>
              <w:t>4</w:t>
            </w:r>
          </w:p>
        </w:tc>
      </w:tr>
      <w:tr w:rsidR="00097420" w:rsidRPr="00F31444" w14:paraId="56B5CC24" w14:textId="77777777" w:rsidTr="00C265EB">
        <w:tc>
          <w:tcPr>
            <w:tcW w:w="8992" w:type="dxa"/>
          </w:tcPr>
          <w:p w14:paraId="14DAA4EF" w14:textId="47BF1972"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ЗАКЛЮЧЕНИЕ</w:t>
            </w:r>
          </w:p>
        </w:tc>
        <w:tc>
          <w:tcPr>
            <w:tcW w:w="636" w:type="dxa"/>
          </w:tcPr>
          <w:p w14:paraId="22F61CA6" w14:textId="07BE1FC1" w:rsidR="00097420"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9</w:t>
            </w:r>
            <w:r w:rsidR="00136773">
              <w:rPr>
                <w:rFonts w:ascii="Times New Roman" w:hAnsi="Times New Roman"/>
                <w:bCs/>
                <w:sz w:val="28"/>
                <w:szCs w:val="28"/>
              </w:rPr>
              <w:t>7</w:t>
            </w:r>
          </w:p>
        </w:tc>
      </w:tr>
      <w:tr w:rsidR="00097420" w:rsidRPr="00F31444" w14:paraId="1795EBF7" w14:textId="77777777" w:rsidTr="00C265EB">
        <w:tc>
          <w:tcPr>
            <w:tcW w:w="8992" w:type="dxa"/>
          </w:tcPr>
          <w:p w14:paraId="176577FE" w14:textId="71F0E2BD"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СПИСОК ИСПОЛЬЗОВАННЫХ ИСТОЧНИКОВ</w:t>
            </w:r>
          </w:p>
        </w:tc>
        <w:tc>
          <w:tcPr>
            <w:tcW w:w="636" w:type="dxa"/>
          </w:tcPr>
          <w:p w14:paraId="2AB908DE" w14:textId="397B673A" w:rsidR="00097420"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10</w:t>
            </w:r>
            <w:r w:rsidR="00136773">
              <w:rPr>
                <w:rFonts w:ascii="Times New Roman" w:hAnsi="Times New Roman"/>
                <w:bCs/>
                <w:sz w:val="28"/>
                <w:szCs w:val="28"/>
              </w:rPr>
              <w:t>3</w:t>
            </w:r>
          </w:p>
        </w:tc>
      </w:tr>
      <w:tr w:rsidR="00097420" w:rsidRPr="00F31444" w14:paraId="26AD1C57" w14:textId="77777777" w:rsidTr="00C265EB">
        <w:tc>
          <w:tcPr>
            <w:tcW w:w="8992" w:type="dxa"/>
          </w:tcPr>
          <w:p w14:paraId="6D8A28DC" w14:textId="4CCD6301"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w:t>
            </w:r>
            <w:r w:rsidR="00C265EB" w:rsidRPr="00F31444">
              <w:rPr>
                <w:rFonts w:ascii="Times New Roman" w:hAnsi="Times New Roman"/>
                <w:b/>
                <w:sz w:val="28"/>
                <w:szCs w:val="28"/>
              </w:rPr>
              <w:t xml:space="preserve">А </w:t>
            </w:r>
            <w:r w:rsidRPr="00F31444">
              <w:rPr>
                <w:rFonts w:ascii="Times New Roman" w:hAnsi="Times New Roman"/>
                <w:b/>
                <w:sz w:val="28"/>
                <w:szCs w:val="28"/>
              </w:rPr>
              <w:t xml:space="preserve">- </w:t>
            </w:r>
            <w:r w:rsidRPr="00F31444">
              <w:rPr>
                <w:rFonts w:ascii="Times New Roman" w:hAnsi="Times New Roman"/>
                <w:bCs/>
                <w:sz w:val="28"/>
                <w:szCs w:val="28"/>
              </w:rPr>
              <w:t>Акт внедрения</w:t>
            </w:r>
          </w:p>
        </w:tc>
        <w:tc>
          <w:tcPr>
            <w:tcW w:w="636" w:type="dxa"/>
          </w:tcPr>
          <w:p w14:paraId="684E80B9" w14:textId="380978DD" w:rsidR="00097420"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11</w:t>
            </w:r>
            <w:r w:rsidR="00136773">
              <w:rPr>
                <w:rFonts w:ascii="Times New Roman" w:hAnsi="Times New Roman"/>
                <w:bCs/>
                <w:sz w:val="28"/>
                <w:szCs w:val="28"/>
              </w:rPr>
              <w:t>7</w:t>
            </w:r>
          </w:p>
        </w:tc>
      </w:tr>
      <w:tr w:rsidR="00097420" w:rsidRPr="00F31444" w14:paraId="7F77C1E6" w14:textId="77777777" w:rsidTr="00C265EB">
        <w:tc>
          <w:tcPr>
            <w:tcW w:w="8992" w:type="dxa"/>
          </w:tcPr>
          <w:p w14:paraId="2683FF0A" w14:textId="59F53B7B"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Б - </w:t>
            </w:r>
            <w:r w:rsidRPr="00F31444">
              <w:rPr>
                <w:rFonts w:ascii="Times New Roman" w:hAnsi="Times New Roman"/>
                <w:bCs/>
                <w:sz w:val="28"/>
                <w:szCs w:val="28"/>
              </w:rPr>
              <w:t>Акт внедрения</w:t>
            </w:r>
          </w:p>
        </w:tc>
        <w:tc>
          <w:tcPr>
            <w:tcW w:w="636" w:type="dxa"/>
          </w:tcPr>
          <w:p w14:paraId="30DBE89E" w14:textId="51DB55F6" w:rsidR="00097420"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11</w:t>
            </w:r>
            <w:r w:rsidR="00136773">
              <w:rPr>
                <w:rFonts w:ascii="Times New Roman" w:hAnsi="Times New Roman"/>
                <w:bCs/>
                <w:sz w:val="28"/>
                <w:szCs w:val="28"/>
              </w:rPr>
              <w:t>9</w:t>
            </w:r>
          </w:p>
        </w:tc>
      </w:tr>
      <w:tr w:rsidR="00097420" w:rsidRPr="00F31444" w14:paraId="4DA32BB3" w14:textId="77777777" w:rsidTr="00C265EB">
        <w:tc>
          <w:tcPr>
            <w:tcW w:w="8992" w:type="dxa"/>
          </w:tcPr>
          <w:p w14:paraId="30567FDA" w14:textId="7BC40B71"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В - </w:t>
            </w:r>
            <w:r w:rsidRPr="00F31444">
              <w:rPr>
                <w:rFonts w:ascii="Times New Roman" w:hAnsi="Times New Roman"/>
                <w:bCs/>
                <w:sz w:val="28"/>
                <w:szCs w:val="28"/>
              </w:rPr>
              <w:t>Акт внедрения</w:t>
            </w:r>
          </w:p>
        </w:tc>
        <w:tc>
          <w:tcPr>
            <w:tcW w:w="636" w:type="dxa"/>
          </w:tcPr>
          <w:p w14:paraId="0173AC3C" w14:textId="0C7C7B1B" w:rsidR="00097420"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w:t>
            </w:r>
            <w:r w:rsidR="00136773">
              <w:rPr>
                <w:rFonts w:ascii="Times New Roman" w:hAnsi="Times New Roman"/>
                <w:bCs/>
                <w:sz w:val="28"/>
                <w:szCs w:val="28"/>
              </w:rPr>
              <w:t>21</w:t>
            </w:r>
          </w:p>
        </w:tc>
      </w:tr>
      <w:tr w:rsidR="00097420" w:rsidRPr="00F31444" w14:paraId="2AE305ED" w14:textId="77777777" w:rsidTr="00C265EB">
        <w:tc>
          <w:tcPr>
            <w:tcW w:w="8992" w:type="dxa"/>
          </w:tcPr>
          <w:p w14:paraId="07D04AD3" w14:textId="6365EE00"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Г - </w:t>
            </w:r>
            <w:r w:rsidRPr="00F31444">
              <w:rPr>
                <w:rFonts w:ascii="Times New Roman" w:hAnsi="Times New Roman"/>
                <w:bCs/>
                <w:sz w:val="28"/>
                <w:szCs w:val="28"/>
              </w:rPr>
              <w:t>Акт внедрения</w:t>
            </w:r>
          </w:p>
        </w:tc>
        <w:tc>
          <w:tcPr>
            <w:tcW w:w="636" w:type="dxa"/>
          </w:tcPr>
          <w:p w14:paraId="5CD32298" w14:textId="42619E2F" w:rsidR="00097420"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w:t>
            </w:r>
            <w:r w:rsidR="00136773">
              <w:rPr>
                <w:rFonts w:ascii="Times New Roman" w:hAnsi="Times New Roman"/>
                <w:bCs/>
                <w:sz w:val="28"/>
                <w:szCs w:val="28"/>
              </w:rPr>
              <w:t>22</w:t>
            </w:r>
          </w:p>
        </w:tc>
      </w:tr>
      <w:tr w:rsidR="00097420" w:rsidRPr="00F31444" w14:paraId="0056484C" w14:textId="77777777" w:rsidTr="00C265EB">
        <w:tc>
          <w:tcPr>
            <w:tcW w:w="8992" w:type="dxa"/>
          </w:tcPr>
          <w:p w14:paraId="62670D5E" w14:textId="7027989E"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Д - </w:t>
            </w:r>
            <w:r w:rsidRPr="00F31444">
              <w:rPr>
                <w:rFonts w:ascii="Times New Roman" w:hAnsi="Times New Roman"/>
                <w:bCs/>
                <w:sz w:val="28"/>
                <w:szCs w:val="28"/>
              </w:rPr>
              <w:t>Свидетельство о внесении сведений в государственный реестр</w:t>
            </w:r>
          </w:p>
        </w:tc>
        <w:tc>
          <w:tcPr>
            <w:tcW w:w="636" w:type="dxa"/>
          </w:tcPr>
          <w:p w14:paraId="7B0DED6C" w14:textId="77777777" w:rsidR="00097420" w:rsidRPr="00F31444" w:rsidRDefault="00097420" w:rsidP="00C265EB">
            <w:pPr>
              <w:ind w:firstLine="0"/>
              <w:jc w:val="center"/>
              <w:rPr>
                <w:rFonts w:ascii="Times New Roman" w:hAnsi="Times New Roman"/>
                <w:bCs/>
                <w:sz w:val="28"/>
                <w:szCs w:val="28"/>
              </w:rPr>
            </w:pPr>
          </w:p>
          <w:p w14:paraId="2678B8CD" w14:textId="76873072"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12</w:t>
            </w:r>
            <w:r w:rsidR="00136773">
              <w:rPr>
                <w:rFonts w:ascii="Times New Roman" w:hAnsi="Times New Roman"/>
                <w:bCs/>
                <w:sz w:val="28"/>
                <w:szCs w:val="28"/>
              </w:rPr>
              <w:t>4</w:t>
            </w:r>
          </w:p>
        </w:tc>
      </w:tr>
      <w:tr w:rsidR="00097420" w:rsidRPr="00F31444" w14:paraId="61A24581" w14:textId="77777777" w:rsidTr="00C265EB">
        <w:tc>
          <w:tcPr>
            <w:tcW w:w="8992" w:type="dxa"/>
          </w:tcPr>
          <w:p w14:paraId="62D75FE1" w14:textId="546EFBF4"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Е - </w:t>
            </w:r>
            <w:r w:rsidRPr="00F31444">
              <w:rPr>
                <w:rFonts w:ascii="Times New Roman" w:hAnsi="Times New Roman"/>
                <w:bCs/>
                <w:sz w:val="28"/>
                <w:szCs w:val="28"/>
              </w:rPr>
              <w:t>Свидетельство о внесении сведений в государственный реестр</w:t>
            </w:r>
          </w:p>
        </w:tc>
        <w:tc>
          <w:tcPr>
            <w:tcW w:w="636" w:type="dxa"/>
          </w:tcPr>
          <w:p w14:paraId="37F6B97A" w14:textId="77777777" w:rsidR="00097420" w:rsidRPr="00F31444" w:rsidRDefault="00097420" w:rsidP="00C265EB">
            <w:pPr>
              <w:ind w:firstLine="0"/>
              <w:jc w:val="center"/>
              <w:rPr>
                <w:rFonts w:ascii="Times New Roman" w:hAnsi="Times New Roman"/>
                <w:bCs/>
                <w:sz w:val="28"/>
                <w:szCs w:val="28"/>
              </w:rPr>
            </w:pPr>
          </w:p>
          <w:p w14:paraId="7B861360" w14:textId="1968FFDF"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12</w:t>
            </w:r>
            <w:r w:rsidR="00136773">
              <w:rPr>
                <w:rFonts w:ascii="Times New Roman" w:hAnsi="Times New Roman"/>
                <w:bCs/>
                <w:sz w:val="28"/>
                <w:szCs w:val="28"/>
              </w:rPr>
              <w:t>5</w:t>
            </w:r>
          </w:p>
        </w:tc>
      </w:tr>
      <w:tr w:rsidR="00097420" w:rsidRPr="00F31444" w14:paraId="1A120568" w14:textId="77777777" w:rsidTr="00C265EB">
        <w:tc>
          <w:tcPr>
            <w:tcW w:w="8992" w:type="dxa"/>
          </w:tcPr>
          <w:p w14:paraId="29515AFA" w14:textId="24D5731F"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lastRenderedPageBreak/>
              <w:t xml:space="preserve">ПРИЛОЖЕНИЕ Ж - </w:t>
            </w:r>
            <w:r w:rsidRPr="00F31444">
              <w:rPr>
                <w:rFonts w:ascii="Times New Roman" w:hAnsi="Times New Roman"/>
                <w:bCs/>
                <w:sz w:val="28"/>
                <w:szCs w:val="28"/>
              </w:rPr>
              <w:t>Свидетельство о внесении сведений в государственный реестр</w:t>
            </w:r>
          </w:p>
        </w:tc>
        <w:tc>
          <w:tcPr>
            <w:tcW w:w="636" w:type="dxa"/>
          </w:tcPr>
          <w:p w14:paraId="013C333F" w14:textId="77777777" w:rsidR="00097420" w:rsidRPr="00F31444" w:rsidRDefault="00097420" w:rsidP="00C265EB">
            <w:pPr>
              <w:ind w:firstLine="0"/>
              <w:jc w:val="center"/>
              <w:rPr>
                <w:rFonts w:ascii="Times New Roman" w:hAnsi="Times New Roman"/>
                <w:bCs/>
                <w:sz w:val="28"/>
                <w:szCs w:val="28"/>
              </w:rPr>
            </w:pPr>
          </w:p>
          <w:p w14:paraId="311BFEFD" w14:textId="0E0A32F0"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12</w:t>
            </w:r>
            <w:r w:rsidR="00136773">
              <w:rPr>
                <w:rFonts w:ascii="Times New Roman" w:hAnsi="Times New Roman"/>
                <w:bCs/>
                <w:sz w:val="28"/>
                <w:szCs w:val="28"/>
              </w:rPr>
              <w:t>6</w:t>
            </w:r>
          </w:p>
        </w:tc>
      </w:tr>
      <w:tr w:rsidR="00C265EB" w:rsidRPr="00F31444" w14:paraId="1C6FE2FE" w14:textId="77777777" w:rsidTr="00C265EB">
        <w:tc>
          <w:tcPr>
            <w:tcW w:w="8992" w:type="dxa"/>
          </w:tcPr>
          <w:p w14:paraId="475BC2D4" w14:textId="728F5C5D" w:rsidR="00C265EB" w:rsidRPr="00F31444" w:rsidRDefault="00C265EB"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И - </w:t>
            </w:r>
            <w:r w:rsidRPr="00F31444">
              <w:rPr>
                <w:rFonts w:ascii="Times New Roman" w:hAnsi="Times New Roman"/>
                <w:bCs/>
                <w:sz w:val="28"/>
                <w:szCs w:val="28"/>
              </w:rPr>
              <w:t>Свидетельство о внесении сведений в государственный реестр</w:t>
            </w:r>
          </w:p>
        </w:tc>
        <w:tc>
          <w:tcPr>
            <w:tcW w:w="636" w:type="dxa"/>
          </w:tcPr>
          <w:p w14:paraId="53428CC1" w14:textId="77777777" w:rsidR="00C265EB" w:rsidRPr="00F31444" w:rsidRDefault="00C265EB" w:rsidP="00C265EB">
            <w:pPr>
              <w:ind w:firstLine="0"/>
              <w:jc w:val="center"/>
              <w:rPr>
                <w:rFonts w:ascii="Times New Roman" w:hAnsi="Times New Roman"/>
                <w:bCs/>
                <w:sz w:val="28"/>
                <w:szCs w:val="28"/>
              </w:rPr>
            </w:pPr>
          </w:p>
          <w:p w14:paraId="264E145C" w14:textId="0E9C9F36"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12</w:t>
            </w:r>
            <w:r w:rsidR="00136773">
              <w:rPr>
                <w:rFonts w:ascii="Times New Roman" w:hAnsi="Times New Roman"/>
                <w:bCs/>
                <w:sz w:val="28"/>
                <w:szCs w:val="28"/>
              </w:rPr>
              <w:t>7</w:t>
            </w:r>
          </w:p>
        </w:tc>
      </w:tr>
      <w:tr w:rsidR="00097420" w:rsidRPr="00F31444" w14:paraId="4BF536B3" w14:textId="77777777" w:rsidTr="00C265EB">
        <w:tc>
          <w:tcPr>
            <w:tcW w:w="8992" w:type="dxa"/>
          </w:tcPr>
          <w:p w14:paraId="067AB34E" w14:textId="5D7E5249"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w:t>
            </w:r>
            <w:r w:rsidR="00C265EB" w:rsidRPr="00F31444">
              <w:rPr>
                <w:rFonts w:ascii="Times New Roman" w:hAnsi="Times New Roman"/>
                <w:b/>
                <w:sz w:val="28"/>
                <w:szCs w:val="28"/>
              </w:rPr>
              <w:t>К</w:t>
            </w:r>
            <w:r w:rsidRPr="00F31444">
              <w:rPr>
                <w:rFonts w:ascii="Times New Roman" w:hAnsi="Times New Roman"/>
                <w:b/>
                <w:sz w:val="28"/>
                <w:szCs w:val="28"/>
              </w:rPr>
              <w:t xml:space="preserve"> - </w:t>
            </w:r>
            <w:r w:rsidRPr="00F31444">
              <w:rPr>
                <w:rFonts w:ascii="Times New Roman" w:hAnsi="Times New Roman"/>
                <w:bCs/>
                <w:sz w:val="28"/>
                <w:szCs w:val="28"/>
              </w:rPr>
              <w:t>Анкета по оценке информированности и репродуктивного поведения молодежи</w:t>
            </w:r>
          </w:p>
        </w:tc>
        <w:tc>
          <w:tcPr>
            <w:tcW w:w="636" w:type="dxa"/>
          </w:tcPr>
          <w:p w14:paraId="164E4F03" w14:textId="77777777" w:rsidR="00097420" w:rsidRPr="00F31444" w:rsidRDefault="00097420" w:rsidP="00C265EB">
            <w:pPr>
              <w:ind w:firstLine="0"/>
              <w:jc w:val="center"/>
              <w:rPr>
                <w:rFonts w:ascii="Times New Roman" w:hAnsi="Times New Roman"/>
                <w:bCs/>
                <w:sz w:val="28"/>
                <w:szCs w:val="28"/>
              </w:rPr>
            </w:pPr>
          </w:p>
          <w:p w14:paraId="2C3D6FC2" w14:textId="0148D6FF"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12</w:t>
            </w:r>
            <w:r w:rsidR="001D1DE4">
              <w:rPr>
                <w:rFonts w:ascii="Times New Roman" w:hAnsi="Times New Roman"/>
                <w:bCs/>
                <w:sz w:val="28"/>
                <w:szCs w:val="28"/>
              </w:rPr>
              <w:t>8</w:t>
            </w:r>
          </w:p>
        </w:tc>
      </w:tr>
      <w:tr w:rsidR="00097420" w:rsidRPr="00F31444" w14:paraId="21BED51D" w14:textId="77777777" w:rsidTr="00C265EB">
        <w:tc>
          <w:tcPr>
            <w:tcW w:w="8992" w:type="dxa"/>
          </w:tcPr>
          <w:p w14:paraId="0F6AA710" w14:textId="47E2B34D"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w:t>
            </w:r>
            <w:r w:rsidR="00C265EB" w:rsidRPr="00F31444">
              <w:rPr>
                <w:rFonts w:ascii="Times New Roman" w:hAnsi="Times New Roman"/>
                <w:b/>
                <w:sz w:val="28"/>
                <w:szCs w:val="28"/>
              </w:rPr>
              <w:t>Л</w:t>
            </w:r>
            <w:r w:rsidRPr="00F31444">
              <w:rPr>
                <w:rFonts w:ascii="Times New Roman" w:hAnsi="Times New Roman"/>
                <w:b/>
                <w:sz w:val="28"/>
                <w:szCs w:val="28"/>
              </w:rPr>
              <w:t xml:space="preserve"> - </w:t>
            </w:r>
            <w:r w:rsidRPr="00F31444">
              <w:rPr>
                <w:rFonts w:ascii="Times New Roman" w:hAnsi="Times New Roman"/>
                <w:bCs/>
                <w:sz w:val="28"/>
                <w:szCs w:val="28"/>
              </w:rPr>
              <w:t>Гинекологическая заболеваемость подростков в возрасте 15-17 лет по обращаемости (абс) в 2019-2024 гг. в г. Алматы</w:t>
            </w:r>
          </w:p>
        </w:tc>
        <w:tc>
          <w:tcPr>
            <w:tcW w:w="636" w:type="dxa"/>
          </w:tcPr>
          <w:p w14:paraId="75D9AC02" w14:textId="77777777" w:rsidR="00097420" w:rsidRPr="00F31444" w:rsidRDefault="00097420" w:rsidP="00C265EB">
            <w:pPr>
              <w:ind w:firstLine="0"/>
              <w:jc w:val="center"/>
              <w:rPr>
                <w:rFonts w:ascii="Times New Roman" w:hAnsi="Times New Roman"/>
                <w:bCs/>
                <w:sz w:val="28"/>
                <w:szCs w:val="28"/>
              </w:rPr>
            </w:pPr>
          </w:p>
          <w:p w14:paraId="0997DB25" w14:textId="797D4A9A"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w:t>
            </w:r>
            <w:r w:rsidR="001D1DE4">
              <w:rPr>
                <w:rFonts w:ascii="Times New Roman" w:hAnsi="Times New Roman"/>
                <w:bCs/>
                <w:sz w:val="28"/>
                <w:szCs w:val="28"/>
              </w:rPr>
              <w:t>31</w:t>
            </w:r>
          </w:p>
        </w:tc>
      </w:tr>
      <w:tr w:rsidR="00097420" w:rsidRPr="00F31444" w14:paraId="5E0500C0" w14:textId="77777777" w:rsidTr="00C265EB">
        <w:tc>
          <w:tcPr>
            <w:tcW w:w="8992" w:type="dxa"/>
          </w:tcPr>
          <w:p w14:paraId="6BE9B8DD" w14:textId="70609965"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w:t>
            </w:r>
            <w:r w:rsidR="00C265EB" w:rsidRPr="00F31444">
              <w:rPr>
                <w:rFonts w:ascii="Times New Roman" w:hAnsi="Times New Roman"/>
                <w:b/>
                <w:sz w:val="28"/>
                <w:szCs w:val="28"/>
              </w:rPr>
              <w:t>М</w:t>
            </w:r>
            <w:r w:rsidRPr="00F31444">
              <w:rPr>
                <w:rFonts w:ascii="Times New Roman" w:hAnsi="Times New Roman"/>
                <w:b/>
                <w:sz w:val="28"/>
                <w:szCs w:val="28"/>
              </w:rPr>
              <w:t xml:space="preserve"> - </w:t>
            </w:r>
            <w:r w:rsidRPr="00F31444">
              <w:rPr>
                <w:rFonts w:ascii="Times New Roman" w:hAnsi="Times New Roman"/>
                <w:bCs/>
                <w:sz w:val="28"/>
                <w:szCs w:val="28"/>
              </w:rPr>
              <w:t>Учебно-методическое пособие «Аномальные маточные кровотечения у девочек-подростков»</w:t>
            </w:r>
          </w:p>
        </w:tc>
        <w:tc>
          <w:tcPr>
            <w:tcW w:w="636" w:type="dxa"/>
          </w:tcPr>
          <w:p w14:paraId="297FCC2B" w14:textId="77777777" w:rsidR="00097420" w:rsidRPr="00F31444" w:rsidRDefault="00097420" w:rsidP="00C265EB">
            <w:pPr>
              <w:ind w:firstLine="0"/>
              <w:jc w:val="center"/>
              <w:rPr>
                <w:rFonts w:ascii="Times New Roman" w:hAnsi="Times New Roman"/>
                <w:bCs/>
                <w:sz w:val="28"/>
                <w:szCs w:val="28"/>
              </w:rPr>
            </w:pPr>
          </w:p>
          <w:p w14:paraId="0065D765" w14:textId="474FB601"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13</w:t>
            </w:r>
            <w:r w:rsidR="001D1DE4">
              <w:rPr>
                <w:rFonts w:ascii="Times New Roman" w:hAnsi="Times New Roman"/>
                <w:bCs/>
                <w:sz w:val="28"/>
                <w:szCs w:val="28"/>
              </w:rPr>
              <w:t>4</w:t>
            </w:r>
          </w:p>
        </w:tc>
      </w:tr>
      <w:tr w:rsidR="00097420" w:rsidRPr="00F31444" w14:paraId="60129A0E" w14:textId="77777777" w:rsidTr="00C265EB">
        <w:tc>
          <w:tcPr>
            <w:tcW w:w="8992" w:type="dxa"/>
          </w:tcPr>
          <w:p w14:paraId="5CA60558" w14:textId="5415AB63" w:rsidR="00097420" w:rsidRPr="00F31444" w:rsidRDefault="00097420" w:rsidP="00097420">
            <w:pPr>
              <w:ind w:firstLine="0"/>
              <w:rPr>
                <w:rFonts w:ascii="Times New Roman" w:hAnsi="Times New Roman"/>
                <w:b/>
                <w:sz w:val="28"/>
                <w:szCs w:val="28"/>
              </w:rPr>
            </w:pPr>
            <w:r w:rsidRPr="00F31444">
              <w:rPr>
                <w:rFonts w:ascii="Times New Roman" w:hAnsi="Times New Roman"/>
                <w:b/>
                <w:sz w:val="28"/>
                <w:szCs w:val="28"/>
              </w:rPr>
              <w:t xml:space="preserve">ПРИЛОЖЕНИЕ </w:t>
            </w:r>
            <w:r w:rsidR="00C265EB" w:rsidRPr="00F31444">
              <w:rPr>
                <w:rFonts w:ascii="Times New Roman" w:hAnsi="Times New Roman"/>
                <w:b/>
                <w:sz w:val="28"/>
                <w:szCs w:val="28"/>
              </w:rPr>
              <w:t>Н</w:t>
            </w:r>
            <w:r w:rsidRPr="00F31444">
              <w:rPr>
                <w:rFonts w:ascii="Times New Roman" w:hAnsi="Times New Roman"/>
                <w:b/>
                <w:sz w:val="28"/>
                <w:szCs w:val="28"/>
              </w:rPr>
              <w:t xml:space="preserve"> - </w:t>
            </w:r>
            <w:r w:rsidRPr="00F31444">
              <w:rPr>
                <w:rFonts w:ascii="Times New Roman" w:hAnsi="Times New Roman"/>
                <w:bCs/>
                <w:sz w:val="28"/>
                <w:szCs w:val="28"/>
              </w:rPr>
              <w:t>СОП: Алгоритм взаимодействия молодежных центров здоровья с кураторами вузов г. Алматы по вопросам профилактики репродуктивного здоровья</w:t>
            </w:r>
          </w:p>
        </w:tc>
        <w:tc>
          <w:tcPr>
            <w:tcW w:w="636" w:type="dxa"/>
          </w:tcPr>
          <w:p w14:paraId="3D126E58" w14:textId="77777777" w:rsidR="00097420" w:rsidRPr="00F31444" w:rsidRDefault="00097420" w:rsidP="00C265EB">
            <w:pPr>
              <w:ind w:firstLine="0"/>
              <w:jc w:val="center"/>
              <w:rPr>
                <w:rFonts w:ascii="Times New Roman" w:hAnsi="Times New Roman"/>
                <w:bCs/>
                <w:sz w:val="28"/>
                <w:szCs w:val="28"/>
              </w:rPr>
            </w:pPr>
          </w:p>
          <w:p w14:paraId="7015EBD8" w14:textId="77777777" w:rsidR="00C265EB" w:rsidRPr="00F31444" w:rsidRDefault="00C265EB" w:rsidP="00C265EB">
            <w:pPr>
              <w:ind w:firstLine="0"/>
              <w:jc w:val="center"/>
              <w:rPr>
                <w:rFonts w:ascii="Times New Roman" w:hAnsi="Times New Roman"/>
                <w:bCs/>
                <w:sz w:val="28"/>
                <w:szCs w:val="28"/>
              </w:rPr>
            </w:pPr>
          </w:p>
          <w:p w14:paraId="6827F5EE" w14:textId="7B4BFEE2" w:rsidR="00C265EB" w:rsidRPr="00F31444" w:rsidRDefault="00C265EB" w:rsidP="00C265EB">
            <w:pPr>
              <w:ind w:firstLine="0"/>
              <w:jc w:val="center"/>
              <w:rPr>
                <w:rFonts w:ascii="Times New Roman" w:hAnsi="Times New Roman"/>
                <w:bCs/>
                <w:sz w:val="28"/>
                <w:szCs w:val="28"/>
              </w:rPr>
            </w:pPr>
            <w:r w:rsidRPr="00F31444">
              <w:rPr>
                <w:rFonts w:ascii="Times New Roman" w:hAnsi="Times New Roman"/>
                <w:bCs/>
                <w:sz w:val="28"/>
                <w:szCs w:val="28"/>
              </w:rPr>
              <w:t>13</w:t>
            </w:r>
            <w:r w:rsidR="001D1DE4">
              <w:rPr>
                <w:rFonts w:ascii="Times New Roman" w:hAnsi="Times New Roman"/>
                <w:bCs/>
                <w:sz w:val="28"/>
                <w:szCs w:val="28"/>
              </w:rPr>
              <w:t>5</w:t>
            </w:r>
          </w:p>
        </w:tc>
      </w:tr>
    </w:tbl>
    <w:p w14:paraId="0FDC5D15" w14:textId="0C41F7CF" w:rsidR="00445FB1" w:rsidRPr="00F31444" w:rsidRDefault="00097420">
      <w:r w:rsidRPr="00F31444">
        <w:rPr>
          <w:rFonts w:ascii="Times New Roman" w:hAnsi="Times New Roman"/>
          <w:b/>
          <w:sz w:val="28"/>
          <w:szCs w:val="28"/>
        </w:rPr>
        <w:t xml:space="preserve"> </w:t>
      </w:r>
    </w:p>
    <w:p w14:paraId="016EE9E5" w14:textId="77777777" w:rsidR="00445FB1" w:rsidRPr="00F31444" w:rsidRDefault="00445FB1" w:rsidP="008A691F">
      <w:pPr>
        <w:jc w:val="center"/>
        <w:rPr>
          <w:rFonts w:ascii="Times New Roman" w:hAnsi="Times New Roman"/>
          <w:b/>
          <w:sz w:val="28"/>
          <w:szCs w:val="28"/>
        </w:rPr>
      </w:pPr>
    </w:p>
    <w:p w14:paraId="164ACBAC" w14:textId="77777777" w:rsidR="008A691F" w:rsidRPr="00F31444" w:rsidRDefault="008A691F" w:rsidP="008A691F">
      <w:pPr>
        <w:jc w:val="center"/>
        <w:rPr>
          <w:rFonts w:ascii="Times New Roman" w:hAnsi="Times New Roman"/>
          <w:b/>
          <w:sz w:val="28"/>
          <w:szCs w:val="28"/>
        </w:rPr>
      </w:pPr>
    </w:p>
    <w:p w14:paraId="59302CB0" w14:textId="77777777" w:rsidR="002D2501" w:rsidRPr="00F31444" w:rsidRDefault="002D2501" w:rsidP="008A691F">
      <w:pPr>
        <w:jc w:val="center"/>
        <w:rPr>
          <w:rFonts w:ascii="Times New Roman" w:hAnsi="Times New Roman"/>
          <w:b/>
          <w:sz w:val="28"/>
          <w:szCs w:val="28"/>
        </w:rPr>
      </w:pPr>
    </w:p>
    <w:p w14:paraId="5B4096AF" w14:textId="77777777" w:rsidR="008A691F" w:rsidRPr="00F31444" w:rsidRDefault="008A691F" w:rsidP="008A691F">
      <w:pPr>
        <w:ind w:firstLine="0"/>
        <w:jc w:val="center"/>
        <w:rPr>
          <w:rFonts w:ascii="Times New Roman" w:hAnsi="Times New Roman"/>
          <w:b/>
          <w:sz w:val="28"/>
          <w:szCs w:val="28"/>
        </w:rPr>
      </w:pPr>
      <w:r w:rsidRPr="00F31444">
        <w:rPr>
          <w:rFonts w:ascii="Times New Roman" w:hAnsi="Times New Roman"/>
          <w:b/>
          <w:sz w:val="28"/>
          <w:szCs w:val="28"/>
        </w:rPr>
        <w:br w:type="page"/>
      </w:r>
    </w:p>
    <w:p w14:paraId="05E17F47" w14:textId="3FC0541F" w:rsidR="00BD65B6" w:rsidRPr="00F31444" w:rsidRDefault="00BD65B6" w:rsidP="00F76532">
      <w:pPr>
        <w:pStyle w:val="2"/>
        <w:ind w:left="0"/>
        <w:jc w:val="center"/>
        <w:rPr>
          <w:lang w:val="ru-RU" w:eastAsia="ru-RU"/>
        </w:rPr>
      </w:pPr>
      <w:bookmarkStart w:id="0" w:name="_Toc224416538"/>
      <w:r w:rsidRPr="00F31444">
        <w:rPr>
          <w:lang w:val="ru-RU"/>
        </w:rPr>
        <w:lastRenderedPageBreak/>
        <w:t>ОБОЗНАЧЕНИЯ И СОКРАЩЕНИЯ</w:t>
      </w:r>
      <w:bookmarkEnd w:id="0"/>
    </w:p>
    <w:p w14:paraId="27CB8566" w14:textId="77777777" w:rsidR="008A691F" w:rsidRPr="00F31444" w:rsidRDefault="008A691F" w:rsidP="00BD65B6">
      <w:pPr>
        <w:ind w:firstLine="0"/>
        <w:rPr>
          <w:rFonts w:ascii="Times New Roman" w:hAnsi="Times New Roman"/>
          <w:b/>
          <w:sz w:val="28"/>
          <w:szCs w:val="28"/>
        </w:rPr>
      </w:pPr>
    </w:p>
    <w:p w14:paraId="2AE80C5B" w14:textId="77777777" w:rsidR="00BD65B6" w:rsidRPr="00F31444" w:rsidRDefault="00BD65B6" w:rsidP="00BD65B6">
      <w:pPr>
        <w:rPr>
          <w:rFonts w:ascii="Times New Roman" w:hAnsi="Times New Roman"/>
          <w:bCs/>
          <w:sz w:val="28"/>
          <w:szCs w:val="28"/>
        </w:rPr>
      </w:pPr>
      <w:r w:rsidRPr="00F31444">
        <w:rPr>
          <w:rFonts w:ascii="Times New Roman" w:hAnsi="Times New Roman"/>
          <w:bCs/>
          <w:sz w:val="28"/>
          <w:szCs w:val="28"/>
        </w:rPr>
        <w:t>ООН – Организация объединенных наций</w:t>
      </w:r>
    </w:p>
    <w:p w14:paraId="232EB815" w14:textId="77777777" w:rsidR="00BD65B6" w:rsidRPr="00F31444" w:rsidRDefault="00BD65B6" w:rsidP="00BD65B6">
      <w:pPr>
        <w:pStyle w:val="a3"/>
        <w:jc w:val="both"/>
        <w:rPr>
          <w:b w:val="0"/>
          <w:bCs/>
          <w:caps w:val="0"/>
          <w:szCs w:val="28"/>
          <w:lang w:val="ru-RU"/>
        </w:rPr>
      </w:pPr>
      <w:r w:rsidRPr="00F31444">
        <w:rPr>
          <w:b w:val="0"/>
          <w:bCs/>
          <w:szCs w:val="28"/>
        </w:rPr>
        <w:t>СРЗ</w:t>
      </w:r>
      <w:r w:rsidRPr="00F31444">
        <w:rPr>
          <w:b w:val="0"/>
          <w:bCs/>
          <w:caps w:val="0"/>
          <w:szCs w:val="28"/>
        </w:rPr>
        <w:t xml:space="preserve"> </w:t>
      </w:r>
      <w:r w:rsidRPr="00F31444">
        <w:rPr>
          <w:b w:val="0"/>
          <w:bCs/>
          <w:caps w:val="0"/>
          <w:szCs w:val="28"/>
          <w:lang w:val="ru-RU"/>
        </w:rPr>
        <w:t xml:space="preserve">- </w:t>
      </w:r>
      <w:r w:rsidRPr="00F31444">
        <w:rPr>
          <w:b w:val="0"/>
          <w:bCs/>
          <w:caps w:val="0"/>
          <w:szCs w:val="28"/>
        </w:rPr>
        <w:t>сексуальное и репродуктивное здоровье</w:t>
      </w:r>
    </w:p>
    <w:p w14:paraId="30DF7B5A" w14:textId="77777777" w:rsidR="00BD65B6" w:rsidRPr="00F31444" w:rsidRDefault="00BD65B6" w:rsidP="00BD65B6">
      <w:pPr>
        <w:pStyle w:val="a3"/>
        <w:jc w:val="both"/>
        <w:rPr>
          <w:b w:val="0"/>
          <w:bCs/>
          <w:caps w:val="0"/>
          <w:szCs w:val="28"/>
          <w:lang w:val="ru-RU"/>
        </w:rPr>
      </w:pPr>
      <w:r w:rsidRPr="00F31444">
        <w:rPr>
          <w:b w:val="0"/>
          <w:bCs/>
          <w:caps w:val="0"/>
          <w:szCs w:val="28"/>
          <w:lang w:val="ru-RU"/>
        </w:rPr>
        <w:t>ПМСП – первичная медико-санитарная помощь</w:t>
      </w:r>
    </w:p>
    <w:p w14:paraId="11FCA3ED" w14:textId="77777777" w:rsidR="00BD65B6" w:rsidRPr="00F31444" w:rsidRDefault="00BD65B6" w:rsidP="00BD65B6">
      <w:pPr>
        <w:pStyle w:val="a3"/>
        <w:jc w:val="both"/>
        <w:rPr>
          <w:b w:val="0"/>
          <w:bCs/>
          <w:szCs w:val="28"/>
          <w:lang w:val="ru-RU"/>
        </w:rPr>
      </w:pPr>
      <w:r w:rsidRPr="00F31444">
        <w:rPr>
          <w:b w:val="0"/>
          <w:bCs/>
          <w:caps w:val="0"/>
          <w:szCs w:val="28"/>
          <w:lang w:val="ru-RU"/>
        </w:rPr>
        <w:t xml:space="preserve">ЮНФПА - </w:t>
      </w:r>
      <w:r w:rsidRPr="00F31444">
        <w:rPr>
          <w:b w:val="0"/>
          <w:bCs/>
          <w:caps w:val="0"/>
          <w:szCs w:val="28"/>
        </w:rPr>
        <w:t xml:space="preserve">фонд народонаселения </w:t>
      </w:r>
      <w:r w:rsidRPr="00F31444">
        <w:rPr>
          <w:b w:val="0"/>
          <w:bCs/>
          <w:szCs w:val="28"/>
        </w:rPr>
        <w:t>ООН</w:t>
      </w:r>
    </w:p>
    <w:p w14:paraId="10CD7AAA" w14:textId="3D0054B9" w:rsidR="00A72376" w:rsidRPr="00F31444" w:rsidRDefault="00A72376" w:rsidP="00BD65B6">
      <w:pPr>
        <w:pStyle w:val="a3"/>
        <w:jc w:val="both"/>
        <w:rPr>
          <w:b w:val="0"/>
          <w:bCs/>
          <w:caps w:val="0"/>
          <w:szCs w:val="28"/>
          <w:lang w:val="ru-RU"/>
        </w:rPr>
      </w:pPr>
      <w:r w:rsidRPr="00F31444">
        <w:rPr>
          <w:b w:val="0"/>
          <w:bCs/>
          <w:caps w:val="0"/>
          <w:szCs w:val="28"/>
        </w:rPr>
        <w:t xml:space="preserve">ЦУР </w:t>
      </w:r>
      <w:r w:rsidRPr="00F31444">
        <w:rPr>
          <w:b w:val="0"/>
          <w:bCs/>
          <w:caps w:val="0"/>
          <w:szCs w:val="28"/>
          <w:lang w:val="ru-RU"/>
        </w:rPr>
        <w:t xml:space="preserve">- </w:t>
      </w:r>
      <w:r w:rsidRPr="00F31444">
        <w:rPr>
          <w:b w:val="0"/>
          <w:bCs/>
          <w:caps w:val="0"/>
          <w:szCs w:val="28"/>
        </w:rPr>
        <w:t>Цел</w:t>
      </w:r>
      <w:r w:rsidRPr="00F31444">
        <w:rPr>
          <w:b w:val="0"/>
          <w:bCs/>
          <w:caps w:val="0"/>
          <w:szCs w:val="28"/>
          <w:lang w:val="ru-RU"/>
        </w:rPr>
        <w:t>и</w:t>
      </w:r>
      <w:r w:rsidRPr="00F31444">
        <w:rPr>
          <w:b w:val="0"/>
          <w:bCs/>
          <w:caps w:val="0"/>
          <w:szCs w:val="28"/>
        </w:rPr>
        <w:t xml:space="preserve"> в области устойчивого развития</w:t>
      </w:r>
    </w:p>
    <w:p w14:paraId="4EBEDFD4" w14:textId="7ECD06B5" w:rsidR="00A72376" w:rsidRPr="00F31444" w:rsidRDefault="00A72376" w:rsidP="00BD65B6">
      <w:pPr>
        <w:pStyle w:val="a3"/>
        <w:jc w:val="both"/>
        <w:rPr>
          <w:b w:val="0"/>
          <w:bCs/>
          <w:szCs w:val="28"/>
          <w:lang w:val="en-US"/>
        </w:rPr>
      </w:pPr>
      <w:r w:rsidRPr="00F31444">
        <w:rPr>
          <w:b w:val="0"/>
          <w:bCs/>
          <w:szCs w:val="28"/>
        </w:rPr>
        <w:t xml:space="preserve">DALY </w:t>
      </w:r>
      <w:r w:rsidRPr="00F31444">
        <w:rPr>
          <w:b w:val="0"/>
          <w:bCs/>
          <w:szCs w:val="28"/>
          <w:lang w:val="en-US"/>
        </w:rPr>
        <w:t xml:space="preserve">- </w:t>
      </w:r>
      <w:r w:rsidR="00644A4D" w:rsidRPr="00F31444">
        <w:rPr>
          <w:b w:val="0"/>
          <w:bCs/>
          <w:caps w:val="0"/>
          <w:szCs w:val="28"/>
        </w:rPr>
        <w:t xml:space="preserve">disability-adjusted life-years </w:t>
      </w:r>
    </w:p>
    <w:p w14:paraId="5DFBF5EE" w14:textId="3DF1D4BE" w:rsidR="00A72376" w:rsidRPr="00F31444" w:rsidRDefault="00A72376" w:rsidP="00BD65B6">
      <w:pPr>
        <w:pStyle w:val="a3"/>
        <w:jc w:val="both"/>
        <w:rPr>
          <w:b w:val="0"/>
          <w:bCs/>
          <w:szCs w:val="28"/>
          <w:lang w:val="en-US"/>
        </w:rPr>
      </w:pPr>
      <w:r w:rsidRPr="00F31444">
        <w:rPr>
          <w:b w:val="0"/>
          <w:bCs/>
          <w:szCs w:val="28"/>
        </w:rPr>
        <w:t xml:space="preserve">NEET </w:t>
      </w:r>
      <w:r w:rsidRPr="00F31444">
        <w:rPr>
          <w:b w:val="0"/>
          <w:bCs/>
          <w:szCs w:val="28"/>
          <w:lang w:val="en-US"/>
        </w:rPr>
        <w:t xml:space="preserve">- </w:t>
      </w:r>
      <w:r w:rsidR="00644A4D" w:rsidRPr="00F31444">
        <w:rPr>
          <w:b w:val="0"/>
          <w:bCs/>
          <w:caps w:val="0"/>
          <w:szCs w:val="28"/>
        </w:rPr>
        <w:t>not in education, employment, or training</w:t>
      </w:r>
    </w:p>
    <w:p w14:paraId="5A023897" w14:textId="7C3EAA1C" w:rsidR="00A72376" w:rsidRPr="00F31444" w:rsidRDefault="00A72376" w:rsidP="00BD65B6">
      <w:pPr>
        <w:pStyle w:val="a3"/>
        <w:jc w:val="both"/>
        <w:rPr>
          <w:b w:val="0"/>
          <w:bCs/>
          <w:szCs w:val="28"/>
          <w:lang w:val="ru-RU"/>
        </w:rPr>
      </w:pPr>
      <w:r w:rsidRPr="00F31444">
        <w:rPr>
          <w:b w:val="0"/>
          <w:bCs/>
          <w:szCs w:val="28"/>
          <w:lang w:val="ru-RU"/>
        </w:rPr>
        <w:t xml:space="preserve">ВИЧ – </w:t>
      </w:r>
      <w:r w:rsidR="00E656CE" w:rsidRPr="00F31444">
        <w:rPr>
          <w:b w:val="0"/>
          <w:bCs/>
          <w:caps w:val="0"/>
          <w:szCs w:val="28"/>
          <w:lang w:val="ru-RU"/>
        </w:rPr>
        <w:t>вирус иммунодефицита человека</w:t>
      </w:r>
    </w:p>
    <w:p w14:paraId="3F7C0824" w14:textId="6513A693" w:rsidR="00A72376" w:rsidRPr="00F31444" w:rsidRDefault="00A72376" w:rsidP="00BD65B6">
      <w:pPr>
        <w:pStyle w:val="a3"/>
        <w:jc w:val="both"/>
        <w:rPr>
          <w:b w:val="0"/>
          <w:bCs/>
          <w:caps w:val="0"/>
          <w:szCs w:val="28"/>
          <w:lang w:val="ru-RU"/>
        </w:rPr>
      </w:pPr>
      <w:r w:rsidRPr="00F31444">
        <w:rPr>
          <w:b w:val="0"/>
          <w:bCs/>
          <w:szCs w:val="28"/>
        </w:rPr>
        <w:t xml:space="preserve">ВПЧ </w:t>
      </w:r>
      <w:r w:rsidRPr="00F31444">
        <w:rPr>
          <w:b w:val="0"/>
          <w:bCs/>
          <w:szCs w:val="28"/>
          <w:lang w:val="ru-RU"/>
        </w:rPr>
        <w:t xml:space="preserve"> - </w:t>
      </w:r>
      <w:r w:rsidR="00E656CE" w:rsidRPr="00F31444">
        <w:rPr>
          <w:b w:val="0"/>
          <w:bCs/>
          <w:caps w:val="0"/>
          <w:szCs w:val="28"/>
        </w:rPr>
        <w:t xml:space="preserve">вирус папилломы человека </w:t>
      </w:r>
    </w:p>
    <w:p w14:paraId="3AE66D7E" w14:textId="6D60E89A" w:rsidR="00E656CE" w:rsidRPr="00F31444" w:rsidRDefault="00E656CE" w:rsidP="00BD65B6">
      <w:pPr>
        <w:pStyle w:val="a3"/>
        <w:jc w:val="both"/>
        <w:rPr>
          <w:b w:val="0"/>
          <w:bCs/>
          <w:caps w:val="0"/>
          <w:szCs w:val="28"/>
          <w:lang w:val="ru-RU"/>
        </w:rPr>
      </w:pPr>
      <w:r w:rsidRPr="00F31444">
        <w:rPr>
          <w:b w:val="0"/>
          <w:bCs/>
          <w:szCs w:val="28"/>
        </w:rPr>
        <w:t>МЦЗ</w:t>
      </w:r>
      <w:r w:rsidRPr="00F31444">
        <w:rPr>
          <w:b w:val="0"/>
          <w:bCs/>
          <w:szCs w:val="28"/>
          <w:lang w:val="ru-RU"/>
        </w:rPr>
        <w:t xml:space="preserve"> - </w:t>
      </w:r>
      <w:r w:rsidRPr="00F31444">
        <w:rPr>
          <w:b w:val="0"/>
          <w:bCs/>
          <w:caps w:val="0"/>
          <w:szCs w:val="28"/>
        </w:rPr>
        <w:t>молодежные центры здоровья</w:t>
      </w:r>
    </w:p>
    <w:p w14:paraId="13D7F65A" w14:textId="02049272" w:rsidR="00E656CE" w:rsidRPr="00F31444" w:rsidRDefault="00E656CE" w:rsidP="00BD65B6">
      <w:pPr>
        <w:pStyle w:val="a3"/>
        <w:jc w:val="both"/>
        <w:rPr>
          <w:b w:val="0"/>
          <w:bCs/>
          <w:caps w:val="0"/>
          <w:szCs w:val="28"/>
          <w:lang w:val="ru-RU"/>
        </w:rPr>
      </w:pPr>
      <w:r w:rsidRPr="00F31444">
        <w:rPr>
          <w:b w:val="0"/>
          <w:bCs/>
          <w:szCs w:val="28"/>
        </w:rPr>
        <w:t xml:space="preserve">ЮНФПА </w:t>
      </w:r>
      <w:r w:rsidRPr="00F31444">
        <w:rPr>
          <w:b w:val="0"/>
          <w:bCs/>
          <w:szCs w:val="28"/>
          <w:lang w:val="ru-RU"/>
        </w:rPr>
        <w:t>-</w:t>
      </w:r>
      <w:r w:rsidRPr="00F31444">
        <w:rPr>
          <w:b w:val="0"/>
          <w:bCs/>
          <w:szCs w:val="28"/>
        </w:rPr>
        <w:t xml:space="preserve"> Ф</w:t>
      </w:r>
      <w:r w:rsidRPr="00F31444">
        <w:rPr>
          <w:b w:val="0"/>
          <w:bCs/>
          <w:caps w:val="0"/>
          <w:szCs w:val="28"/>
          <w:lang w:val="ru-RU"/>
        </w:rPr>
        <w:t>онд</w:t>
      </w:r>
      <w:r w:rsidRPr="00F31444">
        <w:rPr>
          <w:b w:val="0"/>
          <w:bCs/>
          <w:szCs w:val="28"/>
        </w:rPr>
        <w:t xml:space="preserve"> ООН </w:t>
      </w:r>
      <w:r w:rsidRPr="00F31444">
        <w:rPr>
          <w:b w:val="0"/>
          <w:bCs/>
          <w:caps w:val="0"/>
          <w:szCs w:val="28"/>
        </w:rPr>
        <w:t>в области народонаселения</w:t>
      </w:r>
    </w:p>
    <w:p w14:paraId="05185835" w14:textId="77777777" w:rsidR="00BD65B6" w:rsidRPr="00F31444" w:rsidRDefault="00BD65B6" w:rsidP="00BD65B6">
      <w:pPr>
        <w:pStyle w:val="a3"/>
        <w:jc w:val="both"/>
        <w:rPr>
          <w:b w:val="0"/>
          <w:bCs/>
          <w:caps w:val="0"/>
          <w:szCs w:val="28"/>
          <w:lang w:val="ru-RU"/>
        </w:rPr>
      </w:pPr>
    </w:p>
    <w:p w14:paraId="45C95F97" w14:textId="77777777" w:rsidR="008A691F" w:rsidRPr="00F31444" w:rsidRDefault="008A691F" w:rsidP="008A691F">
      <w:pPr>
        <w:jc w:val="center"/>
        <w:rPr>
          <w:rFonts w:ascii="Times New Roman" w:hAnsi="Times New Roman"/>
          <w:b/>
          <w:sz w:val="28"/>
          <w:szCs w:val="28"/>
        </w:rPr>
      </w:pPr>
    </w:p>
    <w:p w14:paraId="5964ECE9" w14:textId="77777777" w:rsidR="008A691F" w:rsidRPr="00F31444" w:rsidRDefault="008A691F" w:rsidP="008A691F">
      <w:pPr>
        <w:rPr>
          <w:rFonts w:ascii="Times New Roman" w:hAnsi="Times New Roman"/>
          <w:b/>
          <w:sz w:val="28"/>
          <w:szCs w:val="28"/>
        </w:rPr>
      </w:pPr>
    </w:p>
    <w:p w14:paraId="3A69F024" w14:textId="77777777" w:rsidR="00BD65B6" w:rsidRPr="00F31444" w:rsidRDefault="00BD65B6" w:rsidP="008A691F">
      <w:pPr>
        <w:widowControl w:val="0"/>
        <w:ind w:firstLine="0"/>
        <w:contextualSpacing/>
        <w:jc w:val="center"/>
        <w:rPr>
          <w:rFonts w:ascii="Times New Roman" w:hAnsi="Times New Roman"/>
          <w:b/>
          <w:sz w:val="28"/>
          <w:szCs w:val="28"/>
        </w:rPr>
      </w:pPr>
      <w:r w:rsidRPr="00F31444">
        <w:rPr>
          <w:rFonts w:ascii="Times New Roman" w:hAnsi="Times New Roman"/>
          <w:b/>
          <w:sz w:val="28"/>
          <w:szCs w:val="28"/>
        </w:rPr>
        <w:br w:type="page"/>
      </w:r>
    </w:p>
    <w:p w14:paraId="38E2FA19" w14:textId="499A2AD4" w:rsidR="008A691F" w:rsidRPr="00F31444" w:rsidRDefault="008A691F" w:rsidP="00F76532">
      <w:pPr>
        <w:pStyle w:val="2"/>
        <w:ind w:left="0"/>
        <w:jc w:val="center"/>
        <w:rPr>
          <w:lang w:val="ru-RU"/>
        </w:rPr>
      </w:pPr>
      <w:bookmarkStart w:id="1" w:name="_Toc224416539"/>
      <w:r w:rsidRPr="00F31444">
        <w:rPr>
          <w:lang w:val="ru-RU"/>
        </w:rPr>
        <w:lastRenderedPageBreak/>
        <w:t>ВВЕДЕНИЕ</w:t>
      </w:r>
      <w:bookmarkEnd w:id="1"/>
    </w:p>
    <w:p w14:paraId="76A16D77" w14:textId="77777777" w:rsidR="008A691F" w:rsidRPr="00F31444" w:rsidRDefault="008A691F" w:rsidP="008A691F">
      <w:pPr>
        <w:pStyle w:val="a7"/>
        <w:widowControl w:val="0"/>
        <w:contextualSpacing/>
        <w:rPr>
          <w:sz w:val="28"/>
          <w:szCs w:val="28"/>
        </w:rPr>
      </w:pPr>
    </w:p>
    <w:p w14:paraId="29F16D03" w14:textId="08437285" w:rsidR="008A691F" w:rsidRPr="00F31444" w:rsidRDefault="008A691F" w:rsidP="00BD65B6">
      <w:pPr>
        <w:pStyle w:val="a7"/>
        <w:widowControl w:val="0"/>
        <w:tabs>
          <w:tab w:val="left" w:pos="993"/>
        </w:tabs>
        <w:contextualSpacing/>
        <w:rPr>
          <w:b/>
          <w:sz w:val="28"/>
          <w:szCs w:val="28"/>
        </w:rPr>
      </w:pPr>
      <w:r w:rsidRPr="00F31444">
        <w:rPr>
          <w:b/>
          <w:sz w:val="28"/>
          <w:szCs w:val="28"/>
        </w:rPr>
        <w:t>Актуальность темы исследования</w:t>
      </w:r>
    </w:p>
    <w:p w14:paraId="64E84114" w14:textId="622F88D8" w:rsidR="00D440FF" w:rsidRPr="00F31444" w:rsidRDefault="002878FF" w:rsidP="00D440FF">
      <w:pPr>
        <w:pStyle w:val="a7"/>
        <w:widowControl w:val="0"/>
        <w:contextualSpacing/>
        <w:rPr>
          <w:sz w:val="28"/>
          <w:szCs w:val="28"/>
        </w:rPr>
      </w:pPr>
      <w:bookmarkStart w:id="2" w:name="_Hlk148009335"/>
      <w:r w:rsidRPr="00F31444">
        <w:rPr>
          <w:sz w:val="28"/>
          <w:szCs w:val="28"/>
        </w:rPr>
        <w:t xml:space="preserve">Важным приоритетом в государственной политике является охраны здоровья населения, включая репродуктивное </w:t>
      </w:r>
      <w:r w:rsidR="00B51C38" w:rsidRPr="00F31444">
        <w:rPr>
          <w:sz w:val="28"/>
          <w:szCs w:val="28"/>
        </w:rPr>
        <w:t xml:space="preserve"> </w:t>
      </w:r>
      <w:r w:rsidR="00F76532" w:rsidRPr="00F31444">
        <w:rPr>
          <w:sz w:val="28"/>
          <w:szCs w:val="28"/>
        </w:rPr>
        <w:t xml:space="preserve">[1,2]. </w:t>
      </w:r>
      <w:r w:rsidRPr="00F31444">
        <w:rPr>
          <w:sz w:val="28"/>
          <w:szCs w:val="28"/>
        </w:rPr>
        <w:t>Обращение</w:t>
      </w:r>
      <w:r w:rsidRPr="00F31444">
        <w:rPr>
          <w:spacing w:val="7"/>
          <w:sz w:val="28"/>
          <w:szCs w:val="28"/>
        </w:rPr>
        <w:t xml:space="preserve"> народу Казахстана 8 сентября 2025 года</w:t>
      </w:r>
      <w:r w:rsidRPr="00F31444">
        <w:rPr>
          <w:sz w:val="28"/>
          <w:szCs w:val="28"/>
        </w:rPr>
        <w:t xml:space="preserve">. </w:t>
      </w:r>
      <w:r w:rsidR="00D440FF" w:rsidRPr="00F31444">
        <w:rPr>
          <w:sz w:val="28"/>
          <w:szCs w:val="28"/>
        </w:rPr>
        <w:t>В настоящее время в Казахстан</w:t>
      </w:r>
      <w:r w:rsidR="00D440FF" w:rsidRPr="00F31444">
        <w:rPr>
          <w:sz w:val="28"/>
          <w:szCs w:val="28"/>
          <w:lang w:val="kk-KZ"/>
        </w:rPr>
        <w:t>е</w:t>
      </w:r>
      <w:r w:rsidR="00D440FF" w:rsidRPr="00F31444">
        <w:rPr>
          <w:sz w:val="28"/>
          <w:szCs w:val="28"/>
        </w:rPr>
        <w:t xml:space="preserve"> реализуется государственная молодежная политика, предусматривающая комплекс системных мер, направленных на сохранение и укрепление здоровья подрастающего поколения как ключевого ресурса общественного здоровья. Рассматривая молодежь как стратегический демографический и социально-экономический потенциал, данные инициативы ориентированы на создание условий, способствующих улучшению показателей здоровья и, как следствие, обеспечению устойчивого социально-экономического развития общества.</w:t>
      </w:r>
    </w:p>
    <w:p w14:paraId="78AAED0E" w14:textId="0AD65BA1" w:rsidR="00D440FF" w:rsidRPr="00F31444" w:rsidRDefault="00D440FF" w:rsidP="00D440FF">
      <w:pPr>
        <w:pStyle w:val="a7"/>
        <w:widowControl w:val="0"/>
        <w:contextualSpacing/>
        <w:rPr>
          <w:sz w:val="28"/>
          <w:szCs w:val="28"/>
        </w:rPr>
      </w:pPr>
      <w:r w:rsidRPr="00F31444">
        <w:rPr>
          <w:sz w:val="28"/>
          <w:szCs w:val="28"/>
        </w:rPr>
        <w:t>Репродуктивное здоровье представляет собой ключевой компонент общего состояния здоровья, определяющий демографические процессы и устойчивость социально-экономического развития общества, поскольку напрямую связано со способностью населения к воспроизводству и сохранению его численности</w:t>
      </w:r>
      <w:r w:rsidR="00AD405E" w:rsidRPr="00F31444">
        <w:rPr>
          <w:sz w:val="28"/>
          <w:szCs w:val="28"/>
        </w:rPr>
        <w:t xml:space="preserve"> </w:t>
      </w:r>
      <w:r w:rsidR="00B51C38" w:rsidRPr="00F31444">
        <w:rPr>
          <w:sz w:val="28"/>
          <w:szCs w:val="28"/>
        </w:rPr>
        <w:t xml:space="preserve"> [</w:t>
      </w:r>
      <w:r w:rsidR="00D03D7F" w:rsidRPr="00F31444">
        <w:rPr>
          <w:sz w:val="28"/>
          <w:szCs w:val="28"/>
        </w:rPr>
        <w:t xml:space="preserve">3,4]. </w:t>
      </w:r>
      <w:bookmarkStart w:id="3" w:name="_Hlk148009398"/>
      <w:bookmarkEnd w:id="2"/>
      <w:r w:rsidRPr="00F31444">
        <w:rPr>
          <w:sz w:val="28"/>
          <w:szCs w:val="28"/>
        </w:rPr>
        <w:t>Действующая модель оказания услуг в сфере репродуктивного здоровья преимущественно сосредоточена на женщинах репродуктивного возраста, тогда как потребности подростков и студенческой молодежи остаются недостаточно учтенными и охваченными системой медицинской помощи.</w:t>
      </w:r>
    </w:p>
    <w:p w14:paraId="40FE27EA" w14:textId="17BCEB44" w:rsidR="008A691F" w:rsidRPr="00F31444" w:rsidRDefault="00D440FF" w:rsidP="00D440FF">
      <w:pPr>
        <w:pStyle w:val="a7"/>
        <w:widowControl w:val="0"/>
        <w:contextualSpacing/>
        <w:rPr>
          <w:sz w:val="28"/>
          <w:szCs w:val="28"/>
        </w:rPr>
      </w:pPr>
      <w:r w:rsidRPr="00F31444">
        <w:rPr>
          <w:sz w:val="28"/>
          <w:szCs w:val="28"/>
        </w:rPr>
        <w:t xml:space="preserve">Вместе с тем молодежь, охватывающая возрастной диапазон от подросткового периода до 29 лет, представляет собой группу повышенной уязвимости к воздействию социально-экономических факторов. Распространение неполных семей, усиление психосоциальной дезадаптации, характерной для подросткового возраста, а также изменение условий социализации способствуют возрастанию роли социальных детерминант в формировании неблагоприятных показателей здоровья данной группы населения </w:t>
      </w:r>
      <w:r w:rsidR="00B51C38" w:rsidRPr="00F31444">
        <w:rPr>
          <w:sz w:val="28"/>
          <w:szCs w:val="28"/>
        </w:rPr>
        <w:t xml:space="preserve"> [</w:t>
      </w:r>
      <w:r w:rsidR="008A691F" w:rsidRPr="00F31444">
        <w:rPr>
          <w:sz w:val="28"/>
          <w:szCs w:val="28"/>
        </w:rPr>
        <w:t>5</w:t>
      </w:r>
      <w:r w:rsidR="002B0FEB" w:rsidRPr="00F31444">
        <w:rPr>
          <w:sz w:val="28"/>
          <w:szCs w:val="28"/>
        </w:rPr>
        <w:t>,</w:t>
      </w:r>
      <w:r w:rsidR="008A691F" w:rsidRPr="00F31444">
        <w:rPr>
          <w:sz w:val="28"/>
          <w:szCs w:val="28"/>
        </w:rPr>
        <w:t xml:space="preserve">6]. </w:t>
      </w:r>
    </w:p>
    <w:p w14:paraId="714E244E" w14:textId="4D3AA8EA" w:rsidR="008A691F" w:rsidRPr="00F31444" w:rsidRDefault="00D440FF" w:rsidP="00BD65B6">
      <w:pPr>
        <w:shd w:val="clear" w:color="auto" w:fill="FFFFFF"/>
        <w:tabs>
          <w:tab w:val="left" w:pos="993"/>
        </w:tabs>
        <w:rPr>
          <w:rFonts w:ascii="Times New Roman" w:hAnsi="Times New Roman"/>
          <w:sz w:val="28"/>
          <w:szCs w:val="28"/>
        </w:rPr>
      </w:pPr>
      <w:r w:rsidRPr="00F31444">
        <w:rPr>
          <w:rFonts w:ascii="Times New Roman" w:hAnsi="Times New Roman"/>
          <w:sz w:val="28"/>
          <w:szCs w:val="28"/>
        </w:rPr>
        <w:t>Подростковый возраст характеризуется повышенной распространенностью заболеваний как среди юношей, так и среди девушек. Совокупное воздействие неблагоприятных экологических факторов, хронического стресса и возрастающей учебной нагрузки обусловливает ухудшение показателей здоровья, что проявляется устойчивой тенденцией к росту общей заболеваемости и увеличению доли хронических форм</w:t>
      </w:r>
      <w:r w:rsidRPr="00F31444">
        <w:rPr>
          <w:rFonts w:ascii="Times New Roman" w:hAnsi="Times New Roman"/>
          <w:sz w:val="28"/>
          <w:szCs w:val="28"/>
          <w:lang w:val="kk-KZ"/>
        </w:rPr>
        <w:t xml:space="preserve"> </w:t>
      </w:r>
      <w:r w:rsidR="00B51C38" w:rsidRPr="00F31444">
        <w:rPr>
          <w:rFonts w:ascii="Times New Roman" w:hAnsi="Times New Roman"/>
          <w:sz w:val="28"/>
          <w:szCs w:val="28"/>
        </w:rPr>
        <w:t xml:space="preserve"> [</w:t>
      </w:r>
      <w:r w:rsidR="008A691F" w:rsidRPr="00F31444">
        <w:rPr>
          <w:rFonts w:ascii="Times New Roman" w:hAnsi="Times New Roman"/>
          <w:sz w:val="28"/>
          <w:szCs w:val="28"/>
        </w:rPr>
        <w:t>7</w:t>
      </w:r>
      <w:r w:rsidR="003A3FA2" w:rsidRPr="00F31444">
        <w:rPr>
          <w:rFonts w:ascii="Times New Roman" w:hAnsi="Times New Roman"/>
          <w:sz w:val="28"/>
          <w:szCs w:val="28"/>
        </w:rPr>
        <w:t>,8</w:t>
      </w:r>
      <w:r w:rsidR="008A691F" w:rsidRPr="00F31444">
        <w:rPr>
          <w:rFonts w:ascii="Times New Roman" w:hAnsi="Times New Roman"/>
          <w:sz w:val="28"/>
          <w:szCs w:val="28"/>
        </w:rPr>
        <w:t xml:space="preserve">].  </w:t>
      </w:r>
    </w:p>
    <w:p w14:paraId="5DD3BE8B" w14:textId="5FA6D4AD" w:rsidR="008A691F" w:rsidRPr="00F31444" w:rsidRDefault="00D440FF" w:rsidP="00BD65B6">
      <w:pPr>
        <w:shd w:val="clear" w:color="auto" w:fill="FFFFFF"/>
        <w:tabs>
          <w:tab w:val="left" w:pos="993"/>
        </w:tabs>
        <w:rPr>
          <w:rFonts w:ascii="Times New Roman" w:hAnsi="Times New Roman"/>
          <w:sz w:val="28"/>
          <w:szCs w:val="28"/>
        </w:rPr>
      </w:pPr>
      <w:r w:rsidRPr="00F31444">
        <w:rPr>
          <w:rFonts w:ascii="Times New Roman" w:hAnsi="Times New Roman"/>
          <w:sz w:val="28"/>
          <w:szCs w:val="28"/>
        </w:rPr>
        <w:t>Раннее начало половой жизни в сочетании с недостаточной информированностью о физиологии репродуктивной системы, методах профилактики нежелательной беременности и принципах рационального контрацептивного поведения способствует увеличению числа абортов и распространенности инфекций, передающихся половым путем, что в целом оказывает неблагоприятное влияние на репродуктивное здоровье</w:t>
      </w:r>
      <w:r w:rsidR="00AD405E"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A3FA2" w:rsidRPr="00F31444">
        <w:rPr>
          <w:rFonts w:ascii="Times New Roman" w:hAnsi="Times New Roman"/>
          <w:sz w:val="28"/>
          <w:szCs w:val="28"/>
        </w:rPr>
        <w:t>9</w:t>
      </w:r>
      <w:r w:rsidR="008A691F" w:rsidRPr="00F31444">
        <w:rPr>
          <w:rFonts w:ascii="Times New Roman" w:hAnsi="Times New Roman"/>
          <w:sz w:val="28"/>
          <w:szCs w:val="28"/>
        </w:rPr>
        <w:t>].</w:t>
      </w:r>
    </w:p>
    <w:p w14:paraId="1F41BE3A" w14:textId="2E6BA235" w:rsidR="008A691F" w:rsidRPr="00F31444" w:rsidRDefault="00D440FF" w:rsidP="00BD65B6">
      <w:pPr>
        <w:shd w:val="clear" w:color="auto" w:fill="FFFFFF"/>
        <w:tabs>
          <w:tab w:val="left" w:pos="993"/>
        </w:tabs>
        <w:rPr>
          <w:rFonts w:ascii="Times New Roman" w:hAnsi="Times New Roman"/>
          <w:sz w:val="28"/>
          <w:szCs w:val="28"/>
        </w:rPr>
      </w:pPr>
      <w:bookmarkStart w:id="4" w:name="_Hlk148009422"/>
      <w:bookmarkEnd w:id="3"/>
      <w:r w:rsidRPr="00F31444">
        <w:rPr>
          <w:rFonts w:ascii="Times New Roman" w:hAnsi="Times New Roman"/>
          <w:sz w:val="28"/>
          <w:szCs w:val="28"/>
        </w:rPr>
        <w:t xml:space="preserve">Период обучения в вузе представляет собой важный этап биологического, психического и социального становления личности, характеризующийся повышенной чувствительностью к внешним воздействиям. Современные </w:t>
      </w:r>
      <w:r w:rsidRPr="00F31444">
        <w:rPr>
          <w:rFonts w:ascii="Times New Roman" w:hAnsi="Times New Roman"/>
          <w:sz w:val="28"/>
          <w:szCs w:val="28"/>
        </w:rPr>
        <w:lastRenderedPageBreak/>
        <w:t xml:space="preserve">условия жизни студентов, сопровождающиеся значительными учебными и психоэмоциональными нагрузками, приводят к изменению образа жизни и могут оказывать неблагоприятное влияние на соматическое и репродуктивное здоровье молодежи </w:t>
      </w:r>
      <w:r w:rsidR="00B51C38" w:rsidRPr="00F31444">
        <w:rPr>
          <w:rFonts w:ascii="Times New Roman" w:hAnsi="Times New Roman"/>
          <w:sz w:val="28"/>
          <w:szCs w:val="28"/>
        </w:rPr>
        <w:t xml:space="preserve"> [</w:t>
      </w:r>
      <w:r w:rsidR="003A3FA2" w:rsidRPr="00F31444">
        <w:rPr>
          <w:rFonts w:ascii="Times New Roman" w:hAnsi="Times New Roman"/>
          <w:sz w:val="28"/>
          <w:szCs w:val="28"/>
        </w:rPr>
        <w:t>9</w:t>
      </w:r>
      <w:r w:rsidR="00AD405E" w:rsidRPr="00F31444">
        <w:rPr>
          <w:rFonts w:ascii="Times New Roman" w:hAnsi="Times New Roman"/>
          <w:sz w:val="28"/>
          <w:szCs w:val="28"/>
        </w:rPr>
        <w:t xml:space="preserve">,с. </w:t>
      </w:r>
      <w:r w:rsidR="00720901" w:rsidRPr="00F31444">
        <w:rPr>
          <w:rFonts w:ascii="Times New Roman" w:hAnsi="Times New Roman"/>
          <w:sz w:val="28"/>
          <w:szCs w:val="28"/>
        </w:rPr>
        <w:t>580</w:t>
      </w:r>
      <w:r w:rsidR="008A691F" w:rsidRPr="00F31444">
        <w:rPr>
          <w:rFonts w:ascii="Times New Roman" w:hAnsi="Times New Roman"/>
          <w:sz w:val="28"/>
          <w:szCs w:val="28"/>
        </w:rPr>
        <w:t>].</w:t>
      </w:r>
    </w:p>
    <w:p w14:paraId="382B87D8" w14:textId="4E975E7E" w:rsidR="008A691F" w:rsidRPr="00F31444" w:rsidRDefault="00D440FF" w:rsidP="00BD65B6">
      <w:pPr>
        <w:shd w:val="clear" w:color="auto" w:fill="FFFFFF"/>
        <w:tabs>
          <w:tab w:val="left" w:pos="993"/>
        </w:tabs>
        <w:rPr>
          <w:rFonts w:ascii="Times New Roman" w:hAnsi="Times New Roman"/>
          <w:sz w:val="28"/>
          <w:szCs w:val="28"/>
        </w:rPr>
      </w:pPr>
      <w:r w:rsidRPr="00F31444">
        <w:rPr>
          <w:rFonts w:ascii="Times New Roman" w:hAnsi="Times New Roman"/>
          <w:sz w:val="28"/>
          <w:szCs w:val="28"/>
        </w:rPr>
        <w:t xml:space="preserve">Студенческая молодежь характеризуется недостаточным уровнем информированности по вопросам физиологии и патологии репродуктивной системы, факторов риска ее нарушений, современных методов контрацепции, а также последствий инфекций, передающихся половым путем, и мер их профилактики. Дефицит знаний приводит к низкой медицинской активности и несвоевременному обращению за специализированной помощью, что, в свою очередь, способствует увеличению доли запущенных хронических заболеваний органов малого таза, формированию трубно-перитонеального бесплодия, осложненному течению беременности и повышению уровня перинатальной заболеваемости </w:t>
      </w:r>
      <w:r w:rsidR="00B51C38" w:rsidRPr="00F31444">
        <w:rPr>
          <w:rFonts w:ascii="Times New Roman" w:hAnsi="Times New Roman"/>
          <w:sz w:val="28"/>
          <w:szCs w:val="28"/>
        </w:rPr>
        <w:t xml:space="preserve"> [</w:t>
      </w:r>
      <w:r w:rsidR="003A3FA2" w:rsidRPr="00F31444">
        <w:rPr>
          <w:rFonts w:ascii="Times New Roman" w:hAnsi="Times New Roman"/>
          <w:sz w:val="28"/>
          <w:szCs w:val="28"/>
        </w:rPr>
        <w:t xml:space="preserve">10]. </w:t>
      </w:r>
    </w:p>
    <w:bookmarkEnd w:id="4"/>
    <w:p w14:paraId="15A66F46" w14:textId="72A0DD80" w:rsidR="005D25F0" w:rsidRPr="00F31444" w:rsidRDefault="00D440FF" w:rsidP="00D440FF">
      <w:pPr>
        <w:pStyle w:val="a3"/>
        <w:tabs>
          <w:tab w:val="left" w:pos="993"/>
        </w:tabs>
        <w:contextualSpacing/>
        <w:jc w:val="both"/>
        <w:rPr>
          <w:b w:val="0"/>
          <w:bCs/>
          <w:szCs w:val="28"/>
        </w:rPr>
      </w:pPr>
      <w:r w:rsidRPr="00F31444">
        <w:rPr>
          <w:b w:val="0"/>
          <w:bCs/>
          <w:caps w:val="0"/>
          <w:szCs w:val="28"/>
          <w:lang w:val="ru-RU"/>
        </w:rPr>
        <w:t>Репродуктивное здоровье молодежи, включая подростков, студенток и молодых женщин, рассматривается как стратегически значимый ресурс, определяющий демографический потенциал и уровень социально-экономического развития общества</w:t>
      </w:r>
      <w:r w:rsidR="00F76532" w:rsidRPr="00F31444">
        <w:rPr>
          <w:b w:val="0"/>
          <w:bCs/>
          <w:caps w:val="0"/>
          <w:szCs w:val="28"/>
          <w:lang w:val="ru-RU"/>
        </w:rPr>
        <w:t xml:space="preserve"> </w:t>
      </w:r>
      <w:r w:rsidR="00B51C38" w:rsidRPr="00F31444">
        <w:rPr>
          <w:b w:val="0"/>
          <w:bCs/>
          <w:caps w:val="0"/>
          <w:szCs w:val="28"/>
        </w:rPr>
        <w:t>[</w:t>
      </w:r>
      <w:r w:rsidR="005D25F0" w:rsidRPr="00F31444">
        <w:rPr>
          <w:b w:val="0"/>
          <w:bCs/>
          <w:caps w:val="0"/>
          <w:szCs w:val="28"/>
        </w:rPr>
        <w:t>11,12].</w:t>
      </w:r>
      <w:r w:rsidR="00F76532" w:rsidRPr="00F31444">
        <w:rPr>
          <w:b w:val="0"/>
          <w:bCs/>
          <w:caps w:val="0"/>
          <w:szCs w:val="28"/>
          <w:lang w:val="ru-RU"/>
        </w:rPr>
        <w:t xml:space="preserve"> </w:t>
      </w:r>
      <w:r w:rsidRPr="00F31444">
        <w:rPr>
          <w:b w:val="0"/>
          <w:caps w:val="0"/>
          <w:szCs w:val="28"/>
          <w:lang w:val="ru-RU"/>
        </w:rPr>
        <w:t xml:space="preserve">В Казахстан медико-демографическая ситуация в данной сфере остается напряженной: наблюдается рост частоты воспалительных заболеваний органов малого таза, аномальных маточных кровотечений и врожденных аномалий половых органов, что происходит на фоне увеличения распространенности соматической патологии и отражает комплексное неблагоприятное воздействие медико-социальных факторов. </w:t>
      </w:r>
      <w:r w:rsidR="005D25F0" w:rsidRPr="00F31444">
        <w:rPr>
          <w:b w:val="0"/>
          <w:bCs/>
          <w:caps w:val="0"/>
          <w:szCs w:val="28"/>
          <w:lang w:val="ru-RU"/>
        </w:rPr>
        <w:t>Н</w:t>
      </w:r>
      <w:r w:rsidR="005D25F0" w:rsidRPr="00F31444">
        <w:rPr>
          <w:b w:val="0"/>
          <w:bCs/>
          <w:caps w:val="0"/>
          <w:szCs w:val="28"/>
        </w:rPr>
        <w:t xml:space="preserve">есмотря на наличие многочисленных исследований </w:t>
      </w:r>
      <w:r w:rsidR="005D25F0" w:rsidRPr="00F31444">
        <w:rPr>
          <w:b w:val="0"/>
          <w:bCs/>
          <w:caps w:val="0"/>
          <w:szCs w:val="28"/>
          <w:lang w:val="ru-RU"/>
        </w:rPr>
        <w:t xml:space="preserve">в этой области </w:t>
      </w:r>
      <w:r w:rsidR="005D25F0" w:rsidRPr="00F31444">
        <w:rPr>
          <w:b w:val="0"/>
          <w:bCs/>
          <w:caps w:val="0"/>
          <w:szCs w:val="28"/>
        </w:rPr>
        <w:t xml:space="preserve">за последние десятилетия, современная медико-демографическая ситуация диктуют необходимость внедрения новых подходов к вопросам совершенствования профилактических программ в области охраны репродуктивного здоровья молодежи. </w:t>
      </w:r>
    </w:p>
    <w:p w14:paraId="45362F9E" w14:textId="0A836489" w:rsidR="008A691F" w:rsidRPr="00F31444" w:rsidRDefault="008A691F" w:rsidP="00B51C38">
      <w:pPr>
        <w:shd w:val="clear" w:color="auto" w:fill="FFFFFF"/>
        <w:tabs>
          <w:tab w:val="left" w:pos="993"/>
        </w:tabs>
        <w:rPr>
          <w:rFonts w:ascii="Times New Roman" w:hAnsi="Times New Roman"/>
          <w:sz w:val="28"/>
          <w:szCs w:val="28"/>
        </w:rPr>
      </w:pPr>
      <w:r w:rsidRPr="00F31444">
        <w:rPr>
          <w:rFonts w:ascii="Times New Roman" w:hAnsi="Times New Roman"/>
          <w:sz w:val="28"/>
          <w:szCs w:val="28"/>
        </w:rPr>
        <w:t>В связи с быстроменяющимися закономерностями современного общества, в современных реалиях требуется внедрение новых, научно обоснованных медико-организационных мероприятий, отличающиеся</w:t>
      </w:r>
      <w:r w:rsidR="005D25F0" w:rsidRPr="00F31444">
        <w:rPr>
          <w:rFonts w:ascii="Times New Roman" w:hAnsi="Times New Roman"/>
          <w:sz w:val="28"/>
          <w:szCs w:val="28"/>
        </w:rPr>
        <w:t xml:space="preserve"> </w:t>
      </w:r>
      <w:r w:rsidRPr="00F31444">
        <w:rPr>
          <w:rFonts w:ascii="Times New Roman" w:hAnsi="Times New Roman"/>
          <w:sz w:val="28"/>
          <w:szCs w:val="28"/>
        </w:rPr>
        <w:t xml:space="preserve">доступностью и гибкостью, с возможностью динамического мониторинга с использованием эффективных медико-технологических инновационных ресурсов. </w:t>
      </w:r>
    </w:p>
    <w:p w14:paraId="212F5418" w14:textId="77777777" w:rsidR="00E50737" w:rsidRPr="00F31444" w:rsidRDefault="00E50737" w:rsidP="00E50737">
      <w:pPr>
        <w:shd w:val="clear" w:color="auto" w:fill="FFFFFF"/>
        <w:tabs>
          <w:tab w:val="left" w:pos="993"/>
        </w:tabs>
        <w:rPr>
          <w:rFonts w:ascii="Times New Roman" w:hAnsi="Times New Roman"/>
          <w:sz w:val="28"/>
          <w:szCs w:val="28"/>
        </w:rPr>
      </w:pPr>
      <w:r w:rsidRPr="00F31444">
        <w:rPr>
          <w:rFonts w:ascii="Times New Roman" w:hAnsi="Times New Roman"/>
          <w:sz w:val="28"/>
          <w:szCs w:val="28"/>
        </w:rPr>
        <w:t>Актуальность исследования обусловлена необходимостью научного обоснования профилактических программ сохранения репродуктивного здоровья молодежи на основе интегральной оценки его состояния. В условиях демографических трансформаций, изменения репродуктивных установок и роста поведенческих факторов риска возникает потребность в разработке методологически выверенных инструментов анализа, позволяющих выявить ключевые детерминанты репродуктивного здоровья молодежи и использовать полученные результаты при формировании профилактических стратегий.</w:t>
      </w:r>
    </w:p>
    <w:p w14:paraId="6D68B92C" w14:textId="77777777" w:rsidR="00E50737" w:rsidRPr="00F31444" w:rsidRDefault="00E50737" w:rsidP="00E50737">
      <w:pPr>
        <w:pStyle w:val="a7"/>
        <w:widowControl w:val="0"/>
        <w:tabs>
          <w:tab w:val="left" w:pos="993"/>
        </w:tabs>
        <w:contextualSpacing/>
        <w:rPr>
          <w:b/>
          <w:bCs/>
          <w:sz w:val="28"/>
          <w:szCs w:val="28"/>
        </w:rPr>
      </w:pPr>
      <w:r w:rsidRPr="00F31444">
        <w:rPr>
          <w:b/>
          <w:bCs/>
          <w:sz w:val="28"/>
          <w:szCs w:val="28"/>
        </w:rPr>
        <w:t>Научная проблема</w:t>
      </w:r>
    </w:p>
    <w:p w14:paraId="6594C684" w14:textId="77777777" w:rsidR="00E50737" w:rsidRPr="00F31444" w:rsidRDefault="00E50737" w:rsidP="00E50737">
      <w:pPr>
        <w:pStyle w:val="a7"/>
        <w:widowControl w:val="0"/>
        <w:tabs>
          <w:tab w:val="left" w:pos="993"/>
        </w:tabs>
        <w:contextualSpacing/>
        <w:rPr>
          <w:bCs/>
          <w:sz w:val="28"/>
          <w:szCs w:val="28"/>
        </w:rPr>
      </w:pPr>
      <w:r w:rsidRPr="00F31444">
        <w:rPr>
          <w:bCs/>
          <w:sz w:val="28"/>
          <w:szCs w:val="28"/>
        </w:rPr>
        <w:t>Отсутствие интегральной оценки репродуктивного здоровья молодежи, ограничивающее эффективность профилактических программ.</w:t>
      </w:r>
    </w:p>
    <w:p w14:paraId="23810709" w14:textId="42182F99" w:rsidR="00E50737" w:rsidRPr="00F31444" w:rsidRDefault="00E50737" w:rsidP="00FF3171">
      <w:pPr>
        <w:pStyle w:val="a7"/>
        <w:widowControl w:val="0"/>
        <w:tabs>
          <w:tab w:val="left" w:pos="993"/>
        </w:tabs>
        <w:contextualSpacing/>
        <w:rPr>
          <w:sz w:val="28"/>
          <w:szCs w:val="28"/>
          <w:lang w:val="kk-KZ"/>
        </w:rPr>
      </w:pPr>
      <w:r w:rsidRPr="00F31444">
        <w:rPr>
          <w:b/>
          <w:sz w:val="28"/>
          <w:szCs w:val="28"/>
        </w:rPr>
        <w:lastRenderedPageBreak/>
        <w:t>Цель</w:t>
      </w:r>
      <w:r w:rsidRPr="00F31444">
        <w:rPr>
          <w:sz w:val="28"/>
          <w:szCs w:val="28"/>
        </w:rPr>
        <w:t xml:space="preserve"> - </w:t>
      </w:r>
      <w:r w:rsidR="006567F6" w:rsidRPr="00F31444">
        <w:rPr>
          <w:sz w:val="28"/>
          <w:szCs w:val="28"/>
        </w:rPr>
        <w:t xml:space="preserve">разработать комплекс мероприятий по совершенствованию </w:t>
      </w:r>
      <w:r w:rsidR="006567F6" w:rsidRPr="00F31444">
        <w:rPr>
          <w:rFonts w:asciiTheme="majorBidi" w:hAnsiTheme="majorBidi" w:cstheme="majorBidi"/>
          <w:sz w:val="28"/>
          <w:szCs w:val="28"/>
        </w:rPr>
        <w:t>профилактики репродуктивного здоровья молодежи направленный на оптимизацию ме</w:t>
      </w:r>
      <w:r w:rsidR="00FF3171" w:rsidRPr="00F31444">
        <w:rPr>
          <w:rFonts w:asciiTheme="majorBidi" w:hAnsiTheme="majorBidi" w:cstheme="majorBidi"/>
          <w:sz w:val="28"/>
          <w:szCs w:val="28"/>
        </w:rPr>
        <w:t xml:space="preserve">жведомственного взаимодействия </w:t>
      </w:r>
      <w:r w:rsidR="006567F6" w:rsidRPr="00F31444">
        <w:rPr>
          <w:rFonts w:asciiTheme="majorBidi" w:hAnsiTheme="majorBidi" w:cstheme="majorBidi"/>
          <w:sz w:val="28"/>
          <w:szCs w:val="28"/>
        </w:rPr>
        <w:t xml:space="preserve">и улучшение маршрутизации </w:t>
      </w:r>
      <w:r w:rsidR="006567F6" w:rsidRPr="00F31444">
        <w:rPr>
          <w:sz w:val="28"/>
          <w:szCs w:val="28"/>
        </w:rPr>
        <w:t xml:space="preserve">студенческой молодежи </w:t>
      </w:r>
      <w:r w:rsidR="006567F6" w:rsidRPr="00F31444">
        <w:rPr>
          <w:rFonts w:asciiTheme="majorBidi" w:hAnsiTheme="majorBidi" w:cstheme="majorBidi"/>
          <w:sz w:val="28"/>
          <w:szCs w:val="28"/>
        </w:rPr>
        <w:t>для получения консультативной помощи</w:t>
      </w:r>
      <w:r w:rsidRPr="00F31444">
        <w:rPr>
          <w:sz w:val="28"/>
          <w:szCs w:val="28"/>
        </w:rPr>
        <w:t>.</w:t>
      </w:r>
    </w:p>
    <w:p w14:paraId="4B249908" w14:textId="61CDD737" w:rsidR="008A691F" w:rsidRPr="00F31444" w:rsidRDefault="008A691F" w:rsidP="00BD65B6">
      <w:pPr>
        <w:pStyle w:val="a7"/>
        <w:widowControl w:val="0"/>
        <w:tabs>
          <w:tab w:val="left" w:pos="993"/>
        </w:tabs>
        <w:contextualSpacing/>
        <w:rPr>
          <w:b/>
          <w:bCs/>
          <w:sz w:val="28"/>
          <w:szCs w:val="28"/>
        </w:rPr>
      </w:pPr>
      <w:r w:rsidRPr="00F31444">
        <w:rPr>
          <w:b/>
          <w:bCs/>
          <w:sz w:val="28"/>
          <w:szCs w:val="28"/>
        </w:rPr>
        <w:t>Задачи исследования</w:t>
      </w:r>
    </w:p>
    <w:p w14:paraId="575E1939" w14:textId="5566B0DF" w:rsidR="006567F6" w:rsidRPr="00F31444" w:rsidRDefault="006567F6" w:rsidP="006567F6">
      <w:pPr>
        <w:pStyle w:val="a7"/>
        <w:widowControl w:val="0"/>
        <w:numPr>
          <w:ilvl w:val="0"/>
          <w:numId w:val="1"/>
        </w:numPr>
        <w:tabs>
          <w:tab w:val="left" w:pos="993"/>
        </w:tabs>
        <w:ind w:left="0" w:firstLine="567"/>
        <w:contextualSpacing/>
        <w:rPr>
          <w:sz w:val="28"/>
          <w:szCs w:val="28"/>
        </w:rPr>
      </w:pPr>
      <w:bookmarkStart w:id="5" w:name="_Hlk162220055"/>
      <w:r w:rsidRPr="00F31444">
        <w:rPr>
          <w:sz w:val="28"/>
          <w:szCs w:val="28"/>
        </w:rPr>
        <w:t>Оценить динамику медико-демографических показателей здоровья молодежи Республики Казахстан в п</w:t>
      </w:r>
      <w:r w:rsidR="00E6097D" w:rsidRPr="00F31444">
        <w:rPr>
          <w:sz w:val="28"/>
          <w:szCs w:val="28"/>
        </w:rPr>
        <w:t>ериод</w:t>
      </w:r>
      <w:r w:rsidR="00FF3171" w:rsidRPr="00F31444">
        <w:rPr>
          <w:sz w:val="28"/>
          <w:szCs w:val="28"/>
        </w:rPr>
        <w:t xml:space="preserve"> 2014</w:t>
      </w:r>
      <w:r w:rsidRPr="00F31444">
        <w:rPr>
          <w:sz w:val="28"/>
          <w:szCs w:val="28"/>
        </w:rPr>
        <w:t xml:space="preserve">-2024 гг. </w:t>
      </w:r>
    </w:p>
    <w:p w14:paraId="4FFA9246" w14:textId="77777777" w:rsidR="006567F6" w:rsidRPr="00F31444" w:rsidRDefault="006567F6" w:rsidP="006567F6">
      <w:pPr>
        <w:pStyle w:val="a7"/>
        <w:widowControl w:val="0"/>
        <w:numPr>
          <w:ilvl w:val="0"/>
          <w:numId w:val="1"/>
        </w:numPr>
        <w:tabs>
          <w:tab w:val="left" w:pos="993"/>
        </w:tabs>
        <w:ind w:left="0" w:firstLine="567"/>
        <w:contextualSpacing/>
        <w:rPr>
          <w:sz w:val="28"/>
          <w:szCs w:val="28"/>
        </w:rPr>
      </w:pPr>
      <w:r w:rsidRPr="00F31444">
        <w:rPr>
          <w:sz w:val="28"/>
          <w:szCs w:val="28"/>
        </w:rPr>
        <w:t>Проанализировать действующие нормативно-правовые акты, государственные программы и профилактические меры в сфере охраны репродуктивного здоровья молодежи в Республике Казахстан и выявить их соответствие современным вызовам и международным подходам.</w:t>
      </w:r>
    </w:p>
    <w:p w14:paraId="5ACA56DA" w14:textId="77777777" w:rsidR="006567F6" w:rsidRPr="00F31444" w:rsidRDefault="006567F6" w:rsidP="006567F6">
      <w:pPr>
        <w:pStyle w:val="a5"/>
        <w:numPr>
          <w:ilvl w:val="0"/>
          <w:numId w:val="1"/>
        </w:numPr>
        <w:tabs>
          <w:tab w:val="left" w:pos="993"/>
        </w:tabs>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Оценить уровень знаний основ репродуктивного здоровья и осведомленность студенческой молодежи по вопросам репродуктивного здоровья.</w:t>
      </w:r>
    </w:p>
    <w:p w14:paraId="6C6D2B47" w14:textId="1F72D7B8" w:rsidR="007C0D84" w:rsidRPr="00F31444" w:rsidRDefault="006567F6" w:rsidP="006567F6">
      <w:pPr>
        <w:pStyle w:val="a5"/>
        <w:numPr>
          <w:ilvl w:val="0"/>
          <w:numId w:val="1"/>
        </w:numPr>
        <w:tabs>
          <w:tab w:val="left" w:pos="993"/>
        </w:tabs>
        <w:spacing w:after="0" w:line="240" w:lineRule="auto"/>
        <w:ind w:left="0" w:firstLine="567"/>
        <w:jc w:val="both"/>
        <w:rPr>
          <w:rFonts w:ascii="Times New Roman" w:eastAsia="Times New Roman" w:hAnsi="Times New Roman"/>
          <w:sz w:val="28"/>
          <w:szCs w:val="28"/>
          <w:lang w:val="ru-RU" w:eastAsia="ru-RU"/>
        </w:rPr>
      </w:pPr>
      <w:r w:rsidRPr="00F31444">
        <w:rPr>
          <w:rFonts w:asciiTheme="majorBidi" w:hAnsiTheme="majorBidi" w:cstheme="majorBidi"/>
          <w:sz w:val="28"/>
          <w:szCs w:val="28"/>
        </w:rPr>
        <w:t xml:space="preserve">Разработать комплекс мероприятий по совершенствованию профилактики репродуктивного здоровья </w:t>
      </w:r>
      <w:r w:rsidRPr="00F31444">
        <w:rPr>
          <w:rFonts w:ascii="Times New Roman" w:eastAsia="Times New Roman" w:hAnsi="Times New Roman"/>
          <w:sz w:val="28"/>
          <w:szCs w:val="28"/>
          <w:lang w:val="ru-RU" w:eastAsia="ru-RU"/>
        </w:rPr>
        <w:t xml:space="preserve">студенческой </w:t>
      </w:r>
      <w:r w:rsidRPr="00F31444">
        <w:rPr>
          <w:rFonts w:asciiTheme="majorBidi" w:hAnsiTheme="majorBidi" w:cstheme="majorBidi"/>
          <w:sz w:val="28"/>
          <w:szCs w:val="28"/>
        </w:rPr>
        <w:t>молодежи</w:t>
      </w:r>
      <w:r w:rsidR="003B1326" w:rsidRPr="00F31444">
        <w:rPr>
          <w:rFonts w:ascii="Times New Roman" w:eastAsia="Times New Roman" w:hAnsi="Times New Roman"/>
          <w:sz w:val="28"/>
          <w:szCs w:val="28"/>
          <w:lang w:val="ru-RU" w:eastAsia="ru-RU"/>
        </w:rPr>
        <w:t>.</w:t>
      </w:r>
      <w:r w:rsidR="008A691F" w:rsidRPr="00F31444">
        <w:rPr>
          <w:rFonts w:ascii="Times New Roman" w:eastAsia="Times New Roman" w:hAnsi="Times New Roman"/>
          <w:sz w:val="28"/>
          <w:szCs w:val="28"/>
          <w:lang w:val="ru-RU" w:eastAsia="ru-RU"/>
        </w:rPr>
        <w:t xml:space="preserve"> </w:t>
      </w:r>
      <w:bookmarkStart w:id="6" w:name="_Hlk54222938"/>
      <w:bookmarkEnd w:id="5"/>
    </w:p>
    <w:p w14:paraId="6DEC5487" w14:textId="77777777" w:rsidR="007C0D84" w:rsidRPr="00F31444" w:rsidRDefault="007C0D84" w:rsidP="007C0D84">
      <w:pPr>
        <w:pStyle w:val="a7"/>
        <w:widowControl w:val="0"/>
        <w:tabs>
          <w:tab w:val="left" w:pos="993"/>
        </w:tabs>
        <w:contextualSpacing/>
        <w:rPr>
          <w:b/>
          <w:sz w:val="28"/>
          <w:szCs w:val="28"/>
        </w:rPr>
      </w:pPr>
      <w:r w:rsidRPr="00F31444">
        <w:rPr>
          <w:b/>
          <w:sz w:val="28"/>
          <w:szCs w:val="28"/>
        </w:rPr>
        <w:t>Научная новизна</w:t>
      </w:r>
    </w:p>
    <w:bookmarkEnd w:id="6"/>
    <w:p w14:paraId="4CEE9D82" w14:textId="77777777" w:rsidR="00DD2AD0" w:rsidRPr="00F31444" w:rsidRDefault="00125638" w:rsidP="00DD2AD0">
      <w:pPr>
        <w:pStyle w:val="a7"/>
        <w:widowControl w:val="0"/>
        <w:tabs>
          <w:tab w:val="left" w:pos="993"/>
        </w:tabs>
        <w:contextualSpacing/>
        <w:rPr>
          <w:sz w:val="28"/>
          <w:szCs w:val="28"/>
        </w:rPr>
      </w:pPr>
      <w:r w:rsidRPr="00F31444">
        <w:rPr>
          <w:sz w:val="28"/>
          <w:szCs w:val="28"/>
        </w:rPr>
        <w:t xml:space="preserve">1. </w:t>
      </w:r>
      <w:r w:rsidR="00DD2AD0" w:rsidRPr="00F31444">
        <w:rPr>
          <w:sz w:val="28"/>
          <w:szCs w:val="28"/>
        </w:rPr>
        <w:t>Впервые проведена комплексная оценка динамики медико-демографических показателей здоровья молодежи Республики Казахстан за период 2014–2024 гг., позволившая выявить современные тенденции состояния репродуктивного здоровья молодежи и определить ключевые факторы риска.</w:t>
      </w:r>
    </w:p>
    <w:p w14:paraId="62145CED" w14:textId="77777777" w:rsidR="00DD2AD0" w:rsidRPr="00F31444" w:rsidRDefault="00DD2AD0" w:rsidP="00DD2AD0">
      <w:pPr>
        <w:pStyle w:val="a7"/>
        <w:widowControl w:val="0"/>
        <w:tabs>
          <w:tab w:val="left" w:pos="993"/>
        </w:tabs>
        <w:contextualSpacing/>
        <w:rPr>
          <w:sz w:val="28"/>
          <w:szCs w:val="28"/>
        </w:rPr>
      </w:pPr>
      <w:r w:rsidRPr="00F31444">
        <w:rPr>
          <w:sz w:val="28"/>
          <w:szCs w:val="28"/>
        </w:rPr>
        <w:t>2. Впервые выполнен системный контент-анализ нормативно-правовой базы Республики Казахстан в сфере охраны репродуктивного здоровья молодежи, что позволило выявить пробелы в нормативном регулировании профилактических мероприятий и оценить их соответствие современным вызовам и международным подходам.</w:t>
      </w:r>
    </w:p>
    <w:p w14:paraId="197FF0BD" w14:textId="77777777" w:rsidR="00DD2AD0" w:rsidRPr="00F31444" w:rsidRDefault="00DD2AD0" w:rsidP="00DD2AD0">
      <w:pPr>
        <w:pStyle w:val="a7"/>
        <w:widowControl w:val="0"/>
        <w:tabs>
          <w:tab w:val="left" w:pos="993"/>
        </w:tabs>
        <w:contextualSpacing/>
        <w:rPr>
          <w:sz w:val="28"/>
          <w:szCs w:val="28"/>
        </w:rPr>
      </w:pPr>
      <w:r w:rsidRPr="00F31444">
        <w:rPr>
          <w:sz w:val="28"/>
          <w:szCs w:val="28"/>
        </w:rPr>
        <w:t>3. Впервые проведена оценка уровня знаний и осведомленности студенческой молодежи по вопросам репродуктивного здоровья, позволившая установить несоответствие между субъективной оценкой и фактическим уровнем знаний и выявить ключевые пробелы в информированности студентов.</w:t>
      </w:r>
    </w:p>
    <w:p w14:paraId="20E61F56" w14:textId="3425A5E3" w:rsidR="00DD2AD0" w:rsidRPr="00F31444" w:rsidRDefault="00DD2AD0" w:rsidP="00424ECA">
      <w:pPr>
        <w:pStyle w:val="a7"/>
        <w:widowControl w:val="0"/>
        <w:contextualSpacing/>
        <w:rPr>
          <w:sz w:val="28"/>
          <w:szCs w:val="28"/>
        </w:rPr>
      </w:pPr>
      <w:r w:rsidRPr="00F31444">
        <w:rPr>
          <w:sz w:val="28"/>
          <w:szCs w:val="28"/>
        </w:rPr>
        <w:t xml:space="preserve">4. Разработан и </w:t>
      </w:r>
      <w:r w:rsidR="00424ECA" w:rsidRPr="00F31444">
        <w:rPr>
          <w:sz w:val="28"/>
          <w:szCs w:val="28"/>
          <w:lang w:val="kk-KZ"/>
        </w:rPr>
        <w:t>внедрен</w:t>
      </w:r>
      <w:r w:rsidRPr="00F31444">
        <w:rPr>
          <w:sz w:val="28"/>
          <w:szCs w:val="28"/>
        </w:rPr>
        <w:t xml:space="preserve"> комплекс организационно-профилактических мероприятий, включающий стандарт операционной процедуры взаимодействия Молодёжных центров здоровья с кураторами вузов, модель маршрутизации студентов и инструменты оценки уровня знаний, направленные на совершенствование профилактики репродуктивного здоровья студенческой молодежи.</w:t>
      </w:r>
    </w:p>
    <w:p w14:paraId="72E48369" w14:textId="07C16256" w:rsidR="009103B2" w:rsidRPr="00F31444" w:rsidRDefault="009103B2" w:rsidP="00DD2AD0">
      <w:pPr>
        <w:pStyle w:val="a7"/>
        <w:widowControl w:val="0"/>
        <w:tabs>
          <w:tab w:val="left" w:pos="993"/>
        </w:tabs>
        <w:contextualSpacing/>
        <w:rPr>
          <w:b/>
          <w:bCs/>
          <w:sz w:val="28"/>
          <w:szCs w:val="28"/>
        </w:rPr>
      </w:pPr>
      <w:r w:rsidRPr="00F31444">
        <w:rPr>
          <w:b/>
          <w:bCs/>
          <w:sz w:val="28"/>
          <w:szCs w:val="28"/>
        </w:rPr>
        <w:t>Основные результаты исследования</w:t>
      </w:r>
    </w:p>
    <w:p w14:paraId="43924BC7" w14:textId="77777777" w:rsidR="009103B2" w:rsidRPr="00F31444" w:rsidRDefault="009103B2" w:rsidP="009103B2">
      <w:pPr>
        <w:tabs>
          <w:tab w:val="num" w:pos="720"/>
          <w:tab w:val="left" w:pos="993"/>
        </w:tabs>
        <w:rPr>
          <w:rFonts w:ascii="Times New Roman" w:hAnsi="Times New Roman"/>
          <w:sz w:val="28"/>
          <w:szCs w:val="28"/>
        </w:rPr>
      </w:pPr>
      <w:r w:rsidRPr="00F31444">
        <w:rPr>
          <w:rFonts w:ascii="Times New Roman" w:hAnsi="Times New Roman"/>
          <w:sz w:val="28"/>
          <w:szCs w:val="28"/>
          <w:lang w:val="kk-KZ"/>
        </w:rPr>
        <w:t xml:space="preserve">1. </w:t>
      </w:r>
      <w:r w:rsidRPr="00F31444">
        <w:rPr>
          <w:rFonts w:ascii="Times New Roman" w:hAnsi="Times New Roman"/>
          <w:sz w:val="28"/>
          <w:szCs w:val="28"/>
        </w:rPr>
        <w:t xml:space="preserve">Основными неблагоприятными тенденциями состояния репродуктивного здоровья девочек-подростков г. Алматы являются рост воспалительных заболеваний нижних отделов половых органов (с 10,7% в 2019 году до 54,8% в 2024 году), увеличение распространенности аномальных маточных кровотечений (с 13,0% до 31,8%), а также повышение частоты воспалительных заболеваний верхних отделов половых органов в постковидный период (до 8,3–9,3% в 2021–2022 гг.), что свидетельствует о неблагоприятной динамике </w:t>
      </w:r>
      <w:r w:rsidRPr="00F31444">
        <w:rPr>
          <w:rFonts w:ascii="Times New Roman" w:hAnsi="Times New Roman"/>
          <w:sz w:val="28"/>
          <w:szCs w:val="28"/>
        </w:rPr>
        <w:lastRenderedPageBreak/>
        <w:t>гинекологической заболеваемости подростков. Указанные тенденции приобретают особую значимость в условиях демографической ситуации в Республике Казахстан, характеризующейся снижением численности лиц в возрасте 15–19 лет на 28,0% по сравнению с возрастной группой 25–29 лет, что формирует риск сокращения численности женщин активного репродуктивного возраста и возможного снижения показателей рождаемости.</w:t>
      </w:r>
    </w:p>
    <w:p w14:paraId="5E71FC37" w14:textId="77777777" w:rsidR="009103B2" w:rsidRPr="00F31444" w:rsidRDefault="009103B2" w:rsidP="009103B2">
      <w:pPr>
        <w:tabs>
          <w:tab w:val="num" w:pos="720"/>
          <w:tab w:val="left" w:pos="993"/>
        </w:tabs>
        <w:rPr>
          <w:rFonts w:ascii="Times New Roman" w:hAnsi="Times New Roman"/>
          <w:sz w:val="28"/>
          <w:szCs w:val="28"/>
        </w:rPr>
      </w:pPr>
      <w:r w:rsidRPr="00F31444">
        <w:rPr>
          <w:rFonts w:ascii="Times New Roman" w:hAnsi="Times New Roman"/>
          <w:sz w:val="28"/>
          <w:szCs w:val="28"/>
          <w:lang w:val="kk-KZ"/>
        </w:rPr>
        <w:t>2. Основными пробелами нормативно-правовой базы Республики Казахстан в сфере охраны репродуктивного здоровья молодежи являются недостаточная регламентация доступа молодежи к контрацепции и планированию семьи (лишь 3 из 12 проанализированных документов, 25%), слабое нормативное закрепление цифровизации профилактических коммуникаций и молодежь-дружественных услуг (средний балл — 0,21), а также фрагментарное представление механизмов мониторинга эффективности профилактических программ (0,25). При этом меры по профилактике ИППП, ВИЧ и ВПЧ представлены значительно шире и рассматриваются как приоритетное направление (средний балл — 0,58).</w:t>
      </w:r>
    </w:p>
    <w:p w14:paraId="55E5AB89" w14:textId="77777777" w:rsidR="009103B2" w:rsidRPr="00F31444" w:rsidRDefault="009103B2" w:rsidP="009103B2">
      <w:pPr>
        <w:tabs>
          <w:tab w:val="num" w:pos="720"/>
          <w:tab w:val="left" w:pos="993"/>
        </w:tabs>
        <w:rPr>
          <w:rFonts w:ascii="Times New Roman" w:hAnsi="Times New Roman"/>
          <w:sz w:val="28"/>
          <w:szCs w:val="28"/>
        </w:rPr>
      </w:pPr>
      <w:r w:rsidRPr="00F31444">
        <w:rPr>
          <w:rFonts w:ascii="Times New Roman" w:hAnsi="Times New Roman"/>
          <w:sz w:val="28"/>
          <w:szCs w:val="28"/>
          <w:lang w:val="kk-KZ"/>
        </w:rPr>
        <w:t xml:space="preserve">3. </w:t>
      </w:r>
      <w:r w:rsidRPr="00F31444">
        <w:rPr>
          <w:rFonts w:ascii="Times New Roman" w:hAnsi="Times New Roman"/>
          <w:sz w:val="28"/>
          <w:szCs w:val="28"/>
        </w:rPr>
        <w:t>Основными проблемами в уровне информированности студенческой молодежи по вопросам репродуктивного здоровья являются несоответствие между субъективной оценкой и фактическим уровнем знаний (лишь 41,2% респондентов продемонстрировали высокий уровень знаний при 22,3% с низким уровнем), выраженные пробелы в знаниях по вопросам планирования семьи и современной профилактики (фертильное окно правильно определили 54,3% резидентов и 32,0% нерезидентов; знания об экстренной контрацепции — 46,8% и 24,0% соответственно; осведомлённость о вакцинации против ВПЧ — 40,4% и 20,0%; p &lt; 0,01), а также распространённость ошибочных представлений о методах контрацепции (лишь 47,9% резидентов и 36,0% нерезидентов знают, что гормональные контрацептивы не защищают от инфекций, передающихся половым путём; p &lt; 0,05). Наиболее высокий уровень осведомлённости выявлен по вопросам инфекционной безопасности, где более 95% респондентов правильно определили пути передачи ВИЧ-инфекции и влияние вредных привычек на репродуктивное здоровье.</w:t>
      </w:r>
    </w:p>
    <w:p w14:paraId="66F293A3" w14:textId="59F889E1" w:rsidR="009103B2" w:rsidRPr="00F31444" w:rsidRDefault="009103B2" w:rsidP="009103B2">
      <w:pPr>
        <w:tabs>
          <w:tab w:val="left" w:pos="993"/>
        </w:tabs>
        <w:rPr>
          <w:rFonts w:ascii="Times New Roman" w:hAnsi="Times New Roman"/>
          <w:sz w:val="28"/>
          <w:szCs w:val="28"/>
        </w:rPr>
      </w:pPr>
      <w:r w:rsidRPr="00F31444">
        <w:rPr>
          <w:rFonts w:ascii="Times New Roman" w:hAnsi="Times New Roman"/>
          <w:sz w:val="28"/>
          <w:szCs w:val="28"/>
          <w:lang w:val="kk-KZ"/>
        </w:rPr>
        <w:t>4.</w:t>
      </w:r>
      <w:r w:rsidRPr="00F31444">
        <w:rPr>
          <w:rFonts w:ascii="Times New Roman" w:hAnsi="Times New Roman"/>
          <w:sz w:val="28"/>
          <w:szCs w:val="28"/>
        </w:rPr>
        <w:t>Полученные результаты позволили разработать практические рекомендации, включающие стандарт операционной процедуры «Алгоритм взаимодействия Молодёжных центров здоровья с кураторами вузов г. Алматы по вопросам профилактики репродуктивного здоровья», и модель маршрутизации студентов из университетов в Молодёжные центры здоровья на основе механизма выявления потребности, а также учебно-методическое пособие «Аномальные маточные кровотечения у девочек-подростков».</w:t>
      </w:r>
    </w:p>
    <w:p w14:paraId="0316D180" w14:textId="77777777" w:rsidR="009103B2" w:rsidRPr="00F31444" w:rsidRDefault="009103B2" w:rsidP="009103B2">
      <w:pPr>
        <w:tabs>
          <w:tab w:val="left" w:pos="993"/>
        </w:tabs>
        <w:rPr>
          <w:rFonts w:ascii="Times New Roman" w:hAnsi="Times New Roman"/>
          <w:b/>
          <w:bCs/>
          <w:sz w:val="28"/>
          <w:szCs w:val="28"/>
        </w:rPr>
      </w:pPr>
      <w:bookmarkStart w:id="7" w:name="_Hlk54222951"/>
      <w:r w:rsidRPr="00F31444">
        <w:rPr>
          <w:rFonts w:ascii="Times New Roman" w:hAnsi="Times New Roman"/>
          <w:b/>
          <w:bCs/>
          <w:sz w:val="28"/>
          <w:szCs w:val="28"/>
        </w:rPr>
        <w:t>Практическая значимость работы</w:t>
      </w:r>
    </w:p>
    <w:p w14:paraId="1D6FC397" w14:textId="00B2169E" w:rsidR="009103B2" w:rsidRPr="00F31444" w:rsidRDefault="009103B2" w:rsidP="009A4BF4">
      <w:pPr>
        <w:pStyle w:val="a5"/>
        <w:numPr>
          <w:ilvl w:val="0"/>
          <w:numId w:val="29"/>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Разработан и внедрен стандарт операционных процедур: «Алгоритм взаимодействия Молодёжных центров здоровья с кураторами вузов г. Алматы по вопросам профилактики репродуктивного здоровья» (Акт внедрения: ГКП «Городской центр репродукции человека» на ПХВ УЗ города Алматы, г. Алматы</w:t>
      </w:r>
      <w:r w:rsidR="00262481" w:rsidRPr="00F31444">
        <w:rPr>
          <w:rFonts w:ascii="Times New Roman" w:hAnsi="Times New Roman"/>
          <w:sz w:val="28"/>
          <w:szCs w:val="28"/>
          <w:lang w:val="ru-RU"/>
        </w:rPr>
        <w:t>, Приложение</w:t>
      </w:r>
      <w:r w:rsidR="009A4BF4" w:rsidRPr="00F31444">
        <w:rPr>
          <w:rFonts w:ascii="Times New Roman" w:hAnsi="Times New Roman"/>
          <w:sz w:val="28"/>
          <w:szCs w:val="28"/>
          <w:lang w:val="ru-RU"/>
        </w:rPr>
        <w:t xml:space="preserve"> В</w:t>
      </w:r>
      <w:r w:rsidRPr="00F31444">
        <w:rPr>
          <w:rFonts w:ascii="Times New Roman" w:hAnsi="Times New Roman"/>
          <w:sz w:val="28"/>
          <w:szCs w:val="28"/>
        </w:rPr>
        <w:t>).</w:t>
      </w:r>
    </w:p>
    <w:p w14:paraId="63AF3226" w14:textId="5A13FF3A" w:rsidR="009103B2" w:rsidRPr="00F31444" w:rsidRDefault="009103B2" w:rsidP="009A4BF4">
      <w:pPr>
        <w:pStyle w:val="a5"/>
        <w:numPr>
          <w:ilvl w:val="0"/>
          <w:numId w:val="29"/>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lastRenderedPageBreak/>
        <w:t>Разработан, апробирован и валидизирован опросник для оценки уровня знаний основ репродуктивного здоровья и осведомленности студенческой молодежи по вопросам репродуктивного здоровья, внедренный в деятельность кафедры и используемый для определения уровня знаний студентов в рамках кураторской и воспитательной работы (Акт внедрения: Кафедра эпидемиологии, биостатистики и доказательной медицины, факультет медицины и здравоохранения КазНУ им. аль-Фараби</w:t>
      </w:r>
      <w:r w:rsidR="00262481" w:rsidRPr="00F31444">
        <w:rPr>
          <w:rFonts w:ascii="Times New Roman" w:hAnsi="Times New Roman"/>
          <w:sz w:val="28"/>
          <w:szCs w:val="28"/>
          <w:lang w:val="ru-RU"/>
        </w:rPr>
        <w:t>, Приложение</w:t>
      </w:r>
      <w:r w:rsidR="009A4BF4" w:rsidRPr="00F31444">
        <w:rPr>
          <w:rFonts w:ascii="Times New Roman" w:hAnsi="Times New Roman"/>
          <w:sz w:val="28"/>
          <w:szCs w:val="28"/>
          <w:lang w:val="ru-RU"/>
        </w:rPr>
        <w:t xml:space="preserve"> Г</w:t>
      </w:r>
      <w:r w:rsidRPr="00F31444">
        <w:rPr>
          <w:rFonts w:ascii="Times New Roman" w:hAnsi="Times New Roman"/>
          <w:sz w:val="28"/>
          <w:szCs w:val="28"/>
        </w:rPr>
        <w:t>).</w:t>
      </w:r>
    </w:p>
    <w:p w14:paraId="5323D8C9" w14:textId="2BB75438" w:rsidR="009103B2" w:rsidRPr="00F31444" w:rsidRDefault="009103B2" w:rsidP="009103B2">
      <w:pPr>
        <w:pStyle w:val="a5"/>
        <w:numPr>
          <w:ilvl w:val="0"/>
          <w:numId w:val="29"/>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Разработан и внедрен</w:t>
      </w:r>
      <w:r w:rsidRPr="00F31444">
        <w:rPr>
          <w:rFonts w:ascii="Times New Roman" w:hAnsi="Times New Roman"/>
          <w:sz w:val="28"/>
          <w:szCs w:val="28"/>
          <w:lang w:val="kk-KZ"/>
        </w:rPr>
        <w:t xml:space="preserve"> </w:t>
      </w:r>
      <w:r w:rsidRPr="00F31444">
        <w:rPr>
          <w:rFonts w:ascii="Times New Roman" w:hAnsi="Times New Roman"/>
          <w:sz w:val="28"/>
          <w:szCs w:val="28"/>
        </w:rPr>
        <w:t>учебно-методическое пособие «Аномальные маточные кровотечения у девочек-подростков» (Алматы, 2021) в образовательный процесс Национального центра акушерства, гинекологии и перинатологии (НЦАГП), Городского центра репродуктивного здоровья (ГЦРЧ), медицинского факультета Казахского национального университета им. аль-Фараби (TBL-обучение для студентов 3 курса) (Акт внедрения</w:t>
      </w:r>
      <w:r w:rsidR="009A4BF4" w:rsidRPr="00F31444">
        <w:rPr>
          <w:rFonts w:ascii="Times New Roman" w:hAnsi="Times New Roman"/>
          <w:sz w:val="28"/>
          <w:szCs w:val="28"/>
          <w:lang w:val="ru-RU"/>
        </w:rPr>
        <w:t>, Приложение А,Б</w:t>
      </w:r>
      <w:r w:rsidRPr="00F31444">
        <w:rPr>
          <w:rFonts w:ascii="Times New Roman" w:hAnsi="Times New Roman"/>
          <w:sz w:val="28"/>
          <w:szCs w:val="28"/>
        </w:rPr>
        <w:t>).</w:t>
      </w:r>
    </w:p>
    <w:p w14:paraId="21406FF6" w14:textId="77777777" w:rsidR="009103B2" w:rsidRPr="00F31444" w:rsidRDefault="009103B2" w:rsidP="009103B2">
      <w:pPr>
        <w:pBdr>
          <w:bottom w:val="single" w:sz="4" w:space="31" w:color="FFFFFF"/>
        </w:pBdr>
        <w:tabs>
          <w:tab w:val="left" w:pos="0"/>
          <w:tab w:val="left" w:pos="993"/>
        </w:tabs>
        <w:autoSpaceDE w:val="0"/>
        <w:rPr>
          <w:rFonts w:ascii="Times New Roman" w:hAnsi="Times New Roman"/>
          <w:b/>
          <w:bCs/>
          <w:sz w:val="28"/>
          <w:szCs w:val="28"/>
        </w:rPr>
      </w:pPr>
      <w:r w:rsidRPr="00F31444">
        <w:rPr>
          <w:rFonts w:ascii="Times New Roman" w:hAnsi="Times New Roman"/>
          <w:b/>
          <w:bCs/>
          <w:sz w:val="28"/>
          <w:szCs w:val="28"/>
        </w:rPr>
        <w:t>Положения, выносимые на защиту</w:t>
      </w:r>
      <w:bookmarkEnd w:id="7"/>
    </w:p>
    <w:p w14:paraId="4013FB25" w14:textId="3BE884F5" w:rsidR="009103B2" w:rsidRPr="00F31444" w:rsidRDefault="009103B2" w:rsidP="000A7BF2">
      <w:pPr>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sz w:val="28"/>
          <w:szCs w:val="28"/>
          <w:lang w:val="kk-KZ"/>
        </w:rPr>
        <w:t xml:space="preserve">1. </w:t>
      </w:r>
      <w:r w:rsidR="000A7BF2" w:rsidRPr="00F31444">
        <w:rPr>
          <w:rFonts w:ascii="Times New Roman" w:hAnsi="Times New Roman"/>
          <w:sz w:val="28"/>
          <w:szCs w:val="28"/>
        </w:rPr>
        <w:t>Установлена неблагоприятная динамика показателей репродуктивного здоровья девочек-подростков г. Алматы на фоне изменений численности и структуры молодежной популяции Республики Казахстан, характеризующаяся ростом воспалительных заболеваний нижних и верхних отделов половых органов и увеличением распространенности аномальных маточных кровотечений</w:t>
      </w:r>
      <w:r w:rsidRPr="00F31444">
        <w:rPr>
          <w:rFonts w:ascii="Times New Roman" w:hAnsi="Times New Roman"/>
          <w:sz w:val="28"/>
          <w:szCs w:val="28"/>
        </w:rPr>
        <w:t>.</w:t>
      </w:r>
    </w:p>
    <w:p w14:paraId="59969EEB" w14:textId="77777777" w:rsidR="009103B2" w:rsidRPr="00F31444" w:rsidRDefault="009103B2" w:rsidP="009103B2">
      <w:pPr>
        <w:pBdr>
          <w:bottom w:val="single" w:sz="4" w:space="31" w:color="FFFFFF"/>
        </w:pBdr>
        <w:tabs>
          <w:tab w:val="left" w:pos="0"/>
          <w:tab w:val="left" w:pos="993"/>
        </w:tabs>
        <w:autoSpaceDE w:val="0"/>
        <w:rPr>
          <w:rFonts w:ascii="Times New Roman" w:hAnsi="Times New Roman"/>
          <w:sz w:val="28"/>
          <w:szCs w:val="28"/>
          <w:lang w:val="kk-KZ"/>
        </w:rPr>
      </w:pPr>
      <w:r w:rsidRPr="00F31444">
        <w:rPr>
          <w:rFonts w:ascii="Times New Roman" w:hAnsi="Times New Roman"/>
          <w:sz w:val="28"/>
          <w:szCs w:val="28"/>
          <w:lang w:val="kk-KZ"/>
        </w:rPr>
        <w:t>2. Нормативно-правовая база Республики Казахстан в сфере охраны репродуктивного здоровья молодежи характеризуется недостаточной регламентацией ключевых направлений профилактики, включая вопросы доступа молодежи к контрацепции и планированию семьи, развития молодежь-дружественных услуг, цифровизации профилактических коммуникаций и мониторинга эффективности профилактических программ.</w:t>
      </w:r>
    </w:p>
    <w:p w14:paraId="025B8D78" w14:textId="77777777" w:rsidR="009103B2" w:rsidRPr="00F31444" w:rsidRDefault="009103B2" w:rsidP="009103B2">
      <w:pPr>
        <w:pBdr>
          <w:bottom w:val="single" w:sz="4" w:space="31" w:color="FFFFFF"/>
        </w:pBdr>
        <w:tabs>
          <w:tab w:val="left" w:pos="0"/>
          <w:tab w:val="left" w:pos="993"/>
        </w:tabs>
        <w:autoSpaceDE w:val="0"/>
        <w:rPr>
          <w:rFonts w:ascii="Times New Roman" w:hAnsi="Times New Roman"/>
          <w:sz w:val="28"/>
          <w:szCs w:val="28"/>
          <w:lang w:val="kk-KZ"/>
        </w:rPr>
      </w:pPr>
      <w:r w:rsidRPr="00F31444">
        <w:rPr>
          <w:rFonts w:ascii="Times New Roman" w:hAnsi="Times New Roman"/>
          <w:sz w:val="28"/>
          <w:szCs w:val="28"/>
          <w:lang w:val="kk-KZ"/>
        </w:rPr>
        <w:t>3. Уровень информированности студенческой молодежи по вопросам репродуктивного здоровья характеризуется несоответствием между субъективной оценкой и фактическими знаниями, а также наличием значительных пробелов в вопросах планирования семьи, современной профилактики и правильного использования методов контрацепции.</w:t>
      </w:r>
    </w:p>
    <w:p w14:paraId="0D4EDDE2" w14:textId="77777777" w:rsidR="009103B2" w:rsidRPr="00F31444" w:rsidRDefault="009103B2" w:rsidP="009103B2">
      <w:pPr>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sz w:val="28"/>
          <w:szCs w:val="28"/>
          <w:lang w:val="kk-KZ"/>
        </w:rPr>
        <w:t xml:space="preserve">4. </w:t>
      </w:r>
      <w:r w:rsidRPr="00F31444">
        <w:rPr>
          <w:rFonts w:asciiTheme="majorBidi" w:hAnsiTheme="majorBidi" w:cstheme="majorBidi"/>
          <w:sz w:val="28"/>
          <w:szCs w:val="28"/>
        </w:rPr>
        <w:t>Комплекс мероприятий по совершенствованию профилактики репродуктивного здоровья молодежи может повысить уровень информированности студентов и способствовать формированию безопасного репродуктивного поведения.</w:t>
      </w:r>
    </w:p>
    <w:p w14:paraId="22615417" w14:textId="1ED94417" w:rsidR="002B5978" w:rsidRPr="00F31444" w:rsidRDefault="00153197" w:rsidP="00BD65B6">
      <w:pPr>
        <w:pBdr>
          <w:bottom w:val="single" w:sz="4" w:space="31" w:color="FFFFFF"/>
        </w:pBdr>
        <w:tabs>
          <w:tab w:val="left" w:pos="0"/>
          <w:tab w:val="left" w:pos="993"/>
        </w:tabs>
        <w:autoSpaceDE w:val="0"/>
        <w:rPr>
          <w:rFonts w:ascii="Times New Roman" w:hAnsi="Times New Roman"/>
          <w:b/>
          <w:bCs/>
          <w:sz w:val="28"/>
          <w:szCs w:val="28"/>
        </w:rPr>
      </w:pPr>
      <w:r w:rsidRPr="00F31444">
        <w:rPr>
          <w:rFonts w:ascii="Times New Roman" w:hAnsi="Times New Roman"/>
          <w:b/>
          <w:bCs/>
          <w:sz w:val="28"/>
          <w:szCs w:val="28"/>
        </w:rPr>
        <w:t>Апробация работы</w:t>
      </w:r>
    </w:p>
    <w:p w14:paraId="5B4D5E2B" w14:textId="77777777" w:rsidR="002B5978" w:rsidRPr="00F31444" w:rsidRDefault="00153197" w:rsidP="00BD65B6">
      <w:pPr>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sz w:val="28"/>
          <w:szCs w:val="28"/>
        </w:rPr>
        <w:t>Основные положения диссертации доложены на:</w:t>
      </w:r>
      <w:r w:rsidR="002B5978" w:rsidRPr="00F31444">
        <w:rPr>
          <w:rFonts w:ascii="Times New Roman" w:hAnsi="Times New Roman"/>
          <w:sz w:val="28"/>
          <w:szCs w:val="28"/>
        </w:rPr>
        <w:t xml:space="preserve"> </w:t>
      </w:r>
    </w:p>
    <w:p w14:paraId="242D3B09"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Международная научно-практическая конференция «Здоровье женщины – здоровье нации» (Самарканд, 2021); </w:t>
      </w:r>
    </w:p>
    <w:p w14:paraId="20261724"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IV Международном научно-образовательном форуме «Ана мен бала» (Алматы, 2021); </w:t>
      </w:r>
    </w:p>
    <w:p w14:paraId="1907929D"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XXVIII Всероссийский Конгресс «Амбулаторно-поликлиническая помощь в эпицентре женского здоровья от менархе до менопаузы» (Москва, </w:t>
      </w:r>
      <w:r w:rsidRPr="00F31444">
        <w:rPr>
          <w:rFonts w:ascii="Times New Roman" w:eastAsia="Times New Roman" w:hAnsi="Times New Roman"/>
          <w:sz w:val="28"/>
          <w:szCs w:val="28"/>
          <w:lang w:val="ru-RU" w:eastAsia="ru-RU"/>
        </w:rPr>
        <w:lastRenderedPageBreak/>
        <w:t xml:space="preserve">2022); </w:t>
      </w:r>
    </w:p>
    <w:p w14:paraId="2C825BEE"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Конференции студентов и молодых ученых «Фараби әлемі» (Алматы, 2022); </w:t>
      </w:r>
    </w:p>
    <w:p w14:paraId="2A1DD507"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XVII Международный конгресс по репродуктивной медицине (Москва, 2023); </w:t>
      </w:r>
    </w:p>
    <w:p w14:paraId="7C88BD64"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Международная научно-практическая конференция «Актуальные проблемы гинекологии» (Фергана, 2023); </w:t>
      </w:r>
    </w:p>
    <w:p w14:paraId="33CF3DC3"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Конгресс акушеров-гинекологов Казахстана (Алматы, 2023);</w:t>
      </w:r>
    </w:p>
    <w:p w14:paraId="58FB70AE"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XVI Региональный научно-образовательный форум "Мать и Дитя" (Санкт-Петербург, 2023); </w:t>
      </w:r>
    </w:p>
    <w:p w14:paraId="6BC1057B" w14:textId="77777777" w:rsidR="002B5978" w:rsidRPr="00F31444" w:rsidRDefault="002B5978" w:rsidP="00F76532">
      <w:pPr>
        <w:pStyle w:val="a5"/>
        <w:widowControl w:val="0"/>
        <w:numPr>
          <w:ilvl w:val="0"/>
          <w:numId w:val="2"/>
        </w:numPr>
        <w:pBdr>
          <w:bottom w:val="single" w:sz="4" w:space="31" w:color="FFFFFF"/>
        </w:pBdr>
        <w:tabs>
          <w:tab w:val="left" w:pos="0"/>
          <w:tab w:val="left" w:pos="851"/>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IV Научно-практической конференции с международным участием "Национальный и международный опыт охраны репродуктивного здоровья детей и молодежи" (Москва, 2024); </w:t>
      </w:r>
    </w:p>
    <w:p w14:paraId="0D9815BC" w14:textId="77777777" w:rsidR="002B5978" w:rsidRPr="00F31444" w:rsidRDefault="002B5978" w:rsidP="00F76532">
      <w:pPr>
        <w:pStyle w:val="a5"/>
        <w:widowControl w:val="0"/>
        <w:numPr>
          <w:ilvl w:val="0"/>
          <w:numId w:val="2"/>
        </w:numPr>
        <w:pBdr>
          <w:bottom w:val="single" w:sz="4" w:space="31" w:color="FFFFFF"/>
        </w:pBdr>
        <w:tabs>
          <w:tab w:val="left" w:pos="0"/>
          <w:tab w:val="left" w:pos="851"/>
          <w:tab w:val="left" w:pos="993"/>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 xml:space="preserve"> III Международной научно-практической конференции «Репродуктивное здоровье подростков и молодежи» (Алматы, 2024).</w:t>
      </w:r>
    </w:p>
    <w:p w14:paraId="5200D59E" w14:textId="77777777" w:rsidR="002B5978" w:rsidRPr="00F31444" w:rsidRDefault="002B5978" w:rsidP="00F76532">
      <w:pPr>
        <w:pStyle w:val="a5"/>
        <w:widowControl w:val="0"/>
        <w:numPr>
          <w:ilvl w:val="0"/>
          <w:numId w:val="2"/>
        </w:numPr>
        <w:pBdr>
          <w:bottom w:val="single" w:sz="4" w:space="31" w:color="FFFFFF"/>
        </w:pBdr>
        <w:tabs>
          <w:tab w:val="left" w:pos="0"/>
          <w:tab w:val="left" w:pos="851"/>
          <w:tab w:val="left" w:pos="993"/>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Научно-практической конференции «Медицина будущего» (Алматы, 2024).</w:t>
      </w:r>
    </w:p>
    <w:p w14:paraId="0D48344B" w14:textId="29A12868" w:rsidR="00166BBF" w:rsidRPr="00F31444" w:rsidRDefault="00AF5BE5" w:rsidP="00F76532">
      <w:pPr>
        <w:pStyle w:val="a5"/>
        <w:widowControl w:val="0"/>
        <w:numPr>
          <w:ilvl w:val="0"/>
          <w:numId w:val="2"/>
        </w:numPr>
        <w:pBdr>
          <w:bottom w:val="single" w:sz="4" w:space="31" w:color="FFFFFF"/>
        </w:pBdr>
        <w:tabs>
          <w:tab w:val="left" w:pos="0"/>
          <w:tab w:val="left" w:pos="851"/>
          <w:tab w:val="left" w:pos="993"/>
          <w:tab w:val="left" w:pos="1276"/>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II Международном Конгрессе ОО «Мужское здоровье» «Междисциплинарное взаимодействие в рамках мужского здоровья», посвященный 90-летию Казахского Национального университета им. Аль-Фараби (Алматы, 2024).</w:t>
      </w:r>
    </w:p>
    <w:p w14:paraId="37D27754" w14:textId="70DBBB55" w:rsidR="00C25A9E" w:rsidRPr="00F31444" w:rsidRDefault="00C25A9E" w:rsidP="00BD65B6">
      <w:pPr>
        <w:pStyle w:val="a5"/>
        <w:widowControl w:val="0"/>
        <w:numPr>
          <w:ilvl w:val="0"/>
          <w:numId w:val="2"/>
        </w:numPr>
        <w:pBdr>
          <w:bottom w:val="single" w:sz="4" w:space="31" w:color="FFFFFF"/>
        </w:pBdr>
        <w:tabs>
          <w:tab w:val="left" w:pos="0"/>
          <w:tab w:val="left" w:pos="993"/>
        </w:tabs>
        <w:autoSpaceDE w:val="0"/>
        <w:spacing w:after="0" w:line="240" w:lineRule="auto"/>
        <w:ind w:left="0" w:firstLine="567"/>
        <w:jc w:val="both"/>
        <w:rPr>
          <w:rFonts w:ascii="Times New Roman" w:eastAsia="Times New Roman" w:hAnsi="Times New Roman"/>
          <w:sz w:val="28"/>
          <w:szCs w:val="28"/>
          <w:lang w:val="ru-RU" w:eastAsia="ru-RU"/>
        </w:rPr>
      </w:pPr>
      <w:r w:rsidRPr="00F31444">
        <w:rPr>
          <w:rFonts w:ascii="Times New Roman" w:eastAsia="Times New Roman" w:hAnsi="Times New Roman"/>
          <w:sz w:val="28"/>
          <w:szCs w:val="28"/>
          <w:lang w:val="ru-RU" w:eastAsia="ru-RU"/>
        </w:rPr>
        <w:t>Международный научно-образовательный Конгресс, посвященный 50-летию НЦАГП (Алматы, 2025).</w:t>
      </w:r>
    </w:p>
    <w:p w14:paraId="3F42A03C" w14:textId="77777777" w:rsidR="002B5978" w:rsidRPr="00F31444" w:rsidRDefault="007D5073" w:rsidP="00BD65B6">
      <w:pPr>
        <w:widowControl w:val="0"/>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b/>
          <w:bCs/>
          <w:sz w:val="28"/>
          <w:szCs w:val="28"/>
        </w:rPr>
        <w:t>Личный вклад автора</w:t>
      </w:r>
      <w:r w:rsidRPr="00F31444">
        <w:rPr>
          <w:rFonts w:ascii="Times New Roman" w:hAnsi="Times New Roman"/>
          <w:sz w:val="28"/>
          <w:szCs w:val="28"/>
        </w:rPr>
        <w:t xml:space="preserve"> заключается в формировании направлений исследования, программы и его объектов, организации и проведении исследований, непосредственном участии во всех этапах исследования, статистической обработке данных, написании глав диссертации, интерпретации и обсуждении результатов, формулировании положений, выносимых на защиту, выводов и практических рекомендаций.</w:t>
      </w:r>
    </w:p>
    <w:p w14:paraId="39186618" w14:textId="40B910F3" w:rsidR="00A10220" w:rsidRPr="00F31444" w:rsidRDefault="007D5073" w:rsidP="00BD65B6">
      <w:pPr>
        <w:widowControl w:val="0"/>
        <w:pBdr>
          <w:bottom w:val="single" w:sz="4" w:space="31" w:color="FFFFFF"/>
        </w:pBdr>
        <w:tabs>
          <w:tab w:val="left" w:pos="0"/>
          <w:tab w:val="left" w:pos="993"/>
        </w:tabs>
        <w:autoSpaceDE w:val="0"/>
        <w:rPr>
          <w:rFonts w:ascii="Times New Roman" w:hAnsi="Times New Roman"/>
          <w:b/>
          <w:bCs/>
          <w:sz w:val="28"/>
          <w:szCs w:val="28"/>
        </w:rPr>
      </w:pPr>
      <w:r w:rsidRPr="00F31444">
        <w:rPr>
          <w:rFonts w:ascii="Times New Roman" w:hAnsi="Times New Roman"/>
          <w:b/>
          <w:bCs/>
          <w:sz w:val="28"/>
          <w:szCs w:val="28"/>
        </w:rPr>
        <w:t>Публикации</w:t>
      </w:r>
    </w:p>
    <w:p w14:paraId="784D41FD" w14:textId="2F0F2157" w:rsidR="00135782" w:rsidRPr="00F31444" w:rsidRDefault="009D21BF" w:rsidP="00BD65B6">
      <w:pPr>
        <w:widowControl w:val="0"/>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sz w:val="28"/>
          <w:szCs w:val="28"/>
        </w:rPr>
        <w:t>По м</w:t>
      </w:r>
      <w:r w:rsidR="007D5073" w:rsidRPr="00F31444">
        <w:rPr>
          <w:rFonts w:ascii="Times New Roman" w:hAnsi="Times New Roman"/>
          <w:sz w:val="28"/>
          <w:szCs w:val="28"/>
        </w:rPr>
        <w:t>атериал</w:t>
      </w:r>
      <w:r w:rsidRPr="00F31444">
        <w:rPr>
          <w:rFonts w:ascii="Times New Roman" w:hAnsi="Times New Roman"/>
          <w:sz w:val="28"/>
          <w:szCs w:val="28"/>
        </w:rPr>
        <w:t>ам</w:t>
      </w:r>
      <w:r w:rsidR="007D5073" w:rsidRPr="00F31444">
        <w:rPr>
          <w:rFonts w:ascii="Times New Roman" w:hAnsi="Times New Roman"/>
          <w:sz w:val="28"/>
          <w:szCs w:val="28"/>
        </w:rPr>
        <w:t xml:space="preserve"> диссертационной работы опубликованы 1</w:t>
      </w:r>
      <w:r w:rsidR="002878FF" w:rsidRPr="00F31444">
        <w:rPr>
          <w:rFonts w:ascii="Times New Roman" w:hAnsi="Times New Roman"/>
          <w:sz w:val="28"/>
          <w:szCs w:val="28"/>
        </w:rPr>
        <w:t>8</w:t>
      </w:r>
      <w:r w:rsidR="007D5073" w:rsidRPr="00F31444">
        <w:rPr>
          <w:rFonts w:ascii="Times New Roman" w:hAnsi="Times New Roman"/>
          <w:sz w:val="28"/>
          <w:szCs w:val="28"/>
        </w:rPr>
        <w:t xml:space="preserve"> научных работ, из них </w:t>
      </w:r>
      <w:r w:rsidR="002878FF" w:rsidRPr="00F31444">
        <w:rPr>
          <w:rFonts w:ascii="Times New Roman" w:hAnsi="Times New Roman"/>
          <w:sz w:val="28"/>
          <w:szCs w:val="28"/>
        </w:rPr>
        <w:t>2</w:t>
      </w:r>
      <w:r w:rsidR="007D5073" w:rsidRPr="00F31444">
        <w:rPr>
          <w:rFonts w:ascii="Times New Roman" w:hAnsi="Times New Roman"/>
          <w:sz w:val="28"/>
          <w:szCs w:val="28"/>
        </w:rPr>
        <w:t xml:space="preserve"> стать</w:t>
      </w:r>
      <w:r w:rsidR="002878FF" w:rsidRPr="00F31444">
        <w:rPr>
          <w:rFonts w:ascii="Times New Roman" w:hAnsi="Times New Roman"/>
          <w:sz w:val="28"/>
          <w:szCs w:val="28"/>
        </w:rPr>
        <w:t>и</w:t>
      </w:r>
      <w:r w:rsidR="007D5073" w:rsidRPr="00F31444">
        <w:rPr>
          <w:rFonts w:ascii="Times New Roman" w:hAnsi="Times New Roman"/>
          <w:sz w:val="28"/>
          <w:szCs w:val="28"/>
        </w:rPr>
        <w:t xml:space="preserve"> в журнале, индексируемом в базе данных Scopus (</w:t>
      </w:r>
      <w:r w:rsidR="002878FF" w:rsidRPr="00F31444">
        <w:rPr>
          <w:rFonts w:ascii="Times New Roman" w:hAnsi="Times New Roman"/>
          <w:sz w:val="28"/>
          <w:szCs w:val="28"/>
        </w:rPr>
        <w:t>60</w:t>
      </w:r>
      <w:r w:rsidR="007D5073" w:rsidRPr="00F31444">
        <w:rPr>
          <w:rFonts w:ascii="Times New Roman" w:hAnsi="Times New Roman"/>
          <w:sz w:val="28"/>
          <w:szCs w:val="28"/>
        </w:rPr>
        <w:t>%),</w:t>
      </w:r>
      <w:r w:rsidR="002878FF" w:rsidRPr="00F31444">
        <w:rPr>
          <w:rFonts w:ascii="Times New Roman" w:hAnsi="Times New Roman"/>
          <w:sz w:val="28"/>
          <w:szCs w:val="28"/>
        </w:rPr>
        <w:t xml:space="preserve"> Scopus (6%)</w:t>
      </w:r>
      <w:r w:rsidR="007D5073" w:rsidRPr="00F31444">
        <w:rPr>
          <w:rFonts w:ascii="Times New Roman" w:hAnsi="Times New Roman"/>
          <w:sz w:val="28"/>
          <w:szCs w:val="28"/>
        </w:rPr>
        <w:t xml:space="preserve"> </w:t>
      </w:r>
      <w:r w:rsidR="002878FF" w:rsidRPr="00F31444">
        <w:rPr>
          <w:rFonts w:ascii="Times New Roman" w:hAnsi="Times New Roman"/>
          <w:sz w:val="28"/>
          <w:szCs w:val="28"/>
        </w:rPr>
        <w:t>2</w:t>
      </w:r>
      <w:r w:rsidR="007D5073" w:rsidRPr="00F31444">
        <w:rPr>
          <w:rFonts w:ascii="Times New Roman" w:hAnsi="Times New Roman"/>
          <w:sz w:val="28"/>
          <w:szCs w:val="28"/>
        </w:rPr>
        <w:t xml:space="preserve"> статьи в журналах, рекомендованных Комитетом по обеспечению качества в сфере образования и науки Министерства науки и высшего образования Республики Казахстан,</w:t>
      </w:r>
      <w:r w:rsidR="00E019EF" w:rsidRPr="00F31444">
        <w:rPr>
          <w:rFonts w:ascii="Times New Roman" w:hAnsi="Times New Roman"/>
          <w:sz w:val="28"/>
          <w:szCs w:val="28"/>
        </w:rPr>
        <w:t xml:space="preserve"> 3</w:t>
      </w:r>
      <w:r w:rsidR="007D5073" w:rsidRPr="00F31444">
        <w:rPr>
          <w:rFonts w:ascii="Times New Roman" w:hAnsi="Times New Roman"/>
          <w:sz w:val="28"/>
          <w:szCs w:val="28"/>
        </w:rPr>
        <w:t xml:space="preserve"> </w:t>
      </w:r>
      <w:r w:rsidR="00010478" w:rsidRPr="00F31444">
        <w:rPr>
          <w:rFonts w:ascii="Times New Roman" w:hAnsi="Times New Roman"/>
          <w:sz w:val="28"/>
          <w:szCs w:val="28"/>
        </w:rPr>
        <w:t xml:space="preserve">- </w:t>
      </w:r>
      <w:r w:rsidR="007D5073" w:rsidRPr="00F31444">
        <w:rPr>
          <w:rFonts w:ascii="Times New Roman" w:hAnsi="Times New Roman"/>
          <w:sz w:val="28"/>
          <w:szCs w:val="28"/>
        </w:rPr>
        <w:t xml:space="preserve">в международных журналах, </w:t>
      </w:r>
      <w:r w:rsidR="00E019EF" w:rsidRPr="00F31444">
        <w:rPr>
          <w:rFonts w:ascii="Times New Roman" w:hAnsi="Times New Roman"/>
          <w:sz w:val="28"/>
          <w:szCs w:val="28"/>
        </w:rPr>
        <w:t>11</w:t>
      </w:r>
      <w:r w:rsidR="007D5073" w:rsidRPr="00F31444">
        <w:rPr>
          <w:rFonts w:ascii="Times New Roman" w:hAnsi="Times New Roman"/>
          <w:sz w:val="28"/>
          <w:szCs w:val="28"/>
        </w:rPr>
        <w:t xml:space="preserve"> </w:t>
      </w:r>
      <w:r w:rsidR="00010478" w:rsidRPr="00F31444">
        <w:rPr>
          <w:rFonts w:ascii="Times New Roman" w:hAnsi="Times New Roman"/>
          <w:sz w:val="28"/>
          <w:szCs w:val="28"/>
        </w:rPr>
        <w:t xml:space="preserve">- </w:t>
      </w:r>
      <w:r w:rsidR="007D5073" w:rsidRPr="00F31444">
        <w:rPr>
          <w:rFonts w:ascii="Times New Roman" w:hAnsi="Times New Roman"/>
          <w:sz w:val="28"/>
          <w:szCs w:val="28"/>
        </w:rPr>
        <w:t>в сборниках международных конференций</w:t>
      </w:r>
      <w:r w:rsidRPr="00F31444">
        <w:rPr>
          <w:rFonts w:ascii="Times New Roman" w:hAnsi="Times New Roman"/>
          <w:sz w:val="28"/>
          <w:szCs w:val="28"/>
        </w:rPr>
        <w:t xml:space="preserve"> и 1 учебное пособие</w:t>
      </w:r>
      <w:r w:rsidR="009A4BF4" w:rsidRPr="00F31444">
        <w:rPr>
          <w:rFonts w:ascii="Times New Roman" w:hAnsi="Times New Roman"/>
          <w:sz w:val="28"/>
          <w:szCs w:val="28"/>
        </w:rPr>
        <w:t>; 3</w:t>
      </w:r>
      <w:r w:rsidR="00A10220" w:rsidRPr="00F31444">
        <w:rPr>
          <w:rFonts w:ascii="Times New Roman" w:hAnsi="Times New Roman"/>
          <w:sz w:val="28"/>
          <w:szCs w:val="28"/>
        </w:rPr>
        <w:t xml:space="preserve"> с</w:t>
      </w:r>
      <w:r w:rsidR="00135782" w:rsidRPr="00F31444">
        <w:rPr>
          <w:rFonts w:ascii="Times New Roman" w:hAnsi="Times New Roman"/>
          <w:sz w:val="28"/>
          <w:szCs w:val="28"/>
        </w:rPr>
        <w:t>видетельств</w:t>
      </w:r>
      <w:r w:rsidR="00A10220" w:rsidRPr="00F31444">
        <w:rPr>
          <w:rFonts w:ascii="Times New Roman" w:hAnsi="Times New Roman"/>
          <w:sz w:val="28"/>
          <w:szCs w:val="28"/>
        </w:rPr>
        <w:t>а</w:t>
      </w:r>
      <w:r w:rsidR="00135782" w:rsidRPr="00F31444">
        <w:rPr>
          <w:rFonts w:ascii="Times New Roman" w:hAnsi="Times New Roman"/>
          <w:sz w:val="28"/>
          <w:szCs w:val="28"/>
        </w:rPr>
        <w:t xml:space="preserve"> о внесении сведений в Государственный реестр прав на объекты, охраняемые авторским правом </w:t>
      </w:r>
      <w:r w:rsidR="00262481" w:rsidRPr="00F31444">
        <w:rPr>
          <w:rFonts w:ascii="Times New Roman" w:hAnsi="Times New Roman"/>
          <w:sz w:val="28"/>
          <w:szCs w:val="28"/>
        </w:rPr>
        <w:t>(Приложения Д,Е,Ж</w:t>
      </w:r>
      <w:r w:rsidR="002A454E" w:rsidRPr="00F31444">
        <w:rPr>
          <w:rFonts w:ascii="Times New Roman" w:hAnsi="Times New Roman"/>
          <w:sz w:val="28"/>
          <w:szCs w:val="28"/>
        </w:rPr>
        <w:t>)</w:t>
      </w:r>
      <w:r w:rsidR="00A10220" w:rsidRPr="00F31444">
        <w:rPr>
          <w:rFonts w:ascii="Times New Roman" w:hAnsi="Times New Roman"/>
          <w:sz w:val="28"/>
          <w:szCs w:val="28"/>
        </w:rPr>
        <w:t xml:space="preserve">. </w:t>
      </w:r>
    </w:p>
    <w:p w14:paraId="48D290E7" w14:textId="2E60523E" w:rsidR="00A10220" w:rsidRPr="00F31444" w:rsidRDefault="008A691F" w:rsidP="00BD65B6">
      <w:pPr>
        <w:widowControl w:val="0"/>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b/>
          <w:sz w:val="28"/>
          <w:szCs w:val="28"/>
        </w:rPr>
        <w:t>Объем и структура диссертации</w:t>
      </w:r>
    </w:p>
    <w:p w14:paraId="6EA21F06" w14:textId="77777777" w:rsidR="00F76532" w:rsidRPr="00F31444" w:rsidRDefault="008A691F" w:rsidP="00761106">
      <w:pPr>
        <w:widowControl w:val="0"/>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sz w:val="28"/>
          <w:szCs w:val="28"/>
        </w:rPr>
        <w:t>Диссертация изложена на 1</w:t>
      </w:r>
      <w:r w:rsidR="00761106" w:rsidRPr="00F31444">
        <w:rPr>
          <w:rFonts w:ascii="Times New Roman" w:hAnsi="Times New Roman"/>
          <w:sz w:val="28"/>
          <w:szCs w:val="28"/>
        </w:rPr>
        <w:t>30</w:t>
      </w:r>
      <w:r w:rsidR="0002419B" w:rsidRPr="00F31444">
        <w:rPr>
          <w:rFonts w:ascii="Times New Roman" w:hAnsi="Times New Roman"/>
          <w:sz w:val="28"/>
          <w:szCs w:val="28"/>
        </w:rPr>
        <w:t xml:space="preserve"> </w:t>
      </w:r>
      <w:r w:rsidRPr="00F31444">
        <w:rPr>
          <w:rFonts w:ascii="Times New Roman" w:hAnsi="Times New Roman"/>
          <w:sz w:val="28"/>
          <w:szCs w:val="28"/>
        </w:rPr>
        <w:t>страницах и состоит из введения, обзора современного состояния проблемы, методологии исследования, 5</w:t>
      </w:r>
      <w:r w:rsidR="00A10220" w:rsidRPr="00F31444">
        <w:rPr>
          <w:rFonts w:ascii="Times New Roman" w:hAnsi="Times New Roman"/>
          <w:sz w:val="28"/>
          <w:szCs w:val="28"/>
        </w:rPr>
        <w:t xml:space="preserve">-ти </w:t>
      </w:r>
      <w:r w:rsidRPr="00F31444">
        <w:rPr>
          <w:rFonts w:ascii="Times New Roman" w:hAnsi="Times New Roman"/>
          <w:sz w:val="28"/>
          <w:szCs w:val="28"/>
        </w:rPr>
        <w:t xml:space="preserve">глав собственных исследований, заключения, выводов, практических рекомендаций, списка использованной литературы. </w:t>
      </w:r>
    </w:p>
    <w:p w14:paraId="2EA4847C" w14:textId="77777777" w:rsidR="00F76532" w:rsidRPr="00F31444" w:rsidRDefault="00F76532" w:rsidP="00761106">
      <w:pPr>
        <w:widowControl w:val="0"/>
        <w:pBdr>
          <w:bottom w:val="single" w:sz="4" w:space="31" w:color="FFFFFF"/>
        </w:pBdr>
        <w:tabs>
          <w:tab w:val="left" w:pos="0"/>
          <w:tab w:val="left" w:pos="993"/>
        </w:tabs>
        <w:autoSpaceDE w:val="0"/>
        <w:rPr>
          <w:rFonts w:ascii="Times New Roman" w:hAnsi="Times New Roman"/>
          <w:sz w:val="28"/>
          <w:szCs w:val="28"/>
        </w:rPr>
      </w:pPr>
    </w:p>
    <w:p w14:paraId="19DD4635" w14:textId="5C8D2A81" w:rsidR="003C15F4" w:rsidRPr="00F31444" w:rsidRDefault="008A691F" w:rsidP="00761106">
      <w:pPr>
        <w:widowControl w:val="0"/>
        <w:pBdr>
          <w:bottom w:val="single" w:sz="4" w:space="31" w:color="FFFFFF"/>
        </w:pBdr>
        <w:tabs>
          <w:tab w:val="left" w:pos="0"/>
          <w:tab w:val="left" w:pos="993"/>
        </w:tabs>
        <w:autoSpaceDE w:val="0"/>
        <w:rPr>
          <w:rFonts w:ascii="Times New Roman" w:hAnsi="Times New Roman"/>
          <w:sz w:val="28"/>
          <w:szCs w:val="28"/>
        </w:rPr>
      </w:pPr>
      <w:r w:rsidRPr="00F31444">
        <w:rPr>
          <w:rFonts w:ascii="Times New Roman" w:hAnsi="Times New Roman"/>
          <w:sz w:val="28"/>
          <w:szCs w:val="28"/>
        </w:rPr>
        <w:lastRenderedPageBreak/>
        <w:t xml:space="preserve">Диссертация содержит </w:t>
      </w:r>
      <w:r w:rsidR="00125638" w:rsidRPr="00F31444">
        <w:rPr>
          <w:rFonts w:ascii="Times New Roman" w:hAnsi="Times New Roman"/>
          <w:sz w:val="28"/>
          <w:szCs w:val="28"/>
        </w:rPr>
        <w:t>21</w:t>
      </w:r>
      <w:r w:rsidRPr="00F31444">
        <w:rPr>
          <w:rFonts w:ascii="Times New Roman" w:hAnsi="Times New Roman"/>
          <w:sz w:val="28"/>
          <w:szCs w:val="28"/>
        </w:rPr>
        <w:t xml:space="preserve"> таблиц, </w:t>
      </w:r>
      <w:r w:rsidR="00A72376" w:rsidRPr="00F31444">
        <w:rPr>
          <w:rFonts w:ascii="Times New Roman" w:hAnsi="Times New Roman"/>
          <w:sz w:val="28"/>
          <w:szCs w:val="28"/>
        </w:rPr>
        <w:t>3</w:t>
      </w:r>
      <w:r w:rsidR="00C25A9E" w:rsidRPr="00F31444">
        <w:rPr>
          <w:rFonts w:ascii="Times New Roman" w:hAnsi="Times New Roman"/>
          <w:sz w:val="28"/>
          <w:szCs w:val="28"/>
        </w:rPr>
        <w:t>2</w:t>
      </w:r>
      <w:r w:rsidRPr="00F31444">
        <w:rPr>
          <w:rFonts w:ascii="Times New Roman" w:hAnsi="Times New Roman"/>
          <w:sz w:val="28"/>
          <w:szCs w:val="28"/>
        </w:rPr>
        <w:t xml:space="preserve"> рисунков, 1</w:t>
      </w:r>
      <w:r w:rsidR="003F7F91" w:rsidRPr="00F31444">
        <w:rPr>
          <w:rFonts w:ascii="Times New Roman" w:hAnsi="Times New Roman"/>
          <w:sz w:val="28"/>
          <w:szCs w:val="28"/>
        </w:rPr>
        <w:t>6</w:t>
      </w:r>
      <w:r w:rsidR="003409EB" w:rsidRPr="00F31444">
        <w:rPr>
          <w:rFonts w:ascii="Times New Roman" w:hAnsi="Times New Roman"/>
          <w:sz w:val="28"/>
          <w:szCs w:val="28"/>
        </w:rPr>
        <w:t>5</w:t>
      </w:r>
      <w:r w:rsidRPr="00F31444">
        <w:rPr>
          <w:rFonts w:ascii="Times New Roman" w:hAnsi="Times New Roman"/>
          <w:sz w:val="28"/>
          <w:szCs w:val="28"/>
        </w:rPr>
        <w:t xml:space="preserve"> </w:t>
      </w:r>
      <w:r w:rsidR="00B51C38" w:rsidRPr="00F31444">
        <w:rPr>
          <w:rFonts w:ascii="Times New Roman" w:hAnsi="Times New Roman"/>
          <w:sz w:val="28"/>
          <w:szCs w:val="28"/>
        </w:rPr>
        <w:t>использованных источников</w:t>
      </w:r>
      <w:r w:rsidRPr="00F31444">
        <w:rPr>
          <w:rFonts w:ascii="Times New Roman" w:hAnsi="Times New Roman"/>
          <w:sz w:val="28"/>
          <w:szCs w:val="28"/>
        </w:rPr>
        <w:t>.</w:t>
      </w:r>
      <w:r w:rsidR="003C15F4" w:rsidRPr="00F31444">
        <w:rPr>
          <w:rFonts w:ascii="Times New Roman" w:hAnsi="Times New Roman"/>
          <w:sz w:val="28"/>
          <w:szCs w:val="28"/>
        </w:rPr>
        <w:br w:type="page"/>
      </w:r>
    </w:p>
    <w:p w14:paraId="642AE7CB" w14:textId="77777777" w:rsidR="003C15F4" w:rsidRPr="00F31444" w:rsidRDefault="003C15F4" w:rsidP="00301B85">
      <w:pPr>
        <w:pStyle w:val="2"/>
        <w:ind w:left="0" w:firstLine="567"/>
        <w:jc w:val="both"/>
        <w:rPr>
          <w:lang w:val="ru-RU"/>
        </w:rPr>
      </w:pPr>
      <w:bookmarkStart w:id="8" w:name="_Toc224416540"/>
      <w:r w:rsidRPr="00F31444">
        <w:rPr>
          <w:lang w:val="ru-RU"/>
        </w:rPr>
        <w:lastRenderedPageBreak/>
        <w:t>1 СОВРЕМЕННЫЕ ПОДХОДЫ К ПРОБЛЕМЕ СОХРАНЕНИЯ РЕПРОДУКТИВНОГО ЗДОРОВЬЯ МОЛОДЕЖИ (обзор литературы)</w:t>
      </w:r>
      <w:bookmarkEnd w:id="8"/>
    </w:p>
    <w:p w14:paraId="5D0B38E7" w14:textId="77777777" w:rsidR="003C15F4" w:rsidRPr="00F31444" w:rsidRDefault="003C15F4" w:rsidP="003C15F4">
      <w:pPr>
        <w:pStyle w:val="TableParagraph"/>
        <w:spacing w:line="240" w:lineRule="auto"/>
        <w:ind w:firstLine="567"/>
        <w:jc w:val="both"/>
        <w:rPr>
          <w:b/>
          <w:sz w:val="28"/>
          <w:szCs w:val="28"/>
          <w:lang w:val="ru-RU"/>
        </w:rPr>
      </w:pPr>
    </w:p>
    <w:p w14:paraId="2860D2CF" w14:textId="33357C53" w:rsidR="003C15F4" w:rsidRPr="00F31444" w:rsidRDefault="003C15F4" w:rsidP="00B51C38">
      <w:pPr>
        <w:pStyle w:val="2"/>
        <w:ind w:firstLine="465"/>
        <w:jc w:val="both"/>
        <w:rPr>
          <w:lang w:val="ru-RU"/>
        </w:rPr>
      </w:pPr>
      <w:bookmarkStart w:id="9" w:name="_Toc224416541"/>
      <w:r w:rsidRPr="00F31444">
        <w:rPr>
          <w:lang w:val="ru-RU"/>
        </w:rPr>
        <w:t>1.1 Состояние репродуктивного здоровья молодежи в современном мире</w:t>
      </w:r>
      <w:bookmarkEnd w:id="9"/>
      <w:r w:rsidRPr="00F31444">
        <w:rPr>
          <w:lang w:val="ru-RU"/>
        </w:rPr>
        <w:t xml:space="preserve"> </w:t>
      </w:r>
    </w:p>
    <w:p w14:paraId="25842179" w14:textId="0DFC7249" w:rsidR="003C15F4" w:rsidRPr="00F31444" w:rsidRDefault="00A42E41" w:rsidP="00A42E41">
      <w:pPr>
        <w:rPr>
          <w:rFonts w:ascii="Times New Roman" w:hAnsi="Times New Roman"/>
          <w:sz w:val="28"/>
          <w:szCs w:val="28"/>
        </w:rPr>
      </w:pPr>
      <w:r w:rsidRPr="00F31444">
        <w:rPr>
          <w:rFonts w:ascii="Times New Roman" w:hAnsi="Times New Roman"/>
          <w:sz w:val="28"/>
          <w:szCs w:val="28"/>
        </w:rPr>
        <w:t>В настоящее время численность молодежи в возрасте 10–24 лет достигает примерно 1,8 миллиарда человек, что составляет около одной шестой населения планеты</w:t>
      </w:r>
      <w:r w:rsidR="00B51C38" w:rsidRPr="00F31444">
        <w:rPr>
          <w:rFonts w:ascii="Times New Roman" w:hAnsi="Times New Roman"/>
          <w:sz w:val="28"/>
          <w:szCs w:val="28"/>
        </w:rPr>
        <w:t xml:space="preserve">  [</w:t>
      </w:r>
      <w:r w:rsidR="003C15F4" w:rsidRPr="00F31444">
        <w:rPr>
          <w:rFonts w:ascii="Times New Roman" w:hAnsi="Times New Roman"/>
          <w:sz w:val="28"/>
          <w:szCs w:val="28"/>
        </w:rPr>
        <w:t>3</w:t>
      </w:r>
      <w:r w:rsidR="00F76532" w:rsidRPr="00F31444">
        <w:rPr>
          <w:rFonts w:ascii="Times New Roman" w:hAnsi="Times New Roman"/>
          <w:sz w:val="28"/>
          <w:szCs w:val="28"/>
        </w:rPr>
        <w:t xml:space="preserve">,р. </w:t>
      </w:r>
      <w:r w:rsidR="00720901" w:rsidRPr="00F31444">
        <w:rPr>
          <w:rFonts w:ascii="Times New Roman" w:hAnsi="Times New Roman"/>
          <w:sz w:val="28"/>
          <w:szCs w:val="28"/>
        </w:rPr>
        <w:t>1101</w:t>
      </w:r>
      <w:r w:rsidR="003C15F4" w:rsidRPr="00F31444">
        <w:rPr>
          <w:rFonts w:ascii="Times New Roman" w:hAnsi="Times New Roman"/>
          <w:sz w:val="28"/>
          <w:szCs w:val="28"/>
        </w:rPr>
        <w:t xml:space="preserve">]. </w:t>
      </w:r>
      <w:r w:rsidRPr="00F31444">
        <w:rPr>
          <w:rFonts w:ascii="Times New Roman" w:hAnsi="Times New Roman"/>
          <w:sz w:val="28"/>
          <w:szCs w:val="28"/>
        </w:rPr>
        <w:t>По прогнозам, к 2050 году эта возрастная группа будет продолжать расти, особенно в странах с низким и средним уровнем дохода, где сосредоточено около 90% подростков в возрасте 10–19 лет. Период подросткового возраста играет ключевую роль в формировании личности: именно в это время закладываются особенности физического развития, поведения и образа жизни, которые во многом определяют состояние здоровья в будущем, а также влияют на здоровье последующих поколений</w:t>
      </w:r>
      <w:r w:rsidR="00B51C38" w:rsidRPr="00F31444">
        <w:rPr>
          <w:rFonts w:ascii="Times New Roman" w:hAnsi="Times New Roman"/>
          <w:sz w:val="28"/>
          <w:szCs w:val="28"/>
        </w:rPr>
        <w:t xml:space="preserve">  [</w:t>
      </w:r>
      <w:r w:rsidR="00720901" w:rsidRPr="00F31444">
        <w:rPr>
          <w:rFonts w:ascii="Times New Roman" w:hAnsi="Times New Roman"/>
          <w:sz w:val="28"/>
          <w:szCs w:val="28"/>
        </w:rPr>
        <w:t>4</w:t>
      </w:r>
      <w:r w:rsidR="00F76532" w:rsidRPr="00F31444">
        <w:rPr>
          <w:rFonts w:ascii="Times New Roman" w:hAnsi="Times New Roman"/>
          <w:sz w:val="28"/>
          <w:szCs w:val="28"/>
        </w:rPr>
        <w:t xml:space="preserve">,р. </w:t>
      </w:r>
      <w:r w:rsidR="00720901" w:rsidRPr="00F31444">
        <w:rPr>
          <w:rFonts w:ascii="Times New Roman" w:hAnsi="Times New Roman"/>
          <w:sz w:val="28"/>
          <w:szCs w:val="28"/>
        </w:rPr>
        <w:t>458</w:t>
      </w:r>
      <w:r w:rsidR="003C15F4" w:rsidRPr="00F31444">
        <w:rPr>
          <w:rFonts w:ascii="Times New Roman" w:hAnsi="Times New Roman"/>
          <w:sz w:val="28"/>
          <w:szCs w:val="28"/>
        </w:rPr>
        <w:t xml:space="preserve">]. </w:t>
      </w:r>
      <w:r w:rsidRPr="00F31444">
        <w:rPr>
          <w:rFonts w:ascii="Times New Roman" w:hAnsi="Times New Roman"/>
          <w:sz w:val="28"/>
          <w:szCs w:val="28"/>
        </w:rPr>
        <w:t>Для полноценного развития подросткам необходим доступ к достоверной информации, включая комплексное половое воспитание, адаптированное к возрасту; условия для безопасной и поддерживающей среды; возможности формирования жизненных навыков; а также доступные, приемлемые и качественные медицинские услуги. Важным аспектом также является вовлечение молодежи в процессы принятия решений и реализации программ, направленных на сохранение и укрепление здоровья, поскольку это способствует более точному учету их потребностей и защите их прав</w:t>
      </w:r>
      <w:r w:rsidR="00B51C38" w:rsidRPr="00F31444">
        <w:rPr>
          <w:rFonts w:ascii="Times New Roman" w:hAnsi="Times New Roman"/>
          <w:sz w:val="28"/>
          <w:szCs w:val="28"/>
        </w:rPr>
        <w:t xml:space="preserve"> [</w:t>
      </w:r>
      <w:r w:rsidR="003C15F4" w:rsidRPr="00F31444">
        <w:rPr>
          <w:rFonts w:ascii="Times New Roman" w:hAnsi="Times New Roman"/>
          <w:sz w:val="28"/>
          <w:szCs w:val="28"/>
        </w:rPr>
        <w:t>8</w:t>
      </w:r>
      <w:r w:rsidR="00AD405E" w:rsidRPr="00F31444">
        <w:rPr>
          <w:rFonts w:ascii="Times New Roman" w:hAnsi="Times New Roman"/>
          <w:sz w:val="28"/>
          <w:szCs w:val="28"/>
        </w:rPr>
        <w:t xml:space="preserve">,с. </w:t>
      </w:r>
      <w:r w:rsidR="00720901" w:rsidRPr="00F31444">
        <w:rPr>
          <w:rFonts w:ascii="Times New Roman" w:hAnsi="Times New Roman"/>
          <w:sz w:val="28"/>
          <w:szCs w:val="28"/>
        </w:rPr>
        <w:t>18</w:t>
      </w:r>
      <w:r w:rsidR="003C15F4" w:rsidRPr="00F31444">
        <w:rPr>
          <w:rFonts w:ascii="Times New Roman" w:hAnsi="Times New Roman"/>
          <w:sz w:val="28"/>
          <w:szCs w:val="28"/>
        </w:rPr>
        <w:t>]. </w:t>
      </w:r>
    </w:p>
    <w:p w14:paraId="5904E35E" w14:textId="344ABC86" w:rsidR="003C15F4" w:rsidRPr="00F31444" w:rsidRDefault="00080D62" w:rsidP="00080D62">
      <w:pPr>
        <w:tabs>
          <w:tab w:val="left" w:pos="540"/>
          <w:tab w:val="left" w:pos="720"/>
        </w:tabs>
        <w:rPr>
          <w:rFonts w:ascii="Times New Roman" w:hAnsi="Times New Roman"/>
          <w:sz w:val="28"/>
          <w:szCs w:val="28"/>
        </w:rPr>
      </w:pPr>
      <w:r w:rsidRPr="00F31444">
        <w:rPr>
          <w:rFonts w:ascii="Times New Roman" w:hAnsi="Times New Roman"/>
          <w:sz w:val="28"/>
          <w:szCs w:val="28"/>
        </w:rPr>
        <w:t>В Глобальной стратегии по охране здоровья женщин, детей и подростков, принятой Организация Объединенных Наций в 2015 году, акцентируется необходимость формирования эффективной системы мониторинга здоровья подростков, обеспечивающей получение достоверных и сопоставимых данных</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13]. </w:t>
      </w:r>
      <w:r w:rsidRPr="00F31444">
        <w:rPr>
          <w:rFonts w:ascii="Times New Roman" w:hAnsi="Times New Roman"/>
          <w:sz w:val="28"/>
          <w:szCs w:val="28"/>
        </w:rPr>
        <w:t>В рамках данной стратегии были определены ключевые индикаторы, отражающие состояние здоровья подростков и согласованные с 12 Целями устойчивого развития. Эти показатели охватывают такие направления, как питание, репродуктивное здоровье, случаи сексуального насилия, ранние браки, уровень образования и занятости, а также подростковую смертность и фертильность</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14,15]. </w:t>
      </w:r>
      <w:r w:rsidRPr="00F31444">
        <w:rPr>
          <w:rFonts w:ascii="Times New Roman" w:hAnsi="Times New Roman"/>
          <w:sz w:val="28"/>
          <w:szCs w:val="28"/>
        </w:rPr>
        <w:t>Вместе с тем, несмотря на существование подобных международных инициатив, значительной проблемой остается недостаточная полнота и качество рутинных данных, охватывающих все группы подростков. Это приводит к существенным информационным пробелам, особенно в отношении младшей возрастной группы (10–14 лет), подростков мужского пола, лиц, не охваченных системой образования, а также по таким аспектам, как расстройства, связанные с употреблением психоактивных веществ, и случаи жестокого обращения</w:t>
      </w:r>
      <w:r w:rsidR="00B51C38" w:rsidRPr="00F31444">
        <w:rPr>
          <w:rFonts w:ascii="Times New Roman" w:hAnsi="Times New Roman"/>
          <w:sz w:val="28"/>
          <w:szCs w:val="28"/>
        </w:rPr>
        <w:t xml:space="preserve"> [</w:t>
      </w:r>
      <w:r w:rsidR="003C15F4" w:rsidRPr="00F31444">
        <w:rPr>
          <w:rFonts w:ascii="Times New Roman" w:hAnsi="Times New Roman"/>
          <w:sz w:val="28"/>
          <w:szCs w:val="28"/>
        </w:rPr>
        <w:t>16].</w:t>
      </w:r>
    </w:p>
    <w:p w14:paraId="2B9360C5" w14:textId="575DE393" w:rsidR="003C15F4" w:rsidRPr="00F31444" w:rsidRDefault="00080D62" w:rsidP="00BD65B6">
      <w:pPr>
        <w:tabs>
          <w:tab w:val="left" w:pos="540"/>
          <w:tab w:val="left" w:pos="720"/>
        </w:tabs>
        <w:rPr>
          <w:rFonts w:ascii="Times New Roman" w:hAnsi="Times New Roman"/>
          <w:sz w:val="28"/>
          <w:szCs w:val="28"/>
        </w:rPr>
      </w:pPr>
      <w:r w:rsidRPr="00F31444">
        <w:rPr>
          <w:rFonts w:ascii="Times New Roman" w:hAnsi="Times New Roman"/>
          <w:sz w:val="28"/>
          <w:szCs w:val="28"/>
        </w:rPr>
        <w:t xml:space="preserve">В качестве инструмента оценки динамики состояния здоровья подростков была предложена система из 12 ключевых индикаторов, отражающих как бремя заболеваний, так и факторы риска, а также значимые социальные детерминанты здоровья в данной возрастной группе. Данная система предусматривает возможность агрегирования данных на уровне отдельных стран и их групп, что </w:t>
      </w:r>
      <w:r w:rsidRPr="00F31444">
        <w:rPr>
          <w:rFonts w:ascii="Times New Roman" w:hAnsi="Times New Roman"/>
          <w:sz w:val="28"/>
          <w:szCs w:val="28"/>
        </w:rPr>
        <w:lastRenderedPageBreak/>
        <w:t>позволяет учитывать изменяющиеся приоритеты в сфере общественного здравоохранения</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17]. </w:t>
      </w:r>
    </w:p>
    <w:p w14:paraId="4FF43451" w14:textId="6DE5AC9E" w:rsidR="003C15F4" w:rsidRPr="00F31444" w:rsidRDefault="00080D62" w:rsidP="00BD65B6">
      <w:pPr>
        <w:tabs>
          <w:tab w:val="left" w:pos="540"/>
          <w:tab w:val="left" w:pos="720"/>
        </w:tabs>
        <w:rPr>
          <w:rFonts w:ascii="Times New Roman" w:hAnsi="Times New Roman"/>
          <w:sz w:val="28"/>
          <w:szCs w:val="28"/>
        </w:rPr>
      </w:pPr>
      <w:r w:rsidRPr="00F31444">
        <w:rPr>
          <w:rFonts w:ascii="Times New Roman" w:hAnsi="Times New Roman"/>
          <w:sz w:val="28"/>
          <w:szCs w:val="28"/>
        </w:rPr>
        <w:t>Предложенные индикаторы были объединены в три ключевые группы: показатели состояния здоровья, включающие оценку бремени заболеваний через годы жизни с поправкой на инвалидность (DALY), обусловленные инфекционными, материнскими и алиментарными заболеваниями, травмами и неинфекционными болезнями; показатели факторов риска, охватывающие табакокурение, употребление алкоголя, избыточную массу тела и анемию; а также социальные детерминанты здоровья, включающие подростковую фертильность, уровень завершения среднего образования, долю молодежи, не вовлечённой в образование, занятость или обучение (NEET), распространенность детских браков и степень удовлетворения потребности в современных методах контрацепции</w:t>
      </w:r>
      <w:r w:rsidR="00B51C38" w:rsidRPr="00F31444">
        <w:rPr>
          <w:rFonts w:ascii="Times New Roman" w:hAnsi="Times New Roman"/>
          <w:sz w:val="28"/>
          <w:szCs w:val="28"/>
        </w:rPr>
        <w:t xml:space="preserve"> [</w:t>
      </w:r>
      <w:r w:rsidR="003C15F4" w:rsidRPr="00F31444">
        <w:rPr>
          <w:rFonts w:ascii="Times New Roman" w:hAnsi="Times New Roman"/>
          <w:sz w:val="28"/>
          <w:szCs w:val="28"/>
        </w:rPr>
        <w:t>18-</w:t>
      </w:r>
      <w:r w:rsidR="00720901" w:rsidRPr="00F31444">
        <w:rPr>
          <w:rFonts w:ascii="Times New Roman" w:hAnsi="Times New Roman"/>
          <w:sz w:val="28"/>
          <w:szCs w:val="28"/>
        </w:rPr>
        <w:t>19</w:t>
      </w:r>
      <w:r w:rsidR="003C15F4" w:rsidRPr="00F31444">
        <w:rPr>
          <w:rFonts w:ascii="Times New Roman" w:hAnsi="Times New Roman"/>
          <w:sz w:val="28"/>
          <w:szCs w:val="28"/>
        </w:rPr>
        <w:t xml:space="preserve">]. </w:t>
      </w:r>
    </w:p>
    <w:p w14:paraId="6687DD97" w14:textId="172142EF" w:rsidR="003C15F4" w:rsidRPr="00F31444" w:rsidRDefault="00080D62" w:rsidP="00BD65B6">
      <w:pPr>
        <w:tabs>
          <w:tab w:val="left" w:pos="540"/>
          <w:tab w:val="left" w:pos="720"/>
        </w:tabs>
        <w:rPr>
          <w:rFonts w:ascii="Times New Roman" w:hAnsi="Times New Roman"/>
          <w:sz w:val="28"/>
          <w:szCs w:val="28"/>
        </w:rPr>
      </w:pPr>
      <w:bookmarkStart w:id="10" w:name="_Hlk142740828"/>
      <w:r w:rsidRPr="00F31444">
        <w:rPr>
          <w:rFonts w:ascii="Times New Roman" w:hAnsi="Times New Roman"/>
          <w:sz w:val="28"/>
          <w:szCs w:val="28"/>
        </w:rPr>
        <w:t>По сравнению с 1990 годом, к 2016 году в состоянии здоровья подростков произошли существенные изменения: несмотря на снижение бремени заболеваний во многих странах, этот прогресс частично нивелировался ростом численности населения в регионах с наиболее неблагоприятными показателями здоровья, в результате чего более 250 миллионов подростков продолжали проживать в странах с множественным бременем. Одновременно наблюдается глобальный сдвиг в структуре питания, сопровождающийся увеличением распространенности избыточной массы тела и ожирения, охватывающих около 18% подростков (324,1 млн из 1,8 млрд), тогда как анемия затрагивает примерно 24% (430,7 млн). Существенной социальной проблемой остаются ранние браки: около 66 миллионов женщин вступили в брак до достижения 18-летнего возраста. Несмотря на относительно равные показатели завершения среднего образования среди юношей и девушек, доля молодежи, не вовлеченной в образование, занятость или обучение (NEET), остается высокой среди молодых женщин в странах с множественным бременем, что свидетельствует о сохраняющихся ограничениях в их возможностях трудоустройства</w:t>
      </w:r>
      <w:bookmarkEnd w:id="10"/>
      <w:r w:rsidR="00B51C38" w:rsidRPr="00F31444">
        <w:rPr>
          <w:rFonts w:ascii="Times New Roman" w:hAnsi="Times New Roman"/>
          <w:sz w:val="28"/>
          <w:szCs w:val="28"/>
        </w:rPr>
        <w:t xml:space="preserve"> [</w:t>
      </w:r>
      <w:r w:rsidR="00720901" w:rsidRPr="00F31444">
        <w:rPr>
          <w:rFonts w:ascii="Times New Roman" w:hAnsi="Times New Roman"/>
          <w:sz w:val="28"/>
          <w:szCs w:val="28"/>
        </w:rPr>
        <w:t>3,р. 1101</w:t>
      </w:r>
      <w:r w:rsidR="003C15F4" w:rsidRPr="00F31444">
        <w:rPr>
          <w:rFonts w:ascii="Times New Roman" w:hAnsi="Times New Roman"/>
          <w:sz w:val="28"/>
          <w:szCs w:val="28"/>
        </w:rPr>
        <w:t>].</w:t>
      </w:r>
    </w:p>
    <w:p w14:paraId="054CE5B7" w14:textId="528E9FEF" w:rsidR="003C15F4" w:rsidRPr="00F31444" w:rsidRDefault="00080D62" w:rsidP="00BD65B6">
      <w:pPr>
        <w:rPr>
          <w:rFonts w:ascii="Times New Roman" w:hAnsi="Times New Roman"/>
          <w:sz w:val="28"/>
          <w:szCs w:val="28"/>
        </w:rPr>
      </w:pPr>
      <w:bookmarkStart w:id="11" w:name="_Hlk142740852"/>
      <w:r w:rsidRPr="00F31444">
        <w:rPr>
          <w:rFonts w:ascii="Times New Roman" w:hAnsi="Times New Roman"/>
          <w:sz w:val="28"/>
          <w:szCs w:val="28"/>
        </w:rPr>
        <w:t>В целом подростковый возраст традиционно рассматривается как относительно здоровый этап жизни, однако именно в этот период фиксируются значимые уровни смертности, заболеваемости и травматизма.</w:t>
      </w:r>
      <w:r w:rsidR="003C15F4" w:rsidRPr="00F31444">
        <w:rPr>
          <w:rFonts w:ascii="Times New Roman" w:hAnsi="Times New Roman"/>
          <w:sz w:val="28"/>
          <w:szCs w:val="28"/>
        </w:rPr>
        <w:t xml:space="preserve"> </w:t>
      </w:r>
    </w:p>
    <w:bookmarkEnd w:id="11"/>
    <w:p w14:paraId="72155A9F" w14:textId="285191AB" w:rsidR="003C15F4" w:rsidRPr="00F31444" w:rsidRDefault="003520D0" w:rsidP="00BD65B6">
      <w:pPr>
        <w:tabs>
          <w:tab w:val="left" w:pos="540"/>
          <w:tab w:val="left" w:pos="720"/>
        </w:tabs>
        <w:rPr>
          <w:rFonts w:ascii="Times New Roman" w:hAnsi="Times New Roman"/>
          <w:sz w:val="28"/>
          <w:szCs w:val="28"/>
        </w:rPr>
      </w:pPr>
      <w:r w:rsidRPr="00F31444">
        <w:rPr>
          <w:rFonts w:ascii="Times New Roman" w:hAnsi="Times New Roman"/>
          <w:sz w:val="28"/>
          <w:szCs w:val="28"/>
        </w:rPr>
        <w:t>Структура причин смертности среди молодежи отражает возрастные особенности распределения факторов риска: в группе 10–14 лет доминируют инфекционные заболевания, тогда как по мере взросления их значение снижается, уступая место внешним причинам — травмам, несчастным случаям, самоповреждениям и межличностному насилию. В подростковом возрасте начинают отчетливо проявляться гендерные различия в смертности: у юношей показатели выше, что связано как с большей распространенностью травматизма и насилия, включая коллективные конфликты и действия правоохранительных органов, так и с другими внешними причинами. В то же время у девушек, особенно в странах с уровнем дохода ниже среднего, возрастает вклад причин, связанных с материнством, что подчеркивает влияние репродуктивных факторов на структуру смертности в данной группе</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20]. </w:t>
      </w:r>
    </w:p>
    <w:p w14:paraId="5B2B0994" w14:textId="77777777" w:rsidR="003520D0" w:rsidRPr="00F31444" w:rsidRDefault="003520D0" w:rsidP="00BD65B6">
      <w:pPr>
        <w:tabs>
          <w:tab w:val="left" w:pos="540"/>
          <w:tab w:val="left" w:pos="720"/>
        </w:tabs>
        <w:rPr>
          <w:rFonts w:ascii="Times New Roman" w:hAnsi="Times New Roman"/>
          <w:sz w:val="28"/>
          <w:szCs w:val="28"/>
        </w:rPr>
      </w:pPr>
      <w:r w:rsidRPr="00F31444">
        <w:rPr>
          <w:rFonts w:ascii="Times New Roman" w:hAnsi="Times New Roman"/>
          <w:sz w:val="28"/>
          <w:szCs w:val="28"/>
        </w:rPr>
        <w:lastRenderedPageBreak/>
        <w:t>Ведущими причинами смертности и утраты здоровья среди подростков остаются непреднамеренные травмы, прежде всего дорожно-транспортные происшествия и утопления. Значимый вклад в структуру смертности также вносит межличностное насилие, которое занимает одно из ведущих мест среди причин смерти в данной возрастной группе. При этом воздействие насилия не ограничивается непосредственными последствиями: пережитый опыт повышает вероятность формирования рискованного поведения, включая незащищённые половые контакты, что способствует распространению ВИЧ и других инфекций, передающихся половым путём. Кроме того, насилие ассоциировано с развитием психических расстройств, снижением образовательных достижений и преждевременным прекращением обучения, а также с ростом риска нежелательной беременности, осложнений репродуктивного здоровья и дальнейшего формирования как инфекционных, так и неинфекционных заболеваний.</w:t>
      </w:r>
    </w:p>
    <w:p w14:paraId="669C5A35" w14:textId="3842F634" w:rsidR="003C15F4" w:rsidRPr="00F31444" w:rsidRDefault="003520D0" w:rsidP="00BD65B6">
      <w:pPr>
        <w:tabs>
          <w:tab w:val="left" w:pos="540"/>
          <w:tab w:val="left" w:pos="720"/>
        </w:tabs>
        <w:rPr>
          <w:rFonts w:ascii="Times New Roman" w:hAnsi="Times New Roman"/>
          <w:sz w:val="28"/>
          <w:szCs w:val="28"/>
        </w:rPr>
      </w:pPr>
      <w:r w:rsidRPr="00F31444">
        <w:rPr>
          <w:rFonts w:ascii="Times New Roman" w:hAnsi="Times New Roman"/>
          <w:sz w:val="28"/>
          <w:szCs w:val="28"/>
        </w:rPr>
        <w:t>Значительная доля подростков во всем мире сталкивается с различными заболеваниями и травмами, при этом профиль рисков существенно варьирует в зависимости от возраста. Для группы 10–14 лет ключевое значение имеют факторы, связанные с условиями водоснабжения, санитарии и гигиены, тогда как среди подростков 15–19 лет возрастает роль поведенческих рисков, включая употребление алкоголя и небезопасные сексуальные практики. Дополнительную нагрузку формируют недостаточное питание и низкий уровень физической активности, которые закладываются еще в детском и раннем подростковом возрасте. При этом девочки старшего подросткового возраста более уязвимы к насилию со стороны интимных партнеров. В 2021 году уровень рождаемости среди девушек 15–19 лет составил 42 на 1000, а осложнения беременности и небезопасные аборты продолжают оставаться одними из ведущих причин смертности в данной возрастной группе</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21]. </w:t>
      </w:r>
    </w:p>
    <w:p w14:paraId="173D826A" w14:textId="2523B4C9" w:rsidR="003C15F4" w:rsidRPr="00F31444" w:rsidRDefault="003520D0" w:rsidP="00BD65B6">
      <w:pPr>
        <w:tabs>
          <w:tab w:val="left" w:pos="540"/>
          <w:tab w:val="left" w:pos="720"/>
        </w:tabs>
        <w:rPr>
          <w:rFonts w:ascii="Times New Roman" w:hAnsi="Times New Roman"/>
          <w:sz w:val="28"/>
          <w:szCs w:val="28"/>
        </w:rPr>
      </w:pPr>
      <w:r w:rsidRPr="00F31444">
        <w:rPr>
          <w:rFonts w:ascii="Times New Roman" w:hAnsi="Times New Roman"/>
          <w:sz w:val="28"/>
          <w:szCs w:val="28"/>
        </w:rPr>
        <w:t xml:space="preserve">В 2016 году распространенность употребления алкоголя среди подростков 15–19 лет составляла около 13,6%, причем более высокая частота отмечалась среди юношей. В сравнении со взрослыми, молодежь демонстрирует большую уязвимость к последствиям употребления психоактивных веществ, что обусловлено как биологическими, так и поведенческими факторами. При этом значительная часть психических расстройств во взрослом возрасте имеет истоки в раннем начале употребления — нередко до 14 лет. Употребление алкоголя и наркотических веществ в детском и подростковом возрасте сопровождается неблагоприятными нейрокогнитивными изменениями, которые в дальнейшем могут проявляться в виде поведенческих, эмоциональных и социальных нарушений, а также снижением способности к обучению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22]. </w:t>
      </w:r>
    </w:p>
    <w:p w14:paraId="2DC0EA36" w14:textId="26FCE9D8" w:rsidR="003C15F4" w:rsidRPr="00F31444" w:rsidRDefault="003520D0" w:rsidP="00BD65B6">
      <w:pPr>
        <w:pStyle w:val="a7"/>
        <w:rPr>
          <w:sz w:val="28"/>
          <w:szCs w:val="28"/>
        </w:rPr>
      </w:pPr>
      <w:r w:rsidRPr="00F31444">
        <w:rPr>
          <w:sz w:val="28"/>
          <w:szCs w:val="28"/>
        </w:rPr>
        <w:t xml:space="preserve">У большинства взрослых потребителей табака формирование никотиновой зависимости начинается именно в подростковом возрасте. По данным за 2018 год, как минимум каждый десятый подросток в возрасте 13–15 лет во всем мире употреблял табачные изделия, при этом в отдельных регионах распространенность была значительно выше. Особую обеспокоенность вызывает рост использования электронных сигарет среди детей и подростков, </w:t>
      </w:r>
      <w:r w:rsidRPr="00F31444">
        <w:rPr>
          <w:sz w:val="28"/>
          <w:szCs w:val="28"/>
        </w:rPr>
        <w:lastRenderedPageBreak/>
        <w:t xml:space="preserve">поскольку содержащийся в них никотин обладает выраженным аддиктивным потенциалом. Учитывая, что формирование и созревание головного мозга продолжается примерно до 25 лет, воздействие никотина в этот период может оказывать негативное влияние на когнитивные функции и поведенческие реакции </w:t>
      </w:r>
      <w:r w:rsidR="00B51C38" w:rsidRPr="00F31444">
        <w:rPr>
          <w:sz w:val="28"/>
          <w:szCs w:val="28"/>
        </w:rPr>
        <w:t xml:space="preserve"> [</w:t>
      </w:r>
      <w:r w:rsidR="003C15F4" w:rsidRPr="00F31444">
        <w:rPr>
          <w:sz w:val="28"/>
          <w:szCs w:val="28"/>
        </w:rPr>
        <w:t>23].</w:t>
      </w:r>
    </w:p>
    <w:p w14:paraId="5CE5DAF4" w14:textId="58E759FA" w:rsidR="003C15F4" w:rsidRPr="00F31444" w:rsidRDefault="003520D0" w:rsidP="00BD65B6">
      <w:pPr>
        <w:pStyle w:val="a7"/>
        <w:rPr>
          <w:sz w:val="28"/>
          <w:szCs w:val="28"/>
        </w:rPr>
      </w:pPr>
      <w:r w:rsidRPr="00F31444">
        <w:rPr>
          <w:sz w:val="28"/>
          <w:szCs w:val="28"/>
        </w:rPr>
        <w:t>Среди ведущих причин заболеваемости у подростков значительное место занимают депрессивные и тревожные расстройства, а суицидальное поведение входит в число основных причин смертности, занимая третью позицию среди лиц в возрасте 15–19 лет. При этом около половины всех психических нарушений, диагностируемых во взрослом возрасте, формируются еще до достижения 14 лет, однако на ранних этапах они зачастую остаются нераспознанными и, соответственно, не получают своевременного лечения</w:t>
      </w:r>
      <w:r w:rsidR="00B51C38" w:rsidRPr="00F31444">
        <w:rPr>
          <w:sz w:val="28"/>
          <w:szCs w:val="28"/>
        </w:rPr>
        <w:t xml:space="preserve"> [</w:t>
      </w:r>
      <w:r w:rsidR="003C15F4" w:rsidRPr="00F31444">
        <w:rPr>
          <w:sz w:val="28"/>
          <w:szCs w:val="28"/>
        </w:rPr>
        <w:t>24].</w:t>
      </w:r>
    </w:p>
    <w:p w14:paraId="6CDD92CC" w14:textId="77777777" w:rsidR="003520D0" w:rsidRPr="00F31444" w:rsidRDefault="003520D0" w:rsidP="00BD65B6">
      <w:pPr>
        <w:rPr>
          <w:rFonts w:ascii="Times New Roman" w:hAnsi="Times New Roman"/>
          <w:sz w:val="28"/>
          <w:szCs w:val="28"/>
        </w:rPr>
      </w:pPr>
      <w:r w:rsidRPr="00F31444">
        <w:rPr>
          <w:rFonts w:ascii="Times New Roman" w:hAnsi="Times New Roman"/>
          <w:sz w:val="28"/>
          <w:szCs w:val="28"/>
        </w:rPr>
        <w:t>Несмотря на то что значительная часть случаев заболеваемости и смертности среди подростков является предотвратимой, доступ к необходимой информации и медицинским услугам для данной группы часто ограничен. Барьеры включают нормативные и правовые ограничения, контроль со стороны родителей или партнеров, недостаточный уровень информированности, территориальную удаленность медицинских учреждений, финансовые затруднения, отсутствие конфиденциальности и предвзятое отношение со стороны медицинских работников. В то же время на общее благополучие и психическое здоровье подростков влияет широкий спектр социальных факторов: воздействие насилия, бедность, стигматизация, социальная изоляция, а также проживание в условиях гуманитарных кризисов или нестабильности существенно повышают риск формирования психических расстройств.</w:t>
      </w:r>
    </w:p>
    <w:p w14:paraId="1C77D27E" w14:textId="41E442A5" w:rsidR="003C15F4" w:rsidRPr="00F31444" w:rsidRDefault="003C15F4" w:rsidP="00BD65B6">
      <w:pPr>
        <w:rPr>
          <w:rFonts w:ascii="Times New Roman" w:hAnsi="Times New Roman"/>
          <w:b/>
          <w:bCs/>
          <w:i/>
          <w:iCs/>
          <w:sz w:val="28"/>
          <w:szCs w:val="28"/>
        </w:rPr>
      </w:pPr>
      <w:r w:rsidRPr="00F31444">
        <w:rPr>
          <w:rStyle w:val="a8"/>
          <w:rFonts w:ascii="Times New Roman" w:hAnsi="Times New Roman"/>
          <w:b w:val="0"/>
          <w:bCs w:val="0"/>
          <w:i/>
          <w:iCs/>
          <w:sz w:val="28"/>
          <w:szCs w:val="28"/>
        </w:rPr>
        <w:t>Инфекционные болезни</w:t>
      </w:r>
    </w:p>
    <w:p w14:paraId="3BD2F2BB" w14:textId="79C8E679" w:rsidR="003C15F4" w:rsidRPr="00F31444" w:rsidRDefault="003520D0" w:rsidP="00BD65B6">
      <w:pPr>
        <w:pStyle w:val="a7"/>
        <w:rPr>
          <w:sz w:val="28"/>
          <w:szCs w:val="28"/>
        </w:rPr>
      </w:pPr>
      <w:r w:rsidRPr="00F31444">
        <w:rPr>
          <w:sz w:val="28"/>
          <w:szCs w:val="28"/>
        </w:rPr>
        <w:t>Несмотря на существенное снижение числа новых случаев инфицирования вирусом иммунодефицита человека по сравнению с пиковыми показателями середины 1990-х годов, подростки по-прежнему составляют значимую долю в структуре новых заражений. В настоящее время на эту возрастную группу приходится около 10% новых случаев ВИЧ-инфекции, при этом примерно три четверти из них составляют девочки-подростки, что отражает сохраняющееся гендерное неравенство и уязвимость в сфере репродуктивного и сексуального здоровья</w:t>
      </w:r>
      <w:r w:rsidR="00B51C38" w:rsidRPr="00F31444">
        <w:rPr>
          <w:sz w:val="28"/>
          <w:szCs w:val="28"/>
        </w:rPr>
        <w:t xml:space="preserve"> [</w:t>
      </w:r>
      <w:r w:rsidR="003C15F4" w:rsidRPr="00F31444">
        <w:rPr>
          <w:sz w:val="28"/>
          <w:szCs w:val="28"/>
        </w:rPr>
        <w:t>25].</w:t>
      </w:r>
    </w:p>
    <w:p w14:paraId="26B6CA4D" w14:textId="1BD9CA99" w:rsidR="003C15F4" w:rsidRPr="00F31444" w:rsidRDefault="003520D0" w:rsidP="00BD65B6">
      <w:pPr>
        <w:pStyle w:val="a7"/>
        <w:rPr>
          <w:sz w:val="28"/>
          <w:szCs w:val="28"/>
        </w:rPr>
      </w:pPr>
      <w:r w:rsidRPr="00F31444">
        <w:rPr>
          <w:sz w:val="28"/>
          <w:szCs w:val="28"/>
        </w:rPr>
        <w:t xml:space="preserve">Лица детского и младшего подросткового возраста (до 15 лет) составляют около 11% от общего числа пациентов с туберкулезом в мире. Ежегодно заболевание развивается примерно у 1,1 миллиона детей и подростков данной возрастной группы, при этом более 225 тысяч случаев заканчиваются летальным исходом. Следует отметить, что показатели выявляемости туберкулеза среди подростков 15–19 лет выше по сравнению с более младшими возрастными группами, что может быть связано как с особенностями эпидемиологии заболевания, так и с улучшением диагностики в данной возрастной категории </w:t>
      </w:r>
      <w:r w:rsidR="00B51C38" w:rsidRPr="00F31444">
        <w:rPr>
          <w:sz w:val="28"/>
          <w:szCs w:val="28"/>
        </w:rPr>
        <w:t xml:space="preserve"> [</w:t>
      </w:r>
      <w:r w:rsidR="003C15F4" w:rsidRPr="00F31444">
        <w:rPr>
          <w:sz w:val="28"/>
          <w:szCs w:val="28"/>
        </w:rPr>
        <w:t>26].</w:t>
      </w:r>
    </w:p>
    <w:p w14:paraId="1AF70C92" w14:textId="1F3905ED" w:rsidR="003C15F4" w:rsidRPr="00F31444" w:rsidRDefault="003520D0" w:rsidP="00BD65B6">
      <w:pPr>
        <w:pStyle w:val="a7"/>
        <w:rPr>
          <w:sz w:val="28"/>
          <w:szCs w:val="28"/>
        </w:rPr>
      </w:pPr>
      <w:r w:rsidRPr="00F31444">
        <w:rPr>
          <w:sz w:val="28"/>
          <w:szCs w:val="28"/>
        </w:rPr>
        <w:t xml:space="preserve">Среди ведущих причин смертности у подростков 10–14 лет значительное место занимают диарейные заболевания и инфекции нижних дыхательных </w:t>
      </w:r>
      <w:r w:rsidRPr="00F31444">
        <w:rPr>
          <w:sz w:val="28"/>
          <w:szCs w:val="28"/>
        </w:rPr>
        <w:lastRenderedPageBreak/>
        <w:t xml:space="preserve">путей, включая пневмонию. При этом младший подростковый возраст (9–14 лет) рассматривается как наиболее благоприятный период для проведения вакцинации против вируса папилломы человека (ВПЧ): достижение охвата не менее 90% девочек данной вакциной потенциально позволило бы предотвратить более 40 миллионов смертей в течение следующего столетия. Однако, по оценочным данным, в 2021 году глобальный уровень вакцинации против ВПЧ среди девочек составил лишь около 12%. Дополнительное негативное влияние на здоровье и благополучие молодежи оказала пандемия COVID-19, последствия которой проявились в росте психических расстройств, снижении уровня физической активности, ухудшении питания и увеличении случаев семейного насилия </w:t>
      </w:r>
      <w:r w:rsidR="00B51C38" w:rsidRPr="00F31444">
        <w:rPr>
          <w:sz w:val="28"/>
          <w:szCs w:val="28"/>
        </w:rPr>
        <w:t xml:space="preserve"> [</w:t>
      </w:r>
      <w:r w:rsidRPr="00F31444">
        <w:rPr>
          <w:sz w:val="28"/>
          <w:szCs w:val="28"/>
        </w:rPr>
        <w:t xml:space="preserve">27, </w:t>
      </w:r>
      <w:r w:rsidR="003C15F4" w:rsidRPr="00F31444">
        <w:rPr>
          <w:sz w:val="28"/>
          <w:szCs w:val="28"/>
        </w:rPr>
        <w:t>28].</w:t>
      </w:r>
    </w:p>
    <w:p w14:paraId="20E396EE" w14:textId="7C355656" w:rsidR="003C15F4" w:rsidRPr="00F31444" w:rsidRDefault="003520D0" w:rsidP="00BD65B6">
      <w:pPr>
        <w:pStyle w:val="a7"/>
        <w:rPr>
          <w:sz w:val="28"/>
          <w:szCs w:val="28"/>
        </w:rPr>
      </w:pPr>
      <w:r w:rsidRPr="00F31444">
        <w:rPr>
          <w:sz w:val="28"/>
          <w:szCs w:val="28"/>
        </w:rPr>
        <w:t>Одной из ключевых задач в рамках Цели устойчивого развития, связанной со здоровьем (ЦУР 3), является обеспечение к 2030 году всеобщего доступа к услугам в области сексуального и репродуктивного здоровья, включая планирование семьи, информирование и просвещение населения, а также интеграцию вопросов репродуктивного здоровья в национальные стратегии и программы. Наряду с демографическими изменениями, Комиссия Гуттмахера-Лансета по сексуальному и репродуктивному здоровью и правам подчеркивает значительное влияние таких факторов, как миграционные процессы, вооруженные конфликты, изменение климата, социально-экономические трансформации и урбанизация, которые в совокупности формируют новые вызовы и определяют приоритеты в сфере репродуктивного здоровья</w:t>
      </w:r>
      <w:r w:rsidR="00B51C38" w:rsidRPr="00F31444">
        <w:rPr>
          <w:sz w:val="28"/>
          <w:szCs w:val="28"/>
        </w:rPr>
        <w:t xml:space="preserve"> [</w:t>
      </w:r>
      <w:r w:rsidR="003C15F4" w:rsidRPr="00F31444">
        <w:rPr>
          <w:sz w:val="28"/>
          <w:szCs w:val="28"/>
        </w:rPr>
        <w:t>29].</w:t>
      </w:r>
    </w:p>
    <w:p w14:paraId="5621FDA7" w14:textId="5C003F4D" w:rsidR="003C15F4" w:rsidRPr="00F31444" w:rsidRDefault="00CB246A" w:rsidP="00BD65B6">
      <w:pPr>
        <w:pStyle w:val="a7"/>
        <w:rPr>
          <w:sz w:val="28"/>
          <w:szCs w:val="28"/>
        </w:rPr>
      </w:pPr>
      <w:r w:rsidRPr="00F31444">
        <w:rPr>
          <w:sz w:val="28"/>
          <w:szCs w:val="28"/>
        </w:rPr>
        <w:t>Здоровье подростков и молодежи в значительной степени подвержено негативному воздействию экологических факторов, среди которых особое значение имеют загрязнение атмосферного воздуха, воздействие химических веществ и тяжелых металлов, изменения климата, ультрафиолетовое излучение, особенности городской среды, а также состояние систем водоснабжения, санитарии и гигиены. В связи с этим возникает необходимость пересмотра и разработки современных санитарно-гигиенических нормативов, учитывающих региональные особенности физического и соматометрического развития девочек-подростков. Проживание в экологически неблагоприятных условиях, характерных для крупных промышленных регионов, ассоциируется с задержкой физического и полового созревания, а также с формированием дисгармоничного соматотипа, что во многом обусловлено нарушениями в функционировании щитовидной железы и гипоталамо-гипофизарной системы</w:t>
      </w:r>
      <w:r w:rsidR="00B51C38" w:rsidRPr="00F31444">
        <w:rPr>
          <w:sz w:val="28"/>
          <w:szCs w:val="28"/>
        </w:rPr>
        <w:t xml:space="preserve"> [</w:t>
      </w:r>
      <w:r w:rsidRPr="00F31444">
        <w:rPr>
          <w:sz w:val="28"/>
          <w:szCs w:val="28"/>
        </w:rPr>
        <w:t>30-3</w:t>
      </w:r>
      <w:r w:rsidR="003C15F4" w:rsidRPr="00F31444">
        <w:rPr>
          <w:sz w:val="28"/>
          <w:szCs w:val="28"/>
        </w:rPr>
        <w:t>7].</w:t>
      </w:r>
    </w:p>
    <w:p w14:paraId="15A08F1D" w14:textId="041C2CDC" w:rsidR="003C15F4" w:rsidRPr="00F31444" w:rsidRDefault="00CB246A" w:rsidP="00BD65B6">
      <w:pPr>
        <w:pStyle w:val="a7"/>
        <w:rPr>
          <w:sz w:val="28"/>
          <w:szCs w:val="28"/>
        </w:rPr>
      </w:pPr>
      <w:r w:rsidRPr="00F31444">
        <w:rPr>
          <w:sz w:val="28"/>
          <w:szCs w:val="28"/>
        </w:rPr>
        <w:t xml:space="preserve">По данным на 2016 год, избыточная масса тела отмечалась примерно у каждого шестого подростка в возрасте 10–19 лет во всем мире, при этом ее распространенность существенно варьировала между регионами: от менее 10% в странах Юго-Восточной Азии до более 30% в Американском регионе. Избыточная масса тела в подростковом возрасте сопровождается нарушениями морфофункционального состояния организма и создает предпосылки для формирования различных форм висцеральной патологии, которая может проявляться на более поздних этапах жизни. В целом здоровье подростков как интегральная характеристика их состояния определяется совокупностью </w:t>
      </w:r>
      <w:r w:rsidRPr="00F31444">
        <w:rPr>
          <w:sz w:val="28"/>
          <w:szCs w:val="28"/>
        </w:rPr>
        <w:lastRenderedPageBreak/>
        <w:t>факторов, включая возрастные особенности, условия проживания и воздействие окружающей среды, а также социально-экономические параметры, такие как уровень дохода семьи и социальный статус</w:t>
      </w:r>
      <w:r w:rsidR="00B51C38" w:rsidRPr="00F31444">
        <w:rPr>
          <w:sz w:val="28"/>
          <w:szCs w:val="28"/>
        </w:rPr>
        <w:t xml:space="preserve"> [</w:t>
      </w:r>
      <w:r w:rsidR="00F76532" w:rsidRPr="00F31444">
        <w:rPr>
          <w:sz w:val="28"/>
          <w:szCs w:val="28"/>
        </w:rPr>
        <w:t>38</w:t>
      </w:r>
      <w:r w:rsidRPr="00F31444">
        <w:rPr>
          <w:sz w:val="28"/>
          <w:szCs w:val="28"/>
        </w:rPr>
        <w:t>-</w:t>
      </w:r>
      <w:r w:rsidR="003C15F4" w:rsidRPr="00F31444">
        <w:rPr>
          <w:sz w:val="28"/>
          <w:szCs w:val="28"/>
        </w:rPr>
        <w:t>42].</w:t>
      </w:r>
    </w:p>
    <w:p w14:paraId="2E33E18E" w14:textId="47F1B09D" w:rsidR="003C15F4" w:rsidRPr="00F31444" w:rsidRDefault="00CB246A" w:rsidP="00BD65B6">
      <w:pPr>
        <w:pStyle w:val="a7"/>
        <w:rPr>
          <w:sz w:val="28"/>
          <w:szCs w:val="28"/>
        </w:rPr>
      </w:pPr>
      <w:r w:rsidRPr="00F31444">
        <w:rPr>
          <w:sz w:val="28"/>
          <w:szCs w:val="28"/>
        </w:rPr>
        <w:t xml:space="preserve">Значительная часть подростков в развивающихся странах вступает в этот возрастной период с признаками хронического недоедания, что повышает риск развития заболеваний и преждевременной смертности. По данным за 2019 год, железодефицитная анемия занимала одно из ведущих мест среди причин утраты здоровых лет жизни вследствие инвалидности у подростков 10–19 лет. В этой связи важное значение для укрепления здоровья имеют профилактические меры, включая обогащение рациона железом и фолиевой кислотой. Наряду с этим серьезной проблемой остается недостаточная физическая активность: по оценкам, в 2016 году лишь около 20% подростков соответствовали рекомендуемым нормам, при этом низкий уровень активности широко распространен во всех регионах мира и чаще наблюдается среди девушек по сравнению с юношами </w:t>
      </w:r>
      <w:r w:rsidR="00B51C38" w:rsidRPr="00F31444">
        <w:rPr>
          <w:sz w:val="28"/>
          <w:szCs w:val="28"/>
        </w:rPr>
        <w:t xml:space="preserve"> [</w:t>
      </w:r>
      <w:r w:rsidRPr="00F31444">
        <w:rPr>
          <w:sz w:val="28"/>
          <w:szCs w:val="28"/>
        </w:rPr>
        <w:t>43,</w:t>
      </w:r>
      <w:r w:rsidR="003C15F4" w:rsidRPr="00F31444">
        <w:rPr>
          <w:sz w:val="28"/>
          <w:szCs w:val="28"/>
        </w:rPr>
        <w:t>44].</w:t>
      </w:r>
      <w:bookmarkStart w:id="12" w:name="_Hlk24053580"/>
      <w:bookmarkStart w:id="13" w:name="_Hlk24052305"/>
    </w:p>
    <w:p w14:paraId="044F9719" w14:textId="689F17E9" w:rsidR="00CB246A" w:rsidRPr="00F31444" w:rsidRDefault="00CB246A" w:rsidP="00CB246A">
      <w:pPr>
        <w:pStyle w:val="a7"/>
        <w:textAlignment w:val="top"/>
        <w:rPr>
          <w:sz w:val="28"/>
          <w:szCs w:val="28"/>
        </w:rPr>
      </w:pPr>
      <w:r w:rsidRPr="00F31444">
        <w:rPr>
          <w:sz w:val="28"/>
          <w:szCs w:val="28"/>
        </w:rPr>
        <w:t xml:space="preserve">Начало XXI века характеризуется усилением социального неравенства, оказывающего неблагоприятное влияние на здоровье подростков, что проявляется через различия в доступе к медицинской помощи, ухудшение качества питания на фоне снижения доходов семей, а также недостаточную информированность по вопросам здоровья, усугубляемую ослаблением воспитательной роли образовательных учреждений. На этом фоне особую обеспокоенность вызывает состояние репродуктивного здоровья девочек-подростков в возрасте 15–18 лет, которое отражает совокупное воздействие социально-экономических и поведенческих факторов </w:t>
      </w:r>
      <w:r w:rsidR="00B51C38" w:rsidRPr="00F31444">
        <w:rPr>
          <w:sz w:val="28"/>
          <w:szCs w:val="28"/>
        </w:rPr>
        <w:t xml:space="preserve"> [</w:t>
      </w:r>
      <w:r w:rsidRPr="00F31444">
        <w:rPr>
          <w:sz w:val="28"/>
          <w:szCs w:val="28"/>
        </w:rPr>
        <w:t>45-</w:t>
      </w:r>
      <w:r w:rsidR="003C15F4" w:rsidRPr="00F31444">
        <w:rPr>
          <w:sz w:val="28"/>
          <w:szCs w:val="28"/>
        </w:rPr>
        <w:t xml:space="preserve">49]. </w:t>
      </w:r>
      <w:bookmarkStart w:id="14" w:name="_Hlk24053737"/>
      <w:bookmarkEnd w:id="12"/>
      <w:r w:rsidRPr="00F31444">
        <w:rPr>
          <w:sz w:val="28"/>
          <w:szCs w:val="28"/>
        </w:rPr>
        <w:t xml:space="preserve">Результаты многочисленных исследований свидетельствуют о том, что современным подросткам присуща высокая распространенность заболеваний репродуктивной системы, а также трансформация сексуального и репродуктивного поведения. Эти изменения сопровождаются ростом числа нежелательных беременностей и абортов, увеличением распространенности инфекций, передающихся половым путем (ИППП), а также формированием предпосылок для развития бесплодия в более позднем возрасте. </w:t>
      </w:r>
    </w:p>
    <w:p w14:paraId="3DC516DC" w14:textId="5F69B988" w:rsidR="003C15F4" w:rsidRPr="00F31444" w:rsidRDefault="00CB246A" w:rsidP="00CB246A">
      <w:pPr>
        <w:pStyle w:val="a7"/>
        <w:textAlignment w:val="top"/>
        <w:rPr>
          <w:sz w:val="28"/>
          <w:szCs w:val="28"/>
        </w:rPr>
      </w:pPr>
      <w:bookmarkStart w:id="15" w:name="_Hlk24054121"/>
      <w:bookmarkEnd w:id="14"/>
      <w:r w:rsidRPr="00F31444">
        <w:rPr>
          <w:sz w:val="28"/>
          <w:szCs w:val="28"/>
        </w:rPr>
        <w:t>К числу характерных особенностей сексуального поведения современных подростков относятся раннее начало половой жизни, увеличение числа половых партнеров, недостаточная осведомленность о современных методах контрацепции, а также относительная психологическая готовность к искусственному прерыванию беременности. На этом фоне в структуре гинекологической патологии у подростков, проживающих в городских условиях, наиболее часто встречаются воспалительные заболевания органов малого таза (31,1%), нарушения менструального цикла (25,9%) и нейроэндокринные расстройства (25,0%), тогда как невоспалительные заболевания половых органов (7,6%) и спаечные процессы в малом тазу (6,1%) регистрируются реже</w:t>
      </w:r>
      <w:r w:rsidR="003C15F4" w:rsidRPr="00F31444">
        <w:rPr>
          <w:sz w:val="28"/>
          <w:szCs w:val="28"/>
        </w:rPr>
        <w:t xml:space="preserve"> </w:t>
      </w:r>
      <w:r w:rsidR="00B51C38" w:rsidRPr="00F31444">
        <w:rPr>
          <w:sz w:val="28"/>
          <w:szCs w:val="28"/>
        </w:rPr>
        <w:t xml:space="preserve"> [</w:t>
      </w:r>
      <w:r w:rsidR="00F76532" w:rsidRPr="00F31444">
        <w:rPr>
          <w:sz w:val="28"/>
          <w:szCs w:val="28"/>
        </w:rPr>
        <w:t>50,</w:t>
      </w:r>
      <w:r w:rsidR="003C15F4" w:rsidRPr="00F31444">
        <w:rPr>
          <w:sz w:val="28"/>
          <w:szCs w:val="28"/>
        </w:rPr>
        <w:t>51].</w:t>
      </w:r>
    </w:p>
    <w:p w14:paraId="25E70DEE" w14:textId="3523FF91" w:rsidR="00CB246A" w:rsidRPr="00F31444" w:rsidRDefault="00CB246A" w:rsidP="00CB246A">
      <w:pPr>
        <w:textAlignment w:val="top"/>
        <w:rPr>
          <w:rFonts w:ascii="Times New Roman" w:hAnsi="Times New Roman"/>
          <w:sz w:val="28"/>
          <w:szCs w:val="28"/>
        </w:rPr>
      </w:pPr>
      <w:r w:rsidRPr="00F31444">
        <w:rPr>
          <w:rFonts w:ascii="Times New Roman" w:hAnsi="Times New Roman"/>
          <w:sz w:val="28"/>
          <w:szCs w:val="28"/>
        </w:rPr>
        <w:t xml:space="preserve">В структуре гинекологической заболеваемости девочек-подростков крупного мегаполиса преобладают нарушения менструального цикла, а также доброкачественные изменения яичников и шейки матки. Распространенность </w:t>
      </w:r>
      <w:r w:rsidRPr="00F31444">
        <w:rPr>
          <w:rFonts w:ascii="Times New Roman" w:hAnsi="Times New Roman"/>
          <w:sz w:val="28"/>
          <w:szCs w:val="28"/>
        </w:rPr>
        <w:lastRenderedPageBreak/>
        <w:t>гинекологической патологии варьирует в зависимости от контингента: среди школьниц она составляет около 13%, тогда как среди учащихся колледжей достигает 34%. Одним из наиболее частых клинических состояний является синдром хронической тазовой боли, регистрируемый примерно у 14–16% подростков. Наиболее распространенной жалобой остается дисменорея, встречающаяся у 40–90% девочек-подростков и нередко являющаяся причиной пропусков учебы или работы. При этом у подростков с хронической тазовой болью, резистентной к медикаментозной терапии, эндометриоз выявляется в 60–70% случаев</w:t>
      </w:r>
      <w:r w:rsidR="00B51C38" w:rsidRPr="00F31444">
        <w:rPr>
          <w:rFonts w:ascii="Times New Roman" w:hAnsi="Times New Roman"/>
          <w:sz w:val="28"/>
          <w:szCs w:val="28"/>
        </w:rPr>
        <w:t xml:space="preserve"> [</w:t>
      </w:r>
      <w:r w:rsidR="003C15F4" w:rsidRPr="00F31444">
        <w:rPr>
          <w:rFonts w:ascii="Times New Roman" w:hAnsi="Times New Roman"/>
          <w:sz w:val="28"/>
          <w:szCs w:val="28"/>
        </w:rPr>
        <w:t>51</w:t>
      </w:r>
      <w:r w:rsidR="00720901" w:rsidRPr="00F31444">
        <w:rPr>
          <w:rFonts w:ascii="Times New Roman" w:hAnsi="Times New Roman"/>
          <w:sz w:val="28"/>
          <w:szCs w:val="28"/>
        </w:rPr>
        <w:t>,с. 46</w:t>
      </w:r>
      <w:r w:rsidR="003C15F4" w:rsidRPr="00F31444">
        <w:rPr>
          <w:rFonts w:ascii="Times New Roman" w:hAnsi="Times New Roman"/>
          <w:sz w:val="28"/>
          <w:szCs w:val="28"/>
        </w:rPr>
        <w:t xml:space="preserve">]. </w:t>
      </w:r>
      <w:bookmarkEnd w:id="15"/>
    </w:p>
    <w:p w14:paraId="320246D3" w14:textId="25D578A3" w:rsidR="003C15F4" w:rsidRPr="00F31444" w:rsidRDefault="00CB246A" w:rsidP="00CB246A">
      <w:pPr>
        <w:textAlignment w:val="top"/>
        <w:rPr>
          <w:rFonts w:ascii="Times New Roman" w:hAnsi="Times New Roman"/>
          <w:sz w:val="28"/>
          <w:szCs w:val="28"/>
        </w:rPr>
      </w:pPr>
      <w:r w:rsidRPr="00F31444">
        <w:rPr>
          <w:rFonts w:ascii="Times New Roman" w:hAnsi="Times New Roman"/>
          <w:sz w:val="28"/>
          <w:szCs w:val="28"/>
        </w:rPr>
        <w:t>Распространенность эндометриоза в популяции оценивается на уровне 6–10% и варьирует в зависимости от возраста, этнических особенностей, социально-экономических условий, а также влияния наследственных, гормональных и иммунологических факторов; при этом подтверждение диагноза у части пациенток возможно уже в возрасте 11–14 лет. Нарушения менструального цикла, включая первичную аменорею и аномальные маточные кровотечения, выявляются у значительной доли девочек-подростков — до 75% обращений. В клинической практике ключевое значение имеет тщательный сбор анамнеза с целью установления причин данных нарушений, при обязательном исключении беременности с помощью соответствующего тестирования, поскольку несвоевременно диагностированная беременность может представлять серьезную угрозу для здоровья подростка</w:t>
      </w:r>
      <w:r w:rsidR="00B51C38" w:rsidRPr="00F31444">
        <w:rPr>
          <w:rFonts w:ascii="Times New Roman" w:hAnsi="Times New Roman"/>
          <w:sz w:val="28"/>
          <w:szCs w:val="28"/>
        </w:rPr>
        <w:t xml:space="preserve"> [</w:t>
      </w:r>
      <w:r w:rsidRPr="00F31444">
        <w:rPr>
          <w:rFonts w:ascii="Times New Roman" w:hAnsi="Times New Roman"/>
          <w:sz w:val="28"/>
          <w:szCs w:val="28"/>
        </w:rPr>
        <w:t>52-</w:t>
      </w:r>
      <w:r w:rsidR="003C15F4" w:rsidRPr="00F31444">
        <w:rPr>
          <w:rFonts w:ascii="Times New Roman" w:hAnsi="Times New Roman"/>
          <w:sz w:val="28"/>
          <w:szCs w:val="28"/>
        </w:rPr>
        <w:t xml:space="preserve">54]. </w:t>
      </w:r>
    </w:p>
    <w:p w14:paraId="1C63DBDB" w14:textId="526BBAE4" w:rsidR="003C15F4" w:rsidRPr="00F31444" w:rsidRDefault="009504E7" w:rsidP="00BD65B6">
      <w:pPr>
        <w:textAlignment w:val="top"/>
        <w:rPr>
          <w:rFonts w:ascii="Times New Roman" w:hAnsi="Times New Roman"/>
          <w:sz w:val="28"/>
          <w:szCs w:val="28"/>
        </w:rPr>
      </w:pPr>
      <w:r w:rsidRPr="00F31444">
        <w:rPr>
          <w:rFonts w:ascii="Times New Roman" w:hAnsi="Times New Roman"/>
          <w:sz w:val="28"/>
          <w:szCs w:val="28"/>
        </w:rPr>
        <w:t xml:space="preserve">К наиболее частым причинам аменореи у подростков относятся нарушения центральной регуляции, синдром поликистозных яичников и гиперпролактинемия, тогда как реже встречаются такие этиологические факторы, как опухоли надпочечников и яичников, врожденная гиперплазия коры надпочечников, зависимость от психоактивных веществ, выраженные физические или эмоциональные нагрузки, а также расстройства пищевого поведения, включая нервную анорексию. В то же время в первые 2–3 года после менархе у большинства подростков наблюдаются нерегулярные менструации, что обусловлено функциональной незрелостью гипоталамо-гипофизарной системы, приводящей к нарушению ритмической секреции гонадотропинов, расстройствам фолликулогенеза в яичниках и, как следствие, ановуляции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55]. </w:t>
      </w:r>
    </w:p>
    <w:p w14:paraId="2462CF55" w14:textId="7D7A301B" w:rsidR="003C15F4" w:rsidRPr="00F31444" w:rsidRDefault="009504E7" w:rsidP="00BD65B6">
      <w:pPr>
        <w:textAlignment w:val="top"/>
        <w:rPr>
          <w:rFonts w:ascii="Times New Roman" w:hAnsi="Times New Roman"/>
          <w:sz w:val="28"/>
          <w:szCs w:val="28"/>
        </w:rPr>
      </w:pPr>
      <w:bookmarkStart w:id="16" w:name="_Hlk24054226"/>
      <w:r w:rsidRPr="00F31444">
        <w:rPr>
          <w:rFonts w:ascii="Times New Roman" w:hAnsi="Times New Roman"/>
          <w:sz w:val="28"/>
          <w:szCs w:val="28"/>
        </w:rPr>
        <w:t xml:space="preserve">В последние десятилетия среди девочек-подростков отмечается рост распространенности инфекций, передающихся половым путем (ИППП), включая заболевания, вызванные Chlamydia trachomatis, Neisseria gonorrhoeae и Trichomonas vaginalis, частота которых варьирует в пределах 5–26%. Нелеченные формы этих инфекций могут приводить к серьезным последствиям, таким как воспалительные заболевания органов малого таза, бесплодие, внематочная беременность, а также повышенная восприимчивость к ВИЧ-инфекции. При этом до 40% всех случаев хламидийной инфекции регистрируется среди девушек в возрасте 15–19 лет. Высокий уровень распространенности ИППП среди подростков обусловлен сочетанием поведенческих и социальных факторов, включая раннее начало половой жизни, множественность половых партнеров, незащищенные половые контакты, в том числе в условиях употребления </w:t>
      </w:r>
      <w:r w:rsidRPr="00F31444">
        <w:rPr>
          <w:rFonts w:ascii="Times New Roman" w:hAnsi="Times New Roman"/>
          <w:sz w:val="28"/>
          <w:szCs w:val="28"/>
        </w:rPr>
        <w:lastRenderedPageBreak/>
        <w:t>психоактивных веществ, а также недостаточный родительский контроль, дефицит полового просвещения и ограниченный доступ к медицинскому наблюдению. Дополнительно отмечается влияние информационной среды: ряд исследований указывает на то, что высокая доступность контента сексуального характера в средствах массовой информации может способствовать формированию рискованных моделей сексуального поведения среди подростков</w:t>
      </w:r>
      <w:r w:rsidR="00B51C38" w:rsidRPr="00F31444">
        <w:rPr>
          <w:rFonts w:ascii="Times New Roman" w:hAnsi="Times New Roman"/>
          <w:sz w:val="28"/>
          <w:szCs w:val="28"/>
        </w:rPr>
        <w:t xml:space="preserve"> [</w:t>
      </w:r>
      <w:r w:rsidRPr="00F31444">
        <w:rPr>
          <w:rFonts w:ascii="Times New Roman" w:hAnsi="Times New Roman"/>
          <w:sz w:val="28"/>
          <w:szCs w:val="28"/>
        </w:rPr>
        <w:t>56-</w:t>
      </w:r>
      <w:r w:rsidR="003C15F4" w:rsidRPr="00F31444">
        <w:rPr>
          <w:rFonts w:ascii="Times New Roman" w:hAnsi="Times New Roman"/>
          <w:sz w:val="28"/>
          <w:szCs w:val="28"/>
        </w:rPr>
        <w:t>57].</w:t>
      </w:r>
    </w:p>
    <w:bookmarkEnd w:id="16"/>
    <w:p w14:paraId="7DB8AF44" w14:textId="008086C6" w:rsidR="003C15F4" w:rsidRPr="00F31444" w:rsidRDefault="009504E7" w:rsidP="00BD65B6">
      <w:pPr>
        <w:textAlignment w:val="top"/>
        <w:rPr>
          <w:rFonts w:ascii="Times New Roman" w:hAnsi="Times New Roman"/>
          <w:sz w:val="28"/>
          <w:szCs w:val="28"/>
        </w:rPr>
      </w:pPr>
      <w:r w:rsidRPr="00F31444">
        <w:rPr>
          <w:rFonts w:ascii="Times New Roman" w:hAnsi="Times New Roman"/>
          <w:sz w:val="28"/>
          <w:szCs w:val="28"/>
        </w:rPr>
        <w:t>К числу биологических факторов, повышающих восприимчивость девочек-подростков к инфекциям, передающимся половым путем (ИППП), относятся особенности строения и функционирования репродуктивной системы, в частности наличие цилиндрического (железистого) эпителия на шейке матки (эктопия/эктропион), а также снижение уровня защитных антител после перенесенных инфекций. Дополнительное значение имеют гормональные колебания, особенно в фолликулярной фазе менструального цикла, которые могут способствовать снижению местной защиты, включая уменьшение количества лактобактерий во влагалищной микрофлоре. Кроме того, течение некоторых ИППП, таких как сифилис, может быть более тяжелым и хуже поддаваться терапии у пациенток с ВИЧ-инфекцией, что дополнительно увеличивает риск неблагоприятных исходов</w:t>
      </w:r>
      <w:r w:rsidR="00B51C38" w:rsidRPr="00F31444">
        <w:rPr>
          <w:rFonts w:ascii="Times New Roman" w:hAnsi="Times New Roman"/>
          <w:sz w:val="28"/>
          <w:szCs w:val="28"/>
        </w:rPr>
        <w:t xml:space="preserve"> [</w:t>
      </w:r>
      <w:r w:rsidR="003C15F4" w:rsidRPr="00F31444">
        <w:rPr>
          <w:rFonts w:ascii="Times New Roman" w:hAnsi="Times New Roman"/>
          <w:sz w:val="28"/>
          <w:szCs w:val="28"/>
        </w:rPr>
        <w:t>58].</w:t>
      </w:r>
    </w:p>
    <w:p w14:paraId="3128B72B" w14:textId="029AE12E" w:rsidR="003C15F4" w:rsidRPr="00F31444" w:rsidRDefault="009504E7" w:rsidP="00BD65B6">
      <w:pPr>
        <w:textAlignment w:val="top"/>
        <w:rPr>
          <w:rFonts w:ascii="Times New Roman" w:hAnsi="Times New Roman"/>
          <w:sz w:val="28"/>
          <w:szCs w:val="28"/>
        </w:rPr>
      </w:pPr>
      <w:r w:rsidRPr="00F31444">
        <w:rPr>
          <w:rFonts w:ascii="Times New Roman" w:hAnsi="Times New Roman"/>
          <w:sz w:val="28"/>
          <w:szCs w:val="28"/>
        </w:rPr>
        <w:t>В последние годы наблюдается устойчивая тенденция к росту заболеваемости хламидиозом, что, вероятно, частично связано с совершенствованием методов диагностики и повышением выявляемости инфекции. При этом у подростков, инфицированных Chlamydia trachomatis, сохраняется высокий риск сопутствующего заражения Neisseria gonorrhoeae, частота которого достигает около 22%. По имеющимся данным, заболеваемость хламидиозом среди девочек-подростков в возрасте 12–19 лет составляет примерно 2,8 случая на 100 человек в месяц, тогда как доля смешанных инфекций с гонореей варьирует в широких пределах — от 0 до 47%, что отражает значительную вариабельность эпидемиологических показателей</w:t>
      </w:r>
      <w:r w:rsidR="00B51C38" w:rsidRPr="00F31444">
        <w:rPr>
          <w:rFonts w:ascii="Times New Roman" w:hAnsi="Times New Roman"/>
          <w:sz w:val="28"/>
          <w:szCs w:val="28"/>
        </w:rPr>
        <w:t xml:space="preserve"> [</w:t>
      </w:r>
      <w:r w:rsidRPr="00F31444">
        <w:rPr>
          <w:rFonts w:ascii="Times New Roman" w:hAnsi="Times New Roman"/>
          <w:sz w:val="28"/>
          <w:szCs w:val="28"/>
        </w:rPr>
        <w:t>59-</w:t>
      </w:r>
      <w:r w:rsidR="003C15F4" w:rsidRPr="00F31444">
        <w:rPr>
          <w:rFonts w:ascii="Times New Roman" w:hAnsi="Times New Roman"/>
          <w:sz w:val="28"/>
          <w:szCs w:val="28"/>
        </w:rPr>
        <w:t xml:space="preserve">61].  </w:t>
      </w:r>
    </w:p>
    <w:p w14:paraId="7ED1347C" w14:textId="75FF7D5B" w:rsidR="003C15F4" w:rsidRPr="00F31444" w:rsidRDefault="009504E7" w:rsidP="00BD65B6">
      <w:pPr>
        <w:textAlignment w:val="top"/>
        <w:rPr>
          <w:rFonts w:ascii="Times New Roman" w:hAnsi="Times New Roman"/>
          <w:sz w:val="28"/>
          <w:szCs w:val="28"/>
        </w:rPr>
      </w:pPr>
      <w:r w:rsidRPr="00F31444">
        <w:rPr>
          <w:rFonts w:ascii="Times New Roman" w:hAnsi="Times New Roman"/>
          <w:sz w:val="28"/>
          <w:szCs w:val="28"/>
        </w:rPr>
        <w:t xml:space="preserve">Распространенность трихомониаза среди девочек-подростков существенно варьирует в зависимости от уровня риска — от около 3% в популяциях с низкой вероятностью инфицирования до 48% в группах высокого риска. В клинической практике подростки из группы риска, предъявляющие жалобы на острую или хроническую тазовую боль, подлежат обязательному обследованию для исключения спаечного процесса в малом тазу. Инфекция, вызванная вирусом папилломы человека (ВПЧ), на сегодняшний день рассматривается как наиболее распространенная инфекция, передающаяся половым путем, среди сексуально активных лиц моложе 25 лет; при этом у подростков чаще выявляются высокоонкогенные типы вируса (22–77%). Несмотря на это, в большинстве случаев (70–91%) отмечается спонтанная элиминация инфекции без развития клинически значимых последствий </w:t>
      </w:r>
      <w:r w:rsidR="00B51C38" w:rsidRPr="00F31444">
        <w:rPr>
          <w:rFonts w:ascii="Times New Roman" w:hAnsi="Times New Roman"/>
          <w:sz w:val="28"/>
          <w:szCs w:val="28"/>
        </w:rPr>
        <w:t xml:space="preserve"> [</w:t>
      </w:r>
      <w:r w:rsidRPr="00F31444">
        <w:rPr>
          <w:rFonts w:ascii="Times New Roman" w:hAnsi="Times New Roman"/>
          <w:sz w:val="28"/>
          <w:szCs w:val="28"/>
        </w:rPr>
        <w:t>62,</w:t>
      </w:r>
      <w:r w:rsidR="003C15F4" w:rsidRPr="00F31444">
        <w:rPr>
          <w:rFonts w:ascii="Times New Roman" w:hAnsi="Times New Roman"/>
          <w:sz w:val="28"/>
          <w:szCs w:val="28"/>
        </w:rPr>
        <w:t>63].</w:t>
      </w:r>
    </w:p>
    <w:p w14:paraId="76EBF994" w14:textId="6578FBED" w:rsidR="003C15F4" w:rsidRPr="00F31444" w:rsidRDefault="00D1064A" w:rsidP="00BD65B6">
      <w:pPr>
        <w:textAlignment w:val="top"/>
        <w:rPr>
          <w:rFonts w:ascii="Times New Roman" w:hAnsi="Times New Roman"/>
          <w:sz w:val="28"/>
          <w:szCs w:val="28"/>
        </w:rPr>
      </w:pPr>
      <w:r w:rsidRPr="00F31444">
        <w:rPr>
          <w:rFonts w:ascii="Times New Roman" w:hAnsi="Times New Roman"/>
          <w:sz w:val="28"/>
          <w:szCs w:val="28"/>
        </w:rPr>
        <w:t xml:space="preserve">У девочек-подростков в возрасте 13–21 года, у которых наличие ВПЧ-инфекции подтверждено методом ПЦР, заболевание нередко протекает в субклинической форме, при этом распространенность латентного течения </w:t>
      </w:r>
      <w:r w:rsidRPr="00F31444">
        <w:rPr>
          <w:rFonts w:ascii="Times New Roman" w:hAnsi="Times New Roman"/>
          <w:sz w:val="28"/>
          <w:szCs w:val="28"/>
        </w:rPr>
        <w:lastRenderedPageBreak/>
        <w:t xml:space="preserve">варьирует в широких пределах — от 13 до 64%. В целом инфекции, передающиеся половым путем, оказывают существенное влияние на здоровье сексуально активных подростков, затрагивая как физическое, так и репродуктивное благополучие. Формирование сексуального поведения в подростковом возрасте определяется комплексом факторов, включая особенности межличностных отношений, гендерную идентичность, сексуальную ориентацию, а также культурные и религиозные установки, что необходимо учитывать при разработке профилактических и образовательных программ </w:t>
      </w:r>
      <w:r w:rsidR="00B51C38" w:rsidRPr="00F31444">
        <w:rPr>
          <w:rFonts w:ascii="Times New Roman" w:hAnsi="Times New Roman"/>
          <w:sz w:val="28"/>
          <w:szCs w:val="28"/>
        </w:rPr>
        <w:t xml:space="preserve"> [</w:t>
      </w:r>
      <w:r w:rsidRPr="00F31444">
        <w:rPr>
          <w:rFonts w:ascii="Times New Roman" w:hAnsi="Times New Roman"/>
          <w:sz w:val="28"/>
          <w:szCs w:val="28"/>
        </w:rPr>
        <w:t>64,</w:t>
      </w:r>
      <w:r w:rsidR="003C15F4" w:rsidRPr="00F31444">
        <w:rPr>
          <w:rFonts w:ascii="Times New Roman" w:hAnsi="Times New Roman"/>
          <w:sz w:val="28"/>
          <w:szCs w:val="28"/>
        </w:rPr>
        <w:t xml:space="preserve">65]. </w:t>
      </w:r>
    </w:p>
    <w:p w14:paraId="55D2945B" w14:textId="6D659447" w:rsidR="003C15F4" w:rsidRPr="00F31444" w:rsidRDefault="00D1064A" w:rsidP="00BD65B6">
      <w:pPr>
        <w:textAlignment w:val="top"/>
        <w:rPr>
          <w:rFonts w:ascii="Times New Roman" w:hAnsi="Times New Roman"/>
          <w:sz w:val="28"/>
          <w:szCs w:val="28"/>
        </w:rPr>
      </w:pPr>
      <w:r w:rsidRPr="00F31444">
        <w:rPr>
          <w:rFonts w:ascii="Times New Roman" w:hAnsi="Times New Roman"/>
          <w:sz w:val="28"/>
          <w:szCs w:val="28"/>
        </w:rPr>
        <w:t xml:space="preserve">Ключевая роль в снижении заболеваемости и обеспечении раннего выявления инфекций, передающихся половым путем, принадлежит медицинским работникам, осуществляющим целенаправленный скрининг среди подростков из групп повышенного риска. Подростковый период характеризуется интенсивными биологическими изменениями, включая формирование вторичных половых признаков и ускоренный физический рост, а также значительными трансформациями в психоэмоциональной сфере. В это время возрастает чувствительность к собственной внешности и усиливается значимость социальной роли и принятия в среде сверстников, что может оказывать влияние на поведенческие модели и отношение к собственному здоровью </w:t>
      </w:r>
      <w:r w:rsidR="00B51C38" w:rsidRPr="00F31444">
        <w:rPr>
          <w:rFonts w:ascii="Times New Roman" w:hAnsi="Times New Roman"/>
          <w:sz w:val="28"/>
          <w:szCs w:val="28"/>
        </w:rPr>
        <w:t xml:space="preserve"> [</w:t>
      </w:r>
      <w:r w:rsidRPr="00F31444">
        <w:rPr>
          <w:rFonts w:ascii="Times New Roman" w:hAnsi="Times New Roman"/>
          <w:sz w:val="28"/>
          <w:szCs w:val="28"/>
        </w:rPr>
        <w:t>66,</w:t>
      </w:r>
      <w:r w:rsidR="003C15F4" w:rsidRPr="00F31444">
        <w:rPr>
          <w:rFonts w:ascii="Times New Roman" w:hAnsi="Times New Roman"/>
          <w:sz w:val="28"/>
          <w:szCs w:val="28"/>
        </w:rPr>
        <w:t>67].</w:t>
      </w:r>
    </w:p>
    <w:p w14:paraId="0FD21A74" w14:textId="77777777" w:rsidR="00D1064A" w:rsidRPr="00F31444" w:rsidRDefault="00D1064A"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В позднем подростковом возрасте происходит формирование эмоционально зрелой личности, сопровождающееся развитием способности к абстрактному мышлению и более сложным когнитивным процессам. Данный этап характеризуется необходимостью интеграции различных аспектов развития, включая психологические, физические, культурные, духовные, социальные и образовательные факторы, что в совокупности определяет становление целостной личности и дальнейшие жизненные стратегии. </w:t>
      </w:r>
    </w:p>
    <w:p w14:paraId="29ECF0EA" w14:textId="5B87A931" w:rsidR="003C15F4" w:rsidRPr="00F31444" w:rsidRDefault="00D1064A"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У более чем половины студентов выявляются факторы риска, неблагоприятно влияющие на состояние здоровья и связанные с особенностями образа жизни студенческой молодежи, включая совмещение учебы с трудовой деятельностью, нерегулярное питание, употребление алкоголя и табака, трудности адаптации к новым социальным условиям, проживание вне семьи, а также низкий уровень физической активности. В этих условиях эффективное сохранение и укрепление здоровья студенческой популяции требует системного подхода, основанного на программно-целевом управлении, предполагающем координацию усилий различных секторов, включая органы государственной власти, систему образования, здравоохранение, социальную защиту, правоохранительные структуры и общественные организации</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68]. </w:t>
      </w:r>
    </w:p>
    <w:p w14:paraId="01E312E9" w14:textId="10120056" w:rsidR="003C15F4" w:rsidRPr="00F31444" w:rsidRDefault="00D1064A"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Студенческий возраст представляет собой важный этап биологического и психического становления, характеризующийся повышенной уязвимостью к воздействию неблагоприятных факторов. Возрастающая интенсивность и напряженность современной жизни, сопровождающаяся значительными изменениями условий обучения и образа жизни, усиливает нагрузку на организм студентов. Наличие соматических заболеваний и психологические перегрузки, </w:t>
      </w:r>
      <w:r w:rsidRPr="00F31444">
        <w:rPr>
          <w:rFonts w:ascii="Times New Roman" w:hAnsi="Times New Roman"/>
          <w:sz w:val="28"/>
          <w:szCs w:val="28"/>
        </w:rPr>
        <w:lastRenderedPageBreak/>
        <w:t>обусловленные учебным процессом, оказывают негативное влияние на общее состояние здоровья, в том числе на репродуктивное здоровье девушек-студенток</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69].</w:t>
      </w:r>
    </w:p>
    <w:p w14:paraId="17B5FDD9" w14:textId="27C2E38D" w:rsidR="003C15F4" w:rsidRPr="00F31444" w:rsidRDefault="00D1064A"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Современные тенденции физического и полового развития указывают на снижение функциональных резервов процесса полового созревания у девочек-подростков. Клинико-соматометрические особенности нарушений менструального цикла, в частности по типу олигоменореи, ассоциированы с различными гормональными состояниями, включая гипоэстрогению, гиперандрогению или нормоэстрогению. В то же время воспалительные заболевания органов малого таза сопровождаются нарушением микробиоценоза, дисбалансом иммунной системы, усилением пролиферативных процессов и развитием дисфункции яичников, что в совокупности усугубляет нарушения репродуктивного здоровья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70-72]. </w:t>
      </w:r>
    </w:p>
    <w:p w14:paraId="3BD82B59" w14:textId="77646B92" w:rsidR="003C15F4" w:rsidRPr="00F31444" w:rsidRDefault="003C15F4"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Одним из рычагов позитивного решения проблемы репродуктивного здоровья может стать проведение осмысленных, долгосрочных и фокусных исследований, в результате которых будет сформирован социально-медицинский портрет здоровья подростков и молодежи с учетом региона их проживания </w:t>
      </w:r>
      <w:r w:rsidR="00B51C38" w:rsidRPr="00F31444">
        <w:rPr>
          <w:rFonts w:ascii="Times New Roman" w:hAnsi="Times New Roman"/>
          <w:sz w:val="28"/>
          <w:szCs w:val="28"/>
        </w:rPr>
        <w:t xml:space="preserve"> [</w:t>
      </w:r>
      <w:r w:rsidRPr="00F31444">
        <w:rPr>
          <w:rFonts w:ascii="Times New Roman" w:hAnsi="Times New Roman"/>
          <w:sz w:val="28"/>
          <w:szCs w:val="28"/>
        </w:rPr>
        <w:t>73</w:t>
      </w:r>
      <w:r w:rsidR="00720901" w:rsidRPr="00F31444">
        <w:rPr>
          <w:rFonts w:ascii="Times New Roman" w:hAnsi="Times New Roman"/>
          <w:sz w:val="28"/>
          <w:szCs w:val="28"/>
        </w:rPr>
        <w:t>,74</w:t>
      </w:r>
      <w:r w:rsidRPr="00F31444">
        <w:rPr>
          <w:rFonts w:ascii="Times New Roman" w:hAnsi="Times New Roman"/>
          <w:sz w:val="28"/>
          <w:szCs w:val="28"/>
        </w:rPr>
        <w:t>].</w:t>
      </w:r>
    </w:p>
    <w:p w14:paraId="6F03D40A" w14:textId="565B862C" w:rsidR="003C15F4" w:rsidRPr="00F31444" w:rsidRDefault="003C15F4"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У девочек-подростков РК регистрируется низкий уровень индекса здоровья, у каждой второй (46,9%) имеет те или иные заболевания, гинекологическая патология регистрировалась у 1466 девочек на 100 тыс, при этом у половины – наблюдаются дисфункциональные состояния репродуктивной системы </w:t>
      </w:r>
      <w:r w:rsidR="00B51C38" w:rsidRPr="00F31444">
        <w:rPr>
          <w:rFonts w:ascii="Times New Roman" w:hAnsi="Times New Roman"/>
          <w:sz w:val="28"/>
          <w:szCs w:val="28"/>
        </w:rPr>
        <w:t xml:space="preserve"> [</w:t>
      </w:r>
      <w:r w:rsidR="00720901" w:rsidRPr="00F31444">
        <w:rPr>
          <w:rFonts w:ascii="Times New Roman" w:hAnsi="Times New Roman"/>
          <w:sz w:val="28"/>
          <w:szCs w:val="28"/>
        </w:rPr>
        <w:t>75</w:t>
      </w:r>
      <w:r w:rsidRPr="00F31444">
        <w:rPr>
          <w:rFonts w:ascii="Times New Roman" w:hAnsi="Times New Roman"/>
          <w:sz w:val="28"/>
          <w:szCs w:val="28"/>
        </w:rPr>
        <w:t xml:space="preserve">]. </w:t>
      </w:r>
    </w:p>
    <w:p w14:paraId="00EA7441" w14:textId="2DA75502" w:rsidR="003C15F4" w:rsidRPr="00F31444" w:rsidRDefault="003C15F4"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В структуре гинекологической заболеваемости девочек-подростков преобладают подострые и хронические формы заболевания, что указывает на позднее обращение к профильному специалисту, о недостаточном уровне знаний девочек и матерей в вопросах профилактике заболеваний, факторов риска и признаков гинекологических заболеваний. Исследование также показало, что факторами рисками, влияющими на репродуктивное здоровье девочек-подростков, было снижение физической активности, буллинг, нервно-психическое напряжение </w:t>
      </w:r>
      <w:r w:rsidR="00B51C38" w:rsidRPr="00F31444">
        <w:rPr>
          <w:rFonts w:ascii="Times New Roman" w:hAnsi="Times New Roman"/>
          <w:sz w:val="28"/>
          <w:szCs w:val="28"/>
        </w:rPr>
        <w:t xml:space="preserve"> [</w:t>
      </w:r>
      <w:r w:rsidRPr="00F31444">
        <w:rPr>
          <w:rFonts w:ascii="Times New Roman" w:hAnsi="Times New Roman"/>
          <w:sz w:val="28"/>
          <w:szCs w:val="28"/>
        </w:rPr>
        <w:t>76].</w:t>
      </w:r>
    </w:p>
    <w:p w14:paraId="3D7A9564" w14:textId="2C26A016" w:rsidR="003C15F4" w:rsidRPr="00F31444" w:rsidRDefault="00D1064A" w:rsidP="00D1064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По данным за 2019 год в Республике Казахстан наибольшая доля абортов приходилась на женщин в возрасте 19–34 лет (около 75%), тогда как среди подростков 15–18 лет этот показатель составлял 4,9%. В течение того же года было зарегистрировано 153 случая осложнений, связанных с абортами, включая перфорацию матки (2 случая), кровотечения (79) и инфекционные осложнения (42). В структуре родов доля девушек 15–18 лет составила 1,2% от общего числа, при этом общее количество беременностей в данной возрастной группе превышало 8000, что свидетельствует о сохраняющейся актуальности проблемы репродуктивного здоровья подростков. </w:t>
      </w:r>
      <w:r w:rsidR="003C15F4" w:rsidRPr="00F31444">
        <w:rPr>
          <w:rFonts w:ascii="Times New Roman" w:hAnsi="Times New Roman"/>
          <w:sz w:val="28"/>
          <w:szCs w:val="28"/>
        </w:rPr>
        <w:t>Показатель подростковой беременности на 1000 девочек – 22,9. При этом максимальные количества случаев</w:t>
      </w:r>
      <w:r w:rsidR="003C15F4" w:rsidRPr="00F31444">
        <w:rPr>
          <w:rFonts w:ascii="Times New Roman" w:hAnsi="Times New Roman"/>
          <w:spacing w:val="3"/>
          <w:sz w:val="28"/>
          <w:szCs w:val="28"/>
        </w:rPr>
        <w:t xml:space="preserve"> </w:t>
      </w:r>
      <w:r w:rsidR="003C15F4" w:rsidRPr="00F31444">
        <w:rPr>
          <w:rFonts w:ascii="Times New Roman" w:hAnsi="Times New Roman"/>
          <w:sz w:val="28"/>
          <w:szCs w:val="28"/>
        </w:rPr>
        <w:t>детского</w:t>
      </w:r>
      <w:r w:rsidR="003C15F4" w:rsidRPr="00F31444">
        <w:rPr>
          <w:rFonts w:ascii="Times New Roman" w:hAnsi="Times New Roman"/>
          <w:spacing w:val="25"/>
          <w:sz w:val="28"/>
          <w:szCs w:val="28"/>
        </w:rPr>
        <w:t xml:space="preserve"> </w:t>
      </w:r>
      <w:r w:rsidR="003C15F4" w:rsidRPr="00F31444">
        <w:rPr>
          <w:rFonts w:ascii="Times New Roman" w:hAnsi="Times New Roman"/>
          <w:sz w:val="28"/>
          <w:szCs w:val="28"/>
        </w:rPr>
        <w:t>и подросткового материнства пришлось на возраст 15-19 лет и составило</w:t>
      </w:r>
      <w:r w:rsidR="003C15F4" w:rsidRPr="00F31444">
        <w:rPr>
          <w:rFonts w:ascii="Times New Roman" w:hAnsi="Times New Roman"/>
          <w:spacing w:val="52"/>
          <w:sz w:val="28"/>
          <w:szCs w:val="28"/>
        </w:rPr>
        <w:t xml:space="preserve"> </w:t>
      </w:r>
      <w:r w:rsidR="003C15F4" w:rsidRPr="00F31444">
        <w:rPr>
          <w:rFonts w:ascii="Times New Roman" w:hAnsi="Times New Roman"/>
          <w:sz w:val="28"/>
          <w:szCs w:val="28"/>
        </w:rPr>
        <w:t>в</w:t>
      </w:r>
      <w:r w:rsidR="003C15F4" w:rsidRPr="00F31444">
        <w:rPr>
          <w:rFonts w:ascii="Times New Roman" w:hAnsi="Times New Roman"/>
          <w:spacing w:val="5"/>
          <w:sz w:val="28"/>
          <w:szCs w:val="28"/>
        </w:rPr>
        <w:t xml:space="preserve"> </w:t>
      </w:r>
      <w:r w:rsidR="003C15F4" w:rsidRPr="00F31444">
        <w:rPr>
          <w:rFonts w:ascii="Times New Roman" w:hAnsi="Times New Roman"/>
          <w:sz w:val="28"/>
          <w:szCs w:val="28"/>
        </w:rPr>
        <w:t>целом по</w:t>
      </w:r>
      <w:r w:rsidR="003C15F4" w:rsidRPr="00F31444">
        <w:rPr>
          <w:rFonts w:ascii="Times New Roman" w:hAnsi="Times New Roman"/>
          <w:spacing w:val="-16"/>
          <w:sz w:val="28"/>
          <w:szCs w:val="28"/>
        </w:rPr>
        <w:t xml:space="preserve"> </w:t>
      </w:r>
      <w:r w:rsidR="003C15F4" w:rsidRPr="00F31444">
        <w:rPr>
          <w:rFonts w:ascii="Times New Roman" w:hAnsi="Times New Roman"/>
          <w:sz w:val="28"/>
          <w:szCs w:val="28"/>
        </w:rPr>
        <w:t>стране</w:t>
      </w:r>
      <w:r w:rsidR="003C15F4" w:rsidRPr="00F31444">
        <w:rPr>
          <w:rFonts w:ascii="Times New Roman" w:hAnsi="Times New Roman"/>
          <w:spacing w:val="-17"/>
          <w:sz w:val="28"/>
          <w:szCs w:val="28"/>
        </w:rPr>
        <w:t xml:space="preserve"> </w:t>
      </w:r>
      <w:r w:rsidR="003C15F4" w:rsidRPr="00F31444">
        <w:rPr>
          <w:rFonts w:ascii="Times New Roman" w:hAnsi="Times New Roman"/>
          <w:sz w:val="28"/>
          <w:szCs w:val="28"/>
        </w:rPr>
        <w:t>31%,</w:t>
      </w:r>
      <w:r w:rsidR="003C15F4" w:rsidRPr="00F31444">
        <w:rPr>
          <w:rFonts w:ascii="Times New Roman" w:hAnsi="Times New Roman"/>
          <w:spacing w:val="-18"/>
          <w:sz w:val="28"/>
          <w:szCs w:val="28"/>
        </w:rPr>
        <w:t xml:space="preserve"> </w:t>
      </w:r>
      <w:r w:rsidR="003C15F4" w:rsidRPr="00F31444">
        <w:rPr>
          <w:rFonts w:ascii="Times New Roman" w:hAnsi="Times New Roman"/>
          <w:sz w:val="28"/>
          <w:szCs w:val="28"/>
        </w:rPr>
        <w:t>среди</w:t>
      </w:r>
      <w:r w:rsidR="003C15F4" w:rsidRPr="00F31444">
        <w:rPr>
          <w:rFonts w:ascii="Times New Roman" w:hAnsi="Times New Roman"/>
          <w:spacing w:val="-17"/>
          <w:sz w:val="28"/>
          <w:szCs w:val="28"/>
        </w:rPr>
        <w:t xml:space="preserve"> </w:t>
      </w:r>
      <w:r w:rsidR="003C15F4" w:rsidRPr="00F31444">
        <w:rPr>
          <w:rFonts w:ascii="Times New Roman" w:hAnsi="Times New Roman"/>
          <w:sz w:val="28"/>
          <w:szCs w:val="28"/>
        </w:rPr>
        <w:t>городского</w:t>
      </w:r>
      <w:r w:rsidR="003C15F4" w:rsidRPr="00F31444">
        <w:rPr>
          <w:rFonts w:ascii="Times New Roman" w:hAnsi="Times New Roman"/>
          <w:spacing w:val="-19"/>
          <w:sz w:val="28"/>
          <w:szCs w:val="28"/>
        </w:rPr>
        <w:t xml:space="preserve"> </w:t>
      </w:r>
      <w:r w:rsidR="003C15F4" w:rsidRPr="00F31444">
        <w:rPr>
          <w:rFonts w:ascii="Times New Roman" w:hAnsi="Times New Roman"/>
          <w:sz w:val="28"/>
          <w:szCs w:val="28"/>
        </w:rPr>
        <w:t>населения</w:t>
      </w:r>
      <w:r w:rsidR="003C15F4" w:rsidRPr="00F31444">
        <w:rPr>
          <w:rFonts w:ascii="Times New Roman" w:hAnsi="Times New Roman"/>
          <w:spacing w:val="-14"/>
          <w:sz w:val="28"/>
          <w:szCs w:val="28"/>
        </w:rPr>
        <w:t xml:space="preserve"> </w:t>
      </w:r>
      <w:r w:rsidR="003C15F4" w:rsidRPr="00F31444">
        <w:rPr>
          <w:rFonts w:ascii="Times New Roman" w:hAnsi="Times New Roman"/>
          <w:sz w:val="28"/>
          <w:szCs w:val="28"/>
        </w:rPr>
        <w:t>–</w:t>
      </w:r>
      <w:r w:rsidR="003C15F4" w:rsidRPr="00F31444">
        <w:rPr>
          <w:rFonts w:ascii="Times New Roman" w:hAnsi="Times New Roman"/>
          <w:spacing w:val="-16"/>
          <w:sz w:val="28"/>
          <w:szCs w:val="28"/>
        </w:rPr>
        <w:t xml:space="preserve"> </w:t>
      </w:r>
      <w:r w:rsidR="003C15F4" w:rsidRPr="00F31444">
        <w:rPr>
          <w:rFonts w:ascii="Times New Roman" w:hAnsi="Times New Roman"/>
          <w:sz w:val="28"/>
          <w:szCs w:val="28"/>
        </w:rPr>
        <w:t>34%,</w:t>
      </w:r>
      <w:r w:rsidR="003C15F4" w:rsidRPr="00F31444">
        <w:rPr>
          <w:rFonts w:ascii="Times New Roman" w:hAnsi="Times New Roman"/>
          <w:spacing w:val="-18"/>
          <w:sz w:val="28"/>
          <w:szCs w:val="28"/>
        </w:rPr>
        <w:t xml:space="preserve"> </w:t>
      </w:r>
      <w:r w:rsidR="003C15F4" w:rsidRPr="00F31444">
        <w:rPr>
          <w:rFonts w:ascii="Times New Roman" w:hAnsi="Times New Roman"/>
          <w:sz w:val="28"/>
          <w:szCs w:val="28"/>
        </w:rPr>
        <w:t>а</w:t>
      </w:r>
      <w:r w:rsidR="003C15F4" w:rsidRPr="00F31444">
        <w:rPr>
          <w:rFonts w:ascii="Times New Roman" w:hAnsi="Times New Roman"/>
          <w:spacing w:val="-17"/>
          <w:sz w:val="28"/>
          <w:szCs w:val="28"/>
        </w:rPr>
        <w:t xml:space="preserve"> </w:t>
      </w:r>
      <w:r w:rsidR="003C15F4" w:rsidRPr="00F31444">
        <w:rPr>
          <w:rFonts w:ascii="Times New Roman" w:hAnsi="Times New Roman"/>
          <w:sz w:val="28"/>
          <w:szCs w:val="28"/>
        </w:rPr>
        <w:t>среди</w:t>
      </w:r>
      <w:r w:rsidR="003C15F4" w:rsidRPr="00F31444">
        <w:rPr>
          <w:rFonts w:ascii="Times New Roman" w:hAnsi="Times New Roman"/>
          <w:spacing w:val="-17"/>
          <w:sz w:val="28"/>
          <w:szCs w:val="28"/>
        </w:rPr>
        <w:t xml:space="preserve"> </w:t>
      </w:r>
      <w:r w:rsidR="003C15F4" w:rsidRPr="00F31444">
        <w:rPr>
          <w:rFonts w:ascii="Times New Roman" w:hAnsi="Times New Roman"/>
          <w:sz w:val="28"/>
          <w:szCs w:val="28"/>
        </w:rPr>
        <w:t>сельского</w:t>
      </w:r>
      <w:r w:rsidR="003C15F4" w:rsidRPr="00F31444">
        <w:rPr>
          <w:rFonts w:ascii="Times New Roman" w:hAnsi="Times New Roman"/>
          <w:spacing w:val="-14"/>
          <w:sz w:val="28"/>
          <w:szCs w:val="28"/>
        </w:rPr>
        <w:t xml:space="preserve"> </w:t>
      </w:r>
      <w:r w:rsidR="003C15F4" w:rsidRPr="00F31444">
        <w:rPr>
          <w:rFonts w:ascii="Times New Roman" w:hAnsi="Times New Roman"/>
          <w:sz w:val="28"/>
          <w:szCs w:val="28"/>
        </w:rPr>
        <w:t>–</w:t>
      </w:r>
      <w:r w:rsidR="003C15F4" w:rsidRPr="00F31444">
        <w:rPr>
          <w:rFonts w:ascii="Times New Roman" w:hAnsi="Times New Roman"/>
          <w:spacing w:val="-18"/>
          <w:sz w:val="28"/>
          <w:szCs w:val="28"/>
        </w:rPr>
        <w:t xml:space="preserve"> </w:t>
      </w:r>
      <w:r w:rsidR="003C15F4" w:rsidRPr="00F31444">
        <w:rPr>
          <w:rFonts w:ascii="Times New Roman" w:hAnsi="Times New Roman"/>
          <w:sz w:val="28"/>
          <w:szCs w:val="28"/>
        </w:rPr>
        <w:t>27%</w:t>
      </w:r>
      <w:r w:rsidR="003C15F4" w:rsidRPr="00F31444">
        <w:rPr>
          <w:rFonts w:ascii="Times New Roman" w:hAnsi="Times New Roman"/>
          <w:spacing w:val="-18"/>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77]. </w:t>
      </w:r>
    </w:p>
    <w:p w14:paraId="036849F7" w14:textId="62FBF98F" w:rsidR="003C15F4" w:rsidRPr="00F31444" w:rsidRDefault="00D1064A"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Согласно результатам исследования, проведенного Sarah Font S. с соавторами в США, раннее материнство сопровождается значительной </w:t>
      </w:r>
      <w:r w:rsidRPr="00F31444">
        <w:rPr>
          <w:rFonts w:ascii="Times New Roman" w:hAnsi="Times New Roman"/>
          <w:sz w:val="28"/>
          <w:szCs w:val="28"/>
        </w:rPr>
        <w:lastRenderedPageBreak/>
        <w:t xml:space="preserve">экономической нагрузкой на государственный бюджет, при этом ежегодные расходы, направляемые преимущественно на социальную поддержку юных матерей и их детей, достигают около 21 млн долларов. Формирование ранней беременности обусловлено совокупностью факторов, среди которых выделяются раннее начало половой жизни, случаи сексуального насилия как в семье, так и вне ее, низкий уровень жизни, культурно-нравственные особенности отдельных сообществ, а также поведенческие аспекты, включая недостаточное использование методов контрацепции. Незапланированная беременность у подростков может завершаться различными исходами — рождением ребенка, абортом (медицинским, криминальным или самопроизвольным), при этом статистические данные свидетельствуют о преобладании медицинских абортов (около 70%), тогда как доля самопроизвольных выкидышей и родов составляет примерно по 15%, что отражает структуру репродуктивных исходов в данной группе </w:t>
      </w:r>
      <w:r w:rsidR="00B51C38" w:rsidRPr="00F31444">
        <w:rPr>
          <w:rFonts w:ascii="Times New Roman" w:hAnsi="Times New Roman"/>
          <w:sz w:val="28"/>
          <w:szCs w:val="28"/>
        </w:rPr>
        <w:t xml:space="preserve"> [</w:t>
      </w:r>
      <w:r w:rsidRPr="00F31444">
        <w:rPr>
          <w:rFonts w:ascii="Times New Roman" w:hAnsi="Times New Roman"/>
          <w:sz w:val="28"/>
          <w:szCs w:val="28"/>
        </w:rPr>
        <w:t>78-</w:t>
      </w:r>
      <w:r w:rsidR="003C15F4" w:rsidRPr="00F31444">
        <w:rPr>
          <w:rFonts w:ascii="Times New Roman" w:hAnsi="Times New Roman"/>
          <w:sz w:val="28"/>
          <w:szCs w:val="28"/>
        </w:rPr>
        <w:t>79].</w:t>
      </w:r>
    </w:p>
    <w:p w14:paraId="52EA2A13" w14:textId="15FC1EB8" w:rsidR="003C15F4" w:rsidRPr="00F31444" w:rsidRDefault="00D1064A"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В Казахстан по данным за 2019 год уровень родов среди девочек-подростков варьировал от 12,77 на 1000 в Алматы до 39,81 в Мангистауская область, при среднем республиканском значении 24,93, что сопоставимо с показателями, характерными для развивающихся стран. В Туркестанская область отмечается тенденция к росту подростковой рождаемости: средний возраст рожениц составлял 16,9±1,7 года, при этом у 43,6% из них индекс массы тела превышал норму. Для данной группы также характерны более высокие показатели экстрагенитальной патологии по сравнению с контрольной группой (1,4 против 0,7), значительная доля патологических родов (71,3%), повышенная частота преждевременных родов (19,3%), а также относительно низкая масса новорожденных (в среднем 3111,7 г), что отражает неблагоприятные медико-социальные особенности течения беременности и родов у подростков</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80].</w:t>
      </w:r>
    </w:p>
    <w:bookmarkEnd w:id="13"/>
    <w:p w14:paraId="54ABE996" w14:textId="77777777" w:rsidR="00F31444" w:rsidRPr="00F31444" w:rsidRDefault="00D1064A" w:rsidP="00F3144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Таким образом, современное состояние здоровья молодежи характеризуется негативной динамикой, обусловленной совокупным воздействием неблагоприятных экологических факторов, социально-экономических трудностей, хронического стресса и возрастающей учебной нагрузки, что проявляется ростом общей заболеваемости и тенденцией к ее хронизации. Особую обеспокоенность вызывает состояние репродуктивного здоровья девочек-подростков, для которых характерна высокая распространенность воспалительных заболеваний органов малого таза, эндометриоза, нарушений менструального цикла и инфекций, передающихся половым путем, на фоне раннего сексуального дебюта и изменения репродуктивных установок. Существенный вклад в ухудшение показателей здоровья вносит недостаточная эффективность профилактической деятельности в системах здравоохранения и образования, а также ограниченность программ по формированию здорового образа жизни. В этой связи актуализируется необходимость внедрения комплексных, межсекторальных профилактических стратегий, основанных на современных технологиях, ориентированных на повышение доступности медицинской помощи, уровня информированности молодежи и формирование устойчивых моделей здорового поведения.</w:t>
      </w:r>
      <w:bookmarkStart w:id="17" w:name="_Toc224416542"/>
    </w:p>
    <w:p w14:paraId="42DB63FD" w14:textId="3C7E4F10" w:rsidR="003C15F4" w:rsidRPr="00F31444" w:rsidRDefault="003C15F4" w:rsidP="00F31444">
      <w:pPr>
        <w:pBdr>
          <w:bottom w:val="single" w:sz="4" w:space="31" w:color="FFFFFF"/>
        </w:pBdr>
        <w:tabs>
          <w:tab w:val="left" w:pos="0"/>
        </w:tabs>
        <w:autoSpaceDE w:val="0"/>
        <w:rPr>
          <w:rFonts w:ascii="Times New Roman" w:hAnsi="Times New Roman"/>
          <w:b/>
          <w:bCs/>
          <w:sz w:val="28"/>
          <w:szCs w:val="28"/>
        </w:rPr>
      </w:pPr>
      <w:r w:rsidRPr="00F31444">
        <w:rPr>
          <w:rFonts w:ascii="Times New Roman" w:hAnsi="Times New Roman"/>
          <w:b/>
          <w:bCs/>
          <w:sz w:val="28"/>
          <w:szCs w:val="28"/>
          <w:lang w:val="kk-KZ"/>
        </w:rPr>
        <w:lastRenderedPageBreak/>
        <w:t>1.2 Подходы</w:t>
      </w:r>
      <w:r w:rsidRPr="00F31444">
        <w:rPr>
          <w:rFonts w:ascii="Times New Roman" w:hAnsi="Times New Roman"/>
          <w:b/>
          <w:bCs/>
          <w:sz w:val="28"/>
          <w:szCs w:val="28"/>
        </w:rPr>
        <w:t xml:space="preserve"> к укреплению здоровья </w:t>
      </w:r>
      <w:r w:rsidRPr="00F31444">
        <w:rPr>
          <w:rFonts w:ascii="Times New Roman" w:hAnsi="Times New Roman"/>
          <w:b/>
          <w:bCs/>
          <w:sz w:val="28"/>
          <w:szCs w:val="28"/>
          <w:lang w:val="kk-KZ"/>
        </w:rPr>
        <w:t xml:space="preserve"> </w:t>
      </w:r>
      <w:r w:rsidRPr="00F31444">
        <w:rPr>
          <w:rFonts w:ascii="Times New Roman" w:hAnsi="Times New Roman"/>
          <w:b/>
          <w:bCs/>
          <w:sz w:val="28"/>
          <w:szCs w:val="28"/>
        </w:rPr>
        <w:t>подростков на уровне  ПМСП</w:t>
      </w:r>
      <w:bookmarkEnd w:id="17"/>
      <w:r w:rsidRPr="00F31444">
        <w:rPr>
          <w:rFonts w:ascii="Times New Roman" w:hAnsi="Times New Roman"/>
          <w:b/>
          <w:bCs/>
          <w:sz w:val="28"/>
          <w:szCs w:val="28"/>
        </w:rPr>
        <w:t xml:space="preserve"> </w:t>
      </w:r>
    </w:p>
    <w:p w14:paraId="7597AC83" w14:textId="04FAC690" w:rsidR="003C15F4" w:rsidRPr="00F31444" w:rsidRDefault="00D1064A" w:rsidP="00D1064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В Глобальной стратегии охраны здоровья женщин, детей и подростков на 2016–2030 годы, разработанной Организация Объединенных Наций, здоровью подростков придается приоритетное значение как ключевому условию достижения Целей устойчивого развития (ЦУР), поскольку именно в этом возрастном периоде формируются основы здоровья, определяющие демографические и социально-экономические перспективы общества </w:t>
      </w:r>
      <w:r w:rsidR="00B51C38" w:rsidRPr="00F31444">
        <w:rPr>
          <w:rFonts w:ascii="Times New Roman" w:hAnsi="Times New Roman"/>
          <w:sz w:val="28"/>
          <w:szCs w:val="28"/>
        </w:rPr>
        <w:t xml:space="preserve"> [</w:t>
      </w:r>
      <w:r w:rsidR="003C15F4" w:rsidRPr="00F31444">
        <w:rPr>
          <w:rFonts w:ascii="Times New Roman" w:hAnsi="Times New Roman"/>
          <w:sz w:val="28"/>
          <w:szCs w:val="28"/>
        </w:rPr>
        <w:t>13</w:t>
      </w:r>
      <w:r w:rsidR="00F76532" w:rsidRPr="00F31444">
        <w:rPr>
          <w:rFonts w:ascii="Times New Roman" w:hAnsi="Times New Roman"/>
          <w:sz w:val="28"/>
          <w:szCs w:val="28"/>
        </w:rPr>
        <w:t xml:space="preserve">,р. </w:t>
      </w:r>
      <w:r w:rsidR="00720901" w:rsidRPr="00F31444">
        <w:rPr>
          <w:rFonts w:ascii="Times New Roman" w:hAnsi="Times New Roman"/>
          <w:sz w:val="28"/>
          <w:szCs w:val="28"/>
        </w:rPr>
        <w:t>2</w:t>
      </w:r>
      <w:r w:rsidR="003C15F4" w:rsidRPr="00F31444">
        <w:rPr>
          <w:rFonts w:ascii="Times New Roman" w:hAnsi="Times New Roman"/>
          <w:sz w:val="28"/>
          <w:szCs w:val="28"/>
        </w:rPr>
        <w:t xml:space="preserve">]. </w:t>
      </w:r>
      <w:r w:rsidRPr="00F31444">
        <w:rPr>
          <w:rFonts w:ascii="Times New Roman" w:hAnsi="Times New Roman"/>
          <w:sz w:val="28"/>
          <w:szCs w:val="28"/>
        </w:rPr>
        <w:t>В 2017 году Всемирная организация здравоохранения в сотрудничестве с подростками и молодежью, государствами-членами, учреждениями системы Организация Объединенных Наций, представителями гражданского общества и другими партнерами разработала руководство «Глобальное ускорение действий в интересах здоровья подростков», направленное на усиление национальных и международных мер по улучшению здоровья данной возрастной группы</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7</w:t>
      </w:r>
      <w:r w:rsidR="00F76532" w:rsidRPr="00F31444">
        <w:rPr>
          <w:rFonts w:ascii="Times New Roman" w:hAnsi="Times New Roman"/>
          <w:sz w:val="28"/>
          <w:szCs w:val="28"/>
        </w:rPr>
        <w:t xml:space="preserve">,р. </w:t>
      </w:r>
      <w:r w:rsidR="00720901" w:rsidRPr="00F31444">
        <w:rPr>
          <w:rFonts w:ascii="Times New Roman" w:hAnsi="Times New Roman"/>
          <w:sz w:val="28"/>
          <w:szCs w:val="28"/>
        </w:rPr>
        <w:t>10</w:t>
      </w:r>
      <w:r w:rsidR="003C15F4" w:rsidRPr="00F31444">
        <w:rPr>
          <w:rFonts w:ascii="Times New Roman" w:hAnsi="Times New Roman"/>
          <w:sz w:val="28"/>
          <w:szCs w:val="28"/>
        </w:rPr>
        <w:t xml:space="preserve">]. </w:t>
      </w:r>
    </w:p>
    <w:p w14:paraId="56C218FF" w14:textId="52D7E817" w:rsidR="003C15F4" w:rsidRPr="00F31444" w:rsidRDefault="00D1064A"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 целью обоснования и планирования эффективных мер, направленных на удовлетворение потребностей подростков в сфере здравоохранения, был предложен системный подход к формированию национальных приоритетов, включающий проведение оценки потребностей для выявления наиболее значимых заболеваний и состояний, влияющих на здоровье и развитие подростков; анализ существующих программ, политик, нормативно-правовой базы, а также кадровых и ресурсных возможностей системы здравоохранения; и последующую приоритизацию направлений вмешательства на основе четко определённых критериев с обязательным учетом потребностей наиболее уязвимых групп населения </w:t>
      </w:r>
      <w:r w:rsidR="00B51C38" w:rsidRPr="00F31444">
        <w:rPr>
          <w:rFonts w:ascii="Times New Roman" w:hAnsi="Times New Roman"/>
          <w:sz w:val="28"/>
          <w:szCs w:val="28"/>
        </w:rPr>
        <w:t xml:space="preserve"> [</w:t>
      </w:r>
      <w:r w:rsidR="003C15F4" w:rsidRPr="00F31444">
        <w:rPr>
          <w:rFonts w:ascii="Times New Roman" w:hAnsi="Times New Roman"/>
          <w:sz w:val="28"/>
          <w:szCs w:val="28"/>
        </w:rPr>
        <w:t>7</w:t>
      </w:r>
      <w:r w:rsidR="00F76532" w:rsidRPr="00F31444">
        <w:rPr>
          <w:rFonts w:ascii="Times New Roman" w:hAnsi="Times New Roman"/>
          <w:sz w:val="28"/>
          <w:szCs w:val="28"/>
        </w:rPr>
        <w:t xml:space="preserve">,р. </w:t>
      </w:r>
      <w:r w:rsidR="00720901" w:rsidRPr="00F31444">
        <w:rPr>
          <w:rFonts w:ascii="Times New Roman" w:hAnsi="Times New Roman"/>
          <w:sz w:val="28"/>
          <w:szCs w:val="28"/>
        </w:rPr>
        <w:t>10</w:t>
      </w:r>
      <w:r w:rsidR="003C15F4" w:rsidRPr="00F31444">
        <w:rPr>
          <w:rFonts w:ascii="Times New Roman" w:hAnsi="Times New Roman"/>
          <w:sz w:val="28"/>
          <w:szCs w:val="28"/>
        </w:rPr>
        <w:t xml:space="preserve">]. </w:t>
      </w:r>
    </w:p>
    <w:p w14:paraId="641A3720" w14:textId="465435C3" w:rsidR="003C15F4" w:rsidRPr="00F31444" w:rsidRDefault="005F2881"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На национальном уровне приоритетной задачей является выявление наиболее уязвимых групп подростков, подверженных повышенным рискам для здоровья и испытывающих ограничения в доступе к медицинской помощи; к ключевым социально-демографическим характеристикам, определяющим уязвимость, относятся пол, уровень дохода, образование и место проживания (городская или сельская среда). Вместе с тем решение проблем охраны здоровья подростков выходит за рамки системы здравоохранения и требует межсекторального подхода, учитывающего влияние семейных и общественных норм, образовательной среды, рынка труда, экономической и социальной политики, законодательных механизмов, продовольственных систем и факторов окружающей среды. Реализация принципа «здоровье во всех политиках» предполагает систематическую оценку потенциального воздействия управленческих решений на здоровье подростков, минимизацию негативных эффектов, поиск межсекторальных синергий и обеспечение справедливости в сфере здравоохранения </w:t>
      </w:r>
      <w:r w:rsidR="00B51C38" w:rsidRPr="00F31444">
        <w:rPr>
          <w:rFonts w:ascii="Times New Roman" w:hAnsi="Times New Roman"/>
          <w:sz w:val="28"/>
          <w:szCs w:val="28"/>
        </w:rPr>
        <w:t xml:space="preserve"> [</w:t>
      </w:r>
      <w:r w:rsidRPr="00F31444">
        <w:rPr>
          <w:rFonts w:ascii="Times New Roman" w:hAnsi="Times New Roman"/>
          <w:sz w:val="28"/>
          <w:szCs w:val="28"/>
        </w:rPr>
        <w:t>81-</w:t>
      </w:r>
      <w:r w:rsidR="003C15F4" w:rsidRPr="00F31444">
        <w:rPr>
          <w:rFonts w:ascii="Times New Roman" w:hAnsi="Times New Roman"/>
          <w:sz w:val="28"/>
          <w:szCs w:val="28"/>
        </w:rPr>
        <w:t xml:space="preserve">84]. </w:t>
      </w:r>
    </w:p>
    <w:p w14:paraId="410E1088" w14:textId="5FDB1670" w:rsidR="005F2881" w:rsidRPr="00F31444" w:rsidRDefault="005F2881" w:rsidP="00B51C38">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Участие подростков в процессах принятия решений предполагает учет их уникального опыта, знаний и взглядов, что способствует более точному определению их потребностей и повышает эффективность разрабатываемых мер. Такой подход также укрепляет взаимодействие между подростками и взрослыми, содействует формированию лидерских качеств, развитию </w:t>
      </w:r>
      <w:r w:rsidRPr="00F31444">
        <w:rPr>
          <w:rFonts w:ascii="Times New Roman" w:hAnsi="Times New Roman"/>
          <w:sz w:val="28"/>
          <w:szCs w:val="28"/>
        </w:rPr>
        <w:lastRenderedPageBreak/>
        <w:t>самооценки и ключевых жизненных навыков, необходимых для активного и конструктивного участия в общественной жизни. Вовлечение и расширение прав и возможностей всех подростков, включая как юношей, так и девушек, а также наиболее уязвимые группы, рассматривается как важный инструмент обеспечения справедливости и равного доступа к ресурсам и возможностям в сфере здравоохранения и развития</w:t>
      </w:r>
      <w:r w:rsidR="00B51C38" w:rsidRPr="00F31444">
        <w:rPr>
          <w:rFonts w:ascii="Times New Roman" w:hAnsi="Times New Roman"/>
          <w:sz w:val="28"/>
          <w:szCs w:val="28"/>
        </w:rPr>
        <w:t xml:space="preserve"> [</w:t>
      </w:r>
      <w:r w:rsidR="00F76532" w:rsidRPr="00F31444">
        <w:rPr>
          <w:rFonts w:ascii="Times New Roman" w:hAnsi="Times New Roman"/>
          <w:sz w:val="28"/>
          <w:szCs w:val="28"/>
        </w:rPr>
        <w:t>85,</w:t>
      </w:r>
      <w:r w:rsidR="003C15F4" w:rsidRPr="00F31444">
        <w:rPr>
          <w:rFonts w:ascii="Times New Roman" w:hAnsi="Times New Roman"/>
          <w:sz w:val="28"/>
          <w:szCs w:val="28"/>
        </w:rPr>
        <w:t xml:space="preserve">86].  </w:t>
      </w:r>
    </w:p>
    <w:p w14:paraId="51898F13" w14:textId="301B6581" w:rsidR="003C15F4" w:rsidRPr="00F31444" w:rsidRDefault="005F2881" w:rsidP="00BD65B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Программные мероприятия в сфере охраны здоровья подростков охватывают широкий спектр направлений, включая обеспечение устойчивого финансирования приоритетных областей, разработку и реализацию законодательных механизмов, направленных на защиту прав и интересов подростков, формирование и подготовку кадров, обладающих специализированными компетенциями в работе с данной возрастной группой, а также внедрение комплексного подхода к оценке состояния здоровья подростков, обращающихся за медицинской помощью, с учетом как клинических, так и психосоциальных аспектов </w:t>
      </w:r>
      <w:r w:rsidR="00B51C38" w:rsidRPr="00F31444">
        <w:rPr>
          <w:rFonts w:ascii="Times New Roman" w:hAnsi="Times New Roman"/>
          <w:sz w:val="28"/>
          <w:szCs w:val="28"/>
        </w:rPr>
        <w:t xml:space="preserve"> [</w:t>
      </w:r>
      <w:r w:rsidRPr="00F31444">
        <w:rPr>
          <w:rFonts w:ascii="Times New Roman" w:hAnsi="Times New Roman"/>
          <w:sz w:val="28"/>
          <w:szCs w:val="28"/>
        </w:rPr>
        <w:t>87-</w:t>
      </w:r>
      <w:r w:rsidR="003C15F4" w:rsidRPr="00F31444">
        <w:rPr>
          <w:rFonts w:ascii="Times New Roman" w:hAnsi="Times New Roman"/>
          <w:sz w:val="28"/>
          <w:szCs w:val="28"/>
        </w:rPr>
        <w:t>90].</w:t>
      </w:r>
    </w:p>
    <w:p w14:paraId="2542BA80" w14:textId="72F8AD56" w:rsidR="003C15F4" w:rsidRPr="00F31444" w:rsidRDefault="003C15F4" w:rsidP="00BD65B6">
      <w:pPr>
        <w:pBdr>
          <w:bottom w:val="single" w:sz="4" w:space="31" w:color="FFFFFF"/>
        </w:pBdr>
        <w:tabs>
          <w:tab w:val="left" w:pos="0"/>
        </w:tabs>
        <w:autoSpaceDE w:val="0"/>
        <w:rPr>
          <w:rFonts w:ascii="Times New Roman" w:hAnsi="Times New Roman"/>
          <w:sz w:val="28"/>
          <w:szCs w:val="28"/>
        </w:rPr>
      </w:pPr>
      <w:bookmarkStart w:id="18" w:name="_Hlk147268163"/>
      <w:r w:rsidRPr="00F31444">
        <w:rPr>
          <w:rFonts w:ascii="Times New Roman" w:hAnsi="Times New Roman"/>
          <w:sz w:val="28"/>
          <w:szCs w:val="28"/>
        </w:rPr>
        <w:t xml:space="preserve">Для оказания странам поддержки в их программной деятельности в интересах здоровья подростков ВОЗ составила логическую схему, содержащую общие элементы и основные области программной деятельности </w:t>
      </w:r>
      <w:bookmarkEnd w:id="18"/>
      <w:r w:rsidR="00FA5E7A" w:rsidRPr="00F31444">
        <w:rPr>
          <w:rFonts w:ascii="Times New Roman" w:hAnsi="Times New Roman"/>
          <w:sz w:val="28"/>
          <w:szCs w:val="28"/>
        </w:rPr>
        <w:t>(рисунок</w:t>
      </w:r>
      <w:r w:rsidR="00F76532" w:rsidRPr="00F31444">
        <w:rPr>
          <w:rFonts w:ascii="Times New Roman" w:hAnsi="Times New Roman"/>
          <w:sz w:val="28"/>
          <w:szCs w:val="28"/>
        </w:rPr>
        <w:t xml:space="preserve"> </w:t>
      </w:r>
      <w:r w:rsidRPr="00F31444">
        <w:rPr>
          <w:rFonts w:ascii="Times New Roman" w:hAnsi="Times New Roman"/>
          <w:sz w:val="28"/>
          <w:szCs w:val="28"/>
        </w:rPr>
        <w:t>1).</w:t>
      </w:r>
    </w:p>
    <w:p w14:paraId="7C7888C4" w14:textId="77777777" w:rsidR="003C15F4" w:rsidRPr="00F31444" w:rsidRDefault="003C15F4" w:rsidP="00BD65B6">
      <w:pPr>
        <w:pBdr>
          <w:bottom w:val="single" w:sz="4" w:space="31" w:color="FFFFFF"/>
        </w:pBdr>
        <w:tabs>
          <w:tab w:val="left" w:pos="0"/>
        </w:tabs>
        <w:autoSpaceDE w:val="0"/>
        <w:ind w:firstLine="0"/>
        <w:rPr>
          <w:sz w:val="28"/>
          <w:szCs w:val="28"/>
        </w:rPr>
      </w:pPr>
    </w:p>
    <w:p w14:paraId="3723B07A" w14:textId="77777777" w:rsidR="003C15F4" w:rsidRPr="00F31444" w:rsidRDefault="003C15F4" w:rsidP="00BD65B6">
      <w:pPr>
        <w:pBdr>
          <w:bottom w:val="single" w:sz="4" w:space="31" w:color="FFFFFF"/>
        </w:pBdr>
        <w:tabs>
          <w:tab w:val="left" w:pos="0"/>
        </w:tabs>
        <w:autoSpaceDE w:val="0"/>
        <w:ind w:firstLine="0"/>
        <w:rPr>
          <w:szCs w:val="28"/>
        </w:rPr>
      </w:pPr>
      <w:r w:rsidRPr="00F31444">
        <w:rPr>
          <w:noProof/>
          <w:szCs w:val="28"/>
        </w:rPr>
        <w:drawing>
          <wp:inline distT="0" distB="0" distL="0" distR="0" wp14:anchorId="183E09F6" wp14:editId="299491B1">
            <wp:extent cx="6017260" cy="2924175"/>
            <wp:effectExtent l="0" t="0" r="2540" b="9525"/>
            <wp:docPr id="2129475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1642" cy="2955462"/>
                    </a:xfrm>
                    <a:prstGeom prst="rect">
                      <a:avLst/>
                    </a:prstGeom>
                    <a:noFill/>
                  </pic:spPr>
                </pic:pic>
              </a:graphicData>
            </a:graphic>
          </wp:inline>
        </w:drawing>
      </w:r>
    </w:p>
    <w:p w14:paraId="6F361A19" w14:textId="77777777" w:rsidR="003C15F4" w:rsidRPr="00F31444" w:rsidRDefault="003C15F4" w:rsidP="003C15F4">
      <w:pPr>
        <w:pBdr>
          <w:bottom w:val="single" w:sz="4" w:space="31" w:color="FFFFFF"/>
        </w:pBdr>
        <w:tabs>
          <w:tab w:val="left" w:pos="0"/>
        </w:tabs>
        <w:autoSpaceDE w:val="0"/>
        <w:rPr>
          <w:sz w:val="28"/>
          <w:szCs w:val="28"/>
        </w:rPr>
      </w:pPr>
    </w:p>
    <w:p w14:paraId="099432DD" w14:textId="7B191D03" w:rsidR="003C15F4" w:rsidRPr="00F31444" w:rsidRDefault="003C15F4" w:rsidP="003C15F4">
      <w:pPr>
        <w:pBdr>
          <w:bottom w:val="single" w:sz="4" w:space="31" w:color="FFFFFF"/>
        </w:pBdr>
        <w:tabs>
          <w:tab w:val="left" w:pos="0"/>
        </w:tabs>
        <w:autoSpaceDE w:val="0"/>
        <w:jc w:val="center"/>
        <w:rPr>
          <w:rFonts w:ascii="Times New Roman" w:hAnsi="Times New Roman"/>
          <w:sz w:val="28"/>
          <w:szCs w:val="28"/>
        </w:rPr>
      </w:pPr>
      <w:r w:rsidRPr="00F31444">
        <w:rPr>
          <w:rFonts w:ascii="Times New Roman" w:hAnsi="Times New Roman"/>
          <w:sz w:val="28"/>
          <w:szCs w:val="28"/>
        </w:rPr>
        <w:t>Рисунок 1</w:t>
      </w:r>
      <w:r w:rsidR="00BD65B6" w:rsidRPr="00F31444">
        <w:rPr>
          <w:rFonts w:ascii="Times New Roman" w:hAnsi="Times New Roman"/>
          <w:sz w:val="28"/>
          <w:szCs w:val="28"/>
        </w:rPr>
        <w:t xml:space="preserve"> - </w:t>
      </w:r>
      <w:r w:rsidRPr="00F31444">
        <w:rPr>
          <w:rFonts w:ascii="Times New Roman" w:hAnsi="Times New Roman"/>
          <w:sz w:val="28"/>
          <w:szCs w:val="28"/>
        </w:rPr>
        <w:t xml:space="preserve">Общие элементы и основные области программной деятельности в интересах здоровья подростков («Глобальное ускорение действий в интересах здоровья подростков»)  </w:t>
      </w:r>
    </w:p>
    <w:p w14:paraId="50962C1E" w14:textId="77777777" w:rsidR="00BD65B6" w:rsidRPr="00F31444" w:rsidRDefault="00BD65B6" w:rsidP="003C15F4">
      <w:pPr>
        <w:pBdr>
          <w:bottom w:val="single" w:sz="4" w:space="31" w:color="FFFFFF"/>
        </w:pBdr>
        <w:tabs>
          <w:tab w:val="left" w:pos="0"/>
        </w:tabs>
        <w:autoSpaceDE w:val="0"/>
        <w:rPr>
          <w:rFonts w:ascii="Times New Roman" w:hAnsi="Times New Roman"/>
          <w:sz w:val="28"/>
          <w:szCs w:val="28"/>
        </w:rPr>
      </w:pPr>
    </w:p>
    <w:p w14:paraId="156FEC7A" w14:textId="125BE0A2" w:rsidR="003C15F4" w:rsidRPr="00F31444" w:rsidRDefault="00BD65B6" w:rsidP="003C15F4">
      <w:pPr>
        <w:pBdr>
          <w:bottom w:val="single" w:sz="4" w:space="31" w:color="FFFFFF"/>
        </w:pBdr>
        <w:tabs>
          <w:tab w:val="left" w:pos="0"/>
        </w:tabs>
        <w:autoSpaceDE w:val="0"/>
        <w:rPr>
          <w:rFonts w:ascii="Times New Roman" w:hAnsi="Times New Roman"/>
          <w:sz w:val="24"/>
          <w:szCs w:val="24"/>
        </w:rPr>
      </w:pPr>
      <w:r w:rsidRPr="00F31444">
        <w:rPr>
          <w:rFonts w:ascii="Times New Roman" w:hAnsi="Times New Roman"/>
          <w:sz w:val="24"/>
          <w:szCs w:val="24"/>
        </w:rPr>
        <w:t xml:space="preserve">Примечание – Источник </w:t>
      </w:r>
      <w:r w:rsidR="00B51C38" w:rsidRPr="00F31444">
        <w:rPr>
          <w:rFonts w:ascii="Times New Roman" w:hAnsi="Times New Roman"/>
          <w:sz w:val="24"/>
          <w:szCs w:val="24"/>
        </w:rPr>
        <w:t xml:space="preserve"> [</w:t>
      </w:r>
      <w:r w:rsidRPr="00F31444">
        <w:rPr>
          <w:rFonts w:ascii="Times New Roman" w:hAnsi="Times New Roman"/>
          <w:sz w:val="24"/>
          <w:szCs w:val="24"/>
        </w:rPr>
        <w:t>7</w:t>
      </w:r>
      <w:r w:rsidR="00720901" w:rsidRPr="00F31444">
        <w:rPr>
          <w:rFonts w:ascii="Times New Roman" w:hAnsi="Times New Roman"/>
          <w:sz w:val="24"/>
          <w:szCs w:val="24"/>
        </w:rPr>
        <w:t>,р. 3</w:t>
      </w:r>
      <w:r w:rsidRPr="00F31444">
        <w:rPr>
          <w:rFonts w:ascii="Times New Roman" w:hAnsi="Times New Roman"/>
          <w:sz w:val="24"/>
          <w:szCs w:val="24"/>
        </w:rPr>
        <w:t>]</w:t>
      </w:r>
    </w:p>
    <w:p w14:paraId="714C5039" w14:textId="77777777" w:rsidR="00F31444" w:rsidRPr="00F31444" w:rsidRDefault="00F31444" w:rsidP="003C15F4">
      <w:pPr>
        <w:pBdr>
          <w:bottom w:val="single" w:sz="4" w:space="31" w:color="FFFFFF"/>
        </w:pBdr>
        <w:tabs>
          <w:tab w:val="left" w:pos="0"/>
        </w:tabs>
        <w:autoSpaceDE w:val="0"/>
        <w:rPr>
          <w:rFonts w:ascii="Times New Roman" w:hAnsi="Times New Roman"/>
          <w:sz w:val="24"/>
          <w:szCs w:val="24"/>
        </w:rPr>
      </w:pPr>
    </w:p>
    <w:p w14:paraId="01CFD3E6" w14:textId="5318BAD5" w:rsidR="003C15F4" w:rsidRPr="00F31444" w:rsidRDefault="005F2881"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Для повышения качества оценки здоровья подростков Консультативной группой Глобального действия по измерению здоровья подростков был сформирован перечень из 52 приоритетных индикаторов, включая 36 основных. Структура этих показателей отражает комплексный подход: 17 (33%) относятся </w:t>
      </w:r>
      <w:r w:rsidRPr="00F31444">
        <w:rPr>
          <w:rFonts w:ascii="Times New Roman" w:hAnsi="Times New Roman"/>
          <w:sz w:val="28"/>
          <w:szCs w:val="28"/>
        </w:rPr>
        <w:lastRenderedPageBreak/>
        <w:t>к поведенческим факторам и рискам для здоровья, 16 (31%) характеризуют состояние и исходы здоровья, восемь (15%) отражают детерминанты здоровья, пять (10%) — параметры системы здравоохранения и проводимых вмешательств, четыре (8%) — аспекты политики, программ и законодательства, а два показателя (4%) связаны с субъективным благополучием, что позволяет всесторонне оценивать здоровье подростков и эффективность реализуемых мер</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91].</w:t>
      </w:r>
    </w:p>
    <w:p w14:paraId="1D00CE49" w14:textId="68580E3A" w:rsidR="003C15F4" w:rsidRPr="00F31444" w:rsidRDefault="005F2881"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Мероприятия, направленные на обеспечение устойчивого финансирования приоритетных направлений и разработку эффективных законодательных механизмов защиты подростков, требуют отдельного углубленного анализа. В рамках настоящего исследования акцент сделан на вопросах комплексной оценки состояния здоровья подростков, обращающихся с конкретными жалобами, с учетом как клинических, так и психосоциальных аспектов. В этом контексте особый интерес представляет анализ стратегий охраны сексуального и репродуктивного здоровья подростков, включающих два ключевых направления: повышение доступности медицинских услуг и улучшение качества их предоставления </w:t>
      </w:r>
      <w:r w:rsidR="00B51C38" w:rsidRPr="00F31444">
        <w:rPr>
          <w:rFonts w:ascii="Times New Roman" w:hAnsi="Times New Roman"/>
          <w:sz w:val="28"/>
          <w:szCs w:val="28"/>
        </w:rPr>
        <w:t xml:space="preserve"> [</w:t>
      </w:r>
      <w:r w:rsidR="003C15F4" w:rsidRPr="00F31444">
        <w:rPr>
          <w:rFonts w:ascii="Times New Roman" w:hAnsi="Times New Roman"/>
          <w:sz w:val="28"/>
          <w:szCs w:val="28"/>
        </w:rPr>
        <w:t>92].</w:t>
      </w:r>
    </w:p>
    <w:p w14:paraId="42F6950C" w14:textId="3B72E379" w:rsidR="003C15F4" w:rsidRPr="00F31444" w:rsidRDefault="003C15F4"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В стратегии по улучшению доступа к медицинским услугам рассматриваются следующие аспекты: предоставление медицинских услуг через медицинские центры (</w:t>
      </w:r>
      <w:r w:rsidRPr="00F31444">
        <w:rPr>
          <w:rFonts w:ascii="Times New Roman" w:hAnsi="Times New Roman"/>
          <w:sz w:val="28"/>
          <w:szCs w:val="28"/>
          <w:lang w:val="en-US"/>
        </w:rPr>
        <w:t>SBHC</w:t>
      </w:r>
      <w:r w:rsidRPr="00F31444">
        <w:rPr>
          <w:rFonts w:ascii="Times New Roman" w:hAnsi="Times New Roman"/>
          <w:sz w:val="28"/>
          <w:szCs w:val="28"/>
        </w:rPr>
        <w:t xml:space="preserve">) учебных заведений, скрининг на ИППП, мобильные клиники здоровья, телемедицина, обеспечение контрацептивами в кампусе и он-лайн </w:t>
      </w:r>
      <w:r w:rsidR="00FA5E7A" w:rsidRPr="00F31444">
        <w:rPr>
          <w:rFonts w:ascii="Times New Roman" w:hAnsi="Times New Roman"/>
          <w:sz w:val="28"/>
          <w:szCs w:val="28"/>
        </w:rPr>
        <w:t>(рисунок</w:t>
      </w:r>
      <w:r w:rsidR="009044B5" w:rsidRPr="00F31444">
        <w:rPr>
          <w:rFonts w:ascii="Times New Roman" w:hAnsi="Times New Roman"/>
          <w:sz w:val="28"/>
          <w:szCs w:val="28"/>
        </w:rPr>
        <w:t xml:space="preserve"> </w:t>
      </w:r>
      <w:r w:rsidRPr="00F31444">
        <w:rPr>
          <w:rFonts w:ascii="Times New Roman" w:hAnsi="Times New Roman"/>
          <w:sz w:val="28"/>
          <w:szCs w:val="28"/>
        </w:rPr>
        <w:t>2).</w:t>
      </w:r>
    </w:p>
    <w:p w14:paraId="17C0E17D" w14:textId="6B476266" w:rsidR="00BD65B6" w:rsidRPr="00F31444" w:rsidRDefault="003C15F4" w:rsidP="00B51C38">
      <w:pPr>
        <w:pBdr>
          <w:bottom w:val="single" w:sz="4" w:space="31" w:color="FFFFFF"/>
        </w:pBdr>
        <w:tabs>
          <w:tab w:val="left" w:pos="0"/>
        </w:tabs>
        <w:autoSpaceDE w:val="0"/>
        <w:ind w:firstLine="0"/>
        <w:rPr>
          <w:szCs w:val="28"/>
        </w:rPr>
      </w:pPr>
      <w:r w:rsidRPr="00F31444">
        <w:rPr>
          <w:noProof/>
        </w:rPr>
        <w:drawing>
          <wp:inline distT="0" distB="0" distL="0" distR="0" wp14:anchorId="65A8FCF7" wp14:editId="1EFD726A">
            <wp:extent cx="5940425" cy="3341370"/>
            <wp:effectExtent l="0" t="0" r="3175" b="0"/>
            <wp:docPr id="21415190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519079"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940425" cy="3341370"/>
                    </a:xfrm>
                    <a:prstGeom prst="rect">
                      <a:avLst/>
                    </a:prstGeom>
                  </pic:spPr>
                </pic:pic>
              </a:graphicData>
            </a:graphic>
          </wp:inline>
        </w:drawing>
      </w:r>
    </w:p>
    <w:p w14:paraId="666A63EA" w14:textId="0D7AE764" w:rsidR="003C15F4" w:rsidRPr="00F31444" w:rsidRDefault="003C15F4" w:rsidP="00BD65B6">
      <w:pPr>
        <w:pBdr>
          <w:bottom w:val="single" w:sz="4" w:space="31" w:color="FFFFFF"/>
        </w:pBdr>
        <w:tabs>
          <w:tab w:val="left" w:pos="0"/>
        </w:tabs>
        <w:autoSpaceDE w:val="0"/>
        <w:ind w:firstLine="0"/>
        <w:jc w:val="center"/>
        <w:rPr>
          <w:rFonts w:ascii="Times New Roman" w:hAnsi="Times New Roman"/>
          <w:sz w:val="28"/>
          <w:szCs w:val="28"/>
        </w:rPr>
      </w:pPr>
      <w:r w:rsidRPr="00F31444">
        <w:rPr>
          <w:rFonts w:ascii="Times New Roman" w:hAnsi="Times New Roman"/>
          <w:sz w:val="28"/>
          <w:szCs w:val="28"/>
        </w:rPr>
        <w:t>Рисунок 2</w:t>
      </w:r>
      <w:r w:rsidR="00BD65B6" w:rsidRPr="00F31444">
        <w:rPr>
          <w:rFonts w:ascii="Times New Roman" w:hAnsi="Times New Roman"/>
          <w:sz w:val="28"/>
          <w:szCs w:val="28"/>
        </w:rPr>
        <w:t xml:space="preserve"> - </w:t>
      </w:r>
      <w:r w:rsidRPr="00F31444">
        <w:rPr>
          <w:rFonts w:ascii="Times New Roman" w:hAnsi="Times New Roman"/>
          <w:sz w:val="28"/>
          <w:szCs w:val="28"/>
        </w:rPr>
        <w:t>Стратегии по улучшению доступа к медицинским услугам и стратегии по улучшению качества предоставляемых услуг</w:t>
      </w:r>
      <w:r w:rsidR="00BD65B6" w:rsidRPr="00F31444">
        <w:rPr>
          <w:rFonts w:ascii="Times New Roman" w:hAnsi="Times New Roman"/>
          <w:sz w:val="28"/>
          <w:szCs w:val="28"/>
        </w:rPr>
        <w:t xml:space="preserve"> </w:t>
      </w:r>
    </w:p>
    <w:p w14:paraId="1DB0CE77" w14:textId="77777777" w:rsidR="00F31444" w:rsidRPr="00F31444" w:rsidRDefault="00F31444" w:rsidP="00BD65B6">
      <w:pPr>
        <w:pBdr>
          <w:bottom w:val="single" w:sz="4" w:space="31" w:color="FFFFFF"/>
        </w:pBdr>
        <w:tabs>
          <w:tab w:val="left" w:pos="0"/>
        </w:tabs>
        <w:autoSpaceDE w:val="0"/>
        <w:ind w:firstLine="0"/>
        <w:jc w:val="center"/>
        <w:rPr>
          <w:rFonts w:ascii="Times New Roman" w:hAnsi="Times New Roman"/>
          <w:sz w:val="28"/>
          <w:szCs w:val="28"/>
        </w:rPr>
      </w:pPr>
    </w:p>
    <w:p w14:paraId="6B576356" w14:textId="0681D61D" w:rsidR="003C15F4" w:rsidRPr="00F31444" w:rsidRDefault="005F2881"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Роль медицинских центров при учебных заведениях заключается в развитии эффективного взаимодействия с поставщиками медицинских услуг, а также в расширении использования телемедицинских технологий для повышения </w:t>
      </w:r>
      <w:r w:rsidRPr="00F31444">
        <w:rPr>
          <w:rFonts w:ascii="Times New Roman" w:hAnsi="Times New Roman"/>
          <w:sz w:val="28"/>
          <w:szCs w:val="28"/>
        </w:rPr>
        <w:lastRenderedPageBreak/>
        <w:t>доступности и качества помощи подросткам. В этой связи особое внимание со стороны лиц, формирующих политику в сферах здравоохранения и образования, должно быть направлено на усиление институциональной поддержки данных структур, в том числе посредством совершенствования нормативно-правовой базы и обеспечения устойчивого финансирования</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93].</w:t>
      </w:r>
    </w:p>
    <w:p w14:paraId="71645655" w14:textId="001675F8" w:rsidR="003C15F4" w:rsidRPr="00F31444" w:rsidRDefault="005F2881" w:rsidP="005F2881">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В кратких аналитических обзорах выделяются ключевые инновационные подходы к организации услуг в сфере сексуального и репродуктивного здоровья, разработанные в том числе в ответ на вызовы пандемии, направленные на повышение доступности и непрерывности оказания помощи. Среди перспективных решений особое внимание уделяется интеграции цифровых технологий, включая использование колл-центров и мобильных приложений для консультирования по вопросам контрацепции </w:t>
      </w:r>
      <w:r w:rsidR="00B51C38" w:rsidRPr="00F31444">
        <w:rPr>
          <w:rFonts w:ascii="Times New Roman" w:hAnsi="Times New Roman"/>
          <w:sz w:val="28"/>
          <w:szCs w:val="28"/>
        </w:rPr>
        <w:t xml:space="preserve"> [</w:t>
      </w:r>
      <w:r w:rsidRPr="00F31444">
        <w:rPr>
          <w:rFonts w:ascii="Times New Roman" w:hAnsi="Times New Roman"/>
          <w:sz w:val="28"/>
          <w:szCs w:val="28"/>
        </w:rPr>
        <w:t>94,</w:t>
      </w:r>
      <w:r w:rsidR="003C15F4" w:rsidRPr="00F31444">
        <w:rPr>
          <w:rFonts w:ascii="Times New Roman" w:hAnsi="Times New Roman"/>
          <w:sz w:val="28"/>
          <w:szCs w:val="28"/>
        </w:rPr>
        <w:t xml:space="preserve">95]. </w:t>
      </w:r>
      <w:r w:rsidRPr="00F31444">
        <w:rPr>
          <w:rFonts w:ascii="Times New Roman" w:hAnsi="Times New Roman"/>
          <w:sz w:val="28"/>
          <w:szCs w:val="28"/>
        </w:rPr>
        <w:t>Учитывая, что подростки нередко испытывают психологический дискомфорт при обращении в медицинские учреждения, дистанционные формы взаимодействия позволяют повысить уровень обращаемости и своевременность получения информации. В частности, организация горячих линий с применением единых телефонных платформ обеспечивает возможность гибкого распределения нагрузки между медицинскими работниками и предоставляет подросткам удобный канал связи для получения консультаций по неотложным вопросам, что способствует повышению эффективности профилактической и консультативной помощи.</w:t>
      </w:r>
    </w:p>
    <w:p w14:paraId="3150E8BA" w14:textId="53C8FBF2" w:rsidR="003C15F4" w:rsidRPr="00F31444" w:rsidRDefault="00FA30BA" w:rsidP="00FA30B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Медицинские организации могут эффективно использовать цифровые коммуникационные инструменты, включая создание и распространение видеоконтента по вопросам репродуктивного здоровья через социальные сети и другие онлайн-платформы. Обучающие видеоматериалы демонстрируют более высокую вовлеченность аудитории при использовании ориентированного на пользователя подхода, предусматривающего участие самих подростков в разработке контента с учетом социокультурных особенностей целевой группы </w:t>
      </w:r>
      <w:r w:rsidR="00B51C38" w:rsidRPr="00F31444">
        <w:rPr>
          <w:rFonts w:ascii="Times New Roman" w:hAnsi="Times New Roman"/>
          <w:sz w:val="28"/>
          <w:szCs w:val="28"/>
        </w:rPr>
        <w:t xml:space="preserve"> [</w:t>
      </w:r>
      <w:r w:rsidR="003C15F4" w:rsidRPr="00F31444">
        <w:rPr>
          <w:rFonts w:ascii="Times New Roman" w:hAnsi="Times New Roman"/>
          <w:sz w:val="28"/>
          <w:szCs w:val="28"/>
        </w:rPr>
        <w:t>96].</w:t>
      </w:r>
      <w:r w:rsidRPr="00F31444">
        <w:rPr>
          <w:rFonts w:ascii="Times New Roman" w:hAnsi="Times New Roman"/>
          <w:sz w:val="28"/>
          <w:szCs w:val="28"/>
        </w:rPr>
        <w:t xml:space="preserve">Это особенно важно для отдельных категорий подростков, которые традиционно менее склонны обсуждать вопросы сексуального и репродуктивного здоровья с медицинскими работниками и недостаточно представлены в образовательных материалах. Включение репрезентативных образов в видеоконтент способствует повышению доверия к медицинскому персоналу и снижению барьеров обращения за помощью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97,98]. </w:t>
      </w:r>
      <w:r w:rsidRPr="00F31444">
        <w:rPr>
          <w:rFonts w:ascii="Times New Roman" w:hAnsi="Times New Roman"/>
          <w:sz w:val="28"/>
          <w:szCs w:val="28"/>
        </w:rPr>
        <w:t>Дополнительно распространение видеоматериалов может осуществляться не только через социальные сети, но и посредством прямых коммуникационных каналов, таких как электронные и текстовые рассылки, что повышает доступность и охват профилактической информации</w:t>
      </w:r>
      <w:r w:rsidR="003C15F4" w:rsidRPr="00F31444">
        <w:rPr>
          <w:rFonts w:ascii="Times New Roman" w:hAnsi="Times New Roman"/>
          <w:sz w:val="28"/>
          <w:szCs w:val="28"/>
        </w:rPr>
        <w:t xml:space="preserve">. </w:t>
      </w:r>
    </w:p>
    <w:p w14:paraId="07FCE624" w14:textId="2D6D36D4" w:rsidR="003C15F4" w:rsidRPr="00F31444" w:rsidRDefault="00FA30BA" w:rsidP="00FA30B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Подростки, обращающиеся к услугам телемедицины, нередко выражают обеспокоенность вопросами аудиовизуальной конфиденциальности и риском несанкционированного распространения их персональной медицинской информации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99]. </w:t>
      </w:r>
      <w:r w:rsidRPr="00F31444">
        <w:rPr>
          <w:rFonts w:ascii="Times New Roman" w:hAnsi="Times New Roman"/>
          <w:sz w:val="28"/>
          <w:szCs w:val="28"/>
        </w:rPr>
        <w:t xml:space="preserve">В этой связи особое значение приобретает использование защищённых цифровых решений, таких как прокси-платформы (например, Doxy.me и RingCentral for Healthcare), которые обеспечивают высокий уровень конфиденциальности при оказании услуг, включая тестирование на инфекции, </w:t>
      </w:r>
      <w:r w:rsidRPr="00F31444">
        <w:rPr>
          <w:rFonts w:ascii="Times New Roman" w:hAnsi="Times New Roman"/>
          <w:sz w:val="28"/>
          <w:szCs w:val="28"/>
        </w:rPr>
        <w:lastRenderedPageBreak/>
        <w:t xml:space="preserve">передающиеся половым путем, и консультирование по вопросам контрацепции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100]. </w:t>
      </w:r>
      <w:r w:rsidRPr="00F31444">
        <w:rPr>
          <w:rFonts w:ascii="Times New Roman" w:hAnsi="Times New Roman"/>
          <w:sz w:val="28"/>
          <w:szCs w:val="28"/>
        </w:rPr>
        <w:t>Применение подобных технологий способствует укреплению доверия подростков к медицинскому персоналу и повышает готовность обращаться за необходимой помощью.</w:t>
      </w:r>
    </w:p>
    <w:p w14:paraId="0C1599E5" w14:textId="799988B4" w:rsidR="003C15F4" w:rsidRPr="00F31444" w:rsidRDefault="00FA30BA" w:rsidP="00FA30B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Для расширения информированности подростков о доступных методах контрацепции могут эффективно использоваться цифровые инструменты, такие как Bedsider.org, Health-E-You и Decide + Be Ready, которые предоставляют структурированную информацию о различных вариантах и включают интерактивные элементы для подбора наиболее подходящих методов </w:t>
      </w:r>
      <w:r w:rsidR="00B51C38" w:rsidRPr="00F31444">
        <w:rPr>
          <w:rFonts w:ascii="Times New Roman" w:hAnsi="Times New Roman"/>
          <w:sz w:val="28"/>
          <w:szCs w:val="28"/>
        </w:rPr>
        <w:t xml:space="preserve"> [</w:t>
      </w:r>
      <w:r w:rsidRPr="00F31444">
        <w:rPr>
          <w:rFonts w:ascii="Times New Roman" w:hAnsi="Times New Roman"/>
          <w:sz w:val="28"/>
          <w:szCs w:val="28"/>
        </w:rPr>
        <w:t>101-</w:t>
      </w:r>
      <w:r w:rsidR="003C15F4" w:rsidRPr="00F31444">
        <w:rPr>
          <w:rFonts w:ascii="Times New Roman" w:hAnsi="Times New Roman"/>
          <w:sz w:val="28"/>
          <w:szCs w:val="28"/>
        </w:rPr>
        <w:t xml:space="preserve">103]. </w:t>
      </w:r>
      <w:r w:rsidRPr="00F31444">
        <w:rPr>
          <w:rFonts w:ascii="Times New Roman" w:hAnsi="Times New Roman"/>
          <w:sz w:val="28"/>
          <w:szCs w:val="28"/>
        </w:rPr>
        <w:t>Дополнительно отдельные платформы, например, Thera-LINK, предлагают функции автоматических напоминаний посредством текстовых сообщений о назначенных телемедицинских консультациях, что способствует повышению приверженности и непрерывности получения медицинской помощи</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104]. </w:t>
      </w:r>
    </w:p>
    <w:p w14:paraId="33BD9D1D" w14:textId="7B6FA690" w:rsidR="003C15F4" w:rsidRPr="00F31444" w:rsidRDefault="00FA30BA" w:rsidP="00FA30B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Мобильное здравоохранение (mHealth) в последние годы приобретает все большее значение как инструмент улучшения сексуального и репродуктивного здоровья (СРЗ) молодежи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105,106]. </w:t>
      </w:r>
      <w:r w:rsidRPr="00F31444">
        <w:rPr>
          <w:rFonts w:ascii="Times New Roman" w:hAnsi="Times New Roman"/>
          <w:sz w:val="28"/>
          <w:szCs w:val="28"/>
        </w:rPr>
        <w:t>Анализ 17 программ, ориентированных на данную возрастную группу, показал, что мобильные телефоны широко используются как основной канал коммуникации: в большинстве проектов (82%) mHealth применялось для укрепления здоровья посредством распространения информации и формирования поведенческих изменений, тогда как в 18% случаев — для обеспечения связи пользователей с ключевыми услугами СРЗ, включая консультирование, планирование семьи, медикаментозный аборт, постабортный уход, а также помощь при ВИЧ. При этом основным способом доставки контента в большинстве инициатив (около 70%) оставались текстовые сообщения. Полученные данные свидетельствуют о высокой эффективности мобильных технологий как средства расширения доступа молодежи к информации и услугам, а также влияния на уровень знаний и поведенческие практики. В то же время остаются недостаточно изученными потенциальные барьеры внедрения и использования мобильных приложений в данной сфере, что требует дальнейших исследований</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107].</w:t>
      </w:r>
    </w:p>
    <w:p w14:paraId="0C4140D9" w14:textId="4983E36C" w:rsidR="003C15F4" w:rsidRPr="00F31444" w:rsidRDefault="00FA30BA" w:rsidP="00FA30B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Расширение доступа к средствам контрацепции в студенческой среде реализуется через внедрение инновационных организационных решений, включая размещение торговых автоматов на территории кампусов, что позволяет снизить барьеры, связанные с недостаточной осведомленностью о доступных медицинских услугах, ограничениями во времени и транспортной доступности. Дополнительно программы обеспечения бесплатными презервативами в образовательных учреждениях способствуют увеличению их доступности за счет удобного размещения и отсутствия финансовых ограничений. Важную роль также играют онлайн-сервисы предоставления контрацептивов, позволяющие дистанционно получить рецепт на оральные контрацептивы, вагинальные кольца, пластыри или средства экстренной контрацепции без необходимости личного визита к врачу, с возможностью доставки на дом или получения в аптеке </w:t>
      </w:r>
      <w:r w:rsidR="00B51C38" w:rsidRPr="00F31444">
        <w:rPr>
          <w:rFonts w:ascii="Times New Roman" w:hAnsi="Times New Roman"/>
          <w:sz w:val="28"/>
          <w:szCs w:val="28"/>
        </w:rPr>
        <w:t xml:space="preserve"> [</w:t>
      </w:r>
      <w:r w:rsidRPr="00F31444">
        <w:rPr>
          <w:rFonts w:ascii="Times New Roman" w:hAnsi="Times New Roman"/>
          <w:sz w:val="28"/>
          <w:szCs w:val="28"/>
        </w:rPr>
        <w:t>108-</w:t>
      </w:r>
      <w:r w:rsidR="003C15F4" w:rsidRPr="00F31444">
        <w:rPr>
          <w:rFonts w:ascii="Times New Roman" w:hAnsi="Times New Roman"/>
          <w:sz w:val="28"/>
          <w:szCs w:val="28"/>
        </w:rPr>
        <w:t xml:space="preserve">112]. </w:t>
      </w:r>
      <w:r w:rsidRPr="00F31444">
        <w:rPr>
          <w:rFonts w:ascii="Times New Roman" w:hAnsi="Times New Roman"/>
          <w:sz w:val="28"/>
          <w:szCs w:val="28"/>
        </w:rPr>
        <w:t xml:space="preserve">Подобные цифровые решения особенно актуальны для студентов, не имеющих постоянного доступа </w:t>
      </w:r>
      <w:r w:rsidRPr="00F31444">
        <w:rPr>
          <w:rFonts w:ascii="Times New Roman" w:hAnsi="Times New Roman"/>
          <w:sz w:val="28"/>
          <w:szCs w:val="28"/>
        </w:rPr>
        <w:lastRenderedPageBreak/>
        <w:t>к медицинским услугам на территории кампуса, обеспечивая при этом более высокий уровень конфиденциальности и, как правило, меньшие финансовые затраты</w:t>
      </w:r>
      <w:r w:rsidR="003C15F4" w:rsidRPr="00F31444">
        <w:rPr>
          <w:rFonts w:ascii="Times New Roman" w:hAnsi="Times New Roman"/>
          <w:sz w:val="28"/>
          <w:szCs w:val="28"/>
        </w:rPr>
        <w:t xml:space="preserve">. </w:t>
      </w:r>
    </w:p>
    <w:p w14:paraId="3E617A1B" w14:textId="39CC3986" w:rsidR="003C15F4" w:rsidRPr="00F31444" w:rsidRDefault="00FA30BA"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Расширение программ скрининга и лечения инфекций, передающихся половым путем, среди молодежи на базе образовательных учреждений, включая их стандартизацию и интеграцию в рутинную медицинскую практику, способствует снижению барьеров в доступе к медицинской помощи. Такой подход позволяет повысить выявляемость заболеваний и своевременность лечения, одновременно минимизируя ограничения, связанные с транспортной доступностью, финансовыми затратами и организационными трудностями обращения за медицинской помощью </w:t>
      </w:r>
      <w:r w:rsidR="00B51C38" w:rsidRPr="00F31444">
        <w:rPr>
          <w:rFonts w:ascii="Times New Roman" w:hAnsi="Times New Roman"/>
          <w:sz w:val="28"/>
          <w:szCs w:val="28"/>
        </w:rPr>
        <w:t xml:space="preserve"> [</w:t>
      </w:r>
      <w:r w:rsidR="003C15F4" w:rsidRPr="00F31444">
        <w:rPr>
          <w:rFonts w:ascii="Times New Roman" w:hAnsi="Times New Roman"/>
          <w:sz w:val="28"/>
          <w:szCs w:val="28"/>
        </w:rPr>
        <w:t>113,114].</w:t>
      </w:r>
    </w:p>
    <w:p w14:paraId="3C963D45" w14:textId="69807025" w:rsidR="003C15F4" w:rsidRPr="00F31444" w:rsidRDefault="00FA30BA"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Мобильные медицинские клиники, оснащенные необходимыми ресурсами для оказания комплексной помощи, включая услуги в сфере сексуального и репродуктивного здоровья, представляют собой эффективный инструмент повышения доступности медицинских услуг, особенно в образовательных учреждениях, не имеющих собственной поликлинической базы или расположенных в районах с ограниченным числом профильных специалистов. В таких условиях дополнительным перспективным направлением является использование телемедицинских технологий, позволяющих обеспечить дистанционное консультирование и сопровождение пациентов, тем самым расширяя охват и непрерывность оказания медицинской помощи </w:t>
      </w:r>
      <w:r w:rsidR="00B51C38" w:rsidRPr="00F31444">
        <w:rPr>
          <w:rFonts w:ascii="Times New Roman" w:hAnsi="Times New Roman"/>
          <w:sz w:val="28"/>
          <w:szCs w:val="28"/>
        </w:rPr>
        <w:t xml:space="preserve"> [</w:t>
      </w:r>
      <w:r w:rsidR="009910F1" w:rsidRPr="00F31444">
        <w:rPr>
          <w:rFonts w:ascii="Times New Roman" w:hAnsi="Times New Roman"/>
          <w:sz w:val="28"/>
          <w:szCs w:val="28"/>
        </w:rPr>
        <w:t>115-</w:t>
      </w:r>
      <w:r w:rsidR="003C15F4" w:rsidRPr="00F31444">
        <w:rPr>
          <w:rFonts w:ascii="Times New Roman" w:hAnsi="Times New Roman"/>
          <w:sz w:val="28"/>
          <w:szCs w:val="28"/>
        </w:rPr>
        <w:t xml:space="preserve">117]. </w:t>
      </w:r>
    </w:p>
    <w:p w14:paraId="6AB94346" w14:textId="2CA342D9" w:rsidR="003C15F4" w:rsidRPr="00F31444" w:rsidRDefault="00FA30BA"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Партнерство между образовательными учреждениями и внешними поставщиками услуг в сфере сексуального и репродуктивного здоровья, имеющими схожие цели, рассматривается как экономически эффективный механизм расширения доступа молодежи к медицинской помощи, позволяющий оптимизировать ресурсы и повысить охват целевых групп за счет координации усилий и интеграции сервисов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118]. </w:t>
      </w:r>
    </w:p>
    <w:p w14:paraId="053A799C" w14:textId="77777777" w:rsidR="00FA30BA" w:rsidRPr="00F31444" w:rsidRDefault="00FA30BA"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Стратегии повышения качества услуг в сфере сексуального и репродуктивного здоровья для учащихся предполагают внедрение комплексных подходов, включающих интеграцию мобильных приложений, использование текстовых сообщений для поддержания коммуникации, развитие программ взаимного обучения по принципу «равный–равному», а также адаптацию сервисов с учетом потребностей конкретных целевых групп. Дополнительным инструментом повышения приверженности обращению за медицинской помощью могут служить системы мотивации, предусматривающие различные формы поощрения посещений, такие как предоставление подарочных карт, билетов в кино или питания. </w:t>
      </w:r>
    </w:p>
    <w:p w14:paraId="03ADBA06" w14:textId="77777777" w:rsidR="00FA30BA" w:rsidRPr="00F31444" w:rsidRDefault="00FA30BA" w:rsidP="003C15F4">
      <w:pPr>
        <w:pBdr>
          <w:bottom w:val="single" w:sz="4" w:space="31" w:color="FFFFFF"/>
        </w:pBdr>
        <w:tabs>
          <w:tab w:val="left" w:pos="0"/>
        </w:tabs>
        <w:autoSpaceDE w:val="0"/>
        <w:rPr>
          <w:rFonts w:ascii="Times New Roman" w:hAnsi="Times New Roman"/>
          <w:sz w:val="28"/>
          <w:szCs w:val="28"/>
        </w:rPr>
      </w:pPr>
      <w:bookmarkStart w:id="19" w:name="_Hlk144748470"/>
      <w:r w:rsidRPr="00F31444">
        <w:rPr>
          <w:rFonts w:ascii="Times New Roman" w:hAnsi="Times New Roman"/>
          <w:sz w:val="28"/>
          <w:szCs w:val="28"/>
        </w:rPr>
        <w:t xml:space="preserve">С 2016 года на глобальном уровне реализуется Повестка устойчивого развития до 2030 года, основанная на 17 Целях устойчивого развития, в рамках которой особое значение придается обеспечению прав человека и расширению возможностей населения, включая гарантирование репродуктивных прав, охрану репродуктивного здоровья, создание условий для достойного труда и устойчивого экономического роста. Достижение этих целей невозможно без активного участия молодежи, обладающей значительным потенциалом в сфере </w:t>
      </w:r>
      <w:r w:rsidRPr="00F31444">
        <w:rPr>
          <w:rFonts w:ascii="Times New Roman" w:hAnsi="Times New Roman"/>
          <w:sz w:val="28"/>
          <w:szCs w:val="28"/>
        </w:rPr>
        <w:lastRenderedPageBreak/>
        <w:t>технологических инноваций и социальных преобразований, который может быть реализован при условии обеспечения доступа к качественному здравоохранению, образованию и возможностям трудоустройства. Казахстан также поддержал реализацию ЦУР, в связи с чем в стране предпринимаются комплексные меры, направленные на расширение охвата молодежи услугами здравоохранения и улучшение показателей их здоровья.</w:t>
      </w:r>
    </w:p>
    <w:p w14:paraId="340A6E51" w14:textId="77777777" w:rsidR="00FA30BA" w:rsidRPr="00F31444" w:rsidRDefault="00FA30BA"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Международный опыт свидетельствует, что эффективное обеспечение репродуктивного здоровья молодежи достигается при создании специализированных, ориентированных на потребности подростков условий оказания помощи. В этой связи Молодежные центры здоровья (МЦЗ) рассматриваются как признанная интегрированная модель предоставления консультационных и медицинских услуг, основанная на принципах доступности, доброжелательности и добровольности. Деятельность МЦЗ включает разработку национальных стратегий устойчивого развития, внедрение регламентирующих протоколов работы специалистов, создание информационно-образовательных ресурсов (веб-сайты, мобильные приложения), а также формирование пакетов клинических рекомендаций по ведению наиболее распространенных проблем репродуктивного здоровья подростков, дополненных психологическим и юридическим консультированием. Важным направлением является трансформация центров в ресурсные площадки, обеспечивающие распространение знаний и лучших практик среди других организаций. Существенную роль в повышении информированности и формировании жизненных навыков играет и сеть равного обучения Y-PEER, функционирующая с 2003 года и основанная на принципе неформального взаимодействия подростков, обучающих друг друга посредством интерактивных методов, включая вопросы сексуального и репродуктивного просвещения.</w:t>
      </w:r>
    </w:p>
    <w:bookmarkEnd w:id="19"/>
    <w:p w14:paraId="7093752F" w14:textId="179BF0EA" w:rsidR="003C15F4" w:rsidRPr="00F31444" w:rsidRDefault="00FA30BA"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Однако развитие Молодежных центров здоровья (МЦЗ) в Казахстан носило неравномерный характер: если в 2009 году функционировало лишь 10 организаций, то к 2019 году их число увеличилось до 128, при этом большинство центров было сосредоточено в городской местности и охватывало не более 1% молодежи в возрасте 14–28 лет ежегодно. Качество предоставляемых услуг оставалось неоднородным вследствие отсутствия единых стандартов и четкого включения в гарантированный объем бесплатной медицинской помощи, а финансирование зависело от возможностей региональных бюджетов. Дополнительные трудности возникли в связи с институциональными изменениями, включая приватизацию услуг, дружественных молодежи, в 2015 году и признание центров формирования здорового образа жизни экономически неэффективными. Введение системы Обязательное социальное медицинское страхование (ОСМС) в 2020 году первоначально также не обеспечивало покрытие данных услуг. В последующем были предприняты меры по интеграции стандартов качества, рекомендованных Всемирная организация здравоохранения, в национальную систему здравоохранения, а также по обеспечению устойчивого финансирования МЦЗ через механизмы ОСМС с участием государства, работодателей и населения.</w:t>
      </w:r>
    </w:p>
    <w:p w14:paraId="640386CE" w14:textId="4A247BA5" w:rsidR="003C15F4" w:rsidRPr="00F31444" w:rsidRDefault="0000372A" w:rsidP="0000372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lastRenderedPageBreak/>
        <w:t xml:space="preserve">При технической поддержке Фонд ООН в области народонаселения осуществляется формирование нормативно-правовой базы, разработка клинических протоколов и институционализация Молодежных центров здоровья с одновременным укреплением их организационного и кадрового потенциала. Параллельно развиваются современные коммуникационные инструменты, направленные на повышение информированности молодежи, стимулирование спроса на услуги с целевыми группами </w:t>
      </w:r>
      <w:r w:rsidR="00B51C38" w:rsidRPr="00F31444">
        <w:rPr>
          <w:rFonts w:ascii="Times New Roman" w:hAnsi="Times New Roman"/>
          <w:sz w:val="28"/>
          <w:szCs w:val="28"/>
        </w:rPr>
        <w:t xml:space="preserve"> [</w:t>
      </w:r>
      <w:r w:rsidR="009910F1" w:rsidRPr="00F31444">
        <w:rPr>
          <w:rFonts w:ascii="Times New Roman" w:hAnsi="Times New Roman"/>
          <w:sz w:val="28"/>
          <w:szCs w:val="28"/>
        </w:rPr>
        <w:t>119-</w:t>
      </w:r>
      <w:r w:rsidR="003C15F4" w:rsidRPr="00F31444">
        <w:rPr>
          <w:rFonts w:ascii="Times New Roman" w:hAnsi="Times New Roman"/>
          <w:sz w:val="28"/>
          <w:szCs w:val="28"/>
        </w:rPr>
        <w:t>122].</w:t>
      </w:r>
      <w:r w:rsidRPr="00F31444">
        <w:rPr>
          <w:rFonts w:ascii="Times New Roman" w:hAnsi="Times New Roman"/>
          <w:sz w:val="28"/>
          <w:szCs w:val="28"/>
        </w:rPr>
        <w:t xml:space="preserve"> </w:t>
      </w:r>
      <w:r w:rsidR="003C15F4" w:rsidRPr="00F31444">
        <w:rPr>
          <w:rFonts w:ascii="Times New Roman" w:hAnsi="Times New Roman"/>
          <w:sz w:val="28"/>
          <w:szCs w:val="28"/>
        </w:rPr>
        <w:t xml:space="preserve"> </w:t>
      </w:r>
    </w:p>
    <w:p w14:paraId="76577B0D" w14:textId="20C82AE4" w:rsidR="003C15F4" w:rsidRPr="00F31444" w:rsidRDefault="0000372A" w:rsidP="0000372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 целью совершенствования правового регулирования охраны здоровья подростков и молодежи Правительством был разработан законопроект, направленный на устранение существующих пробелов в вопросах обеспечения прав несовершеннолетних на медицинскую помощь, распределения ответственности между родителями и медицинскими работниками, а также расширения доступа к услугам подросткового здравоохранения. В новой редакции Кодекса «О здоровье народа и системе здравоохранения» (2020) закреплено право несовершеннолетних на получение информации о репродуктивном здоровье, снижен возраст самостоятельного обращения за амбулаторной медицинской помощью без согласия родителей с 18 до 16 лет, а также расширены полномочия Министерство здравоохранения Республики Казахстан в части разработки и утверждения правил организации Молодежных центров здоровья и предоставления услуг, дружественных молодежи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123]. </w:t>
      </w:r>
      <w:r w:rsidRPr="00F31444">
        <w:rPr>
          <w:rFonts w:ascii="Times New Roman" w:hAnsi="Times New Roman"/>
          <w:sz w:val="28"/>
          <w:szCs w:val="28"/>
        </w:rPr>
        <w:t>В рамках реализации положений Кодекса принят комплекс подзаконных актов, предусматривающих обязательное создание МЦЗ в каждом городе, внедрение национальных стандартов их деятельности и включение оказываемых ими услуг в пакет обязательного социального медицинского страхования. Дополнительно законодательство в сфере профилактики правонарушений среди несовершеннолетних предусматривает разработку правил ведения медико-социального учета, что способствует более системному межведомственному взаимодействию</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124-12</w:t>
      </w:r>
      <w:r w:rsidR="00720901" w:rsidRPr="00F31444">
        <w:rPr>
          <w:rFonts w:ascii="Times New Roman" w:hAnsi="Times New Roman"/>
          <w:sz w:val="28"/>
          <w:szCs w:val="28"/>
        </w:rPr>
        <w:t>5</w:t>
      </w:r>
      <w:r w:rsidR="003C15F4" w:rsidRPr="00F31444">
        <w:rPr>
          <w:rFonts w:ascii="Times New Roman" w:hAnsi="Times New Roman"/>
          <w:sz w:val="28"/>
          <w:szCs w:val="28"/>
        </w:rPr>
        <w:t xml:space="preserve">]. </w:t>
      </w:r>
    </w:p>
    <w:p w14:paraId="1518A959" w14:textId="4BDC0F62" w:rsidR="003C15F4" w:rsidRPr="00F31444" w:rsidRDefault="0000372A" w:rsidP="0000372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В результате проведённых реформ амбулаторные услуги, ориентированные на подростков, стали более доступными: несовершеннолетние с 10 лет могут получать помощь с согласия родителей, тогда как с 16 лет услуги профилактики и диагностики предоставляются без такого согласия (за исключением медицинского аборта и хирургических вмешательств). Перечень услуг, дружественных молодежи, включает лабораторную диагностику (ИППП, ВИЧ, гормональные исследования), консультации профильных специалистов (гинеколога, уролога), ультразвуковое исследование, а также психологическую, социальную и правовую поддержку, в том числе в ситуациях незапланированной беременности, сексуального или гендерного насилия и суицидального поведения. Указанные услуги интегрированы в пакет обязательного социального медицинского страхования, при этом государство берет на себя оплату страховых взносов за несовершеннолетних и обучающуюся молодежь старше 18 лет, включая студентов, обучающихся за рубежом. С 2021 года Фонд социального медицинского страхования осуществляет прямое контрактирование Молодежных центров здоровья с оплатой их деятельности по принципу «оплата </w:t>
      </w:r>
      <w:r w:rsidRPr="00F31444">
        <w:rPr>
          <w:rFonts w:ascii="Times New Roman" w:hAnsi="Times New Roman"/>
          <w:sz w:val="28"/>
          <w:szCs w:val="28"/>
        </w:rPr>
        <w:lastRenderedPageBreak/>
        <w:t xml:space="preserve">за услугу». Дополнительно при поддержке Фонд ООН в области народонаселения разработана унифицированная программа подготовки кадров, в рамках которой обучение прошли около 300 специалистов (врачи, психологи, социальные работники), что способствует стандартизации и повышению качества оказываемых услуг </w:t>
      </w:r>
      <w:r w:rsidR="00B51C38" w:rsidRPr="00F31444">
        <w:rPr>
          <w:rFonts w:ascii="Times New Roman" w:hAnsi="Times New Roman"/>
          <w:sz w:val="28"/>
          <w:szCs w:val="28"/>
        </w:rPr>
        <w:t xml:space="preserve"> [</w:t>
      </w:r>
      <w:r w:rsidR="003C15F4" w:rsidRPr="00F31444">
        <w:rPr>
          <w:rFonts w:ascii="Times New Roman" w:hAnsi="Times New Roman"/>
          <w:sz w:val="28"/>
          <w:szCs w:val="28"/>
        </w:rPr>
        <w:t>126].</w:t>
      </w:r>
    </w:p>
    <w:p w14:paraId="6E25661D" w14:textId="454BEA52" w:rsidR="003C15F4" w:rsidRPr="00F31444" w:rsidRDefault="0000372A" w:rsidP="0000372A">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В соответствии с глобальными трендами цифровизации здравоохранения Казахстан активно развивает направления мобильного здравоохранения (mHealth). В стране уже функционируют медицинские информационно-справочные службы, горячие линии и экстренные сервисы, использующие мобильную связь, однако потенциал мобильных технологий пока в меньшей степени реализован в таких направлениях, как повышение информированности населения, эпидемиологический надзор и дистанционное консультирование. Дальнейшее развитие mHealth требует укрепления кадрового потенциала медицинских работников, а также совершенствования цифровой инфраструктуры. В этой связи системное понимание задач и приоритетов цифровизации здравоохранения на национальном и региональном уровнях является ключевым условием для эффективного внедрения и масштабирования мобильных технологий </w:t>
      </w:r>
      <w:r w:rsidR="00B51C38" w:rsidRPr="00F31444">
        <w:rPr>
          <w:rFonts w:ascii="Times New Roman" w:hAnsi="Times New Roman"/>
          <w:sz w:val="28"/>
          <w:szCs w:val="28"/>
        </w:rPr>
        <w:t xml:space="preserve"> [</w:t>
      </w:r>
      <w:r w:rsidR="003C15F4" w:rsidRPr="00F31444">
        <w:rPr>
          <w:rFonts w:ascii="Times New Roman" w:hAnsi="Times New Roman"/>
          <w:sz w:val="28"/>
          <w:szCs w:val="28"/>
        </w:rPr>
        <w:t>127].</w:t>
      </w:r>
    </w:p>
    <w:p w14:paraId="2BCB5BE0" w14:textId="3B36C7BE" w:rsidR="003C15F4" w:rsidRPr="00F31444" w:rsidRDefault="0000372A"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Использование современных цифровых платформ стало эффективным инструментом вовлечения подростков в вопросы сексуального и репродуктивного здоровья: специализированные веб-ресурсы, такие как Shyn.kz, а также активность ЮНИСЕФ в социальных сетях, включая платформу TikTok, позволили обеспечить прямой доступ к аудитории, менее охваченной традиционными каналами коммуникации, такими как Instagram и Facebook</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 [</w:t>
      </w:r>
      <w:r w:rsidR="003C15F4" w:rsidRPr="00F31444">
        <w:rPr>
          <w:rFonts w:ascii="Times New Roman" w:hAnsi="Times New Roman"/>
          <w:sz w:val="28"/>
          <w:szCs w:val="28"/>
        </w:rPr>
        <w:t>128].</w:t>
      </w:r>
    </w:p>
    <w:p w14:paraId="0E4CF3D3" w14:textId="04862ABC" w:rsidR="006726AB" w:rsidRPr="00F31444" w:rsidRDefault="00BB308F" w:rsidP="006726AB">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Дополнительным механизмом вовлечения стало проведение тематических лагерей с участием подростков и молодежи для совместного создания цифрового контента. Наряду с этим важную роль в расширении образовательных возможностей сыграли смешанные форматы обучения (онлайн/офлайн), реализованные, в частности, в рамках программ Upshift и Samgau через платформу Learning Passport, которые направлены на развитие у молодежи навыков обучения, трудоустройства и профессиональной реализации, сочетая дистанционные технологии с очным взаимодействием и наставничеством.</w:t>
      </w:r>
      <w:r w:rsidR="006726AB" w:rsidRPr="00F31444">
        <w:rPr>
          <w:rFonts w:ascii="Times New Roman" w:hAnsi="Times New Roman"/>
          <w:sz w:val="28"/>
          <w:szCs w:val="28"/>
        </w:rPr>
        <w:t xml:space="preserve"> Значительный вклад в развитие системы охраны здоровья и благополучия детей и подростков в Казахстан вносит ЮНИСЕФ, при поддержке которого реализуется комплекс межсекторальных инициатив. В частности, разработаны стратегические документы, включая Национальную дорожную карту по укреплению системы иммунизации (2022–2025 гг.), Национальную дорожную карту по здоровому питанию (2022–2027 гг.), направленную на преодоление двойного бремени недоедания и ожирения с внедрением стандартов питания по микро- и макронутриентам, Национальную концепцию охраны здоровья матери и ребенка на 2023–2026 гг., охватывающую вопросы психического здоровья и защиты от насилия, а также Национальный план по защите детей от насилия, профилактике суицида и обеспечению их прав и благополучия на 2023–2025 гг. </w:t>
      </w:r>
      <w:r w:rsidR="006726AB" w:rsidRPr="00F31444">
        <w:rPr>
          <w:rFonts w:ascii="Times New Roman" w:hAnsi="Times New Roman"/>
          <w:sz w:val="28"/>
          <w:szCs w:val="28"/>
        </w:rPr>
        <w:lastRenderedPageBreak/>
        <w:t xml:space="preserve">Дополнительно разработаны алгоритмы действий для работников системы образования, направленные на профилактику и своевременное реагирование на случаи насилия в отношении детей, что отражает системный и межведомственный подход к решению актуальных проблем детского и подросткового здоровья </w:t>
      </w:r>
      <w:r w:rsidR="00B51C38" w:rsidRPr="00F31444">
        <w:rPr>
          <w:rFonts w:ascii="Times New Roman" w:hAnsi="Times New Roman"/>
          <w:sz w:val="28"/>
          <w:szCs w:val="28"/>
        </w:rPr>
        <w:t xml:space="preserve"> [</w:t>
      </w:r>
      <w:r w:rsidR="006726AB" w:rsidRPr="00F31444">
        <w:rPr>
          <w:rFonts w:ascii="Times New Roman" w:hAnsi="Times New Roman"/>
          <w:sz w:val="28"/>
          <w:szCs w:val="28"/>
        </w:rPr>
        <w:t>128,с. 2].</w:t>
      </w:r>
    </w:p>
    <w:p w14:paraId="28057F9D" w14:textId="74A8561C" w:rsidR="006726AB" w:rsidRPr="00F31444" w:rsidRDefault="005E6A36" w:rsidP="005E6A3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ab/>
        <w:t xml:space="preserve">При поддержке ЮНИСЕФ Правительством Казахстан реализуются меры по укреплению национального потенциала в обеспечении безопасной и благоприятной среды для детей, включая принятие Дорожной карты по профилактике травматизма (2022–2023 гг.), Национального плана совершенствования системы профилактики инфекций и инфекционного контроля на 2022–2027 годы, а также разработку обучающих пакетов для повышения квалификации медицинских работников в области водоснабжения, санитарии и гигиены и инфекционного контроля </w:t>
      </w:r>
      <w:r w:rsidR="00B51C38" w:rsidRPr="00F31444">
        <w:rPr>
          <w:rFonts w:ascii="Times New Roman" w:hAnsi="Times New Roman"/>
          <w:sz w:val="28"/>
          <w:szCs w:val="28"/>
        </w:rPr>
        <w:t xml:space="preserve"> [</w:t>
      </w:r>
      <w:r w:rsidR="006726AB" w:rsidRPr="00F31444">
        <w:rPr>
          <w:rFonts w:ascii="Times New Roman" w:hAnsi="Times New Roman"/>
          <w:sz w:val="28"/>
          <w:szCs w:val="28"/>
        </w:rPr>
        <w:t>128</w:t>
      </w:r>
      <w:r w:rsidRPr="00F31444">
        <w:rPr>
          <w:rFonts w:ascii="Times New Roman" w:hAnsi="Times New Roman"/>
          <w:sz w:val="28"/>
          <w:szCs w:val="28"/>
        </w:rPr>
        <w:t>,с.</w:t>
      </w:r>
      <w:r w:rsidR="009910F1" w:rsidRPr="00F31444">
        <w:rPr>
          <w:rFonts w:ascii="Times New Roman" w:hAnsi="Times New Roman"/>
          <w:sz w:val="28"/>
          <w:szCs w:val="28"/>
        </w:rPr>
        <w:t xml:space="preserve"> </w:t>
      </w:r>
      <w:r w:rsidR="006726AB" w:rsidRPr="00F31444">
        <w:rPr>
          <w:rFonts w:ascii="Times New Roman" w:hAnsi="Times New Roman"/>
          <w:sz w:val="28"/>
          <w:szCs w:val="28"/>
        </w:rPr>
        <w:t>2].</w:t>
      </w:r>
    </w:p>
    <w:p w14:paraId="6B57DDE6" w14:textId="674C76F6" w:rsidR="003C15F4" w:rsidRPr="00F31444" w:rsidRDefault="005E6A36"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Дополнительно в стране внедрен Индекс благополучия детей, включающий 56 индикаторов, позволяющих комплексно отслеживать реализацию прав детей и оценивать эффективность государственной политики в данной сфере</w:t>
      </w:r>
      <w:r w:rsidR="003C15F4" w:rsidRPr="00F31444">
        <w:rPr>
          <w:rFonts w:ascii="Times New Roman" w:hAnsi="Times New Roman"/>
          <w:sz w:val="28"/>
          <w:szCs w:val="28"/>
        </w:rPr>
        <w:t xml:space="preserve">. </w:t>
      </w:r>
    </w:p>
    <w:p w14:paraId="24E8A749" w14:textId="433FF5CF" w:rsidR="003C15F4" w:rsidRPr="00F31444" w:rsidRDefault="005E6A36"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В рамках реализации национального проекта «Здоровая нация» на 2021–2025 годы в Казахстан особое внимание уделяется цифровой трансформации системы здравоохранения, включая развитие дистанционных медицинских сервисов. В этом направлении в Туркестанской области на базе Молодежных центров здоровья апробирована онлайн-платформа, обеспечивающая предоставление интегрированных медицинских и социальных услуг подросткам, а также разработаны методические подходы к организации комплексной помощи в онлайн-формате. Дополнительно рассматривается создание цифровых решений, направленных на расширение доступа молодежи к психологической поддержке, включая возможность оперативного взаимодействия с профильными специалистами и службами сопровождения</w:t>
      </w:r>
      <w:r w:rsidR="003C15F4" w:rsidRPr="00F31444">
        <w:rPr>
          <w:rFonts w:ascii="Times New Roman" w:hAnsi="Times New Roman"/>
          <w:sz w:val="28"/>
          <w:szCs w:val="28"/>
        </w:rPr>
        <w:t xml:space="preserve">. </w:t>
      </w:r>
    </w:p>
    <w:p w14:paraId="0C665033" w14:textId="0B3BE4D6" w:rsidR="003C15F4" w:rsidRPr="00F31444" w:rsidRDefault="005E6A36"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Эффективность внедрения подобных инициатив во многом определяется уровнем межсекторального сотрудничества, включающего взаимодействие государственных структур с организациями гражданского общества, академическим сообществом и волонтерскими движениями. Такое партнерство способствует не только повышению уровня компетенций молодежи, но и укреплению институционального потенциала, а также создает основу для дальнейших нормативных и организационных изменений. Практика показывает, что координация усилий различных секторов позволяет ускорить прогресс в таких направлениях, как улучшение питания, охват иммунизацией, цифровизация образовательной среды, развитие инклюзивного образования, обеспечение безопасности детей в цифровом пространстве, профилактика насилия и продвижение гендерного равенства.</w:t>
      </w:r>
      <w:r w:rsidR="003C15F4" w:rsidRPr="00F31444">
        <w:rPr>
          <w:rFonts w:ascii="Times New Roman" w:hAnsi="Times New Roman"/>
          <w:sz w:val="28"/>
          <w:szCs w:val="28"/>
        </w:rPr>
        <w:t xml:space="preserve"> </w:t>
      </w:r>
    </w:p>
    <w:p w14:paraId="4C1F5C3D" w14:textId="799B2D3F" w:rsidR="003C15F4" w:rsidRPr="00F31444" w:rsidRDefault="005E6A36"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Половое просвещение рассматривается как один из ключевых инструментов формирования здоровья молодежи и повышения качества человеческого капитала. Несмотря на проводимые с 2011 года реформы, направленные на развитие функциональной грамотности школьников в соответствии с международными подходами, включая ориентиры Организация экономического </w:t>
      </w:r>
      <w:r w:rsidRPr="00F31444">
        <w:rPr>
          <w:rFonts w:ascii="Times New Roman" w:hAnsi="Times New Roman"/>
          <w:sz w:val="28"/>
          <w:szCs w:val="28"/>
        </w:rPr>
        <w:lastRenderedPageBreak/>
        <w:t>сотрудничества и развития, вопросы формирования социальных и поведенческих компетенций остаются недостаточно интегрированными в образовательный процесс. В частности, требуется усиление работы по развитию навыков межличностного взаимодействия, гендерно-чувствительного поведения, формирования позитивных жизненных установок, приверженности здоровому образу жизни и лидерского потенциала у подростков и молодежи</w:t>
      </w:r>
      <w:r w:rsidR="003C15F4" w:rsidRPr="00F31444">
        <w:rPr>
          <w:rFonts w:ascii="Times New Roman" w:hAnsi="Times New Roman"/>
          <w:sz w:val="28"/>
          <w:szCs w:val="28"/>
        </w:rPr>
        <w:t xml:space="preserve">. </w:t>
      </w:r>
    </w:p>
    <w:p w14:paraId="6A227456" w14:textId="13A82664" w:rsidR="003C15F4" w:rsidRPr="00F31444" w:rsidRDefault="005E6A36"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Сохраняется необходимость дальнейшего расширения информационно-просветительской работы как среди родительского сообщества, так и среди молодежи, направленной на повышение осведомленности о доступных услугах в сфере охраны репродуктивного здоровья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129]. </w:t>
      </w:r>
    </w:p>
    <w:p w14:paraId="46D601D3" w14:textId="28857E75" w:rsidR="003C15F4" w:rsidRPr="00F31444" w:rsidRDefault="005E6A36"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Проведённый анализ показателей сексуального и репродуктивного здоровья подростков и молодых людей в возрасте 15–19 лет выявил несоответствие между высоким уровнем рискованного поведения и недостаточной информированностью данной возрастной группы. При этом отмечается низкая медицинская активность подростков: даже при наличии симптомов инфекций, передающихся половым путем, обращаемость за квалифицированной помощью остается недостаточной, как и уровень участия в добровольном тестировании на ИППП и ВИЧ-инфекцию</w:t>
      </w:r>
      <w:r w:rsidR="003C15F4" w:rsidRPr="00F31444">
        <w:rPr>
          <w:rFonts w:ascii="Times New Roman" w:hAnsi="Times New Roman"/>
          <w:sz w:val="28"/>
          <w:szCs w:val="28"/>
        </w:rPr>
        <w:t xml:space="preserve">. </w:t>
      </w:r>
    </w:p>
    <w:p w14:paraId="4C63C663" w14:textId="77777777" w:rsidR="00B51C38" w:rsidRPr="00F31444" w:rsidRDefault="00B51C38" w:rsidP="003C15F4">
      <w:pPr>
        <w:pBdr>
          <w:bottom w:val="single" w:sz="4" w:space="31" w:color="FFFFFF"/>
        </w:pBdr>
        <w:tabs>
          <w:tab w:val="left" w:pos="0"/>
        </w:tabs>
        <w:autoSpaceDE w:val="0"/>
        <w:rPr>
          <w:rFonts w:ascii="Times New Roman" w:hAnsi="Times New Roman"/>
          <w:sz w:val="28"/>
          <w:szCs w:val="28"/>
        </w:rPr>
      </w:pPr>
    </w:p>
    <w:p w14:paraId="70CC8994" w14:textId="5C066579" w:rsidR="003C15F4" w:rsidRPr="00F31444" w:rsidRDefault="00CA063F" w:rsidP="003C15F4">
      <w:pPr>
        <w:pBdr>
          <w:bottom w:val="single" w:sz="4" w:space="31" w:color="FFFFFF"/>
        </w:pBdr>
        <w:tabs>
          <w:tab w:val="left" w:pos="0"/>
        </w:tabs>
        <w:autoSpaceDE w:val="0"/>
        <w:rPr>
          <w:rFonts w:ascii="Times New Roman" w:hAnsi="Times New Roman"/>
          <w:b/>
          <w:bCs/>
          <w:sz w:val="28"/>
          <w:szCs w:val="28"/>
        </w:rPr>
      </w:pPr>
      <w:r w:rsidRPr="00F31444">
        <w:rPr>
          <w:rFonts w:ascii="Times New Roman" w:hAnsi="Times New Roman"/>
          <w:b/>
          <w:bCs/>
          <w:sz w:val="28"/>
          <w:szCs w:val="28"/>
        </w:rPr>
        <w:t xml:space="preserve">1.3 </w:t>
      </w:r>
      <w:r w:rsidR="003C15F4" w:rsidRPr="00F31444">
        <w:rPr>
          <w:rFonts w:ascii="Times New Roman" w:hAnsi="Times New Roman"/>
          <w:b/>
          <w:bCs/>
          <w:sz w:val="28"/>
          <w:szCs w:val="28"/>
        </w:rPr>
        <w:t xml:space="preserve">Выводы по </w:t>
      </w:r>
      <w:r w:rsidR="00B51C38" w:rsidRPr="00F31444">
        <w:rPr>
          <w:rFonts w:ascii="Times New Roman" w:hAnsi="Times New Roman"/>
          <w:b/>
          <w:bCs/>
          <w:sz w:val="28"/>
          <w:szCs w:val="28"/>
        </w:rPr>
        <w:t>разделу</w:t>
      </w:r>
    </w:p>
    <w:p w14:paraId="71C6F19E" w14:textId="713CBD19" w:rsidR="003C15F4" w:rsidRPr="00F31444" w:rsidRDefault="005E6A36" w:rsidP="003C15F4">
      <w:pPr>
        <w:pBdr>
          <w:bottom w:val="single" w:sz="4" w:space="31" w:color="FFFFFF"/>
        </w:pBdr>
        <w:tabs>
          <w:tab w:val="left" w:pos="0"/>
        </w:tabs>
        <w:autoSpaceDE w:val="0"/>
        <w:rPr>
          <w:rFonts w:ascii="Times New Roman" w:hAnsi="Times New Roman"/>
          <w:sz w:val="28"/>
          <w:szCs w:val="28"/>
        </w:rPr>
      </w:pPr>
      <w:bookmarkStart w:id="20" w:name="_Hlk162216951"/>
      <w:r w:rsidRPr="00F31444">
        <w:rPr>
          <w:rFonts w:ascii="Times New Roman" w:hAnsi="Times New Roman"/>
          <w:sz w:val="28"/>
          <w:szCs w:val="28"/>
        </w:rPr>
        <w:t>Таким образом, анализ современной научной литературы свидетельствует о том, что за период после Международной конференции по народонаселению и развитию 1994 года достигнут значительный прогресс в сфере сексуального и репродуктивного здоровья и прав подростков. Динамика ключевых показателей указывает на позитивные изменения: в настоящее время девочки-подростки в среднем позже вступают в брак, откладывают начало половой жизни и первые роды, а также демонстрируют более высокую приверженность использованию современных методов контрацепции. Вместе с тем прогресс носит неоднородный характер — сохраняются выраженные различия как между странами, так и внутри отдельных государств, а в ряде регионов отмечается ухудшение отдельных аспектов благополучия подростков</w:t>
      </w:r>
      <w:r w:rsidR="003C15F4" w:rsidRPr="00F31444">
        <w:rPr>
          <w:rFonts w:ascii="Times New Roman" w:hAnsi="Times New Roman"/>
          <w:sz w:val="28"/>
          <w:szCs w:val="28"/>
        </w:rPr>
        <w:t xml:space="preserve">. </w:t>
      </w:r>
    </w:p>
    <w:p w14:paraId="7830282A" w14:textId="7BC40AF7" w:rsidR="003C15F4" w:rsidRPr="00F31444" w:rsidRDefault="005E6A36" w:rsidP="005E6A3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Современные тенденции характеризуются появлением новых вызовов, включая рост распространенности онкологических заболеваний репродуктивной системы и молочной железы, а также увеличение доли подростков с избыточной массой тела и ожирением, что формирует долгосрочные риски для здоровья </w:t>
      </w:r>
      <w:r w:rsidR="00B51C38" w:rsidRPr="00F31444">
        <w:rPr>
          <w:rFonts w:ascii="Times New Roman" w:hAnsi="Times New Roman"/>
          <w:sz w:val="28"/>
          <w:szCs w:val="28"/>
        </w:rPr>
        <w:t xml:space="preserve"> [</w:t>
      </w:r>
      <w:r w:rsidR="003C15F4" w:rsidRPr="00F31444">
        <w:rPr>
          <w:rFonts w:ascii="Times New Roman" w:hAnsi="Times New Roman"/>
          <w:sz w:val="28"/>
          <w:szCs w:val="28"/>
        </w:rPr>
        <w:t xml:space="preserve">130]. </w:t>
      </w:r>
      <w:r w:rsidRPr="00F31444">
        <w:rPr>
          <w:rFonts w:ascii="Times New Roman" w:hAnsi="Times New Roman"/>
          <w:sz w:val="28"/>
          <w:szCs w:val="28"/>
        </w:rPr>
        <w:t>Среди молодежи в возрасте 15–24 лет сохраняется высокая заболеваемость инфекциями, передающимися половым путем, включая социально значимые инфекции, такие как сифилис, гонорея и ВИЧ-инфекция.</w:t>
      </w:r>
    </w:p>
    <w:bookmarkEnd w:id="20"/>
    <w:p w14:paraId="5357B259" w14:textId="22A79B5B" w:rsidR="005E6A36" w:rsidRPr="00F31444" w:rsidRDefault="005E6A36" w:rsidP="00B51C38">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Медико-демографическая ситуация в Казахстан отражает ряд неблагоприятных тенденций в состоянии репродуктивного здоровья молодежи, включая рост частоты воспалительных заболеваний органов малого таза, нарушений менструального цикла, аномалий развития половых органов на фоне увеличения соматической патологии. В структуре заболеваемости преобладают подострые и хронические формы, что свидетельствует о снижении общего </w:t>
      </w:r>
      <w:r w:rsidRPr="00F31444">
        <w:rPr>
          <w:rFonts w:ascii="Times New Roman" w:hAnsi="Times New Roman"/>
          <w:sz w:val="28"/>
          <w:szCs w:val="28"/>
        </w:rPr>
        <w:lastRenderedPageBreak/>
        <w:t>уровня здоровья молодежи. К числу значимых факторов риска относятся низкая физическая активность, психоэмоциональное напряжение и социальные явления, такие как буллинг.</w:t>
      </w:r>
    </w:p>
    <w:p w14:paraId="73602A29" w14:textId="6661F07F" w:rsidR="003C15F4" w:rsidRPr="00F31444" w:rsidRDefault="005E6A36" w:rsidP="005E6A36">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Международный опыт показывает, что внедрение услуг, ориентированных на потребности молодежи и подростков, является эффективным как с социальной, так и с экономической точки зрения. В Казахстане также накоплен определенный опыт в развитии подобных моделей оказания медицинской помощи. Однако в условиях быстро меняющихся социальных и поведенческих паттернов возникает необходимость в регулярном анализе актуальных тенденций и пересмотре подходов к оценке состояния здоровья молодежи. Это определяет актуальность разработки современных стратегий мониторинга, оценки и реализации комплексных межсекторальных мер, направленных на сохранение и укрепление репродуктивного здоровья молодежи.</w:t>
      </w:r>
    </w:p>
    <w:p w14:paraId="4B3E5590" w14:textId="7742C6E5" w:rsidR="003C15F4" w:rsidRPr="00F31444" w:rsidRDefault="003C15F4" w:rsidP="00B51C38">
      <w:pPr>
        <w:pBdr>
          <w:bottom w:val="single" w:sz="4" w:space="31" w:color="FFFFFF"/>
        </w:pBdr>
        <w:tabs>
          <w:tab w:val="left" w:pos="0"/>
        </w:tabs>
        <w:autoSpaceDE w:val="0"/>
        <w:rPr>
          <w:rFonts w:ascii="Times New Roman" w:hAnsi="Times New Roman"/>
          <w:iCs/>
          <w:sz w:val="28"/>
          <w:szCs w:val="28"/>
        </w:rPr>
      </w:pPr>
      <w:r w:rsidRPr="00F31444">
        <w:rPr>
          <w:rFonts w:ascii="Times New Roman" w:hAnsi="Times New Roman"/>
          <w:sz w:val="28"/>
          <w:szCs w:val="28"/>
        </w:rPr>
        <w:t xml:space="preserve">Основные результаты главы </w:t>
      </w:r>
      <w:r w:rsidR="0024766C" w:rsidRPr="00F31444">
        <w:rPr>
          <w:rFonts w:ascii="Times New Roman" w:hAnsi="Times New Roman"/>
          <w:sz w:val="28"/>
          <w:szCs w:val="28"/>
        </w:rPr>
        <w:t>1</w:t>
      </w:r>
      <w:r w:rsidRPr="00F31444">
        <w:rPr>
          <w:rFonts w:ascii="Times New Roman" w:hAnsi="Times New Roman"/>
          <w:sz w:val="28"/>
          <w:szCs w:val="28"/>
        </w:rPr>
        <w:t xml:space="preserve"> опубликованы в обзорах</w:t>
      </w:r>
      <w:r w:rsidR="00140674" w:rsidRPr="00F31444">
        <w:rPr>
          <w:rFonts w:ascii="Times New Roman" w:hAnsi="Times New Roman"/>
          <w:sz w:val="28"/>
          <w:szCs w:val="28"/>
        </w:rPr>
        <w:t>:</w:t>
      </w:r>
      <w:r w:rsidRPr="00F31444">
        <w:rPr>
          <w:rFonts w:ascii="Times New Roman" w:hAnsi="Times New Roman"/>
          <w:sz w:val="28"/>
          <w:szCs w:val="28"/>
        </w:rPr>
        <w:t xml:space="preserve"> </w:t>
      </w:r>
      <w:bookmarkStart w:id="21" w:name="_Hlk137298281"/>
      <w:r w:rsidRPr="00F31444">
        <w:rPr>
          <w:rFonts w:ascii="Times New Roman" w:hAnsi="Times New Roman"/>
          <w:sz w:val="28"/>
          <w:szCs w:val="28"/>
        </w:rPr>
        <w:t>«</w:t>
      </w:r>
      <w:r w:rsidRPr="00F31444">
        <w:rPr>
          <w:rFonts w:ascii="Times New Roman" w:hAnsi="Times New Roman"/>
          <w:iCs/>
          <w:sz w:val="28"/>
          <w:szCs w:val="28"/>
        </w:rPr>
        <w:t>Состояние репродуктивного здоровья современных девочек-подростков и внедрение технологий мобильной связи для улучшения осведомленности в области репродуктивного здоровья (обзор литературы</w:t>
      </w:r>
      <w:bookmarkEnd w:id="21"/>
      <w:r w:rsidRPr="00F31444">
        <w:rPr>
          <w:rFonts w:ascii="Times New Roman" w:hAnsi="Times New Roman"/>
          <w:iCs/>
          <w:sz w:val="28"/>
          <w:szCs w:val="28"/>
        </w:rPr>
        <w:t xml:space="preserve">)» </w:t>
      </w:r>
      <w:r w:rsidR="00B51C38" w:rsidRPr="00F31444">
        <w:rPr>
          <w:rFonts w:ascii="Times New Roman" w:hAnsi="Times New Roman"/>
          <w:iCs/>
          <w:sz w:val="28"/>
          <w:szCs w:val="28"/>
        </w:rPr>
        <w:t xml:space="preserve"> [</w:t>
      </w:r>
      <w:r w:rsidRPr="00F31444">
        <w:rPr>
          <w:rFonts w:ascii="Times New Roman" w:hAnsi="Times New Roman"/>
          <w:iCs/>
          <w:sz w:val="28"/>
          <w:szCs w:val="28"/>
        </w:rPr>
        <w:t xml:space="preserve">131], «Инновационные подходы к программам по укреплению репродуктивного здоровья студенческой молодежи: обзор литературы» </w:t>
      </w:r>
      <w:r w:rsidR="00B51C38" w:rsidRPr="00F31444">
        <w:rPr>
          <w:rFonts w:ascii="Times New Roman" w:hAnsi="Times New Roman"/>
          <w:iCs/>
          <w:sz w:val="28"/>
          <w:szCs w:val="28"/>
        </w:rPr>
        <w:t xml:space="preserve"> [</w:t>
      </w:r>
      <w:r w:rsidRPr="00F31444">
        <w:rPr>
          <w:rFonts w:ascii="Times New Roman" w:hAnsi="Times New Roman"/>
          <w:iCs/>
          <w:sz w:val="28"/>
          <w:szCs w:val="28"/>
        </w:rPr>
        <w:t>132].</w:t>
      </w:r>
    </w:p>
    <w:p w14:paraId="2A0AC195" w14:textId="77777777" w:rsidR="00B51C38" w:rsidRPr="00F31444" w:rsidRDefault="00B51C38" w:rsidP="00301B85">
      <w:pPr>
        <w:pStyle w:val="2"/>
        <w:ind w:firstLine="465"/>
        <w:rPr>
          <w:lang w:val="ru-RU"/>
        </w:rPr>
      </w:pPr>
      <w:bookmarkStart w:id="22" w:name="_Toc224416543"/>
      <w:bookmarkStart w:id="23" w:name="_Hlk142440084"/>
    </w:p>
    <w:p w14:paraId="1E90A08E" w14:textId="77777777" w:rsidR="00B51C38" w:rsidRPr="00F31444" w:rsidRDefault="00B51C38" w:rsidP="00301B85">
      <w:pPr>
        <w:pStyle w:val="2"/>
        <w:ind w:firstLine="465"/>
        <w:rPr>
          <w:lang w:val="ru-RU"/>
        </w:rPr>
      </w:pPr>
    </w:p>
    <w:p w14:paraId="2C700BC6" w14:textId="77777777" w:rsidR="00B51C38" w:rsidRPr="00F31444" w:rsidRDefault="00B51C38" w:rsidP="00301B85">
      <w:pPr>
        <w:pStyle w:val="2"/>
        <w:ind w:firstLine="465"/>
        <w:rPr>
          <w:lang w:val="ru-RU"/>
        </w:rPr>
      </w:pPr>
    </w:p>
    <w:p w14:paraId="15F47EF9" w14:textId="77777777" w:rsidR="00B51C38" w:rsidRPr="00F31444" w:rsidRDefault="00B51C38" w:rsidP="00301B85">
      <w:pPr>
        <w:pStyle w:val="2"/>
        <w:ind w:firstLine="465"/>
        <w:rPr>
          <w:lang w:val="ru-RU"/>
        </w:rPr>
      </w:pPr>
    </w:p>
    <w:p w14:paraId="288B6A58" w14:textId="77777777" w:rsidR="00B51C38" w:rsidRPr="00F31444" w:rsidRDefault="00B51C38" w:rsidP="00301B85">
      <w:pPr>
        <w:pStyle w:val="2"/>
        <w:ind w:firstLine="465"/>
        <w:rPr>
          <w:lang w:val="ru-RU"/>
        </w:rPr>
      </w:pPr>
    </w:p>
    <w:p w14:paraId="25F500CF" w14:textId="77777777" w:rsidR="00B51C38" w:rsidRPr="00F31444" w:rsidRDefault="00B51C38" w:rsidP="00301B85">
      <w:pPr>
        <w:pStyle w:val="2"/>
        <w:ind w:firstLine="465"/>
        <w:rPr>
          <w:lang w:val="ru-RU"/>
        </w:rPr>
      </w:pPr>
    </w:p>
    <w:p w14:paraId="2975AB54" w14:textId="77777777" w:rsidR="00B51C38" w:rsidRPr="00F31444" w:rsidRDefault="00B51C38" w:rsidP="00301B85">
      <w:pPr>
        <w:pStyle w:val="2"/>
        <w:ind w:firstLine="465"/>
        <w:rPr>
          <w:lang w:val="ru-RU"/>
        </w:rPr>
      </w:pPr>
    </w:p>
    <w:p w14:paraId="367BA2B4" w14:textId="77777777" w:rsidR="00B51C38" w:rsidRPr="00F31444" w:rsidRDefault="00B51C38" w:rsidP="00301B85">
      <w:pPr>
        <w:pStyle w:val="2"/>
        <w:ind w:firstLine="465"/>
        <w:rPr>
          <w:lang w:val="ru-RU"/>
        </w:rPr>
      </w:pPr>
    </w:p>
    <w:p w14:paraId="4D6343EA" w14:textId="77777777" w:rsidR="00B51C38" w:rsidRPr="00F31444" w:rsidRDefault="00B51C38" w:rsidP="00301B85">
      <w:pPr>
        <w:pStyle w:val="2"/>
        <w:ind w:firstLine="465"/>
        <w:rPr>
          <w:lang w:val="ru-RU"/>
        </w:rPr>
      </w:pPr>
    </w:p>
    <w:p w14:paraId="238C52EA" w14:textId="77777777" w:rsidR="00B51C38" w:rsidRPr="00F31444" w:rsidRDefault="00B51C38" w:rsidP="00301B85">
      <w:pPr>
        <w:pStyle w:val="2"/>
        <w:ind w:firstLine="465"/>
        <w:rPr>
          <w:lang w:val="ru-RU"/>
        </w:rPr>
      </w:pPr>
    </w:p>
    <w:p w14:paraId="4794BFAD" w14:textId="77777777" w:rsidR="00B51C38" w:rsidRPr="00F31444" w:rsidRDefault="00B51C38" w:rsidP="00301B85">
      <w:pPr>
        <w:pStyle w:val="2"/>
        <w:ind w:firstLine="465"/>
        <w:rPr>
          <w:lang w:val="ru-RU"/>
        </w:rPr>
      </w:pPr>
    </w:p>
    <w:p w14:paraId="4111C3BA" w14:textId="77777777" w:rsidR="00B51C38" w:rsidRPr="00F31444" w:rsidRDefault="00B51C38" w:rsidP="00301B85">
      <w:pPr>
        <w:pStyle w:val="2"/>
        <w:ind w:firstLine="465"/>
        <w:rPr>
          <w:lang w:val="ru-RU"/>
        </w:rPr>
      </w:pPr>
    </w:p>
    <w:p w14:paraId="370749A4" w14:textId="77777777" w:rsidR="00B51C38" w:rsidRPr="00F31444" w:rsidRDefault="00B51C38" w:rsidP="00301B85">
      <w:pPr>
        <w:pStyle w:val="2"/>
        <w:ind w:firstLine="465"/>
        <w:rPr>
          <w:lang w:val="ru-RU"/>
        </w:rPr>
      </w:pPr>
    </w:p>
    <w:p w14:paraId="13D3F549" w14:textId="77777777" w:rsidR="00B51C38" w:rsidRPr="00F31444" w:rsidRDefault="00B51C38" w:rsidP="00301B85">
      <w:pPr>
        <w:pStyle w:val="2"/>
        <w:ind w:firstLine="465"/>
        <w:rPr>
          <w:lang w:val="ru-RU"/>
        </w:rPr>
      </w:pPr>
    </w:p>
    <w:p w14:paraId="4F13879E" w14:textId="77777777" w:rsidR="00B51C38" w:rsidRPr="00F31444" w:rsidRDefault="00B51C38" w:rsidP="00301B85">
      <w:pPr>
        <w:pStyle w:val="2"/>
        <w:ind w:firstLine="465"/>
        <w:rPr>
          <w:lang w:val="ru-RU"/>
        </w:rPr>
      </w:pPr>
    </w:p>
    <w:p w14:paraId="1C3FCD07" w14:textId="77777777" w:rsidR="00B51C38" w:rsidRPr="00F31444" w:rsidRDefault="00B51C38" w:rsidP="00301B85">
      <w:pPr>
        <w:pStyle w:val="2"/>
        <w:ind w:firstLine="465"/>
        <w:rPr>
          <w:lang w:val="ru-RU"/>
        </w:rPr>
      </w:pPr>
    </w:p>
    <w:p w14:paraId="34ACCA1C" w14:textId="77777777" w:rsidR="00B51C38" w:rsidRPr="00F31444" w:rsidRDefault="00B51C38" w:rsidP="00301B85">
      <w:pPr>
        <w:pStyle w:val="2"/>
        <w:ind w:firstLine="465"/>
        <w:rPr>
          <w:lang w:val="ru-RU"/>
        </w:rPr>
      </w:pPr>
    </w:p>
    <w:p w14:paraId="1ACD7B06" w14:textId="77777777" w:rsidR="00B51C38" w:rsidRPr="00F31444" w:rsidRDefault="00B51C38" w:rsidP="00301B85">
      <w:pPr>
        <w:pStyle w:val="2"/>
        <w:ind w:firstLine="465"/>
        <w:rPr>
          <w:lang w:val="ru-RU"/>
        </w:rPr>
      </w:pPr>
    </w:p>
    <w:p w14:paraId="791C1940" w14:textId="77777777" w:rsidR="00B51C38" w:rsidRPr="00F31444" w:rsidRDefault="00B51C38" w:rsidP="00301B85">
      <w:pPr>
        <w:pStyle w:val="2"/>
        <w:ind w:firstLine="465"/>
        <w:rPr>
          <w:lang w:val="ru-RU"/>
        </w:rPr>
      </w:pPr>
    </w:p>
    <w:p w14:paraId="48337C0B" w14:textId="77777777" w:rsidR="00B51C38" w:rsidRPr="00F31444" w:rsidRDefault="00B51C38" w:rsidP="00301B85">
      <w:pPr>
        <w:pStyle w:val="2"/>
        <w:ind w:firstLine="465"/>
        <w:rPr>
          <w:lang w:val="ru-RU"/>
        </w:rPr>
      </w:pPr>
    </w:p>
    <w:p w14:paraId="4AAE2C20" w14:textId="77777777" w:rsidR="00F31444" w:rsidRDefault="00F31444" w:rsidP="00301B85">
      <w:pPr>
        <w:pStyle w:val="2"/>
        <w:ind w:firstLine="465"/>
        <w:rPr>
          <w:lang w:val="ru-RU"/>
        </w:rPr>
      </w:pPr>
      <w:r>
        <w:rPr>
          <w:lang w:val="ru-RU"/>
        </w:rPr>
        <w:br w:type="page"/>
      </w:r>
    </w:p>
    <w:p w14:paraId="628F66FB" w14:textId="3D463D65" w:rsidR="003C15F4" w:rsidRPr="00F31444" w:rsidRDefault="003C15F4" w:rsidP="00301B85">
      <w:pPr>
        <w:pStyle w:val="2"/>
        <w:ind w:firstLine="465"/>
        <w:rPr>
          <w:lang w:val="ru-RU"/>
        </w:rPr>
      </w:pPr>
      <w:r w:rsidRPr="00F31444">
        <w:rPr>
          <w:lang w:val="ru-RU"/>
        </w:rPr>
        <w:lastRenderedPageBreak/>
        <w:t>2 МАТЕРИАЛ И МЕТОДЫ ИССЛЕДОВАНИЯ</w:t>
      </w:r>
      <w:bookmarkEnd w:id="22"/>
      <w:r w:rsidRPr="00F31444">
        <w:rPr>
          <w:lang w:val="ru-RU"/>
        </w:rPr>
        <w:t xml:space="preserve"> </w:t>
      </w:r>
    </w:p>
    <w:p w14:paraId="326EA5C4" w14:textId="77777777" w:rsidR="003C15F4" w:rsidRPr="00F31444" w:rsidRDefault="003C15F4" w:rsidP="00301B85">
      <w:pPr>
        <w:pStyle w:val="2"/>
        <w:ind w:firstLine="465"/>
        <w:rPr>
          <w:lang w:val="ru-RU"/>
        </w:rPr>
      </w:pPr>
    </w:p>
    <w:p w14:paraId="0DD164F0" w14:textId="77777777" w:rsidR="00965F5B" w:rsidRPr="00F31444" w:rsidRDefault="00965F5B" w:rsidP="00301B85">
      <w:pPr>
        <w:pStyle w:val="2"/>
        <w:ind w:firstLine="465"/>
        <w:rPr>
          <w:lang w:val="ru-RU"/>
        </w:rPr>
      </w:pPr>
      <w:bookmarkStart w:id="24" w:name="_Toc224416544"/>
      <w:bookmarkEnd w:id="23"/>
      <w:r w:rsidRPr="00F31444">
        <w:rPr>
          <w:lang w:val="ru-RU"/>
        </w:rPr>
        <w:t>2.1 Программа и организация исследования</w:t>
      </w:r>
      <w:bookmarkEnd w:id="24"/>
    </w:p>
    <w:p w14:paraId="3519FF43" w14:textId="77777777" w:rsidR="00965F5B" w:rsidRPr="00F31444" w:rsidRDefault="00965F5B" w:rsidP="00965F5B">
      <w:pPr>
        <w:rPr>
          <w:rFonts w:asciiTheme="majorBidi" w:hAnsiTheme="majorBidi" w:cstheme="majorBidi"/>
          <w:sz w:val="28"/>
          <w:szCs w:val="28"/>
        </w:rPr>
      </w:pPr>
      <w:r w:rsidRPr="00F31444">
        <w:rPr>
          <w:rFonts w:ascii="Times New Roman" w:hAnsi="Times New Roman"/>
          <w:bCs/>
          <w:spacing w:val="2"/>
          <w:sz w:val="28"/>
          <w:szCs w:val="28"/>
        </w:rPr>
        <w:t xml:space="preserve">С целью разработки комплекса </w:t>
      </w:r>
      <w:r w:rsidRPr="00F31444">
        <w:rPr>
          <w:rFonts w:ascii="Times New Roman" w:hAnsi="Times New Roman"/>
          <w:sz w:val="28"/>
          <w:szCs w:val="28"/>
        </w:rPr>
        <w:t xml:space="preserve">мероприятий </w:t>
      </w:r>
      <w:r w:rsidRPr="00F31444">
        <w:rPr>
          <w:rFonts w:asciiTheme="majorBidi" w:hAnsiTheme="majorBidi" w:cstheme="majorBidi"/>
          <w:sz w:val="28"/>
          <w:szCs w:val="28"/>
        </w:rPr>
        <w:t>по совершенствованию профилактики репродуктивного здоровья молодежи</w:t>
      </w:r>
      <w:r w:rsidRPr="00F31444">
        <w:rPr>
          <w:rFonts w:ascii="Times New Roman" w:hAnsi="Times New Roman"/>
          <w:sz w:val="28"/>
          <w:szCs w:val="28"/>
        </w:rPr>
        <w:t xml:space="preserve"> мы провели комплексное научное исследование, которое состояло из 4 этапов.</w:t>
      </w:r>
    </w:p>
    <w:p w14:paraId="41629065" w14:textId="77777777" w:rsidR="00965F5B" w:rsidRPr="00F31444" w:rsidRDefault="00965F5B" w:rsidP="00965F5B">
      <w:pPr>
        <w:rPr>
          <w:rFonts w:ascii="Times New Roman" w:hAnsi="Times New Roman"/>
          <w:sz w:val="28"/>
          <w:szCs w:val="28"/>
          <w:shd w:val="clear" w:color="auto" w:fill="FFFFFF"/>
        </w:rPr>
      </w:pPr>
      <w:r w:rsidRPr="00F31444">
        <w:rPr>
          <w:rFonts w:ascii="Times New Roman" w:hAnsi="Times New Roman"/>
          <w:sz w:val="28"/>
          <w:szCs w:val="28"/>
        </w:rPr>
        <w:t xml:space="preserve">На первом этапе были изучены медико-демографические показатели, характеризующие состояние репродуктивного здоровья молодежи Республики Казахстан в период 2014–2024 гг. </w:t>
      </w:r>
    </w:p>
    <w:p w14:paraId="7D4A5179" w14:textId="77777777" w:rsidR="00965F5B" w:rsidRPr="00F31444" w:rsidRDefault="00965F5B" w:rsidP="00B51C38">
      <w:pPr>
        <w:tabs>
          <w:tab w:val="left" w:pos="851"/>
        </w:tabs>
        <w:rPr>
          <w:rFonts w:ascii="Times New Roman" w:hAnsi="Times New Roman"/>
          <w:sz w:val="28"/>
          <w:szCs w:val="28"/>
          <w:shd w:val="clear" w:color="auto" w:fill="FFFFFF"/>
        </w:rPr>
      </w:pPr>
      <w:r w:rsidRPr="00F31444">
        <w:rPr>
          <w:rFonts w:ascii="Times New Roman" w:hAnsi="Times New Roman"/>
          <w:sz w:val="28"/>
          <w:szCs w:val="28"/>
          <w:shd w:val="clear" w:color="auto" w:fill="FFFFFF"/>
        </w:rPr>
        <w:t>На втором этапе был проведён контент-анализ действующих нормативно-правовых актов, государственных программ и профилактических мероприятий в сфере охраны репродуктивного здоровья молодежи Республики Казахстан. Оценивались структура, полнота и направленность нормативной регламентации профилактики, а также степень соответствия национальной политики современным вызовам и международным подходам.</w:t>
      </w:r>
    </w:p>
    <w:p w14:paraId="2724868B" w14:textId="77777777" w:rsidR="00965F5B" w:rsidRPr="00F31444" w:rsidRDefault="00965F5B" w:rsidP="00B51C38">
      <w:pPr>
        <w:rPr>
          <w:rFonts w:ascii="Times New Roman" w:hAnsi="Times New Roman"/>
          <w:sz w:val="28"/>
          <w:szCs w:val="28"/>
          <w:shd w:val="clear" w:color="auto" w:fill="FFFFFF"/>
        </w:rPr>
      </w:pPr>
      <w:r w:rsidRPr="00F31444">
        <w:rPr>
          <w:rFonts w:ascii="Times New Roman" w:hAnsi="Times New Roman"/>
          <w:sz w:val="28"/>
          <w:szCs w:val="28"/>
          <w:shd w:val="clear" w:color="auto" w:fill="FFFFFF"/>
        </w:rPr>
        <w:t xml:space="preserve">На третьем этапе выполнено социологическое исследование студенческой молодежи, направленное на оценку уровня знаний основ репродуктивного здоровья, источников информированности и особенностей репродуктивного поведения. Проведена объективная оценка знаний, позволившая выявить структуру информированности, различия между резидентами и нерезидентами, а также разрыв между знаниями и репродуктивным поведением. </w:t>
      </w:r>
    </w:p>
    <w:p w14:paraId="3F4A5870" w14:textId="77777777" w:rsidR="00965F5B" w:rsidRPr="00F31444" w:rsidRDefault="00965F5B" w:rsidP="00B51C38">
      <w:pPr>
        <w:pStyle w:val="af2"/>
        <w:ind w:firstLine="567"/>
        <w:jc w:val="both"/>
        <w:rPr>
          <w:rFonts w:ascii="Times New Roman" w:hAnsi="Times New Roman" w:cs="Times New Roman"/>
          <w:sz w:val="28"/>
          <w:szCs w:val="28"/>
        </w:rPr>
      </w:pPr>
      <w:r w:rsidRPr="00F31444">
        <w:rPr>
          <w:rFonts w:ascii="Times New Roman" w:eastAsia="Times New Roman" w:hAnsi="Times New Roman" w:cs="Times New Roman"/>
          <w:sz w:val="28"/>
          <w:szCs w:val="28"/>
        </w:rPr>
        <w:t>На четвертом этапе на основе результатов медико-демографического анализа, контент-анализа нормативной базы и данных анкетирования был разработан научно обоснованный комплекс мероприятий по совершенствованию профилактики репродуктивного здоровья молодежи.</w:t>
      </w:r>
      <w:r w:rsidRPr="00F31444">
        <w:rPr>
          <w:rFonts w:ascii="Times New Roman" w:hAnsi="Times New Roman" w:cs="Times New Roman"/>
          <w:sz w:val="28"/>
          <w:szCs w:val="28"/>
        </w:rPr>
        <w:t xml:space="preserve"> </w:t>
      </w:r>
    </w:p>
    <w:p w14:paraId="222FA7A4" w14:textId="7262A4E7" w:rsidR="00965F5B" w:rsidRPr="00F31444" w:rsidRDefault="00965F5B" w:rsidP="00B51C38">
      <w:pPr>
        <w:pStyle w:val="a7"/>
        <w:widowControl w:val="0"/>
        <w:rPr>
          <w:sz w:val="28"/>
          <w:szCs w:val="28"/>
        </w:rPr>
      </w:pPr>
      <w:r w:rsidRPr="00F31444">
        <w:rPr>
          <w:bCs/>
          <w:sz w:val="28"/>
          <w:szCs w:val="28"/>
        </w:rPr>
        <w:t>В соответствие с целью и задачами исследования</w:t>
      </w:r>
      <w:r w:rsidRPr="00F31444">
        <w:rPr>
          <w:b/>
          <w:sz w:val="28"/>
          <w:szCs w:val="28"/>
        </w:rPr>
        <w:t xml:space="preserve"> </w:t>
      </w:r>
      <w:r w:rsidRPr="00F31444">
        <w:rPr>
          <w:sz w:val="28"/>
          <w:szCs w:val="28"/>
        </w:rPr>
        <w:t xml:space="preserve">была разработана программа исследования, которая включала 4 этапов </w:t>
      </w:r>
      <w:r w:rsidR="00B51C38" w:rsidRPr="00F31444">
        <w:rPr>
          <w:sz w:val="28"/>
          <w:szCs w:val="28"/>
        </w:rPr>
        <w:t xml:space="preserve">(таблица </w:t>
      </w:r>
      <w:r w:rsidRPr="00F31444">
        <w:rPr>
          <w:sz w:val="28"/>
          <w:szCs w:val="28"/>
        </w:rPr>
        <w:t xml:space="preserve">1): </w:t>
      </w:r>
    </w:p>
    <w:p w14:paraId="47CFBC73" w14:textId="77777777" w:rsidR="00B51C38" w:rsidRPr="00F31444" w:rsidRDefault="00B51C38" w:rsidP="00B51C38">
      <w:pPr>
        <w:pStyle w:val="8"/>
        <w:spacing w:before="0"/>
        <w:ind w:firstLine="0"/>
        <w:rPr>
          <w:rFonts w:ascii="Times New Roman" w:hAnsi="Times New Roman" w:cs="Times New Roman"/>
          <w:color w:val="auto"/>
          <w:sz w:val="28"/>
          <w:szCs w:val="28"/>
        </w:rPr>
      </w:pPr>
    </w:p>
    <w:p w14:paraId="193F0816" w14:textId="71FB1133" w:rsidR="00965F5B" w:rsidRPr="00F31444" w:rsidRDefault="00965F5B" w:rsidP="00B51C38">
      <w:pPr>
        <w:pStyle w:val="8"/>
        <w:spacing w:before="0"/>
        <w:ind w:firstLine="0"/>
        <w:rPr>
          <w:rFonts w:ascii="Times New Roman" w:hAnsi="Times New Roman" w:cs="Times New Roman"/>
          <w:color w:val="auto"/>
          <w:sz w:val="28"/>
          <w:szCs w:val="28"/>
        </w:rPr>
      </w:pPr>
      <w:r w:rsidRPr="00F31444">
        <w:rPr>
          <w:rFonts w:ascii="Times New Roman" w:hAnsi="Times New Roman" w:cs="Times New Roman"/>
          <w:color w:val="auto"/>
          <w:sz w:val="28"/>
          <w:szCs w:val="28"/>
        </w:rPr>
        <w:t xml:space="preserve">Таблица 1 </w:t>
      </w:r>
      <w:r w:rsidRPr="00F31444">
        <w:rPr>
          <w:rFonts w:ascii="Times New Roman" w:hAnsi="Times New Roman" w:cs="Times New Roman"/>
          <w:color w:val="auto"/>
          <w:szCs w:val="28"/>
        </w:rPr>
        <w:t>–</w:t>
      </w:r>
      <w:r w:rsidRPr="00F31444">
        <w:rPr>
          <w:rFonts w:ascii="Times New Roman" w:hAnsi="Times New Roman" w:cs="Times New Roman"/>
          <w:color w:val="auto"/>
          <w:sz w:val="28"/>
          <w:szCs w:val="28"/>
        </w:rPr>
        <w:t xml:space="preserve"> Программа исследования</w:t>
      </w:r>
    </w:p>
    <w:p w14:paraId="2225EEBD" w14:textId="77777777" w:rsidR="00965F5B" w:rsidRPr="00F31444" w:rsidRDefault="00965F5B" w:rsidP="00965F5B">
      <w:pPr>
        <w:rPr>
          <w:sz w:val="28"/>
          <w:szCs w:val="28"/>
        </w:rPr>
      </w:pPr>
    </w:p>
    <w:tbl>
      <w:tblPr>
        <w:tblStyle w:val="af4"/>
        <w:tblW w:w="9634" w:type="dxa"/>
        <w:tblLayout w:type="fixed"/>
        <w:tblLook w:val="04A0" w:firstRow="1" w:lastRow="0" w:firstColumn="1" w:lastColumn="0" w:noHBand="0" w:noVBand="1"/>
      </w:tblPr>
      <w:tblGrid>
        <w:gridCol w:w="2897"/>
        <w:gridCol w:w="2127"/>
        <w:gridCol w:w="2201"/>
        <w:gridCol w:w="2409"/>
      </w:tblGrid>
      <w:tr w:rsidR="00B51C38" w:rsidRPr="00F31444" w14:paraId="40135BD6" w14:textId="77777777" w:rsidTr="00B51C38">
        <w:tc>
          <w:tcPr>
            <w:tcW w:w="2897" w:type="dxa"/>
          </w:tcPr>
          <w:p w14:paraId="74B1017C" w14:textId="77777777" w:rsidR="00B51C38" w:rsidRPr="00F31444" w:rsidRDefault="00B51C38" w:rsidP="00312756">
            <w:pPr>
              <w:pStyle w:val="a7"/>
              <w:widowControl w:val="0"/>
              <w:ind w:firstLine="22"/>
              <w:contextualSpacing/>
              <w:jc w:val="left"/>
              <w:rPr>
                <w:sz w:val="28"/>
                <w:szCs w:val="28"/>
              </w:rPr>
            </w:pPr>
            <w:r w:rsidRPr="00F31444">
              <w:rPr>
                <w:sz w:val="28"/>
                <w:szCs w:val="28"/>
              </w:rPr>
              <w:t>Этап исследования</w:t>
            </w:r>
          </w:p>
        </w:tc>
        <w:tc>
          <w:tcPr>
            <w:tcW w:w="2127" w:type="dxa"/>
            <w:hideMark/>
          </w:tcPr>
          <w:p w14:paraId="4592E49D" w14:textId="77777777" w:rsidR="00B51C38" w:rsidRPr="00F31444" w:rsidRDefault="00B51C38" w:rsidP="00312756">
            <w:pPr>
              <w:pStyle w:val="a7"/>
              <w:widowControl w:val="0"/>
              <w:ind w:firstLine="22"/>
              <w:contextualSpacing/>
              <w:jc w:val="left"/>
              <w:rPr>
                <w:sz w:val="28"/>
                <w:szCs w:val="28"/>
              </w:rPr>
            </w:pPr>
            <w:r w:rsidRPr="00F31444">
              <w:rPr>
                <w:sz w:val="28"/>
                <w:szCs w:val="28"/>
              </w:rPr>
              <w:t>Вид/дизайн исследования</w:t>
            </w:r>
          </w:p>
        </w:tc>
        <w:tc>
          <w:tcPr>
            <w:tcW w:w="2201" w:type="dxa"/>
            <w:hideMark/>
          </w:tcPr>
          <w:p w14:paraId="2F592A89" w14:textId="77777777" w:rsidR="00B51C38" w:rsidRPr="00F31444" w:rsidRDefault="00B51C38" w:rsidP="00312756">
            <w:pPr>
              <w:pStyle w:val="a7"/>
              <w:widowControl w:val="0"/>
              <w:ind w:firstLine="22"/>
              <w:contextualSpacing/>
              <w:jc w:val="left"/>
              <w:rPr>
                <w:sz w:val="28"/>
                <w:szCs w:val="28"/>
              </w:rPr>
            </w:pPr>
            <w:r w:rsidRPr="00F31444">
              <w:rPr>
                <w:sz w:val="28"/>
                <w:szCs w:val="28"/>
              </w:rPr>
              <w:t>Методы исследования</w:t>
            </w:r>
          </w:p>
        </w:tc>
        <w:tc>
          <w:tcPr>
            <w:tcW w:w="2409" w:type="dxa"/>
            <w:hideMark/>
          </w:tcPr>
          <w:p w14:paraId="0AC198E6" w14:textId="77777777" w:rsidR="00B51C38" w:rsidRPr="00F31444" w:rsidRDefault="00B51C38" w:rsidP="00312756">
            <w:pPr>
              <w:pStyle w:val="a7"/>
              <w:widowControl w:val="0"/>
              <w:ind w:firstLine="22"/>
              <w:contextualSpacing/>
              <w:jc w:val="left"/>
              <w:rPr>
                <w:sz w:val="28"/>
                <w:szCs w:val="28"/>
              </w:rPr>
            </w:pPr>
            <w:r w:rsidRPr="00F31444">
              <w:rPr>
                <w:sz w:val="28"/>
                <w:szCs w:val="28"/>
              </w:rPr>
              <w:t>Объём / источники данных</w:t>
            </w:r>
          </w:p>
        </w:tc>
      </w:tr>
      <w:tr w:rsidR="00B51C38" w:rsidRPr="00F31444" w14:paraId="77D3B426" w14:textId="77777777" w:rsidTr="00F31444">
        <w:tc>
          <w:tcPr>
            <w:tcW w:w="2897" w:type="dxa"/>
            <w:tcBorders>
              <w:bottom w:val="single" w:sz="4" w:space="0" w:color="auto"/>
            </w:tcBorders>
          </w:tcPr>
          <w:p w14:paraId="6EA51069" w14:textId="0FB306CD" w:rsidR="00B51C38" w:rsidRPr="00F31444" w:rsidRDefault="00B51C38" w:rsidP="00B51C38">
            <w:pPr>
              <w:pStyle w:val="a7"/>
              <w:widowControl w:val="0"/>
              <w:tabs>
                <w:tab w:val="left" w:pos="176"/>
              </w:tabs>
              <w:ind w:firstLine="22"/>
              <w:contextualSpacing/>
              <w:jc w:val="center"/>
              <w:rPr>
                <w:sz w:val="28"/>
                <w:szCs w:val="28"/>
              </w:rPr>
            </w:pPr>
            <w:r w:rsidRPr="00F31444">
              <w:rPr>
                <w:sz w:val="28"/>
                <w:szCs w:val="28"/>
              </w:rPr>
              <w:t>1</w:t>
            </w:r>
          </w:p>
        </w:tc>
        <w:tc>
          <w:tcPr>
            <w:tcW w:w="2127" w:type="dxa"/>
            <w:tcBorders>
              <w:bottom w:val="single" w:sz="4" w:space="0" w:color="auto"/>
            </w:tcBorders>
          </w:tcPr>
          <w:p w14:paraId="4D738FA5" w14:textId="621896A6" w:rsidR="00B51C38" w:rsidRPr="00F31444" w:rsidRDefault="00B51C38" w:rsidP="00B51C38">
            <w:pPr>
              <w:pStyle w:val="a7"/>
              <w:widowControl w:val="0"/>
              <w:tabs>
                <w:tab w:val="left" w:pos="459"/>
              </w:tabs>
              <w:ind w:firstLine="22"/>
              <w:contextualSpacing/>
              <w:jc w:val="center"/>
              <w:rPr>
                <w:sz w:val="28"/>
                <w:szCs w:val="28"/>
              </w:rPr>
            </w:pPr>
            <w:r w:rsidRPr="00F31444">
              <w:rPr>
                <w:sz w:val="28"/>
                <w:szCs w:val="28"/>
              </w:rPr>
              <w:t>2</w:t>
            </w:r>
          </w:p>
        </w:tc>
        <w:tc>
          <w:tcPr>
            <w:tcW w:w="2201" w:type="dxa"/>
            <w:tcBorders>
              <w:bottom w:val="single" w:sz="4" w:space="0" w:color="auto"/>
            </w:tcBorders>
          </w:tcPr>
          <w:p w14:paraId="655A7E63" w14:textId="645856A3" w:rsidR="00B51C38" w:rsidRPr="00F31444" w:rsidRDefault="00B51C38" w:rsidP="00B51C38">
            <w:pPr>
              <w:pStyle w:val="a7"/>
              <w:widowControl w:val="0"/>
              <w:tabs>
                <w:tab w:val="left" w:pos="459"/>
              </w:tabs>
              <w:ind w:firstLine="22"/>
              <w:contextualSpacing/>
              <w:jc w:val="center"/>
              <w:rPr>
                <w:sz w:val="28"/>
                <w:szCs w:val="28"/>
              </w:rPr>
            </w:pPr>
            <w:r w:rsidRPr="00F31444">
              <w:rPr>
                <w:sz w:val="28"/>
                <w:szCs w:val="28"/>
              </w:rPr>
              <w:t>3</w:t>
            </w:r>
          </w:p>
        </w:tc>
        <w:tc>
          <w:tcPr>
            <w:tcW w:w="2409" w:type="dxa"/>
            <w:tcBorders>
              <w:bottom w:val="single" w:sz="4" w:space="0" w:color="auto"/>
            </w:tcBorders>
          </w:tcPr>
          <w:p w14:paraId="5BAF86D0" w14:textId="2C00A07B" w:rsidR="00B51C38" w:rsidRPr="00F31444" w:rsidRDefault="00B51C38" w:rsidP="00B51C38">
            <w:pPr>
              <w:pStyle w:val="a7"/>
              <w:widowControl w:val="0"/>
              <w:tabs>
                <w:tab w:val="left" w:pos="459"/>
              </w:tabs>
              <w:ind w:firstLine="22"/>
              <w:contextualSpacing/>
              <w:jc w:val="center"/>
              <w:rPr>
                <w:sz w:val="28"/>
                <w:szCs w:val="28"/>
              </w:rPr>
            </w:pPr>
            <w:r w:rsidRPr="00F31444">
              <w:rPr>
                <w:sz w:val="28"/>
                <w:szCs w:val="28"/>
              </w:rPr>
              <w:t>4</w:t>
            </w:r>
          </w:p>
        </w:tc>
      </w:tr>
      <w:tr w:rsidR="00B51C38" w:rsidRPr="00F31444" w14:paraId="59910512" w14:textId="77777777" w:rsidTr="00F31444">
        <w:tc>
          <w:tcPr>
            <w:tcW w:w="2897" w:type="dxa"/>
            <w:tcBorders>
              <w:bottom w:val="nil"/>
            </w:tcBorders>
          </w:tcPr>
          <w:p w14:paraId="25BA80A7" w14:textId="77777777" w:rsidR="00B51C38" w:rsidRPr="00F31444" w:rsidRDefault="00B51C38" w:rsidP="00312756">
            <w:pPr>
              <w:pStyle w:val="a7"/>
              <w:widowControl w:val="0"/>
              <w:tabs>
                <w:tab w:val="left" w:pos="176"/>
              </w:tabs>
              <w:ind w:firstLine="22"/>
              <w:contextualSpacing/>
              <w:jc w:val="left"/>
              <w:rPr>
                <w:sz w:val="28"/>
                <w:szCs w:val="28"/>
              </w:rPr>
            </w:pPr>
            <w:r w:rsidRPr="00F31444">
              <w:rPr>
                <w:sz w:val="28"/>
                <w:szCs w:val="28"/>
              </w:rPr>
              <w:t>Оценить динамику медико-демографических показателей здоровья молодежи Республики Казахстан в период 2014-2024 гг.</w:t>
            </w:r>
          </w:p>
        </w:tc>
        <w:tc>
          <w:tcPr>
            <w:tcW w:w="2127" w:type="dxa"/>
            <w:tcBorders>
              <w:bottom w:val="nil"/>
            </w:tcBorders>
            <w:hideMark/>
          </w:tcPr>
          <w:p w14:paraId="7EE6574A" w14:textId="77777777" w:rsidR="00B51C38" w:rsidRPr="00F31444" w:rsidRDefault="00B51C38" w:rsidP="00312756">
            <w:pPr>
              <w:pStyle w:val="a7"/>
              <w:widowControl w:val="0"/>
              <w:tabs>
                <w:tab w:val="left" w:pos="459"/>
              </w:tabs>
              <w:ind w:firstLine="22"/>
              <w:contextualSpacing/>
              <w:jc w:val="left"/>
              <w:rPr>
                <w:sz w:val="28"/>
                <w:szCs w:val="28"/>
              </w:rPr>
            </w:pPr>
            <w:r w:rsidRPr="00F31444">
              <w:rPr>
                <w:sz w:val="28"/>
                <w:szCs w:val="28"/>
              </w:rPr>
              <w:t>Описательное эпидемиологическое исследование, тренд-анализ, вторичный анализ данных</w:t>
            </w:r>
          </w:p>
        </w:tc>
        <w:tc>
          <w:tcPr>
            <w:tcW w:w="2201" w:type="dxa"/>
            <w:tcBorders>
              <w:bottom w:val="nil"/>
            </w:tcBorders>
            <w:hideMark/>
          </w:tcPr>
          <w:p w14:paraId="65AF9CCE" w14:textId="77777777" w:rsidR="00B51C38" w:rsidRPr="00F31444" w:rsidRDefault="00B51C38" w:rsidP="00312756">
            <w:pPr>
              <w:pStyle w:val="a7"/>
              <w:widowControl w:val="0"/>
              <w:tabs>
                <w:tab w:val="left" w:pos="459"/>
              </w:tabs>
              <w:ind w:firstLine="22"/>
              <w:contextualSpacing/>
              <w:jc w:val="left"/>
              <w:rPr>
                <w:sz w:val="28"/>
                <w:szCs w:val="28"/>
              </w:rPr>
            </w:pPr>
            <w:r w:rsidRPr="00F31444">
              <w:rPr>
                <w:sz w:val="28"/>
                <w:szCs w:val="28"/>
              </w:rPr>
              <w:t>Статистические, эпидемиологические, информационно-аналитические методы</w:t>
            </w:r>
          </w:p>
        </w:tc>
        <w:tc>
          <w:tcPr>
            <w:tcW w:w="2409" w:type="dxa"/>
            <w:tcBorders>
              <w:bottom w:val="nil"/>
            </w:tcBorders>
            <w:hideMark/>
          </w:tcPr>
          <w:p w14:paraId="1D1F6C78" w14:textId="77777777" w:rsidR="00B51C38" w:rsidRPr="00F31444" w:rsidRDefault="00B51C38" w:rsidP="00312756">
            <w:pPr>
              <w:pStyle w:val="a7"/>
              <w:widowControl w:val="0"/>
              <w:tabs>
                <w:tab w:val="left" w:pos="459"/>
              </w:tabs>
              <w:ind w:firstLine="22"/>
              <w:contextualSpacing/>
              <w:jc w:val="left"/>
              <w:rPr>
                <w:sz w:val="28"/>
                <w:szCs w:val="28"/>
              </w:rPr>
            </w:pPr>
            <w:r w:rsidRPr="00F31444">
              <w:rPr>
                <w:sz w:val="28"/>
                <w:szCs w:val="28"/>
              </w:rPr>
              <w:t>Государственные статистические сборники МЗ РК, данные из Глобального бремени болезни (GBD)</w:t>
            </w:r>
          </w:p>
        </w:tc>
      </w:tr>
    </w:tbl>
    <w:p w14:paraId="1B4D1F4D" w14:textId="77777777" w:rsidR="00F31444" w:rsidRDefault="00F31444">
      <w:r>
        <w:br w:type="page"/>
      </w:r>
    </w:p>
    <w:p w14:paraId="0FAC3EF3" w14:textId="71A62C55"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lastRenderedPageBreak/>
        <w:t>Продолжение  таблицы  1</w:t>
      </w:r>
    </w:p>
    <w:p w14:paraId="03666CA3" w14:textId="77777777" w:rsidR="00F31444" w:rsidRPr="00F31444" w:rsidRDefault="00F31444" w:rsidP="00F31444">
      <w:pPr>
        <w:ind w:firstLine="0"/>
        <w:rPr>
          <w:sz w:val="28"/>
          <w:szCs w:val="28"/>
        </w:rPr>
      </w:pPr>
    </w:p>
    <w:tbl>
      <w:tblPr>
        <w:tblStyle w:val="af4"/>
        <w:tblW w:w="9634" w:type="dxa"/>
        <w:tblLayout w:type="fixed"/>
        <w:tblLook w:val="04A0" w:firstRow="1" w:lastRow="0" w:firstColumn="1" w:lastColumn="0" w:noHBand="0" w:noVBand="1"/>
      </w:tblPr>
      <w:tblGrid>
        <w:gridCol w:w="2897"/>
        <w:gridCol w:w="2127"/>
        <w:gridCol w:w="2201"/>
        <w:gridCol w:w="2409"/>
      </w:tblGrid>
      <w:tr w:rsidR="00F31444" w:rsidRPr="00F31444" w14:paraId="15D1128A" w14:textId="77777777" w:rsidTr="00F31444">
        <w:trPr>
          <w:trHeight w:val="70"/>
        </w:trPr>
        <w:tc>
          <w:tcPr>
            <w:tcW w:w="2897" w:type="dxa"/>
            <w:tcBorders>
              <w:bottom w:val="nil"/>
            </w:tcBorders>
          </w:tcPr>
          <w:p w14:paraId="6486C3EA" w14:textId="36571DCE" w:rsidR="00F31444" w:rsidRPr="00F31444" w:rsidRDefault="00F31444" w:rsidP="00F31444">
            <w:pPr>
              <w:pStyle w:val="a7"/>
              <w:widowControl w:val="0"/>
              <w:tabs>
                <w:tab w:val="left" w:pos="993"/>
              </w:tabs>
              <w:ind w:firstLine="0"/>
              <w:contextualSpacing/>
              <w:jc w:val="center"/>
              <w:rPr>
                <w:sz w:val="28"/>
                <w:szCs w:val="28"/>
              </w:rPr>
            </w:pPr>
            <w:r w:rsidRPr="00F31444">
              <w:rPr>
                <w:sz w:val="28"/>
                <w:szCs w:val="28"/>
              </w:rPr>
              <w:t>1</w:t>
            </w:r>
          </w:p>
        </w:tc>
        <w:tc>
          <w:tcPr>
            <w:tcW w:w="2127" w:type="dxa"/>
            <w:tcBorders>
              <w:bottom w:val="nil"/>
            </w:tcBorders>
          </w:tcPr>
          <w:p w14:paraId="2116C9DE" w14:textId="471F4559" w:rsidR="00F31444" w:rsidRPr="00F31444" w:rsidRDefault="00F31444" w:rsidP="00F31444">
            <w:pPr>
              <w:pStyle w:val="a7"/>
              <w:widowControl w:val="0"/>
              <w:tabs>
                <w:tab w:val="left" w:pos="459"/>
              </w:tabs>
              <w:ind w:firstLine="22"/>
              <w:contextualSpacing/>
              <w:jc w:val="center"/>
              <w:rPr>
                <w:sz w:val="28"/>
                <w:szCs w:val="28"/>
              </w:rPr>
            </w:pPr>
            <w:r w:rsidRPr="00F31444">
              <w:rPr>
                <w:sz w:val="28"/>
                <w:szCs w:val="28"/>
              </w:rPr>
              <w:t>2</w:t>
            </w:r>
          </w:p>
        </w:tc>
        <w:tc>
          <w:tcPr>
            <w:tcW w:w="2201" w:type="dxa"/>
            <w:tcBorders>
              <w:bottom w:val="nil"/>
            </w:tcBorders>
          </w:tcPr>
          <w:p w14:paraId="024B05AC" w14:textId="15B4352F" w:rsidR="00F31444" w:rsidRPr="00F31444" w:rsidRDefault="00F31444" w:rsidP="00F31444">
            <w:pPr>
              <w:pStyle w:val="a7"/>
              <w:widowControl w:val="0"/>
              <w:tabs>
                <w:tab w:val="left" w:pos="459"/>
              </w:tabs>
              <w:ind w:firstLine="22"/>
              <w:contextualSpacing/>
              <w:jc w:val="center"/>
              <w:rPr>
                <w:sz w:val="28"/>
                <w:szCs w:val="28"/>
              </w:rPr>
            </w:pPr>
            <w:r w:rsidRPr="00F31444">
              <w:rPr>
                <w:sz w:val="28"/>
                <w:szCs w:val="28"/>
              </w:rPr>
              <w:t>3</w:t>
            </w:r>
          </w:p>
        </w:tc>
        <w:tc>
          <w:tcPr>
            <w:tcW w:w="2409" w:type="dxa"/>
            <w:tcBorders>
              <w:bottom w:val="nil"/>
            </w:tcBorders>
          </w:tcPr>
          <w:p w14:paraId="1325378F" w14:textId="3D691B59" w:rsidR="00F31444" w:rsidRPr="00F31444" w:rsidRDefault="00F31444" w:rsidP="00F31444">
            <w:pPr>
              <w:pStyle w:val="a7"/>
              <w:widowControl w:val="0"/>
              <w:tabs>
                <w:tab w:val="left" w:pos="459"/>
              </w:tabs>
              <w:ind w:firstLine="22"/>
              <w:contextualSpacing/>
              <w:jc w:val="center"/>
              <w:rPr>
                <w:sz w:val="28"/>
                <w:szCs w:val="28"/>
              </w:rPr>
            </w:pPr>
            <w:r w:rsidRPr="00F31444">
              <w:rPr>
                <w:sz w:val="28"/>
                <w:szCs w:val="28"/>
              </w:rPr>
              <w:t>4</w:t>
            </w:r>
          </w:p>
        </w:tc>
      </w:tr>
      <w:tr w:rsidR="00F31444" w:rsidRPr="00F31444" w14:paraId="77731299" w14:textId="77777777" w:rsidTr="00F31444">
        <w:trPr>
          <w:trHeight w:val="4525"/>
        </w:trPr>
        <w:tc>
          <w:tcPr>
            <w:tcW w:w="2897" w:type="dxa"/>
          </w:tcPr>
          <w:p w14:paraId="13D113B2" w14:textId="77777777" w:rsidR="00F31444" w:rsidRDefault="00F31444" w:rsidP="00F31444">
            <w:pPr>
              <w:pStyle w:val="a7"/>
              <w:widowControl w:val="0"/>
              <w:tabs>
                <w:tab w:val="left" w:pos="993"/>
              </w:tabs>
              <w:ind w:firstLine="0"/>
              <w:contextualSpacing/>
              <w:rPr>
                <w:sz w:val="28"/>
                <w:szCs w:val="28"/>
              </w:rPr>
            </w:pPr>
            <w:r w:rsidRPr="00F31444">
              <w:rPr>
                <w:sz w:val="28"/>
                <w:szCs w:val="28"/>
              </w:rPr>
              <w:t>Проанализировать действующие норма</w:t>
            </w:r>
          </w:p>
          <w:p w14:paraId="1156C571" w14:textId="77777777" w:rsidR="00F31444" w:rsidRDefault="00F31444" w:rsidP="00F31444">
            <w:pPr>
              <w:pStyle w:val="a7"/>
              <w:widowControl w:val="0"/>
              <w:tabs>
                <w:tab w:val="left" w:pos="993"/>
              </w:tabs>
              <w:ind w:firstLine="0"/>
              <w:contextualSpacing/>
              <w:rPr>
                <w:sz w:val="28"/>
                <w:szCs w:val="28"/>
              </w:rPr>
            </w:pPr>
            <w:r w:rsidRPr="00F31444">
              <w:rPr>
                <w:sz w:val="28"/>
                <w:szCs w:val="28"/>
              </w:rPr>
              <w:t>тивно-правовые акты, государственные программы и профи</w:t>
            </w:r>
          </w:p>
          <w:p w14:paraId="032F0BF6" w14:textId="77777777" w:rsidR="00F31444" w:rsidRDefault="00F31444" w:rsidP="00F31444">
            <w:pPr>
              <w:pStyle w:val="a7"/>
              <w:widowControl w:val="0"/>
              <w:tabs>
                <w:tab w:val="left" w:pos="993"/>
              </w:tabs>
              <w:ind w:firstLine="0"/>
              <w:contextualSpacing/>
              <w:rPr>
                <w:sz w:val="28"/>
                <w:szCs w:val="28"/>
              </w:rPr>
            </w:pPr>
            <w:r w:rsidRPr="00F31444">
              <w:rPr>
                <w:sz w:val="28"/>
                <w:szCs w:val="28"/>
              </w:rPr>
              <w:t>лактические меры в</w:t>
            </w:r>
            <w:r>
              <w:rPr>
                <w:kern w:val="2"/>
                <w:sz w:val="28"/>
                <w:szCs w:val="28"/>
                <w14:ligatures w14:val="standardContextual"/>
              </w:rPr>
              <w:t xml:space="preserve"> </w:t>
            </w:r>
            <w:r w:rsidRPr="00F31444">
              <w:rPr>
                <w:sz w:val="28"/>
                <w:szCs w:val="28"/>
              </w:rPr>
              <w:t>сфере охраны репро</w:t>
            </w:r>
          </w:p>
          <w:p w14:paraId="44FC8168" w14:textId="77777777" w:rsidR="00F31444" w:rsidRDefault="00F31444" w:rsidP="00F31444">
            <w:pPr>
              <w:pStyle w:val="a7"/>
              <w:widowControl w:val="0"/>
              <w:tabs>
                <w:tab w:val="left" w:pos="993"/>
              </w:tabs>
              <w:ind w:firstLine="0"/>
              <w:contextualSpacing/>
              <w:rPr>
                <w:sz w:val="28"/>
                <w:szCs w:val="28"/>
              </w:rPr>
            </w:pPr>
            <w:r w:rsidRPr="00F31444">
              <w:rPr>
                <w:sz w:val="28"/>
                <w:szCs w:val="28"/>
              </w:rPr>
              <w:t>дуктивного здоровья молодежи в Республи</w:t>
            </w:r>
          </w:p>
          <w:p w14:paraId="7FDBF3AA" w14:textId="77777777" w:rsidR="00F31444" w:rsidRDefault="00F31444" w:rsidP="00F31444">
            <w:pPr>
              <w:pStyle w:val="a7"/>
              <w:widowControl w:val="0"/>
              <w:tabs>
                <w:tab w:val="left" w:pos="993"/>
              </w:tabs>
              <w:ind w:firstLine="0"/>
              <w:contextualSpacing/>
              <w:rPr>
                <w:sz w:val="28"/>
                <w:szCs w:val="28"/>
              </w:rPr>
            </w:pPr>
            <w:r w:rsidRPr="00F31444">
              <w:rPr>
                <w:sz w:val="28"/>
                <w:szCs w:val="28"/>
              </w:rPr>
              <w:t>ке Казахстан и выя</w:t>
            </w:r>
          </w:p>
          <w:p w14:paraId="4200C61E" w14:textId="77777777" w:rsidR="00F31444" w:rsidRDefault="00F31444" w:rsidP="00F31444">
            <w:pPr>
              <w:pStyle w:val="a7"/>
              <w:widowControl w:val="0"/>
              <w:tabs>
                <w:tab w:val="left" w:pos="993"/>
              </w:tabs>
              <w:ind w:firstLine="0"/>
              <w:contextualSpacing/>
              <w:rPr>
                <w:sz w:val="28"/>
                <w:szCs w:val="28"/>
              </w:rPr>
            </w:pPr>
            <w:r w:rsidRPr="00F31444">
              <w:rPr>
                <w:sz w:val="28"/>
                <w:szCs w:val="28"/>
              </w:rPr>
              <w:t>вить их соответствие современным вызо</w:t>
            </w:r>
          </w:p>
          <w:p w14:paraId="5C08F011" w14:textId="341FC622" w:rsidR="00F31444" w:rsidRPr="00F31444" w:rsidRDefault="00F31444" w:rsidP="00F31444">
            <w:pPr>
              <w:pStyle w:val="a7"/>
              <w:widowControl w:val="0"/>
              <w:tabs>
                <w:tab w:val="left" w:pos="993"/>
              </w:tabs>
              <w:ind w:firstLine="0"/>
              <w:contextualSpacing/>
              <w:rPr>
                <w:sz w:val="28"/>
                <w:szCs w:val="28"/>
              </w:rPr>
            </w:pPr>
            <w:r w:rsidRPr="00F31444">
              <w:rPr>
                <w:sz w:val="28"/>
                <w:szCs w:val="28"/>
              </w:rPr>
              <w:t>вам и международным подходам.</w:t>
            </w:r>
          </w:p>
        </w:tc>
        <w:tc>
          <w:tcPr>
            <w:tcW w:w="2127" w:type="dxa"/>
            <w:hideMark/>
          </w:tcPr>
          <w:p w14:paraId="5DEE994F" w14:textId="77777777" w:rsidR="00F31444" w:rsidRPr="00F31444" w:rsidRDefault="00F31444" w:rsidP="00F31444">
            <w:pPr>
              <w:pStyle w:val="a7"/>
              <w:widowControl w:val="0"/>
              <w:tabs>
                <w:tab w:val="left" w:pos="459"/>
              </w:tabs>
              <w:ind w:firstLine="22"/>
              <w:contextualSpacing/>
              <w:jc w:val="left"/>
              <w:rPr>
                <w:sz w:val="28"/>
                <w:szCs w:val="28"/>
              </w:rPr>
            </w:pPr>
            <w:r w:rsidRPr="00F31444">
              <w:rPr>
                <w:sz w:val="28"/>
                <w:szCs w:val="28"/>
              </w:rPr>
              <w:t>Качественное исследование; контент-анализ нормативно-правовых документов</w:t>
            </w:r>
          </w:p>
        </w:tc>
        <w:tc>
          <w:tcPr>
            <w:tcW w:w="2201" w:type="dxa"/>
          </w:tcPr>
          <w:p w14:paraId="257C6370" w14:textId="77777777" w:rsidR="00F31444" w:rsidRPr="00F31444" w:rsidRDefault="00F31444" w:rsidP="00F31444">
            <w:pPr>
              <w:pStyle w:val="a7"/>
              <w:widowControl w:val="0"/>
              <w:tabs>
                <w:tab w:val="left" w:pos="459"/>
              </w:tabs>
              <w:ind w:firstLine="22"/>
              <w:contextualSpacing/>
              <w:jc w:val="left"/>
              <w:rPr>
                <w:sz w:val="28"/>
                <w:szCs w:val="28"/>
              </w:rPr>
            </w:pPr>
            <w:r w:rsidRPr="00F31444">
              <w:rPr>
                <w:sz w:val="28"/>
                <w:szCs w:val="28"/>
              </w:rPr>
              <w:t>Контент-анализ, сравнительно-правовой анализ, экспертно-аналитический анализ документов</w:t>
            </w:r>
          </w:p>
        </w:tc>
        <w:tc>
          <w:tcPr>
            <w:tcW w:w="2409" w:type="dxa"/>
          </w:tcPr>
          <w:p w14:paraId="58FBF0F3" w14:textId="77777777" w:rsidR="00F31444" w:rsidRPr="00F31444" w:rsidRDefault="00F31444" w:rsidP="00F31444">
            <w:pPr>
              <w:pStyle w:val="a7"/>
              <w:widowControl w:val="0"/>
              <w:tabs>
                <w:tab w:val="left" w:pos="459"/>
              </w:tabs>
              <w:ind w:firstLine="0"/>
              <w:contextualSpacing/>
              <w:jc w:val="left"/>
              <w:rPr>
                <w:sz w:val="28"/>
                <w:szCs w:val="28"/>
              </w:rPr>
            </w:pPr>
            <w:r w:rsidRPr="00F31444">
              <w:rPr>
                <w:sz w:val="28"/>
                <w:szCs w:val="28"/>
              </w:rPr>
              <w:t xml:space="preserve">1 нормативно-правовых актов Республики Казахстан в сфере охраны репродуктивного </w:t>
            </w:r>
          </w:p>
          <w:p w14:paraId="2FFF7D34" w14:textId="5457831A" w:rsidR="00F31444" w:rsidRPr="00F31444" w:rsidRDefault="00F31444" w:rsidP="00B51C38">
            <w:pPr>
              <w:pStyle w:val="a7"/>
              <w:widowControl w:val="0"/>
              <w:tabs>
                <w:tab w:val="left" w:pos="459"/>
              </w:tabs>
              <w:ind w:firstLine="22"/>
              <w:contextualSpacing/>
              <w:jc w:val="left"/>
              <w:rPr>
                <w:sz w:val="28"/>
                <w:szCs w:val="28"/>
              </w:rPr>
            </w:pPr>
            <w:r w:rsidRPr="00F31444">
              <w:rPr>
                <w:sz w:val="28"/>
                <w:szCs w:val="28"/>
              </w:rPr>
              <w:t>здоровья молодежи (законы, государственные программы, приказы МЗ РК); международные рекомендации ВОЗ и UNFPA</w:t>
            </w:r>
          </w:p>
        </w:tc>
      </w:tr>
      <w:tr w:rsidR="00B51C38" w:rsidRPr="00F31444" w14:paraId="445D37F3" w14:textId="77777777" w:rsidTr="001041FF">
        <w:tc>
          <w:tcPr>
            <w:tcW w:w="2897" w:type="dxa"/>
          </w:tcPr>
          <w:p w14:paraId="79AAD54D" w14:textId="32BD367B" w:rsidR="00B51C38" w:rsidRPr="00F31444" w:rsidRDefault="00B51C38" w:rsidP="00F31444">
            <w:pPr>
              <w:tabs>
                <w:tab w:val="left" w:pos="993"/>
              </w:tabs>
              <w:ind w:firstLine="0"/>
              <w:rPr>
                <w:rFonts w:ascii="Times New Roman" w:hAnsi="Times New Roman"/>
                <w:kern w:val="2"/>
                <w:sz w:val="28"/>
                <w:szCs w:val="28"/>
                <w14:ligatures w14:val="standardContextual"/>
              </w:rPr>
            </w:pPr>
            <w:r w:rsidRPr="00F31444">
              <w:rPr>
                <w:rFonts w:ascii="Times New Roman" w:hAnsi="Times New Roman"/>
                <w:kern w:val="2"/>
                <w:sz w:val="28"/>
                <w:szCs w:val="28"/>
                <w14:ligatures w14:val="standardContextual"/>
              </w:rPr>
              <w:t>Оценить уровень знаний основ репродуктивного здоровья и осведомленность студенческой молодежи по вопросам репродуктивного здоровья.</w:t>
            </w:r>
          </w:p>
        </w:tc>
        <w:tc>
          <w:tcPr>
            <w:tcW w:w="2127" w:type="dxa"/>
            <w:hideMark/>
          </w:tcPr>
          <w:p w14:paraId="29C5DA65" w14:textId="77777777" w:rsidR="00B51C38" w:rsidRPr="00F31444" w:rsidRDefault="00B51C38" w:rsidP="00B51C38">
            <w:pPr>
              <w:pStyle w:val="a7"/>
              <w:widowControl w:val="0"/>
              <w:tabs>
                <w:tab w:val="left" w:pos="459"/>
              </w:tabs>
              <w:ind w:firstLine="22"/>
              <w:contextualSpacing/>
              <w:jc w:val="left"/>
              <w:rPr>
                <w:sz w:val="28"/>
                <w:szCs w:val="28"/>
              </w:rPr>
            </w:pPr>
            <w:r w:rsidRPr="00F31444">
              <w:rPr>
                <w:sz w:val="28"/>
                <w:szCs w:val="28"/>
              </w:rPr>
              <w:t>Поперечное социологическое исследование (cross-sectional study)</w:t>
            </w:r>
          </w:p>
        </w:tc>
        <w:tc>
          <w:tcPr>
            <w:tcW w:w="2201" w:type="dxa"/>
            <w:hideMark/>
          </w:tcPr>
          <w:p w14:paraId="26580C11" w14:textId="77777777" w:rsidR="00B51C38" w:rsidRPr="00F31444" w:rsidRDefault="00B51C38" w:rsidP="00B51C38">
            <w:pPr>
              <w:pStyle w:val="a7"/>
              <w:widowControl w:val="0"/>
              <w:tabs>
                <w:tab w:val="left" w:pos="459"/>
              </w:tabs>
              <w:ind w:firstLine="22"/>
              <w:contextualSpacing/>
              <w:jc w:val="left"/>
              <w:rPr>
                <w:sz w:val="28"/>
                <w:szCs w:val="28"/>
              </w:rPr>
            </w:pPr>
            <w:r w:rsidRPr="00F31444">
              <w:rPr>
                <w:sz w:val="28"/>
                <w:szCs w:val="28"/>
              </w:rPr>
              <w:t>Анонимное онлайн-анкетирование, социологический опрос, статистический анализ</w:t>
            </w:r>
          </w:p>
        </w:tc>
        <w:tc>
          <w:tcPr>
            <w:tcW w:w="2409" w:type="dxa"/>
            <w:tcBorders>
              <w:bottom w:val="single" w:sz="4" w:space="0" w:color="auto"/>
            </w:tcBorders>
            <w:hideMark/>
          </w:tcPr>
          <w:p w14:paraId="1AD3A492" w14:textId="77777777" w:rsidR="00B51C38" w:rsidRPr="00F31444" w:rsidRDefault="00B51C38" w:rsidP="00B51C38">
            <w:pPr>
              <w:pStyle w:val="a7"/>
              <w:widowControl w:val="0"/>
              <w:tabs>
                <w:tab w:val="left" w:pos="459"/>
              </w:tabs>
              <w:ind w:firstLine="22"/>
              <w:contextualSpacing/>
              <w:jc w:val="left"/>
              <w:rPr>
                <w:sz w:val="28"/>
                <w:szCs w:val="28"/>
              </w:rPr>
            </w:pPr>
            <w:r w:rsidRPr="00F31444">
              <w:rPr>
                <w:sz w:val="28"/>
                <w:szCs w:val="28"/>
              </w:rPr>
              <w:t>238 студентов (респонденты)</w:t>
            </w:r>
          </w:p>
        </w:tc>
      </w:tr>
      <w:tr w:rsidR="00B51C38" w:rsidRPr="00F31444" w14:paraId="01B26266" w14:textId="77777777" w:rsidTr="001041FF">
        <w:tc>
          <w:tcPr>
            <w:tcW w:w="2897" w:type="dxa"/>
          </w:tcPr>
          <w:p w14:paraId="550805FD" w14:textId="77777777" w:rsidR="00B51C38" w:rsidRPr="00F31444" w:rsidRDefault="00B51C38" w:rsidP="00B51C38">
            <w:pPr>
              <w:tabs>
                <w:tab w:val="left" w:pos="993"/>
              </w:tabs>
              <w:ind w:firstLine="0"/>
              <w:rPr>
                <w:kern w:val="2"/>
                <w:sz w:val="28"/>
                <w:szCs w:val="28"/>
                <w14:ligatures w14:val="standardContextual"/>
              </w:rPr>
            </w:pPr>
            <w:r w:rsidRPr="00F31444">
              <w:rPr>
                <w:rFonts w:asciiTheme="majorBidi" w:hAnsiTheme="majorBidi" w:cstheme="majorBidi"/>
                <w:kern w:val="2"/>
                <w:sz w:val="28"/>
                <w:szCs w:val="28"/>
                <w14:ligatures w14:val="standardContextual"/>
              </w:rPr>
              <w:t xml:space="preserve">Разработать комплекс мероприятий по совершенствованию профилактики репродуктивного здоровья молодежи  </w:t>
            </w:r>
          </w:p>
          <w:p w14:paraId="2FDAAFF3" w14:textId="77777777" w:rsidR="00B51C38" w:rsidRPr="00F31444" w:rsidRDefault="00B51C38" w:rsidP="00B51C38">
            <w:pPr>
              <w:pStyle w:val="a7"/>
              <w:widowControl w:val="0"/>
              <w:tabs>
                <w:tab w:val="left" w:pos="459"/>
              </w:tabs>
              <w:ind w:firstLine="22"/>
              <w:contextualSpacing/>
              <w:jc w:val="left"/>
              <w:rPr>
                <w:sz w:val="28"/>
                <w:szCs w:val="28"/>
                <w:lang w:val="x-none"/>
              </w:rPr>
            </w:pPr>
          </w:p>
        </w:tc>
        <w:tc>
          <w:tcPr>
            <w:tcW w:w="2127" w:type="dxa"/>
          </w:tcPr>
          <w:p w14:paraId="739CCC79" w14:textId="77777777" w:rsidR="00B51C38" w:rsidRPr="00F31444" w:rsidRDefault="00B51C38" w:rsidP="00B51C38">
            <w:pPr>
              <w:pStyle w:val="a7"/>
              <w:widowControl w:val="0"/>
              <w:tabs>
                <w:tab w:val="left" w:pos="459"/>
              </w:tabs>
              <w:ind w:firstLine="22"/>
              <w:contextualSpacing/>
              <w:jc w:val="left"/>
              <w:rPr>
                <w:sz w:val="28"/>
                <w:szCs w:val="28"/>
              </w:rPr>
            </w:pPr>
            <w:r w:rsidRPr="00F31444">
              <w:rPr>
                <w:sz w:val="28"/>
                <w:szCs w:val="28"/>
              </w:rPr>
              <w:t>Прикладное организационно-методическое исследование</w:t>
            </w:r>
          </w:p>
        </w:tc>
        <w:tc>
          <w:tcPr>
            <w:tcW w:w="2201" w:type="dxa"/>
          </w:tcPr>
          <w:p w14:paraId="615D3DEF" w14:textId="77777777" w:rsidR="00B51C38" w:rsidRPr="00F31444" w:rsidRDefault="00B51C38" w:rsidP="00B51C38">
            <w:pPr>
              <w:pStyle w:val="a7"/>
              <w:widowControl w:val="0"/>
              <w:tabs>
                <w:tab w:val="left" w:pos="459"/>
              </w:tabs>
              <w:ind w:firstLine="22"/>
              <w:contextualSpacing/>
              <w:jc w:val="left"/>
              <w:rPr>
                <w:sz w:val="28"/>
                <w:szCs w:val="28"/>
              </w:rPr>
            </w:pPr>
            <w:r w:rsidRPr="00F31444">
              <w:rPr>
                <w:sz w:val="28"/>
                <w:szCs w:val="28"/>
              </w:rPr>
              <w:t>Аналитический синтез результатов исследования</w:t>
            </w:r>
          </w:p>
        </w:tc>
        <w:tc>
          <w:tcPr>
            <w:tcW w:w="2409" w:type="dxa"/>
            <w:tcBorders>
              <w:bottom w:val="single" w:sz="4" w:space="0" w:color="auto"/>
            </w:tcBorders>
          </w:tcPr>
          <w:p w14:paraId="511DDCF4" w14:textId="77777777" w:rsidR="00B51C38" w:rsidRPr="00F31444" w:rsidRDefault="00B51C38" w:rsidP="00B51C38">
            <w:pPr>
              <w:pStyle w:val="a7"/>
              <w:widowControl w:val="0"/>
              <w:tabs>
                <w:tab w:val="left" w:pos="459"/>
              </w:tabs>
              <w:ind w:firstLine="22"/>
              <w:contextualSpacing/>
              <w:jc w:val="left"/>
              <w:rPr>
                <w:sz w:val="28"/>
                <w:szCs w:val="28"/>
              </w:rPr>
            </w:pPr>
            <w:r w:rsidRPr="00F31444">
              <w:rPr>
                <w:sz w:val="28"/>
                <w:szCs w:val="28"/>
              </w:rPr>
              <w:t>Результаты предыдущих этапов исследования; разработанные рекомендации: СОП «Алгоритм взаимодействия Молодёжных центров здоровья с кураторами вузов г. Алматы» и модель маршрутизации студентов</w:t>
            </w:r>
          </w:p>
        </w:tc>
      </w:tr>
    </w:tbl>
    <w:p w14:paraId="6B003646" w14:textId="77777777" w:rsidR="00B51C38" w:rsidRPr="00F31444" w:rsidRDefault="00B51C38" w:rsidP="00301B85">
      <w:pPr>
        <w:pStyle w:val="2"/>
        <w:ind w:left="0" w:firstLine="567"/>
        <w:jc w:val="both"/>
        <w:rPr>
          <w:lang w:val="ru-RU"/>
        </w:rPr>
      </w:pPr>
      <w:bookmarkStart w:id="25" w:name="_Toc224416545"/>
    </w:p>
    <w:p w14:paraId="49FFEB3F" w14:textId="4AF31883" w:rsidR="00965F5B" w:rsidRPr="00F31444" w:rsidRDefault="00965F5B" w:rsidP="00301B85">
      <w:pPr>
        <w:pStyle w:val="2"/>
        <w:ind w:left="0" w:firstLine="567"/>
        <w:jc w:val="both"/>
        <w:rPr>
          <w:lang w:val="ru-RU"/>
        </w:rPr>
      </w:pPr>
      <w:r w:rsidRPr="00F31444">
        <w:rPr>
          <w:lang w:val="ru-RU"/>
        </w:rPr>
        <w:lastRenderedPageBreak/>
        <w:t>2.2 Методы оценки динамики медико-демографических показателей репродуктивного здоровья молодежи</w:t>
      </w:r>
      <w:bookmarkEnd w:id="25"/>
    </w:p>
    <w:p w14:paraId="79F0A214" w14:textId="77777777" w:rsidR="00965F5B" w:rsidRPr="00F31444" w:rsidRDefault="00965F5B" w:rsidP="00965F5B">
      <w:pPr>
        <w:shd w:val="clear" w:color="auto" w:fill="FFFFFF"/>
        <w:tabs>
          <w:tab w:val="left" w:pos="567"/>
        </w:tabs>
        <w:rPr>
          <w:rFonts w:ascii="Times New Roman" w:hAnsi="Times New Roman"/>
          <w:sz w:val="28"/>
          <w:szCs w:val="28"/>
        </w:rPr>
      </w:pPr>
      <w:r w:rsidRPr="00F31444">
        <w:rPr>
          <w:rFonts w:ascii="Times New Roman" w:hAnsi="Times New Roman"/>
          <w:sz w:val="28"/>
          <w:szCs w:val="28"/>
        </w:rPr>
        <w:t>Для выполнения 1 задачи (оценить динамику медико-демографических показателей здоровья молодежи Республики Казахстан в период 2019–2024 гг.) был проведён ретроспективный аналитический эпидемиологический анализ официальных статистических и медицинских данных.</w:t>
      </w:r>
    </w:p>
    <w:p w14:paraId="1F86E370" w14:textId="77777777" w:rsidR="00965F5B" w:rsidRPr="00F31444" w:rsidRDefault="00965F5B" w:rsidP="00965F5B">
      <w:pPr>
        <w:shd w:val="clear" w:color="auto" w:fill="FFFFFF"/>
        <w:tabs>
          <w:tab w:val="left" w:pos="567"/>
        </w:tabs>
        <w:rPr>
          <w:rFonts w:ascii="Times New Roman" w:hAnsi="Times New Roman"/>
          <w:sz w:val="28"/>
          <w:szCs w:val="28"/>
        </w:rPr>
      </w:pPr>
      <w:r w:rsidRPr="00F31444">
        <w:rPr>
          <w:rFonts w:ascii="Times New Roman" w:hAnsi="Times New Roman"/>
          <w:sz w:val="28"/>
          <w:szCs w:val="28"/>
        </w:rPr>
        <w:t>В качестве источников информации использованы материалы Бюро национальной статистики Республики Казахстан, официальные статистические сборники Министерства здравоохранения Республики Казахстан «Здоровье населения и деятельность организаций здравоохранения», данные информационных систем здравоохранения, региональные медицинские базы данных, сведения Центра репродукции человека г. Алматы, а также данные комплексной медицинской информационной системы «Damumed».</w:t>
      </w:r>
    </w:p>
    <w:p w14:paraId="14CFF111" w14:textId="77777777" w:rsidR="00965F5B" w:rsidRPr="00F31444" w:rsidRDefault="00965F5B" w:rsidP="00965F5B">
      <w:pPr>
        <w:shd w:val="clear" w:color="auto" w:fill="FFFFFF"/>
        <w:tabs>
          <w:tab w:val="left" w:pos="567"/>
        </w:tabs>
        <w:rPr>
          <w:rFonts w:ascii="Times New Roman" w:hAnsi="Times New Roman"/>
          <w:sz w:val="28"/>
          <w:szCs w:val="28"/>
        </w:rPr>
      </w:pPr>
      <w:r w:rsidRPr="00F31444">
        <w:rPr>
          <w:rFonts w:ascii="Times New Roman" w:hAnsi="Times New Roman"/>
          <w:sz w:val="28"/>
          <w:szCs w:val="28"/>
        </w:rPr>
        <w:t>Объектом исследования являлась молодежь Республики Казахстан. Основной возрастной диапазон составили лица 10–24 лет в соответствии с международными рекомендациями, при этом для анализа отдельных показателей использовались возрастные подгруппы 10–17 лет, 15–17 лет, 15–19 лет и 18–24 лет, что обусловлено особенностями национальной статистической отчетности и доступностью медицинских данных.</w:t>
      </w:r>
    </w:p>
    <w:p w14:paraId="085FE78E" w14:textId="77777777" w:rsidR="00965F5B" w:rsidRPr="00F31444" w:rsidRDefault="00965F5B" w:rsidP="00965F5B">
      <w:pPr>
        <w:shd w:val="clear" w:color="auto" w:fill="FFFFFF"/>
        <w:tabs>
          <w:tab w:val="left" w:pos="567"/>
        </w:tabs>
        <w:rPr>
          <w:rFonts w:ascii="Times New Roman" w:hAnsi="Times New Roman"/>
          <w:sz w:val="28"/>
          <w:szCs w:val="28"/>
        </w:rPr>
      </w:pPr>
      <w:r w:rsidRPr="00F31444">
        <w:rPr>
          <w:rFonts w:ascii="Times New Roman" w:hAnsi="Times New Roman"/>
          <w:sz w:val="28"/>
          <w:szCs w:val="28"/>
        </w:rPr>
        <w:t>Предметом исследования являлись медико-демографические показатели репродуктивного здоровья молодежи, включая показатели численности и половозрастной структуры населения, заболеваемости, подростковой фертильности, абортов, распространенности инфекций, передающихся преимущественно половым путем, показателей бремени болезней, факторов риска и социальных детерминант здоровья.</w:t>
      </w:r>
    </w:p>
    <w:p w14:paraId="6242E5E9" w14:textId="77777777" w:rsidR="00965F5B" w:rsidRPr="00F31444" w:rsidRDefault="00965F5B" w:rsidP="00965F5B">
      <w:pPr>
        <w:shd w:val="clear" w:color="auto" w:fill="FFFFFF"/>
        <w:tabs>
          <w:tab w:val="left" w:pos="567"/>
        </w:tabs>
        <w:rPr>
          <w:rFonts w:ascii="Times New Roman" w:hAnsi="Times New Roman"/>
          <w:sz w:val="28"/>
          <w:szCs w:val="28"/>
        </w:rPr>
      </w:pPr>
      <w:r w:rsidRPr="00F31444">
        <w:rPr>
          <w:rFonts w:ascii="Times New Roman" w:hAnsi="Times New Roman"/>
          <w:sz w:val="28"/>
          <w:szCs w:val="28"/>
        </w:rPr>
        <w:t>В рамках исследования проведён анализ следующих источников данных:</w:t>
      </w:r>
    </w:p>
    <w:p w14:paraId="3B7B05BE" w14:textId="77777777" w:rsidR="00965F5B" w:rsidRPr="00F31444" w:rsidRDefault="00965F5B" w:rsidP="00965F5B">
      <w:pPr>
        <w:pStyle w:val="a5"/>
        <w:numPr>
          <w:ilvl w:val="0"/>
          <w:numId w:val="25"/>
        </w:numPr>
        <w:shd w:val="clear" w:color="auto" w:fill="FFFFFF"/>
        <w:tabs>
          <w:tab w:val="left" w:pos="567"/>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официальные статистические сборники МЗ РК (2019–2024 гг.), включающие демографические показатели, численность подросткового населения, показатели заболеваемости, абортов и инфекций, передающихся половым путем;</w:t>
      </w:r>
    </w:p>
    <w:p w14:paraId="79982BA7" w14:textId="5D64E8B9" w:rsidR="00965F5B" w:rsidRPr="00F31444" w:rsidRDefault="00965F5B" w:rsidP="00965F5B">
      <w:pPr>
        <w:pStyle w:val="a5"/>
        <w:numPr>
          <w:ilvl w:val="0"/>
          <w:numId w:val="25"/>
        </w:numPr>
        <w:shd w:val="clear" w:color="auto" w:fill="FFFFFF"/>
        <w:tabs>
          <w:tab w:val="left" w:pos="567"/>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 xml:space="preserve">данные Global Burden of Diseases (GBD), включающие 12 индикаторов здоровья и благополучия подростков, рекомендованных Lancet Commission (2016), охватывающих показатели DALY, поведенческие факторы риска и социальные детерминанты здоровья. Сравнительный анализ проводился с учетом социально-демографического индекса (SDI), согласно которому Казахстан относится к странам с доходом выше среднего и избыточным бременем травматизма. Определения индикаторов представлены </w:t>
      </w:r>
      <w:r w:rsidR="00125638" w:rsidRPr="00F31444">
        <w:rPr>
          <w:rFonts w:ascii="Times New Roman" w:hAnsi="Times New Roman"/>
          <w:sz w:val="28"/>
          <w:szCs w:val="28"/>
        </w:rPr>
        <w:t xml:space="preserve">в таблице </w:t>
      </w:r>
      <w:r w:rsidR="00125638" w:rsidRPr="00F31444">
        <w:rPr>
          <w:rFonts w:ascii="Times New Roman" w:hAnsi="Times New Roman"/>
          <w:sz w:val="28"/>
          <w:szCs w:val="28"/>
          <w:lang w:val="ru-RU"/>
        </w:rPr>
        <w:t>2</w:t>
      </w:r>
      <w:r w:rsidRPr="00F31444">
        <w:rPr>
          <w:rFonts w:ascii="Times New Roman" w:hAnsi="Times New Roman"/>
          <w:sz w:val="28"/>
          <w:szCs w:val="28"/>
        </w:rPr>
        <w:t>;</w:t>
      </w:r>
    </w:p>
    <w:p w14:paraId="5DCF9981" w14:textId="77777777" w:rsidR="00965F5B" w:rsidRPr="00F31444" w:rsidRDefault="00965F5B" w:rsidP="00965F5B">
      <w:pPr>
        <w:pStyle w:val="a5"/>
        <w:numPr>
          <w:ilvl w:val="0"/>
          <w:numId w:val="25"/>
        </w:numPr>
        <w:shd w:val="clear" w:color="auto" w:fill="FFFFFF"/>
        <w:tabs>
          <w:tab w:val="left" w:pos="567"/>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ретроспективный анализ 199 историй подростковых родов Областного перинатального центра №3 г. Туркестана с сопоставлением со 100 историями родов женщин репродуктивного возраста;</w:t>
      </w:r>
    </w:p>
    <w:p w14:paraId="0040E32D" w14:textId="77777777" w:rsidR="00965F5B" w:rsidRPr="00F31444" w:rsidRDefault="00965F5B" w:rsidP="00965F5B">
      <w:pPr>
        <w:pStyle w:val="a5"/>
        <w:numPr>
          <w:ilvl w:val="0"/>
          <w:numId w:val="25"/>
        </w:numPr>
        <w:shd w:val="clear" w:color="auto" w:fill="FFFFFF"/>
        <w:tabs>
          <w:tab w:val="left" w:pos="567"/>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 xml:space="preserve">анализ гинекологической заболеваемости девочек-подростков по данным системы «Damumed», включающий воспалительные заболевания органов малого таза, нарушения менструального цикла, задержку полового развития, </w:t>
      </w:r>
      <w:r w:rsidRPr="00F31444">
        <w:rPr>
          <w:rFonts w:ascii="Times New Roman" w:hAnsi="Times New Roman"/>
          <w:sz w:val="28"/>
          <w:szCs w:val="28"/>
        </w:rPr>
        <w:lastRenderedPageBreak/>
        <w:t>врожденные аномалии и эндокринную патологию. Для последующего анализа нозологии были сгруппированы в укрупненные категории.</w:t>
      </w:r>
    </w:p>
    <w:p w14:paraId="5457EBBF" w14:textId="77777777" w:rsidR="00965F5B" w:rsidRPr="00F31444" w:rsidRDefault="00965F5B" w:rsidP="00965F5B">
      <w:pPr>
        <w:shd w:val="clear" w:color="auto" w:fill="FFFFFF"/>
        <w:tabs>
          <w:tab w:val="left" w:pos="567"/>
          <w:tab w:val="left" w:pos="851"/>
        </w:tabs>
        <w:ind w:firstLine="0"/>
        <w:rPr>
          <w:rFonts w:ascii="Times New Roman" w:hAnsi="Times New Roman"/>
          <w:sz w:val="28"/>
          <w:szCs w:val="28"/>
        </w:rPr>
      </w:pPr>
    </w:p>
    <w:p w14:paraId="4BFBD348" w14:textId="77777777" w:rsidR="00965F5B" w:rsidRPr="00F31444" w:rsidRDefault="00965F5B" w:rsidP="00965F5B">
      <w:pPr>
        <w:pStyle w:val="8"/>
        <w:ind w:right="141" w:firstLine="0"/>
        <w:rPr>
          <w:rFonts w:ascii="Times New Roman" w:hAnsi="Times New Roman" w:cs="Times New Roman"/>
          <w:color w:val="auto"/>
          <w:sz w:val="28"/>
          <w:szCs w:val="28"/>
        </w:rPr>
      </w:pPr>
      <w:r w:rsidRPr="00F31444">
        <w:rPr>
          <w:rFonts w:ascii="Times New Roman" w:hAnsi="Times New Roman" w:cs="Times New Roman"/>
          <w:color w:val="auto"/>
          <w:sz w:val="28"/>
          <w:szCs w:val="28"/>
        </w:rPr>
        <w:t>Таблица 2 – Основные индикаторы здоровья и благополучия подростков</w:t>
      </w:r>
    </w:p>
    <w:p w14:paraId="16E551AB" w14:textId="77777777" w:rsidR="00965F5B" w:rsidRPr="00F31444" w:rsidRDefault="00965F5B" w:rsidP="00965F5B">
      <w:pPr>
        <w:rPr>
          <w:rFonts w:ascii="Times New Roman" w:hAnsi="Times New Roman"/>
          <w:sz w:val="28"/>
          <w:szCs w:val="2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517"/>
      </w:tblGrid>
      <w:tr w:rsidR="00965F5B" w:rsidRPr="00F31444" w14:paraId="54F3CCC7" w14:textId="77777777" w:rsidTr="00F31444">
        <w:trPr>
          <w:trHeight w:val="70"/>
        </w:trPr>
        <w:tc>
          <w:tcPr>
            <w:tcW w:w="2135" w:type="pct"/>
          </w:tcPr>
          <w:p w14:paraId="767ABECC"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Показатель</w:t>
            </w:r>
          </w:p>
        </w:tc>
        <w:tc>
          <w:tcPr>
            <w:tcW w:w="2865" w:type="pct"/>
          </w:tcPr>
          <w:p w14:paraId="5DF6825B"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Определение</w:t>
            </w:r>
          </w:p>
        </w:tc>
      </w:tr>
      <w:tr w:rsidR="00965F5B" w:rsidRPr="00F31444" w14:paraId="3321BD89" w14:textId="77777777" w:rsidTr="00B51C38">
        <w:trPr>
          <w:trHeight w:val="70"/>
        </w:trPr>
        <w:tc>
          <w:tcPr>
            <w:tcW w:w="5000" w:type="pct"/>
            <w:gridSpan w:val="2"/>
          </w:tcPr>
          <w:p w14:paraId="2803C177"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Показатели здоровья</w:t>
            </w:r>
          </w:p>
        </w:tc>
      </w:tr>
      <w:tr w:rsidR="00F31444" w:rsidRPr="00F31444" w14:paraId="5407C76F" w14:textId="77777777" w:rsidTr="00F31444">
        <w:tc>
          <w:tcPr>
            <w:tcW w:w="2135" w:type="pct"/>
          </w:tcPr>
          <w:p w14:paraId="3C9A96AC" w14:textId="497AE0B7" w:rsidR="00F31444" w:rsidRPr="00F31444" w:rsidRDefault="00F31444" w:rsidP="00F31444">
            <w:pPr>
              <w:pStyle w:val="a5"/>
              <w:spacing w:after="0" w:line="240" w:lineRule="auto"/>
              <w:ind w:left="0" w:firstLine="0"/>
              <w:jc w:val="center"/>
              <w:rPr>
                <w:rFonts w:ascii="Times New Roman" w:hAnsi="Times New Roman"/>
                <w:sz w:val="28"/>
                <w:szCs w:val="28"/>
                <w:lang w:val="ru-RU"/>
              </w:rPr>
            </w:pPr>
            <w:r>
              <w:rPr>
                <w:rFonts w:ascii="Times New Roman" w:hAnsi="Times New Roman"/>
                <w:sz w:val="28"/>
                <w:szCs w:val="28"/>
                <w:lang w:val="ru-RU"/>
              </w:rPr>
              <w:t>1</w:t>
            </w:r>
          </w:p>
        </w:tc>
        <w:tc>
          <w:tcPr>
            <w:tcW w:w="2865" w:type="pct"/>
          </w:tcPr>
          <w:p w14:paraId="11931E8D" w14:textId="0A0B9BD5" w:rsidR="00F31444" w:rsidRPr="00F31444" w:rsidRDefault="00F31444" w:rsidP="00F31444">
            <w:pPr>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2</w:t>
            </w:r>
          </w:p>
        </w:tc>
      </w:tr>
      <w:tr w:rsidR="00965F5B" w:rsidRPr="00F31444" w14:paraId="4845809D" w14:textId="77777777" w:rsidTr="00F31444">
        <w:tc>
          <w:tcPr>
            <w:tcW w:w="2135" w:type="pct"/>
          </w:tcPr>
          <w:p w14:paraId="3070F94D" w14:textId="77777777" w:rsidR="00965F5B" w:rsidRPr="00F31444" w:rsidRDefault="00965F5B" w:rsidP="00312756">
            <w:pPr>
              <w:pStyle w:val="a5"/>
              <w:spacing w:after="0" w:line="240" w:lineRule="auto"/>
              <w:ind w:left="0" w:firstLine="0"/>
              <w:rPr>
                <w:rFonts w:ascii="Times New Roman" w:hAnsi="Times New Roman"/>
                <w:sz w:val="28"/>
                <w:szCs w:val="28"/>
              </w:rPr>
            </w:pPr>
            <w:r w:rsidRPr="00F31444">
              <w:rPr>
                <w:rFonts w:ascii="Times New Roman" w:hAnsi="Times New Roman"/>
                <w:sz w:val="28"/>
                <w:szCs w:val="28"/>
              </w:rPr>
              <w:t>DALY из-за заболеваний</w:t>
            </w:r>
          </w:p>
        </w:tc>
        <w:tc>
          <w:tcPr>
            <w:tcW w:w="2865" w:type="pct"/>
          </w:tcPr>
          <w:p w14:paraId="7918D237" w14:textId="77777777" w:rsidR="00965F5B" w:rsidRPr="00F31444" w:rsidRDefault="00965F5B" w:rsidP="00312756">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DALY на 100 000 подростков в связи с инфекционными, материнскими и</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алиментарные заболевания</w:t>
            </w:r>
            <w:r w:rsidRPr="00F31444">
              <w:rPr>
                <w:rFonts w:ascii="Times New Roman" w:eastAsia="Calibri" w:hAnsi="Times New Roman"/>
                <w:sz w:val="28"/>
                <w:szCs w:val="28"/>
                <w:lang w:eastAsia="en-US"/>
              </w:rPr>
              <w:t>ми</w:t>
            </w:r>
            <w:r w:rsidRPr="00F31444">
              <w:rPr>
                <w:rFonts w:ascii="Times New Roman" w:eastAsia="Calibri" w:hAnsi="Times New Roman"/>
                <w:sz w:val="28"/>
                <w:szCs w:val="28"/>
                <w:lang w:val="x-none" w:eastAsia="en-US"/>
              </w:rPr>
              <w:t xml:space="preserve"> у лиц в возрасте 10–24 лет</w:t>
            </w:r>
          </w:p>
        </w:tc>
      </w:tr>
      <w:tr w:rsidR="00965F5B" w:rsidRPr="00F31444" w14:paraId="141BCBD3" w14:textId="77777777" w:rsidTr="00F31444">
        <w:trPr>
          <w:trHeight w:val="565"/>
        </w:trPr>
        <w:tc>
          <w:tcPr>
            <w:tcW w:w="2135" w:type="pct"/>
          </w:tcPr>
          <w:p w14:paraId="2D63F1F6" w14:textId="77777777" w:rsidR="00965F5B" w:rsidRPr="00F31444" w:rsidRDefault="00965F5B" w:rsidP="00312756">
            <w:pPr>
              <w:ind w:firstLine="0"/>
              <w:jc w:val="left"/>
              <w:rPr>
                <w:rFonts w:ascii="Times New Roman" w:hAnsi="Times New Roman"/>
                <w:sz w:val="28"/>
                <w:szCs w:val="28"/>
              </w:rPr>
            </w:pPr>
            <w:r w:rsidRPr="00F31444">
              <w:rPr>
                <w:rFonts w:ascii="Times New Roman" w:hAnsi="Times New Roman"/>
                <w:sz w:val="28"/>
                <w:szCs w:val="28"/>
              </w:rPr>
              <w:t xml:space="preserve">DALY из-за травм и насилия у лиц 10–24 лет </w:t>
            </w:r>
          </w:p>
        </w:tc>
        <w:tc>
          <w:tcPr>
            <w:tcW w:w="2865" w:type="pct"/>
          </w:tcPr>
          <w:p w14:paraId="6E46258F" w14:textId="77777777" w:rsidR="00965F5B" w:rsidRPr="00F31444" w:rsidRDefault="00965F5B" w:rsidP="00312756">
            <w:pPr>
              <w:pStyle w:val="a7"/>
              <w:widowControl w:val="0"/>
              <w:ind w:firstLine="0"/>
              <w:contextualSpacing/>
              <w:rPr>
                <w:sz w:val="28"/>
                <w:szCs w:val="28"/>
              </w:rPr>
            </w:pPr>
            <w:r w:rsidRPr="00F31444">
              <w:rPr>
                <w:rFonts w:eastAsia="Calibri"/>
                <w:sz w:val="28"/>
                <w:szCs w:val="28"/>
                <w:lang w:val="x-none" w:eastAsia="en-US"/>
              </w:rPr>
              <w:t xml:space="preserve">DALY на 100 000 подростков в результате травм и насилия </w:t>
            </w:r>
            <w:r w:rsidRPr="00F31444">
              <w:rPr>
                <w:rFonts w:eastAsia="Calibri"/>
                <w:sz w:val="28"/>
                <w:szCs w:val="28"/>
                <w:lang w:eastAsia="en-US"/>
              </w:rPr>
              <w:t xml:space="preserve">у лиц </w:t>
            </w:r>
            <w:r w:rsidRPr="00F31444">
              <w:rPr>
                <w:rFonts w:eastAsia="Calibri"/>
                <w:sz w:val="28"/>
                <w:szCs w:val="28"/>
                <w:lang w:val="x-none" w:eastAsia="en-US"/>
              </w:rPr>
              <w:t>в возрасте 10–24 лет</w:t>
            </w:r>
            <w:r w:rsidRPr="00F31444">
              <w:rPr>
                <w:i/>
                <w:iCs/>
                <w:sz w:val="28"/>
                <w:szCs w:val="28"/>
              </w:rPr>
              <w:t xml:space="preserve"> </w:t>
            </w:r>
          </w:p>
        </w:tc>
      </w:tr>
      <w:tr w:rsidR="00965F5B" w:rsidRPr="00F31444" w14:paraId="5D91A4F0" w14:textId="77777777" w:rsidTr="00F31444">
        <w:trPr>
          <w:trHeight w:val="565"/>
        </w:trPr>
        <w:tc>
          <w:tcPr>
            <w:tcW w:w="2135" w:type="pct"/>
          </w:tcPr>
          <w:p w14:paraId="09670E49" w14:textId="77777777" w:rsidR="00965F5B" w:rsidRPr="00F31444" w:rsidRDefault="00965F5B" w:rsidP="00312756">
            <w:pPr>
              <w:ind w:firstLine="0"/>
              <w:jc w:val="left"/>
              <w:rPr>
                <w:rFonts w:ascii="Times New Roman" w:hAnsi="Times New Roman"/>
                <w:sz w:val="28"/>
                <w:szCs w:val="28"/>
              </w:rPr>
            </w:pPr>
            <w:r w:rsidRPr="00F31444">
              <w:rPr>
                <w:rFonts w:ascii="Times New Roman" w:eastAsia="Calibri" w:hAnsi="Times New Roman"/>
                <w:sz w:val="28"/>
                <w:szCs w:val="28"/>
                <w:lang w:val="x-none" w:eastAsia="en-US"/>
              </w:rPr>
              <w:t>DALY из-за</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неинфекционных заболеваний у лиц 10–24 лет</w:t>
            </w:r>
            <w:r w:rsidRPr="00F31444">
              <w:rPr>
                <w:rFonts w:ascii="Times New Roman" w:eastAsia="Calibri" w:hAnsi="Times New Roman"/>
                <w:sz w:val="28"/>
                <w:szCs w:val="28"/>
                <w:lang w:eastAsia="en-US"/>
              </w:rPr>
              <w:t xml:space="preserve"> </w:t>
            </w:r>
          </w:p>
        </w:tc>
        <w:tc>
          <w:tcPr>
            <w:tcW w:w="2865" w:type="pct"/>
          </w:tcPr>
          <w:p w14:paraId="519BB593" w14:textId="77777777" w:rsidR="00965F5B" w:rsidRPr="00F31444" w:rsidRDefault="00965F5B" w:rsidP="00312756">
            <w:pPr>
              <w:ind w:firstLine="0"/>
              <w:jc w:val="left"/>
              <w:rPr>
                <w:rFonts w:ascii="Times New Roman" w:hAnsi="Times New Roman"/>
                <w:sz w:val="28"/>
                <w:szCs w:val="28"/>
              </w:rPr>
            </w:pPr>
            <w:r w:rsidRPr="00F31444">
              <w:rPr>
                <w:rFonts w:ascii="Times New Roman" w:hAnsi="Times New Roman"/>
                <w:sz w:val="28"/>
                <w:szCs w:val="28"/>
              </w:rPr>
              <w:t>DALY на 100 000 подростков из-за неинфекционных заболеваний у лиц в возрасте 10–24 лет</w:t>
            </w:r>
          </w:p>
        </w:tc>
      </w:tr>
      <w:tr w:rsidR="00965F5B" w:rsidRPr="00F31444" w14:paraId="161D999F" w14:textId="77777777" w:rsidTr="00B51C38">
        <w:trPr>
          <w:trHeight w:val="235"/>
        </w:trPr>
        <w:tc>
          <w:tcPr>
            <w:tcW w:w="5000" w:type="pct"/>
            <w:gridSpan w:val="2"/>
            <w:tcBorders>
              <w:bottom w:val="single" w:sz="4" w:space="0" w:color="auto"/>
            </w:tcBorders>
          </w:tcPr>
          <w:p w14:paraId="3771718A"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Риски для здоровья</w:t>
            </w:r>
          </w:p>
        </w:tc>
      </w:tr>
      <w:tr w:rsidR="00965F5B" w:rsidRPr="00F31444" w14:paraId="22DA1909" w14:textId="77777777" w:rsidTr="00F31444">
        <w:trPr>
          <w:trHeight w:val="190"/>
        </w:trPr>
        <w:tc>
          <w:tcPr>
            <w:tcW w:w="2135" w:type="pct"/>
            <w:tcBorders>
              <w:bottom w:val="nil"/>
            </w:tcBorders>
          </w:tcPr>
          <w:p w14:paraId="089B1E1D" w14:textId="77777777" w:rsidR="00965F5B" w:rsidRPr="00F31444" w:rsidRDefault="00965F5B" w:rsidP="00312756">
            <w:pPr>
              <w:ind w:firstLine="0"/>
              <w:jc w:val="left"/>
              <w:rPr>
                <w:rFonts w:ascii="Times New Roman" w:eastAsia="Calibri" w:hAnsi="Times New Roman"/>
                <w:sz w:val="28"/>
                <w:szCs w:val="28"/>
                <w:lang w:eastAsia="en-US"/>
              </w:rPr>
            </w:pPr>
            <w:r w:rsidRPr="00F31444">
              <w:rPr>
                <w:rFonts w:ascii="Times New Roman" w:eastAsia="Calibri" w:hAnsi="Times New Roman"/>
                <w:sz w:val="28"/>
                <w:szCs w:val="28"/>
                <w:lang w:val="x-none" w:eastAsia="en-US"/>
              </w:rPr>
              <w:t>Ежедневное курение лиц</w:t>
            </w:r>
            <w:r w:rsidRPr="00F31444">
              <w:rPr>
                <w:rFonts w:ascii="Times New Roman" w:eastAsia="Calibri" w:hAnsi="Times New Roman"/>
                <w:sz w:val="28"/>
                <w:szCs w:val="28"/>
                <w:lang w:eastAsia="en-US"/>
              </w:rPr>
              <w:t>ами</w:t>
            </w:r>
            <w:r w:rsidRPr="00F31444">
              <w:rPr>
                <w:rFonts w:ascii="Times New Roman" w:eastAsia="Calibri" w:hAnsi="Times New Roman"/>
                <w:sz w:val="28"/>
                <w:szCs w:val="28"/>
                <w:lang w:val="x-none" w:eastAsia="en-US"/>
              </w:rPr>
              <w:t xml:space="preserve"> 10–24 лет </w:t>
            </w:r>
          </w:p>
        </w:tc>
        <w:tc>
          <w:tcPr>
            <w:tcW w:w="2865" w:type="pct"/>
            <w:tcBorders>
              <w:bottom w:val="nil"/>
            </w:tcBorders>
          </w:tcPr>
          <w:p w14:paraId="41DEFE99" w14:textId="77777777" w:rsidR="00965F5B" w:rsidRPr="00F31444" w:rsidRDefault="00965F5B" w:rsidP="00312756">
            <w:pPr>
              <w:ind w:firstLine="0"/>
              <w:jc w:val="left"/>
              <w:rPr>
                <w:rFonts w:ascii="Times New Roman" w:eastAsia="Calibri" w:hAnsi="Times New Roman"/>
                <w:sz w:val="28"/>
                <w:szCs w:val="28"/>
                <w:lang w:eastAsia="en-US"/>
              </w:rPr>
            </w:pPr>
            <w:r w:rsidRPr="00F31444">
              <w:rPr>
                <w:rFonts w:ascii="Times New Roman" w:eastAsia="Calibri" w:hAnsi="Times New Roman"/>
                <w:sz w:val="28"/>
                <w:szCs w:val="28"/>
                <w:lang w:val="x-none" w:eastAsia="en-US"/>
              </w:rPr>
              <w:t>Распространенность употребления курительного табачного изделия лиц</w:t>
            </w:r>
            <w:r w:rsidRPr="00F31444">
              <w:rPr>
                <w:rFonts w:ascii="Times New Roman" w:eastAsia="Calibri" w:hAnsi="Times New Roman"/>
                <w:sz w:val="28"/>
                <w:szCs w:val="28"/>
                <w:lang w:eastAsia="en-US"/>
              </w:rPr>
              <w:t xml:space="preserve">ами </w:t>
            </w:r>
            <w:r w:rsidRPr="00F31444">
              <w:rPr>
                <w:rFonts w:ascii="Times New Roman" w:eastAsia="Calibri" w:hAnsi="Times New Roman"/>
                <w:sz w:val="28"/>
                <w:szCs w:val="28"/>
                <w:lang w:val="x-none" w:eastAsia="en-US"/>
              </w:rPr>
              <w:t xml:space="preserve">10–24 </w:t>
            </w:r>
            <w:r w:rsidRPr="00F31444">
              <w:rPr>
                <w:rFonts w:ascii="Times New Roman" w:eastAsia="Calibri" w:hAnsi="Times New Roman"/>
                <w:sz w:val="28"/>
                <w:szCs w:val="28"/>
                <w:lang w:eastAsia="en-US"/>
              </w:rPr>
              <w:t>лет</w:t>
            </w:r>
          </w:p>
        </w:tc>
      </w:tr>
      <w:tr w:rsidR="00B51C38" w:rsidRPr="00F31444" w14:paraId="7E246E23" w14:textId="77777777" w:rsidTr="00F31444">
        <w:trPr>
          <w:trHeight w:val="340"/>
        </w:trPr>
        <w:tc>
          <w:tcPr>
            <w:tcW w:w="2135" w:type="pct"/>
          </w:tcPr>
          <w:p w14:paraId="23FF45DD" w14:textId="3C273DFA"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Употребление алкоголя в течение последних 12 месяцев</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лица</w:t>
            </w:r>
            <w:r w:rsidRPr="00F31444">
              <w:rPr>
                <w:rFonts w:ascii="Times New Roman" w:eastAsia="Calibri" w:hAnsi="Times New Roman"/>
                <w:sz w:val="28"/>
                <w:szCs w:val="28"/>
                <w:lang w:eastAsia="en-US"/>
              </w:rPr>
              <w:t>ми</w:t>
            </w:r>
            <w:r w:rsidRPr="00F31444">
              <w:rPr>
                <w:rFonts w:ascii="Times New Roman" w:eastAsia="Calibri" w:hAnsi="Times New Roman"/>
                <w:sz w:val="28"/>
                <w:szCs w:val="28"/>
                <w:lang w:val="x-none" w:eastAsia="en-US"/>
              </w:rPr>
              <w:t xml:space="preserve"> в возрасте 15–19 лет </w:t>
            </w:r>
          </w:p>
        </w:tc>
        <w:tc>
          <w:tcPr>
            <w:tcW w:w="2865" w:type="pct"/>
          </w:tcPr>
          <w:p w14:paraId="1327EFBA"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Распространенность чрезмерного употребления алкоголя (&gt;48 г алкоголя для женщин, &gt;60 г для мужчин) за последние 12 месяцев лиц</w:t>
            </w:r>
            <w:r w:rsidRPr="00F31444">
              <w:rPr>
                <w:rFonts w:ascii="Times New Roman" w:eastAsia="Calibri" w:hAnsi="Times New Roman"/>
                <w:sz w:val="28"/>
                <w:szCs w:val="28"/>
                <w:lang w:eastAsia="en-US"/>
              </w:rPr>
              <w:t xml:space="preserve">ами </w:t>
            </w:r>
            <w:r w:rsidRPr="00F31444">
              <w:rPr>
                <w:rFonts w:ascii="Times New Roman" w:eastAsia="Calibri" w:hAnsi="Times New Roman"/>
                <w:sz w:val="28"/>
                <w:szCs w:val="28"/>
                <w:lang w:val="x-none" w:eastAsia="en-US"/>
              </w:rPr>
              <w:t>15–19 лет</w:t>
            </w:r>
          </w:p>
        </w:tc>
      </w:tr>
      <w:tr w:rsidR="00B51C38" w:rsidRPr="00F31444" w14:paraId="4CB82F79" w14:textId="77777777" w:rsidTr="00F31444">
        <w:trPr>
          <w:trHeight w:val="493"/>
        </w:trPr>
        <w:tc>
          <w:tcPr>
            <w:tcW w:w="2135" w:type="pct"/>
          </w:tcPr>
          <w:p w14:paraId="56A21E10"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Лица в возрасте 10</w:t>
            </w:r>
            <w:r w:rsidRPr="00F31444">
              <w:rPr>
                <w:rFonts w:ascii="Times New Roman" w:eastAsia="Calibri" w:hAnsi="Times New Roman"/>
                <w:sz w:val="28"/>
                <w:szCs w:val="28"/>
                <w:lang w:eastAsia="en-US"/>
              </w:rPr>
              <w:t>-</w:t>
            </w:r>
            <w:r w:rsidRPr="00F31444">
              <w:rPr>
                <w:rFonts w:ascii="Times New Roman" w:eastAsia="Calibri" w:hAnsi="Times New Roman"/>
                <w:sz w:val="28"/>
                <w:szCs w:val="28"/>
                <w:lang w:val="x-none" w:eastAsia="en-US"/>
              </w:rPr>
              <w:t>24 лет</w:t>
            </w:r>
            <w:r w:rsidRPr="00F31444">
              <w:rPr>
                <w:rFonts w:ascii="Times New Roman" w:eastAsia="Calibri" w:hAnsi="Times New Roman"/>
                <w:sz w:val="28"/>
                <w:szCs w:val="28"/>
                <w:lang w:eastAsia="en-US"/>
              </w:rPr>
              <w:t xml:space="preserve"> с избыточной массой тела</w:t>
            </w:r>
          </w:p>
        </w:tc>
        <w:tc>
          <w:tcPr>
            <w:tcW w:w="2865" w:type="pct"/>
          </w:tcPr>
          <w:p w14:paraId="246834A4"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 xml:space="preserve">Распространенность избыточного веса и ожирения (возрастные пороги, эквивалентные ИМТ ≥25 кг/м² </w:t>
            </w:r>
            <w:r w:rsidRPr="00F31444">
              <w:rPr>
                <w:rFonts w:ascii="Times New Roman" w:eastAsia="Calibri" w:hAnsi="Times New Roman"/>
                <w:sz w:val="28"/>
                <w:szCs w:val="28"/>
                <w:lang w:eastAsia="en-US"/>
              </w:rPr>
              <w:t>для</w:t>
            </w:r>
            <w:r w:rsidRPr="00F31444">
              <w:rPr>
                <w:rFonts w:ascii="Times New Roman" w:eastAsia="Calibri" w:hAnsi="Times New Roman"/>
                <w:sz w:val="28"/>
                <w:szCs w:val="28"/>
                <w:lang w:val="x-none" w:eastAsia="en-US"/>
              </w:rPr>
              <w:t xml:space="preserve"> 18 лет) </w:t>
            </w:r>
            <w:r w:rsidRPr="00F31444">
              <w:rPr>
                <w:rFonts w:ascii="Times New Roman" w:eastAsia="Calibri" w:hAnsi="Times New Roman"/>
                <w:sz w:val="28"/>
                <w:szCs w:val="28"/>
                <w:lang w:eastAsia="en-US"/>
              </w:rPr>
              <w:t xml:space="preserve">у </w:t>
            </w:r>
            <w:r w:rsidRPr="00F31444">
              <w:rPr>
                <w:rFonts w:ascii="Times New Roman" w:eastAsia="Calibri" w:hAnsi="Times New Roman"/>
                <w:sz w:val="28"/>
                <w:szCs w:val="28"/>
                <w:lang w:val="x-none" w:eastAsia="en-US"/>
              </w:rPr>
              <w:t>лиц 10–24 лет</w:t>
            </w:r>
          </w:p>
        </w:tc>
      </w:tr>
      <w:tr w:rsidR="00B51C38" w:rsidRPr="00F31444" w14:paraId="1E897ED7" w14:textId="77777777" w:rsidTr="00F31444">
        <w:trPr>
          <w:trHeight w:val="505"/>
        </w:trPr>
        <w:tc>
          <w:tcPr>
            <w:tcW w:w="2135" w:type="pct"/>
          </w:tcPr>
          <w:p w14:paraId="51022220"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 xml:space="preserve">Распространенность анемии </w:t>
            </w:r>
            <w:r w:rsidRPr="00F31444">
              <w:rPr>
                <w:rFonts w:ascii="Times New Roman" w:eastAsia="Calibri" w:hAnsi="Times New Roman"/>
                <w:sz w:val="28"/>
                <w:szCs w:val="28"/>
                <w:lang w:eastAsia="en-US"/>
              </w:rPr>
              <w:t xml:space="preserve">у </w:t>
            </w:r>
            <w:r w:rsidRPr="00F31444">
              <w:rPr>
                <w:rFonts w:ascii="Times New Roman" w:eastAsia="Calibri" w:hAnsi="Times New Roman"/>
                <w:sz w:val="28"/>
                <w:szCs w:val="28"/>
                <w:lang w:val="x-none" w:eastAsia="en-US"/>
              </w:rPr>
              <w:t>лиц в возрасте 10–24 лет</w:t>
            </w:r>
          </w:p>
        </w:tc>
        <w:tc>
          <w:tcPr>
            <w:tcW w:w="2865" w:type="pct"/>
          </w:tcPr>
          <w:p w14:paraId="59E4186A"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 xml:space="preserve">Распространенность анемии </w:t>
            </w:r>
            <w:r w:rsidRPr="00F31444">
              <w:rPr>
                <w:rFonts w:ascii="Times New Roman" w:eastAsia="Calibri" w:hAnsi="Times New Roman"/>
                <w:sz w:val="28"/>
                <w:szCs w:val="28"/>
                <w:lang w:eastAsia="en-US"/>
              </w:rPr>
              <w:t xml:space="preserve">у </w:t>
            </w:r>
            <w:r w:rsidRPr="00F31444">
              <w:rPr>
                <w:rFonts w:ascii="Times New Roman" w:eastAsia="Calibri" w:hAnsi="Times New Roman"/>
                <w:sz w:val="28"/>
                <w:szCs w:val="28"/>
                <w:lang w:val="x-none" w:eastAsia="en-US"/>
              </w:rPr>
              <w:t>лиц 10–24</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 xml:space="preserve">лет: </w:t>
            </w:r>
            <w:r w:rsidRPr="00F31444">
              <w:rPr>
                <w:rFonts w:ascii="Times New Roman" w:eastAsia="Calibri" w:hAnsi="Times New Roman"/>
                <w:sz w:val="28"/>
                <w:szCs w:val="28"/>
                <w:lang w:eastAsia="en-US"/>
              </w:rPr>
              <w:t xml:space="preserve">для </w:t>
            </w:r>
            <w:r w:rsidRPr="00F31444">
              <w:rPr>
                <w:rFonts w:ascii="Times New Roman" w:eastAsia="Calibri" w:hAnsi="Times New Roman"/>
                <w:sz w:val="28"/>
                <w:szCs w:val="28"/>
                <w:lang w:val="x-none" w:eastAsia="en-US"/>
              </w:rPr>
              <w:t>10–14 лет гемоглобин &lt;115 г/л;</w:t>
            </w:r>
            <w:r w:rsidRPr="00F31444">
              <w:rPr>
                <w:rFonts w:ascii="Times New Roman" w:eastAsia="Calibri" w:hAnsi="Times New Roman"/>
                <w:sz w:val="28"/>
                <w:szCs w:val="28"/>
                <w:lang w:eastAsia="en-US"/>
              </w:rPr>
              <w:t xml:space="preserve"> для</w:t>
            </w:r>
            <w:r w:rsidRPr="00F31444">
              <w:rPr>
                <w:rFonts w:ascii="Times New Roman" w:eastAsia="Calibri" w:hAnsi="Times New Roman"/>
                <w:sz w:val="28"/>
                <w:szCs w:val="28"/>
                <w:lang w:val="x-none" w:eastAsia="en-US"/>
              </w:rPr>
              <w:t xml:space="preserve"> 15–24 лет</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 xml:space="preserve"> &lt;130 г/л для мужчин, &lt;120 г/л для небеременных и &lt;110 г/л для беременных</w:t>
            </w:r>
          </w:p>
        </w:tc>
      </w:tr>
      <w:tr w:rsidR="00B51C38" w:rsidRPr="00F31444" w14:paraId="248F8473" w14:textId="77777777" w:rsidTr="00312756">
        <w:trPr>
          <w:trHeight w:val="235"/>
        </w:trPr>
        <w:tc>
          <w:tcPr>
            <w:tcW w:w="5000" w:type="pct"/>
            <w:gridSpan w:val="2"/>
          </w:tcPr>
          <w:p w14:paraId="1BD3B9E7" w14:textId="77777777" w:rsidR="00B51C38" w:rsidRPr="00F31444" w:rsidRDefault="00B51C38" w:rsidP="00B51C38">
            <w:pPr>
              <w:ind w:firstLine="0"/>
              <w:jc w:val="center"/>
              <w:rPr>
                <w:rFonts w:ascii="Times New Roman" w:hAnsi="Times New Roman"/>
                <w:sz w:val="28"/>
                <w:szCs w:val="28"/>
              </w:rPr>
            </w:pPr>
            <w:r w:rsidRPr="00F31444">
              <w:rPr>
                <w:rFonts w:ascii="Times New Roman" w:hAnsi="Times New Roman"/>
                <w:sz w:val="28"/>
                <w:szCs w:val="28"/>
              </w:rPr>
              <w:t>Социальные детерминанты здоровья</w:t>
            </w:r>
          </w:p>
        </w:tc>
      </w:tr>
      <w:tr w:rsidR="00B51C38" w:rsidRPr="00F31444" w14:paraId="59789E4D" w14:textId="77777777" w:rsidTr="00F31444">
        <w:trPr>
          <w:trHeight w:val="383"/>
        </w:trPr>
        <w:tc>
          <w:tcPr>
            <w:tcW w:w="2135" w:type="pct"/>
          </w:tcPr>
          <w:p w14:paraId="30D8E5BA"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eastAsia="en-US"/>
              </w:rPr>
              <w:t xml:space="preserve">Законченное среднее образование лицами </w:t>
            </w:r>
            <w:r w:rsidRPr="00F31444">
              <w:rPr>
                <w:rFonts w:ascii="Times New Roman" w:eastAsia="Calibri" w:hAnsi="Times New Roman"/>
                <w:sz w:val="28"/>
                <w:szCs w:val="28"/>
                <w:lang w:val="x-none" w:eastAsia="en-US"/>
              </w:rPr>
              <w:t>в возрасте 20–24 лет</w:t>
            </w:r>
            <w:r w:rsidRPr="00F31444">
              <w:rPr>
                <w:rFonts w:ascii="Times New Roman" w:eastAsia="Calibri" w:hAnsi="Times New Roman"/>
                <w:sz w:val="28"/>
                <w:szCs w:val="28"/>
                <w:lang w:eastAsia="en-US"/>
              </w:rPr>
              <w:t xml:space="preserve"> </w:t>
            </w:r>
          </w:p>
        </w:tc>
        <w:tc>
          <w:tcPr>
            <w:tcW w:w="2865" w:type="pct"/>
          </w:tcPr>
          <w:p w14:paraId="0BF1E205"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Доля лиц, окончивших среднюю школу, среди лиц в возрасте</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20–24 года</w:t>
            </w:r>
          </w:p>
        </w:tc>
      </w:tr>
      <w:tr w:rsidR="00B51C38" w:rsidRPr="00F31444" w14:paraId="2966B418" w14:textId="77777777" w:rsidTr="00F31444">
        <w:trPr>
          <w:trHeight w:val="98"/>
        </w:trPr>
        <w:tc>
          <w:tcPr>
            <w:tcW w:w="2135" w:type="pct"/>
            <w:tcBorders>
              <w:bottom w:val="single" w:sz="4" w:space="0" w:color="auto"/>
            </w:tcBorders>
          </w:tcPr>
          <w:p w14:paraId="035DCA91"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 xml:space="preserve">Лица в возрасте 20–24 лет, являющиеся NEET </w:t>
            </w:r>
          </w:p>
        </w:tc>
        <w:tc>
          <w:tcPr>
            <w:tcW w:w="2865" w:type="pct"/>
            <w:tcBorders>
              <w:bottom w:val="single" w:sz="4" w:space="0" w:color="auto"/>
            </w:tcBorders>
          </w:tcPr>
          <w:p w14:paraId="4030C0F1"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Доля лиц в возрасте 15–24 лет, не работающих, не</w:t>
            </w:r>
            <w:r w:rsidRPr="00F31444">
              <w:rPr>
                <w:rFonts w:ascii="Times New Roman" w:eastAsia="Calibri" w:hAnsi="Times New Roman"/>
                <w:sz w:val="28"/>
                <w:szCs w:val="28"/>
                <w:lang w:eastAsia="en-US"/>
              </w:rPr>
              <w:t xml:space="preserve"> обучающихся</w:t>
            </w:r>
          </w:p>
        </w:tc>
      </w:tr>
      <w:tr w:rsidR="00B51C38" w:rsidRPr="00F31444" w14:paraId="2AC327A2" w14:textId="77777777" w:rsidTr="00F31444">
        <w:trPr>
          <w:trHeight w:val="404"/>
        </w:trPr>
        <w:tc>
          <w:tcPr>
            <w:tcW w:w="2135" w:type="pct"/>
            <w:tcBorders>
              <w:bottom w:val="nil"/>
            </w:tcBorders>
          </w:tcPr>
          <w:p w14:paraId="6417CEB0" w14:textId="77777777" w:rsidR="00B51C38" w:rsidRPr="00F31444" w:rsidRDefault="00B51C38" w:rsidP="00B51C38">
            <w:pPr>
              <w:ind w:firstLine="0"/>
              <w:jc w:val="left"/>
              <w:rPr>
                <w:rFonts w:ascii="Times New Roman" w:eastAsia="Calibri" w:hAnsi="Times New Roman"/>
                <w:sz w:val="28"/>
                <w:szCs w:val="28"/>
                <w:lang w:eastAsia="en-US"/>
              </w:rPr>
            </w:pPr>
            <w:r w:rsidRPr="00F31444">
              <w:rPr>
                <w:rFonts w:ascii="Times New Roman" w:eastAsia="Calibri" w:hAnsi="Times New Roman"/>
                <w:sz w:val="28"/>
                <w:szCs w:val="28"/>
                <w:lang w:eastAsia="en-US"/>
              </w:rPr>
              <w:t>К</w:t>
            </w:r>
            <w:r w:rsidRPr="00F31444">
              <w:rPr>
                <w:rFonts w:ascii="Times New Roman" w:eastAsia="Calibri" w:hAnsi="Times New Roman"/>
                <w:sz w:val="28"/>
                <w:szCs w:val="28"/>
                <w:lang w:val="x-none" w:eastAsia="en-US"/>
              </w:rPr>
              <w:t>оэффициент рождаемости на 1000 подростков</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1</w:t>
            </w:r>
            <w:r w:rsidRPr="00F31444">
              <w:rPr>
                <w:rFonts w:ascii="Times New Roman" w:eastAsia="Calibri" w:hAnsi="Times New Roman"/>
                <w:sz w:val="28"/>
                <w:szCs w:val="28"/>
                <w:lang w:eastAsia="en-US"/>
              </w:rPr>
              <w:t>5</w:t>
            </w:r>
            <w:r w:rsidRPr="00F31444">
              <w:rPr>
                <w:rFonts w:ascii="Times New Roman" w:eastAsia="Calibri" w:hAnsi="Times New Roman"/>
                <w:sz w:val="28"/>
                <w:szCs w:val="28"/>
                <w:lang w:val="x-none" w:eastAsia="en-US"/>
              </w:rPr>
              <w:t>–19 лет</w:t>
            </w:r>
            <w:r w:rsidRPr="00F31444">
              <w:rPr>
                <w:rFonts w:ascii="Times New Roman" w:eastAsia="Calibri" w:hAnsi="Times New Roman"/>
                <w:sz w:val="28"/>
                <w:szCs w:val="28"/>
                <w:lang w:eastAsia="en-US"/>
              </w:rPr>
              <w:t xml:space="preserve"> </w:t>
            </w:r>
          </w:p>
        </w:tc>
        <w:tc>
          <w:tcPr>
            <w:tcW w:w="2865" w:type="pct"/>
            <w:tcBorders>
              <w:bottom w:val="nil"/>
            </w:tcBorders>
          </w:tcPr>
          <w:p w14:paraId="00612B34" w14:textId="77777777" w:rsidR="00B51C38" w:rsidRPr="00F31444" w:rsidRDefault="00B51C38" w:rsidP="00B51C38">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 xml:space="preserve">Рождаемость (живорождений на 1000 населения в год) у </w:t>
            </w:r>
            <w:r w:rsidRPr="00F31444">
              <w:rPr>
                <w:rFonts w:ascii="Times New Roman" w:eastAsia="Calibri" w:hAnsi="Times New Roman"/>
                <w:sz w:val="28"/>
                <w:szCs w:val="28"/>
                <w:lang w:eastAsia="en-US"/>
              </w:rPr>
              <w:t xml:space="preserve">подростков </w:t>
            </w:r>
            <w:r w:rsidRPr="00F31444">
              <w:rPr>
                <w:rFonts w:ascii="Times New Roman" w:eastAsia="Calibri" w:hAnsi="Times New Roman"/>
                <w:sz w:val="28"/>
                <w:szCs w:val="28"/>
                <w:lang w:val="x-none" w:eastAsia="en-US"/>
              </w:rPr>
              <w:t>15–19 лет</w:t>
            </w:r>
          </w:p>
        </w:tc>
      </w:tr>
    </w:tbl>
    <w:p w14:paraId="12A620D6" w14:textId="77777777" w:rsidR="00F31444" w:rsidRDefault="00F31444">
      <w:r>
        <w:br w:type="page"/>
      </w:r>
    </w:p>
    <w:p w14:paraId="49D3E4F2" w14:textId="5ABA7862"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lastRenderedPageBreak/>
        <w:t>Продолжение  таблицы  2</w:t>
      </w:r>
    </w:p>
    <w:p w14:paraId="78A2E729" w14:textId="77777777" w:rsidR="00F31444" w:rsidRPr="00F31444" w:rsidRDefault="00F31444" w:rsidP="00F31444">
      <w:pPr>
        <w:ind w:firstLine="0"/>
        <w:rPr>
          <w:sz w:val="28"/>
          <w:szCs w:val="2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517"/>
      </w:tblGrid>
      <w:tr w:rsidR="00F31444" w:rsidRPr="00F31444" w14:paraId="46546D30" w14:textId="77777777" w:rsidTr="00F31444">
        <w:trPr>
          <w:trHeight w:val="114"/>
        </w:trPr>
        <w:tc>
          <w:tcPr>
            <w:tcW w:w="2135" w:type="pct"/>
          </w:tcPr>
          <w:p w14:paraId="4393EF52" w14:textId="54233380" w:rsidR="00F31444" w:rsidRPr="00F31444" w:rsidRDefault="00F31444" w:rsidP="00F31444">
            <w:pPr>
              <w:ind w:firstLine="0"/>
              <w:jc w:val="center"/>
              <w:rPr>
                <w:rFonts w:ascii="Times New Roman" w:eastAsia="Calibri" w:hAnsi="Times New Roman"/>
                <w:sz w:val="28"/>
                <w:szCs w:val="28"/>
                <w:lang w:val="x-none" w:eastAsia="en-US"/>
              </w:rPr>
            </w:pPr>
            <w:r>
              <w:rPr>
                <w:rFonts w:ascii="Times New Roman" w:hAnsi="Times New Roman"/>
                <w:sz w:val="28"/>
                <w:szCs w:val="28"/>
              </w:rPr>
              <w:t>1</w:t>
            </w:r>
          </w:p>
        </w:tc>
        <w:tc>
          <w:tcPr>
            <w:tcW w:w="2865" w:type="pct"/>
          </w:tcPr>
          <w:p w14:paraId="1D50F85B" w14:textId="657B9E53" w:rsidR="00F31444" w:rsidRPr="00F31444" w:rsidRDefault="00F31444" w:rsidP="00F31444">
            <w:pPr>
              <w:ind w:firstLine="0"/>
              <w:jc w:val="center"/>
              <w:rPr>
                <w:rFonts w:ascii="Times New Roman" w:eastAsia="Calibri" w:hAnsi="Times New Roman"/>
                <w:sz w:val="28"/>
                <w:szCs w:val="28"/>
                <w:lang w:val="x-none" w:eastAsia="en-US"/>
              </w:rPr>
            </w:pPr>
            <w:r>
              <w:rPr>
                <w:rFonts w:ascii="Times New Roman" w:eastAsia="Calibri" w:hAnsi="Times New Roman"/>
                <w:sz w:val="28"/>
                <w:szCs w:val="28"/>
                <w:lang w:eastAsia="en-US"/>
              </w:rPr>
              <w:t>2</w:t>
            </w:r>
          </w:p>
        </w:tc>
      </w:tr>
      <w:tr w:rsidR="00F31444" w:rsidRPr="00F31444" w14:paraId="7D671162" w14:textId="77777777" w:rsidTr="00F31444">
        <w:trPr>
          <w:trHeight w:val="114"/>
        </w:trPr>
        <w:tc>
          <w:tcPr>
            <w:tcW w:w="2135" w:type="pct"/>
          </w:tcPr>
          <w:p w14:paraId="1BD43F1B" w14:textId="6C5EF9E8" w:rsidR="00F31444" w:rsidRPr="00F31444" w:rsidRDefault="00F31444" w:rsidP="00F31444">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Брак до 18 лет у женщин в возрасте</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20–24 года</w:t>
            </w:r>
          </w:p>
        </w:tc>
        <w:tc>
          <w:tcPr>
            <w:tcW w:w="2865" w:type="pct"/>
          </w:tcPr>
          <w:p w14:paraId="3885BB16" w14:textId="77777777" w:rsidR="00F31444" w:rsidRPr="00F31444" w:rsidRDefault="00F31444" w:rsidP="00F31444">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Доля женщин в возрасте 20–24 лет, состоящих в браке</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до достижения совершеннолетия</w:t>
            </w:r>
            <w:r w:rsidRPr="00F31444">
              <w:rPr>
                <w:rFonts w:ascii="Times New Roman" w:eastAsia="Calibri" w:hAnsi="Times New Roman"/>
                <w:sz w:val="28"/>
                <w:szCs w:val="28"/>
                <w:lang w:eastAsia="en-US"/>
              </w:rPr>
              <w:t xml:space="preserve"> </w:t>
            </w:r>
            <w:r w:rsidRPr="00F31444">
              <w:rPr>
                <w:rFonts w:ascii="Times New Roman" w:eastAsia="Calibri" w:hAnsi="Times New Roman"/>
                <w:sz w:val="28"/>
                <w:szCs w:val="28"/>
                <w:lang w:val="x-none" w:eastAsia="en-US"/>
              </w:rPr>
              <w:t>18 лет</w:t>
            </w:r>
          </w:p>
        </w:tc>
      </w:tr>
      <w:tr w:rsidR="00F31444" w:rsidRPr="00F31444" w14:paraId="614FA282" w14:textId="77777777" w:rsidTr="00F31444">
        <w:trPr>
          <w:trHeight w:val="70"/>
        </w:trPr>
        <w:tc>
          <w:tcPr>
            <w:tcW w:w="2135" w:type="pct"/>
          </w:tcPr>
          <w:p w14:paraId="7612C6FF" w14:textId="77777777" w:rsidR="00F31444" w:rsidRPr="00F31444" w:rsidRDefault="00F31444" w:rsidP="00F31444">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Женщины в возрасте 15–24 лет с удовлетворенной потребностью в контрацепции</w:t>
            </w:r>
          </w:p>
        </w:tc>
        <w:tc>
          <w:tcPr>
            <w:tcW w:w="2865" w:type="pct"/>
          </w:tcPr>
          <w:p w14:paraId="49692224" w14:textId="77777777" w:rsidR="00F31444" w:rsidRPr="00F31444" w:rsidRDefault="00F31444" w:rsidP="00F31444">
            <w:pPr>
              <w:ind w:firstLine="0"/>
              <w:jc w:val="left"/>
              <w:rPr>
                <w:rFonts w:ascii="Times New Roman" w:eastAsia="Calibri" w:hAnsi="Times New Roman"/>
                <w:sz w:val="28"/>
                <w:szCs w:val="28"/>
                <w:lang w:val="x-none" w:eastAsia="en-US"/>
              </w:rPr>
            </w:pPr>
            <w:r w:rsidRPr="00F31444">
              <w:rPr>
                <w:rFonts w:ascii="Times New Roman" w:eastAsia="Calibri" w:hAnsi="Times New Roman"/>
                <w:sz w:val="28"/>
                <w:szCs w:val="28"/>
                <w:lang w:val="x-none" w:eastAsia="en-US"/>
              </w:rPr>
              <w:t>Доля женщин в возрасте 15–24 лет, потребность которых в контрацепции удовлетворяется с помощью современного метода</w:t>
            </w:r>
          </w:p>
        </w:tc>
      </w:tr>
    </w:tbl>
    <w:p w14:paraId="471A307D" w14:textId="77777777" w:rsidR="00965F5B" w:rsidRPr="00F31444" w:rsidRDefault="00965F5B" w:rsidP="00965F5B">
      <w:pPr>
        <w:rPr>
          <w:rFonts w:ascii="Times New Roman" w:hAnsi="Times New Roman"/>
          <w:sz w:val="28"/>
          <w:szCs w:val="28"/>
        </w:rPr>
      </w:pPr>
    </w:p>
    <w:p w14:paraId="52C30E64" w14:textId="77777777" w:rsidR="00965F5B" w:rsidRPr="00F31444" w:rsidRDefault="00965F5B" w:rsidP="00965F5B">
      <w:pPr>
        <w:jc w:val="left"/>
        <w:rPr>
          <w:rFonts w:ascii="Times New Roman" w:hAnsi="Times New Roman"/>
          <w:sz w:val="28"/>
          <w:szCs w:val="28"/>
        </w:rPr>
      </w:pPr>
      <w:r w:rsidRPr="00F31444">
        <w:rPr>
          <w:rFonts w:ascii="Times New Roman" w:hAnsi="Times New Roman"/>
          <w:sz w:val="28"/>
          <w:szCs w:val="28"/>
        </w:rPr>
        <w:t>Статистическая обработка данных</w:t>
      </w:r>
    </w:p>
    <w:p w14:paraId="200BEA25"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Статистическая обработка данных проводилась с использованием методов описательной и сравнительной статистики. Первичный анализ включал расчёт абсолютных и относительных показателей, средних величин, показателей структуры и динамики медико-демографических индикаторов.</w:t>
      </w:r>
    </w:p>
    <w:p w14:paraId="042262CA"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Для оценки временных тенденций рассчитывались темпы прироста и убыли показателей, а также анализировались динамические ряды. Структура заболеваемости и репродуктивных показателей оценивалась в процентном выражении с последующим сравнительным анализом возрастных и региональных различий.</w:t>
      </w:r>
    </w:p>
    <w:p w14:paraId="36348E97"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 xml:space="preserve">При анализе данных Global Burden of Diseases использовались стандартизованные показатели DALY на 100 000 населения соответствующих возрастных групп. Сопоставление проводилось с учетом социально-демографического индекса (SDI), что позволило оценить положение Республики Казахстан относительно стран с аналогичным уровнем социально-экономического развития. </w:t>
      </w:r>
    </w:p>
    <w:p w14:paraId="194EFAF8"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Для анализа акушерских и перинатальных исходов подростковых родов и родов женщин репродуктивного возраста применялся описательный сравнительный анализ с расчетом абсолютных и относительных показателей и оценкой структуры осложнений. Обработка данных выполнялась с использованием программ Microsoft Excel.</w:t>
      </w:r>
    </w:p>
    <w:p w14:paraId="05FEB3D8" w14:textId="77777777" w:rsidR="00965F5B" w:rsidRPr="00F31444" w:rsidRDefault="00965F5B" w:rsidP="00965F5B">
      <w:pPr>
        <w:rPr>
          <w:rFonts w:ascii="Times New Roman" w:hAnsi="Times New Roman"/>
          <w:sz w:val="28"/>
          <w:szCs w:val="28"/>
        </w:rPr>
      </w:pPr>
    </w:p>
    <w:p w14:paraId="17461E58" w14:textId="77777777" w:rsidR="00965F5B" w:rsidRPr="00F31444" w:rsidRDefault="00965F5B" w:rsidP="00301B85">
      <w:pPr>
        <w:pStyle w:val="2"/>
        <w:ind w:left="0" w:firstLine="567"/>
        <w:rPr>
          <w:szCs w:val="24"/>
          <w:lang w:val="ru-RU"/>
        </w:rPr>
      </w:pPr>
      <w:bookmarkStart w:id="26" w:name="_Toc211013770"/>
      <w:bookmarkStart w:id="27" w:name="_Toc224416546"/>
      <w:r w:rsidRPr="00F31444">
        <w:rPr>
          <w:lang w:val="ru-RU"/>
        </w:rPr>
        <w:t>2.3 Методология проведения контент анализа</w:t>
      </w:r>
      <w:bookmarkEnd w:id="26"/>
      <w:bookmarkEnd w:id="27"/>
    </w:p>
    <w:p w14:paraId="7806C445" w14:textId="77777777" w:rsidR="00965F5B" w:rsidRPr="00F31444" w:rsidRDefault="00965F5B" w:rsidP="00965F5B">
      <w:pPr>
        <w:rPr>
          <w:rFonts w:ascii="Times New Roman" w:hAnsi="Times New Roman"/>
          <w:bCs/>
          <w:sz w:val="28"/>
          <w:szCs w:val="24"/>
        </w:rPr>
      </w:pPr>
      <w:r w:rsidRPr="00F31444">
        <w:rPr>
          <w:rFonts w:ascii="Times New Roman" w:hAnsi="Times New Roman"/>
          <w:bCs/>
          <w:sz w:val="28"/>
          <w:szCs w:val="24"/>
        </w:rPr>
        <w:t>С целью оценки нормативно-правового и программного обеспечения профилактики репродуктивного здоровья молодежи в Республике Казахстан нами был проведён качественно-количественный контент-анализ. В исследовании применён смешанный (качественно-количественный) контент-анализ, который проводился в два последовательных этапа.</w:t>
      </w:r>
    </w:p>
    <w:p w14:paraId="36A49503" w14:textId="77777777" w:rsidR="00965F5B" w:rsidRPr="00F31444" w:rsidRDefault="00965F5B" w:rsidP="00965F5B">
      <w:pPr>
        <w:rPr>
          <w:rFonts w:ascii="Times New Roman" w:hAnsi="Times New Roman"/>
          <w:bCs/>
          <w:sz w:val="28"/>
          <w:szCs w:val="24"/>
        </w:rPr>
      </w:pPr>
      <w:r w:rsidRPr="00F31444">
        <w:rPr>
          <w:rFonts w:ascii="Times New Roman" w:hAnsi="Times New Roman"/>
          <w:bCs/>
          <w:sz w:val="28"/>
          <w:szCs w:val="24"/>
        </w:rPr>
        <w:t>Первый этап — качественный контент-анализ</w:t>
      </w:r>
    </w:p>
    <w:p w14:paraId="62F55700" w14:textId="77777777" w:rsidR="00965F5B" w:rsidRPr="00F31444" w:rsidRDefault="00965F5B" w:rsidP="00965F5B">
      <w:pPr>
        <w:contextualSpacing/>
        <w:rPr>
          <w:rFonts w:asciiTheme="majorBidi" w:hAnsiTheme="majorBidi" w:cstheme="majorBidi"/>
          <w:bCs/>
          <w:sz w:val="28"/>
          <w:szCs w:val="28"/>
        </w:rPr>
      </w:pPr>
      <w:r w:rsidRPr="00F31444">
        <w:rPr>
          <w:rFonts w:ascii="Times New Roman" w:hAnsi="Times New Roman"/>
          <w:bCs/>
          <w:sz w:val="28"/>
          <w:szCs w:val="24"/>
        </w:rPr>
        <w:t xml:space="preserve">На первом этапе осуществлялась качественная оценка содержания нормативно-правовых актов и программных документов с целью выявления ключевых смысловых категорий, направлений и механизмов профилактики </w:t>
      </w:r>
      <w:r w:rsidRPr="00F31444">
        <w:rPr>
          <w:rFonts w:ascii="Times New Roman" w:hAnsi="Times New Roman"/>
          <w:bCs/>
          <w:sz w:val="28"/>
          <w:szCs w:val="24"/>
        </w:rPr>
        <w:lastRenderedPageBreak/>
        <w:t xml:space="preserve">репродуктивного здоровья молодежи, а также определения логики и полноты их </w:t>
      </w:r>
      <w:r w:rsidRPr="00F31444">
        <w:rPr>
          <w:rFonts w:asciiTheme="majorBidi" w:hAnsiTheme="majorBidi" w:cstheme="majorBidi"/>
          <w:bCs/>
          <w:sz w:val="28"/>
          <w:szCs w:val="28"/>
        </w:rPr>
        <w:t>нормативной регламентации.</w:t>
      </w:r>
    </w:p>
    <w:p w14:paraId="79177CB4" w14:textId="77777777" w:rsidR="00965F5B" w:rsidRPr="00F31444" w:rsidRDefault="00965F5B" w:rsidP="00965F5B">
      <w:pPr>
        <w:contextualSpacing/>
        <w:rPr>
          <w:rFonts w:asciiTheme="majorBidi" w:hAnsiTheme="majorBidi" w:cstheme="majorBidi"/>
          <w:sz w:val="28"/>
          <w:szCs w:val="28"/>
        </w:rPr>
      </w:pPr>
      <w:r w:rsidRPr="00F31444">
        <w:rPr>
          <w:rFonts w:asciiTheme="majorBidi" w:hAnsiTheme="majorBidi" w:cstheme="majorBidi"/>
          <w:sz w:val="28"/>
          <w:szCs w:val="28"/>
        </w:rPr>
        <w:t>Второй этап — количественный контент-анализ</w:t>
      </w:r>
    </w:p>
    <w:p w14:paraId="15180033" w14:textId="77777777" w:rsidR="00965F5B" w:rsidRPr="00F31444" w:rsidRDefault="00965F5B" w:rsidP="00965F5B">
      <w:pPr>
        <w:contextualSpacing/>
        <w:rPr>
          <w:rFonts w:asciiTheme="majorBidi" w:hAnsiTheme="majorBidi" w:cstheme="majorBidi"/>
          <w:sz w:val="28"/>
          <w:szCs w:val="28"/>
        </w:rPr>
      </w:pPr>
      <w:r w:rsidRPr="00F31444">
        <w:rPr>
          <w:rFonts w:asciiTheme="majorBidi" w:hAnsiTheme="majorBidi" w:cstheme="majorBidi"/>
          <w:sz w:val="28"/>
          <w:szCs w:val="28"/>
        </w:rPr>
        <w:t>На втором этапе проводилась количественная оценка частоты и степени представленности выявленных категорий в каждом документе с использованием стандартизированной шкалы балльной оценки, что позволило сопоставить документы между собой и выявить доминирующие и недостаточно представленные направления профилактики.</w:t>
      </w:r>
    </w:p>
    <w:p w14:paraId="54CC7347" w14:textId="77777777" w:rsidR="00965F5B" w:rsidRPr="00F31444" w:rsidRDefault="00965F5B" w:rsidP="00965F5B">
      <w:pPr>
        <w:rPr>
          <w:rFonts w:asciiTheme="majorBidi" w:hAnsiTheme="majorBidi" w:cstheme="majorBidi"/>
          <w:b/>
          <w:bCs/>
          <w:sz w:val="28"/>
          <w:szCs w:val="28"/>
        </w:rPr>
      </w:pPr>
      <w:r w:rsidRPr="00F31444">
        <w:rPr>
          <w:rFonts w:asciiTheme="majorBidi" w:hAnsiTheme="majorBidi" w:cstheme="majorBidi"/>
          <w:b/>
          <w:bCs/>
          <w:sz w:val="28"/>
          <w:szCs w:val="28"/>
        </w:rPr>
        <w:t>Поиск и отбор нормативно-правовых актов и программных документов</w:t>
      </w:r>
    </w:p>
    <w:p w14:paraId="426F40F6" w14:textId="77777777"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Поиск нормативно-правовых актов и программных документов для проведения контент-анализа осуществлялся с использованием официальных государственных информационных ресурсов Республики Казахстан, обеспечивающих доступ к действующим и утратившим силу документам. Основными источниками поиска являлись информационно-правовая система Adilet, официальный портал государственных органов gov.kz, а также официальные сайты и нормативные базы Министерства здравоохранения Республики Казахстан и подведомственных организаций, включая документы, регулирующие вопросы репродуктивного здоровья, профилактики и организации медицинской помощи.</w:t>
      </w:r>
    </w:p>
    <w:p w14:paraId="411BF2DC" w14:textId="77777777"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Поиск документов проводился, по ключевым словам, и их сочетаниям на русском и казахском языках, отражающим основные направления исследования, включая термины «репродуктивное здоровье», «молодежь», «подростки», «профилактика», «планирование семьи», «контрацепция», «инфекции, передающиеся половым путем (ИППП)», «ВИЧ», «вирус папилломы человека (ВПЧ)», «здоровый образ жизни» и «молодежная политика». Использование указанных ключевых слов позволило обеспечить полноту выявления нормативно-правовых актов и программных документов, затрагивающих как медицинские, так и социально-поведенческие аспекты охраны репродуктивного здоровья молодежи.</w:t>
      </w:r>
    </w:p>
    <w:p w14:paraId="6840C56D" w14:textId="77777777"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Поиск и отбор документов охватывали период 2014–2024 гг. и осуществлялись поэтапно, начиная с формирования расширенного перечня нормативных актов, далее — их оценки на соответствие установленным критериям включения и исключения, и завершая формированием окончательного корпуса документов для проведения контент-анализа. В итоговый анализ включались исключительно официально утверждённые и опубликованные документы национального уровня, применяемые в практике системы здравоохранения и молодежной политики. Статус документов как действующих либо утративших силу уточнялся по официальным источникам на момент проведения анализа, что обеспечивало корректность интерпретации полученных результатов и возможность сопоставления нормативных подходов в динамике.</w:t>
      </w:r>
    </w:p>
    <w:p w14:paraId="3DF61032" w14:textId="77777777" w:rsidR="00F31444" w:rsidRDefault="00F31444" w:rsidP="00965F5B">
      <w:pPr>
        <w:rPr>
          <w:rFonts w:asciiTheme="majorBidi" w:hAnsiTheme="majorBidi" w:cstheme="majorBidi"/>
          <w:b/>
          <w:bCs/>
          <w:sz w:val="28"/>
          <w:szCs w:val="28"/>
        </w:rPr>
      </w:pPr>
      <w:r>
        <w:rPr>
          <w:rFonts w:asciiTheme="majorBidi" w:hAnsiTheme="majorBidi" w:cstheme="majorBidi"/>
          <w:b/>
          <w:bCs/>
          <w:sz w:val="28"/>
          <w:szCs w:val="28"/>
        </w:rPr>
        <w:br w:type="page"/>
      </w:r>
    </w:p>
    <w:p w14:paraId="17E2C8D5" w14:textId="75CFBF98" w:rsidR="00965F5B" w:rsidRPr="00F31444" w:rsidRDefault="00965F5B" w:rsidP="00965F5B">
      <w:pPr>
        <w:rPr>
          <w:rFonts w:asciiTheme="majorBidi" w:hAnsiTheme="majorBidi" w:cstheme="majorBidi"/>
          <w:b/>
          <w:bCs/>
          <w:sz w:val="28"/>
          <w:szCs w:val="28"/>
        </w:rPr>
      </w:pPr>
      <w:r w:rsidRPr="00F31444">
        <w:rPr>
          <w:rFonts w:asciiTheme="majorBidi" w:hAnsiTheme="majorBidi" w:cstheme="majorBidi"/>
          <w:b/>
          <w:bCs/>
          <w:sz w:val="28"/>
          <w:szCs w:val="28"/>
        </w:rPr>
        <w:lastRenderedPageBreak/>
        <w:t>Формирование корпуса документов и критерии отбора</w:t>
      </w:r>
    </w:p>
    <w:p w14:paraId="723F4BDF" w14:textId="77777777"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Формирование корпуса документов для проведения контент-анализа осуществлялось на основе принципов тематической релевантности и нормативной значимости. В анализ включались нормативно-правовые акты и программные документы Республики Казахстан национального уровня, регулирующие вопросы охраны репродуктивного здоровья молодежи, профилактики, планирования семьи, инфекционной и онкопрофилактики, а также межсекторальных профилактических мер. Корпус документов охватывал период 2014–2024 гг., что позволило проанализировать завершённый этап государственной политики в сфере охраны репродуктивного здоровья молодежи и обеспечить сопоставимость нормативных подходов во времени.</w:t>
      </w:r>
    </w:p>
    <w:p w14:paraId="014EA892" w14:textId="77777777"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Отбор документов осуществлялся на основе заранее определённых критериев включения и исключения. В контент-анализ включались документы, имеющие официальный нормативный статус (кодексы, законы, концепции, государственные программы, приказы, стандарты и клинические протоколы), действующие и/или действовавшие в анализируемый период и содержащие положения, прямо или косвенно относящиеся к репродуктивному здоровью, профилактике и молодежной политике. В анализ включались исключительно документы национального уровня, применяемые в практике системы здравоохранения и молодежной политики Республики Казахстан. Документы регионального и локального уровня, методические рекомендации и информационные материалы, не обладающие нормативной силой, а также документы, не затрагивающие вопросы охраны репродуктивного здоровья молодежи, из исследования исключались.</w:t>
      </w:r>
    </w:p>
    <w:p w14:paraId="41A59493" w14:textId="3B2FEE24"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Критерии включения и исключения нормативно-правовых актов и программных документов, использованных для формирования корпуса контент-а</w:t>
      </w:r>
      <w:r w:rsidR="00125638" w:rsidRPr="00F31444">
        <w:rPr>
          <w:rFonts w:asciiTheme="majorBidi" w:hAnsiTheme="majorBidi" w:cstheme="majorBidi"/>
          <w:sz w:val="28"/>
          <w:szCs w:val="28"/>
        </w:rPr>
        <w:t>нализа, представлены в таблице 3</w:t>
      </w:r>
      <w:r w:rsidRPr="00F31444">
        <w:rPr>
          <w:rFonts w:asciiTheme="majorBidi" w:hAnsiTheme="majorBidi" w:cstheme="majorBidi"/>
          <w:sz w:val="28"/>
          <w:szCs w:val="28"/>
        </w:rPr>
        <w:t>.</w:t>
      </w:r>
    </w:p>
    <w:p w14:paraId="08419357" w14:textId="77777777" w:rsidR="00965F5B" w:rsidRPr="00F31444" w:rsidRDefault="00965F5B" w:rsidP="00965F5B">
      <w:pPr>
        <w:rPr>
          <w:rFonts w:asciiTheme="majorBidi" w:hAnsiTheme="majorBidi" w:cstheme="majorBidi"/>
          <w:sz w:val="28"/>
          <w:szCs w:val="28"/>
        </w:rPr>
      </w:pPr>
    </w:p>
    <w:p w14:paraId="56BE1791" w14:textId="66C9C0B3" w:rsidR="00965F5B" w:rsidRPr="00F31444" w:rsidRDefault="00125638" w:rsidP="00B51C38">
      <w:pPr>
        <w:ind w:firstLine="0"/>
        <w:rPr>
          <w:rFonts w:asciiTheme="majorBidi" w:hAnsiTheme="majorBidi" w:cstheme="majorBidi"/>
          <w:sz w:val="28"/>
          <w:szCs w:val="28"/>
        </w:rPr>
      </w:pPr>
      <w:r w:rsidRPr="00F31444">
        <w:rPr>
          <w:rFonts w:asciiTheme="majorBidi" w:hAnsiTheme="majorBidi" w:cstheme="majorBidi"/>
          <w:sz w:val="28"/>
          <w:szCs w:val="28"/>
        </w:rPr>
        <w:t>Таблица 3</w:t>
      </w:r>
      <w:r w:rsidR="00B51C38" w:rsidRPr="00F31444">
        <w:rPr>
          <w:rFonts w:asciiTheme="majorBidi" w:hAnsiTheme="majorBidi" w:cstheme="majorBidi"/>
          <w:sz w:val="28"/>
          <w:szCs w:val="28"/>
        </w:rPr>
        <w:t xml:space="preserve"> - </w:t>
      </w:r>
      <w:r w:rsidR="00965F5B" w:rsidRPr="00F31444">
        <w:rPr>
          <w:rFonts w:asciiTheme="majorBidi" w:hAnsiTheme="majorBidi" w:cstheme="majorBidi"/>
          <w:sz w:val="28"/>
          <w:szCs w:val="28"/>
        </w:rPr>
        <w:t>Критерии отбора нормативно-правовых актов и программных документов для контент-анализа</w:t>
      </w:r>
    </w:p>
    <w:p w14:paraId="559B00E6" w14:textId="77777777" w:rsidR="00965F5B" w:rsidRPr="00F31444" w:rsidRDefault="00965F5B" w:rsidP="00965F5B">
      <w:pPr>
        <w:rPr>
          <w:rFonts w:asciiTheme="majorBidi" w:hAnsiTheme="majorBidi" w:cstheme="majorBidi"/>
          <w:sz w:val="28"/>
          <w:szCs w:val="28"/>
        </w:rPr>
      </w:pPr>
    </w:p>
    <w:tbl>
      <w:tblPr>
        <w:tblStyle w:val="af4"/>
        <w:tblW w:w="0" w:type="auto"/>
        <w:tblLook w:val="04A0" w:firstRow="1" w:lastRow="0" w:firstColumn="1" w:lastColumn="0" w:noHBand="0" w:noVBand="1"/>
      </w:tblPr>
      <w:tblGrid>
        <w:gridCol w:w="2144"/>
        <w:gridCol w:w="4230"/>
        <w:gridCol w:w="3254"/>
      </w:tblGrid>
      <w:tr w:rsidR="00965F5B" w:rsidRPr="00F31444" w14:paraId="6E732311" w14:textId="77777777" w:rsidTr="00F31444">
        <w:tc>
          <w:tcPr>
            <w:tcW w:w="0" w:type="auto"/>
            <w:hideMark/>
          </w:tcPr>
          <w:p w14:paraId="367E4E9F"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Критерий</w:t>
            </w:r>
          </w:p>
        </w:tc>
        <w:tc>
          <w:tcPr>
            <w:tcW w:w="4230" w:type="dxa"/>
            <w:hideMark/>
          </w:tcPr>
          <w:p w14:paraId="269B0626"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Документы, включённые в анализ</w:t>
            </w:r>
          </w:p>
        </w:tc>
        <w:tc>
          <w:tcPr>
            <w:tcW w:w="3254" w:type="dxa"/>
            <w:hideMark/>
          </w:tcPr>
          <w:p w14:paraId="2447B839"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Документы, исключённые из анализа</w:t>
            </w:r>
          </w:p>
        </w:tc>
      </w:tr>
      <w:tr w:rsidR="00F31444" w:rsidRPr="00F31444" w14:paraId="22CFC656" w14:textId="77777777" w:rsidTr="00F31444">
        <w:tc>
          <w:tcPr>
            <w:tcW w:w="0" w:type="auto"/>
          </w:tcPr>
          <w:p w14:paraId="3497ABC7" w14:textId="17F884DF" w:rsidR="00F31444" w:rsidRPr="00F31444" w:rsidRDefault="00F31444" w:rsidP="00F31444">
            <w:pPr>
              <w:ind w:firstLine="0"/>
              <w:jc w:val="center"/>
              <w:rPr>
                <w:rFonts w:ascii="Times New Roman" w:hAnsi="Times New Roman"/>
                <w:sz w:val="28"/>
                <w:szCs w:val="28"/>
              </w:rPr>
            </w:pPr>
            <w:r>
              <w:rPr>
                <w:rFonts w:ascii="Times New Roman" w:hAnsi="Times New Roman"/>
                <w:sz w:val="28"/>
                <w:szCs w:val="28"/>
              </w:rPr>
              <w:t>1</w:t>
            </w:r>
          </w:p>
        </w:tc>
        <w:tc>
          <w:tcPr>
            <w:tcW w:w="4230" w:type="dxa"/>
          </w:tcPr>
          <w:p w14:paraId="39A5C5D0" w14:textId="340E1842" w:rsidR="00F31444" w:rsidRPr="00F31444" w:rsidRDefault="00F31444" w:rsidP="00F31444">
            <w:pPr>
              <w:ind w:firstLine="0"/>
              <w:jc w:val="center"/>
              <w:rPr>
                <w:rFonts w:ascii="Times New Roman" w:hAnsi="Times New Roman"/>
                <w:sz w:val="28"/>
                <w:szCs w:val="28"/>
              </w:rPr>
            </w:pPr>
            <w:r>
              <w:rPr>
                <w:rFonts w:ascii="Times New Roman" w:hAnsi="Times New Roman"/>
                <w:sz w:val="28"/>
                <w:szCs w:val="28"/>
              </w:rPr>
              <w:t>2</w:t>
            </w:r>
          </w:p>
        </w:tc>
        <w:tc>
          <w:tcPr>
            <w:tcW w:w="3254" w:type="dxa"/>
          </w:tcPr>
          <w:p w14:paraId="27A29235" w14:textId="1BC56D20" w:rsidR="00F31444" w:rsidRPr="00F31444" w:rsidRDefault="00F31444" w:rsidP="00F31444">
            <w:pPr>
              <w:ind w:firstLine="0"/>
              <w:jc w:val="center"/>
              <w:rPr>
                <w:rFonts w:ascii="Times New Roman" w:hAnsi="Times New Roman"/>
                <w:sz w:val="28"/>
                <w:szCs w:val="28"/>
              </w:rPr>
            </w:pPr>
            <w:r>
              <w:rPr>
                <w:rFonts w:ascii="Times New Roman" w:hAnsi="Times New Roman"/>
                <w:sz w:val="28"/>
                <w:szCs w:val="28"/>
              </w:rPr>
              <w:t>3</w:t>
            </w:r>
          </w:p>
        </w:tc>
      </w:tr>
      <w:tr w:rsidR="00965F5B" w:rsidRPr="00F31444" w14:paraId="3033DB52" w14:textId="77777777" w:rsidTr="00F31444">
        <w:tc>
          <w:tcPr>
            <w:tcW w:w="0" w:type="auto"/>
            <w:hideMark/>
          </w:tcPr>
          <w:p w14:paraId="52154480"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Уровень регулирования</w:t>
            </w:r>
          </w:p>
        </w:tc>
        <w:tc>
          <w:tcPr>
            <w:tcW w:w="4230" w:type="dxa"/>
            <w:hideMark/>
          </w:tcPr>
          <w:p w14:paraId="14F1D01F"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Национальный уровень (Республика Казахстан)</w:t>
            </w:r>
          </w:p>
        </w:tc>
        <w:tc>
          <w:tcPr>
            <w:tcW w:w="3254" w:type="dxa"/>
            <w:hideMark/>
          </w:tcPr>
          <w:p w14:paraId="1BCA0523"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Региональный и локальный уровень</w:t>
            </w:r>
          </w:p>
        </w:tc>
      </w:tr>
      <w:tr w:rsidR="00965F5B" w:rsidRPr="00F31444" w14:paraId="3B0E4585" w14:textId="77777777" w:rsidTr="00F31444">
        <w:tc>
          <w:tcPr>
            <w:tcW w:w="0" w:type="auto"/>
            <w:tcBorders>
              <w:bottom w:val="single" w:sz="4" w:space="0" w:color="auto"/>
            </w:tcBorders>
            <w:hideMark/>
          </w:tcPr>
          <w:p w14:paraId="507196D4"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Период действия</w:t>
            </w:r>
          </w:p>
        </w:tc>
        <w:tc>
          <w:tcPr>
            <w:tcW w:w="4230" w:type="dxa"/>
            <w:tcBorders>
              <w:bottom w:val="single" w:sz="4" w:space="0" w:color="auto"/>
            </w:tcBorders>
            <w:hideMark/>
          </w:tcPr>
          <w:p w14:paraId="30B42C24"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Действующие и/или действовавшие в 2014–2024 гг.</w:t>
            </w:r>
          </w:p>
        </w:tc>
        <w:tc>
          <w:tcPr>
            <w:tcW w:w="3254" w:type="dxa"/>
            <w:tcBorders>
              <w:bottom w:val="single" w:sz="4" w:space="0" w:color="auto"/>
            </w:tcBorders>
            <w:hideMark/>
          </w:tcPr>
          <w:p w14:paraId="0B0E34DA"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Документы, действующие вне анализируемого периода</w:t>
            </w:r>
          </w:p>
        </w:tc>
      </w:tr>
      <w:tr w:rsidR="00965F5B" w:rsidRPr="00F31444" w14:paraId="5B2BE924" w14:textId="77777777" w:rsidTr="00F31444">
        <w:tc>
          <w:tcPr>
            <w:tcW w:w="0" w:type="auto"/>
            <w:tcBorders>
              <w:bottom w:val="nil"/>
            </w:tcBorders>
            <w:hideMark/>
          </w:tcPr>
          <w:p w14:paraId="2D8DCD3E"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Официальный статус</w:t>
            </w:r>
          </w:p>
        </w:tc>
        <w:tc>
          <w:tcPr>
            <w:tcW w:w="4230" w:type="dxa"/>
            <w:tcBorders>
              <w:bottom w:val="nil"/>
            </w:tcBorders>
            <w:hideMark/>
          </w:tcPr>
          <w:p w14:paraId="340799C4"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Кодексы, законы, концепции, государственные программы, приказы, стандарты, клинические протоколы</w:t>
            </w:r>
          </w:p>
        </w:tc>
        <w:tc>
          <w:tcPr>
            <w:tcW w:w="3254" w:type="dxa"/>
            <w:tcBorders>
              <w:bottom w:val="nil"/>
            </w:tcBorders>
            <w:hideMark/>
          </w:tcPr>
          <w:p w14:paraId="22A2D0AB"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Методические рекомендации, письма, информационные материалы</w:t>
            </w:r>
          </w:p>
        </w:tc>
      </w:tr>
    </w:tbl>
    <w:p w14:paraId="6BF88843" w14:textId="77777777" w:rsidR="00F31444" w:rsidRDefault="00F31444">
      <w:r>
        <w:br w:type="page"/>
      </w:r>
    </w:p>
    <w:p w14:paraId="15B590A2" w14:textId="20B636B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lastRenderedPageBreak/>
        <w:t>Продолжение  таблицы  3</w:t>
      </w:r>
    </w:p>
    <w:p w14:paraId="6D7DE3F7" w14:textId="77777777" w:rsidR="00F31444" w:rsidRPr="00F31444" w:rsidRDefault="00F31444" w:rsidP="00F31444">
      <w:pPr>
        <w:ind w:firstLine="0"/>
        <w:rPr>
          <w:sz w:val="28"/>
          <w:szCs w:val="28"/>
        </w:rPr>
      </w:pPr>
    </w:p>
    <w:tbl>
      <w:tblPr>
        <w:tblStyle w:val="af4"/>
        <w:tblW w:w="0" w:type="auto"/>
        <w:tblLook w:val="04A0" w:firstRow="1" w:lastRow="0" w:firstColumn="1" w:lastColumn="0" w:noHBand="0" w:noVBand="1"/>
      </w:tblPr>
      <w:tblGrid>
        <w:gridCol w:w="2144"/>
        <w:gridCol w:w="4230"/>
        <w:gridCol w:w="3254"/>
      </w:tblGrid>
      <w:tr w:rsidR="00F31444" w:rsidRPr="00F31444" w14:paraId="2FB2EE29" w14:textId="77777777" w:rsidTr="00F31444">
        <w:tc>
          <w:tcPr>
            <w:tcW w:w="0" w:type="auto"/>
          </w:tcPr>
          <w:p w14:paraId="786D5A1D" w14:textId="19B47718" w:rsidR="00F31444" w:rsidRPr="00F31444" w:rsidRDefault="00F31444" w:rsidP="00F31444">
            <w:pPr>
              <w:ind w:firstLine="0"/>
              <w:jc w:val="center"/>
              <w:rPr>
                <w:rFonts w:ascii="Times New Roman" w:hAnsi="Times New Roman"/>
                <w:sz w:val="28"/>
                <w:szCs w:val="28"/>
              </w:rPr>
            </w:pPr>
            <w:r>
              <w:rPr>
                <w:rFonts w:ascii="Times New Roman" w:hAnsi="Times New Roman"/>
                <w:sz w:val="28"/>
                <w:szCs w:val="28"/>
              </w:rPr>
              <w:t>1</w:t>
            </w:r>
          </w:p>
        </w:tc>
        <w:tc>
          <w:tcPr>
            <w:tcW w:w="4230" w:type="dxa"/>
          </w:tcPr>
          <w:p w14:paraId="16270AD1" w14:textId="3B49961B" w:rsidR="00F31444" w:rsidRPr="00F31444" w:rsidRDefault="00F31444" w:rsidP="00F31444">
            <w:pPr>
              <w:ind w:firstLine="0"/>
              <w:jc w:val="center"/>
              <w:rPr>
                <w:rFonts w:ascii="Times New Roman" w:hAnsi="Times New Roman"/>
                <w:sz w:val="28"/>
                <w:szCs w:val="28"/>
              </w:rPr>
            </w:pPr>
            <w:r>
              <w:rPr>
                <w:rFonts w:ascii="Times New Roman" w:hAnsi="Times New Roman"/>
                <w:sz w:val="28"/>
                <w:szCs w:val="28"/>
              </w:rPr>
              <w:t>2</w:t>
            </w:r>
          </w:p>
        </w:tc>
        <w:tc>
          <w:tcPr>
            <w:tcW w:w="3254" w:type="dxa"/>
          </w:tcPr>
          <w:p w14:paraId="72D6A633" w14:textId="1110611A" w:rsidR="00F31444" w:rsidRPr="00F31444" w:rsidRDefault="00F31444" w:rsidP="00F31444">
            <w:pPr>
              <w:ind w:firstLine="0"/>
              <w:jc w:val="center"/>
              <w:rPr>
                <w:rFonts w:ascii="Times New Roman" w:hAnsi="Times New Roman"/>
                <w:sz w:val="28"/>
                <w:szCs w:val="28"/>
              </w:rPr>
            </w:pPr>
            <w:r>
              <w:rPr>
                <w:rFonts w:ascii="Times New Roman" w:hAnsi="Times New Roman"/>
                <w:sz w:val="28"/>
                <w:szCs w:val="28"/>
              </w:rPr>
              <w:t>3</w:t>
            </w:r>
          </w:p>
        </w:tc>
      </w:tr>
      <w:tr w:rsidR="00F31444" w:rsidRPr="00F31444" w14:paraId="39D9EF10" w14:textId="77777777" w:rsidTr="00F31444">
        <w:tc>
          <w:tcPr>
            <w:tcW w:w="0" w:type="auto"/>
            <w:hideMark/>
          </w:tcPr>
          <w:p w14:paraId="3E9BECAF" w14:textId="5F5F742B"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Тематика документа</w:t>
            </w:r>
          </w:p>
        </w:tc>
        <w:tc>
          <w:tcPr>
            <w:tcW w:w="4230" w:type="dxa"/>
            <w:hideMark/>
          </w:tcPr>
          <w:p w14:paraId="7ED3D0E9"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Репродуктивное здоровье, молодежь, подростки, профилактика, планирование семьи, контрацепция, ИППП, ВИЧ, ВПЧ, здоровый образ жизни, молодежная политика</w:t>
            </w:r>
          </w:p>
        </w:tc>
        <w:tc>
          <w:tcPr>
            <w:tcW w:w="3254" w:type="dxa"/>
            <w:hideMark/>
          </w:tcPr>
          <w:p w14:paraId="1F026498"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Документы, не относящиеся к указанной тематике</w:t>
            </w:r>
          </w:p>
        </w:tc>
      </w:tr>
      <w:tr w:rsidR="00F31444" w:rsidRPr="00F31444" w14:paraId="0BFDFB4C" w14:textId="77777777" w:rsidTr="00F31444">
        <w:tc>
          <w:tcPr>
            <w:tcW w:w="0" w:type="auto"/>
            <w:hideMark/>
          </w:tcPr>
          <w:p w14:paraId="78B51C77"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Практическое применение</w:t>
            </w:r>
          </w:p>
        </w:tc>
        <w:tc>
          <w:tcPr>
            <w:tcW w:w="4230" w:type="dxa"/>
            <w:hideMark/>
          </w:tcPr>
          <w:p w14:paraId="5711F166"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Используемые в практике системы здравоохранения и молодежной политики</w:t>
            </w:r>
          </w:p>
        </w:tc>
        <w:tc>
          <w:tcPr>
            <w:tcW w:w="3254" w:type="dxa"/>
            <w:hideMark/>
          </w:tcPr>
          <w:p w14:paraId="6666ACBF"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Декларативные документы без механизмов реализации</w:t>
            </w:r>
          </w:p>
        </w:tc>
      </w:tr>
      <w:tr w:rsidR="00F31444" w:rsidRPr="00F31444" w14:paraId="6577FDF0" w14:textId="77777777" w:rsidTr="00F31444">
        <w:tc>
          <w:tcPr>
            <w:tcW w:w="0" w:type="auto"/>
            <w:hideMark/>
          </w:tcPr>
          <w:p w14:paraId="299E5945"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Нормативная значимость</w:t>
            </w:r>
          </w:p>
        </w:tc>
        <w:tc>
          <w:tcPr>
            <w:tcW w:w="4230" w:type="dxa"/>
            <w:hideMark/>
          </w:tcPr>
          <w:p w14:paraId="3AD36A8F"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Содержащие регламентирующие положения и требования</w:t>
            </w:r>
          </w:p>
        </w:tc>
        <w:tc>
          <w:tcPr>
            <w:tcW w:w="3254" w:type="dxa"/>
            <w:hideMark/>
          </w:tcPr>
          <w:p w14:paraId="5BABB628" w14:textId="77777777" w:rsidR="00F31444" w:rsidRPr="00F31444" w:rsidRDefault="00F31444" w:rsidP="00F31444">
            <w:pPr>
              <w:ind w:firstLine="0"/>
              <w:rPr>
                <w:rFonts w:ascii="Times New Roman" w:hAnsi="Times New Roman"/>
                <w:sz w:val="28"/>
                <w:szCs w:val="28"/>
              </w:rPr>
            </w:pPr>
            <w:r w:rsidRPr="00F31444">
              <w:rPr>
                <w:rFonts w:ascii="Times New Roman" w:hAnsi="Times New Roman"/>
                <w:sz w:val="28"/>
                <w:szCs w:val="28"/>
              </w:rPr>
              <w:t>Дублирующие другие НПА без введения новых норм</w:t>
            </w:r>
          </w:p>
        </w:tc>
      </w:tr>
    </w:tbl>
    <w:p w14:paraId="4755BF1F" w14:textId="77777777" w:rsidR="00965F5B" w:rsidRPr="00F31444" w:rsidRDefault="00965F5B" w:rsidP="00965F5B">
      <w:pPr>
        <w:rPr>
          <w:rFonts w:asciiTheme="majorBidi" w:hAnsiTheme="majorBidi" w:cstheme="majorBidi"/>
          <w:sz w:val="28"/>
          <w:szCs w:val="28"/>
        </w:rPr>
      </w:pPr>
    </w:p>
    <w:p w14:paraId="3F91E76C" w14:textId="77777777" w:rsidR="00965F5B" w:rsidRPr="00F31444" w:rsidRDefault="00965F5B" w:rsidP="00965F5B">
      <w:pPr>
        <w:rPr>
          <w:rFonts w:asciiTheme="majorBidi" w:hAnsiTheme="majorBidi" w:cstheme="majorBidi"/>
          <w:b/>
          <w:bCs/>
          <w:sz w:val="28"/>
          <w:szCs w:val="28"/>
        </w:rPr>
      </w:pPr>
      <w:r w:rsidRPr="00F31444">
        <w:rPr>
          <w:rFonts w:asciiTheme="majorBidi" w:hAnsiTheme="majorBidi" w:cstheme="majorBidi"/>
          <w:b/>
          <w:bCs/>
          <w:sz w:val="28"/>
          <w:szCs w:val="28"/>
        </w:rPr>
        <w:t>Единица анализа</w:t>
      </w:r>
    </w:p>
    <w:p w14:paraId="5B67E7EF" w14:textId="77777777"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В ходе контент-анализа в качестве единицы анализа рассматривались структурные элементы нормативно-правовых актов и программных документов Республики Казахстан, включая разделы, статьи, пункты и подпункты, содержащие положения, относящиеся к охране репродуктивного здоровья молодежи, профилактике, планированию семьи, инфекционной и онкопрофилактике, а также межсекторальным профилактическим мерам. Выбор данных единиц анализа обусловлен необходимостью детального изучения содержания нормативных положений и сопоставления степени их регламентации в различных документах. Такой подход обеспечивал сопоставимость результатов анализа между документами различного типа и уровня нормативной детализации.</w:t>
      </w:r>
    </w:p>
    <w:p w14:paraId="3C39A387" w14:textId="77777777" w:rsidR="00965F5B" w:rsidRPr="00F31444" w:rsidRDefault="00965F5B" w:rsidP="00965F5B">
      <w:pPr>
        <w:rPr>
          <w:rFonts w:asciiTheme="majorBidi" w:hAnsiTheme="majorBidi" w:cstheme="majorBidi"/>
          <w:b/>
          <w:bCs/>
          <w:sz w:val="28"/>
          <w:szCs w:val="28"/>
        </w:rPr>
      </w:pPr>
      <w:r w:rsidRPr="00F31444">
        <w:rPr>
          <w:rFonts w:asciiTheme="majorBidi" w:hAnsiTheme="majorBidi" w:cstheme="majorBidi"/>
          <w:b/>
          <w:bCs/>
          <w:sz w:val="28"/>
          <w:szCs w:val="28"/>
        </w:rPr>
        <w:t>Процедура кодирования</w:t>
      </w:r>
    </w:p>
    <w:p w14:paraId="0A433482" w14:textId="77777777"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Процедура кодирования нормативно-правовых актов и программных документов осуществлялась в соответствии с кодовой матрицей контент-анализа, сформированной на основе теоретических положений общественного здравоохранения, концепции социально-поведенческих детерминант здоровья, а также международных рекомендаций по охране репродуктивного здоровья молодежи. Кодовая матрица включала совокупность аналитических категорий, отражающих ключевые направления профилактики репродуктивного здоровья, в том числе целевую направленность на молодежь и подростков, типы профилактики, организацию и доступность медицинских услуг, меры по планированию семьи и контрацепции, профилактику инфекций, передающихся половым путем, ВИЧ-инфекции и вируса папилломы человека, а также механизмы межсекторального взаимодействия и мониторинга эффективности профилактических программ.</w:t>
      </w:r>
    </w:p>
    <w:p w14:paraId="4F42171F" w14:textId="6E9320E4" w:rsidR="00965F5B" w:rsidRPr="00F31444" w:rsidRDefault="00965F5B" w:rsidP="00965F5B">
      <w:pPr>
        <w:rPr>
          <w:rFonts w:asciiTheme="majorBidi" w:hAnsiTheme="majorBidi" w:cstheme="majorBidi"/>
          <w:sz w:val="28"/>
          <w:szCs w:val="28"/>
        </w:rPr>
      </w:pPr>
      <w:r w:rsidRPr="00F31444">
        <w:rPr>
          <w:rFonts w:asciiTheme="majorBidi" w:hAnsiTheme="majorBidi" w:cstheme="majorBidi"/>
          <w:sz w:val="28"/>
          <w:szCs w:val="28"/>
        </w:rPr>
        <w:t xml:space="preserve">На первом этапе кодирования, соответствующем качественному контент-анализу, проводилось выявление и интерпретация смысловых единиц текста, </w:t>
      </w:r>
      <w:r w:rsidRPr="00F31444">
        <w:rPr>
          <w:rFonts w:asciiTheme="majorBidi" w:hAnsiTheme="majorBidi" w:cstheme="majorBidi"/>
          <w:sz w:val="28"/>
          <w:szCs w:val="28"/>
        </w:rPr>
        <w:lastRenderedPageBreak/>
        <w:t>относящихся к категориям кодовой матрицы. Интерпретация заключалась в анализе содержания нормативных положений, их контекста и направленности, а также в определении степени конкретизации профилактических мер, логики их нормативной регламентации и целевой ориентации на молодежь. На втором этапе, в рамках количественного контент-анализа, осуществлялась балльная оценка степени представленности каждой категории в каждом документе с использованием стандартизированной шкалы кодирования. Критерии балльной оценки степени представленности категорий в нормативно-правовы</w:t>
      </w:r>
      <w:r w:rsidR="00125638" w:rsidRPr="00F31444">
        <w:rPr>
          <w:rFonts w:asciiTheme="majorBidi" w:hAnsiTheme="majorBidi" w:cstheme="majorBidi"/>
          <w:sz w:val="28"/>
          <w:szCs w:val="28"/>
        </w:rPr>
        <w:t>х актах представлены в таблице 4</w:t>
      </w:r>
      <w:r w:rsidRPr="00F31444">
        <w:rPr>
          <w:rFonts w:asciiTheme="majorBidi" w:hAnsiTheme="majorBidi" w:cstheme="majorBidi"/>
          <w:sz w:val="28"/>
          <w:szCs w:val="28"/>
        </w:rPr>
        <w:t>, а структу</w:t>
      </w:r>
      <w:r w:rsidR="00125638" w:rsidRPr="00F31444">
        <w:rPr>
          <w:rFonts w:asciiTheme="majorBidi" w:hAnsiTheme="majorBidi" w:cstheme="majorBidi"/>
          <w:sz w:val="28"/>
          <w:szCs w:val="28"/>
        </w:rPr>
        <w:t>ра кодовой матрицы — в таблице 5</w:t>
      </w:r>
      <w:r w:rsidRPr="00F31444">
        <w:rPr>
          <w:rFonts w:asciiTheme="majorBidi" w:hAnsiTheme="majorBidi" w:cstheme="majorBidi"/>
          <w:sz w:val="28"/>
          <w:szCs w:val="28"/>
        </w:rPr>
        <w:t>.</w:t>
      </w:r>
    </w:p>
    <w:p w14:paraId="357DED6F" w14:textId="77777777" w:rsidR="00965F5B" w:rsidRPr="00F31444" w:rsidRDefault="00965F5B" w:rsidP="00965F5B">
      <w:pPr>
        <w:rPr>
          <w:rFonts w:asciiTheme="majorBidi" w:hAnsiTheme="majorBidi" w:cstheme="majorBidi"/>
          <w:sz w:val="28"/>
          <w:szCs w:val="28"/>
        </w:rPr>
      </w:pPr>
    </w:p>
    <w:p w14:paraId="3B0A87C0" w14:textId="5274E16A" w:rsidR="00965F5B" w:rsidRPr="00F31444" w:rsidRDefault="00125638" w:rsidP="00B51C38">
      <w:pPr>
        <w:ind w:firstLine="0"/>
        <w:rPr>
          <w:rFonts w:asciiTheme="majorBidi" w:hAnsiTheme="majorBidi" w:cstheme="majorBidi"/>
          <w:sz w:val="28"/>
          <w:szCs w:val="28"/>
        </w:rPr>
      </w:pPr>
      <w:r w:rsidRPr="00F31444">
        <w:rPr>
          <w:rFonts w:asciiTheme="majorBidi" w:hAnsiTheme="majorBidi" w:cstheme="majorBidi"/>
          <w:sz w:val="28"/>
          <w:szCs w:val="28"/>
        </w:rPr>
        <w:t>Таблица 4</w:t>
      </w:r>
      <w:r w:rsidR="00B51C38" w:rsidRPr="00F31444">
        <w:rPr>
          <w:rFonts w:asciiTheme="majorBidi" w:hAnsiTheme="majorBidi" w:cstheme="majorBidi"/>
          <w:sz w:val="28"/>
          <w:szCs w:val="28"/>
        </w:rPr>
        <w:t xml:space="preserve"> -</w:t>
      </w:r>
      <w:r w:rsidR="00965F5B" w:rsidRPr="00F31444">
        <w:rPr>
          <w:rFonts w:asciiTheme="majorBidi" w:hAnsiTheme="majorBidi" w:cstheme="majorBidi"/>
          <w:sz w:val="28"/>
          <w:szCs w:val="28"/>
        </w:rPr>
        <w:t xml:space="preserve"> Шкала балльной оценки степени представленности категорий в нормативно-правовых актах</w:t>
      </w:r>
    </w:p>
    <w:p w14:paraId="1E06B515" w14:textId="77777777" w:rsidR="00965F5B" w:rsidRPr="00F31444" w:rsidRDefault="00965F5B" w:rsidP="00965F5B">
      <w:pPr>
        <w:rPr>
          <w:rFonts w:asciiTheme="majorBidi" w:hAnsiTheme="majorBidi" w:cstheme="majorBidi"/>
          <w:sz w:val="28"/>
          <w:szCs w:val="28"/>
        </w:rPr>
      </w:pPr>
    </w:p>
    <w:tbl>
      <w:tblPr>
        <w:tblStyle w:val="af4"/>
        <w:tblW w:w="0" w:type="auto"/>
        <w:tblLook w:val="04A0" w:firstRow="1" w:lastRow="0" w:firstColumn="1" w:lastColumn="0" w:noHBand="0" w:noVBand="1"/>
      </w:tblPr>
      <w:tblGrid>
        <w:gridCol w:w="1555"/>
        <w:gridCol w:w="2795"/>
        <w:gridCol w:w="5278"/>
      </w:tblGrid>
      <w:tr w:rsidR="00965F5B" w:rsidRPr="00F31444" w14:paraId="38BE33A3" w14:textId="77777777" w:rsidTr="00312756">
        <w:tc>
          <w:tcPr>
            <w:tcW w:w="1555" w:type="dxa"/>
            <w:hideMark/>
          </w:tcPr>
          <w:p w14:paraId="025DA26D"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Балльное значение</w:t>
            </w:r>
          </w:p>
        </w:tc>
        <w:tc>
          <w:tcPr>
            <w:tcW w:w="2795" w:type="dxa"/>
            <w:hideMark/>
          </w:tcPr>
          <w:p w14:paraId="5D2CE120"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Критерий оценки</w:t>
            </w:r>
          </w:p>
        </w:tc>
        <w:tc>
          <w:tcPr>
            <w:tcW w:w="0" w:type="auto"/>
            <w:hideMark/>
          </w:tcPr>
          <w:p w14:paraId="1DC564F1"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Характеристика нормативной регламентации</w:t>
            </w:r>
          </w:p>
        </w:tc>
      </w:tr>
      <w:tr w:rsidR="00965F5B" w:rsidRPr="00F31444" w14:paraId="4D5A675E" w14:textId="77777777" w:rsidTr="00312756">
        <w:tc>
          <w:tcPr>
            <w:tcW w:w="1555" w:type="dxa"/>
            <w:hideMark/>
          </w:tcPr>
          <w:p w14:paraId="73CFD5FE"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1</w:t>
            </w:r>
          </w:p>
        </w:tc>
        <w:tc>
          <w:tcPr>
            <w:tcW w:w="2795" w:type="dxa"/>
            <w:hideMark/>
          </w:tcPr>
          <w:p w14:paraId="0751730E"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Полная регламентация</w:t>
            </w:r>
          </w:p>
        </w:tc>
        <w:tc>
          <w:tcPr>
            <w:tcW w:w="0" w:type="auto"/>
            <w:hideMark/>
          </w:tcPr>
          <w:p w14:paraId="5AB78446"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Меры чётко и подробно закреплены в документе, определены механизмы реализации, ответственные субъекты и/или порядок исполнения</w:t>
            </w:r>
          </w:p>
        </w:tc>
      </w:tr>
      <w:tr w:rsidR="00965F5B" w:rsidRPr="00F31444" w14:paraId="54100067" w14:textId="77777777" w:rsidTr="00312756">
        <w:tc>
          <w:tcPr>
            <w:tcW w:w="1555" w:type="dxa"/>
            <w:hideMark/>
          </w:tcPr>
          <w:p w14:paraId="203C573E"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0,5</w:t>
            </w:r>
          </w:p>
        </w:tc>
        <w:tc>
          <w:tcPr>
            <w:tcW w:w="2795" w:type="dxa"/>
            <w:hideMark/>
          </w:tcPr>
          <w:p w14:paraId="45EBB40C"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Фрагментарная регламентация</w:t>
            </w:r>
          </w:p>
        </w:tc>
        <w:tc>
          <w:tcPr>
            <w:tcW w:w="0" w:type="auto"/>
            <w:hideMark/>
          </w:tcPr>
          <w:p w14:paraId="7E6717FB"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Меры упоминаются частично или декларативно, без чёткой детализации механизмов реализации и показателей эффективности</w:t>
            </w:r>
          </w:p>
        </w:tc>
      </w:tr>
      <w:tr w:rsidR="00965F5B" w:rsidRPr="00F31444" w14:paraId="0000917D" w14:textId="77777777" w:rsidTr="00312756">
        <w:tc>
          <w:tcPr>
            <w:tcW w:w="1555" w:type="dxa"/>
            <w:hideMark/>
          </w:tcPr>
          <w:p w14:paraId="04EC51F4"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0</w:t>
            </w:r>
          </w:p>
        </w:tc>
        <w:tc>
          <w:tcPr>
            <w:tcW w:w="2795" w:type="dxa"/>
            <w:hideMark/>
          </w:tcPr>
          <w:p w14:paraId="7910ABA5"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Отсутствие регламентации</w:t>
            </w:r>
          </w:p>
        </w:tc>
        <w:tc>
          <w:tcPr>
            <w:tcW w:w="0" w:type="auto"/>
            <w:hideMark/>
          </w:tcPr>
          <w:p w14:paraId="0F95C704"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Положения, относящиеся к соответствующей категории, в документе отсутствуют</w:t>
            </w:r>
          </w:p>
        </w:tc>
      </w:tr>
    </w:tbl>
    <w:p w14:paraId="30DA2242" w14:textId="77777777" w:rsidR="00965F5B" w:rsidRPr="00F31444" w:rsidRDefault="00965F5B" w:rsidP="00965F5B">
      <w:pPr>
        <w:rPr>
          <w:rFonts w:asciiTheme="majorBidi" w:hAnsiTheme="majorBidi" w:cstheme="majorBidi"/>
          <w:sz w:val="28"/>
          <w:szCs w:val="28"/>
        </w:rPr>
      </w:pPr>
    </w:p>
    <w:p w14:paraId="12693F9A" w14:textId="725B10CF" w:rsidR="00965F5B" w:rsidRPr="00F31444" w:rsidRDefault="00125638" w:rsidP="00B51C38">
      <w:pPr>
        <w:ind w:firstLine="0"/>
        <w:rPr>
          <w:rFonts w:asciiTheme="majorBidi" w:hAnsiTheme="majorBidi" w:cstheme="majorBidi"/>
          <w:sz w:val="28"/>
          <w:szCs w:val="28"/>
        </w:rPr>
      </w:pPr>
      <w:r w:rsidRPr="00F31444">
        <w:rPr>
          <w:rFonts w:asciiTheme="majorBidi" w:hAnsiTheme="majorBidi" w:cstheme="majorBidi"/>
          <w:sz w:val="28"/>
          <w:szCs w:val="28"/>
        </w:rPr>
        <w:t>Таблица 5</w:t>
      </w:r>
      <w:r w:rsidR="00B51C38" w:rsidRPr="00F31444">
        <w:rPr>
          <w:rFonts w:asciiTheme="majorBidi" w:hAnsiTheme="majorBidi" w:cstheme="majorBidi"/>
          <w:sz w:val="28"/>
          <w:szCs w:val="28"/>
        </w:rPr>
        <w:t xml:space="preserve"> -</w:t>
      </w:r>
      <w:r w:rsidR="00965F5B" w:rsidRPr="00F31444">
        <w:rPr>
          <w:rFonts w:asciiTheme="majorBidi" w:hAnsiTheme="majorBidi" w:cstheme="majorBidi"/>
          <w:sz w:val="28"/>
          <w:szCs w:val="28"/>
        </w:rPr>
        <w:t xml:space="preserve"> Кодовая матрица контент-анализа нормативно-правовых актов</w:t>
      </w:r>
    </w:p>
    <w:p w14:paraId="6AB9A878" w14:textId="77777777" w:rsidR="00965F5B" w:rsidRPr="00F31444" w:rsidRDefault="00965F5B" w:rsidP="00965F5B">
      <w:pPr>
        <w:rPr>
          <w:rFonts w:asciiTheme="majorBidi" w:hAnsiTheme="majorBidi" w:cstheme="majorBidi"/>
          <w:sz w:val="28"/>
          <w:szCs w:val="28"/>
        </w:rPr>
      </w:pPr>
    </w:p>
    <w:tbl>
      <w:tblPr>
        <w:tblStyle w:val="af4"/>
        <w:tblW w:w="0" w:type="auto"/>
        <w:tblLook w:val="04A0" w:firstRow="1" w:lastRow="0" w:firstColumn="1" w:lastColumn="0" w:noHBand="0" w:noVBand="1"/>
      </w:tblPr>
      <w:tblGrid>
        <w:gridCol w:w="2547"/>
        <w:gridCol w:w="7081"/>
      </w:tblGrid>
      <w:tr w:rsidR="00965F5B" w:rsidRPr="00F31444" w14:paraId="2A35CA84" w14:textId="77777777" w:rsidTr="00B237BA">
        <w:tc>
          <w:tcPr>
            <w:tcW w:w="2547" w:type="dxa"/>
            <w:hideMark/>
          </w:tcPr>
          <w:p w14:paraId="6F810644"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Категория</w:t>
            </w:r>
          </w:p>
        </w:tc>
        <w:tc>
          <w:tcPr>
            <w:tcW w:w="7081" w:type="dxa"/>
            <w:hideMark/>
          </w:tcPr>
          <w:p w14:paraId="43DA5683" w14:textId="77777777" w:rsidR="00965F5B" w:rsidRPr="00F31444" w:rsidRDefault="00965F5B" w:rsidP="00312756">
            <w:pPr>
              <w:ind w:firstLine="0"/>
              <w:jc w:val="center"/>
              <w:rPr>
                <w:rFonts w:ascii="Times New Roman" w:hAnsi="Times New Roman"/>
                <w:sz w:val="28"/>
                <w:szCs w:val="28"/>
              </w:rPr>
            </w:pPr>
            <w:r w:rsidRPr="00F31444">
              <w:rPr>
                <w:rFonts w:ascii="Times New Roman" w:hAnsi="Times New Roman"/>
                <w:sz w:val="28"/>
                <w:szCs w:val="28"/>
              </w:rPr>
              <w:t>Что анализируется (что ищется в тексте документа)</w:t>
            </w:r>
          </w:p>
        </w:tc>
      </w:tr>
      <w:tr w:rsidR="00B51C38" w:rsidRPr="00F31444" w14:paraId="52D60CF7" w14:textId="77777777" w:rsidTr="00B237BA">
        <w:tc>
          <w:tcPr>
            <w:tcW w:w="2547" w:type="dxa"/>
          </w:tcPr>
          <w:p w14:paraId="3A9F38CE" w14:textId="78BC5464" w:rsidR="00B51C38" w:rsidRPr="00F31444" w:rsidRDefault="00B51C38" w:rsidP="00B51C38">
            <w:pPr>
              <w:ind w:firstLine="0"/>
              <w:jc w:val="center"/>
              <w:rPr>
                <w:rFonts w:ascii="Times New Roman" w:hAnsi="Times New Roman"/>
                <w:sz w:val="28"/>
                <w:szCs w:val="28"/>
              </w:rPr>
            </w:pPr>
            <w:r w:rsidRPr="00F31444">
              <w:rPr>
                <w:rFonts w:ascii="Times New Roman" w:hAnsi="Times New Roman"/>
                <w:sz w:val="28"/>
                <w:szCs w:val="28"/>
              </w:rPr>
              <w:t>1</w:t>
            </w:r>
          </w:p>
        </w:tc>
        <w:tc>
          <w:tcPr>
            <w:tcW w:w="7081" w:type="dxa"/>
          </w:tcPr>
          <w:p w14:paraId="09531194" w14:textId="6BFE7969" w:rsidR="00B51C38" w:rsidRPr="00F31444" w:rsidRDefault="00B51C38" w:rsidP="00B51C38">
            <w:pPr>
              <w:ind w:firstLine="0"/>
              <w:jc w:val="center"/>
              <w:rPr>
                <w:rFonts w:ascii="Times New Roman" w:hAnsi="Times New Roman"/>
                <w:sz w:val="28"/>
                <w:szCs w:val="28"/>
              </w:rPr>
            </w:pPr>
            <w:r w:rsidRPr="00F31444">
              <w:rPr>
                <w:rFonts w:ascii="Times New Roman" w:hAnsi="Times New Roman"/>
                <w:sz w:val="28"/>
                <w:szCs w:val="28"/>
              </w:rPr>
              <w:t>2</w:t>
            </w:r>
          </w:p>
        </w:tc>
      </w:tr>
      <w:tr w:rsidR="00965F5B" w:rsidRPr="00F31444" w14:paraId="0FB9390F" w14:textId="77777777" w:rsidTr="00B237BA">
        <w:tc>
          <w:tcPr>
            <w:tcW w:w="2547" w:type="dxa"/>
            <w:hideMark/>
          </w:tcPr>
          <w:p w14:paraId="6CA6E525"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Целевая группа «молодежь»</w:t>
            </w:r>
          </w:p>
        </w:tc>
        <w:tc>
          <w:tcPr>
            <w:tcW w:w="7081" w:type="dxa"/>
            <w:hideMark/>
          </w:tcPr>
          <w:p w14:paraId="59B1A950"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Прямое указание возрастных границ молодежи или подростков, выделение молодежи как самостоятельной целевой группы</w:t>
            </w:r>
          </w:p>
        </w:tc>
      </w:tr>
      <w:tr w:rsidR="00965F5B" w:rsidRPr="00F31444" w14:paraId="11A8F769" w14:textId="77777777" w:rsidTr="00B237BA">
        <w:tc>
          <w:tcPr>
            <w:tcW w:w="2547" w:type="dxa"/>
            <w:hideMark/>
          </w:tcPr>
          <w:p w14:paraId="4FCEA381"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Первичная профилактика</w:t>
            </w:r>
          </w:p>
        </w:tc>
        <w:tc>
          <w:tcPr>
            <w:tcW w:w="7081" w:type="dxa"/>
            <w:hideMark/>
          </w:tcPr>
          <w:p w14:paraId="45636866"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Положения, направленные на образование, информирование, формирование знаний и навыков в сфере репродуктивного здоровья</w:t>
            </w:r>
          </w:p>
        </w:tc>
      </w:tr>
      <w:tr w:rsidR="00965F5B" w:rsidRPr="00F31444" w14:paraId="23840BF0" w14:textId="77777777" w:rsidTr="00B237BA">
        <w:tc>
          <w:tcPr>
            <w:tcW w:w="2547" w:type="dxa"/>
            <w:tcBorders>
              <w:bottom w:val="single" w:sz="4" w:space="0" w:color="auto"/>
            </w:tcBorders>
            <w:hideMark/>
          </w:tcPr>
          <w:p w14:paraId="1A282F45"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Контрацепция и планирование семьи</w:t>
            </w:r>
          </w:p>
        </w:tc>
        <w:tc>
          <w:tcPr>
            <w:tcW w:w="7081" w:type="dxa"/>
            <w:tcBorders>
              <w:bottom w:val="single" w:sz="4" w:space="0" w:color="auto"/>
            </w:tcBorders>
            <w:hideMark/>
          </w:tcPr>
          <w:p w14:paraId="12AA1F6B"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Регламентация доступа к методам контрацепции, консультирование по вопросам планирования семьи</w:t>
            </w:r>
          </w:p>
        </w:tc>
      </w:tr>
      <w:tr w:rsidR="00965F5B" w:rsidRPr="00F31444" w14:paraId="73AE6266" w14:textId="77777777" w:rsidTr="00B237BA">
        <w:tc>
          <w:tcPr>
            <w:tcW w:w="2547" w:type="dxa"/>
            <w:tcBorders>
              <w:bottom w:val="nil"/>
            </w:tcBorders>
            <w:hideMark/>
          </w:tcPr>
          <w:p w14:paraId="1BCAB548"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Профилактика ИППП / ВИЧ / ВПЧ</w:t>
            </w:r>
          </w:p>
        </w:tc>
        <w:tc>
          <w:tcPr>
            <w:tcW w:w="7081" w:type="dxa"/>
            <w:tcBorders>
              <w:bottom w:val="nil"/>
            </w:tcBorders>
            <w:hideMark/>
          </w:tcPr>
          <w:p w14:paraId="4A993C62" w14:textId="77777777" w:rsidR="00965F5B" w:rsidRPr="00F31444" w:rsidRDefault="00965F5B" w:rsidP="00312756">
            <w:pPr>
              <w:ind w:firstLine="0"/>
              <w:rPr>
                <w:rFonts w:ascii="Times New Roman" w:hAnsi="Times New Roman"/>
                <w:sz w:val="28"/>
                <w:szCs w:val="28"/>
              </w:rPr>
            </w:pPr>
            <w:r w:rsidRPr="00F31444">
              <w:rPr>
                <w:rFonts w:ascii="Times New Roman" w:hAnsi="Times New Roman"/>
                <w:sz w:val="28"/>
                <w:szCs w:val="28"/>
              </w:rPr>
              <w:t>Меры профилактики, скрининга, раннего выявления и информирования по ИППП, ВИЧ-инфекции и вирусу папилломы человека</w:t>
            </w:r>
          </w:p>
        </w:tc>
      </w:tr>
    </w:tbl>
    <w:p w14:paraId="1BF3FAC3" w14:textId="77777777" w:rsidR="00B237BA" w:rsidRDefault="00B237BA">
      <w:r>
        <w:br w:type="page"/>
      </w:r>
    </w:p>
    <w:p w14:paraId="4BB08D42" w14:textId="75CAA1BA"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lastRenderedPageBreak/>
        <w:t>Продолжение  таблицы  5</w:t>
      </w:r>
    </w:p>
    <w:p w14:paraId="3D0A7593" w14:textId="77777777" w:rsidR="00B237BA" w:rsidRPr="00B237BA" w:rsidRDefault="00B237BA" w:rsidP="00B237BA">
      <w:pPr>
        <w:ind w:firstLine="0"/>
        <w:rPr>
          <w:sz w:val="28"/>
          <w:szCs w:val="28"/>
        </w:rPr>
      </w:pPr>
    </w:p>
    <w:tbl>
      <w:tblPr>
        <w:tblStyle w:val="af4"/>
        <w:tblW w:w="0" w:type="auto"/>
        <w:tblLook w:val="04A0" w:firstRow="1" w:lastRow="0" w:firstColumn="1" w:lastColumn="0" w:noHBand="0" w:noVBand="1"/>
      </w:tblPr>
      <w:tblGrid>
        <w:gridCol w:w="2547"/>
        <w:gridCol w:w="7081"/>
      </w:tblGrid>
      <w:tr w:rsidR="00B237BA" w:rsidRPr="00F31444" w14:paraId="4278960D" w14:textId="77777777" w:rsidTr="00B237BA">
        <w:tc>
          <w:tcPr>
            <w:tcW w:w="2547" w:type="dxa"/>
            <w:tcBorders>
              <w:bottom w:val="nil"/>
            </w:tcBorders>
          </w:tcPr>
          <w:p w14:paraId="2239B434" w14:textId="52F01A83" w:rsidR="00B237BA" w:rsidRPr="00F31444" w:rsidRDefault="00B237BA" w:rsidP="00B237BA">
            <w:pPr>
              <w:ind w:firstLine="0"/>
              <w:jc w:val="center"/>
              <w:rPr>
                <w:rFonts w:ascii="Times New Roman" w:hAnsi="Times New Roman"/>
                <w:sz w:val="28"/>
                <w:szCs w:val="28"/>
              </w:rPr>
            </w:pPr>
            <w:r w:rsidRPr="00F31444">
              <w:rPr>
                <w:rFonts w:ascii="Times New Roman" w:hAnsi="Times New Roman"/>
                <w:sz w:val="28"/>
                <w:szCs w:val="28"/>
              </w:rPr>
              <w:t>1</w:t>
            </w:r>
          </w:p>
        </w:tc>
        <w:tc>
          <w:tcPr>
            <w:tcW w:w="7081" w:type="dxa"/>
            <w:tcBorders>
              <w:bottom w:val="nil"/>
            </w:tcBorders>
          </w:tcPr>
          <w:p w14:paraId="1AC2E930" w14:textId="6035FC6A" w:rsidR="00B237BA" w:rsidRPr="00F31444" w:rsidRDefault="00B237BA" w:rsidP="00B237BA">
            <w:pPr>
              <w:ind w:firstLine="0"/>
              <w:jc w:val="center"/>
              <w:rPr>
                <w:rFonts w:ascii="Times New Roman" w:hAnsi="Times New Roman"/>
                <w:sz w:val="28"/>
                <w:szCs w:val="28"/>
              </w:rPr>
            </w:pPr>
            <w:r w:rsidRPr="00F31444">
              <w:rPr>
                <w:rFonts w:ascii="Times New Roman" w:hAnsi="Times New Roman"/>
                <w:sz w:val="28"/>
                <w:szCs w:val="28"/>
              </w:rPr>
              <w:t>2</w:t>
            </w:r>
          </w:p>
        </w:tc>
      </w:tr>
      <w:tr w:rsidR="00B237BA" w:rsidRPr="00F31444" w14:paraId="73B0AAA1" w14:textId="77777777" w:rsidTr="00B237BA">
        <w:tc>
          <w:tcPr>
            <w:tcW w:w="2547" w:type="dxa"/>
            <w:tcBorders>
              <w:bottom w:val="nil"/>
            </w:tcBorders>
          </w:tcPr>
          <w:p w14:paraId="17910CB6" w14:textId="2F8BA98B" w:rsidR="00B237BA" w:rsidRPr="00F31444" w:rsidRDefault="00B237BA" w:rsidP="00B237BA">
            <w:pPr>
              <w:ind w:firstLine="0"/>
              <w:rPr>
                <w:rFonts w:ascii="Times New Roman" w:hAnsi="Times New Roman"/>
                <w:sz w:val="28"/>
                <w:szCs w:val="28"/>
              </w:rPr>
            </w:pPr>
            <w:r w:rsidRPr="00F31444">
              <w:rPr>
                <w:rFonts w:ascii="Times New Roman" w:hAnsi="Times New Roman"/>
                <w:sz w:val="28"/>
                <w:szCs w:val="28"/>
              </w:rPr>
              <w:t>Youth-friendly services (молодежь-дружественные услуги)</w:t>
            </w:r>
          </w:p>
        </w:tc>
        <w:tc>
          <w:tcPr>
            <w:tcW w:w="7081" w:type="dxa"/>
            <w:tcBorders>
              <w:bottom w:val="nil"/>
            </w:tcBorders>
          </w:tcPr>
          <w:p w14:paraId="32A15E70" w14:textId="5F261DA2" w:rsidR="00B237BA" w:rsidRPr="00F31444" w:rsidRDefault="00B237BA" w:rsidP="00B237BA">
            <w:pPr>
              <w:ind w:firstLine="0"/>
              <w:rPr>
                <w:rFonts w:ascii="Times New Roman" w:hAnsi="Times New Roman"/>
                <w:sz w:val="28"/>
                <w:szCs w:val="28"/>
              </w:rPr>
            </w:pPr>
            <w:r w:rsidRPr="00F31444">
              <w:rPr>
                <w:rFonts w:ascii="Times New Roman" w:hAnsi="Times New Roman"/>
                <w:sz w:val="28"/>
                <w:szCs w:val="28"/>
              </w:rPr>
              <w:t>Упоминание конфиденциальности, доступности услуг, деятельности молодежных центров здоровья (МЦЗ)</w:t>
            </w:r>
          </w:p>
        </w:tc>
      </w:tr>
      <w:tr w:rsidR="00B51C38" w:rsidRPr="00F31444" w14:paraId="40A0E25F" w14:textId="77777777" w:rsidTr="00B237BA">
        <w:tc>
          <w:tcPr>
            <w:tcW w:w="2547" w:type="dxa"/>
            <w:hideMark/>
          </w:tcPr>
          <w:p w14:paraId="1DA07BAE" w14:textId="77777777" w:rsidR="00B51C38" w:rsidRPr="00F31444" w:rsidRDefault="00B51C38" w:rsidP="00B51C38">
            <w:pPr>
              <w:ind w:firstLine="0"/>
              <w:rPr>
                <w:rFonts w:ascii="Times New Roman" w:hAnsi="Times New Roman"/>
                <w:sz w:val="28"/>
                <w:szCs w:val="28"/>
              </w:rPr>
            </w:pPr>
            <w:r w:rsidRPr="00F31444">
              <w:rPr>
                <w:rFonts w:ascii="Times New Roman" w:hAnsi="Times New Roman"/>
                <w:sz w:val="28"/>
                <w:szCs w:val="28"/>
              </w:rPr>
              <w:t>Межсекторальное взаимодействие</w:t>
            </w:r>
          </w:p>
        </w:tc>
        <w:tc>
          <w:tcPr>
            <w:tcW w:w="7081" w:type="dxa"/>
            <w:hideMark/>
          </w:tcPr>
          <w:p w14:paraId="30B591A3" w14:textId="77777777" w:rsidR="00B51C38" w:rsidRPr="00F31444" w:rsidRDefault="00B51C38" w:rsidP="00B51C38">
            <w:pPr>
              <w:ind w:firstLine="0"/>
              <w:rPr>
                <w:rFonts w:ascii="Times New Roman" w:hAnsi="Times New Roman"/>
                <w:sz w:val="28"/>
                <w:szCs w:val="28"/>
              </w:rPr>
            </w:pPr>
            <w:r w:rsidRPr="00F31444">
              <w:rPr>
                <w:rFonts w:ascii="Times New Roman" w:hAnsi="Times New Roman"/>
                <w:sz w:val="28"/>
                <w:szCs w:val="28"/>
              </w:rPr>
              <w:t>Наличие взаимодействия системы здравоохранения с образованием, социальной сферой, молодежными организациями</w:t>
            </w:r>
          </w:p>
        </w:tc>
      </w:tr>
      <w:tr w:rsidR="00B51C38" w:rsidRPr="00F31444" w14:paraId="1D2D0019" w14:textId="77777777" w:rsidTr="00B237BA">
        <w:tc>
          <w:tcPr>
            <w:tcW w:w="2547" w:type="dxa"/>
            <w:hideMark/>
          </w:tcPr>
          <w:p w14:paraId="77192D47" w14:textId="77777777" w:rsidR="00B51C38" w:rsidRPr="00F31444" w:rsidRDefault="00B51C38" w:rsidP="00B51C38">
            <w:pPr>
              <w:ind w:firstLine="0"/>
              <w:rPr>
                <w:rFonts w:ascii="Times New Roman" w:hAnsi="Times New Roman"/>
                <w:sz w:val="28"/>
                <w:szCs w:val="28"/>
              </w:rPr>
            </w:pPr>
            <w:r w:rsidRPr="00F31444">
              <w:rPr>
                <w:rFonts w:ascii="Times New Roman" w:hAnsi="Times New Roman"/>
                <w:sz w:val="28"/>
                <w:szCs w:val="28"/>
              </w:rPr>
              <w:t>Индикаторы эффективности</w:t>
            </w:r>
          </w:p>
        </w:tc>
        <w:tc>
          <w:tcPr>
            <w:tcW w:w="7081" w:type="dxa"/>
            <w:hideMark/>
          </w:tcPr>
          <w:p w14:paraId="1BEAE3AC" w14:textId="77777777" w:rsidR="00B51C38" w:rsidRPr="00F31444" w:rsidRDefault="00B51C38" w:rsidP="00B51C38">
            <w:pPr>
              <w:ind w:firstLine="0"/>
              <w:rPr>
                <w:rFonts w:ascii="Times New Roman" w:hAnsi="Times New Roman"/>
                <w:sz w:val="28"/>
                <w:szCs w:val="28"/>
              </w:rPr>
            </w:pPr>
            <w:r w:rsidRPr="00F31444">
              <w:rPr>
                <w:rFonts w:ascii="Times New Roman" w:hAnsi="Times New Roman"/>
                <w:sz w:val="28"/>
                <w:szCs w:val="28"/>
              </w:rPr>
              <w:t>Наличие показателей эффективности (KPI), механизмов мониторинга и отчетности</w:t>
            </w:r>
          </w:p>
        </w:tc>
      </w:tr>
      <w:tr w:rsidR="00B51C38" w:rsidRPr="00F31444" w14:paraId="4147695D" w14:textId="77777777" w:rsidTr="00B237BA">
        <w:tc>
          <w:tcPr>
            <w:tcW w:w="2547" w:type="dxa"/>
            <w:hideMark/>
          </w:tcPr>
          <w:p w14:paraId="626984EA" w14:textId="77777777" w:rsidR="00B51C38" w:rsidRPr="00F31444" w:rsidRDefault="00B51C38" w:rsidP="00B51C38">
            <w:pPr>
              <w:ind w:firstLine="0"/>
              <w:rPr>
                <w:rFonts w:ascii="Times New Roman" w:hAnsi="Times New Roman"/>
                <w:sz w:val="28"/>
                <w:szCs w:val="28"/>
              </w:rPr>
            </w:pPr>
            <w:r w:rsidRPr="00F31444">
              <w:rPr>
                <w:rFonts w:ascii="Times New Roman" w:hAnsi="Times New Roman"/>
                <w:sz w:val="28"/>
                <w:szCs w:val="28"/>
              </w:rPr>
              <w:t>Соответствие международным рекомендациям ВОЗ</w:t>
            </w:r>
          </w:p>
        </w:tc>
        <w:tc>
          <w:tcPr>
            <w:tcW w:w="7081" w:type="dxa"/>
            <w:hideMark/>
          </w:tcPr>
          <w:p w14:paraId="051CE9F1" w14:textId="77777777" w:rsidR="00B51C38" w:rsidRPr="00F31444" w:rsidRDefault="00B51C38" w:rsidP="00B51C38">
            <w:pPr>
              <w:ind w:firstLine="0"/>
              <w:rPr>
                <w:rFonts w:ascii="Times New Roman" w:hAnsi="Times New Roman"/>
                <w:sz w:val="28"/>
                <w:szCs w:val="28"/>
              </w:rPr>
            </w:pPr>
            <w:r w:rsidRPr="00F31444">
              <w:rPr>
                <w:rFonts w:ascii="Times New Roman" w:hAnsi="Times New Roman"/>
                <w:sz w:val="28"/>
                <w:szCs w:val="28"/>
              </w:rPr>
              <w:t>Прямое упоминание рекомендаций ВОЗ или использование аналогичных подходов и принципов</w:t>
            </w:r>
          </w:p>
        </w:tc>
      </w:tr>
    </w:tbl>
    <w:p w14:paraId="6BA1F212" w14:textId="77777777" w:rsidR="00965F5B" w:rsidRPr="00F31444" w:rsidRDefault="00965F5B" w:rsidP="00965F5B">
      <w:pPr>
        <w:shd w:val="clear" w:color="auto" w:fill="FFFFFF"/>
        <w:tabs>
          <w:tab w:val="left" w:pos="567"/>
        </w:tabs>
        <w:rPr>
          <w:rFonts w:ascii="Times New Roman" w:hAnsi="Times New Roman"/>
          <w:sz w:val="28"/>
          <w:szCs w:val="28"/>
        </w:rPr>
      </w:pPr>
    </w:p>
    <w:p w14:paraId="5F2C0F78" w14:textId="63A9F354" w:rsidR="00965F5B" w:rsidRPr="00F31444" w:rsidRDefault="00965F5B" w:rsidP="00B51C38">
      <w:pPr>
        <w:pStyle w:val="2"/>
        <w:ind w:left="0" w:firstLine="567"/>
        <w:rPr>
          <w:lang w:val="ru-RU"/>
        </w:rPr>
      </w:pPr>
      <w:bookmarkStart w:id="28" w:name="_Toc224416547"/>
      <w:r w:rsidRPr="00F31444">
        <w:rPr>
          <w:lang w:val="ru-RU"/>
        </w:rPr>
        <w:t>2.4 Методология анкетирования</w:t>
      </w:r>
      <w:bookmarkEnd w:id="28"/>
    </w:p>
    <w:p w14:paraId="385A4E0E"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Для выполнения 3 задачи (оценить уровень знаний основ репродуктивного здоровья и осведомленность студенческой молодежи по вопросам репродуктивного здоровья) проведено одномоментное (поперечное) социологическое исследование методом анкетирования.</w:t>
      </w:r>
    </w:p>
    <w:p w14:paraId="7B71324B" w14:textId="77777777" w:rsidR="00965F5B" w:rsidRPr="00F31444" w:rsidRDefault="00965F5B" w:rsidP="00965F5B">
      <w:pPr>
        <w:rPr>
          <w:rFonts w:ascii="Times New Roman" w:hAnsi="Times New Roman"/>
          <w:b/>
          <w:bCs/>
          <w:sz w:val="28"/>
          <w:szCs w:val="28"/>
        </w:rPr>
      </w:pPr>
      <w:r w:rsidRPr="00F31444">
        <w:rPr>
          <w:rFonts w:ascii="Times New Roman" w:hAnsi="Times New Roman"/>
          <w:b/>
          <w:bCs/>
          <w:sz w:val="28"/>
          <w:szCs w:val="28"/>
        </w:rPr>
        <w:t>Характеристика исследуемой популяции и условий проведения анкетирования</w:t>
      </w:r>
    </w:p>
    <w:p w14:paraId="40A364D4"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Исследование проводилось среди студенческой молодежи г. Алматы — крупнейшего образовательного центра Республики Казахстан, являющегося городом республиканского значения и крупным студенческим хабом. Высокая концентрация высших учебных заведений обусловливает значительную долю студенческой молодежи в структуре населения, что делает данную популяцию релевантной для изучения репродуктивного здоровья молодежи. Дополнительно урбанизационные и экологические особенности мегаполиса формируют специфические социально-поведенческие условия, способные влиять на здоровье и образ жизни молодежи.</w:t>
      </w:r>
    </w:p>
    <w:p w14:paraId="575FDCF9" w14:textId="77777777" w:rsidR="00965F5B" w:rsidRPr="00F31444" w:rsidRDefault="00965F5B" w:rsidP="00965F5B">
      <w:pPr>
        <w:rPr>
          <w:rFonts w:ascii="Times New Roman" w:hAnsi="Times New Roman"/>
          <w:b/>
          <w:bCs/>
          <w:sz w:val="28"/>
          <w:szCs w:val="28"/>
        </w:rPr>
      </w:pPr>
      <w:r w:rsidRPr="00F31444">
        <w:rPr>
          <w:rFonts w:ascii="Times New Roman" w:hAnsi="Times New Roman"/>
          <w:b/>
          <w:bCs/>
          <w:sz w:val="28"/>
          <w:szCs w:val="28"/>
        </w:rPr>
        <w:t>Дизайн исследования и выборка</w:t>
      </w:r>
    </w:p>
    <w:p w14:paraId="13AD32FF" w14:textId="2C903FA9" w:rsidR="00965F5B" w:rsidRPr="00F31444" w:rsidRDefault="00965F5B" w:rsidP="00965F5B">
      <w:pPr>
        <w:rPr>
          <w:rFonts w:ascii="Times New Roman" w:hAnsi="Times New Roman"/>
          <w:sz w:val="28"/>
          <w:szCs w:val="28"/>
        </w:rPr>
      </w:pPr>
      <w:r w:rsidRPr="00F31444">
        <w:rPr>
          <w:rFonts w:ascii="Times New Roman" w:hAnsi="Times New Roman"/>
          <w:sz w:val="28"/>
          <w:szCs w:val="28"/>
        </w:rPr>
        <w:t>Проведено анонимное одномоментное онлайн-анкетирование студентов университетов г. Алм</w:t>
      </w:r>
      <w:r w:rsidR="00170F84" w:rsidRPr="00F31444">
        <w:rPr>
          <w:rFonts w:ascii="Times New Roman" w:hAnsi="Times New Roman"/>
          <w:sz w:val="28"/>
          <w:szCs w:val="28"/>
        </w:rPr>
        <w:t>аты в период январь–февраль 202</w:t>
      </w:r>
      <w:r w:rsidR="00170F84" w:rsidRPr="00F31444">
        <w:rPr>
          <w:rFonts w:ascii="Times New Roman" w:hAnsi="Times New Roman"/>
          <w:sz w:val="28"/>
          <w:szCs w:val="28"/>
          <w:lang w:val="kk-KZ"/>
        </w:rPr>
        <w:t>6</w:t>
      </w:r>
      <w:r w:rsidRPr="00F31444">
        <w:rPr>
          <w:rFonts w:ascii="Times New Roman" w:hAnsi="Times New Roman"/>
          <w:sz w:val="28"/>
          <w:szCs w:val="28"/>
        </w:rPr>
        <w:t xml:space="preserve"> года с использованием платформы Google Forms. Отбор респондентов осуществлялся методом добровольного участия (self-selection sampling).</w:t>
      </w:r>
    </w:p>
    <w:p w14:paraId="768A21BF"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 xml:space="preserve">Выбор студентов в возрастной группе, близкой к 20–22 годам, был обоснован современными эпидемиологическими рекомендациями по изучению репродуктивного здоровья. Всемирная организация здравоохранения выделяет возрастные категории 10–14, 15–19 и 20–24 лет для оценки состояния здоровья подростков и молодёжи, что отражает переход от подросткового к более зрелому репродуктивному поведению и самостоятельным моделям принятия решений в </w:t>
      </w:r>
      <w:r w:rsidRPr="00F31444">
        <w:rPr>
          <w:rFonts w:ascii="Times New Roman" w:hAnsi="Times New Roman"/>
          <w:sz w:val="28"/>
          <w:szCs w:val="28"/>
        </w:rPr>
        <w:lastRenderedPageBreak/>
        <w:t>сфере сексуального и репродуктивного здоровья. Аналогично, международный отчёт Our future: the Lancet Commission on Adolescent Health and Wellbeing рассматривает возрастной диапазон до 24 лет как единую широкую категорию, в которой формируются установки и поведенческие практики, определяющие репродуктивные исходы во взрослом возрасте</w:t>
      </w:r>
    </w:p>
    <w:p w14:paraId="2C3D96AC"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Объём выборки рассчитывался по формуле определения минимального размера выборки для поперечных исследований:</w:t>
      </w:r>
    </w:p>
    <w:p w14:paraId="056D5BB3" w14:textId="77777777" w:rsidR="009910F1" w:rsidRPr="00F31444" w:rsidRDefault="009910F1" w:rsidP="00965F5B">
      <w:pPr>
        <w:rPr>
          <w:rFonts w:ascii="Times New Roman" w:hAnsi="Times New Roman"/>
          <w:sz w:val="16"/>
          <w:szCs w:val="16"/>
        </w:rPr>
      </w:pPr>
    </w:p>
    <w:p w14:paraId="51CA08BE" w14:textId="77777777" w:rsidR="00965F5B" w:rsidRPr="00F31444" w:rsidRDefault="00965F5B" w:rsidP="00965F5B">
      <w:pPr>
        <w:spacing w:before="100" w:beforeAutospacing="1" w:after="100" w:afterAutospacing="1"/>
        <w:ind w:firstLine="0"/>
        <w:jc w:val="left"/>
        <w:rPr>
          <w:rFonts w:ascii="Times New Roman" w:hAnsi="Times New Roman"/>
          <w:sz w:val="28"/>
          <w:szCs w:val="28"/>
        </w:rPr>
      </w:pPr>
      <w:r w:rsidRPr="00F31444">
        <w:rPr>
          <w:noProof/>
          <w:sz w:val="24"/>
          <w:szCs w:val="24"/>
        </w:rPr>
        <w:drawing>
          <wp:anchor distT="0" distB="0" distL="114300" distR="114300" simplePos="0" relativeHeight="251693056" behindDoc="0" locked="0" layoutInCell="1" allowOverlap="1" wp14:anchorId="64C592B3" wp14:editId="0A99C3C2">
            <wp:simplePos x="0" y="0"/>
            <wp:positionH relativeFrom="column">
              <wp:posOffset>2507615</wp:posOffset>
            </wp:positionH>
            <wp:positionV relativeFrom="paragraph">
              <wp:posOffset>36830</wp:posOffset>
            </wp:positionV>
            <wp:extent cx="977900" cy="40005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77900" cy="400050"/>
                    </a:xfrm>
                    <a:prstGeom prst="rect">
                      <a:avLst/>
                    </a:prstGeom>
                  </pic:spPr>
                </pic:pic>
              </a:graphicData>
            </a:graphic>
            <wp14:sizeRelH relativeFrom="margin">
              <wp14:pctWidth>0</wp14:pctWidth>
            </wp14:sizeRelH>
            <wp14:sizeRelV relativeFrom="margin">
              <wp14:pctHeight>0</wp14:pctHeight>
            </wp14:sizeRelV>
          </wp:anchor>
        </w:drawing>
      </w:r>
    </w:p>
    <w:p w14:paraId="3BAD390D" w14:textId="70C67D57" w:rsidR="009910F1" w:rsidRPr="00F31444" w:rsidRDefault="009910F1" w:rsidP="009910F1">
      <w:pPr>
        <w:ind w:left="567" w:firstLine="0"/>
        <w:jc w:val="right"/>
        <w:rPr>
          <w:rFonts w:ascii="Times New Roman" w:hAnsi="Times New Roman"/>
          <w:sz w:val="28"/>
          <w:szCs w:val="28"/>
        </w:rPr>
      </w:pPr>
      <w:r w:rsidRPr="00F31444">
        <w:rPr>
          <w:rFonts w:ascii="Times New Roman" w:hAnsi="Times New Roman"/>
          <w:sz w:val="28"/>
          <w:szCs w:val="28"/>
        </w:rPr>
        <w:t>(1)</w:t>
      </w:r>
    </w:p>
    <w:p w14:paraId="763842F3" w14:textId="77777777" w:rsidR="009910F1" w:rsidRPr="00B237BA" w:rsidRDefault="009910F1" w:rsidP="009910F1">
      <w:pPr>
        <w:ind w:left="567" w:firstLine="0"/>
        <w:jc w:val="right"/>
        <w:rPr>
          <w:rFonts w:ascii="Times New Roman" w:hAnsi="Times New Roman"/>
          <w:sz w:val="2"/>
          <w:szCs w:val="2"/>
        </w:rPr>
      </w:pPr>
    </w:p>
    <w:p w14:paraId="4EBE4D12" w14:textId="4F639DE5" w:rsidR="00965F5B" w:rsidRPr="00F31444" w:rsidRDefault="00965F5B" w:rsidP="009910F1">
      <w:pPr>
        <w:ind w:left="567" w:firstLine="0"/>
        <w:jc w:val="left"/>
        <w:rPr>
          <w:rFonts w:ascii="Times New Roman" w:hAnsi="Times New Roman"/>
          <w:sz w:val="28"/>
          <w:szCs w:val="28"/>
        </w:rPr>
      </w:pPr>
      <w:r w:rsidRPr="00F31444">
        <w:rPr>
          <w:rFonts w:ascii="Times New Roman" w:hAnsi="Times New Roman"/>
          <w:sz w:val="28"/>
          <w:szCs w:val="28"/>
        </w:rPr>
        <w:t>где t — коэффициент доверия (для 95 % t=1,96≈2);</w:t>
      </w:r>
      <w:r w:rsidRPr="00F31444">
        <w:rPr>
          <w:rFonts w:ascii="Times New Roman" w:hAnsi="Times New Roman"/>
          <w:sz w:val="28"/>
          <w:szCs w:val="28"/>
        </w:rPr>
        <w:br/>
        <w:t>p — предполагаемая распространённость изучаемого признака;</w:t>
      </w:r>
      <w:r w:rsidRPr="00F31444">
        <w:rPr>
          <w:rFonts w:ascii="Times New Roman" w:hAnsi="Times New Roman"/>
          <w:sz w:val="28"/>
          <w:szCs w:val="28"/>
        </w:rPr>
        <w:br/>
        <w:t>q=100−pq = 100 - pq=100−p;</w:t>
      </w:r>
      <w:r w:rsidRPr="00F31444">
        <w:rPr>
          <w:rFonts w:ascii="Times New Roman" w:hAnsi="Times New Roman"/>
          <w:sz w:val="28"/>
          <w:szCs w:val="28"/>
        </w:rPr>
        <w:br/>
        <w:t>Δ\DeltaΔ — допустимая ошибка (5 %).</w:t>
      </w:r>
    </w:p>
    <w:p w14:paraId="4C410DB1" w14:textId="77777777" w:rsidR="009910F1" w:rsidRPr="00F31444" w:rsidRDefault="009910F1" w:rsidP="009910F1">
      <w:pPr>
        <w:ind w:left="567" w:firstLine="0"/>
        <w:jc w:val="left"/>
        <w:rPr>
          <w:rFonts w:ascii="Times New Roman" w:hAnsi="Times New Roman"/>
          <w:sz w:val="28"/>
          <w:szCs w:val="28"/>
        </w:rPr>
      </w:pPr>
    </w:p>
    <w:p w14:paraId="759F8287" w14:textId="77777777" w:rsidR="00965F5B" w:rsidRPr="00F31444" w:rsidRDefault="00965F5B" w:rsidP="009910F1">
      <w:pPr>
        <w:rPr>
          <w:rFonts w:ascii="Times New Roman" w:hAnsi="Times New Roman"/>
          <w:sz w:val="28"/>
          <w:szCs w:val="28"/>
        </w:rPr>
      </w:pPr>
      <w:r w:rsidRPr="00F31444">
        <w:rPr>
          <w:rFonts w:ascii="Times New Roman" w:hAnsi="Times New Roman"/>
          <w:sz w:val="28"/>
          <w:szCs w:val="28"/>
        </w:rPr>
        <w:t>В качестве ожидаемой распространённости признака использовано значение p = 18,2 %, основанное на данных предыдущих исследований уровня информированности молодежи по вопросам репродуктивного здоровья, согласно которым доля респондентов с достаточным уровнем знаний не превышала 20 %.</w:t>
      </w:r>
    </w:p>
    <w:p w14:paraId="035F70D4" w14:textId="77777777" w:rsidR="00965F5B" w:rsidRPr="00F31444" w:rsidRDefault="00965F5B" w:rsidP="009910F1">
      <w:pPr>
        <w:jc w:val="left"/>
        <w:rPr>
          <w:rFonts w:ascii="Times New Roman" w:hAnsi="Times New Roman"/>
          <w:sz w:val="28"/>
          <w:szCs w:val="28"/>
        </w:rPr>
      </w:pPr>
      <w:r w:rsidRPr="00F31444">
        <w:rPr>
          <w:rFonts w:ascii="Times New Roman" w:hAnsi="Times New Roman"/>
          <w:sz w:val="28"/>
          <w:szCs w:val="28"/>
        </w:rPr>
        <w:t>Соответственно q=81,8.</w:t>
      </w:r>
    </w:p>
    <w:p w14:paraId="7F782B2F" w14:textId="61614D1F" w:rsidR="00965F5B" w:rsidRPr="00F31444" w:rsidRDefault="009910F1" w:rsidP="009910F1">
      <w:pPr>
        <w:jc w:val="left"/>
        <w:rPr>
          <w:rFonts w:ascii="Times New Roman" w:hAnsi="Times New Roman"/>
          <w:sz w:val="28"/>
          <w:szCs w:val="28"/>
        </w:rPr>
      </w:pPr>
      <w:r w:rsidRPr="00F31444">
        <w:rPr>
          <w:noProof/>
          <w:sz w:val="24"/>
          <w:szCs w:val="24"/>
        </w:rPr>
        <w:drawing>
          <wp:anchor distT="0" distB="0" distL="114300" distR="114300" simplePos="0" relativeHeight="251694080" behindDoc="0" locked="0" layoutInCell="1" allowOverlap="1" wp14:anchorId="47F79E13" wp14:editId="6CD893AC">
            <wp:simplePos x="0" y="0"/>
            <wp:positionH relativeFrom="margin">
              <wp:align>center</wp:align>
            </wp:positionH>
            <wp:positionV relativeFrom="paragraph">
              <wp:posOffset>113030</wp:posOffset>
            </wp:positionV>
            <wp:extent cx="2032000" cy="464265"/>
            <wp:effectExtent l="0" t="0" r="635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32000" cy="464265"/>
                    </a:xfrm>
                    <a:prstGeom prst="rect">
                      <a:avLst/>
                    </a:prstGeom>
                  </pic:spPr>
                </pic:pic>
              </a:graphicData>
            </a:graphic>
          </wp:anchor>
        </w:drawing>
      </w:r>
      <w:r w:rsidR="00965F5B" w:rsidRPr="00F31444">
        <w:rPr>
          <w:rFonts w:ascii="Times New Roman" w:hAnsi="Times New Roman"/>
          <w:sz w:val="28"/>
          <w:szCs w:val="28"/>
        </w:rPr>
        <w:t>Тогда:</w:t>
      </w:r>
    </w:p>
    <w:p w14:paraId="401DB6CA" w14:textId="65C56930" w:rsidR="00965F5B" w:rsidRPr="00F31444" w:rsidRDefault="00965F5B" w:rsidP="009910F1">
      <w:pPr>
        <w:spacing w:after="100" w:afterAutospacing="1"/>
        <w:ind w:firstLine="0"/>
        <w:jc w:val="left"/>
        <w:rPr>
          <w:rFonts w:ascii="Times New Roman" w:hAnsi="Times New Roman"/>
          <w:sz w:val="28"/>
          <w:szCs w:val="28"/>
        </w:rPr>
      </w:pPr>
    </w:p>
    <w:p w14:paraId="3CF74856" w14:textId="6BC7284C" w:rsidR="009910F1" w:rsidRPr="00F31444" w:rsidRDefault="009910F1" w:rsidP="009910F1">
      <w:pPr>
        <w:ind w:left="567" w:firstLine="0"/>
        <w:jc w:val="right"/>
        <w:rPr>
          <w:rFonts w:ascii="Times New Roman" w:hAnsi="Times New Roman"/>
          <w:sz w:val="28"/>
          <w:szCs w:val="28"/>
        </w:rPr>
      </w:pPr>
      <w:r w:rsidRPr="00F31444">
        <w:rPr>
          <w:rFonts w:ascii="Times New Roman" w:hAnsi="Times New Roman"/>
          <w:sz w:val="28"/>
          <w:szCs w:val="28"/>
        </w:rPr>
        <w:t>(2)</w:t>
      </w:r>
    </w:p>
    <w:p w14:paraId="0B856CE1" w14:textId="77777777" w:rsidR="009910F1" w:rsidRPr="00F31444" w:rsidRDefault="009910F1" w:rsidP="009910F1">
      <w:pPr>
        <w:ind w:left="567" w:firstLine="0"/>
        <w:jc w:val="right"/>
        <w:rPr>
          <w:rFonts w:ascii="Times New Roman" w:hAnsi="Times New Roman"/>
        </w:rPr>
      </w:pPr>
    </w:p>
    <w:p w14:paraId="4EFA4204" w14:textId="77777777" w:rsidR="00965F5B" w:rsidRPr="00F31444" w:rsidRDefault="00965F5B" w:rsidP="00B51C38">
      <w:pPr>
        <w:jc w:val="left"/>
        <w:rPr>
          <w:rFonts w:ascii="Times New Roman" w:hAnsi="Times New Roman"/>
          <w:sz w:val="28"/>
          <w:szCs w:val="28"/>
        </w:rPr>
      </w:pPr>
      <w:r w:rsidRPr="00F31444">
        <w:rPr>
          <w:rFonts w:ascii="Times New Roman" w:hAnsi="Times New Roman"/>
          <w:sz w:val="28"/>
          <w:szCs w:val="28"/>
        </w:rPr>
        <w:t>Таким образом, минимальный объём выборки составил 238 респондентов.</w:t>
      </w:r>
    </w:p>
    <w:p w14:paraId="71C37D19" w14:textId="182FD1F7" w:rsidR="00965F5B" w:rsidRPr="00F31444" w:rsidRDefault="00965F5B" w:rsidP="00B51C38">
      <w:pPr>
        <w:rPr>
          <w:rFonts w:ascii="Times New Roman" w:hAnsi="Times New Roman"/>
          <w:sz w:val="28"/>
          <w:szCs w:val="28"/>
        </w:rPr>
      </w:pPr>
      <w:r w:rsidRPr="00F31444">
        <w:rPr>
          <w:rFonts w:ascii="Times New Roman" w:hAnsi="Times New Roman"/>
          <w:sz w:val="28"/>
          <w:szCs w:val="28"/>
        </w:rPr>
        <w:t xml:space="preserve">Критериями включения являлись обучение в вузе, принадлежность к студенческой молодежи и добровольное согласие на участие. Критериями исключения являлись неполное заполнение анкеты и отказ от участия. Критерии включения и исключения участников анкетирования подробно </w:t>
      </w:r>
      <w:r w:rsidR="00125638" w:rsidRPr="00F31444">
        <w:rPr>
          <w:rFonts w:ascii="Times New Roman" w:hAnsi="Times New Roman"/>
          <w:sz w:val="28"/>
          <w:szCs w:val="28"/>
        </w:rPr>
        <w:t>представлены в таблице 6</w:t>
      </w:r>
      <w:r w:rsidRPr="00F31444">
        <w:rPr>
          <w:rFonts w:ascii="Times New Roman" w:hAnsi="Times New Roman"/>
          <w:sz w:val="28"/>
          <w:szCs w:val="28"/>
        </w:rPr>
        <w:t>.</w:t>
      </w:r>
    </w:p>
    <w:p w14:paraId="73A32CA1" w14:textId="77777777" w:rsidR="00965F5B" w:rsidRPr="00F31444" w:rsidRDefault="00965F5B" w:rsidP="00965F5B">
      <w:pPr>
        <w:rPr>
          <w:rFonts w:ascii="Times New Roman" w:hAnsi="Times New Roman"/>
          <w:sz w:val="28"/>
          <w:szCs w:val="28"/>
        </w:rPr>
      </w:pPr>
    </w:p>
    <w:p w14:paraId="55F402C4" w14:textId="408F0E60" w:rsidR="00965F5B" w:rsidRPr="00F31444" w:rsidRDefault="00125638" w:rsidP="00B51C38">
      <w:pPr>
        <w:ind w:firstLine="0"/>
        <w:rPr>
          <w:rFonts w:ascii="Times New Roman" w:hAnsi="Times New Roman"/>
          <w:sz w:val="28"/>
          <w:szCs w:val="28"/>
        </w:rPr>
      </w:pPr>
      <w:r w:rsidRPr="00F31444">
        <w:rPr>
          <w:rFonts w:ascii="Times New Roman" w:hAnsi="Times New Roman"/>
          <w:sz w:val="28"/>
          <w:szCs w:val="28"/>
        </w:rPr>
        <w:t>Таблица 6</w:t>
      </w:r>
      <w:r w:rsidR="00965F5B" w:rsidRPr="00F31444">
        <w:rPr>
          <w:rFonts w:ascii="Times New Roman" w:hAnsi="Times New Roman"/>
          <w:sz w:val="28"/>
          <w:szCs w:val="28"/>
        </w:rPr>
        <w:t xml:space="preserve"> </w:t>
      </w:r>
      <w:r w:rsidR="00B51C38" w:rsidRPr="00F31444">
        <w:rPr>
          <w:rFonts w:ascii="Times New Roman" w:hAnsi="Times New Roman"/>
          <w:sz w:val="28"/>
          <w:szCs w:val="28"/>
        </w:rPr>
        <w:t>-</w:t>
      </w:r>
      <w:r w:rsidR="00965F5B" w:rsidRPr="00F31444">
        <w:rPr>
          <w:rFonts w:ascii="Times New Roman" w:hAnsi="Times New Roman"/>
          <w:sz w:val="28"/>
          <w:szCs w:val="28"/>
        </w:rPr>
        <w:t xml:space="preserve"> Критерии включения и исключения участников анкетирования</w:t>
      </w:r>
    </w:p>
    <w:p w14:paraId="0D1AF0CC" w14:textId="77777777" w:rsidR="00965F5B" w:rsidRPr="00F31444" w:rsidRDefault="00965F5B" w:rsidP="00965F5B">
      <w:pPr>
        <w:rPr>
          <w:rFonts w:ascii="Times New Roman" w:hAnsi="Times New Roman"/>
          <w:sz w:val="28"/>
          <w:szCs w:val="28"/>
        </w:rPr>
      </w:pPr>
    </w:p>
    <w:tbl>
      <w:tblPr>
        <w:tblStyle w:val="af4"/>
        <w:tblW w:w="0" w:type="auto"/>
        <w:tblLook w:val="04A0" w:firstRow="1" w:lastRow="0" w:firstColumn="1" w:lastColumn="0" w:noHBand="0" w:noVBand="1"/>
      </w:tblPr>
      <w:tblGrid>
        <w:gridCol w:w="5098"/>
        <w:gridCol w:w="4530"/>
      </w:tblGrid>
      <w:tr w:rsidR="00965F5B" w:rsidRPr="00F31444" w14:paraId="18B42CBC" w14:textId="77777777" w:rsidTr="00B237BA">
        <w:tc>
          <w:tcPr>
            <w:tcW w:w="5098" w:type="dxa"/>
            <w:hideMark/>
          </w:tcPr>
          <w:p w14:paraId="5D94828C"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Критерии включения</w:t>
            </w:r>
          </w:p>
        </w:tc>
        <w:tc>
          <w:tcPr>
            <w:tcW w:w="4530" w:type="dxa"/>
            <w:hideMark/>
          </w:tcPr>
          <w:p w14:paraId="256116CB"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Критерии исключения</w:t>
            </w:r>
          </w:p>
        </w:tc>
      </w:tr>
      <w:tr w:rsidR="00965F5B" w:rsidRPr="00F31444" w14:paraId="75362FAF" w14:textId="77777777" w:rsidTr="00B237BA">
        <w:tc>
          <w:tcPr>
            <w:tcW w:w="5098" w:type="dxa"/>
            <w:hideMark/>
          </w:tcPr>
          <w:p w14:paraId="5324EA9C"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Обучение в высшем учебном заведении</w:t>
            </w:r>
          </w:p>
        </w:tc>
        <w:tc>
          <w:tcPr>
            <w:tcW w:w="4530" w:type="dxa"/>
            <w:hideMark/>
          </w:tcPr>
          <w:p w14:paraId="4A4932FF"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Неполное заполнение анкеты</w:t>
            </w:r>
          </w:p>
        </w:tc>
      </w:tr>
      <w:tr w:rsidR="00965F5B" w:rsidRPr="00F31444" w14:paraId="0D925288" w14:textId="77777777" w:rsidTr="00B237BA">
        <w:tc>
          <w:tcPr>
            <w:tcW w:w="5098" w:type="dxa"/>
            <w:hideMark/>
          </w:tcPr>
          <w:p w14:paraId="3AD03E9E"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Принадлежность к студенческой молодежи</w:t>
            </w:r>
          </w:p>
        </w:tc>
        <w:tc>
          <w:tcPr>
            <w:tcW w:w="4530" w:type="dxa"/>
            <w:hideMark/>
          </w:tcPr>
          <w:p w14:paraId="61FEF88E"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Отказ от участия в исследовании</w:t>
            </w:r>
          </w:p>
        </w:tc>
      </w:tr>
      <w:tr w:rsidR="00965F5B" w:rsidRPr="00F31444" w14:paraId="189976A9" w14:textId="77777777" w:rsidTr="00B237BA">
        <w:tc>
          <w:tcPr>
            <w:tcW w:w="5098" w:type="dxa"/>
            <w:hideMark/>
          </w:tcPr>
          <w:p w14:paraId="4174D0F2"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Возраст, соответствующий студенческому контингенту</w:t>
            </w:r>
          </w:p>
        </w:tc>
        <w:tc>
          <w:tcPr>
            <w:tcW w:w="4530" w:type="dxa"/>
            <w:hideMark/>
          </w:tcPr>
          <w:p w14:paraId="3980ADD4"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Дублирующие анкеты</w:t>
            </w:r>
          </w:p>
        </w:tc>
      </w:tr>
      <w:tr w:rsidR="00965F5B" w:rsidRPr="00F31444" w14:paraId="0F8BA7A3" w14:textId="77777777" w:rsidTr="00B237BA">
        <w:tc>
          <w:tcPr>
            <w:tcW w:w="5098" w:type="dxa"/>
            <w:hideMark/>
          </w:tcPr>
          <w:p w14:paraId="5269E04D"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Добровольное информированное согласие на участие</w:t>
            </w:r>
          </w:p>
        </w:tc>
        <w:tc>
          <w:tcPr>
            <w:tcW w:w="4530" w:type="dxa"/>
            <w:hideMark/>
          </w:tcPr>
          <w:p w14:paraId="42CEB893"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Некорректно заполненные ответы, не подлежащие анализу</w:t>
            </w:r>
          </w:p>
        </w:tc>
      </w:tr>
    </w:tbl>
    <w:p w14:paraId="62EA903F" w14:textId="161B9327" w:rsidR="00965F5B" w:rsidRPr="00F31444" w:rsidRDefault="00965F5B" w:rsidP="00965F5B">
      <w:pPr>
        <w:rPr>
          <w:rFonts w:ascii="Times New Roman" w:hAnsi="Times New Roman"/>
          <w:b/>
          <w:bCs/>
          <w:sz w:val="28"/>
          <w:szCs w:val="28"/>
        </w:rPr>
      </w:pPr>
      <w:r w:rsidRPr="00F31444">
        <w:rPr>
          <w:rFonts w:ascii="Times New Roman" w:hAnsi="Times New Roman"/>
          <w:b/>
          <w:bCs/>
          <w:sz w:val="28"/>
          <w:szCs w:val="28"/>
        </w:rPr>
        <w:lastRenderedPageBreak/>
        <w:t xml:space="preserve">Инструмент исследования </w:t>
      </w:r>
    </w:p>
    <w:p w14:paraId="5BACAA4F" w14:textId="75F39FC2" w:rsidR="00965F5B" w:rsidRPr="00F31444" w:rsidRDefault="00965F5B" w:rsidP="00965F5B">
      <w:pPr>
        <w:rPr>
          <w:rFonts w:ascii="Times New Roman" w:hAnsi="Times New Roman"/>
          <w:sz w:val="28"/>
          <w:szCs w:val="28"/>
        </w:rPr>
      </w:pPr>
      <w:r w:rsidRPr="00F31444">
        <w:rPr>
          <w:rFonts w:ascii="Times New Roman" w:hAnsi="Times New Roman"/>
          <w:sz w:val="28"/>
          <w:szCs w:val="28"/>
        </w:rPr>
        <w:t>Для сбора данных использован</w:t>
      </w:r>
      <w:r w:rsidR="00262481" w:rsidRPr="00F31444">
        <w:rPr>
          <w:rFonts w:ascii="Times New Roman" w:hAnsi="Times New Roman"/>
          <w:sz w:val="28"/>
          <w:szCs w:val="28"/>
        </w:rPr>
        <w:t>а авторская анкета (Приложение И</w:t>
      </w:r>
      <w:r w:rsidRPr="00F31444">
        <w:rPr>
          <w:rFonts w:ascii="Times New Roman" w:hAnsi="Times New Roman"/>
          <w:sz w:val="28"/>
          <w:szCs w:val="28"/>
        </w:rPr>
        <w:t>), включающая блок социально-демографических характеристик, субъективной информированности и источников информации, репродуктивного поведения, а также блок объективной оценки знаний о репродуктивном здоровье.</w:t>
      </w:r>
    </w:p>
    <w:p w14:paraId="0A0E8859" w14:textId="09111B31" w:rsidR="00965F5B" w:rsidRPr="00F31444" w:rsidRDefault="00965F5B" w:rsidP="00965F5B">
      <w:pPr>
        <w:rPr>
          <w:rFonts w:ascii="Times New Roman" w:hAnsi="Times New Roman"/>
          <w:sz w:val="28"/>
          <w:szCs w:val="28"/>
        </w:rPr>
      </w:pPr>
      <w:r w:rsidRPr="00F31444">
        <w:rPr>
          <w:rFonts w:ascii="Times New Roman" w:hAnsi="Times New Roman"/>
          <w:sz w:val="28"/>
          <w:szCs w:val="28"/>
        </w:rPr>
        <w:t>Для количественной оценки уровня информированности был выделен тестовый блок объективной оценки знаний. Объективный уровень знаний оценивался по тестовому блоку анкеты, включающему 9 вопросов по ключевым аспектам репродуктивного здоровья. Каждый правильный ответ оценивался в 1 балл, неправильный ответ или вариант «не знаю» — в 0 баллов. Суммарный балл рассчитывался как сумма правильных ответов и мог принимать значения от 0 до 9. На основании суммарного балла респонденты классифицировались по уровню знаний: 0–3 балла — низкий уровень, 4–6 баллов — средний уровень, 7–9 бал</w:t>
      </w:r>
      <w:r w:rsidR="00125638" w:rsidRPr="00F31444">
        <w:rPr>
          <w:rFonts w:ascii="Times New Roman" w:hAnsi="Times New Roman"/>
          <w:sz w:val="28"/>
          <w:szCs w:val="28"/>
        </w:rPr>
        <w:t xml:space="preserve">лов — высокий уровень </w:t>
      </w:r>
      <w:r w:rsidR="00B51C38" w:rsidRPr="00F31444">
        <w:rPr>
          <w:rFonts w:ascii="Times New Roman" w:hAnsi="Times New Roman"/>
          <w:sz w:val="28"/>
          <w:szCs w:val="28"/>
        </w:rPr>
        <w:t xml:space="preserve">(таблица </w:t>
      </w:r>
      <w:r w:rsidR="00125638" w:rsidRPr="00F31444">
        <w:rPr>
          <w:rFonts w:ascii="Times New Roman" w:hAnsi="Times New Roman"/>
          <w:sz w:val="28"/>
          <w:szCs w:val="28"/>
        </w:rPr>
        <w:t>7</w:t>
      </w:r>
      <w:r w:rsidRPr="00F31444">
        <w:rPr>
          <w:rFonts w:ascii="Times New Roman" w:hAnsi="Times New Roman"/>
          <w:sz w:val="28"/>
          <w:szCs w:val="28"/>
        </w:rPr>
        <w:t>).</w:t>
      </w:r>
    </w:p>
    <w:p w14:paraId="6A91642B" w14:textId="77777777" w:rsidR="00965F5B" w:rsidRPr="00F31444" w:rsidRDefault="00965F5B" w:rsidP="00965F5B">
      <w:pPr>
        <w:rPr>
          <w:rFonts w:ascii="Times New Roman" w:hAnsi="Times New Roman"/>
          <w:sz w:val="28"/>
          <w:szCs w:val="28"/>
        </w:rPr>
      </w:pPr>
    </w:p>
    <w:p w14:paraId="66BCBB68" w14:textId="747DF241" w:rsidR="00965F5B" w:rsidRPr="00F31444" w:rsidRDefault="00125638" w:rsidP="00B51C38">
      <w:pPr>
        <w:ind w:firstLine="0"/>
        <w:rPr>
          <w:rFonts w:ascii="Times New Roman" w:hAnsi="Times New Roman"/>
          <w:sz w:val="28"/>
          <w:szCs w:val="28"/>
        </w:rPr>
      </w:pPr>
      <w:r w:rsidRPr="00F31444">
        <w:rPr>
          <w:rFonts w:ascii="Times New Roman" w:hAnsi="Times New Roman"/>
          <w:sz w:val="28"/>
          <w:szCs w:val="28"/>
        </w:rPr>
        <w:t>Таблица 7</w:t>
      </w:r>
      <w:r w:rsidR="00965F5B" w:rsidRPr="00F31444">
        <w:rPr>
          <w:rFonts w:ascii="Times New Roman" w:hAnsi="Times New Roman"/>
          <w:sz w:val="28"/>
          <w:szCs w:val="28"/>
        </w:rPr>
        <w:t xml:space="preserve"> — Шкала балльной оценки уровня объективных знаний о репродуктивном здоровье</w:t>
      </w:r>
    </w:p>
    <w:p w14:paraId="716E734C" w14:textId="77777777" w:rsidR="00965F5B" w:rsidRPr="00F31444" w:rsidRDefault="00965F5B" w:rsidP="00965F5B">
      <w:pPr>
        <w:rPr>
          <w:rFonts w:ascii="Times New Roman" w:hAnsi="Times New Roman"/>
          <w:sz w:val="28"/>
          <w:szCs w:val="28"/>
        </w:rPr>
      </w:pPr>
    </w:p>
    <w:tbl>
      <w:tblPr>
        <w:tblStyle w:val="af4"/>
        <w:tblW w:w="0" w:type="auto"/>
        <w:tblLook w:val="04A0" w:firstRow="1" w:lastRow="0" w:firstColumn="1" w:lastColumn="0" w:noHBand="0" w:noVBand="1"/>
      </w:tblPr>
      <w:tblGrid>
        <w:gridCol w:w="2547"/>
        <w:gridCol w:w="7081"/>
      </w:tblGrid>
      <w:tr w:rsidR="00965F5B" w:rsidRPr="00F31444" w14:paraId="469A8469" w14:textId="77777777" w:rsidTr="009910F1">
        <w:tc>
          <w:tcPr>
            <w:tcW w:w="2547" w:type="dxa"/>
            <w:hideMark/>
          </w:tcPr>
          <w:p w14:paraId="354A27BE"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Элемент оценки</w:t>
            </w:r>
          </w:p>
        </w:tc>
        <w:tc>
          <w:tcPr>
            <w:tcW w:w="7081" w:type="dxa"/>
            <w:hideMark/>
          </w:tcPr>
          <w:p w14:paraId="78E364AF"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Описание</w:t>
            </w:r>
          </w:p>
        </w:tc>
      </w:tr>
      <w:tr w:rsidR="00965F5B" w:rsidRPr="00F31444" w14:paraId="654422EC" w14:textId="77777777" w:rsidTr="009910F1">
        <w:tc>
          <w:tcPr>
            <w:tcW w:w="2547" w:type="dxa"/>
            <w:hideMark/>
          </w:tcPr>
          <w:p w14:paraId="30D68D48"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Единица оценки</w:t>
            </w:r>
          </w:p>
        </w:tc>
        <w:tc>
          <w:tcPr>
            <w:tcW w:w="7081" w:type="dxa"/>
            <w:hideMark/>
          </w:tcPr>
          <w:p w14:paraId="31F6D488"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Ответ на тестовый вопрос блока «Объективная оценка знаний»</w:t>
            </w:r>
          </w:p>
        </w:tc>
      </w:tr>
      <w:tr w:rsidR="00965F5B" w:rsidRPr="00F31444" w14:paraId="582A4330" w14:textId="77777777" w:rsidTr="009910F1">
        <w:tc>
          <w:tcPr>
            <w:tcW w:w="2547" w:type="dxa"/>
            <w:hideMark/>
          </w:tcPr>
          <w:p w14:paraId="01FC9673"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Оценка правильности</w:t>
            </w:r>
          </w:p>
        </w:tc>
        <w:tc>
          <w:tcPr>
            <w:tcW w:w="7081" w:type="dxa"/>
            <w:hideMark/>
          </w:tcPr>
          <w:p w14:paraId="52245DAB"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Правильный ответ = 1 балл; неправильный/«не знаю» = 0 баллов</w:t>
            </w:r>
          </w:p>
        </w:tc>
      </w:tr>
      <w:tr w:rsidR="00965F5B" w:rsidRPr="00F31444" w14:paraId="1468A773" w14:textId="77777777" w:rsidTr="009910F1">
        <w:tc>
          <w:tcPr>
            <w:tcW w:w="2547" w:type="dxa"/>
            <w:hideMark/>
          </w:tcPr>
          <w:p w14:paraId="68605FA7"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Диапазон суммарного балла</w:t>
            </w:r>
          </w:p>
        </w:tc>
        <w:tc>
          <w:tcPr>
            <w:tcW w:w="7081" w:type="dxa"/>
            <w:hideMark/>
          </w:tcPr>
          <w:p w14:paraId="544273FE"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0–9 баллов (по числу тестовых вопросов)</w:t>
            </w:r>
          </w:p>
        </w:tc>
      </w:tr>
      <w:tr w:rsidR="00965F5B" w:rsidRPr="00F31444" w14:paraId="3409EF03" w14:textId="77777777" w:rsidTr="009910F1">
        <w:tc>
          <w:tcPr>
            <w:tcW w:w="2547" w:type="dxa"/>
            <w:hideMark/>
          </w:tcPr>
          <w:p w14:paraId="0DECA7E5"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Интерпретация суммарного балла</w:t>
            </w:r>
          </w:p>
        </w:tc>
        <w:tc>
          <w:tcPr>
            <w:tcW w:w="7081" w:type="dxa"/>
            <w:hideMark/>
          </w:tcPr>
          <w:p w14:paraId="4AF1A9BF"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0–3 балла — низкий уровень знаний; 4–6 баллов — средний; 7–9 баллов — высокий</w:t>
            </w:r>
          </w:p>
        </w:tc>
      </w:tr>
    </w:tbl>
    <w:p w14:paraId="34A52D5A" w14:textId="77777777" w:rsidR="00B51C38" w:rsidRPr="00F31444" w:rsidRDefault="00B51C38" w:rsidP="00965F5B">
      <w:pPr>
        <w:rPr>
          <w:rFonts w:ascii="Times New Roman" w:hAnsi="Times New Roman"/>
          <w:b/>
          <w:bCs/>
          <w:sz w:val="28"/>
          <w:szCs w:val="28"/>
        </w:rPr>
      </w:pPr>
    </w:p>
    <w:p w14:paraId="7C230BC5" w14:textId="697E7D98" w:rsidR="00965F5B" w:rsidRPr="00F31444" w:rsidRDefault="00965F5B" w:rsidP="00965F5B">
      <w:pPr>
        <w:rPr>
          <w:rFonts w:ascii="Times New Roman" w:hAnsi="Times New Roman"/>
          <w:sz w:val="28"/>
          <w:szCs w:val="28"/>
        </w:rPr>
      </w:pPr>
      <w:r w:rsidRPr="00F31444">
        <w:rPr>
          <w:rFonts w:ascii="Times New Roman" w:hAnsi="Times New Roman"/>
          <w:b/>
          <w:bCs/>
          <w:sz w:val="28"/>
          <w:szCs w:val="28"/>
        </w:rPr>
        <w:t>Валидность анкеты</w:t>
      </w:r>
    </w:p>
    <w:p w14:paraId="678781EB"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Для обеспечения научной обоснованности и пригодности инструмента проведена процедура валидации авторской анкеты, включавшая экспертную оценку содержания, пилотное тестирование и лингвистическую валидацию.</w:t>
      </w:r>
    </w:p>
    <w:p w14:paraId="5490103A"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Экспертная (содержательная) валидность обеспечивалась путём обсуждения структуры анкеты и формулировок вопросов с экспертами в области общественного здравоохранения и репродуктивного здоровья, включая преподавателей профильных дисциплин и акушеров-гинекологов. В ходе экспертной оценки анализировались полнота охвата ключевых аспектов репродуктивного здоровья молодежи, корректность медицинской терминологии, логическая последовательность блоков анкеты и соответствие вопросов целям исследования. По результатам экспертного обсуждения были уточнены формулировки отдельных вопросов и оптимизирована структура анкеты.</w:t>
      </w:r>
    </w:p>
    <w:p w14:paraId="50F4E04A" w14:textId="77777777" w:rsidR="009910F1" w:rsidRPr="00F31444" w:rsidRDefault="00965F5B" w:rsidP="009910F1">
      <w:pPr>
        <w:rPr>
          <w:rFonts w:ascii="Times New Roman" w:hAnsi="Times New Roman"/>
          <w:sz w:val="28"/>
          <w:szCs w:val="28"/>
        </w:rPr>
      </w:pPr>
      <w:r w:rsidRPr="00F31444">
        <w:rPr>
          <w:rFonts w:ascii="Times New Roman" w:hAnsi="Times New Roman"/>
          <w:sz w:val="28"/>
          <w:szCs w:val="28"/>
        </w:rPr>
        <w:t xml:space="preserve">Пилотное тестирование проведено на ограниченной группе из 10 респондентов студенческого контингента. В ходе пилотирования оценивались понятность формулировок, логическая последовательность вопросов, удобство </w:t>
      </w:r>
      <w:r w:rsidRPr="00F31444">
        <w:rPr>
          <w:rFonts w:ascii="Times New Roman" w:hAnsi="Times New Roman"/>
          <w:sz w:val="28"/>
          <w:szCs w:val="28"/>
        </w:rPr>
        <w:lastRenderedPageBreak/>
        <w:t>заполнения и средняя продолжительность прохождения анкеты. По итогам пилотного этапа внесены уточнения, направленные на повышение ясности формулировок и улучшение навигации внутри анкеты.</w:t>
      </w:r>
    </w:p>
    <w:p w14:paraId="56DE3DA2" w14:textId="2A3BBE00" w:rsidR="00965F5B" w:rsidRPr="00F31444" w:rsidRDefault="00965F5B" w:rsidP="009910F1">
      <w:pPr>
        <w:rPr>
          <w:rFonts w:ascii="Times New Roman" w:hAnsi="Times New Roman"/>
          <w:sz w:val="28"/>
          <w:szCs w:val="28"/>
        </w:rPr>
      </w:pPr>
      <w:r w:rsidRPr="00F31444">
        <w:rPr>
          <w:rFonts w:ascii="Times New Roman" w:hAnsi="Times New Roman"/>
          <w:sz w:val="28"/>
          <w:szCs w:val="28"/>
        </w:rPr>
        <w:t>Дополнительно проведена лингвистическая валидация анкеты. Перевод инструмента на казахский язык сопровождался экспертной оценкой специалистами, владеющими медицинской терминологией и имеющими опыт работы в сфере общественного здравоохранения. Оценивались точность передачи смыслового содержания вопросов, корректность терминологии и доступность формулировок для целевой аудитории. По результатам обсуждения обеспечена смысловая эквивалентность русской и казахской версий анкеты.</w:t>
      </w:r>
    </w:p>
    <w:p w14:paraId="26EF4EB6"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Проведённая процедура валидации подтвердила содержательную и лингвистическую пригодность анкеты для оценки информированности и особенностей репродуктивного поведения студенческой молодежи.</w:t>
      </w:r>
    </w:p>
    <w:p w14:paraId="45AB744F" w14:textId="77777777" w:rsidR="00965F5B" w:rsidRPr="00F31444" w:rsidRDefault="00965F5B" w:rsidP="00965F5B">
      <w:pPr>
        <w:rPr>
          <w:rFonts w:ascii="Times New Roman" w:hAnsi="Times New Roman"/>
          <w:b/>
          <w:bCs/>
          <w:sz w:val="28"/>
          <w:szCs w:val="28"/>
        </w:rPr>
      </w:pPr>
      <w:r w:rsidRPr="00F31444">
        <w:rPr>
          <w:rFonts w:ascii="Times New Roman" w:hAnsi="Times New Roman"/>
          <w:b/>
          <w:bCs/>
          <w:sz w:val="28"/>
          <w:szCs w:val="28"/>
        </w:rPr>
        <w:t>Переменные исследования</w:t>
      </w:r>
    </w:p>
    <w:p w14:paraId="5D99CC85" w14:textId="282ADEEB" w:rsidR="00965F5B" w:rsidRPr="00F31444" w:rsidRDefault="00965F5B" w:rsidP="00965F5B">
      <w:pPr>
        <w:rPr>
          <w:rFonts w:ascii="Times New Roman" w:hAnsi="Times New Roman"/>
          <w:sz w:val="28"/>
          <w:szCs w:val="28"/>
        </w:rPr>
      </w:pPr>
      <w:r w:rsidRPr="00F31444">
        <w:rPr>
          <w:rFonts w:ascii="Times New Roman" w:hAnsi="Times New Roman"/>
          <w:sz w:val="28"/>
          <w:szCs w:val="28"/>
        </w:rPr>
        <w:t>Для систематизации структуры социологического исследования и обеспечения воспроизводимости анализа были выделены ключевые переменные, отражающие социально-демографические характеристики респондентов, уровень субъективной информированности, особенности репродуктивного поведения и объективный уровень знаний о репродуктивном здоровье. Переменные классифицированы по типу, способу измерения и их роли в последующем статистическом анализе. Характеристика переменных иссле</w:t>
      </w:r>
      <w:r w:rsidR="00125638" w:rsidRPr="00F31444">
        <w:rPr>
          <w:rFonts w:ascii="Times New Roman" w:hAnsi="Times New Roman"/>
          <w:sz w:val="28"/>
          <w:szCs w:val="28"/>
        </w:rPr>
        <w:t>дования представлена в таблице 8</w:t>
      </w:r>
      <w:r w:rsidRPr="00F31444">
        <w:rPr>
          <w:rFonts w:ascii="Times New Roman" w:hAnsi="Times New Roman"/>
          <w:sz w:val="28"/>
          <w:szCs w:val="28"/>
        </w:rPr>
        <w:t>.</w:t>
      </w:r>
    </w:p>
    <w:p w14:paraId="7047F1A4" w14:textId="77777777" w:rsidR="00965F5B" w:rsidRPr="00F31444" w:rsidRDefault="00965F5B" w:rsidP="00965F5B">
      <w:pPr>
        <w:rPr>
          <w:rFonts w:ascii="Times New Roman" w:hAnsi="Times New Roman"/>
          <w:sz w:val="28"/>
          <w:szCs w:val="28"/>
        </w:rPr>
      </w:pPr>
    </w:p>
    <w:p w14:paraId="130E0CED" w14:textId="4AEC4995" w:rsidR="00965F5B" w:rsidRPr="00F31444" w:rsidRDefault="00125638" w:rsidP="00B51C38">
      <w:pPr>
        <w:ind w:firstLine="0"/>
        <w:rPr>
          <w:rFonts w:ascii="Times New Roman" w:hAnsi="Times New Roman"/>
          <w:sz w:val="28"/>
          <w:szCs w:val="28"/>
        </w:rPr>
      </w:pPr>
      <w:r w:rsidRPr="00F31444">
        <w:rPr>
          <w:rFonts w:ascii="Times New Roman" w:hAnsi="Times New Roman"/>
          <w:sz w:val="28"/>
          <w:szCs w:val="28"/>
        </w:rPr>
        <w:t>Таблица 8</w:t>
      </w:r>
      <w:r w:rsidR="00965F5B" w:rsidRPr="00F31444">
        <w:rPr>
          <w:rFonts w:ascii="Times New Roman" w:hAnsi="Times New Roman"/>
          <w:sz w:val="28"/>
          <w:szCs w:val="28"/>
        </w:rPr>
        <w:t xml:space="preserve"> — Переменные исследования и их характеристика</w:t>
      </w:r>
    </w:p>
    <w:p w14:paraId="33945828" w14:textId="77777777" w:rsidR="00B51C38" w:rsidRPr="00F31444" w:rsidRDefault="00B51C38" w:rsidP="00B51C38">
      <w:pPr>
        <w:ind w:firstLine="0"/>
        <w:rPr>
          <w:rFonts w:ascii="Times New Roman" w:hAnsi="Times New Roman"/>
          <w:sz w:val="24"/>
          <w:szCs w:val="24"/>
        </w:rPr>
      </w:pPr>
    </w:p>
    <w:tbl>
      <w:tblPr>
        <w:tblStyle w:val="af4"/>
        <w:tblW w:w="0" w:type="auto"/>
        <w:tblLook w:val="04A0" w:firstRow="1" w:lastRow="0" w:firstColumn="1" w:lastColumn="0" w:noHBand="0" w:noVBand="1"/>
      </w:tblPr>
      <w:tblGrid>
        <w:gridCol w:w="2824"/>
        <w:gridCol w:w="2687"/>
        <w:gridCol w:w="2120"/>
        <w:gridCol w:w="1997"/>
      </w:tblGrid>
      <w:tr w:rsidR="00965F5B" w:rsidRPr="00F31444" w14:paraId="0CDC7A91" w14:textId="77777777" w:rsidTr="00B237BA">
        <w:tc>
          <w:tcPr>
            <w:tcW w:w="2464" w:type="dxa"/>
            <w:hideMark/>
          </w:tcPr>
          <w:p w14:paraId="1D12ACC0"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Тип переменной</w:t>
            </w:r>
          </w:p>
        </w:tc>
        <w:tc>
          <w:tcPr>
            <w:tcW w:w="2764" w:type="dxa"/>
            <w:hideMark/>
          </w:tcPr>
          <w:p w14:paraId="707A149E"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Переменная</w:t>
            </w:r>
          </w:p>
        </w:tc>
        <w:tc>
          <w:tcPr>
            <w:tcW w:w="2649" w:type="dxa"/>
            <w:hideMark/>
          </w:tcPr>
          <w:p w14:paraId="1675ED8F"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Способ измерения</w:t>
            </w:r>
          </w:p>
        </w:tc>
        <w:tc>
          <w:tcPr>
            <w:tcW w:w="0" w:type="auto"/>
            <w:hideMark/>
          </w:tcPr>
          <w:p w14:paraId="452739AD"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Назначение в анализе</w:t>
            </w:r>
          </w:p>
        </w:tc>
      </w:tr>
      <w:tr w:rsidR="00B237BA" w:rsidRPr="00F31444" w14:paraId="301BC450" w14:textId="77777777" w:rsidTr="00B237BA">
        <w:tc>
          <w:tcPr>
            <w:tcW w:w="2464" w:type="dxa"/>
          </w:tcPr>
          <w:p w14:paraId="51F264D6" w14:textId="34470535"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1</w:t>
            </w:r>
          </w:p>
        </w:tc>
        <w:tc>
          <w:tcPr>
            <w:tcW w:w="2764" w:type="dxa"/>
          </w:tcPr>
          <w:p w14:paraId="5B1334CA" w14:textId="239F9B6C"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2</w:t>
            </w:r>
          </w:p>
        </w:tc>
        <w:tc>
          <w:tcPr>
            <w:tcW w:w="2649" w:type="dxa"/>
          </w:tcPr>
          <w:p w14:paraId="0ADD1B6D" w14:textId="3D1A378E"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3</w:t>
            </w:r>
          </w:p>
        </w:tc>
        <w:tc>
          <w:tcPr>
            <w:tcW w:w="0" w:type="auto"/>
          </w:tcPr>
          <w:p w14:paraId="5F71E99B" w14:textId="31D21AB4"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4</w:t>
            </w:r>
          </w:p>
        </w:tc>
      </w:tr>
      <w:tr w:rsidR="00965F5B" w:rsidRPr="00F31444" w14:paraId="35AF574D" w14:textId="77777777" w:rsidTr="00B237BA">
        <w:tc>
          <w:tcPr>
            <w:tcW w:w="2464" w:type="dxa"/>
            <w:hideMark/>
          </w:tcPr>
          <w:p w14:paraId="0156C28E"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Социально-демографические</w:t>
            </w:r>
          </w:p>
        </w:tc>
        <w:tc>
          <w:tcPr>
            <w:tcW w:w="2764" w:type="dxa"/>
            <w:hideMark/>
          </w:tcPr>
          <w:p w14:paraId="787265B3"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Возраст</w:t>
            </w:r>
          </w:p>
        </w:tc>
        <w:tc>
          <w:tcPr>
            <w:tcW w:w="2649" w:type="dxa"/>
            <w:hideMark/>
          </w:tcPr>
          <w:p w14:paraId="57B472FF"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Количественная (годы)</w:t>
            </w:r>
          </w:p>
        </w:tc>
        <w:tc>
          <w:tcPr>
            <w:tcW w:w="0" w:type="auto"/>
            <w:hideMark/>
          </w:tcPr>
          <w:p w14:paraId="40AC8677"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Характеристика выборки</w:t>
            </w:r>
          </w:p>
        </w:tc>
      </w:tr>
      <w:tr w:rsidR="00965F5B" w:rsidRPr="00F31444" w14:paraId="66883705" w14:textId="77777777" w:rsidTr="00B237BA">
        <w:tc>
          <w:tcPr>
            <w:tcW w:w="2464" w:type="dxa"/>
            <w:hideMark/>
          </w:tcPr>
          <w:p w14:paraId="22B4F72C"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Пол</w:t>
            </w:r>
          </w:p>
        </w:tc>
        <w:tc>
          <w:tcPr>
            <w:tcW w:w="2764" w:type="dxa"/>
            <w:hideMark/>
          </w:tcPr>
          <w:p w14:paraId="137B106E"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Категориальная</w:t>
            </w:r>
          </w:p>
        </w:tc>
        <w:tc>
          <w:tcPr>
            <w:tcW w:w="2649" w:type="dxa"/>
            <w:hideMark/>
          </w:tcPr>
          <w:p w14:paraId="7331FD56"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Стратификация результатов</w:t>
            </w:r>
          </w:p>
        </w:tc>
        <w:tc>
          <w:tcPr>
            <w:tcW w:w="0" w:type="auto"/>
            <w:hideMark/>
          </w:tcPr>
          <w:p w14:paraId="5FD0C0FB" w14:textId="77777777" w:rsidR="00965F5B" w:rsidRPr="00B237BA" w:rsidRDefault="00965F5B" w:rsidP="00312756">
            <w:pPr>
              <w:ind w:firstLine="0"/>
              <w:jc w:val="left"/>
              <w:rPr>
                <w:rFonts w:ascii="Times New Roman" w:hAnsi="Times New Roman"/>
                <w:sz w:val="28"/>
                <w:szCs w:val="28"/>
              </w:rPr>
            </w:pPr>
          </w:p>
        </w:tc>
      </w:tr>
      <w:tr w:rsidR="00965F5B" w:rsidRPr="00F31444" w14:paraId="3DF34D8F" w14:textId="77777777" w:rsidTr="00B237BA">
        <w:tc>
          <w:tcPr>
            <w:tcW w:w="2464" w:type="dxa"/>
            <w:hideMark/>
          </w:tcPr>
          <w:p w14:paraId="12B3B2DB"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Резидентность</w:t>
            </w:r>
          </w:p>
        </w:tc>
        <w:tc>
          <w:tcPr>
            <w:tcW w:w="2764" w:type="dxa"/>
            <w:hideMark/>
          </w:tcPr>
          <w:p w14:paraId="12E12E96"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Категориальная (резидент/нерезидент)</w:t>
            </w:r>
          </w:p>
        </w:tc>
        <w:tc>
          <w:tcPr>
            <w:tcW w:w="2649" w:type="dxa"/>
            <w:hideMark/>
          </w:tcPr>
          <w:p w14:paraId="63C4FEB7"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Сравнительный анализ</w:t>
            </w:r>
          </w:p>
        </w:tc>
        <w:tc>
          <w:tcPr>
            <w:tcW w:w="0" w:type="auto"/>
            <w:hideMark/>
          </w:tcPr>
          <w:p w14:paraId="176CA499" w14:textId="77777777" w:rsidR="00965F5B" w:rsidRPr="00B237BA" w:rsidRDefault="00965F5B" w:rsidP="00312756">
            <w:pPr>
              <w:ind w:firstLine="0"/>
              <w:jc w:val="left"/>
              <w:rPr>
                <w:rFonts w:ascii="Times New Roman" w:hAnsi="Times New Roman"/>
                <w:sz w:val="28"/>
                <w:szCs w:val="28"/>
              </w:rPr>
            </w:pPr>
          </w:p>
        </w:tc>
      </w:tr>
      <w:tr w:rsidR="00965F5B" w:rsidRPr="00F31444" w14:paraId="2C4C8E4D" w14:textId="77777777" w:rsidTr="00B237BA">
        <w:tc>
          <w:tcPr>
            <w:tcW w:w="2464" w:type="dxa"/>
            <w:hideMark/>
          </w:tcPr>
          <w:p w14:paraId="39F347D5"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Факультет/образование</w:t>
            </w:r>
          </w:p>
        </w:tc>
        <w:tc>
          <w:tcPr>
            <w:tcW w:w="2764" w:type="dxa"/>
            <w:hideMark/>
          </w:tcPr>
          <w:p w14:paraId="45178AE6"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Категориальная</w:t>
            </w:r>
          </w:p>
        </w:tc>
        <w:tc>
          <w:tcPr>
            <w:tcW w:w="2649" w:type="dxa"/>
            <w:hideMark/>
          </w:tcPr>
          <w:p w14:paraId="33386F33"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Описание выборки</w:t>
            </w:r>
          </w:p>
        </w:tc>
        <w:tc>
          <w:tcPr>
            <w:tcW w:w="0" w:type="auto"/>
            <w:hideMark/>
          </w:tcPr>
          <w:p w14:paraId="170EC29C" w14:textId="77777777" w:rsidR="00965F5B" w:rsidRPr="00B237BA" w:rsidRDefault="00965F5B" w:rsidP="00312756">
            <w:pPr>
              <w:ind w:firstLine="0"/>
              <w:jc w:val="left"/>
              <w:rPr>
                <w:rFonts w:ascii="Times New Roman" w:hAnsi="Times New Roman"/>
                <w:sz w:val="28"/>
                <w:szCs w:val="28"/>
              </w:rPr>
            </w:pPr>
          </w:p>
        </w:tc>
      </w:tr>
      <w:tr w:rsidR="00965F5B" w:rsidRPr="00F31444" w14:paraId="6D3FFC12" w14:textId="77777777" w:rsidTr="00B237BA">
        <w:tc>
          <w:tcPr>
            <w:tcW w:w="2464" w:type="dxa"/>
            <w:tcBorders>
              <w:bottom w:val="single" w:sz="4" w:space="0" w:color="auto"/>
            </w:tcBorders>
            <w:hideMark/>
          </w:tcPr>
          <w:p w14:paraId="0FFBD939"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Субъективная информированность</w:t>
            </w:r>
          </w:p>
        </w:tc>
        <w:tc>
          <w:tcPr>
            <w:tcW w:w="2764" w:type="dxa"/>
            <w:tcBorders>
              <w:bottom w:val="single" w:sz="4" w:space="0" w:color="auto"/>
            </w:tcBorders>
            <w:hideMark/>
          </w:tcPr>
          <w:p w14:paraId="4BC90A7E"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Самооценка знаний о беременности</w:t>
            </w:r>
          </w:p>
        </w:tc>
        <w:tc>
          <w:tcPr>
            <w:tcW w:w="2649" w:type="dxa"/>
            <w:tcBorders>
              <w:bottom w:val="single" w:sz="4" w:space="0" w:color="auto"/>
            </w:tcBorders>
            <w:hideMark/>
          </w:tcPr>
          <w:p w14:paraId="7AA452BF"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Категориальная (уровни)</w:t>
            </w:r>
          </w:p>
        </w:tc>
        <w:tc>
          <w:tcPr>
            <w:tcW w:w="0" w:type="auto"/>
            <w:tcBorders>
              <w:bottom w:val="single" w:sz="4" w:space="0" w:color="auto"/>
            </w:tcBorders>
            <w:hideMark/>
          </w:tcPr>
          <w:p w14:paraId="0D075476"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Оценка субъективной грамотности</w:t>
            </w:r>
          </w:p>
        </w:tc>
      </w:tr>
      <w:tr w:rsidR="00965F5B" w:rsidRPr="00F31444" w14:paraId="5A549F57" w14:textId="77777777" w:rsidTr="00B237BA">
        <w:tc>
          <w:tcPr>
            <w:tcW w:w="2464" w:type="dxa"/>
            <w:tcBorders>
              <w:bottom w:val="nil"/>
            </w:tcBorders>
            <w:hideMark/>
          </w:tcPr>
          <w:p w14:paraId="4AB62A23"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Источники информации</w:t>
            </w:r>
          </w:p>
        </w:tc>
        <w:tc>
          <w:tcPr>
            <w:tcW w:w="2764" w:type="dxa"/>
            <w:tcBorders>
              <w:bottom w:val="nil"/>
            </w:tcBorders>
            <w:hideMark/>
          </w:tcPr>
          <w:p w14:paraId="497B5442"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Множественный выбор</w:t>
            </w:r>
          </w:p>
        </w:tc>
        <w:tc>
          <w:tcPr>
            <w:tcW w:w="2649" w:type="dxa"/>
            <w:tcBorders>
              <w:bottom w:val="nil"/>
            </w:tcBorders>
            <w:hideMark/>
          </w:tcPr>
          <w:p w14:paraId="1B5C5620" w14:textId="77777777" w:rsidR="00965F5B" w:rsidRPr="00B237BA" w:rsidRDefault="00965F5B" w:rsidP="00312756">
            <w:pPr>
              <w:ind w:firstLine="0"/>
              <w:jc w:val="left"/>
              <w:rPr>
                <w:rFonts w:ascii="Times New Roman" w:hAnsi="Times New Roman"/>
                <w:sz w:val="28"/>
                <w:szCs w:val="28"/>
              </w:rPr>
            </w:pPr>
            <w:r w:rsidRPr="00B237BA">
              <w:rPr>
                <w:rFonts w:ascii="Times New Roman" w:hAnsi="Times New Roman"/>
                <w:sz w:val="28"/>
                <w:szCs w:val="28"/>
              </w:rPr>
              <w:t>Анализ каналов информирования</w:t>
            </w:r>
          </w:p>
        </w:tc>
        <w:tc>
          <w:tcPr>
            <w:tcW w:w="0" w:type="auto"/>
            <w:tcBorders>
              <w:bottom w:val="nil"/>
            </w:tcBorders>
            <w:hideMark/>
          </w:tcPr>
          <w:p w14:paraId="4060BD8D" w14:textId="77777777" w:rsidR="00965F5B" w:rsidRPr="00B237BA" w:rsidRDefault="00965F5B" w:rsidP="00312756">
            <w:pPr>
              <w:ind w:firstLine="0"/>
              <w:jc w:val="left"/>
              <w:rPr>
                <w:rFonts w:ascii="Times New Roman" w:hAnsi="Times New Roman"/>
                <w:sz w:val="28"/>
                <w:szCs w:val="28"/>
              </w:rPr>
            </w:pPr>
          </w:p>
        </w:tc>
      </w:tr>
    </w:tbl>
    <w:p w14:paraId="611C43B1" w14:textId="77777777" w:rsidR="00B237BA" w:rsidRDefault="00B237BA">
      <w:r>
        <w:br w:type="page"/>
      </w:r>
    </w:p>
    <w:p w14:paraId="6F88F539" w14:textId="42F3B5D5"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lastRenderedPageBreak/>
        <w:t>Продолжение  таблицы  8</w:t>
      </w:r>
    </w:p>
    <w:p w14:paraId="2A20720A" w14:textId="77777777" w:rsidR="00B237BA" w:rsidRPr="00B237BA" w:rsidRDefault="00B237BA" w:rsidP="00B237BA">
      <w:pPr>
        <w:ind w:firstLine="0"/>
        <w:rPr>
          <w:sz w:val="28"/>
          <w:szCs w:val="28"/>
        </w:rPr>
      </w:pPr>
    </w:p>
    <w:tbl>
      <w:tblPr>
        <w:tblStyle w:val="af4"/>
        <w:tblW w:w="0" w:type="auto"/>
        <w:tblLook w:val="04A0" w:firstRow="1" w:lastRow="0" w:firstColumn="1" w:lastColumn="0" w:noHBand="0" w:noVBand="1"/>
      </w:tblPr>
      <w:tblGrid>
        <w:gridCol w:w="2156"/>
        <w:gridCol w:w="2919"/>
        <w:gridCol w:w="2798"/>
        <w:gridCol w:w="1755"/>
      </w:tblGrid>
      <w:tr w:rsidR="00B237BA" w:rsidRPr="00F31444" w14:paraId="189A08C2" w14:textId="77777777" w:rsidTr="00B237BA">
        <w:tc>
          <w:tcPr>
            <w:tcW w:w="2156" w:type="dxa"/>
          </w:tcPr>
          <w:p w14:paraId="16FD2D25" w14:textId="64B83D21"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1</w:t>
            </w:r>
          </w:p>
        </w:tc>
        <w:tc>
          <w:tcPr>
            <w:tcW w:w="2919" w:type="dxa"/>
          </w:tcPr>
          <w:p w14:paraId="09B99706" w14:textId="0B0E0311"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2</w:t>
            </w:r>
          </w:p>
        </w:tc>
        <w:tc>
          <w:tcPr>
            <w:tcW w:w="2798" w:type="dxa"/>
          </w:tcPr>
          <w:p w14:paraId="2FE36599" w14:textId="3398621E"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3</w:t>
            </w:r>
          </w:p>
        </w:tc>
        <w:tc>
          <w:tcPr>
            <w:tcW w:w="0" w:type="auto"/>
          </w:tcPr>
          <w:p w14:paraId="41BD5CB3" w14:textId="77F8E28D" w:rsidR="00B237BA" w:rsidRPr="00B237BA" w:rsidRDefault="00B237BA" w:rsidP="00B237BA">
            <w:pPr>
              <w:ind w:firstLine="0"/>
              <w:jc w:val="center"/>
              <w:rPr>
                <w:rFonts w:ascii="Times New Roman" w:hAnsi="Times New Roman"/>
                <w:sz w:val="28"/>
                <w:szCs w:val="28"/>
              </w:rPr>
            </w:pPr>
            <w:r>
              <w:rPr>
                <w:rFonts w:ascii="Times New Roman" w:hAnsi="Times New Roman"/>
                <w:sz w:val="28"/>
                <w:szCs w:val="28"/>
              </w:rPr>
              <w:t>4</w:t>
            </w:r>
          </w:p>
        </w:tc>
      </w:tr>
      <w:tr w:rsidR="00B237BA" w:rsidRPr="00F31444" w14:paraId="4475F47E" w14:textId="77777777" w:rsidTr="00B237BA">
        <w:tc>
          <w:tcPr>
            <w:tcW w:w="2156" w:type="dxa"/>
            <w:hideMark/>
          </w:tcPr>
          <w:p w14:paraId="7B71B3A1" w14:textId="53438A44"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Предпочтительные каналы информации</w:t>
            </w:r>
          </w:p>
        </w:tc>
        <w:tc>
          <w:tcPr>
            <w:tcW w:w="2919" w:type="dxa"/>
            <w:hideMark/>
          </w:tcPr>
          <w:p w14:paraId="54051E53"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Множественный выбор</w:t>
            </w:r>
          </w:p>
        </w:tc>
        <w:tc>
          <w:tcPr>
            <w:tcW w:w="2798" w:type="dxa"/>
            <w:hideMark/>
          </w:tcPr>
          <w:p w14:paraId="63693349"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Оценка профилактических коммуникаций</w:t>
            </w:r>
          </w:p>
        </w:tc>
        <w:tc>
          <w:tcPr>
            <w:tcW w:w="0" w:type="auto"/>
            <w:hideMark/>
          </w:tcPr>
          <w:p w14:paraId="55E16F41" w14:textId="77777777" w:rsidR="00B237BA" w:rsidRPr="00B237BA" w:rsidRDefault="00B237BA" w:rsidP="00B237BA">
            <w:pPr>
              <w:ind w:firstLine="0"/>
              <w:jc w:val="left"/>
              <w:rPr>
                <w:rFonts w:ascii="Times New Roman" w:hAnsi="Times New Roman"/>
                <w:sz w:val="28"/>
                <w:szCs w:val="28"/>
              </w:rPr>
            </w:pPr>
          </w:p>
        </w:tc>
      </w:tr>
      <w:tr w:rsidR="00B237BA" w:rsidRPr="00F31444" w14:paraId="7958A1BF" w14:textId="77777777" w:rsidTr="00B237BA">
        <w:tc>
          <w:tcPr>
            <w:tcW w:w="2156" w:type="dxa"/>
            <w:hideMark/>
          </w:tcPr>
          <w:p w14:paraId="7C31647B"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Репродуктивное поведение</w:t>
            </w:r>
          </w:p>
        </w:tc>
        <w:tc>
          <w:tcPr>
            <w:tcW w:w="2919" w:type="dxa"/>
            <w:hideMark/>
          </w:tcPr>
          <w:p w14:paraId="0DE8B34E"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Начало половой жизни</w:t>
            </w:r>
          </w:p>
        </w:tc>
        <w:tc>
          <w:tcPr>
            <w:tcW w:w="2798" w:type="dxa"/>
            <w:hideMark/>
          </w:tcPr>
          <w:p w14:paraId="33336B1D"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Дихотомическая + возраст</w:t>
            </w:r>
          </w:p>
        </w:tc>
        <w:tc>
          <w:tcPr>
            <w:tcW w:w="0" w:type="auto"/>
            <w:hideMark/>
          </w:tcPr>
          <w:p w14:paraId="56A0FEB7"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Поведенческие риски</w:t>
            </w:r>
          </w:p>
        </w:tc>
      </w:tr>
      <w:tr w:rsidR="00B237BA" w:rsidRPr="00F31444" w14:paraId="4F6293E7" w14:textId="77777777" w:rsidTr="00B237BA">
        <w:tc>
          <w:tcPr>
            <w:tcW w:w="2156" w:type="dxa"/>
            <w:hideMark/>
          </w:tcPr>
          <w:p w14:paraId="58421279"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Количество партнеров</w:t>
            </w:r>
          </w:p>
        </w:tc>
        <w:tc>
          <w:tcPr>
            <w:tcW w:w="2919" w:type="dxa"/>
            <w:hideMark/>
          </w:tcPr>
          <w:p w14:paraId="79CB8FFC"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Категориальная</w:t>
            </w:r>
          </w:p>
        </w:tc>
        <w:tc>
          <w:tcPr>
            <w:tcW w:w="2798" w:type="dxa"/>
            <w:hideMark/>
          </w:tcPr>
          <w:p w14:paraId="115FA332"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Оценка поведенческих факторов риска</w:t>
            </w:r>
          </w:p>
        </w:tc>
        <w:tc>
          <w:tcPr>
            <w:tcW w:w="0" w:type="auto"/>
            <w:hideMark/>
          </w:tcPr>
          <w:p w14:paraId="1D047754" w14:textId="77777777" w:rsidR="00B237BA" w:rsidRPr="00B237BA" w:rsidRDefault="00B237BA" w:rsidP="00B237BA">
            <w:pPr>
              <w:ind w:firstLine="0"/>
              <w:jc w:val="left"/>
              <w:rPr>
                <w:rFonts w:ascii="Times New Roman" w:hAnsi="Times New Roman"/>
                <w:sz w:val="28"/>
                <w:szCs w:val="28"/>
              </w:rPr>
            </w:pPr>
          </w:p>
        </w:tc>
      </w:tr>
      <w:tr w:rsidR="00B237BA" w:rsidRPr="00F31444" w14:paraId="5F5D9EAF" w14:textId="77777777" w:rsidTr="00B237BA">
        <w:tc>
          <w:tcPr>
            <w:tcW w:w="2156" w:type="dxa"/>
            <w:hideMark/>
          </w:tcPr>
          <w:p w14:paraId="13D0DC36"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Использование контрацепции</w:t>
            </w:r>
          </w:p>
        </w:tc>
        <w:tc>
          <w:tcPr>
            <w:tcW w:w="2919" w:type="dxa"/>
            <w:hideMark/>
          </w:tcPr>
          <w:p w14:paraId="4E9CCE8B"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Категориальная</w:t>
            </w:r>
          </w:p>
        </w:tc>
        <w:tc>
          <w:tcPr>
            <w:tcW w:w="2798" w:type="dxa"/>
            <w:hideMark/>
          </w:tcPr>
          <w:p w14:paraId="70AC9CE9"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Профилактическое поведение</w:t>
            </w:r>
          </w:p>
        </w:tc>
        <w:tc>
          <w:tcPr>
            <w:tcW w:w="0" w:type="auto"/>
            <w:hideMark/>
          </w:tcPr>
          <w:p w14:paraId="290C7E7F" w14:textId="77777777" w:rsidR="00B237BA" w:rsidRPr="00B237BA" w:rsidRDefault="00B237BA" w:rsidP="00B237BA">
            <w:pPr>
              <w:ind w:firstLine="0"/>
              <w:jc w:val="left"/>
              <w:rPr>
                <w:rFonts w:ascii="Times New Roman" w:hAnsi="Times New Roman"/>
                <w:sz w:val="28"/>
                <w:szCs w:val="28"/>
              </w:rPr>
            </w:pPr>
          </w:p>
        </w:tc>
      </w:tr>
      <w:tr w:rsidR="00B237BA" w:rsidRPr="00F31444" w14:paraId="02CFA721" w14:textId="77777777" w:rsidTr="00B237BA">
        <w:tc>
          <w:tcPr>
            <w:tcW w:w="2156" w:type="dxa"/>
            <w:hideMark/>
          </w:tcPr>
          <w:p w14:paraId="259D8388"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Объективные знания</w:t>
            </w:r>
          </w:p>
        </w:tc>
        <w:tc>
          <w:tcPr>
            <w:tcW w:w="2919" w:type="dxa"/>
            <w:hideMark/>
          </w:tcPr>
          <w:p w14:paraId="26CBB7B9"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Тестовые вопросы по репродуктивному здоровью</w:t>
            </w:r>
          </w:p>
        </w:tc>
        <w:tc>
          <w:tcPr>
            <w:tcW w:w="2798" w:type="dxa"/>
            <w:hideMark/>
          </w:tcPr>
          <w:p w14:paraId="7053FA56"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Дихотомическая (правильно/неправильно)</w:t>
            </w:r>
          </w:p>
        </w:tc>
        <w:tc>
          <w:tcPr>
            <w:tcW w:w="0" w:type="auto"/>
            <w:hideMark/>
          </w:tcPr>
          <w:p w14:paraId="60B7B60B"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Оценка фактических знаний</w:t>
            </w:r>
          </w:p>
        </w:tc>
      </w:tr>
      <w:tr w:rsidR="00B237BA" w:rsidRPr="00F31444" w14:paraId="5CE7A0F4" w14:textId="77777777" w:rsidTr="00B237BA">
        <w:tc>
          <w:tcPr>
            <w:tcW w:w="2156" w:type="dxa"/>
            <w:hideMark/>
          </w:tcPr>
          <w:p w14:paraId="734B5C60"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Суммарный балл знаний</w:t>
            </w:r>
          </w:p>
        </w:tc>
        <w:tc>
          <w:tcPr>
            <w:tcW w:w="2919" w:type="dxa"/>
            <w:hideMark/>
          </w:tcPr>
          <w:p w14:paraId="2D23C258"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Количественная (0–9)</w:t>
            </w:r>
          </w:p>
        </w:tc>
        <w:tc>
          <w:tcPr>
            <w:tcW w:w="2798" w:type="dxa"/>
            <w:hideMark/>
          </w:tcPr>
          <w:p w14:paraId="4FE370ED"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Интегральная оценка знаний</w:t>
            </w:r>
          </w:p>
        </w:tc>
        <w:tc>
          <w:tcPr>
            <w:tcW w:w="0" w:type="auto"/>
            <w:hideMark/>
          </w:tcPr>
          <w:p w14:paraId="63700E76" w14:textId="77777777" w:rsidR="00B237BA" w:rsidRPr="00B237BA" w:rsidRDefault="00B237BA" w:rsidP="00B237BA">
            <w:pPr>
              <w:ind w:firstLine="0"/>
              <w:jc w:val="left"/>
              <w:rPr>
                <w:rFonts w:ascii="Times New Roman" w:hAnsi="Times New Roman"/>
                <w:sz w:val="28"/>
                <w:szCs w:val="28"/>
              </w:rPr>
            </w:pPr>
          </w:p>
        </w:tc>
      </w:tr>
      <w:tr w:rsidR="00B237BA" w:rsidRPr="00F31444" w14:paraId="4858A5C4" w14:textId="77777777" w:rsidTr="00B237BA">
        <w:tc>
          <w:tcPr>
            <w:tcW w:w="2156" w:type="dxa"/>
            <w:hideMark/>
          </w:tcPr>
          <w:p w14:paraId="3D16938C"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Уровень знаний</w:t>
            </w:r>
          </w:p>
        </w:tc>
        <w:tc>
          <w:tcPr>
            <w:tcW w:w="2919" w:type="dxa"/>
            <w:hideMark/>
          </w:tcPr>
          <w:p w14:paraId="262732B5"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Категориальная (низкий/средний/высокий)</w:t>
            </w:r>
          </w:p>
        </w:tc>
        <w:tc>
          <w:tcPr>
            <w:tcW w:w="2798" w:type="dxa"/>
            <w:hideMark/>
          </w:tcPr>
          <w:p w14:paraId="48D12338" w14:textId="77777777" w:rsidR="00B237BA" w:rsidRPr="00B237BA" w:rsidRDefault="00B237BA" w:rsidP="00B237BA">
            <w:pPr>
              <w:ind w:firstLine="0"/>
              <w:jc w:val="left"/>
              <w:rPr>
                <w:rFonts w:ascii="Times New Roman" w:hAnsi="Times New Roman"/>
                <w:sz w:val="28"/>
                <w:szCs w:val="28"/>
              </w:rPr>
            </w:pPr>
            <w:r w:rsidRPr="00B237BA">
              <w:rPr>
                <w:rFonts w:ascii="Times New Roman" w:hAnsi="Times New Roman"/>
                <w:sz w:val="28"/>
                <w:szCs w:val="28"/>
              </w:rPr>
              <w:t>Сравнительный анализ</w:t>
            </w:r>
          </w:p>
        </w:tc>
        <w:tc>
          <w:tcPr>
            <w:tcW w:w="0" w:type="auto"/>
            <w:hideMark/>
          </w:tcPr>
          <w:p w14:paraId="1A40F08A" w14:textId="77777777" w:rsidR="00B237BA" w:rsidRPr="00B237BA" w:rsidRDefault="00B237BA" w:rsidP="00B237BA">
            <w:pPr>
              <w:ind w:firstLine="0"/>
              <w:jc w:val="left"/>
              <w:rPr>
                <w:rFonts w:ascii="Times New Roman" w:hAnsi="Times New Roman"/>
                <w:sz w:val="28"/>
                <w:szCs w:val="28"/>
              </w:rPr>
            </w:pPr>
          </w:p>
        </w:tc>
      </w:tr>
    </w:tbl>
    <w:p w14:paraId="58555305" w14:textId="77777777" w:rsidR="00B237BA" w:rsidRDefault="00B237BA" w:rsidP="00965F5B">
      <w:pPr>
        <w:tabs>
          <w:tab w:val="left" w:pos="0"/>
          <w:tab w:val="left" w:pos="284"/>
          <w:tab w:val="left" w:pos="1276"/>
        </w:tabs>
        <w:rPr>
          <w:rFonts w:ascii="Times New Roman" w:hAnsi="Times New Roman"/>
          <w:b/>
          <w:sz w:val="28"/>
          <w:szCs w:val="28"/>
        </w:rPr>
      </w:pPr>
    </w:p>
    <w:p w14:paraId="164050F3" w14:textId="4C86541A" w:rsidR="00965F5B" w:rsidRPr="00F31444" w:rsidRDefault="00965F5B" w:rsidP="00965F5B">
      <w:pPr>
        <w:tabs>
          <w:tab w:val="left" w:pos="0"/>
          <w:tab w:val="left" w:pos="284"/>
          <w:tab w:val="left" w:pos="1276"/>
        </w:tabs>
        <w:rPr>
          <w:rFonts w:ascii="Times New Roman" w:hAnsi="Times New Roman"/>
          <w:b/>
          <w:sz w:val="28"/>
          <w:szCs w:val="28"/>
        </w:rPr>
      </w:pPr>
      <w:r w:rsidRPr="00F31444">
        <w:rPr>
          <w:rFonts w:ascii="Times New Roman" w:hAnsi="Times New Roman"/>
          <w:b/>
          <w:sz w:val="28"/>
          <w:szCs w:val="28"/>
        </w:rPr>
        <w:t>Демографические данные участников исследования</w:t>
      </w:r>
    </w:p>
    <w:p w14:paraId="3C6E3A31" w14:textId="21EBC86C" w:rsidR="00965F5B" w:rsidRPr="00F31444" w:rsidRDefault="00965F5B" w:rsidP="00965F5B">
      <w:pPr>
        <w:tabs>
          <w:tab w:val="left" w:pos="0"/>
          <w:tab w:val="left" w:pos="284"/>
          <w:tab w:val="left" w:pos="1276"/>
        </w:tabs>
        <w:rPr>
          <w:rFonts w:ascii="Times New Roman" w:hAnsi="Times New Roman"/>
          <w:bCs/>
          <w:sz w:val="28"/>
          <w:szCs w:val="28"/>
        </w:rPr>
      </w:pPr>
      <w:r w:rsidRPr="00F31444">
        <w:rPr>
          <w:rFonts w:ascii="Times New Roman" w:hAnsi="Times New Roman"/>
          <w:bCs/>
          <w:sz w:val="28"/>
          <w:szCs w:val="28"/>
        </w:rPr>
        <w:t>В исследовании приняли участие 238 респондентов. В структуре выборки преобладали женщины (58,8 %), мужчины составили 41,2 %. Большинство участников являлись резидентами Республики Казахстан (79 %), при этом доля иностранных студентов составила 21 %. Основная возрастная группа представлена студентами 21–25 лет (47,9 %), респонденты младше 20 лет составили 42,4 %, в возрасте 26–30 лет — 8,4 %, старше 30 лет — 1,26 %. Наибольшая доля опрошенных обучалась в КазНУ им. аль-Фараби (39,08 %) и МКТУ (41,60 %). По направлению подготовки преобладали студенты факультета общей медицины (68,49 %), далее — общественное здравоохранение (11,76 %), стоматология (4,62 %) и другие специальности (15,13 %). Большинство респондентов не состояли в браке (69,74 %), что соответствует возрастным характеристикам выборки</w:t>
      </w:r>
      <w:r w:rsidR="00125638" w:rsidRPr="00F31444">
        <w:rPr>
          <w:rFonts w:ascii="Times New Roman" w:hAnsi="Times New Roman"/>
          <w:bCs/>
          <w:sz w:val="28"/>
          <w:szCs w:val="28"/>
        </w:rPr>
        <w:t xml:space="preserve"> </w:t>
      </w:r>
      <w:r w:rsidR="00B51C38" w:rsidRPr="00F31444">
        <w:rPr>
          <w:rFonts w:ascii="Times New Roman" w:hAnsi="Times New Roman"/>
          <w:bCs/>
          <w:sz w:val="28"/>
          <w:szCs w:val="28"/>
        </w:rPr>
        <w:t xml:space="preserve">(таблица </w:t>
      </w:r>
      <w:r w:rsidR="00125638" w:rsidRPr="00F31444">
        <w:rPr>
          <w:rFonts w:ascii="Times New Roman" w:hAnsi="Times New Roman"/>
          <w:bCs/>
          <w:sz w:val="28"/>
          <w:szCs w:val="28"/>
        </w:rPr>
        <w:t>9</w:t>
      </w:r>
      <w:r w:rsidRPr="00F31444">
        <w:rPr>
          <w:rFonts w:ascii="Times New Roman" w:hAnsi="Times New Roman"/>
          <w:bCs/>
          <w:sz w:val="28"/>
          <w:szCs w:val="28"/>
        </w:rPr>
        <w:t>).</w:t>
      </w:r>
    </w:p>
    <w:p w14:paraId="6BBB4151" w14:textId="77777777" w:rsidR="00965F5B" w:rsidRPr="00F31444" w:rsidRDefault="00965F5B" w:rsidP="00965F5B">
      <w:pPr>
        <w:tabs>
          <w:tab w:val="left" w:pos="0"/>
          <w:tab w:val="left" w:pos="284"/>
          <w:tab w:val="left" w:pos="1276"/>
        </w:tabs>
        <w:rPr>
          <w:rFonts w:ascii="Times New Roman" w:hAnsi="Times New Roman"/>
          <w:b/>
          <w:sz w:val="28"/>
          <w:szCs w:val="28"/>
        </w:rPr>
      </w:pPr>
      <w:r w:rsidRPr="00F31444">
        <w:rPr>
          <w:rFonts w:ascii="Times New Roman" w:hAnsi="Times New Roman"/>
          <w:b/>
          <w:sz w:val="28"/>
          <w:szCs w:val="28"/>
        </w:rPr>
        <w:t xml:space="preserve"> </w:t>
      </w:r>
    </w:p>
    <w:p w14:paraId="09C5A043" w14:textId="7F7A87B6" w:rsidR="00965F5B" w:rsidRPr="00F31444" w:rsidRDefault="00125638" w:rsidP="00965F5B">
      <w:pPr>
        <w:ind w:firstLine="0"/>
        <w:rPr>
          <w:rFonts w:ascii="Times New Roman" w:hAnsi="Times New Roman"/>
          <w:sz w:val="28"/>
          <w:szCs w:val="28"/>
        </w:rPr>
      </w:pPr>
      <w:r w:rsidRPr="00F31444">
        <w:rPr>
          <w:rFonts w:ascii="Times New Roman" w:hAnsi="Times New Roman"/>
          <w:sz w:val="28"/>
          <w:szCs w:val="28"/>
        </w:rPr>
        <w:t>Таблица 9</w:t>
      </w:r>
      <w:r w:rsidR="00965F5B" w:rsidRPr="00F31444">
        <w:rPr>
          <w:rFonts w:ascii="Times New Roman" w:hAnsi="Times New Roman"/>
          <w:sz w:val="28"/>
          <w:szCs w:val="28"/>
        </w:rPr>
        <w:t xml:space="preserve"> – Характеристика респондентов</w:t>
      </w:r>
    </w:p>
    <w:p w14:paraId="6569CCBD" w14:textId="77777777" w:rsidR="00B51C38" w:rsidRPr="00F31444" w:rsidRDefault="00B51C38" w:rsidP="00965F5B">
      <w:pPr>
        <w:ind w:firstLine="0"/>
        <w:rPr>
          <w:rFonts w:ascii="Times New Roman" w:hAnsi="Times New Roman"/>
          <w:sz w:val="28"/>
          <w:szCs w:val="28"/>
        </w:rPr>
      </w:pPr>
    </w:p>
    <w:tbl>
      <w:tblPr>
        <w:tblStyle w:val="af4"/>
        <w:tblW w:w="9634" w:type="dxa"/>
        <w:tblLook w:val="04A0" w:firstRow="1" w:lastRow="0" w:firstColumn="1" w:lastColumn="0" w:noHBand="0" w:noVBand="1"/>
      </w:tblPr>
      <w:tblGrid>
        <w:gridCol w:w="3544"/>
        <w:gridCol w:w="934"/>
        <w:gridCol w:w="1148"/>
        <w:gridCol w:w="1295"/>
        <w:gridCol w:w="1169"/>
        <w:gridCol w:w="1544"/>
      </w:tblGrid>
      <w:tr w:rsidR="00965F5B" w:rsidRPr="00B237BA" w14:paraId="484548A1" w14:textId="77777777" w:rsidTr="00B51C38">
        <w:trPr>
          <w:trHeight w:val="290"/>
        </w:trPr>
        <w:tc>
          <w:tcPr>
            <w:tcW w:w="3544" w:type="dxa"/>
            <w:vMerge w:val="restart"/>
            <w:noWrap/>
            <w:hideMark/>
          </w:tcPr>
          <w:p w14:paraId="7DA1EA1A" w14:textId="77777777" w:rsidR="00965F5B" w:rsidRPr="00B237BA" w:rsidRDefault="00965F5B" w:rsidP="00312756">
            <w:pPr>
              <w:ind w:firstLine="0"/>
              <w:rPr>
                <w:rFonts w:ascii="Times New Roman" w:hAnsi="Times New Roman"/>
                <w:sz w:val="28"/>
                <w:szCs w:val="28"/>
              </w:rPr>
            </w:pPr>
            <w:bookmarkStart w:id="29" w:name="_Hlk142821582"/>
            <w:r w:rsidRPr="00B237BA">
              <w:rPr>
                <w:rFonts w:ascii="Times New Roman" w:hAnsi="Times New Roman"/>
                <w:sz w:val="28"/>
                <w:szCs w:val="28"/>
              </w:rPr>
              <w:t>Характеристика респондентов</w:t>
            </w:r>
          </w:p>
        </w:tc>
        <w:tc>
          <w:tcPr>
            <w:tcW w:w="934" w:type="dxa"/>
            <w:vMerge w:val="restart"/>
            <w:hideMark/>
          </w:tcPr>
          <w:p w14:paraId="479ED763"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Всего n=238</w:t>
            </w:r>
          </w:p>
        </w:tc>
        <w:tc>
          <w:tcPr>
            <w:tcW w:w="1148" w:type="dxa"/>
            <w:vMerge w:val="restart"/>
            <w:noWrap/>
            <w:hideMark/>
          </w:tcPr>
          <w:p w14:paraId="33B9D931"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w:t>
            </w:r>
          </w:p>
        </w:tc>
        <w:tc>
          <w:tcPr>
            <w:tcW w:w="1295" w:type="dxa"/>
            <w:vMerge w:val="restart"/>
            <w:noWrap/>
            <w:hideMark/>
          </w:tcPr>
          <w:p w14:paraId="7BCDF9AD"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Ошибка среднего значения</w:t>
            </w:r>
          </w:p>
        </w:tc>
        <w:tc>
          <w:tcPr>
            <w:tcW w:w="2713" w:type="dxa"/>
            <w:gridSpan w:val="2"/>
            <w:noWrap/>
            <w:hideMark/>
          </w:tcPr>
          <w:p w14:paraId="27F049A0"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ДИ</w:t>
            </w:r>
          </w:p>
        </w:tc>
      </w:tr>
      <w:tr w:rsidR="00965F5B" w:rsidRPr="00B237BA" w14:paraId="4D3B716E" w14:textId="77777777" w:rsidTr="00B51C38">
        <w:trPr>
          <w:trHeight w:val="252"/>
        </w:trPr>
        <w:tc>
          <w:tcPr>
            <w:tcW w:w="3544" w:type="dxa"/>
            <w:vMerge/>
            <w:noWrap/>
          </w:tcPr>
          <w:p w14:paraId="25002999" w14:textId="77777777" w:rsidR="00965F5B" w:rsidRPr="00B237BA" w:rsidRDefault="00965F5B" w:rsidP="00312756">
            <w:pPr>
              <w:ind w:firstLine="0"/>
              <w:rPr>
                <w:rFonts w:ascii="Times New Roman" w:hAnsi="Times New Roman"/>
                <w:sz w:val="28"/>
                <w:szCs w:val="28"/>
              </w:rPr>
            </w:pPr>
          </w:p>
        </w:tc>
        <w:tc>
          <w:tcPr>
            <w:tcW w:w="934" w:type="dxa"/>
            <w:vMerge/>
          </w:tcPr>
          <w:p w14:paraId="124895A5" w14:textId="77777777" w:rsidR="00965F5B" w:rsidRPr="00B237BA" w:rsidRDefault="00965F5B" w:rsidP="00312756">
            <w:pPr>
              <w:ind w:firstLine="0"/>
              <w:rPr>
                <w:rFonts w:ascii="Times New Roman" w:hAnsi="Times New Roman"/>
                <w:sz w:val="28"/>
                <w:szCs w:val="28"/>
              </w:rPr>
            </w:pPr>
          </w:p>
        </w:tc>
        <w:tc>
          <w:tcPr>
            <w:tcW w:w="1148" w:type="dxa"/>
            <w:vMerge/>
            <w:noWrap/>
          </w:tcPr>
          <w:p w14:paraId="05A1A43A" w14:textId="77777777" w:rsidR="00965F5B" w:rsidRPr="00B237BA" w:rsidRDefault="00965F5B" w:rsidP="00312756">
            <w:pPr>
              <w:ind w:firstLine="0"/>
              <w:rPr>
                <w:rFonts w:ascii="Times New Roman" w:hAnsi="Times New Roman"/>
                <w:sz w:val="28"/>
                <w:szCs w:val="28"/>
              </w:rPr>
            </w:pPr>
          </w:p>
        </w:tc>
        <w:tc>
          <w:tcPr>
            <w:tcW w:w="1295" w:type="dxa"/>
            <w:vMerge/>
            <w:noWrap/>
          </w:tcPr>
          <w:p w14:paraId="2525EAE9" w14:textId="77777777" w:rsidR="00965F5B" w:rsidRPr="00B237BA" w:rsidRDefault="00965F5B" w:rsidP="00312756">
            <w:pPr>
              <w:ind w:firstLine="0"/>
              <w:rPr>
                <w:rFonts w:ascii="Times New Roman" w:hAnsi="Times New Roman"/>
                <w:sz w:val="28"/>
                <w:szCs w:val="28"/>
              </w:rPr>
            </w:pPr>
          </w:p>
        </w:tc>
        <w:tc>
          <w:tcPr>
            <w:tcW w:w="1169" w:type="dxa"/>
            <w:noWrap/>
          </w:tcPr>
          <w:p w14:paraId="3AB1BC12" w14:textId="77777777" w:rsidR="00965F5B" w:rsidRPr="00B237BA" w:rsidRDefault="00965F5B" w:rsidP="00312756">
            <w:pPr>
              <w:ind w:firstLine="0"/>
              <w:rPr>
                <w:rFonts w:ascii="Times New Roman" w:hAnsi="Times New Roman"/>
                <w:sz w:val="28"/>
                <w:szCs w:val="28"/>
              </w:rPr>
            </w:pPr>
            <w:r w:rsidRPr="00B237BA">
              <w:rPr>
                <w:rFonts w:ascii="Times New Roman" w:hAnsi="Times New Roman"/>
                <w:sz w:val="28"/>
                <w:szCs w:val="28"/>
              </w:rPr>
              <w:t>Нижняя граница</w:t>
            </w:r>
          </w:p>
        </w:tc>
        <w:tc>
          <w:tcPr>
            <w:tcW w:w="1544" w:type="dxa"/>
          </w:tcPr>
          <w:p w14:paraId="4F88C6B2" w14:textId="77777777" w:rsidR="00965F5B" w:rsidRPr="00B237BA" w:rsidRDefault="00965F5B" w:rsidP="00312756">
            <w:pPr>
              <w:ind w:firstLine="0"/>
              <w:rPr>
                <w:rFonts w:ascii="Times New Roman" w:hAnsi="Times New Roman"/>
                <w:sz w:val="28"/>
                <w:szCs w:val="28"/>
              </w:rPr>
            </w:pPr>
            <w:r w:rsidRPr="00B237BA">
              <w:rPr>
                <w:rFonts w:ascii="Times New Roman" w:hAnsi="Times New Roman"/>
                <w:sz w:val="28"/>
                <w:szCs w:val="28"/>
              </w:rPr>
              <w:t>Верхняя граница</w:t>
            </w:r>
          </w:p>
        </w:tc>
      </w:tr>
      <w:tr w:rsidR="00965F5B" w:rsidRPr="00B237BA" w14:paraId="267E4DA5" w14:textId="77777777" w:rsidTr="00B51C38">
        <w:trPr>
          <w:trHeight w:val="232"/>
        </w:trPr>
        <w:tc>
          <w:tcPr>
            <w:tcW w:w="9634" w:type="dxa"/>
            <w:gridSpan w:val="6"/>
            <w:noWrap/>
            <w:hideMark/>
          </w:tcPr>
          <w:p w14:paraId="7C7B6FD6" w14:textId="77777777" w:rsidR="00965F5B" w:rsidRPr="00B237BA" w:rsidRDefault="00965F5B" w:rsidP="00312756">
            <w:pPr>
              <w:ind w:firstLine="0"/>
              <w:rPr>
                <w:rFonts w:ascii="Times New Roman" w:hAnsi="Times New Roman"/>
                <w:sz w:val="28"/>
                <w:szCs w:val="28"/>
              </w:rPr>
            </w:pPr>
            <w:r w:rsidRPr="00B237BA">
              <w:rPr>
                <w:rFonts w:ascii="Times New Roman" w:hAnsi="Times New Roman"/>
                <w:sz w:val="28"/>
                <w:szCs w:val="28"/>
              </w:rPr>
              <w:t>Пол</w:t>
            </w:r>
          </w:p>
        </w:tc>
      </w:tr>
      <w:tr w:rsidR="00965F5B" w:rsidRPr="00B237BA" w14:paraId="11B66074" w14:textId="77777777" w:rsidTr="00B237BA">
        <w:trPr>
          <w:trHeight w:val="260"/>
        </w:trPr>
        <w:tc>
          <w:tcPr>
            <w:tcW w:w="3544" w:type="dxa"/>
            <w:tcBorders>
              <w:bottom w:val="single" w:sz="4" w:space="0" w:color="auto"/>
            </w:tcBorders>
            <w:noWrap/>
          </w:tcPr>
          <w:p w14:paraId="567571CE"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1</w:t>
            </w:r>
          </w:p>
        </w:tc>
        <w:tc>
          <w:tcPr>
            <w:tcW w:w="934" w:type="dxa"/>
            <w:tcBorders>
              <w:bottom w:val="single" w:sz="4" w:space="0" w:color="auto"/>
            </w:tcBorders>
          </w:tcPr>
          <w:p w14:paraId="729BD4E2" w14:textId="77777777" w:rsidR="00965F5B" w:rsidRPr="00B237BA" w:rsidRDefault="00965F5B" w:rsidP="00312756">
            <w:pPr>
              <w:ind w:firstLine="0"/>
              <w:jc w:val="center"/>
              <w:rPr>
                <w:rFonts w:ascii="Times New Roman" w:hAnsi="Times New Roman"/>
                <w:sz w:val="28"/>
                <w:szCs w:val="28"/>
                <w:lang w:val="kk-KZ"/>
              </w:rPr>
            </w:pPr>
            <w:r w:rsidRPr="00B237BA">
              <w:rPr>
                <w:rFonts w:ascii="Times New Roman" w:hAnsi="Times New Roman"/>
                <w:sz w:val="28"/>
                <w:szCs w:val="28"/>
                <w:lang w:val="kk-KZ"/>
              </w:rPr>
              <w:t>2</w:t>
            </w:r>
          </w:p>
        </w:tc>
        <w:tc>
          <w:tcPr>
            <w:tcW w:w="1148" w:type="dxa"/>
            <w:tcBorders>
              <w:bottom w:val="single" w:sz="4" w:space="0" w:color="auto"/>
            </w:tcBorders>
          </w:tcPr>
          <w:p w14:paraId="5F42D544"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3</w:t>
            </w:r>
          </w:p>
        </w:tc>
        <w:tc>
          <w:tcPr>
            <w:tcW w:w="1295" w:type="dxa"/>
            <w:tcBorders>
              <w:bottom w:val="single" w:sz="4" w:space="0" w:color="auto"/>
            </w:tcBorders>
            <w:noWrap/>
          </w:tcPr>
          <w:p w14:paraId="21FC7296"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4</w:t>
            </w:r>
          </w:p>
        </w:tc>
        <w:tc>
          <w:tcPr>
            <w:tcW w:w="1169" w:type="dxa"/>
            <w:tcBorders>
              <w:bottom w:val="single" w:sz="4" w:space="0" w:color="auto"/>
            </w:tcBorders>
            <w:noWrap/>
          </w:tcPr>
          <w:p w14:paraId="6CC4B902"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5</w:t>
            </w:r>
          </w:p>
        </w:tc>
        <w:tc>
          <w:tcPr>
            <w:tcW w:w="1544" w:type="dxa"/>
            <w:tcBorders>
              <w:bottom w:val="single" w:sz="4" w:space="0" w:color="auto"/>
            </w:tcBorders>
          </w:tcPr>
          <w:p w14:paraId="51FA7DBB" w14:textId="77777777" w:rsidR="00965F5B" w:rsidRPr="00B237BA" w:rsidRDefault="00965F5B" w:rsidP="00312756">
            <w:pPr>
              <w:ind w:firstLine="0"/>
              <w:jc w:val="center"/>
              <w:rPr>
                <w:rFonts w:ascii="Times New Roman" w:hAnsi="Times New Roman"/>
                <w:sz w:val="28"/>
                <w:szCs w:val="28"/>
              </w:rPr>
            </w:pPr>
            <w:r w:rsidRPr="00B237BA">
              <w:rPr>
                <w:rFonts w:ascii="Times New Roman" w:hAnsi="Times New Roman"/>
                <w:sz w:val="28"/>
                <w:szCs w:val="28"/>
              </w:rPr>
              <w:t>6</w:t>
            </w:r>
          </w:p>
        </w:tc>
      </w:tr>
      <w:tr w:rsidR="00965F5B" w:rsidRPr="00B237BA" w14:paraId="3CF91D3D" w14:textId="77777777" w:rsidTr="00B237BA">
        <w:trPr>
          <w:trHeight w:val="260"/>
        </w:trPr>
        <w:tc>
          <w:tcPr>
            <w:tcW w:w="3544" w:type="dxa"/>
            <w:tcBorders>
              <w:bottom w:val="nil"/>
            </w:tcBorders>
            <w:noWrap/>
            <w:hideMark/>
          </w:tcPr>
          <w:p w14:paraId="1C9EFCBD" w14:textId="77777777" w:rsidR="00965F5B" w:rsidRPr="00B237BA" w:rsidRDefault="00965F5B" w:rsidP="00312756">
            <w:pPr>
              <w:ind w:firstLine="0"/>
              <w:rPr>
                <w:rFonts w:ascii="Times New Roman" w:hAnsi="Times New Roman"/>
                <w:sz w:val="28"/>
                <w:szCs w:val="28"/>
              </w:rPr>
            </w:pPr>
            <w:r w:rsidRPr="00B237BA">
              <w:rPr>
                <w:rFonts w:ascii="Times New Roman" w:hAnsi="Times New Roman"/>
                <w:sz w:val="28"/>
                <w:szCs w:val="28"/>
              </w:rPr>
              <w:t>мужчины</w:t>
            </w:r>
          </w:p>
        </w:tc>
        <w:tc>
          <w:tcPr>
            <w:tcW w:w="934" w:type="dxa"/>
            <w:tcBorders>
              <w:bottom w:val="nil"/>
            </w:tcBorders>
          </w:tcPr>
          <w:p w14:paraId="1A5293C9" w14:textId="77777777" w:rsidR="00965F5B" w:rsidRPr="00B237BA" w:rsidRDefault="00965F5B" w:rsidP="00312756">
            <w:pPr>
              <w:ind w:firstLine="0"/>
              <w:rPr>
                <w:rFonts w:ascii="Times New Roman" w:hAnsi="Times New Roman"/>
                <w:sz w:val="28"/>
                <w:szCs w:val="28"/>
                <w:lang w:val="kk-KZ"/>
              </w:rPr>
            </w:pPr>
            <w:r w:rsidRPr="00B237BA">
              <w:rPr>
                <w:rFonts w:ascii="Times New Roman" w:hAnsi="Times New Roman"/>
                <w:sz w:val="28"/>
                <w:szCs w:val="28"/>
                <w:lang w:val="kk-KZ"/>
              </w:rPr>
              <w:t>98</w:t>
            </w:r>
          </w:p>
        </w:tc>
        <w:tc>
          <w:tcPr>
            <w:tcW w:w="1148" w:type="dxa"/>
            <w:tcBorders>
              <w:bottom w:val="nil"/>
            </w:tcBorders>
          </w:tcPr>
          <w:p w14:paraId="6CFC578A" w14:textId="77777777" w:rsidR="00965F5B" w:rsidRPr="00B237BA" w:rsidRDefault="00965F5B" w:rsidP="00312756">
            <w:pPr>
              <w:ind w:firstLine="0"/>
              <w:rPr>
                <w:rFonts w:ascii="Times New Roman" w:hAnsi="Times New Roman"/>
                <w:sz w:val="28"/>
                <w:szCs w:val="28"/>
              </w:rPr>
            </w:pPr>
            <w:r w:rsidRPr="00B237BA">
              <w:rPr>
                <w:rFonts w:ascii="Times New Roman" w:hAnsi="Times New Roman"/>
                <w:sz w:val="28"/>
                <w:szCs w:val="28"/>
              </w:rPr>
              <w:t>41,2 %</w:t>
            </w:r>
          </w:p>
        </w:tc>
        <w:tc>
          <w:tcPr>
            <w:tcW w:w="1295" w:type="dxa"/>
            <w:tcBorders>
              <w:bottom w:val="nil"/>
            </w:tcBorders>
            <w:noWrap/>
          </w:tcPr>
          <w:p w14:paraId="27B73AF3" w14:textId="77777777" w:rsidR="00965F5B" w:rsidRPr="00B237BA" w:rsidRDefault="00965F5B" w:rsidP="00312756">
            <w:pPr>
              <w:ind w:firstLine="0"/>
              <w:rPr>
                <w:rFonts w:ascii="Times New Roman" w:hAnsi="Times New Roman"/>
                <w:sz w:val="28"/>
                <w:szCs w:val="28"/>
              </w:rPr>
            </w:pPr>
            <w:r w:rsidRPr="00B237BA">
              <w:rPr>
                <w:rFonts w:ascii="Times New Roman" w:hAnsi="Times New Roman"/>
                <w:sz w:val="28"/>
                <w:szCs w:val="28"/>
              </w:rPr>
              <w:t>3,19</w:t>
            </w:r>
          </w:p>
        </w:tc>
        <w:tc>
          <w:tcPr>
            <w:tcW w:w="1169" w:type="dxa"/>
            <w:tcBorders>
              <w:bottom w:val="nil"/>
            </w:tcBorders>
            <w:noWrap/>
          </w:tcPr>
          <w:p w14:paraId="3B5D52D2" w14:textId="77777777" w:rsidR="00965F5B" w:rsidRPr="00B237BA" w:rsidRDefault="00965F5B" w:rsidP="00312756">
            <w:pPr>
              <w:ind w:firstLine="0"/>
              <w:rPr>
                <w:rFonts w:ascii="Times New Roman" w:hAnsi="Times New Roman"/>
                <w:sz w:val="28"/>
                <w:szCs w:val="28"/>
                <w:lang w:val="kk-KZ"/>
              </w:rPr>
            </w:pPr>
            <w:r w:rsidRPr="00B237BA">
              <w:rPr>
                <w:rFonts w:ascii="Times New Roman" w:hAnsi="Times New Roman"/>
                <w:sz w:val="28"/>
                <w:szCs w:val="28"/>
              </w:rPr>
              <w:t>34,8</w:t>
            </w:r>
          </w:p>
        </w:tc>
        <w:tc>
          <w:tcPr>
            <w:tcW w:w="1544" w:type="dxa"/>
            <w:tcBorders>
              <w:bottom w:val="nil"/>
            </w:tcBorders>
          </w:tcPr>
          <w:p w14:paraId="063F1444" w14:textId="77777777" w:rsidR="00965F5B" w:rsidRPr="00B237BA" w:rsidRDefault="00965F5B" w:rsidP="00312756">
            <w:pPr>
              <w:ind w:firstLine="0"/>
              <w:rPr>
                <w:rFonts w:ascii="Times New Roman" w:hAnsi="Times New Roman"/>
                <w:sz w:val="28"/>
                <w:szCs w:val="28"/>
              </w:rPr>
            </w:pPr>
            <w:r w:rsidRPr="00B237BA">
              <w:rPr>
                <w:rFonts w:ascii="Times New Roman" w:hAnsi="Times New Roman"/>
                <w:sz w:val="28"/>
                <w:szCs w:val="28"/>
              </w:rPr>
              <w:t>47,5</w:t>
            </w:r>
          </w:p>
        </w:tc>
      </w:tr>
    </w:tbl>
    <w:p w14:paraId="23634436" w14:textId="0DE29221"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lastRenderedPageBreak/>
        <w:t>Продолжение  таблицы  9</w:t>
      </w:r>
    </w:p>
    <w:p w14:paraId="297ABC7E" w14:textId="77777777" w:rsidR="00B237BA" w:rsidRPr="00B237BA" w:rsidRDefault="00B237BA" w:rsidP="00B237BA">
      <w:pPr>
        <w:ind w:firstLine="0"/>
        <w:rPr>
          <w:sz w:val="28"/>
          <w:szCs w:val="28"/>
        </w:rPr>
      </w:pPr>
    </w:p>
    <w:tbl>
      <w:tblPr>
        <w:tblStyle w:val="af4"/>
        <w:tblW w:w="9634" w:type="dxa"/>
        <w:tblLook w:val="04A0" w:firstRow="1" w:lastRow="0" w:firstColumn="1" w:lastColumn="0" w:noHBand="0" w:noVBand="1"/>
      </w:tblPr>
      <w:tblGrid>
        <w:gridCol w:w="3544"/>
        <w:gridCol w:w="934"/>
        <w:gridCol w:w="1148"/>
        <w:gridCol w:w="1295"/>
        <w:gridCol w:w="1169"/>
        <w:gridCol w:w="1544"/>
      </w:tblGrid>
      <w:tr w:rsidR="00B237BA" w:rsidRPr="00B237BA" w14:paraId="06F93FCA" w14:textId="77777777" w:rsidTr="00B51C38">
        <w:trPr>
          <w:trHeight w:val="260"/>
        </w:trPr>
        <w:tc>
          <w:tcPr>
            <w:tcW w:w="3544" w:type="dxa"/>
            <w:noWrap/>
          </w:tcPr>
          <w:p w14:paraId="4FC1EDF3" w14:textId="3F8D2213"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1</w:t>
            </w:r>
          </w:p>
        </w:tc>
        <w:tc>
          <w:tcPr>
            <w:tcW w:w="934" w:type="dxa"/>
          </w:tcPr>
          <w:p w14:paraId="5DD26C53" w14:textId="246116EF" w:rsidR="00B237BA" w:rsidRPr="00B237BA" w:rsidRDefault="00B237BA" w:rsidP="00B237BA">
            <w:pPr>
              <w:ind w:firstLine="0"/>
              <w:jc w:val="center"/>
              <w:rPr>
                <w:rFonts w:ascii="Times New Roman" w:hAnsi="Times New Roman"/>
                <w:sz w:val="28"/>
                <w:szCs w:val="28"/>
                <w:lang w:val="kk-KZ"/>
              </w:rPr>
            </w:pPr>
            <w:r w:rsidRPr="00B237BA">
              <w:rPr>
                <w:rFonts w:ascii="Times New Roman" w:hAnsi="Times New Roman"/>
                <w:sz w:val="28"/>
                <w:szCs w:val="28"/>
                <w:lang w:val="kk-KZ"/>
              </w:rPr>
              <w:t>2</w:t>
            </w:r>
          </w:p>
        </w:tc>
        <w:tc>
          <w:tcPr>
            <w:tcW w:w="1148" w:type="dxa"/>
          </w:tcPr>
          <w:p w14:paraId="6C929F51" w14:textId="3BB9951C"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3</w:t>
            </w:r>
          </w:p>
        </w:tc>
        <w:tc>
          <w:tcPr>
            <w:tcW w:w="1295" w:type="dxa"/>
            <w:noWrap/>
          </w:tcPr>
          <w:p w14:paraId="4FF6C73C" w14:textId="599A152F"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4</w:t>
            </w:r>
          </w:p>
        </w:tc>
        <w:tc>
          <w:tcPr>
            <w:tcW w:w="1169" w:type="dxa"/>
            <w:noWrap/>
          </w:tcPr>
          <w:p w14:paraId="49461659" w14:textId="072B86E4"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5</w:t>
            </w:r>
          </w:p>
        </w:tc>
        <w:tc>
          <w:tcPr>
            <w:tcW w:w="1544" w:type="dxa"/>
          </w:tcPr>
          <w:p w14:paraId="20D42E19" w14:textId="2BE29200"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6</w:t>
            </w:r>
          </w:p>
        </w:tc>
      </w:tr>
      <w:tr w:rsidR="00B237BA" w:rsidRPr="00B237BA" w14:paraId="63D60C7B" w14:textId="77777777" w:rsidTr="00B51C38">
        <w:trPr>
          <w:trHeight w:val="260"/>
        </w:trPr>
        <w:tc>
          <w:tcPr>
            <w:tcW w:w="3544" w:type="dxa"/>
            <w:noWrap/>
            <w:hideMark/>
          </w:tcPr>
          <w:p w14:paraId="3BE39144" w14:textId="04D736AB"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Женщины</w:t>
            </w:r>
          </w:p>
        </w:tc>
        <w:tc>
          <w:tcPr>
            <w:tcW w:w="934" w:type="dxa"/>
          </w:tcPr>
          <w:p w14:paraId="2448AAF5"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140</w:t>
            </w:r>
          </w:p>
        </w:tc>
        <w:tc>
          <w:tcPr>
            <w:tcW w:w="1148" w:type="dxa"/>
          </w:tcPr>
          <w:p w14:paraId="12D336E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58,8 %</w:t>
            </w:r>
          </w:p>
        </w:tc>
        <w:tc>
          <w:tcPr>
            <w:tcW w:w="1295" w:type="dxa"/>
            <w:noWrap/>
          </w:tcPr>
          <w:p w14:paraId="4BEDCA6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3,19</w:t>
            </w:r>
          </w:p>
        </w:tc>
        <w:tc>
          <w:tcPr>
            <w:tcW w:w="1169" w:type="dxa"/>
            <w:noWrap/>
          </w:tcPr>
          <w:p w14:paraId="7C79C73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52,4</w:t>
            </w:r>
          </w:p>
        </w:tc>
        <w:tc>
          <w:tcPr>
            <w:tcW w:w="1544" w:type="dxa"/>
          </w:tcPr>
          <w:p w14:paraId="66DDBE2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65,2</w:t>
            </w:r>
          </w:p>
        </w:tc>
      </w:tr>
      <w:tr w:rsidR="00B237BA" w:rsidRPr="00B237BA" w14:paraId="79080F9D" w14:textId="77777777" w:rsidTr="00B51C38">
        <w:trPr>
          <w:trHeight w:val="260"/>
        </w:trPr>
        <w:tc>
          <w:tcPr>
            <w:tcW w:w="9634" w:type="dxa"/>
            <w:gridSpan w:val="6"/>
            <w:noWrap/>
            <w:hideMark/>
          </w:tcPr>
          <w:p w14:paraId="25A9AAB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Страна проживания</w:t>
            </w:r>
          </w:p>
        </w:tc>
      </w:tr>
      <w:tr w:rsidR="00B237BA" w:rsidRPr="00B237BA" w14:paraId="1340CDEC" w14:textId="77777777" w:rsidTr="00B51C38">
        <w:trPr>
          <w:trHeight w:val="260"/>
        </w:trPr>
        <w:tc>
          <w:tcPr>
            <w:tcW w:w="3544" w:type="dxa"/>
            <w:noWrap/>
            <w:hideMark/>
          </w:tcPr>
          <w:p w14:paraId="454BFD0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Казахстан</w:t>
            </w:r>
          </w:p>
        </w:tc>
        <w:tc>
          <w:tcPr>
            <w:tcW w:w="934" w:type="dxa"/>
            <w:hideMark/>
          </w:tcPr>
          <w:p w14:paraId="0F36230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188</w:t>
            </w:r>
          </w:p>
        </w:tc>
        <w:tc>
          <w:tcPr>
            <w:tcW w:w="1148" w:type="dxa"/>
          </w:tcPr>
          <w:p w14:paraId="2AEB5DB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79 %</w:t>
            </w:r>
          </w:p>
        </w:tc>
        <w:tc>
          <w:tcPr>
            <w:tcW w:w="1295" w:type="dxa"/>
            <w:noWrap/>
          </w:tcPr>
          <w:p w14:paraId="22775E4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2,64</w:t>
            </w:r>
          </w:p>
        </w:tc>
        <w:tc>
          <w:tcPr>
            <w:tcW w:w="1169" w:type="dxa"/>
            <w:noWrap/>
          </w:tcPr>
          <w:p w14:paraId="5869462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73,7</w:t>
            </w:r>
          </w:p>
        </w:tc>
        <w:tc>
          <w:tcPr>
            <w:tcW w:w="1544" w:type="dxa"/>
          </w:tcPr>
          <w:p w14:paraId="59B5170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84,2</w:t>
            </w:r>
          </w:p>
        </w:tc>
      </w:tr>
      <w:tr w:rsidR="00B237BA" w:rsidRPr="00B237BA" w14:paraId="1F1BDDF2" w14:textId="77777777" w:rsidTr="00B51C38">
        <w:trPr>
          <w:trHeight w:val="260"/>
        </w:trPr>
        <w:tc>
          <w:tcPr>
            <w:tcW w:w="3544" w:type="dxa"/>
            <w:noWrap/>
            <w:hideMark/>
          </w:tcPr>
          <w:p w14:paraId="3828859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г. Алматы</w:t>
            </w:r>
          </w:p>
        </w:tc>
        <w:tc>
          <w:tcPr>
            <w:tcW w:w="934" w:type="dxa"/>
          </w:tcPr>
          <w:p w14:paraId="0598D35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52</w:t>
            </w:r>
          </w:p>
        </w:tc>
        <w:tc>
          <w:tcPr>
            <w:tcW w:w="1148" w:type="dxa"/>
          </w:tcPr>
          <w:p w14:paraId="52EF4A0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27,7 %</w:t>
            </w:r>
          </w:p>
        </w:tc>
        <w:tc>
          <w:tcPr>
            <w:tcW w:w="1295" w:type="dxa"/>
            <w:noWrap/>
          </w:tcPr>
          <w:p w14:paraId="40F8B21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2,9</w:t>
            </w:r>
          </w:p>
        </w:tc>
        <w:tc>
          <w:tcPr>
            <w:tcW w:w="1169" w:type="dxa"/>
            <w:noWrap/>
          </w:tcPr>
          <w:p w14:paraId="1FD4B5E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21,8</w:t>
            </w:r>
          </w:p>
        </w:tc>
        <w:tc>
          <w:tcPr>
            <w:tcW w:w="1544" w:type="dxa"/>
          </w:tcPr>
          <w:p w14:paraId="3E535CC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33,4</w:t>
            </w:r>
          </w:p>
        </w:tc>
      </w:tr>
      <w:tr w:rsidR="00B237BA" w:rsidRPr="00B237BA" w14:paraId="5842EB30" w14:textId="77777777" w:rsidTr="00B51C38">
        <w:trPr>
          <w:trHeight w:val="260"/>
        </w:trPr>
        <w:tc>
          <w:tcPr>
            <w:tcW w:w="3544" w:type="dxa"/>
            <w:noWrap/>
          </w:tcPr>
          <w:p w14:paraId="0B1E4C9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Алматинская область</w:t>
            </w:r>
          </w:p>
        </w:tc>
        <w:tc>
          <w:tcPr>
            <w:tcW w:w="934" w:type="dxa"/>
          </w:tcPr>
          <w:p w14:paraId="246D98E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17</w:t>
            </w:r>
          </w:p>
        </w:tc>
        <w:tc>
          <w:tcPr>
            <w:tcW w:w="1148" w:type="dxa"/>
          </w:tcPr>
          <w:p w14:paraId="1B905B9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9%</w:t>
            </w:r>
          </w:p>
        </w:tc>
        <w:tc>
          <w:tcPr>
            <w:tcW w:w="1295" w:type="dxa"/>
            <w:noWrap/>
          </w:tcPr>
          <w:p w14:paraId="0C15AE9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1,86</w:t>
            </w:r>
          </w:p>
        </w:tc>
        <w:tc>
          <w:tcPr>
            <w:tcW w:w="1169" w:type="dxa"/>
            <w:noWrap/>
          </w:tcPr>
          <w:p w14:paraId="36D83D7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5,3</w:t>
            </w:r>
          </w:p>
        </w:tc>
        <w:tc>
          <w:tcPr>
            <w:tcW w:w="1544" w:type="dxa"/>
          </w:tcPr>
          <w:p w14:paraId="20BB9B5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12,7</w:t>
            </w:r>
          </w:p>
        </w:tc>
      </w:tr>
      <w:tr w:rsidR="00B237BA" w:rsidRPr="00B237BA" w14:paraId="7B156D16" w14:textId="77777777" w:rsidTr="00B51C38">
        <w:trPr>
          <w:trHeight w:val="260"/>
        </w:trPr>
        <w:tc>
          <w:tcPr>
            <w:tcW w:w="3544" w:type="dxa"/>
            <w:noWrap/>
          </w:tcPr>
          <w:p w14:paraId="1A456C1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Туркестанская область</w:t>
            </w:r>
          </w:p>
        </w:tc>
        <w:tc>
          <w:tcPr>
            <w:tcW w:w="934" w:type="dxa"/>
          </w:tcPr>
          <w:p w14:paraId="744FF45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64</w:t>
            </w:r>
          </w:p>
        </w:tc>
        <w:tc>
          <w:tcPr>
            <w:tcW w:w="1148" w:type="dxa"/>
          </w:tcPr>
          <w:p w14:paraId="3A5E56F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34%</w:t>
            </w:r>
          </w:p>
        </w:tc>
        <w:tc>
          <w:tcPr>
            <w:tcW w:w="1295" w:type="dxa"/>
            <w:noWrap/>
          </w:tcPr>
          <w:p w14:paraId="503C4BE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3,07</w:t>
            </w:r>
          </w:p>
        </w:tc>
        <w:tc>
          <w:tcPr>
            <w:tcW w:w="1169" w:type="dxa"/>
            <w:noWrap/>
          </w:tcPr>
          <w:p w14:paraId="3439B46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27,9</w:t>
            </w:r>
          </w:p>
        </w:tc>
        <w:tc>
          <w:tcPr>
            <w:tcW w:w="1544" w:type="dxa"/>
          </w:tcPr>
          <w:p w14:paraId="24CA2C6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40,1</w:t>
            </w:r>
          </w:p>
        </w:tc>
      </w:tr>
      <w:tr w:rsidR="00B237BA" w:rsidRPr="00B237BA" w14:paraId="3E22BE7A" w14:textId="77777777" w:rsidTr="00B51C38">
        <w:trPr>
          <w:trHeight w:val="260"/>
        </w:trPr>
        <w:tc>
          <w:tcPr>
            <w:tcW w:w="3544" w:type="dxa"/>
            <w:noWrap/>
            <w:hideMark/>
          </w:tcPr>
          <w:p w14:paraId="0006DBC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г. Шымкент</w:t>
            </w:r>
          </w:p>
        </w:tc>
        <w:tc>
          <w:tcPr>
            <w:tcW w:w="934" w:type="dxa"/>
          </w:tcPr>
          <w:p w14:paraId="2229513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38</w:t>
            </w:r>
          </w:p>
        </w:tc>
        <w:tc>
          <w:tcPr>
            <w:tcW w:w="1148" w:type="dxa"/>
          </w:tcPr>
          <w:p w14:paraId="261D2CC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20,2%</w:t>
            </w:r>
          </w:p>
        </w:tc>
        <w:tc>
          <w:tcPr>
            <w:tcW w:w="1295" w:type="dxa"/>
            <w:noWrap/>
          </w:tcPr>
          <w:p w14:paraId="484BC38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2,6</w:t>
            </w:r>
          </w:p>
        </w:tc>
        <w:tc>
          <w:tcPr>
            <w:tcW w:w="1169" w:type="dxa"/>
            <w:noWrap/>
          </w:tcPr>
          <w:p w14:paraId="1D9A02B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15</w:t>
            </w:r>
          </w:p>
        </w:tc>
        <w:tc>
          <w:tcPr>
            <w:tcW w:w="1544" w:type="dxa"/>
          </w:tcPr>
          <w:p w14:paraId="38660D8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25,4</w:t>
            </w:r>
          </w:p>
        </w:tc>
      </w:tr>
      <w:tr w:rsidR="00B237BA" w:rsidRPr="00B237BA" w14:paraId="01DFA6E8" w14:textId="77777777" w:rsidTr="00B51C38">
        <w:trPr>
          <w:trHeight w:val="260"/>
        </w:trPr>
        <w:tc>
          <w:tcPr>
            <w:tcW w:w="3544" w:type="dxa"/>
            <w:tcBorders>
              <w:bottom w:val="single" w:sz="4" w:space="0" w:color="auto"/>
            </w:tcBorders>
            <w:noWrap/>
          </w:tcPr>
          <w:p w14:paraId="55F2298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ВКО</w:t>
            </w:r>
          </w:p>
        </w:tc>
        <w:tc>
          <w:tcPr>
            <w:tcW w:w="934" w:type="dxa"/>
            <w:tcBorders>
              <w:bottom w:val="single" w:sz="4" w:space="0" w:color="auto"/>
            </w:tcBorders>
          </w:tcPr>
          <w:p w14:paraId="462F3C3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7</w:t>
            </w:r>
          </w:p>
        </w:tc>
        <w:tc>
          <w:tcPr>
            <w:tcW w:w="1148" w:type="dxa"/>
            <w:tcBorders>
              <w:bottom w:val="single" w:sz="4" w:space="0" w:color="auto"/>
            </w:tcBorders>
          </w:tcPr>
          <w:p w14:paraId="1D26CC1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3,7%</w:t>
            </w:r>
          </w:p>
        </w:tc>
        <w:tc>
          <w:tcPr>
            <w:tcW w:w="1295" w:type="dxa"/>
            <w:tcBorders>
              <w:bottom w:val="single" w:sz="4" w:space="0" w:color="auto"/>
            </w:tcBorders>
            <w:noWrap/>
          </w:tcPr>
          <w:p w14:paraId="7470B00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1,23</w:t>
            </w:r>
          </w:p>
        </w:tc>
        <w:tc>
          <w:tcPr>
            <w:tcW w:w="1169" w:type="dxa"/>
            <w:tcBorders>
              <w:bottom w:val="single" w:sz="4" w:space="0" w:color="auto"/>
            </w:tcBorders>
            <w:noWrap/>
          </w:tcPr>
          <w:p w14:paraId="221EBBD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w:t>
            </w:r>
          </w:p>
        </w:tc>
        <w:tc>
          <w:tcPr>
            <w:tcW w:w="1544" w:type="dxa"/>
            <w:tcBorders>
              <w:bottom w:val="single" w:sz="4" w:space="0" w:color="auto"/>
            </w:tcBorders>
          </w:tcPr>
          <w:p w14:paraId="1017F35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6,1</w:t>
            </w:r>
          </w:p>
        </w:tc>
      </w:tr>
      <w:tr w:rsidR="00B237BA" w:rsidRPr="00B237BA" w14:paraId="4A22A7C7" w14:textId="77777777" w:rsidTr="00B51C38">
        <w:trPr>
          <w:trHeight w:val="260"/>
        </w:trPr>
        <w:tc>
          <w:tcPr>
            <w:tcW w:w="3544" w:type="dxa"/>
            <w:tcBorders>
              <w:bottom w:val="nil"/>
            </w:tcBorders>
            <w:noWrap/>
          </w:tcPr>
          <w:p w14:paraId="7C12B24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ЗКО</w:t>
            </w:r>
          </w:p>
        </w:tc>
        <w:tc>
          <w:tcPr>
            <w:tcW w:w="934" w:type="dxa"/>
            <w:tcBorders>
              <w:bottom w:val="nil"/>
            </w:tcBorders>
          </w:tcPr>
          <w:p w14:paraId="744E16C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w:t>
            </w:r>
          </w:p>
        </w:tc>
        <w:tc>
          <w:tcPr>
            <w:tcW w:w="1148" w:type="dxa"/>
            <w:tcBorders>
              <w:bottom w:val="nil"/>
            </w:tcBorders>
          </w:tcPr>
          <w:p w14:paraId="72CC97B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4,3%</w:t>
            </w:r>
          </w:p>
        </w:tc>
        <w:tc>
          <w:tcPr>
            <w:tcW w:w="1295" w:type="dxa"/>
            <w:tcBorders>
              <w:bottom w:val="nil"/>
            </w:tcBorders>
            <w:noWrap/>
          </w:tcPr>
          <w:p w14:paraId="2DE48BE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1,31</w:t>
            </w:r>
          </w:p>
        </w:tc>
        <w:tc>
          <w:tcPr>
            <w:tcW w:w="1169" w:type="dxa"/>
            <w:tcBorders>
              <w:bottom w:val="nil"/>
            </w:tcBorders>
            <w:noWrap/>
          </w:tcPr>
          <w:p w14:paraId="33D85A6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1,6</w:t>
            </w:r>
          </w:p>
        </w:tc>
        <w:tc>
          <w:tcPr>
            <w:tcW w:w="1544" w:type="dxa"/>
            <w:tcBorders>
              <w:bottom w:val="nil"/>
            </w:tcBorders>
          </w:tcPr>
          <w:p w14:paraId="0E11562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6,8</w:t>
            </w:r>
          </w:p>
        </w:tc>
      </w:tr>
      <w:tr w:rsidR="00B237BA" w:rsidRPr="00B237BA" w14:paraId="62DD1170" w14:textId="77777777" w:rsidTr="00B51C38">
        <w:trPr>
          <w:trHeight w:val="260"/>
        </w:trPr>
        <w:tc>
          <w:tcPr>
            <w:tcW w:w="3544" w:type="dxa"/>
            <w:noWrap/>
          </w:tcPr>
          <w:p w14:paraId="2E8B4B12"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Н</w:t>
            </w:r>
            <w:r w:rsidRPr="00B237BA">
              <w:rPr>
                <w:rFonts w:ascii="Times New Roman" w:hAnsi="Times New Roman"/>
                <w:sz w:val="28"/>
                <w:szCs w:val="28"/>
                <w:lang w:val="kk-KZ"/>
              </w:rPr>
              <w:t>ұр-Сұлтан</w:t>
            </w:r>
          </w:p>
        </w:tc>
        <w:tc>
          <w:tcPr>
            <w:tcW w:w="934" w:type="dxa"/>
          </w:tcPr>
          <w:p w14:paraId="30CBB9D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w:t>
            </w:r>
          </w:p>
        </w:tc>
        <w:tc>
          <w:tcPr>
            <w:tcW w:w="1148" w:type="dxa"/>
          </w:tcPr>
          <w:p w14:paraId="12A5782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1,1%</w:t>
            </w:r>
          </w:p>
        </w:tc>
        <w:tc>
          <w:tcPr>
            <w:tcW w:w="1295" w:type="dxa"/>
            <w:noWrap/>
          </w:tcPr>
          <w:p w14:paraId="71000E9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0,67</w:t>
            </w:r>
          </w:p>
        </w:tc>
        <w:tc>
          <w:tcPr>
            <w:tcW w:w="1169" w:type="dxa"/>
            <w:noWrap/>
          </w:tcPr>
          <w:p w14:paraId="2A3DAD0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-0,2</w:t>
            </w:r>
          </w:p>
        </w:tc>
        <w:tc>
          <w:tcPr>
            <w:tcW w:w="1544" w:type="dxa"/>
          </w:tcPr>
          <w:p w14:paraId="1B2483B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2,4</w:t>
            </w:r>
          </w:p>
        </w:tc>
      </w:tr>
      <w:tr w:rsidR="00B237BA" w:rsidRPr="00B237BA" w14:paraId="66D2A75E" w14:textId="77777777" w:rsidTr="00B51C38">
        <w:trPr>
          <w:trHeight w:val="260"/>
        </w:trPr>
        <w:tc>
          <w:tcPr>
            <w:tcW w:w="3544" w:type="dxa"/>
            <w:noWrap/>
            <w:hideMark/>
          </w:tcPr>
          <w:p w14:paraId="55F2E45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Иностранные студенты</w:t>
            </w:r>
          </w:p>
        </w:tc>
        <w:tc>
          <w:tcPr>
            <w:tcW w:w="934" w:type="dxa"/>
            <w:hideMark/>
          </w:tcPr>
          <w:p w14:paraId="622F5BC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50</w:t>
            </w:r>
          </w:p>
        </w:tc>
        <w:tc>
          <w:tcPr>
            <w:tcW w:w="1148" w:type="dxa"/>
          </w:tcPr>
          <w:p w14:paraId="4DE0267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21%</w:t>
            </w:r>
          </w:p>
        </w:tc>
        <w:tc>
          <w:tcPr>
            <w:tcW w:w="1295" w:type="dxa"/>
            <w:noWrap/>
          </w:tcPr>
          <w:p w14:paraId="2B30D99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2,64</w:t>
            </w:r>
          </w:p>
        </w:tc>
        <w:tc>
          <w:tcPr>
            <w:tcW w:w="1169" w:type="dxa"/>
            <w:noWrap/>
          </w:tcPr>
          <w:p w14:paraId="0C18ED7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15,7</w:t>
            </w:r>
          </w:p>
        </w:tc>
        <w:tc>
          <w:tcPr>
            <w:tcW w:w="1544" w:type="dxa"/>
          </w:tcPr>
          <w:p w14:paraId="335BE0F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26,2</w:t>
            </w:r>
          </w:p>
        </w:tc>
      </w:tr>
      <w:tr w:rsidR="00B237BA" w:rsidRPr="00B237BA" w14:paraId="57A50FCE" w14:textId="77777777" w:rsidTr="00B51C38">
        <w:trPr>
          <w:trHeight w:val="260"/>
        </w:trPr>
        <w:tc>
          <w:tcPr>
            <w:tcW w:w="3544" w:type="dxa"/>
            <w:noWrap/>
            <w:hideMark/>
          </w:tcPr>
          <w:p w14:paraId="3A6BA51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Индия</w:t>
            </w:r>
          </w:p>
        </w:tc>
        <w:tc>
          <w:tcPr>
            <w:tcW w:w="934" w:type="dxa"/>
          </w:tcPr>
          <w:p w14:paraId="4EA9BC1F"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31</w:t>
            </w:r>
          </w:p>
        </w:tc>
        <w:tc>
          <w:tcPr>
            <w:tcW w:w="1148" w:type="dxa"/>
          </w:tcPr>
          <w:p w14:paraId="60A2DDC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62%</w:t>
            </w:r>
          </w:p>
        </w:tc>
        <w:tc>
          <w:tcPr>
            <w:tcW w:w="1295" w:type="dxa"/>
            <w:noWrap/>
          </w:tcPr>
          <w:p w14:paraId="632235E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3,15</w:t>
            </w:r>
          </w:p>
        </w:tc>
        <w:tc>
          <w:tcPr>
            <w:tcW w:w="1169" w:type="dxa"/>
            <w:noWrap/>
          </w:tcPr>
          <w:p w14:paraId="327B351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55,7</w:t>
            </w:r>
          </w:p>
        </w:tc>
        <w:tc>
          <w:tcPr>
            <w:tcW w:w="1544" w:type="dxa"/>
          </w:tcPr>
          <w:p w14:paraId="3BAF859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68,3</w:t>
            </w:r>
          </w:p>
        </w:tc>
      </w:tr>
      <w:tr w:rsidR="00B237BA" w:rsidRPr="00B237BA" w14:paraId="543B82D8" w14:textId="77777777" w:rsidTr="00B51C38">
        <w:trPr>
          <w:trHeight w:val="260"/>
        </w:trPr>
        <w:tc>
          <w:tcPr>
            <w:tcW w:w="3544" w:type="dxa"/>
            <w:noWrap/>
            <w:hideMark/>
          </w:tcPr>
          <w:p w14:paraId="725C27C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Пакистан</w:t>
            </w:r>
          </w:p>
        </w:tc>
        <w:tc>
          <w:tcPr>
            <w:tcW w:w="934" w:type="dxa"/>
          </w:tcPr>
          <w:p w14:paraId="546EE43E"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4</w:t>
            </w:r>
          </w:p>
        </w:tc>
        <w:tc>
          <w:tcPr>
            <w:tcW w:w="1148" w:type="dxa"/>
          </w:tcPr>
          <w:p w14:paraId="3D370E8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w:t>
            </w:r>
          </w:p>
        </w:tc>
        <w:tc>
          <w:tcPr>
            <w:tcW w:w="1295" w:type="dxa"/>
            <w:noWrap/>
          </w:tcPr>
          <w:p w14:paraId="0435B32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1,76</w:t>
            </w:r>
          </w:p>
        </w:tc>
        <w:tc>
          <w:tcPr>
            <w:tcW w:w="1169" w:type="dxa"/>
            <w:noWrap/>
          </w:tcPr>
          <w:p w14:paraId="1B27A68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4,4</w:t>
            </w:r>
          </w:p>
        </w:tc>
        <w:tc>
          <w:tcPr>
            <w:tcW w:w="1544" w:type="dxa"/>
          </w:tcPr>
          <w:p w14:paraId="5B2C796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11,5</w:t>
            </w:r>
          </w:p>
        </w:tc>
      </w:tr>
      <w:tr w:rsidR="00B237BA" w:rsidRPr="00B237BA" w14:paraId="1C2FD5B5" w14:textId="77777777" w:rsidTr="00B51C38">
        <w:trPr>
          <w:trHeight w:val="260"/>
        </w:trPr>
        <w:tc>
          <w:tcPr>
            <w:tcW w:w="3544" w:type="dxa"/>
            <w:noWrap/>
            <w:hideMark/>
          </w:tcPr>
          <w:p w14:paraId="0A178B6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Россия</w:t>
            </w:r>
          </w:p>
        </w:tc>
        <w:tc>
          <w:tcPr>
            <w:tcW w:w="934" w:type="dxa"/>
          </w:tcPr>
          <w:p w14:paraId="444C070C"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3</w:t>
            </w:r>
          </w:p>
        </w:tc>
        <w:tc>
          <w:tcPr>
            <w:tcW w:w="1148" w:type="dxa"/>
          </w:tcPr>
          <w:p w14:paraId="33B7314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w:t>
            </w:r>
          </w:p>
        </w:tc>
        <w:tc>
          <w:tcPr>
            <w:tcW w:w="1295" w:type="dxa"/>
            <w:noWrap/>
          </w:tcPr>
          <w:p w14:paraId="15EA231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1,54</w:t>
            </w:r>
          </w:p>
        </w:tc>
        <w:tc>
          <w:tcPr>
            <w:tcW w:w="1169" w:type="dxa"/>
            <w:noWrap/>
          </w:tcPr>
          <w:p w14:paraId="52503EC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2,9</w:t>
            </w:r>
          </w:p>
        </w:tc>
        <w:tc>
          <w:tcPr>
            <w:tcW w:w="1544" w:type="dxa"/>
          </w:tcPr>
          <w:p w14:paraId="6B8659C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9,0</w:t>
            </w:r>
          </w:p>
        </w:tc>
      </w:tr>
      <w:tr w:rsidR="00B237BA" w:rsidRPr="00B237BA" w14:paraId="101DC8C8" w14:textId="77777777" w:rsidTr="00B51C38">
        <w:trPr>
          <w:trHeight w:val="260"/>
        </w:trPr>
        <w:tc>
          <w:tcPr>
            <w:tcW w:w="3544" w:type="dxa"/>
            <w:noWrap/>
            <w:hideMark/>
          </w:tcPr>
          <w:p w14:paraId="72263820"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Германия</w:t>
            </w:r>
          </w:p>
        </w:tc>
        <w:tc>
          <w:tcPr>
            <w:tcW w:w="934" w:type="dxa"/>
          </w:tcPr>
          <w:p w14:paraId="3F440662"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2</w:t>
            </w:r>
          </w:p>
        </w:tc>
        <w:tc>
          <w:tcPr>
            <w:tcW w:w="1148" w:type="dxa"/>
          </w:tcPr>
          <w:p w14:paraId="2FB5A0A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w:t>
            </w:r>
          </w:p>
        </w:tc>
        <w:tc>
          <w:tcPr>
            <w:tcW w:w="1295" w:type="dxa"/>
            <w:noWrap/>
          </w:tcPr>
          <w:p w14:paraId="65E1630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1,27</w:t>
            </w:r>
          </w:p>
        </w:tc>
        <w:tc>
          <w:tcPr>
            <w:tcW w:w="1169" w:type="dxa"/>
            <w:noWrap/>
          </w:tcPr>
          <w:p w14:paraId="12A142D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1,4</w:t>
            </w:r>
          </w:p>
        </w:tc>
        <w:tc>
          <w:tcPr>
            <w:tcW w:w="1544" w:type="dxa"/>
          </w:tcPr>
          <w:p w14:paraId="4F8DDB2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6,5</w:t>
            </w:r>
          </w:p>
        </w:tc>
      </w:tr>
      <w:tr w:rsidR="00B237BA" w:rsidRPr="00B237BA" w14:paraId="515A193B" w14:textId="77777777" w:rsidTr="00B51C38">
        <w:trPr>
          <w:trHeight w:val="260"/>
        </w:trPr>
        <w:tc>
          <w:tcPr>
            <w:tcW w:w="3544" w:type="dxa"/>
            <w:noWrap/>
            <w:hideMark/>
          </w:tcPr>
          <w:p w14:paraId="61AC510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Другие страны</w:t>
            </w:r>
          </w:p>
        </w:tc>
        <w:tc>
          <w:tcPr>
            <w:tcW w:w="934" w:type="dxa"/>
          </w:tcPr>
          <w:p w14:paraId="2AAE9354"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10</w:t>
            </w:r>
          </w:p>
        </w:tc>
        <w:tc>
          <w:tcPr>
            <w:tcW w:w="1148" w:type="dxa"/>
            <w:noWrap/>
          </w:tcPr>
          <w:p w14:paraId="0656C00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20%</w:t>
            </w:r>
          </w:p>
        </w:tc>
        <w:tc>
          <w:tcPr>
            <w:tcW w:w="1295" w:type="dxa"/>
            <w:noWrap/>
          </w:tcPr>
          <w:p w14:paraId="491297F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2,59</w:t>
            </w:r>
          </w:p>
        </w:tc>
        <w:tc>
          <w:tcPr>
            <w:tcW w:w="1169" w:type="dxa"/>
            <w:noWrap/>
          </w:tcPr>
          <w:p w14:paraId="695C2E5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14,8</w:t>
            </w:r>
          </w:p>
        </w:tc>
        <w:tc>
          <w:tcPr>
            <w:tcW w:w="1544" w:type="dxa"/>
          </w:tcPr>
          <w:p w14:paraId="106A195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25,1</w:t>
            </w:r>
          </w:p>
        </w:tc>
      </w:tr>
      <w:tr w:rsidR="00B237BA" w:rsidRPr="00B237BA" w14:paraId="39599019" w14:textId="77777777" w:rsidTr="00B51C38">
        <w:trPr>
          <w:trHeight w:val="260"/>
        </w:trPr>
        <w:tc>
          <w:tcPr>
            <w:tcW w:w="9634" w:type="dxa"/>
            <w:gridSpan w:val="6"/>
            <w:noWrap/>
            <w:hideMark/>
          </w:tcPr>
          <w:p w14:paraId="0886E05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 xml:space="preserve">Возраст </w:t>
            </w:r>
          </w:p>
        </w:tc>
      </w:tr>
      <w:tr w:rsidR="00B237BA" w:rsidRPr="00B237BA" w14:paraId="0C03384C" w14:textId="77777777" w:rsidTr="00B51C38">
        <w:trPr>
          <w:trHeight w:val="260"/>
        </w:trPr>
        <w:tc>
          <w:tcPr>
            <w:tcW w:w="3544" w:type="dxa"/>
            <w:noWrap/>
            <w:hideMark/>
          </w:tcPr>
          <w:p w14:paraId="3BF9D9C9"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До 20</w:t>
            </w:r>
          </w:p>
        </w:tc>
        <w:tc>
          <w:tcPr>
            <w:tcW w:w="934" w:type="dxa"/>
          </w:tcPr>
          <w:p w14:paraId="7B24D187"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101</w:t>
            </w:r>
          </w:p>
        </w:tc>
        <w:tc>
          <w:tcPr>
            <w:tcW w:w="1148" w:type="dxa"/>
          </w:tcPr>
          <w:p w14:paraId="4E871C4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42,44 %</w:t>
            </w:r>
          </w:p>
        </w:tc>
        <w:tc>
          <w:tcPr>
            <w:tcW w:w="1295" w:type="dxa"/>
            <w:noWrap/>
          </w:tcPr>
          <w:p w14:paraId="3053DF5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3,2</w:t>
            </w:r>
          </w:p>
        </w:tc>
        <w:tc>
          <w:tcPr>
            <w:tcW w:w="1169" w:type="dxa"/>
            <w:noWrap/>
          </w:tcPr>
          <w:p w14:paraId="1CAB5AB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36,0</w:t>
            </w:r>
          </w:p>
        </w:tc>
        <w:tc>
          <w:tcPr>
            <w:tcW w:w="1544" w:type="dxa"/>
          </w:tcPr>
          <w:p w14:paraId="74C3864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48,8</w:t>
            </w:r>
          </w:p>
        </w:tc>
      </w:tr>
      <w:tr w:rsidR="00B237BA" w:rsidRPr="00B237BA" w14:paraId="2E449670" w14:textId="77777777" w:rsidTr="00B51C38">
        <w:trPr>
          <w:trHeight w:val="260"/>
        </w:trPr>
        <w:tc>
          <w:tcPr>
            <w:tcW w:w="3544" w:type="dxa"/>
            <w:noWrap/>
            <w:hideMark/>
          </w:tcPr>
          <w:p w14:paraId="729381A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21-25</w:t>
            </w:r>
          </w:p>
        </w:tc>
        <w:tc>
          <w:tcPr>
            <w:tcW w:w="934" w:type="dxa"/>
          </w:tcPr>
          <w:p w14:paraId="1FE25098"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114</w:t>
            </w:r>
          </w:p>
        </w:tc>
        <w:tc>
          <w:tcPr>
            <w:tcW w:w="1148" w:type="dxa"/>
          </w:tcPr>
          <w:p w14:paraId="483A982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47,90 %</w:t>
            </w:r>
          </w:p>
        </w:tc>
        <w:tc>
          <w:tcPr>
            <w:tcW w:w="1295" w:type="dxa"/>
            <w:noWrap/>
          </w:tcPr>
          <w:p w14:paraId="0AED091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3,24</w:t>
            </w:r>
          </w:p>
        </w:tc>
        <w:tc>
          <w:tcPr>
            <w:tcW w:w="1169" w:type="dxa"/>
            <w:noWrap/>
          </w:tcPr>
          <w:p w14:paraId="428150F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41,4</w:t>
            </w:r>
          </w:p>
        </w:tc>
        <w:tc>
          <w:tcPr>
            <w:tcW w:w="1544" w:type="dxa"/>
          </w:tcPr>
          <w:p w14:paraId="760B659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54,3</w:t>
            </w:r>
          </w:p>
        </w:tc>
      </w:tr>
      <w:tr w:rsidR="00B237BA" w:rsidRPr="00B237BA" w14:paraId="4233E257" w14:textId="77777777" w:rsidTr="00B51C38">
        <w:trPr>
          <w:trHeight w:val="260"/>
        </w:trPr>
        <w:tc>
          <w:tcPr>
            <w:tcW w:w="3544" w:type="dxa"/>
            <w:noWrap/>
            <w:hideMark/>
          </w:tcPr>
          <w:p w14:paraId="184C1F08"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26-30</w:t>
            </w:r>
          </w:p>
        </w:tc>
        <w:tc>
          <w:tcPr>
            <w:tcW w:w="934" w:type="dxa"/>
          </w:tcPr>
          <w:p w14:paraId="3B4F2F4D"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20</w:t>
            </w:r>
          </w:p>
        </w:tc>
        <w:tc>
          <w:tcPr>
            <w:tcW w:w="1148" w:type="dxa"/>
          </w:tcPr>
          <w:p w14:paraId="67D67C0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8,40 %</w:t>
            </w:r>
          </w:p>
        </w:tc>
        <w:tc>
          <w:tcPr>
            <w:tcW w:w="1295" w:type="dxa"/>
            <w:noWrap/>
          </w:tcPr>
          <w:p w14:paraId="2A62122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1,8</w:t>
            </w:r>
          </w:p>
        </w:tc>
        <w:tc>
          <w:tcPr>
            <w:tcW w:w="1169" w:type="dxa"/>
            <w:noWrap/>
          </w:tcPr>
          <w:p w14:paraId="0F605A8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4,8</w:t>
            </w:r>
          </w:p>
        </w:tc>
        <w:tc>
          <w:tcPr>
            <w:tcW w:w="1544" w:type="dxa"/>
          </w:tcPr>
          <w:p w14:paraId="7E7DFBD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12,0</w:t>
            </w:r>
          </w:p>
        </w:tc>
      </w:tr>
      <w:tr w:rsidR="00B237BA" w:rsidRPr="00B237BA" w14:paraId="6128EBC6" w14:textId="77777777" w:rsidTr="00B51C38">
        <w:trPr>
          <w:trHeight w:val="260"/>
        </w:trPr>
        <w:tc>
          <w:tcPr>
            <w:tcW w:w="3544" w:type="dxa"/>
            <w:noWrap/>
            <w:hideMark/>
          </w:tcPr>
          <w:p w14:paraId="5B7EFF17"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Старше 30</w:t>
            </w:r>
          </w:p>
        </w:tc>
        <w:tc>
          <w:tcPr>
            <w:tcW w:w="934" w:type="dxa"/>
          </w:tcPr>
          <w:p w14:paraId="320D0D3E"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3</w:t>
            </w:r>
          </w:p>
        </w:tc>
        <w:tc>
          <w:tcPr>
            <w:tcW w:w="1148" w:type="dxa"/>
          </w:tcPr>
          <w:p w14:paraId="39C1CEF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1,26 %</w:t>
            </w:r>
          </w:p>
        </w:tc>
        <w:tc>
          <w:tcPr>
            <w:tcW w:w="1295" w:type="dxa"/>
            <w:noWrap/>
          </w:tcPr>
          <w:p w14:paraId="5B2E234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0,72</w:t>
            </w:r>
          </w:p>
        </w:tc>
        <w:tc>
          <w:tcPr>
            <w:tcW w:w="1169" w:type="dxa"/>
            <w:noWrap/>
          </w:tcPr>
          <w:p w14:paraId="140C98E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-0,1</w:t>
            </w:r>
          </w:p>
        </w:tc>
        <w:tc>
          <w:tcPr>
            <w:tcW w:w="1544" w:type="dxa"/>
          </w:tcPr>
          <w:p w14:paraId="42520F7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2,7</w:t>
            </w:r>
          </w:p>
        </w:tc>
      </w:tr>
      <w:tr w:rsidR="00B237BA" w:rsidRPr="00B237BA" w14:paraId="215E18AD" w14:textId="77777777" w:rsidTr="00B51C38">
        <w:trPr>
          <w:trHeight w:val="260"/>
        </w:trPr>
        <w:tc>
          <w:tcPr>
            <w:tcW w:w="9634" w:type="dxa"/>
            <w:gridSpan w:val="6"/>
            <w:noWrap/>
          </w:tcPr>
          <w:p w14:paraId="79EA0210"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 xml:space="preserve">Университет </w:t>
            </w:r>
          </w:p>
        </w:tc>
      </w:tr>
      <w:tr w:rsidR="00B237BA" w:rsidRPr="00B237BA" w14:paraId="079E976E" w14:textId="77777777" w:rsidTr="00B51C38">
        <w:trPr>
          <w:trHeight w:val="260"/>
        </w:trPr>
        <w:tc>
          <w:tcPr>
            <w:tcW w:w="3544" w:type="dxa"/>
            <w:noWrap/>
          </w:tcPr>
          <w:p w14:paraId="31E557E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КазНУ им.Аль Фараби</w:t>
            </w:r>
          </w:p>
        </w:tc>
        <w:tc>
          <w:tcPr>
            <w:tcW w:w="934" w:type="dxa"/>
          </w:tcPr>
          <w:p w14:paraId="4668FA9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93</w:t>
            </w:r>
          </w:p>
        </w:tc>
        <w:tc>
          <w:tcPr>
            <w:tcW w:w="1148" w:type="dxa"/>
          </w:tcPr>
          <w:p w14:paraId="4462B1B3"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39,08%</w:t>
            </w:r>
          </w:p>
        </w:tc>
        <w:tc>
          <w:tcPr>
            <w:tcW w:w="1295" w:type="dxa"/>
            <w:noWrap/>
          </w:tcPr>
          <w:p w14:paraId="1947EC0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3,16</w:t>
            </w:r>
          </w:p>
        </w:tc>
        <w:tc>
          <w:tcPr>
            <w:tcW w:w="1169" w:type="dxa"/>
            <w:noWrap/>
          </w:tcPr>
          <w:p w14:paraId="7735C33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32,7</w:t>
            </w:r>
          </w:p>
        </w:tc>
        <w:tc>
          <w:tcPr>
            <w:tcW w:w="1544" w:type="dxa"/>
          </w:tcPr>
          <w:p w14:paraId="64901C6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45,3</w:t>
            </w:r>
          </w:p>
        </w:tc>
      </w:tr>
      <w:tr w:rsidR="00B237BA" w:rsidRPr="00B237BA" w14:paraId="2F207807" w14:textId="77777777" w:rsidTr="00B51C38">
        <w:trPr>
          <w:trHeight w:val="260"/>
        </w:trPr>
        <w:tc>
          <w:tcPr>
            <w:tcW w:w="3544" w:type="dxa"/>
            <w:tcBorders>
              <w:bottom w:val="single" w:sz="4" w:space="0" w:color="auto"/>
            </w:tcBorders>
            <w:noWrap/>
          </w:tcPr>
          <w:p w14:paraId="6A23FBA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МКТУ</w:t>
            </w:r>
          </w:p>
        </w:tc>
        <w:tc>
          <w:tcPr>
            <w:tcW w:w="934" w:type="dxa"/>
            <w:tcBorders>
              <w:bottom w:val="single" w:sz="4" w:space="0" w:color="auto"/>
            </w:tcBorders>
          </w:tcPr>
          <w:p w14:paraId="017AF5D7"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99</w:t>
            </w:r>
          </w:p>
        </w:tc>
        <w:tc>
          <w:tcPr>
            <w:tcW w:w="1148" w:type="dxa"/>
            <w:tcBorders>
              <w:bottom w:val="single" w:sz="4" w:space="0" w:color="auto"/>
            </w:tcBorders>
          </w:tcPr>
          <w:p w14:paraId="6535F25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41,60%</w:t>
            </w:r>
          </w:p>
        </w:tc>
        <w:tc>
          <w:tcPr>
            <w:tcW w:w="1295" w:type="dxa"/>
            <w:tcBorders>
              <w:bottom w:val="single" w:sz="4" w:space="0" w:color="auto"/>
            </w:tcBorders>
            <w:noWrap/>
          </w:tcPr>
          <w:p w14:paraId="619F37D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3,19</w:t>
            </w:r>
          </w:p>
        </w:tc>
        <w:tc>
          <w:tcPr>
            <w:tcW w:w="1169" w:type="dxa"/>
            <w:tcBorders>
              <w:bottom w:val="single" w:sz="4" w:space="0" w:color="auto"/>
            </w:tcBorders>
            <w:noWrap/>
          </w:tcPr>
          <w:p w14:paraId="342E33E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35,2</w:t>
            </w:r>
          </w:p>
        </w:tc>
        <w:tc>
          <w:tcPr>
            <w:tcW w:w="1544" w:type="dxa"/>
            <w:tcBorders>
              <w:bottom w:val="single" w:sz="4" w:space="0" w:color="auto"/>
            </w:tcBorders>
          </w:tcPr>
          <w:p w14:paraId="6B8A2E5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47,9</w:t>
            </w:r>
          </w:p>
        </w:tc>
      </w:tr>
      <w:tr w:rsidR="00B237BA" w:rsidRPr="00B237BA" w14:paraId="7B08BE68" w14:textId="77777777" w:rsidTr="00B51C38">
        <w:trPr>
          <w:trHeight w:val="260"/>
        </w:trPr>
        <w:tc>
          <w:tcPr>
            <w:tcW w:w="3544" w:type="dxa"/>
            <w:tcBorders>
              <w:bottom w:val="nil"/>
            </w:tcBorders>
            <w:noWrap/>
          </w:tcPr>
          <w:p w14:paraId="0BA975D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Семей Медицинский университет</w:t>
            </w:r>
          </w:p>
        </w:tc>
        <w:tc>
          <w:tcPr>
            <w:tcW w:w="934" w:type="dxa"/>
            <w:tcBorders>
              <w:bottom w:val="nil"/>
            </w:tcBorders>
          </w:tcPr>
          <w:p w14:paraId="7F1A960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w:t>
            </w:r>
          </w:p>
        </w:tc>
        <w:tc>
          <w:tcPr>
            <w:tcW w:w="1148" w:type="dxa"/>
            <w:tcBorders>
              <w:bottom w:val="nil"/>
            </w:tcBorders>
          </w:tcPr>
          <w:p w14:paraId="39F9FA4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3,36%</w:t>
            </w:r>
          </w:p>
        </w:tc>
        <w:tc>
          <w:tcPr>
            <w:tcW w:w="1295" w:type="dxa"/>
            <w:tcBorders>
              <w:bottom w:val="nil"/>
            </w:tcBorders>
            <w:noWrap/>
          </w:tcPr>
          <w:p w14:paraId="46038C7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1,17</w:t>
            </w:r>
          </w:p>
        </w:tc>
        <w:tc>
          <w:tcPr>
            <w:tcW w:w="1169" w:type="dxa"/>
            <w:tcBorders>
              <w:bottom w:val="nil"/>
            </w:tcBorders>
            <w:noWrap/>
          </w:tcPr>
          <w:p w14:paraId="1130E28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1,0</w:t>
            </w:r>
          </w:p>
        </w:tc>
        <w:tc>
          <w:tcPr>
            <w:tcW w:w="1544" w:type="dxa"/>
            <w:tcBorders>
              <w:bottom w:val="nil"/>
            </w:tcBorders>
          </w:tcPr>
          <w:p w14:paraId="1B6E8C4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5,7</w:t>
            </w:r>
          </w:p>
        </w:tc>
      </w:tr>
      <w:tr w:rsidR="00B51C38" w:rsidRPr="00B237BA" w14:paraId="6E0A4E2C" w14:textId="77777777" w:rsidTr="00B51C38">
        <w:trPr>
          <w:trHeight w:val="260"/>
        </w:trPr>
        <w:tc>
          <w:tcPr>
            <w:tcW w:w="3544" w:type="dxa"/>
            <w:noWrap/>
          </w:tcPr>
          <w:p w14:paraId="197D9F95" w14:textId="584C1BC6"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Другие</w:t>
            </w:r>
          </w:p>
        </w:tc>
        <w:tc>
          <w:tcPr>
            <w:tcW w:w="934" w:type="dxa"/>
          </w:tcPr>
          <w:p w14:paraId="035FDE17"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38</w:t>
            </w:r>
          </w:p>
        </w:tc>
        <w:tc>
          <w:tcPr>
            <w:tcW w:w="1148" w:type="dxa"/>
          </w:tcPr>
          <w:p w14:paraId="0FD7CC5C"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15,97%</w:t>
            </w:r>
          </w:p>
        </w:tc>
        <w:tc>
          <w:tcPr>
            <w:tcW w:w="1295" w:type="dxa"/>
            <w:noWrap/>
          </w:tcPr>
          <w:p w14:paraId="64C79B25"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2,37</w:t>
            </w:r>
          </w:p>
        </w:tc>
        <w:tc>
          <w:tcPr>
            <w:tcW w:w="1169" w:type="dxa"/>
            <w:noWrap/>
          </w:tcPr>
          <w:p w14:paraId="5897BD58"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11,2</w:t>
            </w:r>
          </w:p>
        </w:tc>
        <w:tc>
          <w:tcPr>
            <w:tcW w:w="1544" w:type="dxa"/>
          </w:tcPr>
          <w:p w14:paraId="5047D02E"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20,7</w:t>
            </w:r>
          </w:p>
        </w:tc>
      </w:tr>
      <w:tr w:rsidR="00B51C38" w:rsidRPr="00B237BA" w14:paraId="3B9E0444" w14:textId="77777777" w:rsidTr="00B51C38">
        <w:trPr>
          <w:trHeight w:val="260"/>
        </w:trPr>
        <w:tc>
          <w:tcPr>
            <w:tcW w:w="3544" w:type="dxa"/>
            <w:noWrap/>
          </w:tcPr>
          <w:p w14:paraId="1C65E98B"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 xml:space="preserve">Факультет </w:t>
            </w:r>
          </w:p>
        </w:tc>
        <w:tc>
          <w:tcPr>
            <w:tcW w:w="934" w:type="dxa"/>
          </w:tcPr>
          <w:p w14:paraId="0CBD4135" w14:textId="77777777" w:rsidR="00B51C38" w:rsidRPr="00B237BA" w:rsidRDefault="00B51C38" w:rsidP="00B51C38">
            <w:pPr>
              <w:ind w:firstLine="0"/>
              <w:rPr>
                <w:rFonts w:ascii="Times New Roman" w:hAnsi="Times New Roman"/>
                <w:sz w:val="28"/>
                <w:szCs w:val="28"/>
              </w:rPr>
            </w:pPr>
          </w:p>
        </w:tc>
        <w:tc>
          <w:tcPr>
            <w:tcW w:w="1148" w:type="dxa"/>
          </w:tcPr>
          <w:p w14:paraId="537B3B36" w14:textId="77777777" w:rsidR="00B51C38" w:rsidRPr="00B237BA" w:rsidRDefault="00B51C38" w:rsidP="00B51C38">
            <w:pPr>
              <w:ind w:firstLine="0"/>
              <w:rPr>
                <w:rFonts w:ascii="Times New Roman" w:hAnsi="Times New Roman"/>
                <w:sz w:val="28"/>
                <w:szCs w:val="28"/>
              </w:rPr>
            </w:pPr>
          </w:p>
        </w:tc>
        <w:tc>
          <w:tcPr>
            <w:tcW w:w="1295" w:type="dxa"/>
            <w:noWrap/>
          </w:tcPr>
          <w:p w14:paraId="399B5FDC" w14:textId="77777777" w:rsidR="00B51C38" w:rsidRPr="00B237BA" w:rsidRDefault="00B51C38" w:rsidP="00B51C38">
            <w:pPr>
              <w:ind w:firstLine="0"/>
              <w:rPr>
                <w:rFonts w:ascii="Times New Roman" w:hAnsi="Times New Roman"/>
                <w:sz w:val="28"/>
                <w:szCs w:val="28"/>
              </w:rPr>
            </w:pPr>
          </w:p>
        </w:tc>
        <w:tc>
          <w:tcPr>
            <w:tcW w:w="1169" w:type="dxa"/>
            <w:noWrap/>
          </w:tcPr>
          <w:p w14:paraId="18B93B37" w14:textId="77777777" w:rsidR="00B51C38" w:rsidRPr="00B237BA" w:rsidRDefault="00B51C38" w:rsidP="00B51C38">
            <w:pPr>
              <w:ind w:firstLine="0"/>
              <w:rPr>
                <w:rFonts w:ascii="Times New Roman" w:hAnsi="Times New Roman"/>
                <w:sz w:val="28"/>
                <w:szCs w:val="28"/>
              </w:rPr>
            </w:pPr>
          </w:p>
        </w:tc>
        <w:tc>
          <w:tcPr>
            <w:tcW w:w="1544" w:type="dxa"/>
          </w:tcPr>
          <w:p w14:paraId="15215A9D" w14:textId="77777777" w:rsidR="00B51C38" w:rsidRPr="00B237BA" w:rsidRDefault="00B51C38" w:rsidP="00B51C38">
            <w:pPr>
              <w:ind w:firstLine="0"/>
              <w:rPr>
                <w:rFonts w:ascii="Times New Roman" w:hAnsi="Times New Roman"/>
                <w:sz w:val="28"/>
                <w:szCs w:val="28"/>
              </w:rPr>
            </w:pPr>
          </w:p>
        </w:tc>
      </w:tr>
      <w:tr w:rsidR="00B51C38" w:rsidRPr="00B237BA" w14:paraId="28CA21C7" w14:textId="77777777" w:rsidTr="00B51C38">
        <w:trPr>
          <w:trHeight w:val="260"/>
        </w:trPr>
        <w:tc>
          <w:tcPr>
            <w:tcW w:w="3544" w:type="dxa"/>
            <w:noWrap/>
          </w:tcPr>
          <w:p w14:paraId="38166644"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Общая Медицина</w:t>
            </w:r>
          </w:p>
        </w:tc>
        <w:tc>
          <w:tcPr>
            <w:tcW w:w="934" w:type="dxa"/>
          </w:tcPr>
          <w:p w14:paraId="4E5E1612"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163</w:t>
            </w:r>
          </w:p>
        </w:tc>
        <w:tc>
          <w:tcPr>
            <w:tcW w:w="1148" w:type="dxa"/>
          </w:tcPr>
          <w:p w14:paraId="0A818270"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68,49%</w:t>
            </w:r>
          </w:p>
        </w:tc>
        <w:tc>
          <w:tcPr>
            <w:tcW w:w="1295" w:type="dxa"/>
            <w:noWrap/>
          </w:tcPr>
          <w:p w14:paraId="2575CA9F"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3,01</w:t>
            </w:r>
          </w:p>
        </w:tc>
        <w:tc>
          <w:tcPr>
            <w:tcW w:w="1169" w:type="dxa"/>
            <w:noWrap/>
          </w:tcPr>
          <w:p w14:paraId="32EAF7A0"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62,4</w:t>
            </w:r>
          </w:p>
        </w:tc>
        <w:tc>
          <w:tcPr>
            <w:tcW w:w="1544" w:type="dxa"/>
          </w:tcPr>
          <w:p w14:paraId="7B2A8200"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74,5</w:t>
            </w:r>
          </w:p>
        </w:tc>
      </w:tr>
      <w:tr w:rsidR="00B51C38" w:rsidRPr="00B237BA" w14:paraId="6D9B8AE4" w14:textId="77777777" w:rsidTr="00B51C38">
        <w:trPr>
          <w:trHeight w:val="270"/>
        </w:trPr>
        <w:tc>
          <w:tcPr>
            <w:tcW w:w="3544" w:type="dxa"/>
            <w:noWrap/>
          </w:tcPr>
          <w:p w14:paraId="6D7E98CC"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Общественное здравоохранение</w:t>
            </w:r>
          </w:p>
        </w:tc>
        <w:tc>
          <w:tcPr>
            <w:tcW w:w="934" w:type="dxa"/>
          </w:tcPr>
          <w:p w14:paraId="2CB8AB38"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28</w:t>
            </w:r>
          </w:p>
        </w:tc>
        <w:tc>
          <w:tcPr>
            <w:tcW w:w="1148" w:type="dxa"/>
          </w:tcPr>
          <w:p w14:paraId="438D4668"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11,76%</w:t>
            </w:r>
          </w:p>
        </w:tc>
        <w:tc>
          <w:tcPr>
            <w:tcW w:w="1295" w:type="dxa"/>
            <w:noWrap/>
          </w:tcPr>
          <w:p w14:paraId="1DD2CD10"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2,09</w:t>
            </w:r>
          </w:p>
        </w:tc>
        <w:tc>
          <w:tcPr>
            <w:tcW w:w="1169" w:type="dxa"/>
            <w:noWrap/>
          </w:tcPr>
          <w:p w14:paraId="3B11AB04"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7,5</w:t>
            </w:r>
          </w:p>
        </w:tc>
        <w:tc>
          <w:tcPr>
            <w:tcW w:w="1544" w:type="dxa"/>
          </w:tcPr>
          <w:p w14:paraId="2FDA87E1"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15,9</w:t>
            </w:r>
          </w:p>
        </w:tc>
      </w:tr>
      <w:tr w:rsidR="00B51C38" w:rsidRPr="00B237BA" w14:paraId="300AE2ED" w14:textId="77777777" w:rsidTr="00B51C38">
        <w:trPr>
          <w:trHeight w:val="270"/>
        </w:trPr>
        <w:tc>
          <w:tcPr>
            <w:tcW w:w="3544" w:type="dxa"/>
            <w:noWrap/>
          </w:tcPr>
          <w:p w14:paraId="032C49F6"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Стоматология</w:t>
            </w:r>
          </w:p>
        </w:tc>
        <w:tc>
          <w:tcPr>
            <w:tcW w:w="934" w:type="dxa"/>
          </w:tcPr>
          <w:p w14:paraId="551E2308"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11</w:t>
            </w:r>
          </w:p>
        </w:tc>
        <w:tc>
          <w:tcPr>
            <w:tcW w:w="1148" w:type="dxa"/>
          </w:tcPr>
          <w:p w14:paraId="0032BA63"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4,62%</w:t>
            </w:r>
          </w:p>
        </w:tc>
        <w:tc>
          <w:tcPr>
            <w:tcW w:w="1295" w:type="dxa"/>
            <w:noWrap/>
          </w:tcPr>
          <w:p w14:paraId="35250F3A"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1,36</w:t>
            </w:r>
          </w:p>
        </w:tc>
        <w:tc>
          <w:tcPr>
            <w:tcW w:w="1169" w:type="dxa"/>
            <w:noWrap/>
          </w:tcPr>
          <w:p w14:paraId="69C604CD"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1,9</w:t>
            </w:r>
          </w:p>
        </w:tc>
        <w:tc>
          <w:tcPr>
            <w:tcW w:w="1544" w:type="dxa"/>
          </w:tcPr>
          <w:p w14:paraId="6CB327CD"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7,3</w:t>
            </w:r>
          </w:p>
        </w:tc>
      </w:tr>
      <w:tr w:rsidR="00B51C38" w:rsidRPr="00B237BA" w14:paraId="3F121C64" w14:textId="77777777" w:rsidTr="00B51C38">
        <w:trPr>
          <w:trHeight w:val="232"/>
        </w:trPr>
        <w:tc>
          <w:tcPr>
            <w:tcW w:w="3544" w:type="dxa"/>
            <w:noWrap/>
          </w:tcPr>
          <w:p w14:paraId="2CB076E4"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 xml:space="preserve">Другие </w:t>
            </w:r>
          </w:p>
        </w:tc>
        <w:tc>
          <w:tcPr>
            <w:tcW w:w="934" w:type="dxa"/>
          </w:tcPr>
          <w:p w14:paraId="08CDC5AC"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36</w:t>
            </w:r>
          </w:p>
        </w:tc>
        <w:tc>
          <w:tcPr>
            <w:tcW w:w="1148" w:type="dxa"/>
          </w:tcPr>
          <w:p w14:paraId="59251DD7"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15,13%</w:t>
            </w:r>
          </w:p>
        </w:tc>
        <w:tc>
          <w:tcPr>
            <w:tcW w:w="1295" w:type="dxa"/>
            <w:noWrap/>
          </w:tcPr>
          <w:p w14:paraId="7FF6B072"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2,32</w:t>
            </w:r>
          </w:p>
        </w:tc>
        <w:tc>
          <w:tcPr>
            <w:tcW w:w="1169" w:type="dxa"/>
            <w:noWrap/>
          </w:tcPr>
          <w:p w14:paraId="35DC0278"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10,4</w:t>
            </w:r>
          </w:p>
        </w:tc>
        <w:tc>
          <w:tcPr>
            <w:tcW w:w="1544" w:type="dxa"/>
          </w:tcPr>
          <w:p w14:paraId="54579593"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19,7</w:t>
            </w:r>
          </w:p>
        </w:tc>
      </w:tr>
      <w:tr w:rsidR="00B51C38" w:rsidRPr="00B237BA" w14:paraId="767A3CCD" w14:textId="77777777" w:rsidTr="00B51C38">
        <w:trPr>
          <w:trHeight w:val="232"/>
        </w:trPr>
        <w:tc>
          <w:tcPr>
            <w:tcW w:w="3544" w:type="dxa"/>
            <w:noWrap/>
          </w:tcPr>
          <w:p w14:paraId="34D80910"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 xml:space="preserve">Семейное положение </w:t>
            </w:r>
          </w:p>
        </w:tc>
        <w:tc>
          <w:tcPr>
            <w:tcW w:w="934" w:type="dxa"/>
          </w:tcPr>
          <w:p w14:paraId="5EE07165" w14:textId="77777777" w:rsidR="00B51C38" w:rsidRPr="00B237BA" w:rsidRDefault="00B51C38" w:rsidP="00B51C38">
            <w:pPr>
              <w:ind w:firstLine="0"/>
              <w:rPr>
                <w:rFonts w:ascii="Times New Roman" w:hAnsi="Times New Roman"/>
                <w:sz w:val="28"/>
                <w:szCs w:val="28"/>
                <w:lang w:val="kk-KZ"/>
              </w:rPr>
            </w:pPr>
          </w:p>
        </w:tc>
        <w:tc>
          <w:tcPr>
            <w:tcW w:w="1148" w:type="dxa"/>
          </w:tcPr>
          <w:p w14:paraId="636B0D93" w14:textId="77777777" w:rsidR="00B51C38" w:rsidRPr="00B237BA" w:rsidRDefault="00B51C38" w:rsidP="00B51C38">
            <w:pPr>
              <w:ind w:firstLine="0"/>
              <w:rPr>
                <w:rFonts w:ascii="Times New Roman" w:hAnsi="Times New Roman"/>
                <w:sz w:val="28"/>
                <w:szCs w:val="28"/>
              </w:rPr>
            </w:pPr>
          </w:p>
        </w:tc>
        <w:tc>
          <w:tcPr>
            <w:tcW w:w="1295" w:type="dxa"/>
            <w:noWrap/>
          </w:tcPr>
          <w:p w14:paraId="1CF4B119" w14:textId="77777777" w:rsidR="00B51C38" w:rsidRPr="00B237BA" w:rsidRDefault="00B51C38" w:rsidP="00B51C38">
            <w:pPr>
              <w:ind w:firstLine="0"/>
              <w:rPr>
                <w:rFonts w:ascii="Times New Roman" w:hAnsi="Times New Roman"/>
                <w:sz w:val="28"/>
                <w:szCs w:val="28"/>
              </w:rPr>
            </w:pPr>
          </w:p>
        </w:tc>
        <w:tc>
          <w:tcPr>
            <w:tcW w:w="1169" w:type="dxa"/>
            <w:noWrap/>
          </w:tcPr>
          <w:p w14:paraId="723AC6C0" w14:textId="77777777" w:rsidR="00B51C38" w:rsidRPr="00B237BA" w:rsidRDefault="00B51C38" w:rsidP="00B51C38">
            <w:pPr>
              <w:ind w:firstLine="0"/>
              <w:rPr>
                <w:rFonts w:ascii="Times New Roman" w:hAnsi="Times New Roman"/>
                <w:sz w:val="28"/>
                <w:szCs w:val="28"/>
              </w:rPr>
            </w:pPr>
          </w:p>
        </w:tc>
        <w:tc>
          <w:tcPr>
            <w:tcW w:w="1544" w:type="dxa"/>
          </w:tcPr>
          <w:p w14:paraId="53E79634" w14:textId="77777777" w:rsidR="00B51C38" w:rsidRPr="00B237BA" w:rsidRDefault="00B51C38" w:rsidP="00B51C38">
            <w:pPr>
              <w:ind w:firstLine="0"/>
              <w:rPr>
                <w:rFonts w:ascii="Times New Roman" w:hAnsi="Times New Roman"/>
                <w:sz w:val="28"/>
                <w:szCs w:val="28"/>
              </w:rPr>
            </w:pPr>
          </w:p>
        </w:tc>
      </w:tr>
      <w:tr w:rsidR="00B51C38" w:rsidRPr="00B237BA" w14:paraId="22275D19" w14:textId="77777777" w:rsidTr="00B51C38">
        <w:trPr>
          <w:trHeight w:val="232"/>
        </w:trPr>
        <w:tc>
          <w:tcPr>
            <w:tcW w:w="3544" w:type="dxa"/>
            <w:noWrap/>
          </w:tcPr>
          <w:p w14:paraId="4A7B849A"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Замужем/женат</w:t>
            </w:r>
          </w:p>
        </w:tc>
        <w:tc>
          <w:tcPr>
            <w:tcW w:w="934" w:type="dxa"/>
          </w:tcPr>
          <w:p w14:paraId="7F9AD2CC"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72</w:t>
            </w:r>
          </w:p>
        </w:tc>
        <w:tc>
          <w:tcPr>
            <w:tcW w:w="1148" w:type="dxa"/>
          </w:tcPr>
          <w:p w14:paraId="7195C78E"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30,25 %</w:t>
            </w:r>
          </w:p>
        </w:tc>
        <w:tc>
          <w:tcPr>
            <w:tcW w:w="1295" w:type="dxa"/>
            <w:noWrap/>
          </w:tcPr>
          <w:p w14:paraId="1A157EB6"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0,36</w:t>
            </w:r>
          </w:p>
        </w:tc>
        <w:tc>
          <w:tcPr>
            <w:tcW w:w="1169" w:type="dxa"/>
            <w:noWrap/>
          </w:tcPr>
          <w:p w14:paraId="45AAC3CA"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29,5</w:t>
            </w:r>
          </w:p>
        </w:tc>
        <w:tc>
          <w:tcPr>
            <w:tcW w:w="1544" w:type="dxa"/>
          </w:tcPr>
          <w:p w14:paraId="4325F4A6"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30,9</w:t>
            </w:r>
          </w:p>
        </w:tc>
      </w:tr>
      <w:tr w:rsidR="00B51C38" w:rsidRPr="00B237BA" w14:paraId="31DCDC85" w14:textId="77777777" w:rsidTr="00B51C38">
        <w:trPr>
          <w:trHeight w:val="232"/>
        </w:trPr>
        <w:tc>
          <w:tcPr>
            <w:tcW w:w="3544" w:type="dxa"/>
            <w:noWrap/>
          </w:tcPr>
          <w:p w14:paraId="5B2B44EC"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Незамужем/ не женат</w:t>
            </w:r>
          </w:p>
        </w:tc>
        <w:tc>
          <w:tcPr>
            <w:tcW w:w="934" w:type="dxa"/>
          </w:tcPr>
          <w:p w14:paraId="25FFFE75" w14:textId="77777777" w:rsidR="00B51C38" w:rsidRPr="00B237BA" w:rsidRDefault="00B51C38" w:rsidP="00B51C38">
            <w:pPr>
              <w:ind w:firstLine="0"/>
              <w:rPr>
                <w:rFonts w:ascii="Times New Roman" w:hAnsi="Times New Roman"/>
                <w:sz w:val="28"/>
                <w:szCs w:val="28"/>
                <w:lang w:val="kk-KZ"/>
              </w:rPr>
            </w:pPr>
            <w:r w:rsidRPr="00B237BA">
              <w:rPr>
                <w:rFonts w:ascii="Times New Roman" w:hAnsi="Times New Roman"/>
                <w:sz w:val="28"/>
                <w:szCs w:val="28"/>
                <w:lang w:val="kk-KZ"/>
              </w:rPr>
              <w:t>166</w:t>
            </w:r>
          </w:p>
        </w:tc>
        <w:tc>
          <w:tcPr>
            <w:tcW w:w="1148" w:type="dxa"/>
          </w:tcPr>
          <w:p w14:paraId="68D1977B"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lang w:val="kk-KZ"/>
              </w:rPr>
              <w:t xml:space="preserve">69,74 </w:t>
            </w:r>
            <w:r w:rsidRPr="00B237BA">
              <w:rPr>
                <w:rFonts w:ascii="Times New Roman" w:hAnsi="Times New Roman"/>
                <w:sz w:val="28"/>
                <w:szCs w:val="28"/>
              </w:rPr>
              <w:t>%</w:t>
            </w:r>
          </w:p>
        </w:tc>
        <w:tc>
          <w:tcPr>
            <w:tcW w:w="1295" w:type="dxa"/>
            <w:noWrap/>
          </w:tcPr>
          <w:p w14:paraId="4BAD46BD"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0,54</w:t>
            </w:r>
          </w:p>
        </w:tc>
        <w:tc>
          <w:tcPr>
            <w:tcW w:w="1169" w:type="dxa"/>
            <w:noWrap/>
          </w:tcPr>
          <w:p w14:paraId="517FA091"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68,6</w:t>
            </w:r>
          </w:p>
        </w:tc>
        <w:tc>
          <w:tcPr>
            <w:tcW w:w="1544" w:type="dxa"/>
          </w:tcPr>
          <w:p w14:paraId="283FC7B3" w14:textId="77777777" w:rsidR="00B51C38" w:rsidRPr="00B237BA" w:rsidRDefault="00B51C38" w:rsidP="00B51C38">
            <w:pPr>
              <w:ind w:firstLine="0"/>
              <w:rPr>
                <w:rFonts w:ascii="Times New Roman" w:hAnsi="Times New Roman"/>
                <w:sz w:val="28"/>
                <w:szCs w:val="28"/>
              </w:rPr>
            </w:pPr>
            <w:r w:rsidRPr="00B237BA">
              <w:rPr>
                <w:rFonts w:ascii="Times New Roman" w:hAnsi="Times New Roman"/>
                <w:sz w:val="28"/>
                <w:szCs w:val="28"/>
              </w:rPr>
              <w:t>70,8</w:t>
            </w:r>
          </w:p>
        </w:tc>
      </w:tr>
      <w:bookmarkEnd w:id="29"/>
    </w:tbl>
    <w:p w14:paraId="0104A087" w14:textId="77777777" w:rsidR="00965F5B" w:rsidRPr="00F31444" w:rsidRDefault="00965F5B" w:rsidP="00965F5B">
      <w:pPr>
        <w:rPr>
          <w:rFonts w:ascii="Times New Roman" w:hAnsi="Times New Roman"/>
          <w:b/>
          <w:bCs/>
          <w:sz w:val="28"/>
          <w:szCs w:val="28"/>
        </w:rPr>
      </w:pPr>
    </w:p>
    <w:p w14:paraId="298F1617" w14:textId="341A520B" w:rsidR="00965F5B" w:rsidRPr="00F31444" w:rsidRDefault="00965F5B" w:rsidP="00965F5B">
      <w:pPr>
        <w:rPr>
          <w:rFonts w:ascii="Times New Roman" w:hAnsi="Times New Roman"/>
          <w:b/>
          <w:bCs/>
          <w:sz w:val="28"/>
          <w:szCs w:val="28"/>
        </w:rPr>
      </w:pPr>
      <w:r w:rsidRPr="00F31444">
        <w:rPr>
          <w:rFonts w:ascii="Times New Roman" w:hAnsi="Times New Roman"/>
          <w:b/>
          <w:bCs/>
          <w:sz w:val="28"/>
          <w:szCs w:val="28"/>
        </w:rPr>
        <w:t>Статистическая обработка</w:t>
      </w:r>
    </w:p>
    <w:p w14:paraId="714F28ED"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 xml:space="preserve">Выполнялся расчет абсолютных и относительных показателей, оценка структуры ответов и распределения уровней знаний. Для сравнения </w:t>
      </w:r>
      <w:r w:rsidRPr="00F31444">
        <w:rPr>
          <w:rFonts w:ascii="Times New Roman" w:hAnsi="Times New Roman"/>
          <w:sz w:val="28"/>
          <w:szCs w:val="28"/>
        </w:rPr>
        <w:lastRenderedPageBreak/>
        <w:t>категориальных переменных (уровень знаний, ответы на тестовые вопросы, показатели репродуктивного поведения) между группами резидентов и нерезидентов использовались методы сравнительного анализа (критерий χ² Пирсона). Статистическая значимость принималась при p &lt;0,05. При необходимости рассчитывались меры ассоциации (отношение шансов, OR) с 95% доверительными интервалами. Обработка данных выполнялась в Microsoft Excel и/или IBM SPSS Statistics</w:t>
      </w:r>
    </w:p>
    <w:p w14:paraId="04E1F6C3" w14:textId="77777777" w:rsidR="00965F5B" w:rsidRPr="00F31444" w:rsidRDefault="00965F5B" w:rsidP="00965F5B">
      <w:pPr>
        <w:rPr>
          <w:rFonts w:ascii="Times New Roman" w:hAnsi="Times New Roman"/>
          <w:b/>
          <w:bCs/>
          <w:sz w:val="28"/>
          <w:szCs w:val="28"/>
        </w:rPr>
      </w:pPr>
      <w:r w:rsidRPr="00F31444">
        <w:rPr>
          <w:rFonts w:ascii="Times New Roman" w:hAnsi="Times New Roman"/>
          <w:b/>
          <w:bCs/>
          <w:sz w:val="28"/>
          <w:szCs w:val="28"/>
        </w:rPr>
        <w:t>Этические аспекты</w:t>
      </w:r>
    </w:p>
    <w:p w14:paraId="6BC44CDC" w14:textId="77777777" w:rsidR="00965F5B" w:rsidRPr="00F31444" w:rsidRDefault="00965F5B" w:rsidP="00965F5B">
      <w:pPr>
        <w:rPr>
          <w:rFonts w:ascii="Times New Roman" w:hAnsi="Times New Roman"/>
          <w:sz w:val="28"/>
          <w:szCs w:val="28"/>
        </w:rPr>
      </w:pPr>
      <w:r w:rsidRPr="00F31444">
        <w:rPr>
          <w:rFonts w:ascii="Times New Roman" w:hAnsi="Times New Roman"/>
          <w:sz w:val="28"/>
          <w:szCs w:val="28"/>
        </w:rPr>
        <w:t>Анкетирование проводилось анонимно. Персональные идентификаторы не собирались. Участие было добровольным, данные использовались исключительно в обобщенном виде в научных целях.</w:t>
      </w:r>
    </w:p>
    <w:p w14:paraId="53F790FA" w14:textId="5E32DBB7" w:rsidR="003C15F4" w:rsidRPr="00F31444" w:rsidRDefault="003C15F4" w:rsidP="002B5978">
      <w:pPr>
        <w:widowControl w:val="0"/>
        <w:pBdr>
          <w:bottom w:val="single" w:sz="4" w:space="31" w:color="FFFFFF"/>
        </w:pBdr>
        <w:tabs>
          <w:tab w:val="left" w:pos="0"/>
        </w:tabs>
        <w:autoSpaceDE w:val="0"/>
        <w:rPr>
          <w:rFonts w:ascii="Times New Roman" w:hAnsi="Times New Roman"/>
        </w:rPr>
      </w:pPr>
      <w:r w:rsidRPr="00F31444">
        <w:rPr>
          <w:rFonts w:ascii="Times New Roman" w:hAnsi="Times New Roman"/>
        </w:rPr>
        <w:br w:type="page"/>
      </w:r>
    </w:p>
    <w:p w14:paraId="3608DFB3" w14:textId="03817D63" w:rsidR="000470BB" w:rsidRPr="00F31444" w:rsidRDefault="003C15F4" w:rsidP="00301B85">
      <w:pPr>
        <w:pStyle w:val="2"/>
        <w:ind w:left="0" w:firstLine="567"/>
        <w:jc w:val="both"/>
        <w:rPr>
          <w:lang w:val="ru-RU"/>
        </w:rPr>
      </w:pPr>
      <w:bookmarkStart w:id="30" w:name="_Hlk142851524"/>
      <w:bookmarkStart w:id="31" w:name="_Toc224416548"/>
      <w:bookmarkStart w:id="32" w:name="_Hlk142857728"/>
      <w:bookmarkEnd w:id="30"/>
      <w:r w:rsidRPr="00F31444">
        <w:rPr>
          <w:lang w:val="ru-RU"/>
        </w:rPr>
        <w:lastRenderedPageBreak/>
        <w:t xml:space="preserve">3 </w:t>
      </w:r>
      <w:r w:rsidR="000470BB" w:rsidRPr="00F31444">
        <w:rPr>
          <w:lang w:val="ru-RU"/>
        </w:rPr>
        <w:t>РЕЗУЛЬТАТЫ ИССЛЕДОВАНИЯ И ИХ ОБСУЖДЕНИЕ</w:t>
      </w:r>
      <w:bookmarkEnd w:id="31"/>
    </w:p>
    <w:p w14:paraId="74D11D92" w14:textId="77777777" w:rsidR="00B51C38" w:rsidRPr="00F31444" w:rsidRDefault="00B51C38" w:rsidP="00301B85">
      <w:pPr>
        <w:pStyle w:val="2"/>
        <w:ind w:left="0" w:firstLine="567"/>
        <w:jc w:val="both"/>
        <w:rPr>
          <w:lang w:val="ru-RU"/>
        </w:rPr>
      </w:pPr>
    </w:p>
    <w:p w14:paraId="19379058" w14:textId="55D19CF3" w:rsidR="003C15F4" w:rsidRPr="00F31444" w:rsidRDefault="000470BB" w:rsidP="00301B85">
      <w:pPr>
        <w:pStyle w:val="2"/>
        <w:ind w:left="0" w:firstLine="567"/>
        <w:jc w:val="both"/>
        <w:rPr>
          <w:lang w:val="ru-RU"/>
        </w:rPr>
      </w:pPr>
      <w:bookmarkStart w:id="33" w:name="_Toc224416549"/>
      <w:r w:rsidRPr="00F31444">
        <w:rPr>
          <w:lang w:val="ru-RU"/>
        </w:rPr>
        <w:t xml:space="preserve">3.1 </w:t>
      </w:r>
      <w:r w:rsidR="00301B85" w:rsidRPr="00F31444">
        <w:rPr>
          <w:lang w:val="ru-RU"/>
        </w:rPr>
        <w:t>Анализ медико-демографических показателей молодежи Казахстана</w:t>
      </w:r>
      <w:bookmarkEnd w:id="33"/>
    </w:p>
    <w:p w14:paraId="03A92E34" w14:textId="77777777" w:rsidR="003C15F4" w:rsidRPr="00F31444" w:rsidRDefault="003C15F4" w:rsidP="00301B85">
      <w:pPr>
        <w:pStyle w:val="2"/>
        <w:ind w:left="0" w:firstLine="567"/>
        <w:jc w:val="both"/>
        <w:rPr>
          <w:sz w:val="32"/>
          <w:szCs w:val="32"/>
          <w:lang w:val="ru-RU"/>
        </w:rPr>
      </w:pPr>
    </w:p>
    <w:p w14:paraId="1576270A" w14:textId="5C6D05A5" w:rsidR="003C15F4" w:rsidRPr="00F31444" w:rsidRDefault="003C15F4" w:rsidP="00301B85">
      <w:pPr>
        <w:pStyle w:val="2"/>
        <w:ind w:left="0" w:firstLine="567"/>
        <w:jc w:val="both"/>
        <w:rPr>
          <w:b w:val="0"/>
          <w:bCs w:val="0"/>
          <w:lang w:val="ru-RU"/>
        </w:rPr>
      </w:pPr>
      <w:bookmarkStart w:id="34" w:name="_Toc224416550"/>
      <w:bookmarkStart w:id="35" w:name="_Hlk64655914"/>
      <w:bookmarkStart w:id="36" w:name="_Hlk63033053"/>
      <w:r w:rsidRPr="00F31444">
        <w:rPr>
          <w:b w:val="0"/>
          <w:bCs w:val="0"/>
          <w:lang w:val="ru-RU"/>
        </w:rPr>
        <w:t>3.1</w:t>
      </w:r>
      <w:r w:rsidR="000470BB" w:rsidRPr="00F31444">
        <w:rPr>
          <w:b w:val="0"/>
          <w:bCs w:val="0"/>
          <w:lang w:val="ru-RU"/>
        </w:rPr>
        <w:t>.1</w:t>
      </w:r>
      <w:r w:rsidRPr="00F31444">
        <w:rPr>
          <w:b w:val="0"/>
          <w:bCs w:val="0"/>
          <w:lang w:val="ru-RU"/>
        </w:rPr>
        <w:t xml:space="preserve"> Демографические показатели</w:t>
      </w:r>
      <w:bookmarkEnd w:id="34"/>
    </w:p>
    <w:p w14:paraId="70C45EA1" w14:textId="03EF119A" w:rsidR="003C15F4" w:rsidRPr="00F31444" w:rsidRDefault="003C15F4" w:rsidP="003C15F4">
      <w:pPr>
        <w:tabs>
          <w:tab w:val="left" w:pos="851"/>
        </w:tabs>
        <w:rPr>
          <w:rFonts w:ascii="Times New Roman" w:hAnsi="Times New Roman"/>
          <w:sz w:val="28"/>
          <w:szCs w:val="28"/>
        </w:rPr>
      </w:pPr>
      <w:r w:rsidRPr="00F31444">
        <w:rPr>
          <w:rFonts w:ascii="Times New Roman" w:hAnsi="Times New Roman"/>
          <w:sz w:val="28"/>
          <w:szCs w:val="28"/>
        </w:rPr>
        <w:t xml:space="preserve">В соответствие с задачами исследования проведена комплексная оценка динамики медико-демографических показателей молодежи Казахстана </w:t>
      </w:r>
      <w:bookmarkStart w:id="37" w:name="_Hlk188921097"/>
      <w:r w:rsidR="00F965ED" w:rsidRPr="00F31444">
        <w:rPr>
          <w:rFonts w:ascii="Times New Roman" w:hAnsi="Times New Roman"/>
          <w:sz w:val="28"/>
          <w:szCs w:val="28"/>
        </w:rPr>
        <w:t>за последнее десятилетие</w:t>
      </w:r>
      <w:r w:rsidRPr="00F31444">
        <w:rPr>
          <w:rFonts w:ascii="Times New Roman" w:hAnsi="Times New Roman"/>
          <w:sz w:val="28"/>
          <w:szCs w:val="28"/>
        </w:rPr>
        <w:t xml:space="preserve">.  </w:t>
      </w:r>
    </w:p>
    <w:bookmarkEnd w:id="37"/>
    <w:p w14:paraId="386F48F0" w14:textId="2AF759EC" w:rsidR="003C15F4" w:rsidRPr="00F31444" w:rsidRDefault="00722240" w:rsidP="003C15F4">
      <w:pPr>
        <w:tabs>
          <w:tab w:val="left" w:pos="851"/>
        </w:tabs>
        <w:rPr>
          <w:rFonts w:ascii="Times New Roman" w:hAnsi="Times New Roman"/>
          <w:sz w:val="28"/>
          <w:szCs w:val="28"/>
        </w:rPr>
      </w:pPr>
      <w:r w:rsidRPr="00F31444">
        <w:rPr>
          <w:rFonts w:ascii="Times New Roman" w:hAnsi="Times New Roman"/>
          <w:sz w:val="28"/>
          <w:szCs w:val="28"/>
        </w:rPr>
        <w:t xml:space="preserve">По данным Бюро национальной статистки Агентства по стратегическому планированию и реформам Республики Казахстан (Казстат) за последнее десятилетие численность населения возросло с 17,2 млн на 1 января 2014 года до 20,0 млн на </w:t>
      </w:r>
      <w:r w:rsidR="00AA040E" w:rsidRPr="00F31444">
        <w:rPr>
          <w:rFonts w:ascii="Times New Roman" w:hAnsi="Times New Roman"/>
          <w:sz w:val="28"/>
          <w:szCs w:val="28"/>
        </w:rPr>
        <w:t xml:space="preserve">1 </w:t>
      </w:r>
      <w:r w:rsidRPr="00F31444">
        <w:rPr>
          <w:rFonts w:ascii="Times New Roman" w:hAnsi="Times New Roman"/>
          <w:sz w:val="28"/>
          <w:szCs w:val="28"/>
        </w:rPr>
        <w:t xml:space="preserve">января 2024 года. Город Алматы остается самым многонаселенным городом с численностью населения на 1 января 2023 года 2 228 677 человек. При этом численность молодежи Республики Казахстан возросла с 4,29 млн в 2014 году до 5,75 млн к 2024 году, а в г. Алматы возросла с 419,6 тыс. до 695,6 тыс.  </w:t>
      </w:r>
      <w:r w:rsidR="003C15F4" w:rsidRPr="00F31444">
        <w:rPr>
          <w:rFonts w:ascii="Times New Roman" w:hAnsi="Times New Roman"/>
          <w:sz w:val="28"/>
          <w:szCs w:val="28"/>
        </w:rPr>
        <w:t xml:space="preserve"> </w:t>
      </w:r>
      <w:r w:rsidR="00B51C38" w:rsidRPr="00F31444">
        <w:rPr>
          <w:rFonts w:ascii="Times New Roman" w:hAnsi="Times New Roman"/>
          <w:sz w:val="28"/>
          <w:szCs w:val="28"/>
        </w:rPr>
        <w:t xml:space="preserve">(таблица </w:t>
      </w:r>
      <w:r w:rsidR="00125638" w:rsidRPr="00F31444">
        <w:rPr>
          <w:rFonts w:ascii="Times New Roman" w:hAnsi="Times New Roman"/>
          <w:sz w:val="28"/>
          <w:szCs w:val="28"/>
        </w:rPr>
        <w:t>10</w:t>
      </w:r>
      <w:r w:rsidR="003C15F4" w:rsidRPr="00F31444">
        <w:rPr>
          <w:rFonts w:ascii="Times New Roman" w:hAnsi="Times New Roman"/>
          <w:sz w:val="28"/>
          <w:szCs w:val="28"/>
        </w:rPr>
        <w:t>).</w:t>
      </w:r>
    </w:p>
    <w:p w14:paraId="204E022C" w14:textId="77777777" w:rsidR="003C15F4" w:rsidRPr="00F31444" w:rsidRDefault="003C15F4" w:rsidP="003C15F4">
      <w:pPr>
        <w:tabs>
          <w:tab w:val="left" w:pos="851"/>
        </w:tabs>
        <w:rPr>
          <w:rFonts w:ascii="Times New Roman" w:hAnsi="Times New Roman"/>
          <w:sz w:val="28"/>
          <w:szCs w:val="28"/>
        </w:rPr>
      </w:pPr>
    </w:p>
    <w:p w14:paraId="1E75DE1D" w14:textId="15685AA9" w:rsidR="00AA040E" w:rsidRPr="00F31444" w:rsidRDefault="003C15F4" w:rsidP="00AA040E">
      <w:pPr>
        <w:ind w:firstLine="0"/>
        <w:contextualSpacing/>
        <w:rPr>
          <w:rFonts w:ascii="Times New Roman" w:hAnsi="Times New Roman"/>
          <w:sz w:val="28"/>
          <w:szCs w:val="28"/>
        </w:rPr>
      </w:pPr>
      <w:r w:rsidRPr="00F31444">
        <w:rPr>
          <w:rFonts w:ascii="Times New Roman" w:hAnsi="Times New Roman"/>
          <w:sz w:val="28"/>
          <w:szCs w:val="28"/>
        </w:rPr>
        <w:t xml:space="preserve">Таблица </w:t>
      </w:r>
      <w:r w:rsidR="00125638" w:rsidRPr="00F31444">
        <w:rPr>
          <w:rFonts w:ascii="Times New Roman" w:hAnsi="Times New Roman"/>
          <w:sz w:val="28"/>
          <w:szCs w:val="28"/>
        </w:rPr>
        <w:t>10</w:t>
      </w:r>
      <w:r w:rsidRPr="00F31444">
        <w:rPr>
          <w:rFonts w:ascii="Times New Roman" w:hAnsi="Times New Roman"/>
          <w:sz w:val="28"/>
          <w:szCs w:val="28"/>
        </w:rPr>
        <w:t xml:space="preserve"> –</w:t>
      </w:r>
      <w:r w:rsidR="00AA040E" w:rsidRPr="00F31444">
        <w:rPr>
          <w:rFonts w:ascii="Times New Roman" w:hAnsi="Times New Roman"/>
          <w:sz w:val="28"/>
          <w:szCs w:val="28"/>
        </w:rPr>
        <w:t xml:space="preserve"> Динамика численности молодежи (тыс.) </w:t>
      </w:r>
      <w:r w:rsidR="00A75773" w:rsidRPr="00F31444">
        <w:rPr>
          <w:rFonts w:ascii="Times New Roman" w:hAnsi="Times New Roman"/>
          <w:sz w:val="28"/>
          <w:szCs w:val="28"/>
        </w:rPr>
        <w:t>в РК и г. Алматы</w:t>
      </w:r>
      <w:r w:rsidR="00AA040E" w:rsidRPr="00F31444">
        <w:rPr>
          <w:rFonts w:ascii="Times New Roman" w:hAnsi="Times New Roman"/>
          <w:sz w:val="28"/>
          <w:szCs w:val="28"/>
        </w:rPr>
        <w:t xml:space="preserve"> </w:t>
      </w:r>
    </w:p>
    <w:p w14:paraId="0F375F7A" w14:textId="77777777" w:rsidR="00AA040E" w:rsidRPr="00F31444" w:rsidRDefault="00AA040E" w:rsidP="00AA040E">
      <w:pPr>
        <w:tabs>
          <w:tab w:val="left" w:pos="851"/>
        </w:tabs>
        <w:ind w:firstLine="0"/>
        <w:rPr>
          <w:rFonts w:ascii="Times New Roman" w:hAnsi="Times New Roman"/>
          <w:sz w:val="28"/>
          <w:szCs w:val="28"/>
        </w:rPr>
      </w:pPr>
    </w:p>
    <w:tbl>
      <w:tblPr>
        <w:tblW w:w="9634" w:type="dxa"/>
        <w:tblLook w:val="04A0" w:firstRow="1" w:lastRow="0" w:firstColumn="1" w:lastColumn="0" w:noHBand="0" w:noVBand="1"/>
      </w:tblPr>
      <w:tblGrid>
        <w:gridCol w:w="1980"/>
        <w:gridCol w:w="1701"/>
        <w:gridCol w:w="1559"/>
        <w:gridCol w:w="2268"/>
        <w:gridCol w:w="2126"/>
      </w:tblGrid>
      <w:tr w:rsidR="00AA040E" w:rsidRPr="00F31444" w14:paraId="4C53F512" w14:textId="77777777" w:rsidTr="00B51C38">
        <w:trPr>
          <w:trHeight w:val="7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09A62ED4" w14:textId="77777777" w:rsidR="00AA040E" w:rsidRPr="00B237BA" w:rsidRDefault="00AA040E" w:rsidP="00AA040E">
            <w:pPr>
              <w:ind w:firstLine="25"/>
              <w:jc w:val="center"/>
              <w:rPr>
                <w:rFonts w:ascii="Times New Roman" w:hAnsi="Times New Roman"/>
                <w:sz w:val="28"/>
                <w:szCs w:val="28"/>
              </w:rPr>
            </w:pPr>
            <w:r w:rsidRPr="00B237BA">
              <w:rPr>
                <w:rFonts w:ascii="Times New Roman" w:hAnsi="Times New Roman"/>
                <w:sz w:val="28"/>
                <w:szCs w:val="28"/>
              </w:rPr>
              <w:t>Годы</w:t>
            </w:r>
          </w:p>
        </w:tc>
        <w:tc>
          <w:tcPr>
            <w:tcW w:w="1701" w:type="dxa"/>
            <w:tcBorders>
              <w:top w:val="single" w:sz="4" w:space="0" w:color="auto"/>
              <w:left w:val="nil"/>
              <w:bottom w:val="single" w:sz="4" w:space="0" w:color="auto"/>
              <w:right w:val="single" w:sz="4" w:space="0" w:color="auto"/>
            </w:tcBorders>
            <w:noWrap/>
            <w:vAlign w:val="center"/>
            <w:hideMark/>
          </w:tcPr>
          <w:p w14:paraId="475F250D"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РК</w:t>
            </w:r>
          </w:p>
        </w:tc>
        <w:tc>
          <w:tcPr>
            <w:tcW w:w="1559" w:type="dxa"/>
            <w:tcBorders>
              <w:top w:val="single" w:sz="4" w:space="0" w:color="auto"/>
              <w:left w:val="nil"/>
              <w:bottom w:val="single" w:sz="4" w:space="0" w:color="auto"/>
              <w:right w:val="single" w:sz="4" w:space="0" w:color="auto"/>
            </w:tcBorders>
            <w:noWrap/>
            <w:vAlign w:val="center"/>
            <w:hideMark/>
          </w:tcPr>
          <w:p w14:paraId="281D39B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ТП(У), %</w:t>
            </w:r>
          </w:p>
        </w:tc>
        <w:tc>
          <w:tcPr>
            <w:tcW w:w="2268" w:type="dxa"/>
            <w:tcBorders>
              <w:top w:val="single" w:sz="4" w:space="0" w:color="auto"/>
              <w:left w:val="nil"/>
              <w:bottom w:val="single" w:sz="4" w:space="0" w:color="auto"/>
              <w:right w:val="single" w:sz="4" w:space="0" w:color="auto"/>
            </w:tcBorders>
            <w:noWrap/>
            <w:vAlign w:val="center"/>
            <w:hideMark/>
          </w:tcPr>
          <w:p w14:paraId="043CF595"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г. Алматы</w:t>
            </w:r>
          </w:p>
        </w:tc>
        <w:tc>
          <w:tcPr>
            <w:tcW w:w="2126" w:type="dxa"/>
            <w:tcBorders>
              <w:top w:val="single" w:sz="4" w:space="0" w:color="auto"/>
              <w:left w:val="nil"/>
              <w:bottom w:val="single" w:sz="4" w:space="0" w:color="auto"/>
              <w:right w:val="single" w:sz="4" w:space="0" w:color="auto"/>
            </w:tcBorders>
            <w:noWrap/>
            <w:vAlign w:val="center"/>
            <w:hideMark/>
          </w:tcPr>
          <w:p w14:paraId="31A61A84"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ТП(У), %</w:t>
            </w:r>
          </w:p>
        </w:tc>
      </w:tr>
      <w:tr w:rsidR="00AA040E" w:rsidRPr="00F31444" w14:paraId="39E5FB86"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4BED9971"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2014</w:t>
            </w:r>
          </w:p>
        </w:tc>
        <w:tc>
          <w:tcPr>
            <w:tcW w:w="1701" w:type="dxa"/>
            <w:tcBorders>
              <w:top w:val="nil"/>
              <w:left w:val="nil"/>
              <w:bottom w:val="single" w:sz="4" w:space="0" w:color="auto"/>
              <w:right w:val="single" w:sz="4" w:space="0" w:color="auto"/>
            </w:tcBorders>
            <w:noWrap/>
            <w:vAlign w:val="bottom"/>
            <w:hideMark/>
          </w:tcPr>
          <w:p w14:paraId="75245F1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4 293,2</w:t>
            </w:r>
          </w:p>
        </w:tc>
        <w:tc>
          <w:tcPr>
            <w:tcW w:w="1559" w:type="dxa"/>
            <w:tcBorders>
              <w:top w:val="nil"/>
              <w:left w:val="nil"/>
              <w:bottom w:val="single" w:sz="4" w:space="0" w:color="auto"/>
              <w:right w:val="single" w:sz="4" w:space="0" w:color="auto"/>
            </w:tcBorders>
            <w:noWrap/>
            <w:vAlign w:val="bottom"/>
            <w:hideMark/>
          </w:tcPr>
          <w:p w14:paraId="0F60C36F" w14:textId="38E67956" w:rsidR="00AA040E" w:rsidRPr="00B237BA" w:rsidRDefault="00AA040E" w:rsidP="00265574">
            <w:pPr>
              <w:ind w:firstLine="25"/>
              <w:jc w:val="center"/>
              <w:rPr>
                <w:rFonts w:ascii="Times New Roman" w:hAnsi="Times New Roman"/>
                <w:sz w:val="28"/>
                <w:szCs w:val="28"/>
              </w:rPr>
            </w:pPr>
          </w:p>
        </w:tc>
        <w:tc>
          <w:tcPr>
            <w:tcW w:w="2268" w:type="dxa"/>
            <w:tcBorders>
              <w:top w:val="nil"/>
              <w:left w:val="nil"/>
              <w:bottom w:val="single" w:sz="4" w:space="0" w:color="auto"/>
              <w:right w:val="single" w:sz="4" w:space="0" w:color="auto"/>
            </w:tcBorders>
            <w:noWrap/>
            <w:vAlign w:val="bottom"/>
            <w:hideMark/>
          </w:tcPr>
          <w:p w14:paraId="0E36374B"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419,6</w:t>
            </w:r>
          </w:p>
        </w:tc>
        <w:tc>
          <w:tcPr>
            <w:tcW w:w="2126" w:type="dxa"/>
            <w:tcBorders>
              <w:top w:val="nil"/>
              <w:left w:val="nil"/>
              <w:bottom w:val="single" w:sz="4" w:space="0" w:color="auto"/>
              <w:right w:val="single" w:sz="4" w:space="0" w:color="auto"/>
            </w:tcBorders>
            <w:noWrap/>
            <w:vAlign w:val="bottom"/>
            <w:hideMark/>
          </w:tcPr>
          <w:p w14:paraId="50F3F40A" w14:textId="7CC999F3" w:rsidR="00AA040E" w:rsidRPr="00B237BA" w:rsidRDefault="00AA040E" w:rsidP="00265574">
            <w:pPr>
              <w:ind w:firstLine="25"/>
              <w:jc w:val="center"/>
              <w:rPr>
                <w:rFonts w:ascii="Times New Roman" w:hAnsi="Times New Roman"/>
                <w:sz w:val="28"/>
                <w:szCs w:val="28"/>
              </w:rPr>
            </w:pPr>
          </w:p>
        </w:tc>
      </w:tr>
      <w:tr w:rsidR="00AA040E" w:rsidRPr="00F31444" w14:paraId="4CFC950C"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46EF1FF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2015</w:t>
            </w:r>
          </w:p>
        </w:tc>
        <w:tc>
          <w:tcPr>
            <w:tcW w:w="1701" w:type="dxa"/>
            <w:tcBorders>
              <w:top w:val="nil"/>
              <w:left w:val="nil"/>
              <w:bottom w:val="single" w:sz="4" w:space="0" w:color="auto"/>
              <w:right w:val="single" w:sz="4" w:space="0" w:color="auto"/>
            </w:tcBorders>
            <w:noWrap/>
            <w:vAlign w:val="bottom"/>
            <w:hideMark/>
          </w:tcPr>
          <w:p w14:paraId="5EAB24B8"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4 206,0</w:t>
            </w:r>
          </w:p>
        </w:tc>
        <w:tc>
          <w:tcPr>
            <w:tcW w:w="1559" w:type="dxa"/>
            <w:tcBorders>
              <w:top w:val="nil"/>
              <w:left w:val="nil"/>
              <w:bottom w:val="single" w:sz="4" w:space="0" w:color="auto"/>
              <w:right w:val="single" w:sz="4" w:space="0" w:color="auto"/>
            </w:tcBorders>
            <w:noWrap/>
            <w:vAlign w:val="bottom"/>
            <w:hideMark/>
          </w:tcPr>
          <w:p w14:paraId="66AC91B1"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w:t>
            </w:r>
          </w:p>
        </w:tc>
        <w:tc>
          <w:tcPr>
            <w:tcW w:w="2268" w:type="dxa"/>
            <w:tcBorders>
              <w:top w:val="nil"/>
              <w:left w:val="nil"/>
              <w:bottom w:val="single" w:sz="4" w:space="0" w:color="auto"/>
              <w:right w:val="single" w:sz="4" w:space="0" w:color="auto"/>
            </w:tcBorders>
            <w:noWrap/>
            <w:vAlign w:val="bottom"/>
            <w:hideMark/>
          </w:tcPr>
          <w:p w14:paraId="055E0DE5"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440,5</w:t>
            </w:r>
          </w:p>
        </w:tc>
        <w:tc>
          <w:tcPr>
            <w:tcW w:w="2126" w:type="dxa"/>
            <w:tcBorders>
              <w:top w:val="nil"/>
              <w:left w:val="nil"/>
              <w:bottom w:val="single" w:sz="4" w:space="0" w:color="auto"/>
              <w:right w:val="single" w:sz="4" w:space="0" w:color="auto"/>
            </w:tcBorders>
            <w:noWrap/>
            <w:vAlign w:val="bottom"/>
            <w:hideMark/>
          </w:tcPr>
          <w:p w14:paraId="0447AE7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5,0</w:t>
            </w:r>
          </w:p>
        </w:tc>
      </w:tr>
      <w:tr w:rsidR="00AA040E" w:rsidRPr="00F31444" w14:paraId="0A6C6232"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10EEBF5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2016</w:t>
            </w:r>
          </w:p>
        </w:tc>
        <w:tc>
          <w:tcPr>
            <w:tcW w:w="1701" w:type="dxa"/>
            <w:tcBorders>
              <w:top w:val="nil"/>
              <w:left w:val="nil"/>
              <w:bottom w:val="single" w:sz="4" w:space="0" w:color="auto"/>
              <w:right w:val="single" w:sz="4" w:space="0" w:color="auto"/>
            </w:tcBorders>
            <w:noWrap/>
            <w:vAlign w:val="bottom"/>
            <w:hideMark/>
          </w:tcPr>
          <w:p w14:paraId="322EEEC8"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4 099,3</w:t>
            </w:r>
          </w:p>
        </w:tc>
        <w:tc>
          <w:tcPr>
            <w:tcW w:w="1559" w:type="dxa"/>
            <w:tcBorders>
              <w:top w:val="nil"/>
              <w:left w:val="nil"/>
              <w:bottom w:val="single" w:sz="4" w:space="0" w:color="auto"/>
              <w:right w:val="single" w:sz="4" w:space="0" w:color="auto"/>
            </w:tcBorders>
            <w:noWrap/>
            <w:vAlign w:val="bottom"/>
            <w:hideMark/>
          </w:tcPr>
          <w:p w14:paraId="4D8B2C6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-2,5</w:t>
            </w:r>
          </w:p>
        </w:tc>
        <w:tc>
          <w:tcPr>
            <w:tcW w:w="2268" w:type="dxa"/>
            <w:tcBorders>
              <w:top w:val="nil"/>
              <w:left w:val="nil"/>
              <w:bottom w:val="single" w:sz="4" w:space="0" w:color="auto"/>
              <w:right w:val="single" w:sz="4" w:space="0" w:color="auto"/>
            </w:tcBorders>
            <w:noWrap/>
            <w:vAlign w:val="bottom"/>
            <w:hideMark/>
          </w:tcPr>
          <w:p w14:paraId="6F33124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446,0</w:t>
            </w:r>
          </w:p>
        </w:tc>
        <w:tc>
          <w:tcPr>
            <w:tcW w:w="2126" w:type="dxa"/>
            <w:tcBorders>
              <w:top w:val="nil"/>
              <w:left w:val="nil"/>
              <w:bottom w:val="single" w:sz="4" w:space="0" w:color="auto"/>
              <w:right w:val="single" w:sz="4" w:space="0" w:color="auto"/>
            </w:tcBorders>
            <w:noWrap/>
            <w:vAlign w:val="bottom"/>
            <w:hideMark/>
          </w:tcPr>
          <w:p w14:paraId="15521E98"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1,3</w:t>
            </w:r>
          </w:p>
        </w:tc>
      </w:tr>
      <w:tr w:rsidR="00AA040E" w:rsidRPr="00F31444" w14:paraId="745E83EC"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7AFFDBBF"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2017</w:t>
            </w:r>
          </w:p>
        </w:tc>
        <w:tc>
          <w:tcPr>
            <w:tcW w:w="1701" w:type="dxa"/>
            <w:tcBorders>
              <w:top w:val="nil"/>
              <w:left w:val="nil"/>
              <w:bottom w:val="single" w:sz="4" w:space="0" w:color="auto"/>
              <w:right w:val="single" w:sz="4" w:space="0" w:color="auto"/>
            </w:tcBorders>
            <w:noWrap/>
            <w:vAlign w:val="bottom"/>
            <w:hideMark/>
          </w:tcPr>
          <w:p w14:paraId="449E2872"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3 995,9</w:t>
            </w:r>
          </w:p>
        </w:tc>
        <w:tc>
          <w:tcPr>
            <w:tcW w:w="1559" w:type="dxa"/>
            <w:tcBorders>
              <w:top w:val="nil"/>
              <w:left w:val="nil"/>
              <w:bottom w:val="single" w:sz="4" w:space="0" w:color="auto"/>
              <w:right w:val="single" w:sz="4" w:space="0" w:color="auto"/>
            </w:tcBorders>
            <w:noWrap/>
            <w:vAlign w:val="bottom"/>
            <w:hideMark/>
          </w:tcPr>
          <w:p w14:paraId="0282733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-2,5</w:t>
            </w:r>
          </w:p>
        </w:tc>
        <w:tc>
          <w:tcPr>
            <w:tcW w:w="2268" w:type="dxa"/>
            <w:tcBorders>
              <w:top w:val="nil"/>
              <w:left w:val="nil"/>
              <w:bottom w:val="single" w:sz="4" w:space="0" w:color="auto"/>
              <w:right w:val="single" w:sz="4" w:space="0" w:color="auto"/>
            </w:tcBorders>
            <w:noWrap/>
            <w:vAlign w:val="bottom"/>
            <w:hideMark/>
          </w:tcPr>
          <w:p w14:paraId="618A9144"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437,8</w:t>
            </w:r>
          </w:p>
        </w:tc>
        <w:tc>
          <w:tcPr>
            <w:tcW w:w="2126" w:type="dxa"/>
            <w:tcBorders>
              <w:top w:val="nil"/>
              <w:left w:val="nil"/>
              <w:bottom w:val="single" w:sz="4" w:space="0" w:color="auto"/>
              <w:right w:val="single" w:sz="4" w:space="0" w:color="auto"/>
            </w:tcBorders>
            <w:noWrap/>
            <w:vAlign w:val="bottom"/>
            <w:hideMark/>
          </w:tcPr>
          <w:p w14:paraId="1BF3D5D1"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-1,8</w:t>
            </w:r>
          </w:p>
        </w:tc>
      </w:tr>
      <w:tr w:rsidR="00AA040E" w:rsidRPr="00F31444" w14:paraId="71B17528"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68F7DC22"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2018</w:t>
            </w:r>
          </w:p>
        </w:tc>
        <w:tc>
          <w:tcPr>
            <w:tcW w:w="1701" w:type="dxa"/>
            <w:tcBorders>
              <w:top w:val="nil"/>
              <w:left w:val="nil"/>
              <w:bottom w:val="single" w:sz="4" w:space="0" w:color="auto"/>
              <w:right w:val="single" w:sz="4" w:space="0" w:color="auto"/>
            </w:tcBorders>
            <w:noWrap/>
            <w:vAlign w:val="bottom"/>
            <w:hideMark/>
          </w:tcPr>
          <w:p w14:paraId="07C4F7AC"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3 900,9</w:t>
            </w:r>
          </w:p>
        </w:tc>
        <w:tc>
          <w:tcPr>
            <w:tcW w:w="1559" w:type="dxa"/>
            <w:tcBorders>
              <w:top w:val="nil"/>
              <w:left w:val="nil"/>
              <w:bottom w:val="single" w:sz="4" w:space="0" w:color="auto"/>
              <w:right w:val="single" w:sz="4" w:space="0" w:color="auto"/>
            </w:tcBorders>
            <w:noWrap/>
            <w:vAlign w:val="bottom"/>
            <w:hideMark/>
          </w:tcPr>
          <w:p w14:paraId="2A5E2381"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-2,4</w:t>
            </w:r>
          </w:p>
        </w:tc>
        <w:tc>
          <w:tcPr>
            <w:tcW w:w="2268" w:type="dxa"/>
            <w:tcBorders>
              <w:top w:val="nil"/>
              <w:left w:val="nil"/>
              <w:bottom w:val="single" w:sz="4" w:space="0" w:color="auto"/>
              <w:right w:val="single" w:sz="4" w:space="0" w:color="auto"/>
            </w:tcBorders>
            <w:noWrap/>
            <w:vAlign w:val="bottom"/>
            <w:hideMark/>
          </w:tcPr>
          <w:p w14:paraId="7884D12B"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423,8</w:t>
            </w:r>
          </w:p>
        </w:tc>
        <w:tc>
          <w:tcPr>
            <w:tcW w:w="2126" w:type="dxa"/>
            <w:tcBorders>
              <w:top w:val="nil"/>
              <w:left w:val="nil"/>
              <w:bottom w:val="single" w:sz="4" w:space="0" w:color="auto"/>
              <w:right w:val="single" w:sz="4" w:space="0" w:color="auto"/>
            </w:tcBorders>
            <w:noWrap/>
            <w:vAlign w:val="bottom"/>
            <w:hideMark/>
          </w:tcPr>
          <w:p w14:paraId="1A595F80"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-3,2</w:t>
            </w:r>
          </w:p>
        </w:tc>
      </w:tr>
      <w:tr w:rsidR="00AA040E" w:rsidRPr="00F31444" w14:paraId="7CD6D4C2"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3FE8808F"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2019</w:t>
            </w:r>
          </w:p>
        </w:tc>
        <w:tc>
          <w:tcPr>
            <w:tcW w:w="1701" w:type="dxa"/>
            <w:tcBorders>
              <w:top w:val="nil"/>
              <w:left w:val="nil"/>
              <w:bottom w:val="single" w:sz="4" w:space="0" w:color="auto"/>
              <w:right w:val="single" w:sz="4" w:space="0" w:color="auto"/>
            </w:tcBorders>
            <w:noWrap/>
            <w:vAlign w:val="bottom"/>
            <w:hideMark/>
          </w:tcPr>
          <w:p w14:paraId="5598BFB2"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3 830,5</w:t>
            </w:r>
          </w:p>
        </w:tc>
        <w:tc>
          <w:tcPr>
            <w:tcW w:w="1559" w:type="dxa"/>
            <w:tcBorders>
              <w:top w:val="nil"/>
              <w:left w:val="nil"/>
              <w:bottom w:val="single" w:sz="4" w:space="0" w:color="auto"/>
              <w:right w:val="single" w:sz="4" w:space="0" w:color="auto"/>
            </w:tcBorders>
            <w:noWrap/>
            <w:vAlign w:val="bottom"/>
            <w:hideMark/>
          </w:tcPr>
          <w:p w14:paraId="5FFEF005"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-1,8</w:t>
            </w:r>
          </w:p>
        </w:tc>
        <w:tc>
          <w:tcPr>
            <w:tcW w:w="2268" w:type="dxa"/>
            <w:tcBorders>
              <w:top w:val="nil"/>
              <w:left w:val="nil"/>
              <w:bottom w:val="single" w:sz="4" w:space="0" w:color="auto"/>
              <w:right w:val="single" w:sz="4" w:space="0" w:color="auto"/>
            </w:tcBorders>
            <w:noWrap/>
            <w:vAlign w:val="bottom"/>
            <w:hideMark/>
          </w:tcPr>
          <w:p w14:paraId="524AE048"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407,4</w:t>
            </w:r>
          </w:p>
        </w:tc>
        <w:tc>
          <w:tcPr>
            <w:tcW w:w="2126" w:type="dxa"/>
            <w:tcBorders>
              <w:top w:val="nil"/>
              <w:left w:val="nil"/>
              <w:bottom w:val="single" w:sz="4" w:space="0" w:color="auto"/>
              <w:right w:val="single" w:sz="4" w:space="0" w:color="auto"/>
            </w:tcBorders>
            <w:noWrap/>
            <w:vAlign w:val="bottom"/>
            <w:hideMark/>
          </w:tcPr>
          <w:p w14:paraId="1D8B1CA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-3,9</w:t>
            </w:r>
          </w:p>
        </w:tc>
      </w:tr>
      <w:tr w:rsidR="00AA040E" w:rsidRPr="00F31444" w14:paraId="093358EA"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58AD091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2020</w:t>
            </w:r>
          </w:p>
        </w:tc>
        <w:tc>
          <w:tcPr>
            <w:tcW w:w="1701" w:type="dxa"/>
            <w:tcBorders>
              <w:top w:val="nil"/>
              <w:left w:val="nil"/>
              <w:bottom w:val="single" w:sz="4" w:space="0" w:color="auto"/>
              <w:right w:val="single" w:sz="4" w:space="0" w:color="auto"/>
            </w:tcBorders>
            <w:noWrap/>
            <w:vAlign w:val="bottom"/>
            <w:hideMark/>
          </w:tcPr>
          <w:p w14:paraId="01439A72"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3 765,4</w:t>
            </w:r>
          </w:p>
        </w:tc>
        <w:tc>
          <w:tcPr>
            <w:tcW w:w="1559" w:type="dxa"/>
            <w:tcBorders>
              <w:top w:val="nil"/>
              <w:left w:val="nil"/>
              <w:bottom w:val="single" w:sz="4" w:space="0" w:color="auto"/>
              <w:right w:val="single" w:sz="4" w:space="0" w:color="auto"/>
            </w:tcBorders>
            <w:noWrap/>
            <w:vAlign w:val="bottom"/>
            <w:hideMark/>
          </w:tcPr>
          <w:p w14:paraId="1988B30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-1,7</w:t>
            </w:r>
          </w:p>
        </w:tc>
        <w:tc>
          <w:tcPr>
            <w:tcW w:w="2268" w:type="dxa"/>
            <w:tcBorders>
              <w:top w:val="nil"/>
              <w:left w:val="nil"/>
              <w:bottom w:val="single" w:sz="4" w:space="0" w:color="auto"/>
              <w:right w:val="single" w:sz="4" w:space="0" w:color="auto"/>
            </w:tcBorders>
            <w:noWrap/>
            <w:vAlign w:val="bottom"/>
            <w:hideMark/>
          </w:tcPr>
          <w:p w14:paraId="2C48BC15"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393,8</w:t>
            </w:r>
          </w:p>
        </w:tc>
        <w:tc>
          <w:tcPr>
            <w:tcW w:w="2126" w:type="dxa"/>
            <w:tcBorders>
              <w:top w:val="nil"/>
              <w:left w:val="nil"/>
              <w:bottom w:val="single" w:sz="4" w:space="0" w:color="auto"/>
              <w:right w:val="single" w:sz="4" w:space="0" w:color="auto"/>
            </w:tcBorders>
            <w:noWrap/>
            <w:vAlign w:val="bottom"/>
            <w:hideMark/>
          </w:tcPr>
          <w:p w14:paraId="7D643AD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-3,3</w:t>
            </w:r>
          </w:p>
        </w:tc>
      </w:tr>
      <w:tr w:rsidR="00AA040E" w:rsidRPr="00F31444" w14:paraId="44FDAC38"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11E6C76D"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2021</w:t>
            </w:r>
          </w:p>
        </w:tc>
        <w:tc>
          <w:tcPr>
            <w:tcW w:w="1701" w:type="dxa"/>
            <w:tcBorders>
              <w:top w:val="nil"/>
              <w:left w:val="nil"/>
              <w:bottom w:val="single" w:sz="4" w:space="0" w:color="auto"/>
              <w:right w:val="single" w:sz="4" w:space="0" w:color="auto"/>
            </w:tcBorders>
            <w:noWrap/>
            <w:vAlign w:val="bottom"/>
            <w:hideMark/>
          </w:tcPr>
          <w:p w14:paraId="5D7D5FD6"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3 739,9</w:t>
            </w:r>
          </w:p>
        </w:tc>
        <w:tc>
          <w:tcPr>
            <w:tcW w:w="1559" w:type="dxa"/>
            <w:tcBorders>
              <w:top w:val="nil"/>
              <w:left w:val="nil"/>
              <w:bottom w:val="single" w:sz="4" w:space="0" w:color="auto"/>
              <w:right w:val="single" w:sz="4" w:space="0" w:color="auto"/>
            </w:tcBorders>
            <w:noWrap/>
            <w:vAlign w:val="bottom"/>
            <w:hideMark/>
          </w:tcPr>
          <w:p w14:paraId="2DD27A45"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-0,7</w:t>
            </w:r>
          </w:p>
        </w:tc>
        <w:tc>
          <w:tcPr>
            <w:tcW w:w="2268" w:type="dxa"/>
            <w:tcBorders>
              <w:top w:val="nil"/>
              <w:left w:val="nil"/>
              <w:bottom w:val="single" w:sz="4" w:space="0" w:color="auto"/>
              <w:right w:val="single" w:sz="4" w:space="0" w:color="auto"/>
            </w:tcBorders>
            <w:noWrap/>
            <w:vAlign w:val="bottom"/>
            <w:hideMark/>
          </w:tcPr>
          <w:p w14:paraId="7EA9879F"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386,6</w:t>
            </w:r>
          </w:p>
        </w:tc>
        <w:tc>
          <w:tcPr>
            <w:tcW w:w="2126" w:type="dxa"/>
            <w:tcBorders>
              <w:top w:val="nil"/>
              <w:left w:val="nil"/>
              <w:bottom w:val="single" w:sz="4" w:space="0" w:color="auto"/>
              <w:right w:val="single" w:sz="4" w:space="0" w:color="auto"/>
            </w:tcBorders>
            <w:noWrap/>
            <w:vAlign w:val="bottom"/>
            <w:hideMark/>
          </w:tcPr>
          <w:p w14:paraId="48C4E7C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-1,8</w:t>
            </w:r>
          </w:p>
        </w:tc>
      </w:tr>
      <w:tr w:rsidR="00AA040E" w:rsidRPr="00F31444" w14:paraId="31B325C0"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52C4A6C7"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2022*</w:t>
            </w:r>
          </w:p>
        </w:tc>
        <w:tc>
          <w:tcPr>
            <w:tcW w:w="1701" w:type="dxa"/>
            <w:tcBorders>
              <w:top w:val="nil"/>
              <w:left w:val="nil"/>
              <w:bottom w:val="single" w:sz="4" w:space="0" w:color="auto"/>
              <w:right w:val="single" w:sz="4" w:space="0" w:color="auto"/>
            </w:tcBorders>
            <w:noWrap/>
            <w:vAlign w:val="bottom"/>
            <w:hideMark/>
          </w:tcPr>
          <w:p w14:paraId="5D3EF03D"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3 833,4</w:t>
            </w:r>
          </w:p>
        </w:tc>
        <w:tc>
          <w:tcPr>
            <w:tcW w:w="1559" w:type="dxa"/>
            <w:tcBorders>
              <w:top w:val="nil"/>
              <w:left w:val="nil"/>
              <w:bottom w:val="single" w:sz="4" w:space="0" w:color="auto"/>
              <w:right w:val="single" w:sz="4" w:space="0" w:color="auto"/>
            </w:tcBorders>
            <w:noWrap/>
            <w:vAlign w:val="bottom"/>
            <w:hideMark/>
          </w:tcPr>
          <w:p w14:paraId="52934D18"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2,5</w:t>
            </w:r>
          </w:p>
        </w:tc>
        <w:tc>
          <w:tcPr>
            <w:tcW w:w="2268" w:type="dxa"/>
            <w:tcBorders>
              <w:top w:val="nil"/>
              <w:left w:val="nil"/>
              <w:bottom w:val="single" w:sz="4" w:space="0" w:color="auto"/>
              <w:right w:val="single" w:sz="4" w:space="0" w:color="auto"/>
            </w:tcBorders>
            <w:noWrap/>
            <w:vAlign w:val="bottom"/>
            <w:hideMark/>
          </w:tcPr>
          <w:p w14:paraId="78017200"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440,6</w:t>
            </w:r>
          </w:p>
        </w:tc>
        <w:tc>
          <w:tcPr>
            <w:tcW w:w="2126" w:type="dxa"/>
            <w:tcBorders>
              <w:top w:val="nil"/>
              <w:left w:val="nil"/>
              <w:bottom w:val="single" w:sz="4" w:space="0" w:color="auto"/>
              <w:right w:val="single" w:sz="4" w:space="0" w:color="auto"/>
            </w:tcBorders>
            <w:noWrap/>
            <w:vAlign w:val="bottom"/>
            <w:hideMark/>
          </w:tcPr>
          <w:p w14:paraId="6A7F537F"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14,0</w:t>
            </w:r>
          </w:p>
        </w:tc>
      </w:tr>
      <w:tr w:rsidR="00AA040E" w:rsidRPr="00F31444" w14:paraId="7E9C43F8"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40BBFED5"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2023**</w:t>
            </w:r>
          </w:p>
        </w:tc>
        <w:tc>
          <w:tcPr>
            <w:tcW w:w="1701" w:type="dxa"/>
            <w:tcBorders>
              <w:top w:val="nil"/>
              <w:left w:val="nil"/>
              <w:bottom w:val="single" w:sz="4" w:space="0" w:color="auto"/>
              <w:right w:val="single" w:sz="4" w:space="0" w:color="auto"/>
            </w:tcBorders>
            <w:noWrap/>
            <w:vAlign w:val="bottom"/>
            <w:hideMark/>
          </w:tcPr>
          <w:p w14:paraId="072C012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5 726,6</w:t>
            </w:r>
          </w:p>
        </w:tc>
        <w:tc>
          <w:tcPr>
            <w:tcW w:w="1559" w:type="dxa"/>
            <w:tcBorders>
              <w:top w:val="nil"/>
              <w:left w:val="nil"/>
              <w:bottom w:val="single" w:sz="4" w:space="0" w:color="auto"/>
              <w:right w:val="single" w:sz="4" w:space="0" w:color="auto"/>
            </w:tcBorders>
            <w:noWrap/>
            <w:vAlign w:val="bottom"/>
            <w:hideMark/>
          </w:tcPr>
          <w:p w14:paraId="3E360658"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49,4</w:t>
            </w:r>
          </w:p>
        </w:tc>
        <w:tc>
          <w:tcPr>
            <w:tcW w:w="2268" w:type="dxa"/>
            <w:tcBorders>
              <w:top w:val="nil"/>
              <w:left w:val="nil"/>
              <w:bottom w:val="single" w:sz="4" w:space="0" w:color="auto"/>
              <w:right w:val="single" w:sz="4" w:space="0" w:color="auto"/>
            </w:tcBorders>
            <w:noWrap/>
            <w:vAlign w:val="bottom"/>
            <w:hideMark/>
          </w:tcPr>
          <w:p w14:paraId="399E467F"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683,0</w:t>
            </w:r>
          </w:p>
        </w:tc>
        <w:tc>
          <w:tcPr>
            <w:tcW w:w="2126" w:type="dxa"/>
            <w:tcBorders>
              <w:top w:val="nil"/>
              <w:left w:val="nil"/>
              <w:bottom w:val="single" w:sz="4" w:space="0" w:color="auto"/>
              <w:right w:val="single" w:sz="4" w:space="0" w:color="auto"/>
            </w:tcBorders>
            <w:noWrap/>
            <w:vAlign w:val="bottom"/>
            <w:hideMark/>
          </w:tcPr>
          <w:p w14:paraId="08033887"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55,0</w:t>
            </w:r>
          </w:p>
        </w:tc>
      </w:tr>
      <w:tr w:rsidR="00AA040E" w:rsidRPr="00F31444" w14:paraId="48B975FB" w14:textId="77777777" w:rsidTr="00B51C38">
        <w:trPr>
          <w:trHeight w:val="290"/>
        </w:trPr>
        <w:tc>
          <w:tcPr>
            <w:tcW w:w="1980" w:type="dxa"/>
            <w:tcBorders>
              <w:top w:val="nil"/>
              <w:left w:val="single" w:sz="4" w:space="0" w:color="auto"/>
              <w:bottom w:val="single" w:sz="4" w:space="0" w:color="auto"/>
              <w:right w:val="single" w:sz="4" w:space="0" w:color="auto"/>
            </w:tcBorders>
            <w:noWrap/>
            <w:vAlign w:val="center"/>
            <w:hideMark/>
          </w:tcPr>
          <w:p w14:paraId="4BE87263"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2024</w:t>
            </w:r>
          </w:p>
        </w:tc>
        <w:tc>
          <w:tcPr>
            <w:tcW w:w="1701" w:type="dxa"/>
            <w:tcBorders>
              <w:top w:val="nil"/>
              <w:left w:val="nil"/>
              <w:bottom w:val="single" w:sz="4" w:space="0" w:color="auto"/>
              <w:right w:val="single" w:sz="4" w:space="0" w:color="auto"/>
            </w:tcBorders>
            <w:noWrap/>
            <w:vAlign w:val="bottom"/>
            <w:hideMark/>
          </w:tcPr>
          <w:p w14:paraId="2F790C05"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5 759,8</w:t>
            </w:r>
          </w:p>
        </w:tc>
        <w:tc>
          <w:tcPr>
            <w:tcW w:w="1559" w:type="dxa"/>
            <w:tcBorders>
              <w:top w:val="nil"/>
              <w:left w:val="nil"/>
              <w:bottom w:val="single" w:sz="4" w:space="0" w:color="auto"/>
              <w:right w:val="single" w:sz="4" w:space="0" w:color="auto"/>
            </w:tcBorders>
            <w:noWrap/>
            <w:vAlign w:val="bottom"/>
            <w:hideMark/>
          </w:tcPr>
          <w:p w14:paraId="51CEDD4E"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0,6</w:t>
            </w:r>
          </w:p>
        </w:tc>
        <w:tc>
          <w:tcPr>
            <w:tcW w:w="2268" w:type="dxa"/>
            <w:tcBorders>
              <w:top w:val="nil"/>
              <w:left w:val="nil"/>
              <w:bottom w:val="single" w:sz="4" w:space="0" w:color="auto"/>
              <w:right w:val="single" w:sz="4" w:space="0" w:color="auto"/>
            </w:tcBorders>
            <w:noWrap/>
            <w:vAlign w:val="bottom"/>
            <w:hideMark/>
          </w:tcPr>
          <w:p w14:paraId="080CC9BD"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695,6</w:t>
            </w:r>
          </w:p>
        </w:tc>
        <w:tc>
          <w:tcPr>
            <w:tcW w:w="2126" w:type="dxa"/>
            <w:tcBorders>
              <w:top w:val="nil"/>
              <w:left w:val="nil"/>
              <w:bottom w:val="single" w:sz="4" w:space="0" w:color="auto"/>
              <w:right w:val="single" w:sz="4" w:space="0" w:color="auto"/>
            </w:tcBorders>
            <w:noWrap/>
            <w:vAlign w:val="bottom"/>
            <w:hideMark/>
          </w:tcPr>
          <w:p w14:paraId="6DA40750" w14:textId="77777777" w:rsidR="00AA040E" w:rsidRPr="00B237BA" w:rsidRDefault="00AA040E" w:rsidP="00265574">
            <w:pPr>
              <w:ind w:firstLine="25"/>
              <w:jc w:val="center"/>
              <w:rPr>
                <w:rFonts w:ascii="Times New Roman" w:hAnsi="Times New Roman"/>
                <w:sz w:val="28"/>
                <w:szCs w:val="28"/>
              </w:rPr>
            </w:pPr>
            <w:r w:rsidRPr="00B237BA">
              <w:rPr>
                <w:rFonts w:ascii="Times New Roman" w:hAnsi="Times New Roman"/>
                <w:sz w:val="28"/>
                <w:szCs w:val="28"/>
              </w:rPr>
              <w:t>1,9</w:t>
            </w:r>
          </w:p>
        </w:tc>
      </w:tr>
      <w:tr w:rsidR="00B51C38" w:rsidRPr="00F31444" w14:paraId="54DA1652" w14:textId="77777777" w:rsidTr="00B51C38">
        <w:trPr>
          <w:trHeight w:val="290"/>
        </w:trPr>
        <w:tc>
          <w:tcPr>
            <w:tcW w:w="9634" w:type="dxa"/>
            <w:gridSpan w:val="5"/>
            <w:tcBorders>
              <w:top w:val="single" w:sz="4" w:space="0" w:color="auto"/>
              <w:left w:val="single" w:sz="4" w:space="0" w:color="auto"/>
              <w:bottom w:val="single" w:sz="4" w:space="0" w:color="auto"/>
              <w:right w:val="single" w:sz="4" w:space="0" w:color="auto"/>
            </w:tcBorders>
            <w:noWrap/>
            <w:vAlign w:val="center"/>
          </w:tcPr>
          <w:p w14:paraId="78CD0E6D" w14:textId="5DDECDE9" w:rsidR="00B51C38" w:rsidRPr="00B237BA" w:rsidRDefault="00B51C38" w:rsidP="00B51C38">
            <w:pPr>
              <w:tabs>
                <w:tab w:val="left" w:pos="851"/>
              </w:tabs>
              <w:rPr>
                <w:rFonts w:ascii="Times New Roman" w:hAnsi="Times New Roman"/>
                <w:sz w:val="28"/>
                <w:szCs w:val="28"/>
              </w:rPr>
            </w:pPr>
            <w:r w:rsidRPr="00B237BA">
              <w:rPr>
                <w:rFonts w:ascii="Times New Roman" w:hAnsi="Times New Roman"/>
                <w:sz w:val="28"/>
                <w:szCs w:val="28"/>
              </w:rPr>
              <w:t xml:space="preserve">Примечание - РК – Республика Казахстан, ТП(У) – темп прироста (убыли), </w:t>
            </w:r>
          </w:p>
          <w:p w14:paraId="6DAF6D99" w14:textId="77777777" w:rsidR="00B51C38" w:rsidRPr="00B237BA" w:rsidRDefault="00B51C38" w:rsidP="00B51C38">
            <w:pPr>
              <w:tabs>
                <w:tab w:val="left" w:pos="851"/>
              </w:tabs>
              <w:rPr>
                <w:rFonts w:ascii="Times New Roman" w:hAnsi="Times New Roman"/>
                <w:sz w:val="28"/>
                <w:szCs w:val="28"/>
              </w:rPr>
            </w:pPr>
            <w:r w:rsidRPr="00B237BA">
              <w:rPr>
                <w:rFonts w:ascii="Times New Roman" w:hAnsi="Times New Roman"/>
                <w:sz w:val="28"/>
                <w:szCs w:val="28"/>
              </w:rPr>
              <w:t>*До 2022 года данные по молодежи сформированы возрастной группе 14-28 лет.</w:t>
            </w:r>
          </w:p>
          <w:p w14:paraId="3A43C49A" w14:textId="1B4EB77E" w:rsidR="00B51C38" w:rsidRPr="00B237BA" w:rsidRDefault="00B51C38" w:rsidP="00B51C38">
            <w:pPr>
              <w:tabs>
                <w:tab w:val="left" w:pos="851"/>
              </w:tabs>
              <w:rPr>
                <w:rFonts w:ascii="Times New Roman" w:hAnsi="Times New Roman"/>
                <w:sz w:val="28"/>
                <w:szCs w:val="28"/>
              </w:rPr>
            </w:pPr>
            <w:r w:rsidRPr="00B237BA">
              <w:rPr>
                <w:rFonts w:ascii="Times New Roman" w:hAnsi="Times New Roman"/>
                <w:sz w:val="28"/>
                <w:szCs w:val="28"/>
              </w:rPr>
              <w:t>**Согласно Закона РК "О государственной молодежной политике" с изменениями от 26.12.2022 года, молодежь - граждане Республики Казахстан от 14 до 35 лет</w:t>
            </w:r>
          </w:p>
        </w:tc>
      </w:tr>
    </w:tbl>
    <w:p w14:paraId="69B496E1" w14:textId="77777777" w:rsidR="00B51C38" w:rsidRPr="00F31444" w:rsidRDefault="00B51C38" w:rsidP="00AA040E">
      <w:pPr>
        <w:contextualSpacing/>
        <w:rPr>
          <w:rFonts w:ascii="Times New Roman" w:hAnsi="Times New Roman"/>
          <w:sz w:val="28"/>
          <w:szCs w:val="28"/>
        </w:rPr>
      </w:pPr>
      <w:bookmarkStart w:id="38" w:name="_Hlk188747233"/>
    </w:p>
    <w:p w14:paraId="370324C9" w14:textId="3A3A4D4F" w:rsidR="00AA040E" w:rsidRPr="00F31444" w:rsidRDefault="00AA040E" w:rsidP="00AA040E">
      <w:pPr>
        <w:contextualSpacing/>
        <w:rPr>
          <w:rFonts w:ascii="Times New Roman" w:hAnsi="Times New Roman"/>
          <w:sz w:val="28"/>
          <w:szCs w:val="28"/>
        </w:rPr>
      </w:pPr>
      <w:r w:rsidRPr="00F31444">
        <w:rPr>
          <w:rFonts w:ascii="Times New Roman" w:hAnsi="Times New Roman"/>
          <w:sz w:val="28"/>
          <w:szCs w:val="28"/>
        </w:rPr>
        <w:t xml:space="preserve">В период с 2015 по 2021 гг. наблюдалось снижение численности молодежи, средний темп убыли составил -1,95% в стране. В г. Алматы снижение численности молодежи наблюдалось с 2017 до 2021 гг. на -2,8%. С 2022 года отмечен прирост численности молодежи на 2,5% в Республике Казахстан и на +14,0% - в г. Алматы. Наибольший прирост численности молодежи отмечен в 2023 г. на +49,4% в РК и на +55,0% в г. Алматы, что связано с включением в </w:t>
      </w:r>
      <w:r w:rsidRPr="00F31444">
        <w:rPr>
          <w:rFonts w:ascii="Times New Roman" w:hAnsi="Times New Roman"/>
          <w:sz w:val="28"/>
          <w:szCs w:val="28"/>
        </w:rPr>
        <w:lastRenderedPageBreak/>
        <w:t>дефиниции «молодежь в Казахстане» возрастной группы с 28 до 35 лет. К 2024 году темп прироста численности молодежи составил +0,6% в РК и +1,9% - в г. Алматы</w:t>
      </w:r>
      <w:bookmarkEnd w:id="38"/>
      <w:r w:rsidRPr="00F31444">
        <w:rPr>
          <w:rFonts w:ascii="Times New Roman" w:hAnsi="Times New Roman"/>
          <w:sz w:val="28"/>
          <w:szCs w:val="28"/>
        </w:rPr>
        <w:t>.</w:t>
      </w:r>
    </w:p>
    <w:p w14:paraId="3278EF84" w14:textId="5E8AB0D2" w:rsidR="00AA040E" w:rsidRPr="00F31444" w:rsidRDefault="00AA040E" w:rsidP="00AA040E">
      <w:pPr>
        <w:tabs>
          <w:tab w:val="left" w:pos="851"/>
        </w:tabs>
        <w:rPr>
          <w:rFonts w:ascii="Times New Roman" w:hAnsi="Times New Roman"/>
          <w:sz w:val="28"/>
          <w:szCs w:val="28"/>
        </w:rPr>
      </w:pPr>
      <w:r w:rsidRPr="00F31444">
        <w:rPr>
          <w:rFonts w:ascii="Times New Roman" w:hAnsi="Times New Roman"/>
          <w:sz w:val="28"/>
          <w:szCs w:val="28"/>
        </w:rPr>
        <w:t>Численность девушек Республики Казахстан возросла с 2,13 млн в 2014 году до 2,82 млн к 2024 году, а в г. Алматы - с 225,7 тыс. до 361,0 тыс. Численность молодых мужчин за 10 лет в РК увеличилась с 2,15 млн до 2,9 млн, в г. Алматы – с 194</w:t>
      </w:r>
      <w:r w:rsidR="00125638" w:rsidRPr="00F31444">
        <w:rPr>
          <w:rFonts w:ascii="Times New Roman" w:hAnsi="Times New Roman"/>
          <w:sz w:val="28"/>
          <w:szCs w:val="28"/>
        </w:rPr>
        <w:t xml:space="preserve">,0 тыс. до 334,7 тыс. </w:t>
      </w:r>
      <w:r w:rsidR="00B51C38" w:rsidRPr="00F31444">
        <w:rPr>
          <w:rFonts w:ascii="Times New Roman" w:hAnsi="Times New Roman"/>
          <w:sz w:val="28"/>
          <w:szCs w:val="28"/>
        </w:rPr>
        <w:t xml:space="preserve">(таблица </w:t>
      </w:r>
      <w:r w:rsidR="00125638" w:rsidRPr="00F31444">
        <w:rPr>
          <w:rFonts w:ascii="Times New Roman" w:hAnsi="Times New Roman"/>
          <w:sz w:val="28"/>
          <w:szCs w:val="28"/>
        </w:rPr>
        <w:t>11</w:t>
      </w:r>
      <w:r w:rsidRPr="00F31444">
        <w:rPr>
          <w:rFonts w:ascii="Times New Roman" w:hAnsi="Times New Roman"/>
          <w:sz w:val="28"/>
          <w:szCs w:val="28"/>
        </w:rPr>
        <w:t>).</w:t>
      </w:r>
    </w:p>
    <w:p w14:paraId="21031360" w14:textId="77777777" w:rsidR="00AA040E" w:rsidRPr="00F31444" w:rsidRDefault="00AA040E" w:rsidP="00AA040E">
      <w:pPr>
        <w:tabs>
          <w:tab w:val="left" w:pos="851"/>
        </w:tabs>
        <w:ind w:firstLine="0"/>
        <w:rPr>
          <w:rFonts w:ascii="Times New Roman" w:hAnsi="Times New Roman"/>
          <w:sz w:val="28"/>
          <w:szCs w:val="28"/>
        </w:rPr>
      </w:pPr>
    </w:p>
    <w:p w14:paraId="5BED6B3F" w14:textId="60C3E10C" w:rsidR="00AA040E" w:rsidRPr="00F31444" w:rsidRDefault="00AA040E" w:rsidP="00AA040E">
      <w:pPr>
        <w:tabs>
          <w:tab w:val="left" w:pos="851"/>
        </w:tabs>
        <w:ind w:firstLine="0"/>
        <w:rPr>
          <w:rFonts w:ascii="Times New Roman" w:hAnsi="Times New Roman"/>
          <w:sz w:val="28"/>
          <w:szCs w:val="28"/>
        </w:rPr>
      </w:pPr>
      <w:r w:rsidRPr="00F31444">
        <w:rPr>
          <w:rFonts w:ascii="Times New Roman" w:hAnsi="Times New Roman"/>
          <w:sz w:val="28"/>
          <w:szCs w:val="28"/>
        </w:rPr>
        <w:t xml:space="preserve">Таблица </w:t>
      </w:r>
      <w:r w:rsidR="00125638" w:rsidRPr="00F31444">
        <w:rPr>
          <w:rFonts w:ascii="Times New Roman" w:hAnsi="Times New Roman"/>
          <w:sz w:val="28"/>
          <w:szCs w:val="28"/>
        </w:rPr>
        <w:t>11</w:t>
      </w:r>
      <w:r w:rsidRPr="00F31444">
        <w:rPr>
          <w:rFonts w:ascii="Times New Roman" w:hAnsi="Times New Roman"/>
          <w:sz w:val="28"/>
          <w:szCs w:val="28"/>
        </w:rPr>
        <w:t xml:space="preserve"> - Динамика численности молодежи (тыс.) по полу в РК и г. Алматы</w:t>
      </w:r>
    </w:p>
    <w:p w14:paraId="46D202D9" w14:textId="77777777" w:rsidR="003C15F4" w:rsidRPr="00F31444" w:rsidRDefault="003C15F4" w:rsidP="003C15F4">
      <w:pPr>
        <w:tabs>
          <w:tab w:val="left" w:pos="851"/>
        </w:tabs>
        <w:rPr>
          <w:rFonts w:ascii="Times New Roman" w:hAnsi="Times New Roman"/>
          <w:sz w:val="28"/>
          <w:szCs w:val="28"/>
        </w:rPr>
      </w:pPr>
    </w:p>
    <w:tbl>
      <w:tblPr>
        <w:tblW w:w="9628" w:type="dxa"/>
        <w:tblLook w:val="04A0" w:firstRow="1" w:lastRow="0" w:firstColumn="1" w:lastColumn="0" w:noHBand="0" w:noVBand="1"/>
      </w:tblPr>
      <w:tblGrid>
        <w:gridCol w:w="1044"/>
        <w:gridCol w:w="1071"/>
        <w:gridCol w:w="1032"/>
        <w:gridCol w:w="1156"/>
        <w:gridCol w:w="1032"/>
        <w:gridCol w:w="1073"/>
        <w:gridCol w:w="1032"/>
        <w:gridCol w:w="1156"/>
        <w:gridCol w:w="1032"/>
      </w:tblGrid>
      <w:tr w:rsidR="00AA040E" w:rsidRPr="00F31444" w14:paraId="7143A364" w14:textId="77777777" w:rsidTr="00B237BA">
        <w:trPr>
          <w:trHeight w:val="70"/>
        </w:trPr>
        <w:tc>
          <w:tcPr>
            <w:tcW w:w="1039" w:type="dxa"/>
            <w:vMerge w:val="restart"/>
            <w:tcBorders>
              <w:top w:val="single" w:sz="4" w:space="0" w:color="auto"/>
              <w:left w:val="single" w:sz="4" w:space="0" w:color="auto"/>
              <w:bottom w:val="single" w:sz="4" w:space="0" w:color="auto"/>
              <w:right w:val="single" w:sz="4" w:space="0" w:color="auto"/>
            </w:tcBorders>
            <w:noWrap/>
            <w:vAlign w:val="bottom"/>
            <w:hideMark/>
          </w:tcPr>
          <w:p w14:paraId="490D96EA"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Годы</w:t>
            </w:r>
          </w:p>
        </w:tc>
        <w:tc>
          <w:tcPr>
            <w:tcW w:w="4297" w:type="dxa"/>
            <w:gridSpan w:val="4"/>
            <w:tcBorders>
              <w:top w:val="single" w:sz="4" w:space="0" w:color="auto"/>
              <w:left w:val="nil"/>
              <w:bottom w:val="single" w:sz="4" w:space="0" w:color="auto"/>
              <w:right w:val="single" w:sz="4" w:space="0" w:color="auto"/>
            </w:tcBorders>
            <w:noWrap/>
            <w:vAlign w:val="bottom"/>
            <w:hideMark/>
          </w:tcPr>
          <w:p w14:paraId="29636554"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девушки</w:t>
            </w:r>
          </w:p>
        </w:tc>
        <w:tc>
          <w:tcPr>
            <w:tcW w:w="4292" w:type="dxa"/>
            <w:gridSpan w:val="4"/>
            <w:tcBorders>
              <w:top w:val="single" w:sz="4" w:space="0" w:color="auto"/>
              <w:left w:val="nil"/>
              <w:bottom w:val="single" w:sz="4" w:space="0" w:color="auto"/>
              <w:right w:val="single" w:sz="4" w:space="0" w:color="auto"/>
            </w:tcBorders>
            <w:noWrap/>
            <w:vAlign w:val="bottom"/>
            <w:hideMark/>
          </w:tcPr>
          <w:p w14:paraId="65330495"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мужчины</w:t>
            </w:r>
          </w:p>
        </w:tc>
      </w:tr>
      <w:tr w:rsidR="00AA040E" w:rsidRPr="00F31444" w14:paraId="788BA277" w14:textId="77777777" w:rsidTr="00B237BA">
        <w:trPr>
          <w:trHeight w:val="290"/>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4AE0164F" w14:textId="77777777" w:rsidR="00AA040E" w:rsidRPr="00B237BA" w:rsidRDefault="00AA040E" w:rsidP="00AA040E">
            <w:pPr>
              <w:ind w:firstLine="0"/>
              <w:jc w:val="left"/>
              <w:rPr>
                <w:rFonts w:ascii="Times New Roman" w:hAnsi="Times New Roman"/>
                <w:sz w:val="28"/>
                <w:szCs w:val="28"/>
              </w:rPr>
            </w:pPr>
          </w:p>
        </w:tc>
        <w:tc>
          <w:tcPr>
            <w:tcW w:w="1083" w:type="dxa"/>
            <w:tcBorders>
              <w:top w:val="nil"/>
              <w:left w:val="nil"/>
              <w:bottom w:val="single" w:sz="4" w:space="0" w:color="auto"/>
              <w:right w:val="single" w:sz="4" w:space="0" w:color="auto"/>
            </w:tcBorders>
            <w:noWrap/>
            <w:vAlign w:val="center"/>
            <w:hideMark/>
          </w:tcPr>
          <w:p w14:paraId="11C4AC98"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РК</w:t>
            </w:r>
          </w:p>
        </w:tc>
        <w:tc>
          <w:tcPr>
            <w:tcW w:w="1035" w:type="dxa"/>
            <w:tcBorders>
              <w:top w:val="nil"/>
              <w:left w:val="nil"/>
              <w:bottom w:val="single" w:sz="4" w:space="0" w:color="auto"/>
              <w:right w:val="single" w:sz="4" w:space="0" w:color="auto"/>
            </w:tcBorders>
            <w:noWrap/>
            <w:vAlign w:val="center"/>
            <w:hideMark/>
          </w:tcPr>
          <w:p w14:paraId="411DF92B"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ТП(У), %</w:t>
            </w:r>
          </w:p>
        </w:tc>
        <w:tc>
          <w:tcPr>
            <w:tcW w:w="1151" w:type="dxa"/>
            <w:tcBorders>
              <w:top w:val="nil"/>
              <w:left w:val="nil"/>
              <w:bottom w:val="single" w:sz="4" w:space="0" w:color="auto"/>
              <w:right w:val="single" w:sz="4" w:space="0" w:color="auto"/>
            </w:tcBorders>
            <w:noWrap/>
            <w:vAlign w:val="center"/>
            <w:hideMark/>
          </w:tcPr>
          <w:p w14:paraId="35ECB812"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г. Алматы</w:t>
            </w:r>
          </w:p>
        </w:tc>
        <w:tc>
          <w:tcPr>
            <w:tcW w:w="1028" w:type="dxa"/>
            <w:tcBorders>
              <w:top w:val="nil"/>
              <w:left w:val="nil"/>
              <w:bottom w:val="single" w:sz="4" w:space="0" w:color="auto"/>
              <w:right w:val="single" w:sz="4" w:space="0" w:color="auto"/>
            </w:tcBorders>
            <w:noWrap/>
            <w:vAlign w:val="center"/>
            <w:hideMark/>
          </w:tcPr>
          <w:p w14:paraId="555E4F06"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ТП(У), %</w:t>
            </w:r>
          </w:p>
        </w:tc>
        <w:tc>
          <w:tcPr>
            <w:tcW w:w="1085" w:type="dxa"/>
            <w:tcBorders>
              <w:top w:val="nil"/>
              <w:left w:val="nil"/>
              <w:bottom w:val="single" w:sz="4" w:space="0" w:color="auto"/>
              <w:right w:val="single" w:sz="4" w:space="0" w:color="auto"/>
            </w:tcBorders>
            <w:noWrap/>
            <w:vAlign w:val="center"/>
            <w:hideMark/>
          </w:tcPr>
          <w:p w14:paraId="1E0A73C5"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РК</w:t>
            </w:r>
          </w:p>
        </w:tc>
        <w:tc>
          <w:tcPr>
            <w:tcW w:w="1028" w:type="dxa"/>
            <w:tcBorders>
              <w:top w:val="nil"/>
              <w:left w:val="nil"/>
              <w:bottom w:val="single" w:sz="4" w:space="0" w:color="auto"/>
              <w:right w:val="single" w:sz="4" w:space="0" w:color="auto"/>
            </w:tcBorders>
            <w:noWrap/>
            <w:vAlign w:val="center"/>
            <w:hideMark/>
          </w:tcPr>
          <w:p w14:paraId="12081733"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ТП(У), %</w:t>
            </w:r>
          </w:p>
        </w:tc>
        <w:tc>
          <w:tcPr>
            <w:tcW w:w="1151" w:type="dxa"/>
            <w:tcBorders>
              <w:top w:val="nil"/>
              <w:left w:val="nil"/>
              <w:bottom w:val="single" w:sz="4" w:space="0" w:color="auto"/>
              <w:right w:val="single" w:sz="4" w:space="0" w:color="auto"/>
            </w:tcBorders>
            <w:noWrap/>
            <w:vAlign w:val="center"/>
            <w:hideMark/>
          </w:tcPr>
          <w:p w14:paraId="5B6EAFB4"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г. Алматы</w:t>
            </w:r>
          </w:p>
        </w:tc>
        <w:tc>
          <w:tcPr>
            <w:tcW w:w="1028" w:type="dxa"/>
            <w:tcBorders>
              <w:top w:val="nil"/>
              <w:left w:val="nil"/>
              <w:bottom w:val="single" w:sz="4" w:space="0" w:color="auto"/>
              <w:right w:val="single" w:sz="4" w:space="0" w:color="auto"/>
            </w:tcBorders>
            <w:noWrap/>
            <w:vAlign w:val="center"/>
            <w:hideMark/>
          </w:tcPr>
          <w:p w14:paraId="405784BA" w14:textId="77777777" w:rsidR="00AA040E" w:rsidRPr="00B237BA" w:rsidRDefault="00AA040E" w:rsidP="00AA040E">
            <w:pPr>
              <w:ind w:firstLine="0"/>
              <w:jc w:val="center"/>
              <w:rPr>
                <w:rFonts w:ascii="Times New Roman" w:hAnsi="Times New Roman"/>
                <w:sz w:val="28"/>
                <w:szCs w:val="28"/>
              </w:rPr>
            </w:pPr>
            <w:r w:rsidRPr="00B237BA">
              <w:rPr>
                <w:rFonts w:ascii="Times New Roman" w:hAnsi="Times New Roman"/>
                <w:sz w:val="28"/>
                <w:szCs w:val="28"/>
              </w:rPr>
              <w:t>ТП(У), %</w:t>
            </w:r>
          </w:p>
        </w:tc>
      </w:tr>
      <w:tr w:rsidR="00AA040E" w:rsidRPr="00F31444" w14:paraId="0FA3336C" w14:textId="77777777" w:rsidTr="00B237BA">
        <w:trPr>
          <w:trHeight w:val="290"/>
        </w:trPr>
        <w:tc>
          <w:tcPr>
            <w:tcW w:w="1039" w:type="dxa"/>
            <w:tcBorders>
              <w:top w:val="nil"/>
              <w:left w:val="single" w:sz="4" w:space="0" w:color="auto"/>
              <w:bottom w:val="single" w:sz="4" w:space="0" w:color="auto"/>
              <w:right w:val="single" w:sz="4" w:space="0" w:color="auto"/>
            </w:tcBorders>
            <w:noWrap/>
            <w:vAlign w:val="center"/>
            <w:hideMark/>
          </w:tcPr>
          <w:p w14:paraId="1FE4B9B3"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2014</w:t>
            </w:r>
          </w:p>
        </w:tc>
        <w:tc>
          <w:tcPr>
            <w:tcW w:w="1083" w:type="dxa"/>
            <w:tcBorders>
              <w:top w:val="nil"/>
              <w:left w:val="nil"/>
              <w:bottom w:val="single" w:sz="4" w:space="0" w:color="auto"/>
              <w:right w:val="single" w:sz="4" w:space="0" w:color="auto"/>
            </w:tcBorders>
            <w:noWrap/>
            <w:vAlign w:val="bottom"/>
            <w:hideMark/>
          </w:tcPr>
          <w:p w14:paraId="24B4D54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2 136,6</w:t>
            </w:r>
          </w:p>
        </w:tc>
        <w:tc>
          <w:tcPr>
            <w:tcW w:w="1035" w:type="dxa"/>
            <w:tcBorders>
              <w:top w:val="nil"/>
              <w:left w:val="nil"/>
              <w:bottom w:val="single" w:sz="4" w:space="0" w:color="auto"/>
              <w:right w:val="single" w:sz="4" w:space="0" w:color="auto"/>
            </w:tcBorders>
            <w:noWrap/>
            <w:vAlign w:val="bottom"/>
            <w:hideMark/>
          </w:tcPr>
          <w:p w14:paraId="4866E90C"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 </w:t>
            </w:r>
          </w:p>
        </w:tc>
        <w:tc>
          <w:tcPr>
            <w:tcW w:w="1151" w:type="dxa"/>
            <w:tcBorders>
              <w:top w:val="nil"/>
              <w:left w:val="nil"/>
              <w:bottom w:val="single" w:sz="4" w:space="0" w:color="auto"/>
              <w:right w:val="single" w:sz="4" w:space="0" w:color="auto"/>
            </w:tcBorders>
            <w:noWrap/>
            <w:vAlign w:val="bottom"/>
            <w:hideMark/>
          </w:tcPr>
          <w:p w14:paraId="2F074C8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225,7</w:t>
            </w:r>
          </w:p>
        </w:tc>
        <w:tc>
          <w:tcPr>
            <w:tcW w:w="1028" w:type="dxa"/>
            <w:tcBorders>
              <w:top w:val="nil"/>
              <w:left w:val="nil"/>
              <w:bottom w:val="single" w:sz="4" w:space="0" w:color="auto"/>
              <w:right w:val="single" w:sz="4" w:space="0" w:color="auto"/>
            </w:tcBorders>
            <w:noWrap/>
            <w:vAlign w:val="bottom"/>
            <w:hideMark/>
          </w:tcPr>
          <w:p w14:paraId="461072DF"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 </w:t>
            </w:r>
          </w:p>
        </w:tc>
        <w:tc>
          <w:tcPr>
            <w:tcW w:w="1085" w:type="dxa"/>
            <w:tcBorders>
              <w:top w:val="nil"/>
              <w:left w:val="nil"/>
              <w:bottom w:val="single" w:sz="4" w:space="0" w:color="auto"/>
              <w:right w:val="single" w:sz="4" w:space="0" w:color="auto"/>
            </w:tcBorders>
            <w:noWrap/>
            <w:vAlign w:val="bottom"/>
            <w:hideMark/>
          </w:tcPr>
          <w:p w14:paraId="0013B0F4"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2 156,6</w:t>
            </w:r>
          </w:p>
        </w:tc>
        <w:tc>
          <w:tcPr>
            <w:tcW w:w="1028" w:type="dxa"/>
            <w:tcBorders>
              <w:top w:val="nil"/>
              <w:left w:val="nil"/>
              <w:bottom w:val="single" w:sz="4" w:space="0" w:color="auto"/>
              <w:right w:val="single" w:sz="4" w:space="0" w:color="auto"/>
            </w:tcBorders>
            <w:noWrap/>
            <w:vAlign w:val="bottom"/>
            <w:hideMark/>
          </w:tcPr>
          <w:p w14:paraId="0E782F40"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 </w:t>
            </w:r>
          </w:p>
        </w:tc>
        <w:tc>
          <w:tcPr>
            <w:tcW w:w="1151" w:type="dxa"/>
            <w:tcBorders>
              <w:top w:val="nil"/>
              <w:left w:val="nil"/>
              <w:bottom w:val="single" w:sz="4" w:space="0" w:color="auto"/>
              <w:right w:val="single" w:sz="4" w:space="0" w:color="auto"/>
            </w:tcBorders>
            <w:noWrap/>
            <w:vAlign w:val="bottom"/>
            <w:hideMark/>
          </w:tcPr>
          <w:p w14:paraId="33B95CFB"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194,0</w:t>
            </w:r>
          </w:p>
        </w:tc>
        <w:tc>
          <w:tcPr>
            <w:tcW w:w="1028" w:type="dxa"/>
            <w:tcBorders>
              <w:top w:val="nil"/>
              <w:left w:val="nil"/>
              <w:bottom w:val="single" w:sz="4" w:space="0" w:color="auto"/>
              <w:right w:val="single" w:sz="4" w:space="0" w:color="auto"/>
            </w:tcBorders>
            <w:noWrap/>
            <w:vAlign w:val="bottom"/>
            <w:hideMark/>
          </w:tcPr>
          <w:p w14:paraId="6930C930"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 </w:t>
            </w:r>
          </w:p>
        </w:tc>
      </w:tr>
      <w:tr w:rsidR="00AA040E" w:rsidRPr="00F31444" w14:paraId="4EE63EA5" w14:textId="77777777" w:rsidTr="00B237BA">
        <w:trPr>
          <w:trHeight w:val="290"/>
        </w:trPr>
        <w:tc>
          <w:tcPr>
            <w:tcW w:w="1039" w:type="dxa"/>
            <w:tcBorders>
              <w:top w:val="nil"/>
              <w:left w:val="single" w:sz="4" w:space="0" w:color="auto"/>
              <w:bottom w:val="single" w:sz="4" w:space="0" w:color="auto"/>
              <w:right w:val="single" w:sz="4" w:space="0" w:color="auto"/>
            </w:tcBorders>
            <w:noWrap/>
            <w:vAlign w:val="center"/>
            <w:hideMark/>
          </w:tcPr>
          <w:p w14:paraId="02F868D1"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2015</w:t>
            </w:r>
          </w:p>
        </w:tc>
        <w:tc>
          <w:tcPr>
            <w:tcW w:w="1083" w:type="dxa"/>
            <w:tcBorders>
              <w:top w:val="nil"/>
              <w:left w:val="nil"/>
              <w:bottom w:val="single" w:sz="4" w:space="0" w:color="auto"/>
              <w:right w:val="single" w:sz="4" w:space="0" w:color="auto"/>
            </w:tcBorders>
            <w:noWrap/>
            <w:vAlign w:val="bottom"/>
            <w:hideMark/>
          </w:tcPr>
          <w:p w14:paraId="0ED9BE5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2 089,6</w:t>
            </w:r>
          </w:p>
        </w:tc>
        <w:tc>
          <w:tcPr>
            <w:tcW w:w="1035" w:type="dxa"/>
            <w:tcBorders>
              <w:top w:val="nil"/>
              <w:left w:val="nil"/>
              <w:bottom w:val="single" w:sz="4" w:space="0" w:color="auto"/>
              <w:right w:val="single" w:sz="4" w:space="0" w:color="auto"/>
            </w:tcBorders>
            <w:noWrap/>
            <w:vAlign w:val="bottom"/>
            <w:hideMark/>
          </w:tcPr>
          <w:p w14:paraId="5267F416"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-2,2</w:t>
            </w:r>
          </w:p>
        </w:tc>
        <w:tc>
          <w:tcPr>
            <w:tcW w:w="1151" w:type="dxa"/>
            <w:tcBorders>
              <w:top w:val="nil"/>
              <w:left w:val="nil"/>
              <w:bottom w:val="single" w:sz="4" w:space="0" w:color="auto"/>
              <w:right w:val="single" w:sz="4" w:space="0" w:color="auto"/>
            </w:tcBorders>
            <w:noWrap/>
            <w:vAlign w:val="bottom"/>
            <w:hideMark/>
          </w:tcPr>
          <w:p w14:paraId="790BD0B9"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236,4</w:t>
            </w:r>
          </w:p>
        </w:tc>
        <w:tc>
          <w:tcPr>
            <w:tcW w:w="1028" w:type="dxa"/>
            <w:tcBorders>
              <w:top w:val="nil"/>
              <w:left w:val="nil"/>
              <w:bottom w:val="single" w:sz="4" w:space="0" w:color="auto"/>
              <w:right w:val="single" w:sz="4" w:space="0" w:color="auto"/>
            </w:tcBorders>
            <w:noWrap/>
            <w:vAlign w:val="bottom"/>
            <w:hideMark/>
          </w:tcPr>
          <w:p w14:paraId="5553362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4,8</w:t>
            </w:r>
          </w:p>
        </w:tc>
        <w:tc>
          <w:tcPr>
            <w:tcW w:w="1085" w:type="dxa"/>
            <w:tcBorders>
              <w:top w:val="nil"/>
              <w:left w:val="nil"/>
              <w:bottom w:val="single" w:sz="4" w:space="0" w:color="auto"/>
              <w:right w:val="single" w:sz="4" w:space="0" w:color="auto"/>
            </w:tcBorders>
            <w:noWrap/>
            <w:vAlign w:val="bottom"/>
            <w:hideMark/>
          </w:tcPr>
          <w:p w14:paraId="74515433"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2 116,4</w:t>
            </w:r>
          </w:p>
        </w:tc>
        <w:tc>
          <w:tcPr>
            <w:tcW w:w="1028" w:type="dxa"/>
            <w:tcBorders>
              <w:top w:val="nil"/>
              <w:left w:val="nil"/>
              <w:bottom w:val="single" w:sz="4" w:space="0" w:color="auto"/>
              <w:right w:val="single" w:sz="4" w:space="0" w:color="auto"/>
            </w:tcBorders>
            <w:noWrap/>
            <w:vAlign w:val="bottom"/>
            <w:hideMark/>
          </w:tcPr>
          <w:p w14:paraId="6F18272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-1,9</w:t>
            </w:r>
          </w:p>
        </w:tc>
        <w:tc>
          <w:tcPr>
            <w:tcW w:w="1151" w:type="dxa"/>
            <w:tcBorders>
              <w:top w:val="nil"/>
              <w:left w:val="nil"/>
              <w:bottom w:val="single" w:sz="4" w:space="0" w:color="auto"/>
              <w:right w:val="single" w:sz="4" w:space="0" w:color="auto"/>
            </w:tcBorders>
            <w:noWrap/>
            <w:vAlign w:val="bottom"/>
            <w:hideMark/>
          </w:tcPr>
          <w:p w14:paraId="0CA30279"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204,0</w:t>
            </w:r>
          </w:p>
        </w:tc>
        <w:tc>
          <w:tcPr>
            <w:tcW w:w="1028" w:type="dxa"/>
            <w:tcBorders>
              <w:top w:val="nil"/>
              <w:left w:val="nil"/>
              <w:bottom w:val="single" w:sz="4" w:space="0" w:color="auto"/>
              <w:right w:val="single" w:sz="4" w:space="0" w:color="auto"/>
            </w:tcBorders>
            <w:noWrap/>
            <w:vAlign w:val="bottom"/>
            <w:hideMark/>
          </w:tcPr>
          <w:p w14:paraId="64A2A6CF"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5,2</w:t>
            </w:r>
          </w:p>
        </w:tc>
      </w:tr>
      <w:tr w:rsidR="00AA040E" w:rsidRPr="00F31444" w14:paraId="15DEF676" w14:textId="77777777" w:rsidTr="00B237BA">
        <w:trPr>
          <w:trHeight w:val="300"/>
        </w:trPr>
        <w:tc>
          <w:tcPr>
            <w:tcW w:w="1039" w:type="dxa"/>
            <w:tcBorders>
              <w:top w:val="nil"/>
              <w:left w:val="single" w:sz="4" w:space="0" w:color="auto"/>
              <w:bottom w:val="single" w:sz="4" w:space="0" w:color="auto"/>
              <w:right w:val="single" w:sz="4" w:space="0" w:color="auto"/>
            </w:tcBorders>
            <w:noWrap/>
            <w:vAlign w:val="center"/>
            <w:hideMark/>
          </w:tcPr>
          <w:p w14:paraId="71FE2BE9"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2016</w:t>
            </w:r>
          </w:p>
        </w:tc>
        <w:tc>
          <w:tcPr>
            <w:tcW w:w="1083" w:type="dxa"/>
            <w:tcBorders>
              <w:top w:val="nil"/>
              <w:left w:val="nil"/>
              <w:bottom w:val="single" w:sz="4" w:space="0" w:color="auto"/>
              <w:right w:val="single" w:sz="4" w:space="0" w:color="auto"/>
            </w:tcBorders>
            <w:noWrap/>
            <w:vAlign w:val="bottom"/>
            <w:hideMark/>
          </w:tcPr>
          <w:p w14:paraId="3EE7800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2 032,9</w:t>
            </w:r>
          </w:p>
        </w:tc>
        <w:tc>
          <w:tcPr>
            <w:tcW w:w="1035" w:type="dxa"/>
            <w:tcBorders>
              <w:top w:val="nil"/>
              <w:left w:val="nil"/>
              <w:bottom w:val="single" w:sz="4" w:space="0" w:color="auto"/>
              <w:right w:val="single" w:sz="4" w:space="0" w:color="auto"/>
            </w:tcBorders>
            <w:noWrap/>
            <w:vAlign w:val="bottom"/>
            <w:hideMark/>
          </w:tcPr>
          <w:p w14:paraId="52278C72"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-2,7</w:t>
            </w:r>
          </w:p>
        </w:tc>
        <w:tc>
          <w:tcPr>
            <w:tcW w:w="1151" w:type="dxa"/>
            <w:tcBorders>
              <w:top w:val="nil"/>
              <w:left w:val="nil"/>
              <w:bottom w:val="single" w:sz="4" w:space="0" w:color="auto"/>
              <w:right w:val="single" w:sz="4" w:space="0" w:color="auto"/>
            </w:tcBorders>
            <w:noWrap/>
            <w:vAlign w:val="bottom"/>
            <w:hideMark/>
          </w:tcPr>
          <w:p w14:paraId="5243CD93"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239,8</w:t>
            </w:r>
          </w:p>
        </w:tc>
        <w:tc>
          <w:tcPr>
            <w:tcW w:w="1028" w:type="dxa"/>
            <w:tcBorders>
              <w:top w:val="nil"/>
              <w:left w:val="nil"/>
              <w:bottom w:val="single" w:sz="4" w:space="0" w:color="auto"/>
              <w:right w:val="single" w:sz="4" w:space="0" w:color="auto"/>
            </w:tcBorders>
            <w:noWrap/>
            <w:vAlign w:val="bottom"/>
            <w:hideMark/>
          </w:tcPr>
          <w:p w14:paraId="0E326A4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1,4</w:t>
            </w:r>
          </w:p>
        </w:tc>
        <w:tc>
          <w:tcPr>
            <w:tcW w:w="1085" w:type="dxa"/>
            <w:tcBorders>
              <w:top w:val="nil"/>
              <w:left w:val="nil"/>
              <w:bottom w:val="single" w:sz="4" w:space="0" w:color="auto"/>
              <w:right w:val="single" w:sz="4" w:space="0" w:color="auto"/>
            </w:tcBorders>
            <w:noWrap/>
            <w:vAlign w:val="bottom"/>
            <w:hideMark/>
          </w:tcPr>
          <w:p w14:paraId="3F23F285"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2 066,3</w:t>
            </w:r>
          </w:p>
        </w:tc>
        <w:tc>
          <w:tcPr>
            <w:tcW w:w="1028" w:type="dxa"/>
            <w:tcBorders>
              <w:top w:val="nil"/>
              <w:left w:val="nil"/>
              <w:bottom w:val="single" w:sz="4" w:space="0" w:color="auto"/>
              <w:right w:val="single" w:sz="4" w:space="0" w:color="auto"/>
            </w:tcBorders>
            <w:noWrap/>
            <w:vAlign w:val="bottom"/>
            <w:hideMark/>
          </w:tcPr>
          <w:p w14:paraId="611BB22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-2,4</w:t>
            </w:r>
          </w:p>
        </w:tc>
        <w:tc>
          <w:tcPr>
            <w:tcW w:w="1151" w:type="dxa"/>
            <w:tcBorders>
              <w:top w:val="nil"/>
              <w:left w:val="nil"/>
              <w:bottom w:val="single" w:sz="4" w:space="0" w:color="auto"/>
              <w:right w:val="single" w:sz="4" w:space="0" w:color="auto"/>
            </w:tcBorders>
            <w:noWrap/>
            <w:vAlign w:val="bottom"/>
            <w:hideMark/>
          </w:tcPr>
          <w:p w14:paraId="7E8E7A33"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206,2</w:t>
            </w:r>
          </w:p>
        </w:tc>
        <w:tc>
          <w:tcPr>
            <w:tcW w:w="1028" w:type="dxa"/>
            <w:tcBorders>
              <w:top w:val="nil"/>
              <w:left w:val="nil"/>
              <w:bottom w:val="single" w:sz="4" w:space="0" w:color="auto"/>
              <w:right w:val="single" w:sz="4" w:space="0" w:color="auto"/>
            </w:tcBorders>
            <w:noWrap/>
            <w:vAlign w:val="bottom"/>
            <w:hideMark/>
          </w:tcPr>
          <w:p w14:paraId="3AF2F64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1,0</w:t>
            </w:r>
          </w:p>
        </w:tc>
      </w:tr>
      <w:tr w:rsidR="00AA040E" w:rsidRPr="00F31444" w14:paraId="6AD0EEAE" w14:textId="77777777" w:rsidTr="00B237BA">
        <w:trPr>
          <w:trHeight w:val="70"/>
        </w:trPr>
        <w:tc>
          <w:tcPr>
            <w:tcW w:w="1039" w:type="dxa"/>
            <w:tcBorders>
              <w:top w:val="nil"/>
              <w:left w:val="single" w:sz="4" w:space="0" w:color="auto"/>
              <w:bottom w:val="single" w:sz="4" w:space="0" w:color="auto"/>
              <w:right w:val="single" w:sz="4" w:space="0" w:color="auto"/>
            </w:tcBorders>
            <w:noWrap/>
            <w:vAlign w:val="center"/>
            <w:hideMark/>
          </w:tcPr>
          <w:p w14:paraId="25A1B93A"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2017</w:t>
            </w:r>
          </w:p>
        </w:tc>
        <w:tc>
          <w:tcPr>
            <w:tcW w:w="1083" w:type="dxa"/>
            <w:tcBorders>
              <w:top w:val="nil"/>
              <w:left w:val="nil"/>
              <w:bottom w:val="single" w:sz="4" w:space="0" w:color="auto"/>
              <w:right w:val="single" w:sz="4" w:space="0" w:color="auto"/>
            </w:tcBorders>
            <w:noWrap/>
            <w:vAlign w:val="bottom"/>
            <w:hideMark/>
          </w:tcPr>
          <w:p w14:paraId="484BADED"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1 978,0</w:t>
            </w:r>
          </w:p>
        </w:tc>
        <w:tc>
          <w:tcPr>
            <w:tcW w:w="1035" w:type="dxa"/>
            <w:tcBorders>
              <w:top w:val="nil"/>
              <w:left w:val="nil"/>
              <w:bottom w:val="single" w:sz="4" w:space="0" w:color="auto"/>
              <w:right w:val="single" w:sz="4" w:space="0" w:color="auto"/>
            </w:tcBorders>
            <w:noWrap/>
            <w:vAlign w:val="bottom"/>
            <w:hideMark/>
          </w:tcPr>
          <w:p w14:paraId="1A5C3E5B"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-2,7</w:t>
            </w:r>
          </w:p>
        </w:tc>
        <w:tc>
          <w:tcPr>
            <w:tcW w:w="1151" w:type="dxa"/>
            <w:tcBorders>
              <w:top w:val="nil"/>
              <w:left w:val="nil"/>
              <w:bottom w:val="single" w:sz="4" w:space="0" w:color="auto"/>
              <w:right w:val="single" w:sz="4" w:space="0" w:color="auto"/>
            </w:tcBorders>
            <w:noWrap/>
            <w:vAlign w:val="bottom"/>
            <w:hideMark/>
          </w:tcPr>
          <w:p w14:paraId="5FD0FA0E"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235,7</w:t>
            </w:r>
          </w:p>
        </w:tc>
        <w:tc>
          <w:tcPr>
            <w:tcW w:w="1028" w:type="dxa"/>
            <w:tcBorders>
              <w:top w:val="nil"/>
              <w:left w:val="nil"/>
              <w:bottom w:val="single" w:sz="4" w:space="0" w:color="auto"/>
              <w:right w:val="single" w:sz="4" w:space="0" w:color="auto"/>
            </w:tcBorders>
            <w:noWrap/>
            <w:vAlign w:val="bottom"/>
            <w:hideMark/>
          </w:tcPr>
          <w:p w14:paraId="6F15D27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-1,7</w:t>
            </w:r>
          </w:p>
        </w:tc>
        <w:tc>
          <w:tcPr>
            <w:tcW w:w="1085" w:type="dxa"/>
            <w:tcBorders>
              <w:top w:val="nil"/>
              <w:left w:val="nil"/>
              <w:bottom w:val="single" w:sz="4" w:space="0" w:color="auto"/>
              <w:right w:val="single" w:sz="4" w:space="0" w:color="auto"/>
            </w:tcBorders>
            <w:noWrap/>
            <w:vAlign w:val="bottom"/>
            <w:hideMark/>
          </w:tcPr>
          <w:p w14:paraId="3338D25D"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2 017,9</w:t>
            </w:r>
          </w:p>
        </w:tc>
        <w:tc>
          <w:tcPr>
            <w:tcW w:w="1028" w:type="dxa"/>
            <w:tcBorders>
              <w:top w:val="nil"/>
              <w:left w:val="nil"/>
              <w:bottom w:val="single" w:sz="4" w:space="0" w:color="auto"/>
              <w:right w:val="single" w:sz="4" w:space="0" w:color="auto"/>
            </w:tcBorders>
            <w:noWrap/>
            <w:vAlign w:val="bottom"/>
            <w:hideMark/>
          </w:tcPr>
          <w:p w14:paraId="25EB023E"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-2,3</w:t>
            </w:r>
          </w:p>
        </w:tc>
        <w:tc>
          <w:tcPr>
            <w:tcW w:w="1151" w:type="dxa"/>
            <w:tcBorders>
              <w:top w:val="nil"/>
              <w:left w:val="nil"/>
              <w:bottom w:val="single" w:sz="4" w:space="0" w:color="auto"/>
              <w:right w:val="single" w:sz="4" w:space="0" w:color="auto"/>
            </w:tcBorders>
            <w:noWrap/>
            <w:vAlign w:val="bottom"/>
            <w:hideMark/>
          </w:tcPr>
          <w:p w14:paraId="43C1D0CD"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202,1</w:t>
            </w:r>
          </w:p>
        </w:tc>
        <w:tc>
          <w:tcPr>
            <w:tcW w:w="1028" w:type="dxa"/>
            <w:tcBorders>
              <w:top w:val="nil"/>
              <w:left w:val="nil"/>
              <w:bottom w:val="single" w:sz="4" w:space="0" w:color="auto"/>
              <w:right w:val="single" w:sz="4" w:space="0" w:color="auto"/>
            </w:tcBorders>
            <w:noWrap/>
            <w:vAlign w:val="bottom"/>
            <w:hideMark/>
          </w:tcPr>
          <w:p w14:paraId="7D741EDD"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w:t>
            </w:r>
          </w:p>
        </w:tc>
      </w:tr>
      <w:tr w:rsidR="00AA040E" w:rsidRPr="00F31444" w14:paraId="67FBEF31" w14:textId="77777777" w:rsidTr="00B237BA">
        <w:trPr>
          <w:trHeight w:val="70"/>
        </w:trPr>
        <w:tc>
          <w:tcPr>
            <w:tcW w:w="1039" w:type="dxa"/>
            <w:tcBorders>
              <w:top w:val="nil"/>
              <w:left w:val="single" w:sz="4" w:space="0" w:color="auto"/>
              <w:bottom w:val="single" w:sz="4" w:space="0" w:color="auto"/>
              <w:right w:val="single" w:sz="4" w:space="0" w:color="auto"/>
            </w:tcBorders>
            <w:noWrap/>
            <w:vAlign w:val="center"/>
            <w:hideMark/>
          </w:tcPr>
          <w:p w14:paraId="6C6186B7"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2018</w:t>
            </w:r>
          </w:p>
        </w:tc>
        <w:tc>
          <w:tcPr>
            <w:tcW w:w="1083" w:type="dxa"/>
            <w:tcBorders>
              <w:top w:val="nil"/>
              <w:left w:val="nil"/>
              <w:bottom w:val="single" w:sz="4" w:space="0" w:color="auto"/>
              <w:right w:val="single" w:sz="4" w:space="0" w:color="auto"/>
            </w:tcBorders>
            <w:noWrap/>
            <w:vAlign w:val="bottom"/>
            <w:hideMark/>
          </w:tcPr>
          <w:p w14:paraId="7479FDE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1 925,1</w:t>
            </w:r>
          </w:p>
        </w:tc>
        <w:tc>
          <w:tcPr>
            <w:tcW w:w="1035" w:type="dxa"/>
            <w:tcBorders>
              <w:top w:val="nil"/>
              <w:left w:val="nil"/>
              <w:bottom w:val="single" w:sz="4" w:space="0" w:color="auto"/>
              <w:right w:val="single" w:sz="4" w:space="0" w:color="auto"/>
            </w:tcBorders>
            <w:noWrap/>
            <w:vAlign w:val="bottom"/>
            <w:hideMark/>
          </w:tcPr>
          <w:p w14:paraId="070EAEF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-2,7</w:t>
            </w:r>
          </w:p>
        </w:tc>
        <w:tc>
          <w:tcPr>
            <w:tcW w:w="1151" w:type="dxa"/>
            <w:tcBorders>
              <w:top w:val="nil"/>
              <w:left w:val="nil"/>
              <w:bottom w:val="single" w:sz="4" w:space="0" w:color="auto"/>
              <w:right w:val="single" w:sz="4" w:space="0" w:color="auto"/>
            </w:tcBorders>
            <w:noWrap/>
            <w:vAlign w:val="bottom"/>
            <w:hideMark/>
          </w:tcPr>
          <w:p w14:paraId="595BBD35"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228,0</w:t>
            </w:r>
          </w:p>
        </w:tc>
        <w:tc>
          <w:tcPr>
            <w:tcW w:w="1028" w:type="dxa"/>
            <w:tcBorders>
              <w:top w:val="nil"/>
              <w:left w:val="nil"/>
              <w:bottom w:val="single" w:sz="4" w:space="0" w:color="auto"/>
              <w:right w:val="single" w:sz="4" w:space="0" w:color="auto"/>
            </w:tcBorders>
            <w:noWrap/>
            <w:vAlign w:val="bottom"/>
            <w:hideMark/>
          </w:tcPr>
          <w:p w14:paraId="2F7674EB"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-3,3</w:t>
            </w:r>
          </w:p>
        </w:tc>
        <w:tc>
          <w:tcPr>
            <w:tcW w:w="1085" w:type="dxa"/>
            <w:tcBorders>
              <w:top w:val="nil"/>
              <w:left w:val="nil"/>
              <w:bottom w:val="single" w:sz="4" w:space="0" w:color="auto"/>
              <w:right w:val="single" w:sz="4" w:space="0" w:color="auto"/>
            </w:tcBorders>
            <w:noWrap/>
            <w:vAlign w:val="bottom"/>
            <w:hideMark/>
          </w:tcPr>
          <w:p w14:paraId="6E702CF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1 975,8</w:t>
            </w:r>
          </w:p>
        </w:tc>
        <w:tc>
          <w:tcPr>
            <w:tcW w:w="1028" w:type="dxa"/>
            <w:tcBorders>
              <w:top w:val="nil"/>
              <w:left w:val="nil"/>
              <w:bottom w:val="single" w:sz="4" w:space="0" w:color="auto"/>
              <w:right w:val="single" w:sz="4" w:space="0" w:color="auto"/>
            </w:tcBorders>
            <w:noWrap/>
            <w:vAlign w:val="bottom"/>
            <w:hideMark/>
          </w:tcPr>
          <w:p w14:paraId="6079F883"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-2,1</w:t>
            </w:r>
          </w:p>
        </w:tc>
        <w:tc>
          <w:tcPr>
            <w:tcW w:w="1151" w:type="dxa"/>
            <w:tcBorders>
              <w:top w:val="nil"/>
              <w:left w:val="nil"/>
              <w:bottom w:val="single" w:sz="4" w:space="0" w:color="auto"/>
              <w:right w:val="single" w:sz="4" w:space="0" w:color="auto"/>
            </w:tcBorders>
            <w:noWrap/>
            <w:vAlign w:val="bottom"/>
            <w:hideMark/>
          </w:tcPr>
          <w:p w14:paraId="423FB24D"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195,8</w:t>
            </w:r>
          </w:p>
        </w:tc>
        <w:tc>
          <w:tcPr>
            <w:tcW w:w="1028" w:type="dxa"/>
            <w:tcBorders>
              <w:top w:val="nil"/>
              <w:left w:val="nil"/>
              <w:bottom w:val="single" w:sz="4" w:space="0" w:color="auto"/>
              <w:right w:val="single" w:sz="4" w:space="0" w:color="auto"/>
            </w:tcBorders>
            <w:noWrap/>
            <w:vAlign w:val="bottom"/>
            <w:hideMark/>
          </w:tcPr>
          <w:p w14:paraId="20A7FF5A"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-3,1</w:t>
            </w:r>
          </w:p>
        </w:tc>
      </w:tr>
      <w:tr w:rsidR="00AA040E" w:rsidRPr="00F31444" w14:paraId="2783B42F" w14:textId="77777777" w:rsidTr="00B237BA">
        <w:trPr>
          <w:trHeight w:val="70"/>
        </w:trPr>
        <w:tc>
          <w:tcPr>
            <w:tcW w:w="1039" w:type="dxa"/>
            <w:tcBorders>
              <w:top w:val="nil"/>
              <w:left w:val="single" w:sz="4" w:space="0" w:color="auto"/>
              <w:bottom w:val="single" w:sz="4" w:space="0" w:color="auto"/>
              <w:right w:val="single" w:sz="4" w:space="0" w:color="auto"/>
            </w:tcBorders>
            <w:noWrap/>
            <w:vAlign w:val="center"/>
            <w:hideMark/>
          </w:tcPr>
          <w:p w14:paraId="4714204A"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2019</w:t>
            </w:r>
          </w:p>
        </w:tc>
        <w:tc>
          <w:tcPr>
            <w:tcW w:w="1083" w:type="dxa"/>
            <w:tcBorders>
              <w:top w:val="nil"/>
              <w:left w:val="nil"/>
              <w:bottom w:val="single" w:sz="4" w:space="0" w:color="auto"/>
              <w:right w:val="single" w:sz="4" w:space="0" w:color="auto"/>
            </w:tcBorders>
            <w:noWrap/>
            <w:vAlign w:val="bottom"/>
            <w:hideMark/>
          </w:tcPr>
          <w:p w14:paraId="6A27898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1 884,2</w:t>
            </w:r>
          </w:p>
        </w:tc>
        <w:tc>
          <w:tcPr>
            <w:tcW w:w="1035" w:type="dxa"/>
            <w:tcBorders>
              <w:top w:val="nil"/>
              <w:left w:val="nil"/>
              <w:bottom w:val="single" w:sz="4" w:space="0" w:color="auto"/>
              <w:right w:val="single" w:sz="4" w:space="0" w:color="auto"/>
            </w:tcBorders>
            <w:noWrap/>
            <w:vAlign w:val="bottom"/>
            <w:hideMark/>
          </w:tcPr>
          <w:p w14:paraId="09D3E74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-2,1</w:t>
            </w:r>
          </w:p>
        </w:tc>
        <w:tc>
          <w:tcPr>
            <w:tcW w:w="1151" w:type="dxa"/>
            <w:tcBorders>
              <w:top w:val="nil"/>
              <w:left w:val="nil"/>
              <w:bottom w:val="single" w:sz="4" w:space="0" w:color="auto"/>
              <w:right w:val="single" w:sz="4" w:space="0" w:color="auto"/>
            </w:tcBorders>
            <w:noWrap/>
            <w:vAlign w:val="bottom"/>
            <w:hideMark/>
          </w:tcPr>
          <w:p w14:paraId="215D0DA0"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218,2</w:t>
            </w:r>
          </w:p>
        </w:tc>
        <w:tc>
          <w:tcPr>
            <w:tcW w:w="1028" w:type="dxa"/>
            <w:tcBorders>
              <w:top w:val="nil"/>
              <w:left w:val="nil"/>
              <w:bottom w:val="single" w:sz="4" w:space="0" w:color="auto"/>
              <w:right w:val="single" w:sz="4" w:space="0" w:color="auto"/>
            </w:tcBorders>
            <w:noWrap/>
            <w:vAlign w:val="bottom"/>
            <w:hideMark/>
          </w:tcPr>
          <w:p w14:paraId="09E083C0"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-4,3</w:t>
            </w:r>
          </w:p>
        </w:tc>
        <w:tc>
          <w:tcPr>
            <w:tcW w:w="1085" w:type="dxa"/>
            <w:tcBorders>
              <w:top w:val="nil"/>
              <w:left w:val="nil"/>
              <w:bottom w:val="single" w:sz="4" w:space="0" w:color="auto"/>
              <w:right w:val="single" w:sz="4" w:space="0" w:color="auto"/>
            </w:tcBorders>
            <w:noWrap/>
            <w:vAlign w:val="bottom"/>
            <w:hideMark/>
          </w:tcPr>
          <w:p w14:paraId="052B2150"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1 946,3</w:t>
            </w:r>
          </w:p>
        </w:tc>
        <w:tc>
          <w:tcPr>
            <w:tcW w:w="1028" w:type="dxa"/>
            <w:tcBorders>
              <w:top w:val="nil"/>
              <w:left w:val="nil"/>
              <w:bottom w:val="single" w:sz="4" w:space="0" w:color="auto"/>
              <w:right w:val="single" w:sz="4" w:space="0" w:color="auto"/>
            </w:tcBorders>
            <w:noWrap/>
            <w:vAlign w:val="bottom"/>
            <w:hideMark/>
          </w:tcPr>
          <w:p w14:paraId="62A9B541"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-1,5</w:t>
            </w:r>
          </w:p>
        </w:tc>
        <w:tc>
          <w:tcPr>
            <w:tcW w:w="1151" w:type="dxa"/>
            <w:tcBorders>
              <w:top w:val="nil"/>
              <w:left w:val="nil"/>
              <w:bottom w:val="single" w:sz="4" w:space="0" w:color="auto"/>
              <w:right w:val="single" w:sz="4" w:space="0" w:color="auto"/>
            </w:tcBorders>
            <w:noWrap/>
            <w:vAlign w:val="bottom"/>
            <w:hideMark/>
          </w:tcPr>
          <w:p w14:paraId="239B6B7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189,2</w:t>
            </w:r>
          </w:p>
        </w:tc>
        <w:tc>
          <w:tcPr>
            <w:tcW w:w="1028" w:type="dxa"/>
            <w:tcBorders>
              <w:top w:val="nil"/>
              <w:left w:val="nil"/>
              <w:bottom w:val="single" w:sz="4" w:space="0" w:color="auto"/>
              <w:right w:val="single" w:sz="4" w:space="0" w:color="auto"/>
            </w:tcBorders>
            <w:noWrap/>
            <w:vAlign w:val="bottom"/>
            <w:hideMark/>
          </w:tcPr>
          <w:p w14:paraId="1C774AF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-3,4</w:t>
            </w:r>
          </w:p>
        </w:tc>
      </w:tr>
      <w:tr w:rsidR="00AA040E" w:rsidRPr="00F31444" w14:paraId="2AE8B883" w14:textId="77777777" w:rsidTr="00B237BA">
        <w:trPr>
          <w:trHeight w:val="70"/>
        </w:trPr>
        <w:tc>
          <w:tcPr>
            <w:tcW w:w="1039" w:type="dxa"/>
            <w:tcBorders>
              <w:top w:val="nil"/>
              <w:left w:val="single" w:sz="4" w:space="0" w:color="auto"/>
              <w:bottom w:val="single" w:sz="4" w:space="0" w:color="auto"/>
              <w:right w:val="single" w:sz="4" w:space="0" w:color="auto"/>
            </w:tcBorders>
            <w:noWrap/>
            <w:vAlign w:val="center"/>
            <w:hideMark/>
          </w:tcPr>
          <w:p w14:paraId="02A4295F"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2020</w:t>
            </w:r>
          </w:p>
        </w:tc>
        <w:tc>
          <w:tcPr>
            <w:tcW w:w="1083" w:type="dxa"/>
            <w:tcBorders>
              <w:top w:val="nil"/>
              <w:left w:val="nil"/>
              <w:bottom w:val="single" w:sz="4" w:space="0" w:color="auto"/>
              <w:right w:val="single" w:sz="4" w:space="0" w:color="auto"/>
            </w:tcBorders>
            <w:noWrap/>
            <w:vAlign w:val="bottom"/>
            <w:hideMark/>
          </w:tcPr>
          <w:p w14:paraId="6ED3E120"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1 846,3</w:t>
            </w:r>
          </w:p>
        </w:tc>
        <w:tc>
          <w:tcPr>
            <w:tcW w:w="1035" w:type="dxa"/>
            <w:tcBorders>
              <w:top w:val="nil"/>
              <w:left w:val="nil"/>
              <w:bottom w:val="single" w:sz="4" w:space="0" w:color="auto"/>
              <w:right w:val="single" w:sz="4" w:space="0" w:color="auto"/>
            </w:tcBorders>
            <w:noWrap/>
            <w:vAlign w:val="bottom"/>
            <w:hideMark/>
          </w:tcPr>
          <w:p w14:paraId="51706AA2"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w:t>
            </w:r>
          </w:p>
        </w:tc>
        <w:tc>
          <w:tcPr>
            <w:tcW w:w="1151" w:type="dxa"/>
            <w:tcBorders>
              <w:top w:val="nil"/>
              <w:left w:val="nil"/>
              <w:bottom w:val="single" w:sz="4" w:space="0" w:color="auto"/>
              <w:right w:val="single" w:sz="4" w:space="0" w:color="auto"/>
            </w:tcBorders>
            <w:noWrap/>
            <w:vAlign w:val="bottom"/>
            <w:hideMark/>
          </w:tcPr>
          <w:p w14:paraId="60B7A9E2"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208,5</w:t>
            </w:r>
          </w:p>
        </w:tc>
        <w:tc>
          <w:tcPr>
            <w:tcW w:w="1028" w:type="dxa"/>
            <w:tcBorders>
              <w:top w:val="nil"/>
              <w:left w:val="nil"/>
              <w:bottom w:val="single" w:sz="4" w:space="0" w:color="auto"/>
              <w:right w:val="single" w:sz="4" w:space="0" w:color="auto"/>
            </w:tcBorders>
            <w:noWrap/>
            <w:vAlign w:val="bottom"/>
            <w:hideMark/>
          </w:tcPr>
          <w:p w14:paraId="00FD2590"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-4,5</w:t>
            </w:r>
          </w:p>
        </w:tc>
        <w:tc>
          <w:tcPr>
            <w:tcW w:w="1085" w:type="dxa"/>
            <w:tcBorders>
              <w:top w:val="nil"/>
              <w:left w:val="nil"/>
              <w:bottom w:val="single" w:sz="4" w:space="0" w:color="auto"/>
              <w:right w:val="single" w:sz="4" w:space="0" w:color="auto"/>
            </w:tcBorders>
            <w:noWrap/>
            <w:vAlign w:val="bottom"/>
            <w:hideMark/>
          </w:tcPr>
          <w:p w14:paraId="0A96AC5B"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1 919,1</w:t>
            </w:r>
          </w:p>
        </w:tc>
        <w:tc>
          <w:tcPr>
            <w:tcW w:w="1028" w:type="dxa"/>
            <w:tcBorders>
              <w:top w:val="nil"/>
              <w:left w:val="nil"/>
              <w:bottom w:val="single" w:sz="4" w:space="0" w:color="auto"/>
              <w:right w:val="single" w:sz="4" w:space="0" w:color="auto"/>
            </w:tcBorders>
            <w:noWrap/>
            <w:vAlign w:val="bottom"/>
            <w:hideMark/>
          </w:tcPr>
          <w:p w14:paraId="515EC486"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-1,4</w:t>
            </w:r>
          </w:p>
        </w:tc>
        <w:tc>
          <w:tcPr>
            <w:tcW w:w="1151" w:type="dxa"/>
            <w:tcBorders>
              <w:top w:val="nil"/>
              <w:left w:val="nil"/>
              <w:bottom w:val="single" w:sz="4" w:space="0" w:color="auto"/>
              <w:right w:val="single" w:sz="4" w:space="0" w:color="auto"/>
            </w:tcBorders>
            <w:noWrap/>
            <w:vAlign w:val="bottom"/>
            <w:hideMark/>
          </w:tcPr>
          <w:p w14:paraId="3BA62721"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185,4</w:t>
            </w:r>
          </w:p>
        </w:tc>
        <w:tc>
          <w:tcPr>
            <w:tcW w:w="1028" w:type="dxa"/>
            <w:tcBorders>
              <w:top w:val="nil"/>
              <w:left w:val="nil"/>
              <w:bottom w:val="single" w:sz="4" w:space="0" w:color="auto"/>
              <w:right w:val="single" w:sz="4" w:space="0" w:color="auto"/>
            </w:tcBorders>
            <w:noWrap/>
            <w:vAlign w:val="bottom"/>
            <w:hideMark/>
          </w:tcPr>
          <w:p w14:paraId="7037E212"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w:t>
            </w:r>
          </w:p>
        </w:tc>
      </w:tr>
      <w:tr w:rsidR="00AA040E" w:rsidRPr="00F31444" w14:paraId="1EFB8B96" w14:textId="77777777" w:rsidTr="00B237BA">
        <w:trPr>
          <w:trHeight w:val="70"/>
        </w:trPr>
        <w:tc>
          <w:tcPr>
            <w:tcW w:w="1039" w:type="dxa"/>
            <w:tcBorders>
              <w:top w:val="nil"/>
              <w:left w:val="single" w:sz="4" w:space="0" w:color="auto"/>
              <w:bottom w:val="single" w:sz="4" w:space="0" w:color="auto"/>
              <w:right w:val="single" w:sz="4" w:space="0" w:color="auto"/>
            </w:tcBorders>
            <w:noWrap/>
            <w:vAlign w:val="center"/>
            <w:hideMark/>
          </w:tcPr>
          <w:p w14:paraId="3CFB49B0"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2021</w:t>
            </w:r>
          </w:p>
        </w:tc>
        <w:tc>
          <w:tcPr>
            <w:tcW w:w="1083" w:type="dxa"/>
            <w:tcBorders>
              <w:top w:val="nil"/>
              <w:left w:val="nil"/>
              <w:bottom w:val="single" w:sz="4" w:space="0" w:color="auto"/>
              <w:right w:val="single" w:sz="4" w:space="0" w:color="auto"/>
            </w:tcBorders>
            <w:noWrap/>
            <w:vAlign w:val="bottom"/>
            <w:hideMark/>
          </w:tcPr>
          <w:p w14:paraId="0F46C573"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1 829,5</w:t>
            </w:r>
          </w:p>
        </w:tc>
        <w:tc>
          <w:tcPr>
            <w:tcW w:w="1035" w:type="dxa"/>
            <w:tcBorders>
              <w:top w:val="nil"/>
              <w:left w:val="nil"/>
              <w:bottom w:val="single" w:sz="4" w:space="0" w:color="auto"/>
              <w:right w:val="single" w:sz="4" w:space="0" w:color="auto"/>
            </w:tcBorders>
            <w:noWrap/>
            <w:vAlign w:val="bottom"/>
            <w:hideMark/>
          </w:tcPr>
          <w:p w14:paraId="29117E75"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-0,9</w:t>
            </w:r>
          </w:p>
        </w:tc>
        <w:tc>
          <w:tcPr>
            <w:tcW w:w="1151" w:type="dxa"/>
            <w:tcBorders>
              <w:top w:val="nil"/>
              <w:left w:val="nil"/>
              <w:bottom w:val="single" w:sz="4" w:space="0" w:color="auto"/>
              <w:right w:val="single" w:sz="4" w:space="0" w:color="auto"/>
            </w:tcBorders>
            <w:noWrap/>
            <w:vAlign w:val="bottom"/>
            <w:hideMark/>
          </w:tcPr>
          <w:p w14:paraId="1F2D1264"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203,5</w:t>
            </w:r>
          </w:p>
        </w:tc>
        <w:tc>
          <w:tcPr>
            <w:tcW w:w="1028" w:type="dxa"/>
            <w:tcBorders>
              <w:top w:val="nil"/>
              <w:left w:val="nil"/>
              <w:bottom w:val="single" w:sz="4" w:space="0" w:color="auto"/>
              <w:right w:val="single" w:sz="4" w:space="0" w:color="auto"/>
            </w:tcBorders>
            <w:noWrap/>
            <w:vAlign w:val="bottom"/>
            <w:hideMark/>
          </w:tcPr>
          <w:p w14:paraId="1F274F89"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-2,4</w:t>
            </w:r>
          </w:p>
        </w:tc>
        <w:tc>
          <w:tcPr>
            <w:tcW w:w="1085" w:type="dxa"/>
            <w:tcBorders>
              <w:top w:val="nil"/>
              <w:left w:val="nil"/>
              <w:bottom w:val="single" w:sz="4" w:space="0" w:color="auto"/>
              <w:right w:val="single" w:sz="4" w:space="0" w:color="auto"/>
            </w:tcBorders>
            <w:noWrap/>
            <w:vAlign w:val="bottom"/>
            <w:hideMark/>
          </w:tcPr>
          <w:p w14:paraId="42230001"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1 910,3</w:t>
            </w:r>
          </w:p>
        </w:tc>
        <w:tc>
          <w:tcPr>
            <w:tcW w:w="1028" w:type="dxa"/>
            <w:tcBorders>
              <w:top w:val="nil"/>
              <w:left w:val="nil"/>
              <w:bottom w:val="single" w:sz="4" w:space="0" w:color="auto"/>
              <w:right w:val="single" w:sz="4" w:space="0" w:color="auto"/>
            </w:tcBorders>
            <w:noWrap/>
            <w:vAlign w:val="bottom"/>
            <w:hideMark/>
          </w:tcPr>
          <w:p w14:paraId="53C3F9E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-0,5</w:t>
            </w:r>
          </w:p>
        </w:tc>
        <w:tc>
          <w:tcPr>
            <w:tcW w:w="1151" w:type="dxa"/>
            <w:tcBorders>
              <w:top w:val="nil"/>
              <w:left w:val="nil"/>
              <w:bottom w:val="single" w:sz="4" w:space="0" w:color="auto"/>
              <w:right w:val="single" w:sz="4" w:space="0" w:color="auto"/>
            </w:tcBorders>
            <w:noWrap/>
            <w:vAlign w:val="bottom"/>
            <w:hideMark/>
          </w:tcPr>
          <w:p w14:paraId="2057276E"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183,1</w:t>
            </w:r>
          </w:p>
        </w:tc>
        <w:tc>
          <w:tcPr>
            <w:tcW w:w="1028" w:type="dxa"/>
            <w:tcBorders>
              <w:top w:val="nil"/>
              <w:left w:val="nil"/>
              <w:bottom w:val="single" w:sz="4" w:space="0" w:color="auto"/>
              <w:right w:val="single" w:sz="4" w:space="0" w:color="auto"/>
            </w:tcBorders>
            <w:noWrap/>
            <w:vAlign w:val="bottom"/>
            <w:hideMark/>
          </w:tcPr>
          <w:p w14:paraId="4A905AE3"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-1,2</w:t>
            </w:r>
          </w:p>
        </w:tc>
      </w:tr>
      <w:tr w:rsidR="00AA040E" w:rsidRPr="00F31444" w14:paraId="16118BD9" w14:textId="77777777" w:rsidTr="00B237BA">
        <w:trPr>
          <w:trHeight w:val="70"/>
        </w:trPr>
        <w:tc>
          <w:tcPr>
            <w:tcW w:w="1039" w:type="dxa"/>
            <w:tcBorders>
              <w:top w:val="nil"/>
              <w:left w:val="single" w:sz="4" w:space="0" w:color="auto"/>
              <w:bottom w:val="single" w:sz="4" w:space="0" w:color="auto"/>
              <w:right w:val="single" w:sz="4" w:space="0" w:color="auto"/>
            </w:tcBorders>
            <w:noWrap/>
            <w:vAlign w:val="center"/>
            <w:hideMark/>
          </w:tcPr>
          <w:p w14:paraId="3326BA28"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2022*</w:t>
            </w:r>
          </w:p>
        </w:tc>
        <w:tc>
          <w:tcPr>
            <w:tcW w:w="1083" w:type="dxa"/>
            <w:tcBorders>
              <w:top w:val="nil"/>
              <w:left w:val="nil"/>
              <w:bottom w:val="single" w:sz="4" w:space="0" w:color="auto"/>
              <w:right w:val="single" w:sz="4" w:space="0" w:color="auto"/>
            </w:tcBorders>
            <w:noWrap/>
            <w:vAlign w:val="bottom"/>
            <w:hideMark/>
          </w:tcPr>
          <w:p w14:paraId="6FC06100"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1 876,2</w:t>
            </w:r>
          </w:p>
        </w:tc>
        <w:tc>
          <w:tcPr>
            <w:tcW w:w="1035" w:type="dxa"/>
            <w:tcBorders>
              <w:top w:val="nil"/>
              <w:left w:val="nil"/>
              <w:bottom w:val="single" w:sz="4" w:space="0" w:color="auto"/>
              <w:right w:val="single" w:sz="4" w:space="0" w:color="auto"/>
            </w:tcBorders>
            <w:noWrap/>
            <w:vAlign w:val="bottom"/>
            <w:hideMark/>
          </w:tcPr>
          <w:p w14:paraId="42564059"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2,5</w:t>
            </w:r>
          </w:p>
        </w:tc>
        <w:tc>
          <w:tcPr>
            <w:tcW w:w="1151" w:type="dxa"/>
            <w:tcBorders>
              <w:top w:val="nil"/>
              <w:left w:val="nil"/>
              <w:bottom w:val="single" w:sz="4" w:space="0" w:color="auto"/>
              <w:right w:val="single" w:sz="4" w:space="0" w:color="auto"/>
            </w:tcBorders>
            <w:noWrap/>
            <w:vAlign w:val="bottom"/>
            <w:hideMark/>
          </w:tcPr>
          <w:p w14:paraId="01EF8036"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225,9</w:t>
            </w:r>
          </w:p>
        </w:tc>
        <w:tc>
          <w:tcPr>
            <w:tcW w:w="1028" w:type="dxa"/>
            <w:tcBorders>
              <w:top w:val="nil"/>
              <w:left w:val="nil"/>
              <w:bottom w:val="single" w:sz="4" w:space="0" w:color="auto"/>
              <w:right w:val="single" w:sz="4" w:space="0" w:color="auto"/>
            </w:tcBorders>
            <w:noWrap/>
            <w:vAlign w:val="bottom"/>
            <w:hideMark/>
          </w:tcPr>
          <w:p w14:paraId="5C163DFB"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11,0</w:t>
            </w:r>
          </w:p>
        </w:tc>
        <w:tc>
          <w:tcPr>
            <w:tcW w:w="1085" w:type="dxa"/>
            <w:tcBorders>
              <w:top w:val="nil"/>
              <w:left w:val="nil"/>
              <w:bottom w:val="single" w:sz="4" w:space="0" w:color="auto"/>
              <w:right w:val="single" w:sz="4" w:space="0" w:color="auto"/>
            </w:tcBorders>
            <w:noWrap/>
            <w:vAlign w:val="bottom"/>
            <w:hideMark/>
          </w:tcPr>
          <w:p w14:paraId="5C54A006"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1 957,3</w:t>
            </w:r>
          </w:p>
        </w:tc>
        <w:tc>
          <w:tcPr>
            <w:tcW w:w="1028" w:type="dxa"/>
            <w:tcBorders>
              <w:top w:val="nil"/>
              <w:left w:val="nil"/>
              <w:bottom w:val="single" w:sz="4" w:space="0" w:color="auto"/>
              <w:right w:val="single" w:sz="4" w:space="0" w:color="auto"/>
            </w:tcBorders>
            <w:noWrap/>
            <w:vAlign w:val="bottom"/>
            <w:hideMark/>
          </w:tcPr>
          <w:p w14:paraId="358BEEDB"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2,5</w:t>
            </w:r>
          </w:p>
        </w:tc>
        <w:tc>
          <w:tcPr>
            <w:tcW w:w="1151" w:type="dxa"/>
            <w:tcBorders>
              <w:top w:val="nil"/>
              <w:left w:val="nil"/>
              <w:bottom w:val="single" w:sz="4" w:space="0" w:color="auto"/>
              <w:right w:val="single" w:sz="4" w:space="0" w:color="auto"/>
            </w:tcBorders>
            <w:noWrap/>
            <w:vAlign w:val="bottom"/>
            <w:hideMark/>
          </w:tcPr>
          <w:p w14:paraId="545717E1"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214,7</w:t>
            </w:r>
          </w:p>
        </w:tc>
        <w:tc>
          <w:tcPr>
            <w:tcW w:w="1028" w:type="dxa"/>
            <w:tcBorders>
              <w:top w:val="nil"/>
              <w:left w:val="nil"/>
              <w:bottom w:val="single" w:sz="4" w:space="0" w:color="auto"/>
              <w:right w:val="single" w:sz="4" w:space="0" w:color="auto"/>
            </w:tcBorders>
            <w:noWrap/>
            <w:vAlign w:val="bottom"/>
            <w:hideMark/>
          </w:tcPr>
          <w:p w14:paraId="2C3C082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17,2</w:t>
            </w:r>
          </w:p>
        </w:tc>
      </w:tr>
      <w:tr w:rsidR="00AA040E" w:rsidRPr="00F31444" w14:paraId="0D52B3F6" w14:textId="77777777" w:rsidTr="00B237BA">
        <w:trPr>
          <w:trHeight w:val="70"/>
        </w:trPr>
        <w:tc>
          <w:tcPr>
            <w:tcW w:w="1039" w:type="dxa"/>
            <w:tcBorders>
              <w:top w:val="nil"/>
              <w:left w:val="single" w:sz="4" w:space="0" w:color="auto"/>
              <w:bottom w:val="single" w:sz="4" w:space="0" w:color="auto"/>
              <w:right w:val="single" w:sz="4" w:space="0" w:color="auto"/>
            </w:tcBorders>
            <w:noWrap/>
            <w:vAlign w:val="center"/>
            <w:hideMark/>
          </w:tcPr>
          <w:p w14:paraId="3A2EC8D7"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2023**</w:t>
            </w:r>
          </w:p>
        </w:tc>
        <w:tc>
          <w:tcPr>
            <w:tcW w:w="1083" w:type="dxa"/>
            <w:tcBorders>
              <w:top w:val="nil"/>
              <w:left w:val="nil"/>
              <w:bottom w:val="single" w:sz="4" w:space="0" w:color="auto"/>
              <w:right w:val="single" w:sz="4" w:space="0" w:color="auto"/>
            </w:tcBorders>
            <w:noWrap/>
            <w:vAlign w:val="bottom"/>
            <w:hideMark/>
          </w:tcPr>
          <w:p w14:paraId="2FDBC51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2 810,6</w:t>
            </w:r>
          </w:p>
        </w:tc>
        <w:tc>
          <w:tcPr>
            <w:tcW w:w="1035" w:type="dxa"/>
            <w:tcBorders>
              <w:top w:val="nil"/>
              <w:left w:val="nil"/>
              <w:bottom w:val="single" w:sz="4" w:space="0" w:color="auto"/>
              <w:right w:val="single" w:sz="4" w:space="0" w:color="auto"/>
            </w:tcBorders>
            <w:noWrap/>
            <w:vAlign w:val="bottom"/>
            <w:hideMark/>
          </w:tcPr>
          <w:p w14:paraId="1D259752"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49,8</w:t>
            </w:r>
          </w:p>
        </w:tc>
        <w:tc>
          <w:tcPr>
            <w:tcW w:w="1151" w:type="dxa"/>
            <w:tcBorders>
              <w:top w:val="nil"/>
              <w:left w:val="nil"/>
              <w:bottom w:val="single" w:sz="4" w:space="0" w:color="auto"/>
              <w:right w:val="single" w:sz="4" w:space="0" w:color="auto"/>
            </w:tcBorders>
            <w:noWrap/>
            <w:vAlign w:val="bottom"/>
            <w:hideMark/>
          </w:tcPr>
          <w:p w14:paraId="462AD79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355,0</w:t>
            </w:r>
          </w:p>
        </w:tc>
        <w:tc>
          <w:tcPr>
            <w:tcW w:w="1028" w:type="dxa"/>
            <w:tcBorders>
              <w:top w:val="nil"/>
              <w:left w:val="nil"/>
              <w:bottom w:val="single" w:sz="4" w:space="0" w:color="auto"/>
              <w:right w:val="single" w:sz="4" w:space="0" w:color="auto"/>
            </w:tcBorders>
            <w:noWrap/>
            <w:vAlign w:val="bottom"/>
            <w:hideMark/>
          </w:tcPr>
          <w:p w14:paraId="749D9B89"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57,2</w:t>
            </w:r>
          </w:p>
        </w:tc>
        <w:tc>
          <w:tcPr>
            <w:tcW w:w="1085" w:type="dxa"/>
            <w:tcBorders>
              <w:top w:val="nil"/>
              <w:left w:val="nil"/>
              <w:bottom w:val="single" w:sz="4" w:space="0" w:color="auto"/>
              <w:right w:val="single" w:sz="4" w:space="0" w:color="auto"/>
            </w:tcBorders>
            <w:noWrap/>
            <w:vAlign w:val="bottom"/>
            <w:hideMark/>
          </w:tcPr>
          <w:p w14:paraId="5D64D53F"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2 916,0</w:t>
            </w:r>
          </w:p>
        </w:tc>
        <w:tc>
          <w:tcPr>
            <w:tcW w:w="1028" w:type="dxa"/>
            <w:tcBorders>
              <w:top w:val="nil"/>
              <w:left w:val="nil"/>
              <w:bottom w:val="single" w:sz="4" w:space="0" w:color="auto"/>
              <w:right w:val="single" w:sz="4" w:space="0" w:color="auto"/>
            </w:tcBorders>
            <w:noWrap/>
            <w:vAlign w:val="bottom"/>
            <w:hideMark/>
          </w:tcPr>
          <w:p w14:paraId="0055C31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49,0</w:t>
            </w:r>
          </w:p>
        </w:tc>
        <w:tc>
          <w:tcPr>
            <w:tcW w:w="1151" w:type="dxa"/>
            <w:tcBorders>
              <w:top w:val="nil"/>
              <w:left w:val="nil"/>
              <w:bottom w:val="single" w:sz="4" w:space="0" w:color="auto"/>
              <w:right w:val="single" w:sz="4" w:space="0" w:color="auto"/>
            </w:tcBorders>
            <w:noWrap/>
            <w:vAlign w:val="bottom"/>
            <w:hideMark/>
          </w:tcPr>
          <w:p w14:paraId="752AA7E4"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327,9</w:t>
            </w:r>
          </w:p>
        </w:tc>
        <w:tc>
          <w:tcPr>
            <w:tcW w:w="1028" w:type="dxa"/>
            <w:tcBorders>
              <w:top w:val="nil"/>
              <w:left w:val="nil"/>
              <w:bottom w:val="single" w:sz="4" w:space="0" w:color="auto"/>
              <w:right w:val="single" w:sz="4" w:space="0" w:color="auto"/>
            </w:tcBorders>
            <w:noWrap/>
            <w:vAlign w:val="bottom"/>
            <w:hideMark/>
          </w:tcPr>
          <w:p w14:paraId="0077C1CE"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52,7</w:t>
            </w:r>
          </w:p>
        </w:tc>
      </w:tr>
      <w:tr w:rsidR="00AA040E" w:rsidRPr="00F31444" w14:paraId="17215176" w14:textId="77777777" w:rsidTr="00B237BA">
        <w:trPr>
          <w:trHeight w:val="290"/>
        </w:trPr>
        <w:tc>
          <w:tcPr>
            <w:tcW w:w="1039" w:type="dxa"/>
            <w:tcBorders>
              <w:top w:val="nil"/>
              <w:left w:val="single" w:sz="4" w:space="0" w:color="auto"/>
              <w:bottom w:val="single" w:sz="4" w:space="0" w:color="auto"/>
              <w:right w:val="single" w:sz="4" w:space="0" w:color="auto"/>
            </w:tcBorders>
            <w:noWrap/>
            <w:vAlign w:val="center"/>
            <w:hideMark/>
          </w:tcPr>
          <w:p w14:paraId="38CE99B8" w14:textId="77777777" w:rsidR="00AA040E" w:rsidRPr="00B237BA" w:rsidRDefault="00AA040E" w:rsidP="00AA040E">
            <w:pPr>
              <w:ind w:firstLine="0"/>
              <w:jc w:val="left"/>
              <w:rPr>
                <w:rFonts w:ascii="Times New Roman" w:hAnsi="Times New Roman"/>
                <w:sz w:val="28"/>
                <w:szCs w:val="28"/>
              </w:rPr>
            </w:pPr>
            <w:r w:rsidRPr="00B237BA">
              <w:rPr>
                <w:rFonts w:ascii="Times New Roman" w:hAnsi="Times New Roman"/>
                <w:sz w:val="28"/>
                <w:szCs w:val="28"/>
              </w:rPr>
              <w:t>2024</w:t>
            </w:r>
          </w:p>
        </w:tc>
        <w:tc>
          <w:tcPr>
            <w:tcW w:w="1083" w:type="dxa"/>
            <w:tcBorders>
              <w:top w:val="nil"/>
              <w:left w:val="nil"/>
              <w:bottom w:val="single" w:sz="4" w:space="0" w:color="auto"/>
              <w:right w:val="single" w:sz="4" w:space="0" w:color="auto"/>
            </w:tcBorders>
            <w:noWrap/>
            <w:vAlign w:val="bottom"/>
            <w:hideMark/>
          </w:tcPr>
          <w:p w14:paraId="68EBF368"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2 822,6</w:t>
            </w:r>
          </w:p>
        </w:tc>
        <w:tc>
          <w:tcPr>
            <w:tcW w:w="1035" w:type="dxa"/>
            <w:tcBorders>
              <w:top w:val="nil"/>
              <w:left w:val="nil"/>
              <w:bottom w:val="single" w:sz="4" w:space="0" w:color="auto"/>
              <w:right w:val="single" w:sz="4" w:space="0" w:color="auto"/>
            </w:tcBorders>
            <w:noWrap/>
            <w:vAlign w:val="bottom"/>
            <w:hideMark/>
          </w:tcPr>
          <w:p w14:paraId="3EE5D0EC"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0,4</w:t>
            </w:r>
          </w:p>
        </w:tc>
        <w:tc>
          <w:tcPr>
            <w:tcW w:w="1151" w:type="dxa"/>
            <w:tcBorders>
              <w:top w:val="nil"/>
              <w:left w:val="nil"/>
              <w:bottom w:val="single" w:sz="4" w:space="0" w:color="auto"/>
              <w:right w:val="single" w:sz="4" w:space="0" w:color="auto"/>
            </w:tcBorders>
            <w:noWrap/>
            <w:vAlign w:val="bottom"/>
            <w:hideMark/>
          </w:tcPr>
          <w:p w14:paraId="118CB60B"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361,0</w:t>
            </w:r>
          </w:p>
        </w:tc>
        <w:tc>
          <w:tcPr>
            <w:tcW w:w="1028" w:type="dxa"/>
            <w:tcBorders>
              <w:top w:val="nil"/>
              <w:left w:val="nil"/>
              <w:bottom w:val="single" w:sz="4" w:space="0" w:color="auto"/>
              <w:right w:val="single" w:sz="4" w:space="0" w:color="auto"/>
            </w:tcBorders>
            <w:noWrap/>
            <w:vAlign w:val="bottom"/>
            <w:hideMark/>
          </w:tcPr>
          <w:p w14:paraId="5E308256"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1,7</w:t>
            </w:r>
          </w:p>
        </w:tc>
        <w:tc>
          <w:tcPr>
            <w:tcW w:w="1085" w:type="dxa"/>
            <w:tcBorders>
              <w:top w:val="nil"/>
              <w:left w:val="nil"/>
              <w:bottom w:val="single" w:sz="4" w:space="0" w:color="auto"/>
              <w:right w:val="single" w:sz="4" w:space="0" w:color="auto"/>
            </w:tcBorders>
            <w:noWrap/>
            <w:vAlign w:val="bottom"/>
            <w:hideMark/>
          </w:tcPr>
          <w:p w14:paraId="0604FBE1"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2 937,2</w:t>
            </w:r>
          </w:p>
        </w:tc>
        <w:tc>
          <w:tcPr>
            <w:tcW w:w="1028" w:type="dxa"/>
            <w:tcBorders>
              <w:top w:val="nil"/>
              <w:left w:val="nil"/>
              <w:bottom w:val="single" w:sz="4" w:space="0" w:color="auto"/>
              <w:right w:val="single" w:sz="4" w:space="0" w:color="auto"/>
            </w:tcBorders>
            <w:noWrap/>
            <w:vAlign w:val="bottom"/>
            <w:hideMark/>
          </w:tcPr>
          <w:p w14:paraId="083FAA07"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0,7</w:t>
            </w:r>
          </w:p>
        </w:tc>
        <w:tc>
          <w:tcPr>
            <w:tcW w:w="1151" w:type="dxa"/>
            <w:tcBorders>
              <w:top w:val="nil"/>
              <w:left w:val="nil"/>
              <w:bottom w:val="single" w:sz="4" w:space="0" w:color="auto"/>
              <w:right w:val="single" w:sz="4" w:space="0" w:color="auto"/>
            </w:tcBorders>
            <w:noWrap/>
            <w:vAlign w:val="bottom"/>
            <w:hideMark/>
          </w:tcPr>
          <w:p w14:paraId="0D6A865E"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334,7</w:t>
            </w:r>
          </w:p>
        </w:tc>
        <w:tc>
          <w:tcPr>
            <w:tcW w:w="1028" w:type="dxa"/>
            <w:tcBorders>
              <w:top w:val="nil"/>
              <w:left w:val="nil"/>
              <w:bottom w:val="single" w:sz="4" w:space="0" w:color="auto"/>
              <w:right w:val="single" w:sz="4" w:space="0" w:color="auto"/>
            </w:tcBorders>
            <w:noWrap/>
            <w:vAlign w:val="bottom"/>
            <w:hideMark/>
          </w:tcPr>
          <w:p w14:paraId="4AB183FD" w14:textId="77777777" w:rsidR="00AA040E" w:rsidRPr="00B237BA" w:rsidRDefault="00AA040E" w:rsidP="00AA040E">
            <w:pPr>
              <w:ind w:firstLine="0"/>
              <w:jc w:val="right"/>
              <w:rPr>
                <w:rFonts w:ascii="Times New Roman" w:hAnsi="Times New Roman"/>
                <w:sz w:val="28"/>
                <w:szCs w:val="28"/>
              </w:rPr>
            </w:pPr>
            <w:r w:rsidRPr="00B237BA">
              <w:rPr>
                <w:rFonts w:ascii="Times New Roman" w:hAnsi="Times New Roman"/>
                <w:sz w:val="28"/>
                <w:szCs w:val="28"/>
              </w:rPr>
              <w:t>2,1</w:t>
            </w:r>
          </w:p>
        </w:tc>
      </w:tr>
      <w:tr w:rsidR="00B51C38" w:rsidRPr="00F31444" w14:paraId="65A62334" w14:textId="77777777" w:rsidTr="00B237BA">
        <w:trPr>
          <w:trHeight w:val="290"/>
        </w:trPr>
        <w:tc>
          <w:tcPr>
            <w:tcW w:w="9628" w:type="dxa"/>
            <w:gridSpan w:val="9"/>
            <w:tcBorders>
              <w:top w:val="single" w:sz="4" w:space="0" w:color="auto"/>
              <w:left w:val="single" w:sz="4" w:space="0" w:color="auto"/>
              <w:bottom w:val="single" w:sz="4" w:space="0" w:color="auto"/>
              <w:right w:val="single" w:sz="4" w:space="0" w:color="auto"/>
            </w:tcBorders>
            <w:noWrap/>
            <w:vAlign w:val="center"/>
          </w:tcPr>
          <w:p w14:paraId="56B06090" w14:textId="3810F307" w:rsidR="00B51C38" w:rsidRPr="00B237BA" w:rsidRDefault="00B51C38" w:rsidP="009910F1">
            <w:pPr>
              <w:tabs>
                <w:tab w:val="left" w:pos="851"/>
              </w:tabs>
              <w:ind w:firstLine="447"/>
              <w:rPr>
                <w:rFonts w:ascii="Times New Roman" w:hAnsi="Times New Roman"/>
                <w:sz w:val="28"/>
                <w:szCs w:val="28"/>
              </w:rPr>
            </w:pPr>
            <w:r w:rsidRPr="00B237BA">
              <w:rPr>
                <w:rFonts w:ascii="Times New Roman" w:hAnsi="Times New Roman"/>
                <w:sz w:val="28"/>
                <w:szCs w:val="28"/>
              </w:rPr>
              <w:t xml:space="preserve">Примечание - РК – Республика Казахстан, ТП(У) – темп прироста (убыли), </w:t>
            </w:r>
          </w:p>
          <w:p w14:paraId="477556FE" w14:textId="77777777" w:rsidR="00B51C38" w:rsidRPr="00B237BA" w:rsidRDefault="00B51C38" w:rsidP="009910F1">
            <w:pPr>
              <w:tabs>
                <w:tab w:val="left" w:pos="851"/>
              </w:tabs>
              <w:ind w:firstLine="447"/>
              <w:rPr>
                <w:rFonts w:ascii="Times New Roman" w:hAnsi="Times New Roman"/>
                <w:sz w:val="28"/>
                <w:szCs w:val="28"/>
              </w:rPr>
            </w:pPr>
            <w:r w:rsidRPr="00B237BA">
              <w:rPr>
                <w:rFonts w:ascii="Times New Roman" w:hAnsi="Times New Roman"/>
                <w:sz w:val="28"/>
                <w:szCs w:val="28"/>
              </w:rPr>
              <w:t>*До 2022 года данные по молодежи сформированы возрастной группе 14-28 лет.</w:t>
            </w:r>
          </w:p>
          <w:p w14:paraId="2EBEB803" w14:textId="1B2028FA" w:rsidR="00B51C38" w:rsidRPr="00B237BA" w:rsidRDefault="00B51C38" w:rsidP="009910F1">
            <w:pPr>
              <w:tabs>
                <w:tab w:val="left" w:pos="851"/>
              </w:tabs>
              <w:ind w:firstLine="447"/>
              <w:rPr>
                <w:rFonts w:ascii="Times New Roman" w:hAnsi="Times New Roman"/>
                <w:sz w:val="28"/>
                <w:szCs w:val="28"/>
              </w:rPr>
            </w:pPr>
            <w:r w:rsidRPr="00B237BA">
              <w:rPr>
                <w:rFonts w:ascii="Times New Roman" w:hAnsi="Times New Roman"/>
                <w:sz w:val="28"/>
                <w:szCs w:val="28"/>
              </w:rPr>
              <w:t>**Согласно Закона РК "О государственной молодежной политике" с изменениями от 26.12.2022 года, молодежь - граждане Республики Казахстан от 14 до 35 лет</w:t>
            </w:r>
          </w:p>
        </w:tc>
      </w:tr>
    </w:tbl>
    <w:p w14:paraId="40F54D7E" w14:textId="77777777" w:rsidR="00AA040E" w:rsidRPr="00F31444" w:rsidRDefault="00AA040E" w:rsidP="00AA040E">
      <w:pPr>
        <w:contextualSpacing/>
        <w:rPr>
          <w:rFonts w:ascii="Times New Roman" w:hAnsi="Times New Roman"/>
          <w:sz w:val="28"/>
          <w:szCs w:val="28"/>
        </w:rPr>
      </w:pPr>
    </w:p>
    <w:p w14:paraId="5E18A037" w14:textId="4E377FE5" w:rsidR="00AA040E" w:rsidRPr="00F31444" w:rsidRDefault="00AA040E" w:rsidP="00AA040E">
      <w:pPr>
        <w:contextualSpacing/>
        <w:rPr>
          <w:rFonts w:ascii="Times New Roman" w:hAnsi="Times New Roman"/>
          <w:sz w:val="28"/>
          <w:szCs w:val="28"/>
        </w:rPr>
      </w:pPr>
      <w:bookmarkStart w:id="39" w:name="_Hlk188747412"/>
      <w:r w:rsidRPr="00F31444">
        <w:rPr>
          <w:rFonts w:ascii="Times New Roman" w:hAnsi="Times New Roman"/>
          <w:sz w:val="28"/>
          <w:szCs w:val="28"/>
        </w:rPr>
        <w:t>В период с 2015 по 2021 гг. в РК наблюдалось снижение численности девушек в стране, средний темп убыли составил -2,19%. В г. Алматы снижение численности молодежи наблюдалось с 2017 до 2021 гг. –3,22%. С 2022 года отмечен прирост численности девушек на 2,5% в стране и на 11,0% - в г. Алматы. Наибольший прирост численности молодежи отмечен в 2023 г. на +49,8% в РК и на +57,2% в г. Алматы, связанный с расширением возрастного диапазона с 28 до 35 лет. К 2024 году темп прироста численности девушек составил 0,4% в РК и 1,7% - в г. Алматы.</w:t>
      </w:r>
    </w:p>
    <w:p w14:paraId="71C74EE5" w14:textId="7390C8F5" w:rsidR="00AA040E" w:rsidRPr="00F31444" w:rsidRDefault="00AA040E" w:rsidP="00AA040E">
      <w:pPr>
        <w:contextualSpacing/>
        <w:rPr>
          <w:rFonts w:ascii="Times New Roman" w:hAnsi="Times New Roman"/>
          <w:sz w:val="28"/>
          <w:szCs w:val="28"/>
        </w:rPr>
      </w:pPr>
      <w:r w:rsidRPr="00F31444">
        <w:rPr>
          <w:rFonts w:ascii="Times New Roman" w:hAnsi="Times New Roman"/>
          <w:sz w:val="28"/>
          <w:szCs w:val="28"/>
        </w:rPr>
        <w:t xml:space="preserve">В период с 2015 по 2021 гг. наблюдалось снижение численности молодых мужчин, средний темп убыли составил - 1,7%. В г. Алматы снижение численности молодых мужчин наблюдалось с 2017 до 2021 гг. на –2,33%. С 2022 </w:t>
      </w:r>
      <w:r w:rsidRPr="00F31444">
        <w:rPr>
          <w:rFonts w:ascii="Times New Roman" w:hAnsi="Times New Roman"/>
          <w:sz w:val="28"/>
          <w:szCs w:val="28"/>
        </w:rPr>
        <w:lastRenderedPageBreak/>
        <w:t>года отмечен прирост численности молодых мужчин на 2,5% в РК и на 17,2% - в г. Алматы. Наибольший прирост численности молодых мужчин также отмечен в 2023 г. на +49,0% в РК и на +52,7% в г. Алматы в связи с увеличением возраста молодежи до 35 лет. К 2024 году темп прироста численности молодых мужчин составил 0,7% в РК и 2,1% - в г. Алматы.</w:t>
      </w:r>
    </w:p>
    <w:p w14:paraId="35DFA336" w14:textId="2E2F8931" w:rsidR="00AA040E" w:rsidRPr="00F31444" w:rsidRDefault="00AA040E" w:rsidP="00AA040E">
      <w:pPr>
        <w:pStyle w:val="a3"/>
        <w:ind w:right="109"/>
        <w:jc w:val="both"/>
        <w:rPr>
          <w:b w:val="0"/>
          <w:caps w:val="0"/>
          <w:szCs w:val="28"/>
          <w:lang w:val="ru-RU"/>
        </w:rPr>
      </w:pPr>
      <w:bookmarkStart w:id="40" w:name="_Hlk188747432"/>
      <w:bookmarkEnd w:id="39"/>
      <w:r w:rsidRPr="00F31444">
        <w:rPr>
          <w:b w:val="0"/>
          <w:caps w:val="0"/>
          <w:szCs w:val="28"/>
          <w:lang w:val="ru-RU"/>
        </w:rPr>
        <w:t xml:space="preserve">Такая динамика численности молодежи отражает социально-экономическую ситуацию в стране, сложившуюся в 1990 годы, не совсем благоприятную в плане демографических перспектив </w:t>
      </w:r>
      <w:bookmarkEnd w:id="40"/>
      <w:r w:rsidRPr="00F31444">
        <w:rPr>
          <w:b w:val="0"/>
          <w:caps w:val="0"/>
          <w:szCs w:val="28"/>
          <w:lang w:val="ru-RU"/>
        </w:rPr>
        <w:t xml:space="preserve">(рисунок 3). </w:t>
      </w:r>
    </w:p>
    <w:bookmarkEnd w:id="35"/>
    <w:bookmarkEnd w:id="36"/>
    <w:p w14:paraId="2E112BA2" w14:textId="43D069B7" w:rsidR="003C15F4" w:rsidRPr="00F31444" w:rsidRDefault="00265574" w:rsidP="00265574">
      <w:pPr>
        <w:pStyle w:val="a3"/>
        <w:ind w:right="109" w:firstLine="0"/>
        <w:jc w:val="both"/>
        <w:rPr>
          <w:rFonts w:eastAsia="Calibri"/>
          <w:szCs w:val="28"/>
          <w:lang w:val="ru-RU"/>
        </w:rPr>
      </w:pPr>
      <w:r w:rsidRPr="00F31444">
        <w:rPr>
          <w:noProof/>
          <w:lang w:val="ru-RU"/>
        </w:rPr>
        <mc:AlternateContent>
          <mc:Choice Requires="wpg">
            <w:drawing>
              <wp:anchor distT="0" distB="0" distL="114300" distR="114300" simplePos="0" relativeHeight="251700224" behindDoc="0" locked="0" layoutInCell="1" allowOverlap="1" wp14:anchorId="0A488E00" wp14:editId="70D051EF">
                <wp:simplePos x="0" y="0"/>
                <wp:positionH relativeFrom="column">
                  <wp:posOffset>377190</wp:posOffset>
                </wp:positionH>
                <wp:positionV relativeFrom="paragraph">
                  <wp:posOffset>201295</wp:posOffset>
                </wp:positionV>
                <wp:extent cx="5461000" cy="3161030"/>
                <wp:effectExtent l="0" t="0" r="25400" b="20320"/>
                <wp:wrapSquare wrapText="bothSides"/>
                <wp:docPr id="22287903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00" cy="3161030"/>
                          <a:chOff x="7" y="8"/>
                          <a:chExt cx="9127" cy="6623"/>
                        </a:xfrm>
                      </wpg:grpSpPr>
                      <wps:wsp>
                        <wps:cNvPr id="608117311" name="Line 3"/>
                        <wps:cNvCnPr>
                          <a:cxnSpLocks noChangeShapeType="1"/>
                        </wps:cNvCnPr>
                        <wps:spPr bwMode="auto">
                          <a:xfrm>
                            <a:off x="8716"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257714859" name="Line 4"/>
                        <wps:cNvCnPr>
                          <a:cxnSpLocks noChangeShapeType="1"/>
                        </wps:cNvCnPr>
                        <wps:spPr bwMode="auto">
                          <a:xfrm>
                            <a:off x="7893"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251996220" name="Line 5"/>
                        <wps:cNvCnPr>
                          <a:cxnSpLocks noChangeShapeType="1"/>
                        </wps:cNvCnPr>
                        <wps:spPr bwMode="auto">
                          <a:xfrm>
                            <a:off x="7068"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360703636" name="Line 6"/>
                        <wps:cNvCnPr>
                          <a:cxnSpLocks noChangeShapeType="1"/>
                        </wps:cNvCnPr>
                        <wps:spPr bwMode="auto">
                          <a:xfrm>
                            <a:off x="6246"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902191795" name="Line 7"/>
                        <wps:cNvCnPr>
                          <a:cxnSpLocks noChangeShapeType="1"/>
                        </wps:cNvCnPr>
                        <wps:spPr bwMode="auto">
                          <a:xfrm>
                            <a:off x="5420"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330845112" name="Line 8"/>
                        <wps:cNvCnPr>
                          <a:cxnSpLocks noChangeShapeType="1"/>
                        </wps:cNvCnPr>
                        <wps:spPr bwMode="auto">
                          <a:xfrm>
                            <a:off x="4595"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150723262" name="Rectangle 9"/>
                        <wps:cNvSpPr>
                          <a:spLocks noChangeArrowheads="1"/>
                        </wps:cNvSpPr>
                        <wps:spPr bwMode="auto">
                          <a:xfrm>
                            <a:off x="4595" y="6198"/>
                            <a:ext cx="315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190986" name="Rectangle 10"/>
                        <wps:cNvSpPr>
                          <a:spLocks noChangeArrowheads="1"/>
                        </wps:cNvSpPr>
                        <wps:spPr bwMode="auto">
                          <a:xfrm>
                            <a:off x="4595" y="6138"/>
                            <a:ext cx="308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2513557" name="Rectangle 11"/>
                        <wps:cNvSpPr>
                          <a:spLocks noChangeArrowheads="1"/>
                        </wps:cNvSpPr>
                        <wps:spPr bwMode="auto">
                          <a:xfrm>
                            <a:off x="4595" y="6078"/>
                            <a:ext cx="315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3559962" name="Rectangle 12"/>
                        <wps:cNvSpPr>
                          <a:spLocks noChangeArrowheads="1"/>
                        </wps:cNvSpPr>
                        <wps:spPr bwMode="auto">
                          <a:xfrm>
                            <a:off x="4595" y="6018"/>
                            <a:ext cx="314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6150705" name="Rectangle 13"/>
                        <wps:cNvSpPr>
                          <a:spLocks noChangeArrowheads="1"/>
                        </wps:cNvSpPr>
                        <wps:spPr bwMode="auto">
                          <a:xfrm>
                            <a:off x="4595" y="5958"/>
                            <a:ext cx="314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353620" name="Rectangle 14"/>
                        <wps:cNvSpPr>
                          <a:spLocks noChangeArrowheads="1"/>
                        </wps:cNvSpPr>
                        <wps:spPr bwMode="auto">
                          <a:xfrm>
                            <a:off x="4595" y="5897"/>
                            <a:ext cx="303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888103" name="Rectangle 15"/>
                        <wps:cNvSpPr>
                          <a:spLocks noChangeArrowheads="1"/>
                        </wps:cNvSpPr>
                        <wps:spPr bwMode="auto">
                          <a:xfrm>
                            <a:off x="4595" y="5837"/>
                            <a:ext cx="299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432587" name="Rectangle 16"/>
                        <wps:cNvSpPr>
                          <a:spLocks noChangeArrowheads="1"/>
                        </wps:cNvSpPr>
                        <wps:spPr bwMode="auto">
                          <a:xfrm>
                            <a:off x="4595" y="5777"/>
                            <a:ext cx="291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852665" name="Rectangle 17"/>
                        <wps:cNvSpPr>
                          <a:spLocks noChangeArrowheads="1"/>
                        </wps:cNvSpPr>
                        <wps:spPr bwMode="auto">
                          <a:xfrm>
                            <a:off x="4595" y="5717"/>
                            <a:ext cx="287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6561866" name="Rectangle 18"/>
                        <wps:cNvSpPr>
                          <a:spLocks noChangeArrowheads="1"/>
                        </wps:cNvSpPr>
                        <wps:spPr bwMode="auto">
                          <a:xfrm>
                            <a:off x="4595" y="5657"/>
                            <a:ext cx="277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261824" name="Rectangle 19"/>
                        <wps:cNvSpPr>
                          <a:spLocks noChangeArrowheads="1"/>
                        </wps:cNvSpPr>
                        <wps:spPr bwMode="auto">
                          <a:xfrm>
                            <a:off x="4595" y="5600"/>
                            <a:ext cx="2764" cy="22"/>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384046" name="Rectangle 20"/>
                        <wps:cNvSpPr>
                          <a:spLocks noChangeArrowheads="1"/>
                        </wps:cNvSpPr>
                        <wps:spPr bwMode="auto">
                          <a:xfrm>
                            <a:off x="4595" y="5539"/>
                            <a:ext cx="243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644286" name="Rectangle 21"/>
                        <wps:cNvSpPr>
                          <a:spLocks noChangeArrowheads="1"/>
                        </wps:cNvSpPr>
                        <wps:spPr bwMode="auto">
                          <a:xfrm>
                            <a:off x="4595" y="5479"/>
                            <a:ext cx="229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9314900" name="Rectangle 22"/>
                        <wps:cNvSpPr>
                          <a:spLocks noChangeArrowheads="1"/>
                        </wps:cNvSpPr>
                        <wps:spPr bwMode="auto">
                          <a:xfrm>
                            <a:off x="4595" y="5419"/>
                            <a:ext cx="214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8679301" name="Rectangle 23"/>
                        <wps:cNvSpPr>
                          <a:spLocks noChangeArrowheads="1"/>
                        </wps:cNvSpPr>
                        <wps:spPr bwMode="auto">
                          <a:xfrm>
                            <a:off x="4595" y="5359"/>
                            <a:ext cx="211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277818" name="Rectangle 24"/>
                        <wps:cNvSpPr>
                          <a:spLocks noChangeArrowheads="1"/>
                        </wps:cNvSpPr>
                        <wps:spPr bwMode="auto">
                          <a:xfrm>
                            <a:off x="4595" y="5299"/>
                            <a:ext cx="195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233067" name="Rectangle 25"/>
                        <wps:cNvSpPr>
                          <a:spLocks noChangeArrowheads="1"/>
                        </wps:cNvSpPr>
                        <wps:spPr bwMode="auto">
                          <a:xfrm>
                            <a:off x="4595" y="5239"/>
                            <a:ext cx="186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692238" name="Rectangle 26"/>
                        <wps:cNvSpPr>
                          <a:spLocks noChangeArrowheads="1"/>
                        </wps:cNvSpPr>
                        <wps:spPr bwMode="auto">
                          <a:xfrm>
                            <a:off x="4595" y="5179"/>
                            <a:ext cx="177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0795927" name="Rectangle 27"/>
                        <wps:cNvSpPr>
                          <a:spLocks noChangeArrowheads="1"/>
                        </wps:cNvSpPr>
                        <wps:spPr bwMode="auto">
                          <a:xfrm>
                            <a:off x="4595" y="5119"/>
                            <a:ext cx="179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803688" name="Rectangle 28"/>
                        <wps:cNvSpPr>
                          <a:spLocks noChangeArrowheads="1"/>
                        </wps:cNvSpPr>
                        <wps:spPr bwMode="auto">
                          <a:xfrm>
                            <a:off x="4595" y="5059"/>
                            <a:ext cx="174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682019" name="Rectangle 29"/>
                        <wps:cNvSpPr>
                          <a:spLocks noChangeArrowheads="1"/>
                        </wps:cNvSpPr>
                        <wps:spPr bwMode="auto">
                          <a:xfrm>
                            <a:off x="4595" y="4999"/>
                            <a:ext cx="1795"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8582274" name="Rectangle 30"/>
                        <wps:cNvSpPr>
                          <a:spLocks noChangeArrowheads="1"/>
                        </wps:cNvSpPr>
                        <wps:spPr bwMode="auto">
                          <a:xfrm>
                            <a:off x="4595" y="4941"/>
                            <a:ext cx="1816" cy="22"/>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544730" name="Rectangle 31"/>
                        <wps:cNvSpPr>
                          <a:spLocks noChangeArrowheads="1"/>
                        </wps:cNvSpPr>
                        <wps:spPr bwMode="auto">
                          <a:xfrm>
                            <a:off x="4595" y="4881"/>
                            <a:ext cx="195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40622" name="Rectangle 32"/>
                        <wps:cNvSpPr>
                          <a:spLocks noChangeArrowheads="1"/>
                        </wps:cNvSpPr>
                        <wps:spPr bwMode="auto">
                          <a:xfrm>
                            <a:off x="4595" y="4821"/>
                            <a:ext cx="207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271575" name="Rectangle 33"/>
                        <wps:cNvSpPr>
                          <a:spLocks noChangeArrowheads="1"/>
                        </wps:cNvSpPr>
                        <wps:spPr bwMode="auto">
                          <a:xfrm>
                            <a:off x="4595" y="4761"/>
                            <a:ext cx="223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141406" name="Rectangle 34"/>
                        <wps:cNvSpPr>
                          <a:spLocks noChangeArrowheads="1"/>
                        </wps:cNvSpPr>
                        <wps:spPr bwMode="auto">
                          <a:xfrm>
                            <a:off x="4595" y="4701"/>
                            <a:ext cx="2295"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681817" name="Rectangle 35"/>
                        <wps:cNvSpPr>
                          <a:spLocks noChangeArrowheads="1"/>
                        </wps:cNvSpPr>
                        <wps:spPr bwMode="auto">
                          <a:xfrm>
                            <a:off x="4595" y="4641"/>
                            <a:ext cx="241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9535583" name="Rectangle 36"/>
                        <wps:cNvSpPr>
                          <a:spLocks noChangeArrowheads="1"/>
                        </wps:cNvSpPr>
                        <wps:spPr bwMode="auto">
                          <a:xfrm>
                            <a:off x="4595" y="4581"/>
                            <a:ext cx="253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098985" name="Rectangle 37"/>
                        <wps:cNvSpPr>
                          <a:spLocks noChangeArrowheads="1"/>
                        </wps:cNvSpPr>
                        <wps:spPr bwMode="auto">
                          <a:xfrm>
                            <a:off x="4595" y="4521"/>
                            <a:ext cx="271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108651" name="Rectangle 38"/>
                        <wps:cNvSpPr>
                          <a:spLocks noChangeArrowheads="1"/>
                        </wps:cNvSpPr>
                        <wps:spPr bwMode="auto">
                          <a:xfrm>
                            <a:off x="4595" y="4460"/>
                            <a:ext cx="273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976768" name="Rectangle 39"/>
                        <wps:cNvSpPr>
                          <a:spLocks noChangeArrowheads="1"/>
                        </wps:cNvSpPr>
                        <wps:spPr bwMode="auto">
                          <a:xfrm>
                            <a:off x="4595" y="4400"/>
                            <a:ext cx="278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5827" name="Rectangle 40"/>
                        <wps:cNvSpPr>
                          <a:spLocks noChangeArrowheads="1"/>
                        </wps:cNvSpPr>
                        <wps:spPr bwMode="auto">
                          <a:xfrm>
                            <a:off x="4595" y="4340"/>
                            <a:ext cx="272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260921" name="Rectangle 41"/>
                        <wps:cNvSpPr>
                          <a:spLocks noChangeArrowheads="1"/>
                        </wps:cNvSpPr>
                        <wps:spPr bwMode="auto">
                          <a:xfrm>
                            <a:off x="4595" y="4280"/>
                            <a:ext cx="265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414414" name="Rectangle 42"/>
                        <wps:cNvSpPr>
                          <a:spLocks noChangeArrowheads="1"/>
                        </wps:cNvSpPr>
                        <wps:spPr bwMode="auto">
                          <a:xfrm>
                            <a:off x="4595" y="4223"/>
                            <a:ext cx="252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986193" name="Rectangle 43"/>
                        <wps:cNvSpPr>
                          <a:spLocks noChangeArrowheads="1"/>
                        </wps:cNvSpPr>
                        <wps:spPr bwMode="auto">
                          <a:xfrm>
                            <a:off x="4595" y="4162"/>
                            <a:ext cx="242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3457825" name="Rectangle 44"/>
                        <wps:cNvSpPr>
                          <a:spLocks noChangeArrowheads="1"/>
                        </wps:cNvSpPr>
                        <wps:spPr bwMode="auto">
                          <a:xfrm>
                            <a:off x="4595" y="4102"/>
                            <a:ext cx="228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323878" name="Rectangle 45"/>
                        <wps:cNvSpPr>
                          <a:spLocks noChangeArrowheads="1"/>
                        </wps:cNvSpPr>
                        <wps:spPr bwMode="auto">
                          <a:xfrm>
                            <a:off x="4595" y="4042"/>
                            <a:ext cx="220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44593" name="Rectangle 46"/>
                        <wps:cNvSpPr>
                          <a:spLocks noChangeArrowheads="1"/>
                        </wps:cNvSpPr>
                        <wps:spPr bwMode="auto">
                          <a:xfrm>
                            <a:off x="4595" y="3982"/>
                            <a:ext cx="2115"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785926" name="Rectangle 47"/>
                        <wps:cNvSpPr>
                          <a:spLocks noChangeArrowheads="1"/>
                        </wps:cNvSpPr>
                        <wps:spPr bwMode="auto">
                          <a:xfrm>
                            <a:off x="4595" y="3922"/>
                            <a:ext cx="216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3034419" name="Rectangle 48"/>
                        <wps:cNvSpPr>
                          <a:spLocks noChangeArrowheads="1"/>
                        </wps:cNvSpPr>
                        <wps:spPr bwMode="auto">
                          <a:xfrm>
                            <a:off x="4595" y="3862"/>
                            <a:ext cx="205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88613" name="Rectangle 49"/>
                        <wps:cNvSpPr>
                          <a:spLocks noChangeArrowheads="1"/>
                        </wps:cNvSpPr>
                        <wps:spPr bwMode="auto">
                          <a:xfrm>
                            <a:off x="4595" y="3802"/>
                            <a:ext cx="204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23873" name="Rectangle 50"/>
                        <wps:cNvSpPr>
                          <a:spLocks noChangeArrowheads="1"/>
                        </wps:cNvSpPr>
                        <wps:spPr bwMode="auto">
                          <a:xfrm>
                            <a:off x="4595" y="3742"/>
                            <a:ext cx="195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109372" name="Rectangle 51"/>
                        <wps:cNvSpPr>
                          <a:spLocks noChangeArrowheads="1"/>
                        </wps:cNvSpPr>
                        <wps:spPr bwMode="auto">
                          <a:xfrm>
                            <a:off x="4595" y="3682"/>
                            <a:ext cx="200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068098" name="Rectangle 52"/>
                        <wps:cNvSpPr>
                          <a:spLocks noChangeArrowheads="1"/>
                        </wps:cNvSpPr>
                        <wps:spPr bwMode="auto">
                          <a:xfrm>
                            <a:off x="4595" y="3622"/>
                            <a:ext cx="197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06316" name="Rectangle 53"/>
                        <wps:cNvSpPr>
                          <a:spLocks noChangeArrowheads="1"/>
                        </wps:cNvSpPr>
                        <wps:spPr bwMode="auto">
                          <a:xfrm>
                            <a:off x="4595" y="3564"/>
                            <a:ext cx="192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1181471" name="Rectangle 54"/>
                        <wps:cNvSpPr>
                          <a:spLocks noChangeArrowheads="1"/>
                        </wps:cNvSpPr>
                        <wps:spPr bwMode="auto">
                          <a:xfrm>
                            <a:off x="4595" y="3504"/>
                            <a:ext cx="190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079334" name="Rectangle 55"/>
                        <wps:cNvSpPr>
                          <a:spLocks noChangeArrowheads="1"/>
                        </wps:cNvSpPr>
                        <wps:spPr bwMode="auto">
                          <a:xfrm>
                            <a:off x="4595" y="3444"/>
                            <a:ext cx="189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4977302" name="Rectangle 56"/>
                        <wps:cNvSpPr>
                          <a:spLocks noChangeArrowheads="1"/>
                        </wps:cNvSpPr>
                        <wps:spPr bwMode="auto">
                          <a:xfrm>
                            <a:off x="4595" y="3384"/>
                            <a:ext cx="186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970851" name="Rectangle 57"/>
                        <wps:cNvSpPr>
                          <a:spLocks noChangeArrowheads="1"/>
                        </wps:cNvSpPr>
                        <wps:spPr bwMode="auto">
                          <a:xfrm>
                            <a:off x="4595" y="3324"/>
                            <a:ext cx="187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7248786" name="Rectangle 58"/>
                        <wps:cNvSpPr>
                          <a:spLocks noChangeArrowheads="1"/>
                        </wps:cNvSpPr>
                        <wps:spPr bwMode="auto">
                          <a:xfrm>
                            <a:off x="4595" y="3264"/>
                            <a:ext cx="176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291362" name="Rectangle 59"/>
                        <wps:cNvSpPr>
                          <a:spLocks noChangeArrowheads="1"/>
                        </wps:cNvSpPr>
                        <wps:spPr bwMode="auto">
                          <a:xfrm>
                            <a:off x="4595" y="3204"/>
                            <a:ext cx="176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7529073" name="Rectangle 60"/>
                        <wps:cNvSpPr>
                          <a:spLocks noChangeArrowheads="1"/>
                        </wps:cNvSpPr>
                        <wps:spPr bwMode="auto">
                          <a:xfrm>
                            <a:off x="4595" y="3144"/>
                            <a:ext cx="169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662096" name="Rectangle 61"/>
                        <wps:cNvSpPr>
                          <a:spLocks noChangeArrowheads="1"/>
                        </wps:cNvSpPr>
                        <wps:spPr bwMode="auto">
                          <a:xfrm>
                            <a:off x="4595" y="3083"/>
                            <a:ext cx="1735"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860800" name="Rectangle 62"/>
                        <wps:cNvSpPr>
                          <a:spLocks noChangeArrowheads="1"/>
                        </wps:cNvSpPr>
                        <wps:spPr bwMode="auto">
                          <a:xfrm>
                            <a:off x="4595" y="3023"/>
                            <a:ext cx="179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1394543" name="Rectangle 63"/>
                        <wps:cNvSpPr>
                          <a:spLocks noChangeArrowheads="1"/>
                        </wps:cNvSpPr>
                        <wps:spPr bwMode="auto">
                          <a:xfrm>
                            <a:off x="4595" y="2963"/>
                            <a:ext cx="1795"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156313" name="Rectangle 64"/>
                        <wps:cNvSpPr>
                          <a:spLocks noChangeArrowheads="1"/>
                        </wps:cNvSpPr>
                        <wps:spPr bwMode="auto">
                          <a:xfrm>
                            <a:off x="4595" y="2906"/>
                            <a:ext cx="182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2361" name="Rectangle 65"/>
                        <wps:cNvSpPr>
                          <a:spLocks noChangeArrowheads="1"/>
                        </wps:cNvSpPr>
                        <wps:spPr bwMode="auto">
                          <a:xfrm>
                            <a:off x="4595" y="2846"/>
                            <a:ext cx="181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3912969" name="Rectangle 66"/>
                        <wps:cNvSpPr>
                          <a:spLocks noChangeArrowheads="1"/>
                        </wps:cNvSpPr>
                        <wps:spPr bwMode="auto">
                          <a:xfrm>
                            <a:off x="4595" y="2785"/>
                            <a:ext cx="180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198305" name="Rectangle 67"/>
                        <wps:cNvSpPr>
                          <a:spLocks noChangeArrowheads="1"/>
                        </wps:cNvSpPr>
                        <wps:spPr bwMode="auto">
                          <a:xfrm>
                            <a:off x="4595" y="2725"/>
                            <a:ext cx="185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124311" name="Rectangle 68"/>
                        <wps:cNvSpPr>
                          <a:spLocks noChangeArrowheads="1"/>
                        </wps:cNvSpPr>
                        <wps:spPr bwMode="auto">
                          <a:xfrm>
                            <a:off x="4595" y="2665"/>
                            <a:ext cx="167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181390" name="Rectangle 69"/>
                        <wps:cNvSpPr>
                          <a:spLocks noChangeArrowheads="1"/>
                        </wps:cNvSpPr>
                        <wps:spPr bwMode="auto">
                          <a:xfrm>
                            <a:off x="4595" y="2605"/>
                            <a:ext cx="161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528285" name="Rectangle 70"/>
                        <wps:cNvSpPr>
                          <a:spLocks noChangeArrowheads="1"/>
                        </wps:cNvSpPr>
                        <wps:spPr bwMode="auto">
                          <a:xfrm>
                            <a:off x="4595" y="2545"/>
                            <a:ext cx="149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500083" name="Rectangle 71"/>
                        <wps:cNvSpPr>
                          <a:spLocks noChangeArrowheads="1"/>
                        </wps:cNvSpPr>
                        <wps:spPr bwMode="auto">
                          <a:xfrm>
                            <a:off x="4595" y="2485"/>
                            <a:ext cx="142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199702" name="Rectangle 72"/>
                        <wps:cNvSpPr>
                          <a:spLocks noChangeArrowheads="1"/>
                        </wps:cNvSpPr>
                        <wps:spPr bwMode="auto">
                          <a:xfrm>
                            <a:off x="4595" y="2425"/>
                            <a:ext cx="133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164607" name="Rectangle 73"/>
                        <wps:cNvSpPr>
                          <a:spLocks noChangeArrowheads="1"/>
                        </wps:cNvSpPr>
                        <wps:spPr bwMode="auto">
                          <a:xfrm>
                            <a:off x="4595" y="2365"/>
                            <a:ext cx="130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824846" name="Rectangle 74"/>
                        <wps:cNvSpPr>
                          <a:spLocks noChangeArrowheads="1"/>
                        </wps:cNvSpPr>
                        <wps:spPr bwMode="auto">
                          <a:xfrm>
                            <a:off x="4595" y="2305"/>
                            <a:ext cx="119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3909615" name="Rectangle 75"/>
                        <wps:cNvSpPr>
                          <a:spLocks noChangeArrowheads="1"/>
                        </wps:cNvSpPr>
                        <wps:spPr bwMode="auto">
                          <a:xfrm>
                            <a:off x="4595" y="2247"/>
                            <a:ext cx="1162" cy="22"/>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568225" name="Rectangle 76"/>
                        <wps:cNvSpPr>
                          <a:spLocks noChangeArrowheads="1"/>
                        </wps:cNvSpPr>
                        <wps:spPr bwMode="auto">
                          <a:xfrm>
                            <a:off x="4595" y="2187"/>
                            <a:ext cx="109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425152" name="Rectangle 77"/>
                        <wps:cNvSpPr>
                          <a:spLocks noChangeArrowheads="1"/>
                        </wps:cNvSpPr>
                        <wps:spPr bwMode="auto">
                          <a:xfrm>
                            <a:off x="4595" y="2127"/>
                            <a:ext cx="110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872277" name="Rectangle 78"/>
                        <wps:cNvSpPr>
                          <a:spLocks noChangeArrowheads="1"/>
                        </wps:cNvSpPr>
                        <wps:spPr bwMode="auto">
                          <a:xfrm>
                            <a:off x="4595" y="2067"/>
                            <a:ext cx="99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440702" name="Rectangle 79"/>
                        <wps:cNvSpPr>
                          <a:spLocks noChangeArrowheads="1"/>
                        </wps:cNvSpPr>
                        <wps:spPr bwMode="auto">
                          <a:xfrm>
                            <a:off x="4595" y="2007"/>
                            <a:ext cx="89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1126979" name="Rectangle 80"/>
                        <wps:cNvSpPr>
                          <a:spLocks noChangeArrowheads="1"/>
                        </wps:cNvSpPr>
                        <wps:spPr bwMode="auto">
                          <a:xfrm>
                            <a:off x="4595" y="1947"/>
                            <a:ext cx="83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6616869" name="Rectangle 81"/>
                        <wps:cNvSpPr>
                          <a:spLocks noChangeArrowheads="1"/>
                        </wps:cNvSpPr>
                        <wps:spPr bwMode="auto">
                          <a:xfrm>
                            <a:off x="4595" y="1887"/>
                            <a:ext cx="67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274409" name="Rectangle 82"/>
                        <wps:cNvSpPr>
                          <a:spLocks noChangeArrowheads="1"/>
                        </wps:cNvSpPr>
                        <wps:spPr bwMode="auto">
                          <a:xfrm>
                            <a:off x="4595" y="1827"/>
                            <a:ext cx="43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5560908" name="Rectangle 83"/>
                        <wps:cNvSpPr>
                          <a:spLocks noChangeArrowheads="1"/>
                        </wps:cNvSpPr>
                        <wps:spPr bwMode="auto">
                          <a:xfrm>
                            <a:off x="4595" y="1767"/>
                            <a:ext cx="33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680228" name="Rectangle 84"/>
                        <wps:cNvSpPr>
                          <a:spLocks noChangeArrowheads="1"/>
                        </wps:cNvSpPr>
                        <wps:spPr bwMode="auto">
                          <a:xfrm>
                            <a:off x="4595" y="1707"/>
                            <a:ext cx="35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277891" name="Rectangle 85"/>
                        <wps:cNvSpPr>
                          <a:spLocks noChangeArrowheads="1"/>
                        </wps:cNvSpPr>
                        <wps:spPr bwMode="auto">
                          <a:xfrm>
                            <a:off x="4595" y="1646"/>
                            <a:ext cx="55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702760" name="Rectangle 86"/>
                        <wps:cNvSpPr>
                          <a:spLocks noChangeArrowheads="1"/>
                        </wps:cNvSpPr>
                        <wps:spPr bwMode="auto">
                          <a:xfrm>
                            <a:off x="4595" y="1589"/>
                            <a:ext cx="604" cy="22"/>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6616757" name="Rectangle 87"/>
                        <wps:cNvSpPr>
                          <a:spLocks noChangeArrowheads="1"/>
                        </wps:cNvSpPr>
                        <wps:spPr bwMode="auto">
                          <a:xfrm>
                            <a:off x="4595" y="1529"/>
                            <a:ext cx="67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6004907" name="Rectangle 88"/>
                        <wps:cNvSpPr>
                          <a:spLocks noChangeArrowheads="1"/>
                        </wps:cNvSpPr>
                        <wps:spPr bwMode="auto">
                          <a:xfrm>
                            <a:off x="4595" y="1469"/>
                            <a:ext cx="62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355135" name="Rectangle 89"/>
                        <wps:cNvSpPr>
                          <a:spLocks noChangeArrowheads="1"/>
                        </wps:cNvSpPr>
                        <wps:spPr bwMode="auto">
                          <a:xfrm>
                            <a:off x="4595" y="1409"/>
                            <a:ext cx="592"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0955427" name="Rectangle 90"/>
                        <wps:cNvSpPr>
                          <a:spLocks noChangeArrowheads="1"/>
                        </wps:cNvSpPr>
                        <wps:spPr bwMode="auto">
                          <a:xfrm>
                            <a:off x="4595" y="1348"/>
                            <a:ext cx="52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014209" name="Rectangle 91"/>
                        <wps:cNvSpPr>
                          <a:spLocks noChangeArrowheads="1"/>
                        </wps:cNvSpPr>
                        <wps:spPr bwMode="auto">
                          <a:xfrm>
                            <a:off x="4595" y="1288"/>
                            <a:ext cx="445"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724814" name="Rectangle 92"/>
                        <wps:cNvSpPr>
                          <a:spLocks noChangeArrowheads="1"/>
                        </wps:cNvSpPr>
                        <wps:spPr bwMode="auto">
                          <a:xfrm>
                            <a:off x="4595" y="1228"/>
                            <a:ext cx="30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156714" name="Rectangle 93"/>
                        <wps:cNvSpPr>
                          <a:spLocks noChangeArrowheads="1"/>
                        </wps:cNvSpPr>
                        <wps:spPr bwMode="auto">
                          <a:xfrm>
                            <a:off x="4595" y="1168"/>
                            <a:ext cx="20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515171" name="Rectangle 94"/>
                        <wps:cNvSpPr>
                          <a:spLocks noChangeArrowheads="1"/>
                        </wps:cNvSpPr>
                        <wps:spPr bwMode="auto">
                          <a:xfrm>
                            <a:off x="4595" y="1108"/>
                            <a:ext cx="15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313232" name="Rectangle 95"/>
                        <wps:cNvSpPr>
                          <a:spLocks noChangeArrowheads="1"/>
                        </wps:cNvSpPr>
                        <wps:spPr bwMode="auto">
                          <a:xfrm>
                            <a:off x="4595" y="1048"/>
                            <a:ext cx="178"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20910" name="Rectangle 96"/>
                        <wps:cNvSpPr>
                          <a:spLocks noChangeArrowheads="1"/>
                        </wps:cNvSpPr>
                        <wps:spPr bwMode="auto">
                          <a:xfrm>
                            <a:off x="4595" y="988"/>
                            <a:ext cx="12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352448" name="Rectangle 97"/>
                        <wps:cNvSpPr>
                          <a:spLocks noChangeArrowheads="1"/>
                        </wps:cNvSpPr>
                        <wps:spPr bwMode="auto">
                          <a:xfrm>
                            <a:off x="4595" y="928"/>
                            <a:ext cx="15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487720" name="Rectangle 98"/>
                        <wps:cNvSpPr>
                          <a:spLocks noChangeArrowheads="1"/>
                        </wps:cNvSpPr>
                        <wps:spPr bwMode="auto">
                          <a:xfrm>
                            <a:off x="4595" y="870"/>
                            <a:ext cx="99"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438626" name="Rectangle 99"/>
                        <wps:cNvSpPr>
                          <a:spLocks noChangeArrowheads="1"/>
                        </wps:cNvSpPr>
                        <wps:spPr bwMode="auto">
                          <a:xfrm>
                            <a:off x="4595" y="810"/>
                            <a:ext cx="9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146664" name="Rectangle 100"/>
                        <wps:cNvSpPr>
                          <a:spLocks noChangeArrowheads="1"/>
                        </wps:cNvSpPr>
                        <wps:spPr bwMode="auto">
                          <a:xfrm>
                            <a:off x="4595" y="750"/>
                            <a:ext cx="63"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92335" name="Rectangle 101"/>
                        <wps:cNvSpPr>
                          <a:spLocks noChangeArrowheads="1"/>
                        </wps:cNvSpPr>
                        <wps:spPr bwMode="auto">
                          <a:xfrm>
                            <a:off x="4595" y="690"/>
                            <a:ext cx="46"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769109" name="Rectangle 102"/>
                        <wps:cNvSpPr>
                          <a:spLocks noChangeArrowheads="1"/>
                        </wps:cNvSpPr>
                        <wps:spPr bwMode="auto">
                          <a:xfrm>
                            <a:off x="4595" y="630"/>
                            <a:ext cx="3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883718" name="Rectangle 103"/>
                        <wps:cNvSpPr>
                          <a:spLocks noChangeArrowheads="1"/>
                        </wps:cNvSpPr>
                        <wps:spPr bwMode="auto">
                          <a:xfrm>
                            <a:off x="4595" y="570"/>
                            <a:ext cx="31"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698495" name="Rectangle 104"/>
                        <wps:cNvSpPr>
                          <a:spLocks noChangeArrowheads="1"/>
                        </wps:cNvSpPr>
                        <wps:spPr bwMode="auto">
                          <a:xfrm>
                            <a:off x="4595" y="510"/>
                            <a:ext cx="14"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278617" name="Rectangle 105"/>
                        <wps:cNvSpPr>
                          <a:spLocks noChangeArrowheads="1"/>
                        </wps:cNvSpPr>
                        <wps:spPr bwMode="auto">
                          <a:xfrm>
                            <a:off x="4595" y="450"/>
                            <a:ext cx="10"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718187" name="Rectangle 106"/>
                        <wps:cNvSpPr>
                          <a:spLocks noChangeArrowheads="1"/>
                        </wps:cNvSpPr>
                        <wps:spPr bwMode="auto">
                          <a:xfrm>
                            <a:off x="4595" y="390"/>
                            <a:ext cx="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389973" name="Rectangle 107"/>
                        <wps:cNvSpPr>
                          <a:spLocks noChangeArrowheads="1"/>
                        </wps:cNvSpPr>
                        <wps:spPr bwMode="auto">
                          <a:xfrm>
                            <a:off x="4595" y="330"/>
                            <a:ext cx="7"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001638" name="Rectangle 108"/>
                        <wps:cNvSpPr>
                          <a:spLocks noChangeArrowheads="1"/>
                        </wps:cNvSpPr>
                        <wps:spPr bwMode="auto">
                          <a:xfrm>
                            <a:off x="4595" y="269"/>
                            <a:ext cx="5" cy="2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459053" name="Rectangle 109"/>
                        <wps:cNvSpPr>
                          <a:spLocks noChangeArrowheads="1"/>
                        </wps:cNvSpPr>
                        <wps:spPr bwMode="auto">
                          <a:xfrm>
                            <a:off x="4588" y="6191"/>
                            <a:ext cx="316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69416" name="Rectangle 110"/>
                        <wps:cNvSpPr>
                          <a:spLocks noChangeArrowheads="1"/>
                        </wps:cNvSpPr>
                        <wps:spPr bwMode="auto">
                          <a:xfrm>
                            <a:off x="4588" y="6131"/>
                            <a:ext cx="310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0459718" name="Rectangle 111"/>
                        <wps:cNvSpPr>
                          <a:spLocks noChangeArrowheads="1"/>
                        </wps:cNvSpPr>
                        <wps:spPr bwMode="auto">
                          <a:xfrm>
                            <a:off x="4588" y="6071"/>
                            <a:ext cx="317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38196" name="Rectangle 112"/>
                        <wps:cNvSpPr>
                          <a:spLocks noChangeArrowheads="1"/>
                        </wps:cNvSpPr>
                        <wps:spPr bwMode="auto">
                          <a:xfrm>
                            <a:off x="4588" y="6010"/>
                            <a:ext cx="315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650292" name="Rectangle 113"/>
                        <wps:cNvSpPr>
                          <a:spLocks noChangeArrowheads="1"/>
                        </wps:cNvSpPr>
                        <wps:spPr bwMode="auto">
                          <a:xfrm>
                            <a:off x="4588" y="5950"/>
                            <a:ext cx="315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9739945" name="Rectangle 114"/>
                        <wps:cNvSpPr>
                          <a:spLocks noChangeArrowheads="1"/>
                        </wps:cNvSpPr>
                        <wps:spPr bwMode="auto">
                          <a:xfrm>
                            <a:off x="4588" y="5890"/>
                            <a:ext cx="304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214755" name="Rectangle 115"/>
                        <wps:cNvSpPr>
                          <a:spLocks noChangeArrowheads="1"/>
                        </wps:cNvSpPr>
                        <wps:spPr bwMode="auto">
                          <a:xfrm>
                            <a:off x="4588" y="5830"/>
                            <a:ext cx="301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003982" name="Rectangle 116"/>
                        <wps:cNvSpPr>
                          <a:spLocks noChangeArrowheads="1"/>
                        </wps:cNvSpPr>
                        <wps:spPr bwMode="auto">
                          <a:xfrm>
                            <a:off x="4588" y="5770"/>
                            <a:ext cx="2930"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037499" name="Rectangle 117"/>
                        <wps:cNvSpPr>
                          <a:spLocks noChangeArrowheads="1"/>
                        </wps:cNvSpPr>
                        <wps:spPr bwMode="auto">
                          <a:xfrm>
                            <a:off x="4588" y="5710"/>
                            <a:ext cx="289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782612" name="Rectangle 118"/>
                        <wps:cNvSpPr>
                          <a:spLocks noChangeArrowheads="1"/>
                        </wps:cNvSpPr>
                        <wps:spPr bwMode="auto">
                          <a:xfrm>
                            <a:off x="4588" y="5650"/>
                            <a:ext cx="278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386773" name="Rectangle 119"/>
                        <wps:cNvSpPr>
                          <a:spLocks noChangeArrowheads="1"/>
                        </wps:cNvSpPr>
                        <wps:spPr bwMode="auto">
                          <a:xfrm>
                            <a:off x="4588" y="5592"/>
                            <a:ext cx="2779" cy="36"/>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494249" name="Rectangle 120"/>
                        <wps:cNvSpPr>
                          <a:spLocks noChangeArrowheads="1"/>
                        </wps:cNvSpPr>
                        <wps:spPr bwMode="auto">
                          <a:xfrm>
                            <a:off x="4588" y="5532"/>
                            <a:ext cx="244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2731182" name="Rectangle 121"/>
                        <wps:cNvSpPr>
                          <a:spLocks noChangeArrowheads="1"/>
                        </wps:cNvSpPr>
                        <wps:spPr bwMode="auto">
                          <a:xfrm>
                            <a:off x="4588" y="5472"/>
                            <a:ext cx="231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108298" name="Rectangle 122"/>
                        <wps:cNvSpPr>
                          <a:spLocks noChangeArrowheads="1"/>
                        </wps:cNvSpPr>
                        <wps:spPr bwMode="auto">
                          <a:xfrm>
                            <a:off x="4588" y="5412"/>
                            <a:ext cx="216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375414" name="Rectangle 123"/>
                        <wps:cNvSpPr>
                          <a:spLocks noChangeArrowheads="1"/>
                        </wps:cNvSpPr>
                        <wps:spPr bwMode="auto">
                          <a:xfrm>
                            <a:off x="4588" y="5352"/>
                            <a:ext cx="212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2294943" name="Rectangle 124"/>
                        <wps:cNvSpPr>
                          <a:spLocks noChangeArrowheads="1"/>
                        </wps:cNvSpPr>
                        <wps:spPr bwMode="auto">
                          <a:xfrm>
                            <a:off x="4588" y="5292"/>
                            <a:ext cx="1970"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349801" name="Rectangle 125"/>
                        <wps:cNvSpPr>
                          <a:spLocks noChangeArrowheads="1"/>
                        </wps:cNvSpPr>
                        <wps:spPr bwMode="auto">
                          <a:xfrm>
                            <a:off x="4588" y="5232"/>
                            <a:ext cx="187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316925" name="Rectangle 126"/>
                        <wps:cNvSpPr>
                          <a:spLocks noChangeArrowheads="1"/>
                        </wps:cNvSpPr>
                        <wps:spPr bwMode="auto">
                          <a:xfrm>
                            <a:off x="4588" y="5172"/>
                            <a:ext cx="178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917425" name="Rectangle 127"/>
                        <wps:cNvSpPr>
                          <a:spLocks noChangeArrowheads="1"/>
                        </wps:cNvSpPr>
                        <wps:spPr bwMode="auto">
                          <a:xfrm>
                            <a:off x="4588" y="5112"/>
                            <a:ext cx="181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4804479" name="Rectangle 128"/>
                        <wps:cNvSpPr>
                          <a:spLocks noChangeArrowheads="1"/>
                        </wps:cNvSpPr>
                        <wps:spPr bwMode="auto">
                          <a:xfrm>
                            <a:off x="4588" y="5052"/>
                            <a:ext cx="175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563208" name="Rectangle 129"/>
                        <wps:cNvSpPr>
                          <a:spLocks noChangeArrowheads="1"/>
                        </wps:cNvSpPr>
                        <wps:spPr bwMode="auto">
                          <a:xfrm>
                            <a:off x="4588" y="4992"/>
                            <a:ext cx="180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423583" name="Rectangle 130"/>
                        <wps:cNvSpPr>
                          <a:spLocks noChangeArrowheads="1"/>
                        </wps:cNvSpPr>
                        <wps:spPr bwMode="auto">
                          <a:xfrm>
                            <a:off x="4588" y="4934"/>
                            <a:ext cx="1831" cy="36"/>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485300" name="Rectangle 131"/>
                        <wps:cNvSpPr>
                          <a:spLocks noChangeArrowheads="1"/>
                        </wps:cNvSpPr>
                        <wps:spPr bwMode="auto">
                          <a:xfrm>
                            <a:off x="4588" y="4874"/>
                            <a:ext cx="1970"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503194" name="Rectangle 132"/>
                        <wps:cNvSpPr>
                          <a:spLocks noChangeArrowheads="1"/>
                        </wps:cNvSpPr>
                        <wps:spPr bwMode="auto">
                          <a:xfrm>
                            <a:off x="4588" y="4814"/>
                            <a:ext cx="209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172689" name="Rectangle 133"/>
                        <wps:cNvSpPr>
                          <a:spLocks noChangeArrowheads="1"/>
                        </wps:cNvSpPr>
                        <wps:spPr bwMode="auto">
                          <a:xfrm>
                            <a:off x="4588" y="4754"/>
                            <a:ext cx="224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11667" name="Rectangle 134"/>
                        <wps:cNvSpPr>
                          <a:spLocks noChangeArrowheads="1"/>
                        </wps:cNvSpPr>
                        <wps:spPr bwMode="auto">
                          <a:xfrm>
                            <a:off x="4588" y="4694"/>
                            <a:ext cx="230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7299536" name="Rectangle 135"/>
                        <wps:cNvSpPr>
                          <a:spLocks noChangeArrowheads="1"/>
                        </wps:cNvSpPr>
                        <wps:spPr bwMode="auto">
                          <a:xfrm>
                            <a:off x="4588" y="4633"/>
                            <a:ext cx="242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432012" name="Rectangle 136"/>
                        <wps:cNvSpPr>
                          <a:spLocks noChangeArrowheads="1"/>
                        </wps:cNvSpPr>
                        <wps:spPr bwMode="auto">
                          <a:xfrm>
                            <a:off x="4588" y="4573"/>
                            <a:ext cx="255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38147" name="Rectangle 137"/>
                        <wps:cNvSpPr>
                          <a:spLocks noChangeArrowheads="1"/>
                        </wps:cNvSpPr>
                        <wps:spPr bwMode="auto">
                          <a:xfrm>
                            <a:off x="4588" y="4513"/>
                            <a:ext cx="272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8045136" name="Rectangle 138"/>
                        <wps:cNvSpPr>
                          <a:spLocks noChangeArrowheads="1"/>
                        </wps:cNvSpPr>
                        <wps:spPr bwMode="auto">
                          <a:xfrm>
                            <a:off x="4588" y="4453"/>
                            <a:ext cx="274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541971" name="Rectangle 139"/>
                        <wps:cNvSpPr>
                          <a:spLocks noChangeArrowheads="1"/>
                        </wps:cNvSpPr>
                        <wps:spPr bwMode="auto">
                          <a:xfrm>
                            <a:off x="4588" y="4393"/>
                            <a:ext cx="280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929690" name="Rectangle 140"/>
                        <wps:cNvSpPr>
                          <a:spLocks noChangeArrowheads="1"/>
                        </wps:cNvSpPr>
                        <wps:spPr bwMode="auto">
                          <a:xfrm>
                            <a:off x="4588" y="4333"/>
                            <a:ext cx="273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722975" name="Rectangle 141"/>
                        <wps:cNvSpPr>
                          <a:spLocks noChangeArrowheads="1"/>
                        </wps:cNvSpPr>
                        <wps:spPr bwMode="auto">
                          <a:xfrm>
                            <a:off x="4588" y="4273"/>
                            <a:ext cx="266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582752" name="Rectangle 142"/>
                        <wps:cNvSpPr>
                          <a:spLocks noChangeArrowheads="1"/>
                        </wps:cNvSpPr>
                        <wps:spPr bwMode="auto">
                          <a:xfrm>
                            <a:off x="4588" y="4215"/>
                            <a:ext cx="253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596674" name="Rectangle 143"/>
                        <wps:cNvSpPr>
                          <a:spLocks noChangeArrowheads="1"/>
                        </wps:cNvSpPr>
                        <wps:spPr bwMode="auto">
                          <a:xfrm>
                            <a:off x="4588" y="4155"/>
                            <a:ext cx="243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1307594" name="Rectangle 144"/>
                        <wps:cNvSpPr>
                          <a:spLocks noChangeArrowheads="1"/>
                        </wps:cNvSpPr>
                        <wps:spPr bwMode="auto">
                          <a:xfrm>
                            <a:off x="4588" y="4095"/>
                            <a:ext cx="230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089031" name="Rectangle 145"/>
                        <wps:cNvSpPr>
                          <a:spLocks noChangeArrowheads="1"/>
                        </wps:cNvSpPr>
                        <wps:spPr bwMode="auto">
                          <a:xfrm>
                            <a:off x="4588" y="4035"/>
                            <a:ext cx="221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924883" name="Rectangle 146"/>
                        <wps:cNvSpPr>
                          <a:spLocks noChangeArrowheads="1"/>
                        </wps:cNvSpPr>
                        <wps:spPr bwMode="auto">
                          <a:xfrm>
                            <a:off x="4588" y="3975"/>
                            <a:ext cx="212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870727" name="Rectangle 147"/>
                        <wps:cNvSpPr>
                          <a:spLocks noChangeArrowheads="1"/>
                        </wps:cNvSpPr>
                        <wps:spPr bwMode="auto">
                          <a:xfrm>
                            <a:off x="4588" y="3915"/>
                            <a:ext cx="217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270373" name="Rectangle 148"/>
                        <wps:cNvSpPr>
                          <a:spLocks noChangeArrowheads="1"/>
                        </wps:cNvSpPr>
                        <wps:spPr bwMode="auto">
                          <a:xfrm>
                            <a:off x="4588" y="3855"/>
                            <a:ext cx="206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705792" name="Rectangle 149"/>
                        <wps:cNvSpPr>
                          <a:spLocks noChangeArrowheads="1"/>
                        </wps:cNvSpPr>
                        <wps:spPr bwMode="auto">
                          <a:xfrm>
                            <a:off x="4588" y="3795"/>
                            <a:ext cx="205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226751" name="Rectangle 150"/>
                        <wps:cNvSpPr>
                          <a:spLocks noChangeArrowheads="1"/>
                        </wps:cNvSpPr>
                        <wps:spPr bwMode="auto">
                          <a:xfrm>
                            <a:off x="4588" y="3735"/>
                            <a:ext cx="196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5006594" name="Rectangle 151"/>
                        <wps:cNvSpPr>
                          <a:spLocks noChangeArrowheads="1"/>
                        </wps:cNvSpPr>
                        <wps:spPr bwMode="auto">
                          <a:xfrm>
                            <a:off x="4588" y="3675"/>
                            <a:ext cx="201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10529" name="Rectangle 152"/>
                        <wps:cNvSpPr>
                          <a:spLocks noChangeArrowheads="1"/>
                        </wps:cNvSpPr>
                        <wps:spPr bwMode="auto">
                          <a:xfrm>
                            <a:off x="4588" y="3615"/>
                            <a:ext cx="199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096130" name="Rectangle 153"/>
                        <wps:cNvSpPr>
                          <a:spLocks noChangeArrowheads="1"/>
                        </wps:cNvSpPr>
                        <wps:spPr bwMode="auto">
                          <a:xfrm>
                            <a:off x="4588" y="3557"/>
                            <a:ext cx="194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863814" name="Rectangle 154"/>
                        <wps:cNvSpPr>
                          <a:spLocks noChangeArrowheads="1"/>
                        </wps:cNvSpPr>
                        <wps:spPr bwMode="auto">
                          <a:xfrm>
                            <a:off x="4588" y="3497"/>
                            <a:ext cx="191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139247" name="Rectangle 155"/>
                        <wps:cNvSpPr>
                          <a:spLocks noChangeArrowheads="1"/>
                        </wps:cNvSpPr>
                        <wps:spPr bwMode="auto">
                          <a:xfrm>
                            <a:off x="4588" y="3437"/>
                            <a:ext cx="190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1426451" name="Rectangle 156"/>
                        <wps:cNvSpPr>
                          <a:spLocks noChangeArrowheads="1"/>
                        </wps:cNvSpPr>
                        <wps:spPr bwMode="auto">
                          <a:xfrm>
                            <a:off x="4588" y="3377"/>
                            <a:ext cx="187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458672" name="Rectangle 157"/>
                        <wps:cNvSpPr>
                          <a:spLocks noChangeArrowheads="1"/>
                        </wps:cNvSpPr>
                        <wps:spPr bwMode="auto">
                          <a:xfrm>
                            <a:off x="4588" y="3317"/>
                            <a:ext cx="189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188727" name="Rectangle 158"/>
                        <wps:cNvSpPr>
                          <a:spLocks noChangeArrowheads="1"/>
                        </wps:cNvSpPr>
                        <wps:spPr bwMode="auto">
                          <a:xfrm>
                            <a:off x="4588" y="3257"/>
                            <a:ext cx="178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289895" name="Rectangle 159"/>
                        <wps:cNvSpPr>
                          <a:spLocks noChangeArrowheads="1"/>
                        </wps:cNvSpPr>
                        <wps:spPr bwMode="auto">
                          <a:xfrm>
                            <a:off x="4588" y="3196"/>
                            <a:ext cx="178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2810900" name="Rectangle 160"/>
                        <wps:cNvSpPr>
                          <a:spLocks noChangeArrowheads="1"/>
                        </wps:cNvSpPr>
                        <wps:spPr bwMode="auto">
                          <a:xfrm>
                            <a:off x="4588" y="3136"/>
                            <a:ext cx="1710"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0519141" name="Rectangle 161"/>
                        <wps:cNvSpPr>
                          <a:spLocks noChangeArrowheads="1"/>
                        </wps:cNvSpPr>
                        <wps:spPr bwMode="auto">
                          <a:xfrm>
                            <a:off x="4588" y="3076"/>
                            <a:ext cx="174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439780" name="Rectangle 162"/>
                        <wps:cNvSpPr>
                          <a:spLocks noChangeArrowheads="1"/>
                        </wps:cNvSpPr>
                        <wps:spPr bwMode="auto">
                          <a:xfrm>
                            <a:off x="4588" y="3016"/>
                            <a:ext cx="180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093561" name="Rectangle 163"/>
                        <wps:cNvSpPr>
                          <a:spLocks noChangeArrowheads="1"/>
                        </wps:cNvSpPr>
                        <wps:spPr bwMode="auto">
                          <a:xfrm>
                            <a:off x="4588" y="2956"/>
                            <a:ext cx="180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407462" name="Rectangle 164"/>
                        <wps:cNvSpPr>
                          <a:spLocks noChangeArrowheads="1"/>
                        </wps:cNvSpPr>
                        <wps:spPr bwMode="auto">
                          <a:xfrm>
                            <a:off x="4588" y="2898"/>
                            <a:ext cx="184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8869131" name="Rectangle 165"/>
                        <wps:cNvSpPr>
                          <a:spLocks noChangeArrowheads="1"/>
                        </wps:cNvSpPr>
                        <wps:spPr bwMode="auto">
                          <a:xfrm>
                            <a:off x="4588" y="2838"/>
                            <a:ext cx="183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937630" name="Rectangle 166"/>
                        <wps:cNvSpPr>
                          <a:spLocks noChangeArrowheads="1"/>
                        </wps:cNvSpPr>
                        <wps:spPr bwMode="auto">
                          <a:xfrm>
                            <a:off x="4588" y="2778"/>
                            <a:ext cx="182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951308" name="Rectangle 167"/>
                        <wps:cNvSpPr>
                          <a:spLocks noChangeArrowheads="1"/>
                        </wps:cNvSpPr>
                        <wps:spPr bwMode="auto">
                          <a:xfrm>
                            <a:off x="4588" y="2718"/>
                            <a:ext cx="186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325196" name="Rectangle 168"/>
                        <wps:cNvSpPr>
                          <a:spLocks noChangeArrowheads="1"/>
                        </wps:cNvSpPr>
                        <wps:spPr bwMode="auto">
                          <a:xfrm>
                            <a:off x="4588" y="2658"/>
                            <a:ext cx="169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395318" name="Rectangle 169"/>
                        <wps:cNvSpPr>
                          <a:spLocks noChangeArrowheads="1"/>
                        </wps:cNvSpPr>
                        <wps:spPr bwMode="auto">
                          <a:xfrm>
                            <a:off x="4588" y="2598"/>
                            <a:ext cx="163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122004" name="Rectangle 170"/>
                        <wps:cNvSpPr>
                          <a:spLocks noChangeArrowheads="1"/>
                        </wps:cNvSpPr>
                        <wps:spPr bwMode="auto">
                          <a:xfrm>
                            <a:off x="4588" y="2538"/>
                            <a:ext cx="151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958090" name="Rectangle 171"/>
                        <wps:cNvSpPr>
                          <a:spLocks noChangeArrowheads="1"/>
                        </wps:cNvSpPr>
                        <wps:spPr bwMode="auto">
                          <a:xfrm>
                            <a:off x="4588" y="2478"/>
                            <a:ext cx="143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162968" name="Rectangle 172"/>
                        <wps:cNvSpPr>
                          <a:spLocks noChangeArrowheads="1"/>
                        </wps:cNvSpPr>
                        <wps:spPr bwMode="auto">
                          <a:xfrm>
                            <a:off x="4588" y="2418"/>
                            <a:ext cx="134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110772" name="Rectangle 173"/>
                        <wps:cNvSpPr>
                          <a:spLocks noChangeArrowheads="1"/>
                        </wps:cNvSpPr>
                        <wps:spPr bwMode="auto">
                          <a:xfrm>
                            <a:off x="4588" y="2358"/>
                            <a:ext cx="132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870482" name="Rectangle 174"/>
                        <wps:cNvSpPr>
                          <a:spLocks noChangeArrowheads="1"/>
                        </wps:cNvSpPr>
                        <wps:spPr bwMode="auto">
                          <a:xfrm>
                            <a:off x="4588" y="2298"/>
                            <a:ext cx="121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648112" name="Rectangle 175"/>
                        <wps:cNvSpPr>
                          <a:spLocks noChangeArrowheads="1"/>
                        </wps:cNvSpPr>
                        <wps:spPr bwMode="auto">
                          <a:xfrm>
                            <a:off x="4588" y="2240"/>
                            <a:ext cx="1176" cy="36"/>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213187" name="Rectangle 176"/>
                        <wps:cNvSpPr>
                          <a:spLocks noChangeArrowheads="1"/>
                        </wps:cNvSpPr>
                        <wps:spPr bwMode="auto">
                          <a:xfrm>
                            <a:off x="4588" y="2180"/>
                            <a:ext cx="111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991229" name="Rectangle 177"/>
                        <wps:cNvSpPr>
                          <a:spLocks noChangeArrowheads="1"/>
                        </wps:cNvSpPr>
                        <wps:spPr bwMode="auto">
                          <a:xfrm>
                            <a:off x="4588" y="2120"/>
                            <a:ext cx="112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120236" name="Rectangle 178"/>
                        <wps:cNvSpPr>
                          <a:spLocks noChangeArrowheads="1"/>
                        </wps:cNvSpPr>
                        <wps:spPr bwMode="auto">
                          <a:xfrm>
                            <a:off x="4588" y="2060"/>
                            <a:ext cx="100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498248" name="Rectangle 179"/>
                        <wps:cNvSpPr>
                          <a:spLocks noChangeArrowheads="1"/>
                        </wps:cNvSpPr>
                        <wps:spPr bwMode="auto">
                          <a:xfrm>
                            <a:off x="4588" y="2000"/>
                            <a:ext cx="90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256088" name="Rectangle 180"/>
                        <wps:cNvSpPr>
                          <a:spLocks noChangeArrowheads="1"/>
                        </wps:cNvSpPr>
                        <wps:spPr bwMode="auto">
                          <a:xfrm>
                            <a:off x="4588" y="1940"/>
                            <a:ext cx="84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4937015" name="Rectangle 181"/>
                        <wps:cNvSpPr>
                          <a:spLocks noChangeArrowheads="1"/>
                        </wps:cNvSpPr>
                        <wps:spPr bwMode="auto">
                          <a:xfrm>
                            <a:off x="4588" y="1880"/>
                            <a:ext cx="68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0627883" name="Rectangle 182"/>
                        <wps:cNvSpPr>
                          <a:spLocks noChangeArrowheads="1"/>
                        </wps:cNvSpPr>
                        <wps:spPr bwMode="auto">
                          <a:xfrm>
                            <a:off x="4588" y="1819"/>
                            <a:ext cx="44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01887" name="Rectangle 183"/>
                        <wps:cNvSpPr>
                          <a:spLocks noChangeArrowheads="1"/>
                        </wps:cNvSpPr>
                        <wps:spPr bwMode="auto">
                          <a:xfrm>
                            <a:off x="4588" y="1759"/>
                            <a:ext cx="34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4250623" name="Rectangle 184"/>
                        <wps:cNvSpPr>
                          <a:spLocks noChangeArrowheads="1"/>
                        </wps:cNvSpPr>
                        <wps:spPr bwMode="auto">
                          <a:xfrm>
                            <a:off x="4588" y="1699"/>
                            <a:ext cx="370"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469047" name="Rectangle 185"/>
                        <wps:cNvSpPr>
                          <a:spLocks noChangeArrowheads="1"/>
                        </wps:cNvSpPr>
                        <wps:spPr bwMode="auto">
                          <a:xfrm>
                            <a:off x="4588" y="1639"/>
                            <a:ext cx="570"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112725" name="Rectangle 186"/>
                        <wps:cNvSpPr>
                          <a:spLocks noChangeArrowheads="1"/>
                        </wps:cNvSpPr>
                        <wps:spPr bwMode="auto">
                          <a:xfrm>
                            <a:off x="4588" y="1582"/>
                            <a:ext cx="618" cy="36"/>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136984" name="Rectangle 187"/>
                        <wps:cNvSpPr>
                          <a:spLocks noChangeArrowheads="1"/>
                        </wps:cNvSpPr>
                        <wps:spPr bwMode="auto">
                          <a:xfrm>
                            <a:off x="4588" y="1521"/>
                            <a:ext cx="68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843634" name="Rectangle 188"/>
                        <wps:cNvSpPr>
                          <a:spLocks noChangeArrowheads="1"/>
                        </wps:cNvSpPr>
                        <wps:spPr bwMode="auto">
                          <a:xfrm>
                            <a:off x="4588" y="1461"/>
                            <a:ext cx="635"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015952" name="Rectangle 189"/>
                        <wps:cNvSpPr>
                          <a:spLocks noChangeArrowheads="1"/>
                        </wps:cNvSpPr>
                        <wps:spPr bwMode="auto">
                          <a:xfrm>
                            <a:off x="4588" y="1401"/>
                            <a:ext cx="60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776393" name="Rectangle 190"/>
                        <wps:cNvSpPr>
                          <a:spLocks noChangeArrowheads="1"/>
                        </wps:cNvSpPr>
                        <wps:spPr bwMode="auto">
                          <a:xfrm>
                            <a:off x="4588" y="1341"/>
                            <a:ext cx="53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019584" name="Rectangle 191"/>
                        <wps:cNvSpPr>
                          <a:spLocks noChangeArrowheads="1"/>
                        </wps:cNvSpPr>
                        <wps:spPr bwMode="auto">
                          <a:xfrm>
                            <a:off x="4588" y="1281"/>
                            <a:ext cx="45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013745" name="Rectangle 192"/>
                        <wps:cNvSpPr>
                          <a:spLocks noChangeArrowheads="1"/>
                        </wps:cNvSpPr>
                        <wps:spPr bwMode="auto">
                          <a:xfrm>
                            <a:off x="4588" y="1221"/>
                            <a:ext cx="31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7721108" name="Rectangle 193"/>
                        <wps:cNvSpPr>
                          <a:spLocks noChangeArrowheads="1"/>
                        </wps:cNvSpPr>
                        <wps:spPr bwMode="auto">
                          <a:xfrm>
                            <a:off x="4588" y="1161"/>
                            <a:ext cx="22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91095" name="Rectangle 194"/>
                        <wps:cNvSpPr>
                          <a:spLocks noChangeArrowheads="1"/>
                        </wps:cNvSpPr>
                        <wps:spPr bwMode="auto">
                          <a:xfrm>
                            <a:off x="4588" y="1101"/>
                            <a:ext cx="17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334970" name="Rectangle 195"/>
                        <wps:cNvSpPr>
                          <a:spLocks noChangeArrowheads="1"/>
                        </wps:cNvSpPr>
                        <wps:spPr bwMode="auto">
                          <a:xfrm>
                            <a:off x="4588" y="1041"/>
                            <a:ext cx="19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142753" name="Rectangle 196"/>
                        <wps:cNvSpPr>
                          <a:spLocks noChangeArrowheads="1"/>
                        </wps:cNvSpPr>
                        <wps:spPr bwMode="auto">
                          <a:xfrm>
                            <a:off x="4588" y="981"/>
                            <a:ext cx="13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570519" name="Rectangle 197"/>
                        <wps:cNvSpPr>
                          <a:spLocks noChangeArrowheads="1"/>
                        </wps:cNvSpPr>
                        <wps:spPr bwMode="auto">
                          <a:xfrm>
                            <a:off x="4588" y="921"/>
                            <a:ext cx="168"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23704" name="Rectangle 198"/>
                        <wps:cNvSpPr>
                          <a:spLocks noChangeArrowheads="1"/>
                        </wps:cNvSpPr>
                        <wps:spPr bwMode="auto">
                          <a:xfrm>
                            <a:off x="4588" y="863"/>
                            <a:ext cx="113"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260149" name="Rectangle 199"/>
                        <wps:cNvSpPr>
                          <a:spLocks noChangeArrowheads="1"/>
                        </wps:cNvSpPr>
                        <wps:spPr bwMode="auto">
                          <a:xfrm>
                            <a:off x="4588" y="803"/>
                            <a:ext cx="111"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035940" name="Rectangle 200"/>
                        <wps:cNvSpPr>
                          <a:spLocks noChangeArrowheads="1"/>
                        </wps:cNvSpPr>
                        <wps:spPr bwMode="auto">
                          <a:xfrm>
                            <a:off x="4588" y="743"/>
                            <a:ext cx="77"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98169" name="Rectangle 201"/>
                        <wps:cNvSpPr>
                          <a:spLocks noChangeArrowheads="1"/>
                        </wps:cNvSpPr>
                        <wps:spPr bwMode="auto">
                          <a:xfrm>
                            <a:off x="4588" y="683"/>
                            <a:ext cx="60"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253306" name="Rectangle 202"/>
                        <wps:cNvSpPr>
                          <a:spLocks noChangeArrowheads="1"/>
                        </wps:cNvSpPr>
                        <wps:spPr bwMode="auto">
                          <a:xfrm>
                            <a:off x="4588" y="623"/>
                            <a:ext cx="4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1161452" name="Rectangle 203"/>
                        <wps:cNvSpPr>
                          <a:spLocks noChangeArrowheads="1"/>
                        </wps:cNvSpPr>
                        <wps:spPr bwMode="auto">
                          <a:xfrm>
                            <a:off x="4588" y="563"/>
                            <a:ext cx="46"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486560" name="Rectangle 204"/>
                        <wps:cNvSpPr>
                          <a:spLocks noChangeArrowheads="1"/>
                        </wps:cNvSpPr>
                        <wps:spPr bwMode="auto">
                          <a:xfrm>
                            <a:off x="4588" y="503"/>
                            <a:ext cx="2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614826" name="Rectangle 205"/>
                        <wps:cNvSpPr>
                          <a:spLocks noChangeArrowheads="1"/>
                        </wps:cNvSpPr>
                        <wps:spPr bwMode="auto">
                          <a:xfrm>
                            <a:off x="4588" y="442"/>
                            <a:ext cx="24"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715192" name="Rectangle 206"/>
                        <wps:cNvSpPr>
                          <a:spLocks noChangeArrowheads="1"/>
                        </wps:cNvSpPr>
                        <wps:spPr bwMode="auto">
                          <a:xfrm>
                            <a:off x="4588" y="382"/>
                            <a:ext cx="2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025690" name="Rectangle 207"/>
                        <wps:cNvSpPr>
                          <a:spLocks noChangeArrowheads="1"/>
                        </wps:cNvSpPr>
                        <wps:spPr bwMode="auto">
                          <a:xfrm>
                            <a:off x="4588" y="322"/>
                            <a:ext cx="22"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9234617" name="Rectangle 208"/>
                        <wps:cNvSpPr>
                          <a:spLocks noChangeArrowheads="1"/>
                        </wps:cNvSpPr>
                        <wps:spPr bwMode="auto">
                          <a:xfrm>
                            <a:off x="4588" y="262"/>
                            <a:ext cx="19" cy="38"/>
                          </a:xfrm>
                          <a:prstGeom prst="rect">
                            <a:avLst/>
                          </a:prstGeom>
                          <a:solidFill>
                            <a:srgbClr val="6CA9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680432" name="Line 209"/>
                        <wps:cNvCnPr>
                          <a:cxnSpLocks noChangeShapeType="1"/>
                        </wps:cNvCnPr>
                        <wps:spPr bwMode="auto">
                          <a:xfrm>
                            <a:off x="3772"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510072964" name="Line 210"/>
                        <wps:cNvCnPr>
                          <a:cxnSpLocks noChangeShapeType="1"/>
                        </wps:cNvCnPr>
                        <wps:spPr bwMode="auto">
                          <a:xfrm>
                            <a:off x="2947"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30393588" name="Line 211"/>
                        <wps:cNvCnPr>
                          <a:cxnSpLocks noChangeShapeType="1"/>
                        </wps:cNvCnPr>
                        <wps:spPr bwMode="auto">
                          <a:xfrm>
                            <a:off x="2125"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71208476" name="Line 212"/>
                        <wps:cNvCnPr>
                          <a:cxnSpLocks noChangeShapeType="1"/>
                        </wps:cNvCnPr>
                        <wps:spPr bwMode="auto">
                          <a:xfrm>
                            <a:off x="1299" y="193"/>
                            <a:ext cx="0" cy="6046"/>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888569868" name="Rectangle 213"/>
                        <wps:cNvSpPr>
                          <a:spLocks noChangeArrowheads="1"/>
                        </wps:cNvSpPr>
                        <wps:spPr bwMode="auto">
                          <a:xfrm>
                            <a:off x="1244" y="6198"/>
                            <a:ext cx="335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636947" name="Rectangle 214"/>
                        <wps:cNvSpPr>
                          <a:spLocks noChangeArrowheads="1"/>
                        </wps:cNvSpPr>
                        <wps:spPr bwMode="auto">
                          <a:xfrm>
                            <a:off x="1302" y="6138"/>
                            <a:ext cx="329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5298968" name="Rectangle 215"/>
                        <wps:cNvSpPr>
                          <a:spLocks noChangeArrowheads="1"/>
                        </wps:cNvSpPr>
                        <wps:spPr bwMode="auto">
                          <a:xfrm>
                            <a:off x="1225" y="6078"/>
                            <a:ext cx="337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400503" name="Rectangle 216"/>
                        <wps:cNvSpPr>
                          <a:spLocks noChangeArrowheads="1"/>
                        </wps:cNvSpPr>
                        <wps:spPr bwMode="auto">
                          <a:xfrm>
                            <a:off x="1266" y="6018"/>
                            <a:ext cx="333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12396" name="Rectangle 217"/>
                        <wps:cNvSpPr>
                          <a:spLocks noChangeArrowheads="1"/>
                        </wps:cNvSpPr>
                        <wps:spPr bwMode="auto">
                          <a:xfrm>
                            <a:off x="1263" y="5958"/>
                            <a:ext cx="333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3750235" name="Rectangle 218"/>
                        <wps:cNvSpPr>
                          <a:spLocks noChangeArrowheads="1"/>
                        </wps:cNvSpPr>
                        <wps:spPr bwMode="auto">
                          <a:xfrm>
                            <a:off x="1372" y="5897"/>
                            <a:ext cx="3224"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77518" name="Rectangle 219"/>
                        <wps:cNvSpPr>
                          <a:spLocks noChangeArrowheads="1"/>
                        </wps:cNvSpPr>
                        <wps:spPr bwMode="auto">
                          <a:xfrm>
                            <a:off x="1451" y="5837"/>
                            <a:ext cx="3144"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381030" name="Rectangle 220"/>
                        <wps:cNvSpPr>
                          <a:spLocks noChangeArrowheads="1"/>
                        </wps:cNvSpPr>
                        <wps:spPr bwMode="auto">
                          <a:xfrm>
                            <a:off x="1513" y="5777"/>
                            <a:ext cx="308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37046" name="Rectangle 221"/>
                        <wps:cNvSpPr>
                          <a:spLocks noChangeArrowheads="1"/>
                        </wps:cNvSpPr>
                        <wps:spPr bwMode="auto">
                          <a:xfrm>
                            <a:off x="1564" y="5717"/>
                            <a:ext cx="303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387025" name="Rectangle 222"/>
                        <wps:cNvSpPr>
                          <a:spLocks noChangeArrowheads="1"/>
                        </wps:cNvSpPr>
                        <wps:spPr bwMode="auto">
                          <a:xfrm>
                            <a:off x="1651" y="5657"/>
                            <a:ext cx="294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30538" name="Rectangle 223"/>
                        <wps:cNvSpPr>
                          <a:spLocks noChangeArrowheads="1"/>
                        </wps:cNvSpPr>
                        <wps:spPr bwMode="auto">
                          <a:xfrm>
                            <a:off x="1694" y="5600"/>
                            <a:ext cx="2901" cy="22"/>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155078" name="Rectangle 224"/>
                        <wps:cNvSpPr>
                          <a:spLocks noChangeArrowheads="1"/>
                        </wps:cNvSpPr>
                        <wps:spPr bwMode="auto">
                          <a:xfrm>
                            <a:off x="2028" y="5539"/>
                            <a:ext cx="256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674170" name="Rectangle 225"/>
                        <wps:cNvSpPr>
                          <a:spLocks noChangeArrowheads="1"/>
                        </wps:cNvSpPr>
                        <wps:spPr bwMode="auto">
                          <a:xfrm>
                            <a:off x="2165" y="5479"/>
                            <a:ext cx="243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179335" name="Rectangle 226"/>
                        <wps:cNvSpPr>
                          <a:spLocks noChangeArrowheads="1"/>
                        </wps:cNvSpPr>
                        <wps:spPr bwMode="auto">
                          <a:xfrm>
                            <a:off x="2331" y="5419"/>
                            <a:ext cx="2264"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98000" name="Rectangle 227"/>
                        <wps:cNvSpPr>
                          <a:spLocks noChangeArrowheads="1"/>
                        </wps:cNvSpPr>
                        <wps:spPr bwMode="auto">
                          <a:xfrm>
                            <a:off x="2346" y="5359"/>
                            <a:ext cx="224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13487" name="Rectangle 228"/>
                        <wps:cNvSpPr>
                          <a:spLocks noChangeArrowheads="1"/>
                        </wps:cNvSpPr>
                        <wps:spPr bwMode="auto">
                          <a:xfrm>
                            <a:off x="2543" y="5299"/>
                            <a:ext cx="205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069042" name="Rectangle 229"/>
                        <wps:cNvSpPr>
                          <a:spLocks noChangeArrowheads="1"/>
                        </wps:cNvSpPr>
                        <wps:spPr bwMode="auto">
                          <a:xfrm>
                            <a:off x="2654" y="5239"/>
                            <a:ext cx="194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652320" name="Rectangle 230"/>
                        <wps:cNvSpPr>
                          <a:spLocks noChangeArrowheads="1"/>
                        </wps:cNvSpPr>
                        <wps:spPr bwMode="auto">
                          <a:xfrm>
                            <a:off x="2736" y="5179"/>
                            <a:ext cx="186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465933" name="Rectangle 231"/>
                        <wps:cNvSpPr>
                          <a:spLocks noChangeArrowheads="1"/>
                        </wps:cNvSpPr>
                        <wps:spPr bwMode="auto">
                          <a:xfrm>
                            <a:off x="2721" y="5119"/>
                            <a:ext cx="1874"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024026" name="Rectangle 232"/>
                        <wps:cNvSpPr>
                          <a:spLocks noChangeArrowheads="1"/>
                        </wps:cNvSpPr>
                        <wps:spPr bwMode="auto">
                          <a:xfrm>
                            <a:off x="2767" y="5059"/>
                            <a:ext cx="182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09454" name="Rectangle 233"/>
                        <wps:cNvSpPr>
                          <a:spLocks noChangeArrowheads="1"/>
                        </wps:cNvSpPr>
                        <wps:spPr bwMode="auto">
                          <a:xfrm>
                            <a:off x="2719" y="4999"/>
                            <a:ext cx="1876"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394484" name="Rectangle 234"/>
                        <wps:cNvSpPr>
                          <a:spLocks noChangeArrowheads="1"/>
                        </wps:cNvSpPr>
                        <wps:spPr bwMode="auto">
                          <a:xfrm>
                            <a:off x="2716" y="4941"/>
                            <a:ext cx="1879" cy="22"/>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8361428" name="Rectangle 235"/>
                        <wps:cNvSpPr>
                          <a:spLocks noChangeArrowheads="1"/>
                        </wps:cNvSpPr>
                        <wps:spPr bwMode="auto">
                          <a:xfrm>
                            <a:off x="2567" y="4881"/>
                            <a:ext cx="202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490614" name="Rectangle 236"/>
                        <wps:cNvSpPr>
                          <a:spLocks noChangeArrowheads="1"/>
                        </wps:cNvSpPr>
                        <wps:spPr bwMode="auto">
                          <a:xfrm>
                            <a:off x="2440" y="4821"/>
                            <a:ext cx="2156"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3974609" name="Rectangle 237"/>
                        <wps:cNvSpPr>
                          <a:spLocks noChangeArrowheads="1"/>
                        </wps:cNvSpPr>
                        <wps:spPr bwMode="auto">
                          <a:xfrm>
                            <a:off x="2283" y="4761"/>
                            <a:ext cx="231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3816269" name="Rectangle 238"/>
                        <wps:cNvSpPr>
                          <a:spLocks noChangeArrowheads="1"/>
                        </wps:cNvSpPr>
                        <wps:spPr bwMode="auto">
                          <a:xfrm>
                            <a:off x="2226" y="4701"/>
                            <a:ext cx="237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443496" name="Rectangle 239"/>
                        <wps:cNvSpPr>
                          <a:spLocks noChangeArrowheads="1"/>
                        </wps:cNvSpPr>
                        <wps:spPr bwMode="auto">
                          <a:xfrm>
                            <a:off x="2125" y="4641"/>
                            <a:ext cx="247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75998" name="Rectangle 240"/>
                        <wps:cNvSpPr>
                          <a:spLocks noChangeArrowheads="1"/>
                        </wps:cNvSpPr>
                        <wps:spPr bwMode="auto">
                          <a:xfrm>
                            <a:off x="2067" y="4581"/>
                            <a:ext cx="252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770118" name="Rectangle 241"/>
                        <wps:cNvSpPr>
                          <a:spLocks noChangeArrowheads="1"/>
                        </wps:cNvSpPr>
                        <wps:spPr bwMode="auto">
                          <a:xfrm>
                            <a:off x="1956" y="4521"/>
                            <a:ext cx="263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124721" name="Rectangle 242"/>
                        <wps:cNvSpPr>
                          <a:spLocks noChangeArrowheads="1"/>
                        </wps:cNvSpPr>
                        <wps:spPr bwMode="auto">
                          <a:xfrm>
                            <a:off x="1937" y="4460"/>
                            <a:ext cx="265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572417" name="Rectangle 243"/>
                        <wps:cNvSpPr>
                          <a:spLocks noChangeArrowheads="1"/>
                        </wps:cNvSpPr>
                        <wps:spPr bwMode="auto">
                          <a:xfrm>
                            <a:off x="1915" y="4400"/>
                            <a:ext cx="268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754260" name="Rectangle 244"/>
                        <wps:cNvSpPr>
                          <a:spLocks noChangeArrowheads="1"/>
                        </wps:cNvSpPr>
                        <wps:spPr bwMode="auto">
                          <a:xfrm>
                            <a:off x="1939" y="4340"/>
                            <a:ext cx="2656"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5686495" name="Rectangle 245"/>
                        <wps:cNvSpPr>
                          <a:spLocks noChangeArrowheads="1"/>
                        </wps:cNvSpPr>
                        <wps:spPr bwMode="auto">
                          <a:xfrm>
                            <a:off x="1992" y="4280"/>
                            <a:ext cx="260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866996" name="Rectangle 246"/>
                        <wps:cNvSpPr>
                          <a:spLocks noChangeArrowheads="1"/>
                        </wps:cNvSpPr>
                        <wps:spPr bwMode="auto">
                          <a:xfrm>
                            <a:off x="2156" y="4223"/>
                            <a:ext cx="243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966656" name="Rectangle 247"/>
                        <wps:cNvSpPr>
                          <a:spLocks noChangeArrowheads="1"/>
                        </wps:cNvSpPr>
                        <wps:spPr bwMode="auto">
                          <a:xfrm>
                            <a:off x="2206" y="4162"/>
                            <a:ext cx="238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579799" name="Rectangle 248"/>
                        <wps:cNvSpPr>
                          <a:spLocks noChangeArrowheads="1"/>
                        </wps:cNvSpPr>
                        <wps:spPr bwMode="auto">
                          <a:xfrm>
                            <a:off x="2363" y="4102"/>
                            <a:ext cx="223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5360766" name="Rectangle 249"/>
                        <wps:cNvSpPr>
                          <a:spLocks noChangeArrowheads="1"/>
                        </wps:cNvSpPr>
                        <wps:spPr bwMode="auto">
                          <a:xfrm>
                            <a:off x="2457" y="4042"/>
                            <a:ext cx="213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685409" name="Rectangle 250"/>
                        <wps:cNvSpPr>
                          <a:spLocks noChangeArrowheads="1"/>
                        </wps:cNvSpPr>
                        <wps:spPr bwMode="auto">
                          <a:xfrm>
                            <a:off x="2534" y="3982"/>
                            <a:ext cx="206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464488" name="Rectangle 251"/>
                        <wps:cNvSpPr>
                          <a:spLocks noChangeArrowheads="1"/>
                        </wps:cNvSpPr>
                        <wps:spPr bwMode="auto">
                          <a:xfrm>
                            <a:off x="2497" y="3922"/>
                            <a:ext cx="209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233001" name="Rectangle 252"/>
                        <wps:cNvSpPr>
                          <a:spLocks noChangeArrowheads="1"/>
                        </wps:cNvSpPr>
                        <wps:spPr bwMode="auto">
                          <a:xfrm>
                            <a:off x="2613" y="3862"/>
                            <a:ext cx="198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072750" name="Rectangle 253"/>
                        <wps:cNvSpPr>
                          <a:spLocks noChangeArrowheads="1"/>
                        </wps:cNvSpPr>
                        <wps:spPr bwMode="auto">
                          <a:xfrm>
                            <a:off x="2654" y="3802"/>
                            <a:ext cx="194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776531" name="Rectangle 254"/>
                        <wps:cNvSpPr>
                          <a:spLocks noChangeArrowheads="1"/>
                        </wps:cNvSpPr>
                        <wps:spPr bwMode="auto">
                          <a:xfrm>
                            <a:off x="2743" y="3742"/>
                            <a:ext cx="185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842311" name="Rectangle 255"/>
                        <wps:cNvSpPr>
                          <a:spLocks noChangeArrowheads="1"/>
                        </wps:cNvSpPr>
                        <wps:spPr bwMode="auto">
                          <a:xfrm>
                            <a:off x="2714" y="3682"/>
                            <a:ext cx="188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29641" name="Rectangle 256"/>
                        <wps:cNvSpPr>
                          <a:spLocks noChangeArrowheads="1"/>
                        </wps:cNvSpPr>
                        <wps:spPr bwMode="auto">
                          <a:xfrm>
                            <a:off x="2764" y="3622"/>
                            <a:ext cx="183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1875190" name="Rectangle 257"/>
                        <wps:cNvSpPr>
                          <a:spLocks noChangeArrowheads="1"/>
                        </wps:cNvSpPr>
                        <wps:spPr bwMode="auto">
                          <a:xfrm>
                            <a:off x="2810" y="3564"/>
                            <a:ext cx="178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014971" name="Rectangle 258"/>
                        <wps:cNvSpPr>
                          <a:spLocks noChangeArrowheads="1"/>
                        </wps:cNvSpPr>
                        <wps:spPr bwMode="auto">
                          <a:xfrm>
                            <a:off x="2861" y="3504"/>
                            <a:ext cx="173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452789" name="Rectangle 259"/>
                        <wps:cNvSpPr>
                          <a:spLocks noChangeArrowheads="1"/>
                        </wps:cNvSpPr>
                        <wps:spPr bwMode="auto">
                          <a:xfrm>
                            <a:off x="2880" y="3444"/>
                            <a:ext cx="171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542774" name="Rectangle 260"/>
                        <wps:cNvSpPr>
                          <a:spLocks noChangeArrowheads="1"/>
                        </wps:cNvSpPr>
                        <wps:spPr bwMode="auto">
                          <a:xfrm>
                            <a:off x="2887" y="3384"/>
                            <a:ext cx="170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262958" name="Rectangle 261"/>
                        <wps:cNvSpPr>
                          <a:spLocks noChangeArrowheads="1"/>
                        </wps:cNvSpPr>
                        <wps:spPr bwMode="auto">
                          <a:xfrm>
                            <a:off x="2853" y="3324"/>
                            <a:ext cx="174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016211" name="Rectangle 262"/>
                        <wps:cNvSpPr>
                          <a:spLocks noChangeArrowheads="1"/>
                        </wps:cNvSpPr>
                        <wps:spPr bwMode="auto">
                          <a:xfrm>
                            <a:off x="3000" y="3264"/>
                            <a:ext cx="159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783088" name="Rectangle 263"/>
                        <wps:cNvSpPr>
                          <a:spLocks noChangeArrowheads="1"/>
                        </wps:cNvSpPr>
                        <wps:spPr bwMode="auto">
                          <a:xfrm>
                            <a:off x="3012" y="3204"/>
                            <a:ext cx="158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1676901" name="Rectangle 264"/>
                        <wps:cNvSpPr>
                          <a:spLocks noChangeArrowheads="1"/>
                        </wps:cNvSpPr>
                        <wps:spPr bwMode="auto">
                          <a:xfrm>
                            <a:off x="3075" y="3144"/>
                            <a:ext cx="152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735323" name="Rectangle 265"/>
                        <wps:cNvSpPr>
                          <a:spLocks noChangeArrowheads="1"/>
                        </wps:cNvSpPr>
                        <wps:spPr bwMode="auto">
                          <a:xfrm>
                            <a:off x="3058" y="3083"/>
                            <a:ext cx="153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384968" name="Rectangle 266"/>
                        <wps:cNvSpPr>
                          <a:spLocks noChangeArrowheads="1"/>
                        </wps:cNvSpPr>
                        <wps:spPr bwMode="auto">
                          <a:xfrm>
                            <a:off x="3048" y="3023"/>
                            <a:ext cx="154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999705" name="Rectangle 267"/>
                        <wps:cNvSpPr>
                          <a:spLocks noChangeArrowheads="1"/>
                        </wps:cNvSpPr>
                        <wps:spPr bwMode="auto">
                          <a:xfrm>
                            <a:off x="3029" y="2963"/>
                            <a:ext cx="1566"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001081" name="Rectangle 268"/>
                        <wps:cNvSpPr>
                          <a:spLocks noChangeArrowheads="1"/>
                        </wps:cNvSpPr>
                        <wps:spPr bwMode="auto">
                          <a:xfrm>
                            <a:off x="3022" y="2906"/>
                            <a:ext cx="157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679252" name="Rectangle 269"/>
                        <wps:cNvSpPr>
                          <a:spLocks noChangeArrowheads="1"/>
                        </wps:cNvSpPr>
                        <wps:spPr bwMode="auto">
                          <a:xfrm>
                            <a:off x="3063" y="2846"/>
                            <a:ext cx="153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435464" name="Rectangle 270"/>
                        <wps:cNvSpPr>
                          <a:spLocks noChangeArrowheads="1"/>
                        </wps:cNvSpPr>
                        <wps:spPr bwMode="auto">
                          <a:xfrm>
                            <a:off x="3089" y="2785"/>
                            <a:ext cx="1506"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4769776" name="Rectangle 271"/>
                        <wps:cNvSpPr>
                          <a:spLocks noChangeArrowheads="1"/>
                        </wps:cNvSpPr>
                        <wps:spPr bwMode="auto">
                          <a:xfrm>
                            <a:off x="3046" y="2725"/>
                            <a:ext cx="154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7338031" name="Rectangle 272"/>
                        <wps:cNvSpPr>
                          <a:spLocks noChangeArrowheads="1"/>
                        </wps:cNvSpPr>
                        <wps:spPr bwMode="auto">
                          <a:xfrm>
                            <a:off x="3255" y="2665"/>
                            <a:ext cx="134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4394413" name="Rectangle 273"/>
                        <wps:cNvSpPr>
                          <a:spLocks noChangeArrowheads="1"/>
                        </wps:cNvSpPr>
                        <wps:spPr bwMode="auto">
                          <a:xfrm>
                            <a:off x="3323" y="2605"/>
                            <a:ext cx="127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222030" name="Rectangle 274"/>
                        <wps:cNvSpPr>
                          <a:spLocks noChangeArrowheads="1"/>
                        </wps:cNvSpPr>
                        <wps:spPr bwMode="auto">
                          <a:xfrm>
                            <a:off x="3431" y="2545"/>
                            <a:ext cx="1164"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377079" name="Rectangle 275"/>
                        <wps:cNvSpPr>
                          <a:spLocks noChangeArrowheads="1"/>
                        </wps:cNvSpPr>
                        <wps:spPr bwMode="auto">
                          <a:xfrm>
                            <a:off x="3529" y="2485"/>
                            <a:ext cx="1066"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6790627" name="Rectangle 276"/>
                        <wps:cNvSpPr>
                          <a:spLocks noChangeArrowheads="1"/>
                        </wps:cNvSpPr>
                        <wps:spPr bwMode="auto">
                          <a:xfrm>
                            <a:off x="3618" y="2425"/>
                            <a:ext cx="97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973048" name="Rectangle 277"/>
                        <wps:cNvSpPr>
                          <a:spLocks noChangeArrowheads="1"/>
                        </wps:cNvSpPr>
                        <wps:spPr bwMode="auto">
                          <a:xfrm>
                            <a:off x="3659" y="2365"/>
                            <a:ext cx="936"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802757" name="Rectangle 278"/>
                        <wps:cNvSpPr>
                          <a:spLocks noChangeArrowheads="1"/>
                        </wps:cNvSpPr>
                        <wps:spPr bwMode="auto">
                          <a:xfrm>
                            <a:off x="3765" y="2305"/>
                            <a:ext cx="83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297196" name="Rectangle 279"/>
                        <wps:cNvSpPr>
                          <a:spLocks noChangeArrowheads="1"/>
                        </wps:cNvSpPr>
                        <wps:spPr bwMode="auto">
                          <a:xfrm>
                            <a:off x="3813" y="2247"/>
                            <a:ext cx="782" cy="22"/>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912863" name="Rectangle 280"/>
                        <wps:cNvSpPr>
                          <a:spLocks noChangeArrowheads="1"/>
                        </wps:cNvSpPr>
                        <wps:spPr bwMode="auto">
                          <a:xfrm>
                            <a:off x="3878" y="2187"/>
                            <a:ext cx="71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095307" name="Rectangle 281"/>
                        <wps:cNvSpPr>
                          <a:spLocks noChangeArrowheads="1"/>
                        </wps:cNvSpPr>
                        <wps:spPr bwMode="auto">
                          <a:xfrm>
                            <a:off x="3895" y="2127"/>
                            <a:ext cx="70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42690" name="Rectangle 282"/>
                        <wps:cNvSpPr>
                          <a:spLocks noChangeArrowheads="1"/>
                        </wps:cNvSpPr>
                        <wps:spPr bwMode="auto">
                          <a:xfrm>
                            <a:off x="3984" y="2067"/>
                            <a:ext cx="611"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330007" name="Rectangle 283"/>
                        <wps:cNvSpPr>
                          <a:spLocks noChangeArrowheads="1"/>
                        </wps:cNvSpPr>
                        <wps:spPr bwMode="auto">
                          <a:xfrm>
                            <a:off x="4068" y="2007"/>
                            <a:ext cx="52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388641" name="Rectangle 284"/>
                        <wps:cNvSpPr>
                          <a:spLocks noChangeArrowheads="1"/>
                        </wps:cNvSpPr>
                        <wps:spPr bwMode="auto">
                          <a:xfrm>
                            <a:off x="4097" y="1947"/>
                            <a:ext cx="49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8077108" name="Rectangle 285"/>
                        <wps:cNvSpPr>
                          <a:spLocks noChangeArrowheads="1"/>
                        </wps:cNvSpPr>
                        <wps:spPr bwMode="auto">
                          <a:xfrm>
                            <a:off x="4215" y="1887"/>
                            <a:ext cx="38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285658" name="Rectangle 286"/>
                        <wps:cNvSpPr>
                          <a:spLocks noChangeArrowheads="1"/>
                        </wps:cNvSpPr>
                        <wps:spPr bwMode="auto">
                          <a:xfrm>
                            <a:off x="4340" y="1827"/>
                            <a:ext cx="25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401979" name="Rectangle 287"/>
                        <wps:cNvSpPr>
                          <a:spLocks noChangeArrowheads="1"/>
                        </wps:cNvSpPr>
                        <wps:spPr bwMode="auto">
                          <a:xfrm>
                            <a:off x="4408" y="1767"/>
                            <a:ext cx="18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909770" name="Rectangle 288"/>
                        <wps:cNvSpPr>
                          <a:spLocks noChangeArrowheads="1"/>
                        </wps:cNvSpPr>
                        <wps:spPr bwMode="auto">
                          <a:xfrm>
                            <a:off x="4400" y="1707"/>
                            <a:ext cx="19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971757" name="Rectangle 289"/>
                        <wps:cNvSpPr>
                          <a:spLocks noChangeArrowheads="1"/>
                        </wps:cNvSpPr>
                        <wps:spPr bwMode="auto">
                          <a:xfrm>
                            <a:off x="4323" y="1646"/>
                            <a:ext cx="27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379732" name="Rectangle 290"/>
                        <wps:cNvSpPr>
                          <a:spLocks noChangeArrowheads="1"/>
                        </wps:cNvSpPr>
                        <wps:spPr bwMode="auto">
                          <a:xfrm>
                            <a:off x="4307" y="1589"/>
                            <a:ext cx="289" cy="22"/>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6425058" name="Rectangle 291"/>
                        <wps:cNvSpPr>
                          <a:spLocks noChangeArrowheads="1"/>
                        </wps:cNvSpPr>
                        <wps:spPr bwMode="auto">
                          <a:xfrm>
                            <a:off x="4282" y="1529"/>
                            <a:ext cx="31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632502" name="Rectangle 292"/>
                        <wps:cNvSpPr>
                          <a:spLocks noChangeArrowheads="1"/>
                        </wps:cNvSpPr>
                        <wps:spPr bwMode="auto">
                          <a:xfrm>
                            <a:off x="4323" y="1469"/>
                            <a:ext cx="27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467313" name="Rectangle 293"/>
                        <wps:cNvSpPr>
                          <a:spLocks noChangeArrowheads="1"/>
                        </wps:cNvSpPr>
                        <wps:spPr bwMode="auto">
                          <a:xfrm>
                            <a:off x="4338" y="1409"/>
                            <a:ext cx="25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718887" name="Rectangle 294"/>
                        <wps:cNvSpPr>
                          <a:spLocks noChangeArrowheads="1"/>
                        </wps:cNvSpPr>
                        <wps:spPr bwMode="auto">
                          <a:xfrm>
                            <a:off x="4362" y="1348"/>
                            <a:ext cx="23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284868" name="Rectangle 295"/>
                        <wps:cNvSpPr>
                          <a:spLocks noChangeArrowheads="1"/>
                        </wps:cNvSpPr>
                        <wps:spPr bwMode="auto">
                          <a:xfrm>
                            <a:off x="4403" y="1288"/>
                            <a:ext cx="19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139790" name="Rectangle 296"/>
                        <wps:cNvSpPr>
                          <a:spLocks noChangeArrowheads="1"/>
                        </wps:cNvSpPr>
                        <wps:spPr bwMode="auto">
                          <a:xfrm>
                            <a:off x="4477" y="1228"/>
                            <a:ext cx="11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289839" name="Rectangle 297"/>
                        <wps:cNvSpPr>
                          <a:spLocks noChangeArrowheads="1"/>
                        </wps:cNvSpPr>
                        <wps:spPr bwMode="auto">
                          <a:xfrm>
                            <a:off x="4513" y="1168"/>
                            <a:ext cx="8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741531" name="Rectangle 298"/>
                        <wps:cNvSpPr>
                          <a:spLocks noChangeArrowheads="1"/>
                        </wps:cNvSpPr>
                        <wps:spPr bwMode="auto">
                          <a:xfrm>
                            <a:off x="4537" y="1108"/>
                            <a:ext cx="58"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922614" name="Rectangle 299"/>
                        <wps:cNvSpPr>
                          <a:spLocks noChangeArrowheads="1"/>
                        </wps:cNvSpPr>
                        <wps:spPr bwMode="auto">
                          <a:xfrm>
                            <a:off x="4530" y="1048"/>
                            <a:ext cx="6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307764" name="Rectangle 300"/>
                        <wps:cNvSpPr>
                          <a:spLocks noChangeArrowheads="1"/>
                        </wps:cNvSpPr>
                        <wps:spPr bwMode="auto">
                          <a:xfrm>
                            <a:off x="4552" y="988"/>
                            <a:ext cx="4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822518" name="Rectangle 301"/>
                        <wps:cNvSpPr>
                          <a:spLocks noChangeArrowheads="1"/>
                        </wps:cNvSpPr>
                        <wps:spPr bwMode="auto">
                          <a:xfrm>
                            <a:off x="4542" y="928"/>
                            <a:ext cx="53"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403877" name="Rectangle 302"/>
                        <wps:cNvSpPr>
                          <a:spLocks noChangeArrowheads="1"/>
                        </wps:cNvSpPr>
                        <wps:spPr bwMode="auto">
                          <a:xfrm>
                            <a:off x="4566" y="870"/>
                            <a:ext cx="2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213748" name="Rectangle 303"/>
                        <wps:cNvSpPr>
                          <a:spLocks noChangeArrowheads="1"/>
                        </wps:cNvSpPr>
                        <wps:spPr bwMode="auto">
                          <a:xfrm>
                            <a:off x="4566" y="810"/>
                            <a:ext cx="2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188913" name="Rectangle 304"/>
                        <wps:cNvSpPr>
                          <a:spLocks noChangeArrowheads="1"/>
                        </wps:cNvSpPr>
                        <wps:spPr bwMode="auto">
                          <a:xfrm>
                            <a:off x="4576" y="750"/>
                            <a:ext cx="19"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923226" name="Rectangle 305"/>
                        <wps:cNvSpPr>
                          <a:spLocks noChangeArrowheads="1"/>
                        </wps:cNvSpPr>
                        <wps:spPr bwMode="auto">
                          <a:xfrm>
                            <a:off x="4578" y="690"/>
                            <a:ext cx="17"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743879" name="Rectangle 306"/>
                        <wps:cNvSpPr>
                          <a:spLocks noChangeArrowheads="1"/>
                        </wps:cNvSpPr>
                        <wps:spPr bwMode="auto">
                          <a:xfrm>
                            <a:off x="4583" y="630"/>
                            <a:ext cx="1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800093" name="Rectangle 307"/>
                        <wps:cNvSpPr>
                          <a:spLocks noChangeArrowheads="1"/>
                        </wps:cNvSpPr>
                        <wps:spPr bwMode="auto">
                          <a:xfrm>
                            <a:off x="4586" y="570"/>
                            <a:ext cx="10"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25003" name="Rectangle 308"/>
                        <wps:cNvSpPr>
                          <a:spLocks noChangeArrowheads="1"/>
                        </wps:cNvSpPr>
                        <wps:spPr bwMode="auto">
                          <a:xfrm>
                            <a:off x="4590" y="510"/>
                            <a:ext cx="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07502" name="Rectangle 309"/>
                        <wps:cNvSpPr>
                          <a:spLocks noChangeArrowheads="1"/>
                        </wps:cNvSpPr>
                        <wps:spPr bwMode="auto">
                          <a:xfrm>
                            <a:off x="4590" y="450"/>
                            <a:ext cx="5"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293128" name="Rectangle 310"/>
                        <wps:cNvSpPr>
                          <a:spLocks noChangeArrowheads="1"/>
                        </wps:cNvSpPr>
                        <wps:spPr bwMode="auto">
                          <a:xfrm>
                            <a:off x="4593" y="390"/>
                            <a:ext cx="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193633" name="Rectangle 311"/>
                        <wps:cNvSpPr>
                          <a:spLocks noChangeArrowheads="1"/>
                        </wps:cNvSpPr>
                        <wps:spPr bwMode="auto">
                          <a:xfrm>
                            <a:off x="4593" y="330"/>
                            <a:ext cx="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4683776" name="Rectangle 312"/>
                        <wps:cNvSpPr>
                          <a:spLocks noChangeArrowheads="1"/>
                        </wps:cNvSpPr>
                        <wps:spPr bwMode="auto">
                          <a:xfrm>
                            <a:off x="4593" y="269"/>
                            <a:ext cx="2" cy="2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263217" name="Rectangle 313"/>
                        <wps:cNvSpPr>
                          <a:spLocks noChangeArrowheads="1"/>
                        </wps:cNvSpPr>
                        <wps:spPr bwMode="auto">
                          <a:xfrm>
                            <a:off x="1237" y="6191"/>
                            <a:ext cx="336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640265" name="Rectangle 314"/>
                        <wps:cNvSpPr>
                          <a:spLocks noChangeArrowheads="1"/>
                        </wps:cNvSpPr>
                        <wps:spPr bwMode="auto">
                          <a:xfrm>
                            <a:off x="1295" y="6131"/>
                            <a:ext cx="3308"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00238" name="Rectangle 315"/>
                        <wps:cNvSpPr>
                          <a:spLocks noChangeArrowheads="1"/>
                        </wps:cNvSpPr>
                        <wps:spPr bwMode="auto">
                          <a:xfrm>
                            <a:off x="1218" y="6071"/>
                            <a:ext cx="3385"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838851" name="Rectangle 316"/>
                        <wps:cNvSpPr>
                          <a:spLocks noChangeArrowheads="1"/>
                        </wps:cNvSpPr>
                        <wps:spPr bwMode="auto">
                          <a:xfrm>
                            <a:off x="1258" y="6010"/>
                            <a:ext cx="334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840816" name="Rectangle 317"/>
                        <wps:cNvSpPr>
                          <a:spLocks noChangeArrowheads="1"/>
                        </wps:cNvSpPr>
                        <wps:spPr bwMode="auto">
                          <a:xfrm>
                            <a:off x="1256" y="5950"/>
                            <a:ext cx="334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527533" name="Rectangle 318"/>
                        <wps:cNvSpPr>
                          <a:spLocks noChangeArrowheads="1"/>
                        </wps:cNvSpPr>
                        <wps:spPr bwMode="auto">
                          <a:xfrm>
                            <a:off x="1364" y="5890"/>
                            <a:ext cx="3238"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5636578" name="Rectangle 319"/>
                        <wps:cNvSpPr>
                          <a:spLocks noChangeArrowheads="1"/>
                        </wps:cNvSpPr>
                        <wps:spPr bwMode="auto">
                          <a:xfrm>
                            <a:off x="1444" y="5830"/>
                            <a:ext cx="315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868119" name="Rectangle 320"/>
                        <wps:cNvSpPr>
                          <a:spLocks noChangeArrowheads="1"/>
                        </wps:cNvSpPr>
                        <wps:spPr bwMode="auto">
                          <a:xfrm>
                            <a:off x="1506" y="5770"/>
                            <a:ext cx="309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1916607" name="Rectangle 321"/>
                        <wps:cNvSpPr>
                          <a:spLocks noChangeArrowheads="1"/>
                        </wps:cNvSpPr>
                        <wps:spPr bwMode="auto">
                          <a:xfrm>
                            <a:off x="1557" y="5710"/>
                            <a:ext cx="304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671948" name="Rectangle 322"/>
                        <wps:cNvSpPr>
                          <a:spLocks noChangeArrowheads="1"/>
                        </wps:cNvSpPr>
                        <wps:spPr bwMode="auto">
                          <a:xfrm>
                            <a:off x="1643" y="5650"/>
                            <a:ext cx="295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563217" name="Rectangle 323"/>
                        <wps:cNvSpPr>
                          <a:spLocks noChangeArrowheads="1"/>
                        </wps:cNvSpPr>
                        <wps:spPr bwMode="auto">
                          <a:xfrm>
                            <a:off x="1687" y="5592"/>
                            <a:ext cx="2916" cy="36"/>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605589" name="Rectangle 324"/>
                        <wps:cNvSpPr>
                          <a:spLocks noChangeArrowheads="1"/>
                        </wps:cNvSpPr>
                        <wps:spPr bwMode="auto">
                          <a:xfrm>
                            <a:off x="2021" y="5532"/>
                            <a:ext cx="258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190294" name="Rectangle 325"/>
                        <wps:cNvSpPr>
                          <a:spLocks noChangeArrowheads="1"/>
                        </wps:cNvSpPr>
                        <wps:spPr bwMode="auto">
                          <a:xfrm>
                            <a:off x="2158" y="5472"/>
                            <a:ext cx="244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166252" name="Rectangle 326"/>
                        <wps:cNvSpPr>
                          <a:spLocks noChangeArrowheads="1"/>
                        </wps:cNvSpPr>
                        <wps:spPr bwMode="auto">
                          <a:xfrm>
                            <a:off x="2324" y="5412"/>
                            <a:ext cx="2278"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5972641" name="Rectangle 327"/>
                        <wps:cNvSpPr>
                          <a:spLocks noChangeArrowheads="1"/>
                        </wps:cNvSpPr>
                        <wps:spPr bwMode="auto">
                          <a:xfrm>
                            <a:off x="2339" y="5352"/>
                            <a:ext cx="226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4874362" name="Rectangle 328"/>
                        <wps:cNvSpPr>
                          <a:spLocks noChangeArrowheads="1"/>
                        </wps:cNvSpPr>
                        <wps:spPr bwMode="auto">
                          <a:xfrm>
                            <a:off x="2536" y="5292"/>
                            <a:ext cx="206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151780" name="Rectangle 329"/>
                        <wps:cNvSpPr>
                          <a:spLocks noChangeArrowheads="1"/>
                        </wps:cNvSpPr>
                        <wps:spPr bwMode="auto">
                          <a:xfrm>
                            <a:off x="2647" y="5232"/>
                            <a:ext cx="195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853799" name="Rectangle 330"/>
                        <wps:cNvSpPr>
                          <a:spLocks noChangeArrowheads="1"/>
                        </wps:cNvSpPr>
                        <wps:spPr bwMode="auto">
                          <a:xfrm>
                            <a:off x="2728" y="5172"/>
                            <a:ext cx="187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201312" name="Rectangle 331"/>
                        <wps:cNvSpPr>
                          <a:spLocks noChangeArrowheads="1"/>
                        </wps:cNvSpPr>
                        <wps:spPr bwMode="auto">
                          <a:xfrm>
                            <a:off x="2714" y="5112"/>
                            <a:ext cx="1888"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867651" name="Rectangle 332"/>
                        <wps:cNvSpPr>
                          <a:spLocks noChangeArrowheads="1"/>
                        </wps:cNvSpPr>
                        <wps:spPr bwMode="auto">
                          <a:xfrm>
                            <a:off x="2760" y="5052"/>
                            <a:ext cx="1843"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064853" name="Rectangle 333"/>
                        <wps:cNvSpPr>
                          <a:spLocks noChangeArrowheads="1"/>
                        </wps:cNvSpPr>
                        <wps:spPr bwMode="auto">
                          <a:xfrm>
                            <a:off x="2712" y="4992"/>
                            <a:ext cx="189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913453" name="Rectangle 334"/>
                        <wps:cNvSpPr>
                          <a:spLocks noChangeArrowheads="1"/>
                        </wps:cNvSpPr>
                        <wps:spPr bwMode="auto">
                          <a:xfrm>
                            <a:off x="2709" y="4934"/>
                            <a:ext cx="1893" cy="36"/>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017977" name="Rectangle 335"/>
                        <wps:cNvSpPr>
                          <a:spLocks noChangeArrowheads="1"/>
                        </wps:cNvSpPr>
                        <wps:spPr bwMode="auto">
                          <a:xfrm>
                            <a:off x="2560" y="4874"/>
                            <a:ext cx="204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3090547" name="Rectangle 336"/>
                        <wps:cNvSpPr>
                          <a:spLocks noChangeArrowheads="1"/>
                        </wps:cNvSpPr>
                        <wps:spPr bwMode="auto">
                          <a:xfrm>
                            <a:off x="2432" y="4814"/>
                            <a:ext cx="2170"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833304" name="Rectangle 337"/>
                        <wps:cNvSpPr>
                          <a:spLocks noChangeArrowheads="1"/>
                        </wps:cNvSpPr>
                        <wps:spPr bwMode="auto">
                          <a:xfrm>
                            <a:off x="2276" y="4754"/>
                            <a:ext cx="232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564361" name="Rectangle 338"/>
                        <wps:cNvSpPr>
                          <a:spLocks noChangeArrowheads="1"/>
                        </wps:cNvSpPr>
                        <wps:spPr bwMode="auto">
                          <a:xfrm>
                            <a:off x="2218" y="4694"/>
                            <a:ext cx="238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9494300" name="Rectangle 339"/>
                        <wps:cNvSpPr>
                          <a:spLocks noChangeArrowheads="1"/>
                        </wps:cNvSpPr>
                        <wps:spPr bwMode="auto">
                          <a:xfrm>
                            <a:off x="2117" y="4633"/>
                            <a:ext cx="2485"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301689" name="Rectangle 340"/>
                        <wps:cNvSpPr>
                          <a:spLocks noChangeArrowheads="1"/>
                        </wps:cNvSpPr>
                        <wps:spPr bwMode="auto">
                          <a:xfrm>
                            <a:off x="2060" y="4573"/>
                            <a:ext cx="2543"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847088" name="Rectangle 341"/>
                        <wps:cNvSpPr>
                          <a:spLocks noChangeArrowheads="1"/>
                        </wps:cNvSpPr>
                        <wps:spPr bwMode="auto">
                          <a:xfrm>
                            <a:off x="1949" y="4513"/>
                            <a:ext cx="265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061892" name="Rectangle 342"/>
                        <wps:cNvSpPr>
                          <a:spLocks noChangeArrowheads="1"/>
                        </wps:cNvSpPr>
                        <wps:spPr bwMode="auto">
                          <a:xfrm>
                            <a:off x="1930" y="4453"/>
                            <a:ext cx="2673"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501344" name="Rectangle 343"/>
                        <wps:cNvSpPr>
                          <a:spLocks noChangeArrowheads="1"/>
                        </wps:cNvSpPr>
                        <wps:spPr bwMode="auto">
                          <a:xfrm>
                            <a:off x="1908" y="4393"/>
                            <a:ext cx="269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261205" name="Rectangle 344"/>
                        <wps:cNvSpPr>
                          <a:spLocks noChangeArrowheads="1"/>
                        </wps:cNvSpPr>
                        <wps:spPr bwMode="auto">
                          <a:xfrm>
                            <a:off x="1932" y="4333"/>
                            <a:ext cx="2670"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7510057" name="Rectangle 345"/>
                        <wps:cNvSpPr>
                          <a:spLocks noChangeArrowheads="1"/>
                        </wps:cNvSpPr>
                        <wps:spPr bwMode="auto">
                          <a:xfrm>
                            <a:off x="1985" y="4273"/>
                            <a:ext cx="261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046256" name="Rectangle 346"/>
                        <wps:cNvSpPr>
                          <a:spLocks noChangeArrowheads="1"/>
                        </wps:cNvSpPr>
                        <wps:spPr bwMode="auto">
                          <a:xfrm>
                            <a:off x="2149" y="4215"/>
                            <a:ext cx="245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221759" name="Rectangle 347"/>
                        <wps:cNvSpPr>
                          <a:spLocks noChangeArrowheads="1"/>
                        </wps:cNvSpPr>
                        <wps:spPr bwMode="auto">
                          <a:xfrm>
                            <a:off x="2199" y="4155"/>
                            <a:ext cx="2403"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48212" name="Rectangle 348"/>
                        <wps:cNvSpPr>
                          <a:spLocks noChangeArrowheads="1"/>
                        </wps:cNvSpPr>
                        <wps:spPr bwMode="auto">
                          <a:xfrm>
                            <a:off x="2355" y="4095"/>
                            <a:ext cx="224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474592" name="Rectangle 349"/>
                        <wps:cNvSpPr>
                          <a:spLocks noChangeArrowheads="1"/>
                        </wps:cNvSpPr>
                        <wps:spPr bwMode="auto">
                          <a:xfrm>
                            <a:off x="2449" y="4035"/>
                            <a:ext cx="2153"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623471" name="Rectangle 350"/>
                        <wps:cNvSpPr>
                          <a:spLocks noChangeArrowheads="1"/>
                        </wps:cNvSpPr>
                        <wps:spPr bwMode="auto">
                          <a:xfrm>
                            <a:off x="2526" y="3975"/>
                            <a:ext cx="207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604064" name="Rectangle 351"/>
                        <wps:cNvSpPr>
                          <a:spLocks noChangeArrowheads="1"/>
                        </wps:cNvSpPr>
                        <wps:spPr bwMode="auto">
                          <a:xfrm>
                            <a:off x="2490" y="3915"/>
                            <a:ext cx="211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785479" name="Rectangle 352"/>
                        <wps:cNvSpPr>
                          <a:spLocks noChangeArrowheads="1"/>
                        </wps:cNvSpPr>
                        <wps:spPr bwMode="auto">
                          <a:xfrm>
                            <a:off x="2606" y="3855"/>
                            <a:ext cx="199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16477" name="Rectangle 353"/>
                        <wps:cNvSpPr>
                          <a:spLocks noChangeArrowheads="1"/>
                        </wps:cNvSpPr>
                        <wps:spPr bwMode="auto">
                          <a:xfrm>
                            <a:off x="2647" y="3795"/>
                            <a:ext cx="195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841079" name="Rectangle 354"/>
                        <wps:cNvSpPr>
                          <a:spLocks noChangeArrowheads="1"/>
                        </wps:cNvSpPr>
                        <wps:spPr bwMode="auto">
                          <a:xfrm>
                            <a:off x="2736" y="3735"/>
                            <a:ext cx="186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764060" name="Rectangle 355"/>
                        <wps:cNvSpPr>
                          <a:spLocks noChangeArrowheads="1"/>
                        </wps:cNvSpPr>
                        <wps:spPr bwMode="auto">
                          <a:xfrm>
                            <a:off x="2707" y="3675"/>
                            <a:ext cx="189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2593813" name="Rectangle 356"/>
                        <wps:cNvSpPr>
                          <a:spLocks noChangeArrowheads="1"/>
                        </wps:cNvSpPr>
                        <wps:spPr bwMode="auto">
                          <a:xfrm>
                            <a:off x="2757" y="3615"/>
                            <a:ext cx="1845"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968099" name="Rectangle 357"/>
                        <wps:cNvSpPr>
                          <a:spLocks noChangeArrowheads="1"/>
                        </wps:cNvSpPr>
                        <wps:spPr bwMode="auto">
                          <a:xfrm>
                            <a:off x="2803" y="3557"/>
                            <a:ext cx="179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30485" name="Rectangle 358"/>
                        <wps:cNvSpPr>
                          <a:spLocks noChangeArrowheads="1"/>
                        </wps:cNvSpPr>
                        <wps:spPr bwMode="auto">
                          <a:xfrm>
                            <a:off x="2853" y="3497"/>
                            <a:ext cx="174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61002" name="Rectangle 359"/>
                        <wps:cNvSpPr>
                          <a:spLocks noChangeArrowheads="1"/>
                        </wps:cNvSpPr>
                        <wps:spPr bwMode="auto">
                          <a:xfrm>
                            <a:off x="2873" y="3437"/>
                            <a:ext cx="1730"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9567533" name="Rectangle 360"/>
                        <wps:cNvSpPr>
                          <a:spLocks noChangeArrowheads="1"/>
                        </wps:cNvSpPr>
                        <wps:spPr bwMode="auto">
                          <a:xfrm>
                            <a:off x="2880" y="3377"/>
                            <a:ext cx="172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375279" name="Rectangle 361"/>
                        <wps:cNvSpPr>
                          <a:spLocks noChangeArrowheads="1"/>
                        </wps:cNvSpPr>
                        <wps:spPr bwMode="auto">
                          <a:xfrm>
                            <a:off x="2846" y="3317"/>
                            <a:ext cx="175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4024292" name="Rectangle 362"/>
                        <wps:cNvSpPr>
                          <a:spLocks noChangeArrowheads="1"/>
                        </wps:cNvSpPr>
                        <wps:spPr bwMode="auto">
                          <a:xfrm>
                            <a:off x="2993" y="3257"/>
                            <a:ext cx="160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715688" name="Rectangle 363"/>
                        <wps:cNvSpPr>
                          <a:spLocks noChangeArrowheads="1"/>
                        </wps:cNvSpPr>
                        <wps:spPr bwMode="auto">
                          <a:xfrm>
                            <a:off x="3005" y="3196"/>
                            <a:ext cx="159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555972" name="Rectangle 364"/>
                        <wps:cNvSpPr>
                          <a:spLocks noChangeArrowheads="1"/>
                        </wps:cNvSpPr>
                        <wps:spPr bwMode="auto">
                          <a:xfrm>
                            <a:off x="3068" y="3136"/>
                            <a:ext cx="1535"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601518" name="Rectangle 365"/>
                        <wps:cNvSpPr>
                          <a:spLocks noChangeArrowheads="1"/>
                        </wps:cNvSpPr>
                        <wps:spPr bwMode="auto">
                          <a:xfrm>
                            <a:off x="3051" y="3076"/>
                            <a:ext cx="155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170710" name="Rectangle 366"/>
                        <wps:cNvSpPr>
                          <a:spLocks noChangeArrowheads="1"/>
                        </wps:cNvSpPr>
                        <wps:spPr bwMode="auto">
                          <a:xfrm>
                            <a:off x="3041" y="3016"/>
                            <a:ext cx="156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060138" name="Rectangle 367"/>
                        <wps:cNvSpPr>
                          <a:spLocks noChangeArrowheads="1"/>
                        </wps:cNvSpPr>
                        <wps:spPr bwMode="auto">
                          <a:xfrm>
                            <a:off x="3022" y="2956"/>
                            <a:ext cx="158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191142" name="Rectangle 368"/>
                        <wps:cNvSpPr>
                          <a:spLocks noChangeArrowheads="1"/>
                        </wps:cNvSpPr>
                        <wps:spPr bwMode="auto">
                          <a:xfrm>
                            <a:off x="3015" y="2898"/>
                            <a:ext cx="1588"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605488" name="Rectangle 369"/>
                        <wps:cNvSpPr>
                          <a:spLocks noChangeArrowheads="1"/>
                        </wps:cNvSpPr>
                        <wps:spPr bwMode="auto">
                          <a:xfrm>
                            <a:off x="3056" y="2838"/>
                            <a:ext cx="154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783068" name="Rectangle 370"/>
                        <wps:cNvSpPr>
                          <a:spLocks noChangeArrowheads="1"/>
                        </wps:cNvSpPr>
                        <wps:spPr bwMode="auto">
                          <a:xfrm>
                            <a:off x="3082" y="2778"/>
                            <a:ext cx="1520"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946108" name="Rectangle 371"/>
                        <wps:cNvSpPr>
                          <a:spLocks noChangeArrowheads="1"/>
                        </wps:cNvSpPr>
                        <wps:spPr bwMode="auto">
                          <a:xfrm>
                            <a:off x="3039" y="2718"/>
                            <a:ext cx="156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167070" name="Rectangle 372"/>
                        <wps:cNvSpPr>
                          <a:spLocks noChangeArrowheads="1"/>
                        </wps:cNvSpPr>
                        <wps:spPr bwMode="auto">
                          <a:xfrm>
                            <a:off x="3248" y="2658"/>
                            <a:ext cx="135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694090" name="Rectangle 373"/>
                        <wps:cNvSpPr>
                          <a:spLocks noChangeArrowheads="1"/>
                        </wps:cNvSpPr>
                        <wps:spPr bwMode="auto">
                          <a:xfrm>
                            <a:off x="3315" y="2598"/>
                            <a:ext cx="128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54265" name="Rectangle 374"/>
                        <wps:cNvSpPr>
                          <a:spLocks noChangeArrowheads="1"/>
                        </wps:cNvSpPr>
                        <wps:spPr bwMode="auto">
                          <a:xfrm>
                            <a:off x="3424" y="2538"/>
                            <a:ext cx="117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9568114" name="Rectangle 375"/>
                        <wps:cNvSpPr>
                          <a:spLocks noChangeArrowheads="1"/>
                        </wps:cNvSpPr>
                        <wps:spPr bwMode="auto">
                          <a:xfrm>
                            <a:off x="3522" y="2478"/>
                            <a:ext cx="1080"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769956" name="Rectangle 376"/>
                        <wps:cNvSpPr>
                          <a:spLocks noChangeArrowheads="1"/>
                        </wps:cNvSpPr>
                        <wps:spPr bwMode="auto">
                          <a:xfrm>
                            <a:off x="3611" y="2418"/>
                            <a:ext cx="99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489996" name="Rectangle 377"/>
                        <wps:cNvSpPr>
                          <a:spLocks noChangeArrowheads="1"/>
                        </wps:cNvSpPr>
                        <wps:spPr bwMode="auto">
                          <a:xfrm>
                            <a:off x="3652" y="2358"/>
                            <a:ext cx="950"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18194" name="Rectangle 378"/>
                        <wps:cNvSpPr>
                          <a:spLocks noChangeArrowheads="1"/>
                        </wps:cNvSpPr>
                        <wps:spPr bwMode="auto">
                          <a:xfrm>
                            <a:off x="3758" y="2298"/>
                            <a:ext cx="84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188344" name="Rectangle 379"/>
                        <wps:cNvSpPr>
                          <a:spLocks noChangeArrowheads="1"/>
                        </wps:cNvSpPr>
                        <wps:spPr bwMode="auto">
                          <a:xfrm>
                            <a:off x="3806" y="2240"/>
                            <a:ext cx="796" cy="36"/>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810530" name="Rectangle 380"/>
                        <wps:cNvSpPr>
                          <a:spLocks noChangeArrowheads="1"/>
                        </wps:cNvSpPr>
                        <wps:spPr bwMode="auto">
                          <a:xfrm>
                            <a:off x="3871" y="2180"/>
                            <a:ext cx="73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875785" name="Rectangle 381"/>
                        <wps:cNvSpPr>
                          <a:spLocks noChangeArrowheads="1"/>
                        </wps:cNvSpPr>
                        <wps:spPr bwMode="auto">
                          <a:xfrm>
                            <a:off x="3888" y="2120"/>
                            <a:ext cx="71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159090" name="Rectangle 382"/>
                        <wps:cNvSpPr>
                          <a:spLocks noChangeArrowheads="1"/>
                        </wps:cNvSpPr>
                        <wps:spPr bwMode="auto">
                          <a:xfrm>
                            <a:off x="3977" y="2060"/>
                            <a:ext cx="625"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576325" name="Rectangle 383"/>
                        <wps:cNvSpPr>
                          <a:spLocks noChangeArrowheads="1"/>
                        </wps:cNvSpPr>
                        <wps:spPr bwMode="auto">
                          <a:xfrm>
                            <a:off x="4061" y="2000"/>
                            <a:ext cx="54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152765" name="Rectangle 384"/>
                        <wps:cNvSpPr>
                          <a:spLocks noChangeArrowheads="1"/>
                        </wps:cNvSpPr>
                        <wps:spPr bwMode="auto">
                          <a:xfrm>
                            <a:off x="4090" y="1940"/>
                            <a:ext cx="51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090945" name="Rectangle 385"/>
                        <wps:cNvSpPr>
                          <a:spLocks noChangeArrowheads="1"/>
                        </wps:cNvSpPr>
                        <wps:spPr bwMode="auto">
                          <a:xfrm>
                            <a:off x="4208" y="1880"/>
                            <a:ext cx="395"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883524" name="Rectangle 386"/>
                        <wps:cNvSpPr>
                          <a:spLocks noChangeArrowheads="1"/>
                        </wps:cNvSpPr>
                        <wps:spPr bwMode="auto">
                          <a:xfrm>
                            <a:off x="4333" y="1819"/>
                            <a:ext cx="26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674334" name="Rectangle 387"/>
                        <wps:cNvSpPr>
                          <a:spLocks noChangeArrowheads="1"/>
                        </wps:cNvSpPr>
                        <wps:spPr bwMode="auto">
                          <a:xfrm>
                            <a:off x="4400" y="1759"/>
                            <a:ext cx="20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022940" name="Rectangle 388"/>
                        <wps:cNvSpPr>
                          <a:spLocks noChangeArrowheads="1"/>
                        </wps:cNvSpPr>
                        <wps:spPr bwMode="auto">
                          <a:xfrm>
                            <a:off x="4393" y="1699"/>
                            <a:ext cx="20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9685660" name="Rectangle 389"/>
                        <wps:cNvSpPr>
                          <a:spLocks noChangeArrowheads="1"/>
                        </wps:cNvSpPr>
                        <wps:spPr bwMode="auto">
                          <a:xfrm>
                            <a:off x="4316" y="1639"/>
                            <a:ext cx="28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99125" name="Rectangle 390"/>
                        <wps:cNvSpPr>
                          <a:spLocks noChangeArrowheads="1"/>
                        </wps:cNvSpPr>
                        <wps:spPr bwMode="auto">
                          <a:xfrm>
                            <a:off x="4299" y="1582"/>
                            <a:ext cx="303" cy="36"/>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355659" name="Rectangle 391"/>
                        <wps:cNvSpPr>
                          <a:spLocks noChangeArrowheads="1"/>
                        </wps:cNvSpPr>
                        <wps:spPr bwMode="auto">
                          <a:xfrm>
                            <a:off x="4275" y="1521"/>
                            <a:ext cx="32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0995862" name="Rectangle 392"/>
                        <wps:cNvSpPr>
                          <a:spLocks noChangeArrowheads="1"/>
                        </wps:cNvSpPr>
                        <wps:spPr bwMode="auto">
                          <a:xfrm>
                            <a:off x="4316" y="1461"/>
                            <a:ext cx="28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184398" name="Rectangle 393"/>
                        <wps:cNvSpPr>
                          <a:spLocks noChangeArrowheads="1"/>
                        </wps:cNvSpPr>
                        <wps:spPr bwMode="auto">
                          <a:xfrm>
                            <a:off x="4331" y="1401"/>
                            <a:ext cx="27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071240" name="Rectangle 394"/>
                        <wps:cNvSpPr>
                          <a:spLocks noChangeArrowheads="1"/>
                        </wps:cNvSpPr>
                        <wps:spPr bwMode="auto">
                          <a:xfrm>
                            <a:off x="4355" y="1341"/>
                            <a:ext cx="248"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112540" name="Rectangle 395"/>
                        <wps:cNvSpPr>
                          <a:spLocks noChangeArrowheads="1"/>
                        </wps:cNvSpPr>
                        <wps:spPr bwMode="auto">
                          <a:xfrm>
                            <a:off x="4396" y="1281"/>
                            <a:ext cx="20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178924" name="Rectangle 396"/>
                        <wps:cNvSpPr>
                          <a:spLocks noChangeArrowheads="1"/>
                        </wps:cNvSpPr>
                        <wps:spPr bwMode="auto">
                          <a:xfrm>
                            <a:off x="4470" y="1221"/>
                            <a:ext cx="13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6519115" name="Rectangle 397"/>
                        <wps:cNvSpPr>
                          <a:spLocks noChangeArrowheads="1"/>
                        </wps:cNvSpPr>
                        <wps:spPr bwMode="auto">
                          <a:xfrm>
                            <a:off x="4506" y="1161"/>
                            <a:ext cx="9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19637" name="Rectangle 398"/>
                        <wps:cNvSpPr>
                          <a:spLocks noChangeArrowheads="1"/>
                        </wps:cNvSpPr>
                        <wps:spPr bwMode="auto">
                          <a:xfrm>
                            <a:off x="4530" y="1101"/>
                            <a:ext cx="72"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991103" name="Rectangle 399"/>
                        <wps:cNvSpPr>
                          <a:spLocks noChangeArrowheads="1"/>
                        </wps:cNvSpPr>
                        <wps:spPr bwMode="auto">
                          <a:xfrm>
                            <a:off x="4523" y="1041"/>
                            <a:ext cx="7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498537" name="Rectangle 400"/>
                        <wps:cNvSpPr>
                          <a:spLocks noChangeArrowheads="1"/>
                        </wps:cNvSpPr>
                        <wps:spPr bwMode="auto">
                          <a:xfrm>
                            <a:off x="4545" y="981"/>
                            <a:ext cx="58"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22239" name="Rectangle 401"/>
                        <wps:cNvSpPr>
                          <a:spLocks noChangeArrowheads="1"/>
                        </wps:cNvSpPr>
                        <wps:spPr bwMode="auto">
                          <a:xfrm>
                            <a:off x="4535" y="921"/>
                            <a:ext cx="6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411314" name="Rectangle 402"/>
                        <wps:cNvSpPr>
                          <a:spLocks noChangeArrowheads="1"/>
                        </wps:cNvSpPr>
                        <wps:spPr bwMode="auto">
                          <a:xfrm>
                            <a:off x="4559" y="863"/>
                            <a:ext cx="43"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1092358" name="Rectangle 403"/>
                        <wps:cNvSpPr>
                          <a:spLocks noChangeArrowheads="1"/>
                        </wps:cNvSpPr>
                        <wps:spPr bwMode="auto">
                          <a:xfrm>
                            <a:off x="4559" y="803"/>
                            <a:ext cx="43"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3654618" name="Rectangle 404"/>
                        <wps:cNvSpPr>
                          <a:spLocks noChangeArrowheads="1"/>
                        </wps:cNvSpPr>
                        <wps:spPr bwMode="auto">
                          <a:xfrm>
                            <a:off x="4569" y="743"/>
                            <a:ext cx="3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35302" name="Rectangle 405"/>
                        <wps:cNvSpPr>
                          <a:spLocks noChangeArrowheads="1"/>
                        </wps:cNvSpPr>
                        <wps:spPr bwMode="auto">
                          <a:xfrm>
                            <a:off x="4571" y="683"/>
                            <a:ext cx="31"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6687419" name="Rectangle 406"/>
                        <wps:cNvSpPr>
                          <a:spLocks noChangeArrowheads="1"/>
                        </wps:cNvSpPr>
                        <wps:spPr bwMode="auto">
                          <a:xfrm>
                            <a:off x="4576" y="623"/>
                            <a:ext cx="26"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753611" name="Rectangle 407"/>
                        <wps:cNvSpPr>
                          <a:spLocks noChangeArrowheads="1"/>
                        </wps:cNvSpPr>
                        <wps:spPr bwMode="auto">
                          <a:xfrm>
                            <a:off x="4578" y="563"/>
                            <a:ext cx="24"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1507262" name="Rectangle 408"/>
                        <wps:cNvSpPr>
                          <a:spLocks noChangeArrowheads="1"/>
                        </wps:cNvSpPr>
                        <wps:spPr bwMode="auto">
                          <a:xfrm>
                            <a:off x="4583" y="503"/>
                            <a:ext cx="1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656986" name="Rectangle 409"/>
                        <wps:cNvSpPr>
                          <a:spLocks noChangeArrowheads="1"/>
                        </wps:cNvSpPr>
                        <wps:spPr bwMode="auto">
                          <a:xfrm>
                            <a:off x="4583" y="442"/>
                            <a:ext cx="19"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3190423" name="Rectangle 410"/>
                        <wps:cNvSpPr>
                          <a:spLocks noChangeArrowheads="1"/>
                        </wps:cNvSpPr>
                        <wps:spPr bwMode="auto">
                          <a:xfrm>
                            <a:off x="4586" y="382"/>
                            <a:ext cx="1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586267" name="Rectangle 411"/>
                        <wps:cNvSpPr>
                          <a:spLocks noChangeArrowheads="1"/>
                        </wps:cNvSpPr>
                        <wps:spPr bwMode="auto">
                          <a:xfrm>
                            <a:off x="4586" y="322"/>
                            <a:ext cx="1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7717849" name="Rectangle 412"/>
                        <wps:cNvSpPr>
                          <a:spLocks noChangeArrowheads="1"/>
                        </wps:cNvSpPr>
                        <wps:spPr bwMode="auto">
                          <a:xfrm>
                            <a:off x="4586" y="262"/>
                            <a:ext cx="17" cy="38"/>
                          </a:xfrm>
                          <a:prstGeom prst="rect">
                            <a:avLst/>
                          </a:prstGeom>
                          <a:solidFill>
                            <a:srgbClr val="42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451742" name="Line 413"/>
                        <wps:cNvCnPr>
                          <a:cxnSpLocks noChangeShapeType="1"/>
                        </wps:cNvCnPr>
                        <wps:spPr bwMode="auto">
                          <a:xfrm>
                            <a:off x="477" y="6239"/>
                            <a:ext cx="0" cy="0"/>
                          </a:xfrm>
                          <a:prstGeom prst="line">
                            <a:avLst/>
                          </a:prstGeom>
                          <a:noFill/>
                          <a:ln w="9166">
                            <a:solidFill>
                              <a:srgbClr val="D9D9D9"/>
                            </a:solidFill>
                            <a:round/>
                            <a:headEnd/>
                            <a:tailEnd/>
                          </a:ln>
                          <a:extLst>
                            <a:ext uri="{909E8E84-426E-40DD-AFC4-6F175D3DCCD1}">
                              <a14:hiddenFill xmlns:a14="http://schemas.microsoft.com/office/drawing/2010/main">
                                <a:noFill/>
                              </a14:hiddenFill>
                            </a:ext>
                          </a:extLst>
                        </wps:spPr>
                        <wps:bodyPr/>
                      </wps:wsp>
                      <wps:wsp>
                        <wps:cNvPr id="1579422402" name="Rectangle 414"/>
                        <wps:cNvSpPr>
                          <a:spLocks noChangeArrowheads="1"/>
                        </wps:cNvSpPr>
                        <wps:spPr bwMode="auto">
                          <a:xfrm>
                            <a:off x="7" y="8"/>
                            <a:ext cx="9127" cy="6623"/>
                          </a:xfrm>
                          <a:prstGeom prst="rect">
                            <a:avLst/>
                          </a:prstGeom>
                          <a:noFill/>
                          <a:ln w="9159">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445404" name="Text Box 417"/>
                        <wps:cNvSpPr txBox="1">
                          <a:spLocks noChangeArrowheads="1"/>
                        </wps:cNvSpPr>
                        <wps:spPr bwMode="auto">
                          <a:xfrm>
                            <a:off x="922" y="1384"/>
                            <a:ext cx="72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6B5DF" w14:textId="77777777" w:rsidR="00761106" w:rsidRDefault="00761106" w:rsidP="003C15F4">
                              <w:pPr>
                                <w:spacing w:line="180" w:lineRule="exact"/>
                                <w:rPr>
                                  <w:rFonts w:ascii="Arial" w:hAnsi="Arial"/>
                                  <w:sz w:val="16"/>
                                </w:rPr>
                              </w:pPr>
                              <w:r>
                                <w:rPr>
                                  <w:rFonts w:ascii="Arial" w:hAnsi="Arial"/>
                                  <w:sz w:val="16"/>
                                </w:rPr>
                                <w:t>Мужчины</w:t>
                              </w:r>
                            </w:p>
                          </w:txbxContent>
                        </wps:txbx>
                        <wps:bodyPr rot="0" vert="horz" wrap="square" lIns="0" tIns="0" rIns="0" bIns="0" anchor="t" anchorCtr="0" upright="1">
                          <a:noAutofit/>
                        </wps:bodyPr>
                      </wps:wsp>
                      <wps:wsp>
                        <wps:cNvPr id="1960151570" name="Text Box 418"/>
                        <wps:cNvSpPr txBox="1">
                          <a:spLocks noChangeArrowheads="1"/>
                        </wps:cNvSpPr>
                        <wps:spPr bwMode="auto">
                          <a:xfrm>
                            <a:off x="7416" y="1346"/>
                            <a:ext cx="77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389E1" w14:textId="77777777" w:rsidR="00761106" w:rsidRDefault="00761106" w:rsidP="003C15F4">
                              <w:pPr>
                                <w:spacing w:line="180" w:lineRule="exact"/>
                                <w:rPr>
                                  <w:rFonts w:ascii="Arial" w:hAnsi="Arial"/>
                                  <w:sz w:val="16"/>
                                </w:rPr>
                              </w:pPr>
                              <w:r>
                                <w:rPr>
                                  <w:rFonts w:ascii="Arial" w:hAnsi="Arial"/>
                                  <w:sz w:val="16"/>
                                </w:rPr>
                                <w:t>Женщины</w:t>
                              </w:r>
                            </w:p>
                          </w:txbxContent>
                        </wps:txbx>
                        <wps:bodyPr rot="0" vert="horz" wrap="square" lIns="0" tIns="0" rIns="0" bIns="0" anchor="t" anchorCtr="0" upright="1">
                          <a:noAutofit/>
                        </wps:bodyPr>
                      </wps:wsp>
                      <wps:wsp>
                        <wps:cNvPr id="1660157754" name="Text Box 419"/>
                        <wps:cNvSpPr txBox="1">
                          <a:spLocks noChangeArrowheads="1"/>
                        </wps:cNvSpPr>
                        <wps:spPr bwMode="auto">
                          <a:xfrm>
                            <a:off x="1003" y="6391"/>
                            <a:ext cx="226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AC313" w14:textId="77777777" w:rsidR="00761106" w:rsidRDefault="00761106" w:rsidP="003C15F4">
                              <w:pPr>
                                <w:tabs>
                                  <w:tab w:val="left" w:pos="824"/>
                                  <w:tab w:val="left" w:pos="1648"/>
                                </w:tabs>
                                <w:spacing w:line="180" w:lineRule="exact"/>
                                <w:rPr>
                                  <w:sz w:val="18"/>
                                </w:rPr>
                              </w:pPr>
                              <w:r>
                                <w:rPr>
                                  <w:color w:val="7E7E7E"/>
                                  <w:sz w:val="18"/>
                                </w:rPr>
                                <w:t>200,000</w:t>
                              </w:r>
                              <w:r>
                                <w:rPr>
                                  <w:color w:val="7E7E7E"/>
                                  <w:sz w:val="18"/>
                                </w:rPr>
                                <w:tab/>
                                <w:t>150,000</w:t>
                              </w:r>
                              <w:r>
                                <w:rPr>
                                  <w:color w:val="7E7E7E"/>
                                  <w:sz w:val="18"/>
                                </w:rPr>
                                <w:tab/>
                                <w:t>100,000</w:t>
                              </w:r>
                            </w:p>
                          </w:txbxContent>
                        </wps:txbx>
                        <wps:bodyPr rot="0" vert="horz" wrap="square" lIns="0" tIns="0" rIns="0" bIns="0" anchor="t" anchorCtr="0" upright="1">
                          <a:noAutofit/>
                        </wps:bodyPr>
                      </wps:wsp>
                      <wps:wsp>
                        <wps:cNvPr id="1323638244" name="Text Box 420"/>
                        <wps:cNvSpPr txBox="1">
                          <a:spLocks noChangeArrowheads="1"/>
                        </wps:cNvSpPr>
                        <wps:spPr bwMode="auto">
                          <a:xfrm>
                            <a:off x="3522" y="6391"/>
                            <a:ext cx="52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0617D" w14:textId="77777777" w:rsidR="00761106" w:rsidRDefault="00761106" w:rsidP="003C15F4">
                              <w:pPr>
                                <w:spacing w:line="180" w:lineRule="exact"/>
                                <w:rPr>
                                  <w:sz w:val="18"/>
                                </w:rPr>
                              </w:pPr>
                              <w:r>
                                <w:rPr>
                                  <w:color w:val="7E7E7E"/>
                                  <w:sz w:val="18"/>
                                </w:rPr>
                                <w:t>50,000</w:t>
                              </w:r>
                            </w:p>
                          </w:txbxContent>
                        </wps:txbx>
                        <wps:bodyPr rot="0" vert="horz" wrap="square" lIns="0" tIns="0" rIns="0" bIns="0" anchor="t" anchorCtr="0" upright="1">
                          <a:noAutofit/>
                        </wps:bodyPr>
                      </wps:wsp>
                      <wps:wsp>
                        <wps:cNvPr id="966945028" name="Text Box 421"/>
                        <wps:cNvSpPr txBox="1">
                          <a:spLocks noChangeArrowheads="1"/>
                        </wps:cNvSpPr>
                        <wps:spPr bwMode="auto">
                          <a:xfrm>
                            <a:off x="4552" y="6391"/>
                            <a:ext cx="11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69E1E" w14:textId="77777777" w:rsidR="00761106" w:rsidRDefault="00761106" w:rsidP="003C15F4">
                              <w:pPr>
                                <w:spacing w:line="180" w:lineRule="exact"/>
                                <w:rPr>
                                  <w:sz w:val="18"/>
                                </w:rPr>
                              </w:pPr>
                              <w:r>
                                <w:rPr>
                                  <w:color w:val="7E7E7E"/>
                                  <w:sz w:val="18"/>
                                </w:rPr>
                                <w:t>0</w:t>
                              </w:r>
                            </w:p>
                          </w:txbxContent>
                        </wps:txbx>
                        <wps:bodyPr rot="0" vert="horz" wrap="square" lIns="0" tIns="0" rIns="0" bIns="0" anchor="t" anchorCtr="0" upright="1">
                          <a:noAutofit/>
                        </wps:bodyPr>
                      </wps:wsp>
                      <wps:wsp>
                        <wps:cNvPr id="1251234418" name="Text Box 422"/>
                        <wps:cNvSpPr txBox="1">
                          <a:spLocks noChangeArrowheads="1"/>
                        </wps:cNvSpPr>
                        <wps:spPr bwMode="auto">
                          <a:xfrm>
                            <a:off x="5171" y="6391"/>
                            <a:ext cx="52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AB321" w14:textId="77777777" w:rsidR="00761106" w:rsidRDefault="00761106" w:rsidP="003C15F4">
                              <w:pPr>
                                <w:spacing w:line="180" w:lineRule="exact"/>
                                <w:rPr>
                                  <w:sz w:val="18"/>
                                </w:rPr>
                              </w:pPr>
                              <w:r>
                                <w:rPr>
                                  <w:color w:val="7E7E7E"/>
                                  <w:sz w:val="18"/>
                                </w:rPr>
                                <w:t>50,000</w:t>
                              </w:r>
                            </w:p>
                          </w:txbxContent>
                        </wps:txbx>
                        <wps:bodyPr rot="0" vert="horz" wrap="square" lIns="0" tIns="0" rIns="0" bIns="0" anchor="t" anchorCtr="0" upright="1">
                          <a:noAutofit/>
                        </wps:bodyPr>
                      </wps:wsp>
                      <wps:wsp>
                        <wps:cNvPr id="1375701979" name="Text Box 423"/>
                        <wps:cNvSpPr txBox="1">
                          <a:spLocks noChangeArrowheads="1"/>
                        </wps:cNvSpPr>
                        <wps:spPr bwMode="auto">
                          <a:xfrm>
                            <a:off x="5949" y="6391"/>
                            <a:ext cx="309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24F82" w14:textId="77777777" w:rsidR="00761106" w:rsidRDefault="00761106" w:rsidP="003C15F4">
                              <w:pPr>
                                <w:tabs>
                                  <w:tab w:val="left" w:pos="824"/>
                                  <w:tab w:val="left" w:pos="1648"/>
                                  <w:tab w:val="left" w:pos="2472"/>
                                </w:tabs>
                                <w:spacing w:line="180" w:lineRule="exact"/>
                                <w:rPr>
                                  <w:sz w:val="18"/>
                                </w:rPr>
                              </w:pPr>
                              <w:r>
                                <w:rPr>
                                  <w:color w:val="7E7E7E"/>
                                  <w:sz w:val="18"/>
                                </w:rPr>
                                <w:t>100,000</w:t>
                              </w:r>
                              <w:r>
                                <w:rPr>
                                  <w:color w:val="7E7E7E"/>
                                  <w:sz w:val="18"/>
                                </w:rPr>
                                <w:tab/>
                                <w:t>150,000</w:t>
                              </w:r>
                              <w:r>
                                <w:rPr>
                                  <w:color w:val="7E7E7E"/>
                                  <w:sz w:val="18"/>
                                </w:rPr>
                                <w:tab/>
                                <w:t>200,000</w:t>
                              </w:r>
                              <w:r>
                                <w:rPr>
                                  <w:color w:val="7E7E7E"/>
                                  <w:sz w:val="18"/>
                                </w:rPr>
                                <w:tab/>
                                <w:t>250,000</w:t>
                              </w:r>
                            </w:p>
                          </w:txbxContent>
                        </wps:txbx>
                        <wps:bodyPr rot="0" vert="horz" wrap="square" lIns="0" tIns="0" rIns="0" bIns="0" anchor="t" anchorCtr="0" upright="1">
                          <a:noAutofit/>
                        </wps:bodyPr>
                      </wps:wsp>
                    </wpg:wgp>
                  </a:graphicData>
                </a:graphic>
              </wp:anchor>
            </w:drawing>
          </mc:Choice>
          <mc:Fallback>
            <w:pict>
              <v:group w14:anchorId="0A488E00" id="Группа 1" o:spid="_x0000_s1026" style="position:absolute;left:0;text-align:left;margin-left:29.7pt;margin-top:15.85pt;width:430pt;height:248.9pt;z-index:251700224" coordorigin="7,8" coordsize="9127,6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">
                <v:line id="Line 3" o:spid="_x0000_s1027" style="position:absolute;visibility:visible;mso-wrap-style:square" from="8716,193" to="8716,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" strokecolor="#d9d9d9" strokeweight=".25461mm"/>
                <v:line id="Line 4" o:spid="_x0000_s1028" style="position:absolute;visibility:visible;mso-wrap-style:square" from="7893,193" to="7893,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" strokecolor="#d9d9d9" strokeweight=".25461mm"/>
                <v:line id="Line 5" o:spid="_x0000_s1029" style="position:absolute;visibility:visible;mso-wrap-style:square" from="7068,193" to="7068,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" strokecolor="#d9d9d9" strokeweight=".25461mm"/>
                <v:line id="Line 6" o:spid="_x0000_s1030" style="position:absolute;visibility:visible;mso-wrap-style:square" from="6246,193" to="6246,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" strokecolor="#d9d9d9" strokeweight=".25461mm"/>
                <v:line id="Line 7" o:spid="_x0000_s1031" style="position:absolute;visibility:visible;mso-wrap-style:square" from="5420,193" to="5420,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" strokecolor="#d9d9d9" strokeweight=".25461mm"/>
                <v:line id="Line 8" o:spid="_x0000_s1032" style="position:absolute;visibility:visible;mso-wrap-style:square" from="4595,193" to="4595,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" strokecolor="#d9d9d9" strokeweight=".25461mm"/>
                <v:rect id="Rectangle 9" o:spid="_x0000_s1033" style="position:absolute;left:4595;top:6198;width:315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" fillcolor="#6fac46" stroked="f"/>
                <v:rect id="Rectangle 10" o:spid="_x0000_s1034" style="position:absolute;left:4595;top:6138;width:308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" fillcolor="#6fac46" stroked="f"/>
                <v:rect id="Rectangle 11" o:spid="_x0000_s1035" style="position:absolute;left:4595;top:6078;width:31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" fillcolor="#6fac46" stroked="f"/>
                <v:rect id="Rectangle 12" o:spid="_x0000_s1036" style="position:absolute;left:4595;top:6018;width:314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" fillcolor="#6fac46" stroked="f"/>
                <v:rect id="Rectangle 13" o:spid="_x0000_s1037" style="position:absolute;left:4595;top:5958;width:314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" fillcolor="#6fac46" stroked="f"/>
                <v:rect id="Rectangle 14" o:spid="_x0000_s1038" style="position:absolute;left:4595;top:5897;width:303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" fillcolor="#6fac46" stroked="f"/>
                <v:rect id="Rectangle 15" o:spid="_x0000_s1039" style="position:absolute;left:4595;top:5837;width:299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" fillcolor="#6fac46" stroked="f"/>
                <v:rect id="Rectangle 16" o:spid="_x0000_s1040" style="position:absolute;left:4595;top:5777;width:291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" fillcolor="#6fac46" stroked="f"/>
                <v:rect id="Rectangle 17" o:spid="_x0000_s1041" style="position:absolute;left:4595;top:5717;width:287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" fillcolor="#6fac46" stroked="f"/>
                <v:rect id="Rectangle 18" o:spid="_x0000_s1042" style="position:absolute;left:4595;top:5657;width:277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" fillcolor="#6fac46" stroked="f"/>
                <v:rect id="Rectangle 19" o:spid="_x0000_s1043" style="position:absolute;left:4595;top:5600;width:2764;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" fillcolor="#6fac46" stroked="f"/>
                <v:rect id="Rectangle 20" o:spid="_x0000_s1044" style="position:absolute;left:4595;top:5539;width:243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" fillcolor="#6fac46" stroked="f"/>
                <v:rect id="Rectangle 21" o:spid="_x0000_s1045" style="position:absolute;left:4595;top:5479;width:229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" fillcolor="#6fac46" stroked="f"/>
                <v:rect id="Rectangle 22" o:spid="_x0000_s1046" style="position:absolute;left:4595;top:5419;width:214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" fillcolor="#6fac46" stroked="f"/>
                <v:rect id="Rectangle 23" o:spid="_x0000_s1047" style="position:absolute;left:4595;top:5359;width:211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" fillcolor="#6fac46" stroked="f"/>
                <v:rect id="Rectangle 24" o:spid="_x0000_s1048" style="position:absolute;left:4595;top:5299;width:19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" fillcolor="#6fac46" stroked="f"/>
                <v:rect id="Rectangle 25" o:spid="_x0000_s1049" style="position:absolute;left:4595;top:5239;width:186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" fillcolor="#6fac46" stroked="f"/>
                <v:rect id="Rectangle 26" o:spid="_x0000_s1050" style="position:absolute;left:4595;top:5179;width:177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" fillcolor="#6fac46" stroked="f"/>
                <v:rect id="Rectangle 27" o:spid="_x0000_s1051" style="position:absolute;left:4595;top:5119;width:179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" fillcolor="#6fac46" stroked="f"/>
                <v:rect id="Rectangle 28" o:spid="_x0000_s1052" style="position:absolute;left:4595;top:5059;width:174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" fillcolor="#6fac46" stroked="f"/>
                <v:rect id="Rectangle 29" o:spid="_x0000_s1053" style="position:absolute;left:4595;top:4999;width:179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" fillcolor="#6fac46" stroked="f"/>
                <v:rect id="Rectangle 30" o:spid="_x0000_s1054" style="position:absolute;left:4595;top:4941;width:181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" fillcolor="#6fac46" stroked="f"/>
                <v:rect id="Rectangle 31" o:spid="_x0000_s1055" style="position:absolute;left:4595;top:4881;width:19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" fillcolor="#6fac46" stroked="f"/>
                <v:rect id="Rectangle 32" o:spid="_x0000_s1056" style="position:absolute;left:4595;top:4821;width:207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" fillcolor="#6fac46" stroked="f"/>
                <v:rect id="Rectangle 33" o:spid="_x0000_s1057" style="position:absolute;left:4595;top:4761;width:223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" fillcolor="#6fac46" stroked="f"/>
                <v:rect id="Rectangle 34" o:spid="_x0000_s1058" style="position:absolute;left:4595;top:4701;width:229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" fillcolor="#6fac46" stroked="f"/>
                <v:rect id="Rectangle 35" o:spid="_x0000_s1059" style="position:absolute;left:4595;top:4641;width:241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" fillcolor="#6fac46" stroked="f"/>
                <v:rect id="Rectangle 36" o:spid="_x0000_s1060" style="position:absolute;left:4595;top:4581;width:253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" fillcolor="#6fac46" stroked="f"/>
                <v:rect id="Rectangle 37" o:spid="_x0000_s1061" style="position:absolute;left:4595;top:4521;width:271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" fillcolor="#6fac46" stroked="f"/>
                <v:rect id="Rectangle 38" o:spid="_x0000_s1062" style="position:absolute;left:4595;top:4460;width:273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" fillcolor="#6fac46" stroked="f"/>
                <v:rect id="Rectangle 39" o:spid="_x0000_s1063" style="position:absolute;left:4595;top:4400;width:278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" fillcolor="#6fac46" stroked="f"/>
                <v:rect id="Rectangle 40" o:spid="_x0000_s1064" style="position:absolute;left:4595;top:4340;width:272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" fillcolor="#6fac46" stroked="f"/>
                <v:rect id="Rectangle 41" o:spid="_x0000_s1065" style="position:absolute;left:4595;top:4280;width:265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" fillcolor="#6fac46" stroked="f"/>
                <v:rect id="Rectangle 42" o:spid="_x0000_s1066" style="position:absolute;left:4595;top:4223;width:252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" fillcolor="#6fac46" stroked="f"/>
                <v:rect id="Rectangle 43" o:spid="_x0000_s1067" style="position:absolute;left:4595;top:4162;width:242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" fillcolor="#6fac46" stroked="f"/>
                <v:rect id="Rectangle 44" o:spid="_x0000_s1068" style="position:absolute;left:4595;top:4102;width:228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" fillcolor="#6fac46" stroked="f"/>
                <v:rect id="Rectangle 45" o:spid="_x0000_s1069" style="position:absolute;left:4595;top:4042;width:220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" fillcolor="#6fac46" stroked="f"/>
                <v:rect id="Rectangle 46" o:spid="_x0000_s1070" style="position:absolute;left:4595;top:3982;width:211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" fillcolor="#6fac46" stroked="f"/>
                <v:rect id="Rectangle 47" o:spid="_x0000_s1071" style="position:absolute;left:4595;top:3922;width:216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" fillcolor="#6fac46" stroked="f"/>
                <v:rect id="Rectangle 48" o:spid="_x0000_s1072" style="position:absolute;left:4595;top:3862;width:205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" fillcolor="#6fac46" stroked="f"/>
                <v:rect id="Rectangle 49" o:spid="_x0000_s1073" style="position:absolute;left:4595;top:3802;width:204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" fillcolor="#6fac46" stroked="f"/>
                <v:rect id="Rectangle 50" o:spid="_x0000_s1074" style="position:absolute;left:4595;top:3742;width:195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" fillcolor="#6fac46" stroked="f"/>
                <v:rect id="Rectangle 51" o:spid="_x0000_s1075" style="position:absolute;left:4595;top:3682;width:200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" fillcolor="#6fac46" stroked="f"/>
                <v:rect id="Rectangle 52" o:spid="_x0000_s1076" style="position:absolute;left:4595;top:3622;width:197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" fillcolor="#6fac46" stroked="f"/>
                <v:rect id="Rectangle 53" o:spid="_x0000_s1077" style="position:absolute;left:4595;top:3564;width:192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" fillcolor="#6fac46" stroked="f"/>
                <v:rect id="Rectangle 54" o:spid="_x0000_s1078" style="position:absolute;left:4595;top:3504;width:190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" fillcolor="#6fac46" stroked="f"/>
                <v:rect id="Rectangle 55" o:spid="_x0000_s1079" style="position:absolute;left:4595;top:3444;width:189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" fillcolor="#6fac46" stroked="f"/>
                <v:rect id="Rectangle 56" o:spid="_x0000_s1080" style="position:absolute;left:4595;top:3384;width:186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" fillcolor="#6fac46" stroked="f"/>
                <v:rect id="Rectangle 57" o:spid="_x0000_s1081" style="position:absolute;left:4595;top:3324;width:187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" fillcolor="#6fac46" stroked="f"/>
                <v:rect id="Rectangle 58" o:spid="_x0000_s1082" style="position:absolute;left:4595;top:3264;width:176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" fillcolor="#6fac46" stroked="f"/>
                <v:rect id="Rectangle 59" o:spid="_x0000_s1083" style="position:absolute;left:4595;top:3204;width:176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" fillcolor="#6fac46" stroked="f"/>
                <v:rect id="Rectangle 60" o:spid="_x0000_s1084" style="position:absolute;left:4595;top:3144;width:169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" fillcolor="#6fac46" stroked="f"/>
                <v:rect id="Rectangle 61" o:spid="_x0000_s1085" style="position:absolute;left:4595;top:3083;width:173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" fillcolor="#6fac46" stroked="f"/>
                <v:rect id="Rectangle 62" o:spid="_x0000_s1086" style="position:absolute;left:4595;top:3023;width:179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" fillcolor="#6fac46" stroked="f"/>
                <v:rect id="Rectangle 63" o:spid="_x0000_s1087" style="position:absolute;left:4595;top:2963;width:179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" fillcolor="#6fac46" stroked="f"/>
                <v:rect id="Rectangle 64" o:spid="_x0000_s1088" style="position:absolute;left:4595;top:2906;width:182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" fillcolor="#6fac46" stroked="f"/>
                <v:rect id="Rectangle 65" o:spid="_x0000_s1089" style="position:absolute;left:4595;top:2846;width:181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" fillcolor="#6fac46" stroked="f"/>
                <v:rect id="Rectangle 66" o:spid="_x0000_s1090" style="position:absolute;left:4595;top:2785;width:180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" fillcolor="#6fac46" stroked="f"/>
                <v:rect id="Rectangle 67" o:spid="_x0000_s1091" style="position:absolute;left:4595;top:2725;width:185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" fillcolor="#6fac46" stroked="f"/>
                <v:rect id="Rectangle 68" o:spid="_x0000_s1092" style="position:absolute;left:4595;top:2665;width:167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" fillcolor="#6fac46" stroked="f"/>
                <v:rect id="Rectangle 69" o:spid="_x0000_s1093" style="position:absolute;left:4595;top:2605;width:161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" fillcolor="#6fac46" stroked="f"/>
                <v:rect id="Rectangle 70" o:spid="_x0000_s1094" style="position:absolute;left:4595;top:2545;width:149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" fillcolor="#6fac46" stroked="f"/>
                <v:rect id="Rectangle 71" o:spid="_x0000_s1095" style="position:absolute;left:4595;top:2485;width:142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" fillcolor="#6fac46" stroked="f"/>
                <v:rect id="Rectangle 72" o:spid="_x0000_s1096" style="position:absolute;left:4595;top:2425;width:133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" fillcolor="#6fac46" stroked="f"/>
                <v:rect id="Rectangle 73" o:spid="_x0000_s1097" style="position:absolute;left:4595;top:2365;width:130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" fillcolor="#6fac46" stroked="f"/>
                <v:rect id="Rectangle 74" o:spid="_x0000_s1098" style="position:absolute;left:4595;top:2305;width:119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" fillcolor="#6fac46" stroked="f"/>
                <v:rect id="Rectangle 75" o:spid="_x0000_s1099" style="position:absolute;left:4595;top:2247;width:116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" fillcolor="#6fac46" stroked="f"/>
                <v:rect id="Rectangle 76" o:spid="_x0000_s1100" style="position:absolute;left:4595;top:2187;width:109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" fillcolor="#6fac46" stroked="f"/>
                <v:rect id="Rectangle 77" o:spid="_x0000_s1101" style="position:absolute;left:4595;top:2127;width:110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" fillcolor="#6fac46" stroked="f"/>
                <v:rect id="Rectangle 78" o:spid="_x0000_s1102" style="position:absolute;left:4595;top:2067;width:99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" fillcolor="#6fac46" stroked="f"/>
                <v:rect id="Rectangle 79" o:spid="_x0000_s1103" style="position:absolute;left:4595;top:2007;width:89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" fillcolor="#6fac46" stroked="f"/>
                <v:rect id="Rectangle 80" o:spid="_x0000_s1104" style="position:absolute;left:4595;top:1947;width:83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" fillcolor="#6fac46" stroked="f"/>
                <v:rect id="Rectangle 81" o:spid="_x0000_s1105" style="position:absolute;left:4595;top:1887;width:67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" fillcolor="#6fac46" stroked="f"/>
                <v:rect id="Rectangle 82" o:spid="_x0000_s1106" style="position:absolute;left:4595;top:1827;width:43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" fillcolor="#6fac46" stroked="f"/>
                <v:rect id="Rectangle 83" o:spid="_x0000_s1107" style="position:absolute;left:4595;top:1767;width:33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" fillcolor="#6fac46" stroked="f"/>
                <v:rect id="Rectangle 84" o:spid="_x0000_s1108" style="position:absolute;left:4595;top:1707;width:3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" fillcolor="#6fac46" stroked="f"/>
                <v:rect id="Rectangle 85" o:spid="_x0000_s1109" style="position:absolute;left:4595;top:1646;width:5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" fillcolor="#6fac46" stroked="f"/>
                <v:rect id="Rectangle 86" o:spid="_x0000_s1110" style="position:absolute;left:4595;top:1589;width:604;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" fillcolor="#6fac46" stroked="f"/>
                <v:rect id="Rectangle 87" o:spid="_x0000_s1111" style="position:absolute;left:4595;top:1529;width:67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" fillcolor="#6fac46" stroked="f"/>
                <v:rect id="Rectangle 88" o:spid="_x0000_s1112" style="position:absolute;left:4595;top:1469;width:62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" fillcolor="#6fac46" stroked="f"/>
                <v:rect id="Rectangle 89" o:spid="_x0000_s1113" style="position:absolute;left:4595;top:1409;width:59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" fillcolor="#6fac46" stroked="f"/>
                <v:rect id="Rectangle 90" o:spid="_x0000_s1114" style="position:absolute;left:4595;top:1348;width:52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" fillcolor="#6fac46" stroked="f"/>
                <v:rect id="Rectangle 91" o:spid="_x0000_s1115" style="position:absolute;left:4595;top:1288;width:44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" fillcolor="#6fac46" stroked="f"/>
                <v:rect id="Rectangle 92" o:spid="_x0000_s1116" style="position:absolute;left:4595;top:1228;width:30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" fillcolor="#6fac46" stroked="f"/>
                <v:rect id="Rectangle 93" o:spid="_x0000_s1117" style="position:absolute;left:4595;top:1168;width:20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" fillcolor="#6fac46" stroked="f"/>
                <v:rect id="Rectangle 94" o:spid="_x0000_s1118" style="position:absolute;left:4595;top:1108;width:1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" fillcolor="#6fac46" stroked="f"/>
                <v:rect id="Rectangle 95" o:spid="_x0000_s1119" style="position:absolute;left:4595;top:1048;width:17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" fillcolor="#6fac46" stroked="f"/>
                <v:rect id="Rectangle 96" o:spid="_x0000_s1120" style="position:absolute;left:4595;top:988;width:12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" fillcolor="#6fac46" stroked="f"/>
                <v:rect id="Rectangle 97" o:spid="_x0000_s1121" style="position:absolute;left:4595;top:928;width:15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" fillcolor="#6fac46" stroked="f"/>
                <v:rect id="Rectangle 98" o:spid="_x0000_s1122" style="position:absolute;left:4595;top:870;width:9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" fillcolor="#6fac46" stroked="f"/>
                <v:rect id="Rectangle 99" o:spid="_x0000_s1123" style="position:absolute;left:4595;top:810;width:9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" fillcolor="#6fac46" stroked="f"/>
                <v:rect id="Rectangle 100" o:spid="_x0000_s1124" style="position:absolute;left:4595;top:750;width:6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" fillcolor="#6fac46" stroked="f"/>
                <v:rect id="Rectangle 101" o:spid="_x0000_s1125" style="position:absolute;left:4595;top:690;width:4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" fillcolor="#6fac46" stroked="f"/>
                <v:rect id="Rectangle 102" o:spid="_x0000_s1126" style="position:absolute;left:4595;top:630;width:3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" fillcolor="#6fac46" stroked="f"/>
                <v:rect id="Rectangle 103" o:spid="_x0000_s1127" style="position:absolute;left:4595;top:570;width:3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" fillcolor="#6fac46" stroked="f"/>
                <v:rect id="Rectangle 104" o:spid="_x0000_s1128" style="position:absolute;left:4595;top:510;width:1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" fillcolor="#6fac46" stroked="f"/>
                <v:rect id="Rectangle 105" o:spid="_x0000_s1129" style="position:absolute;left:4595;top:450;width:1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" fillcolor="#6fac46" stroked="f"/>
                <v:rect id="Rectangle 106" o:spid="_x0000_s1130" style="position:absolute;left:4595;top:390;width: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" fillcolor="#6fac46" stroked="f"/>
                <v:rect id="Rectangle 107" o:spid="_x0000_s1131" style="position:absolute;left:4595;top:330;width: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" fillcolor="#6fac46" stroked="f"/>
                <v:rect id="Rectangle 108" o:spid="_x0000_s1132" style="position:absolute;left:4595;top:269;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" fillcolor="#6fac46" stroked="f"/>
                <v:rect id="Rectangle 109" o:spid="_x0000_s1133" style="position:absolute;left:4588;top:6191;width:316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" fillcolor="#6ca945" stroked="f"/>
                <v:rect id="Rectangle 110" o:spid="_x0000_s1134" style="position:absolute;left:4588;top:6131;width:310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" fillcolor="#6ca945" stroked="f"/>
                <v:rect id="Rectangle 111" o:spid="_x0000_s1135" style="position:absolute;left:4588;top:6071;width:317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" fillcolor="#6ca945" stroked="f"/>
                <v:rect id="Rectangle 112" o:spid="_x0000_s1136" style="position:absolute;left:4588;top:6010;width:31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" fillcolor="#6ca945" stroked="f"/>
                <v:rect id="Rectangle 113" o:spid="_x0000_s1137" style="position:absolute;left:4588;top:5950;width:315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" fillcolor="#6ca945" stroked="f"/>
                <v:rect id="Rectangle 114" o:spid="_x0000_s1138" style="position:absolute;left:4588;top:5890;width:304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" fillcolor="#6ca945" stroked="f"/>
                <v:rect id="Rectangle 115" o:spid="_x0000_s1139" style="position:absolute;left:4588;top:5830;width:301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" fillcolor="#6ca945" stroked="f"/>
                <v:rect id="Rectangle 116" o:spid="_x0000_s1140" style="position:absolute;left:4588;top:5770;width:293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" fillcolor="#6ca945" stroked="f"/>
                <v:rect id="Rectangle 117" o:spid="_x0000_s1141" style="position:absolute;left:4588;top:5710;width:289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" fillcolor="#6ca945" stroked="f"/>
                <v:rect id="Rectangle 118" o:spid="_x0000_s1142" style="position:absolute;left:4588;top:5650;width:278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" fillcolor="#6ca945" stroked="f"/>
                <v:rect id="Rectangle 119" o:spid="_x0000_s1143" style="position:absolute;left:4588;top:5592;width:2779;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" fillcolor="#6ca945" stroked="f"/>
                <v:rect id="Rectangle 120" o:spid="_x0000_s1144" style="position:absolute;left:4588;top:5532;width:244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" fillcolor="#6ca945" stroked="f"/>
                <v:rect id="Rectangle 121" o:spid="_x0000_s1145" style="position:absolute;left:4588;top:5472;width:231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" fillcolor="#6ca945" stroked="f"/>
                <v:rect id="Rectangle 122" o:spid="_x0000_s1146" style="position:absolute;left:4588;top:5412;width:216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" fillcolor="#6ca945" stroked="f"/>
                <v:rect id="Rectangle 123" o:spid="_x0000_s1147" style="position:absolute;left:4588;top:5352;width:212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" fillcolor="#6ca945" stroked="f"/>
                <v:rect id="Rectangle 124" o:spid="_x0000_s1148" style="position:absolute;left:4588;top:5292;width:197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" fillcolor="#6ca945" stroked="f"/>
                <v:rect id="Rectangle 125" o:spid="_x0000_s1149" style="position:absolute;left:4588;top:5232;width:187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" fillcolor="#6ca945" stroked="f"/>
                <v:rect id="Rectangle 126" o:spid="_x0000_s1150" style="position:absolute;left:4588;top:5172;width:178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" fillcolor="#6ca945" stroked="f"/>
                <v:rect id="Rectangle 127" o:spid="_x0000_s1151" style="position:absolute;left:4588;top:5112;width:181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" fillcolor="#6ca945" stroked="f"/>
                <v:rect id="Rectangle 128" o:spid="_x0000_s1152" style="position:absolute;left:4588;top:5052;width:17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" fillcolor="#6ca945" stroked="f"/>
                <v:rect id="Rectangle 129" o:spid="_x0000_s1153" style="position:absolute;left:4588;top:4992;width:180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" fillcolor="#6ca945" stroked="f"/>
                <v:rect id="Rectangle 130" o:spid="_x0000_s1154" style="position:absolute;left:4588;top:4934;width:1831;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" fillcolor="#6ca945" stroked="f"/>
                <v:rect id="Rectangle 131" o:spid="_x0000_s1155" style="position:absolute;left:4588;top:4874;width:197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" fillcolor="#6ca945" stroked="f"/>
                <v:rect id="Rectangle 132" o:spid="_x0000_s1156" style="position:absolute;left:4588;top:4814;width:209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" fillcolor="#6ca945" stroked="f"/>
                <v:rect id="Rectangle 133" o:spid="_x0000_s1157" style="position:absolute;left:4588;top:4754;width:224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" fillcolor="#6ca945" stroked="f"/>
                <v:rect id="Rectangle 134" o:spid="_x0000_s1158" style="position:absolute;left:4588;top:4694;width:230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" fillcolor="#6ca945" stroked="f"/>
                <v:rect id="Rectangle 135" o:spid="_x0000_s1159" style="position:absolute;left:4588;top:4633;width:242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" fillcolor="#6ca945" stroked="f"/>
                <v:rect id="Rectangle 136" o:spid="_x0000_s1160" style="position:absolute;left:4588;top:4573;width:255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" fillcolor="#6ca945" stroked="f"/>
                <v:rect id="Rectangle 137" o:spid="_x0000_s1161" style="position:absolute;left:4588;top:4513;width:272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" fillcolor="#6ca945" stroked="f"/>
                <v:rect id="Rectangle 138" o:spid="_x0000_s1162" style="position:absolute;left:4588;top:4453;width:274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" fillcolor="#6ca945" stroked="f"/>
                <v:rect id="Rectangle 139" o:spid="_x0000_s1163" style="position:absolute;left:4588;top:4393;width:280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" fillcolor="#6ca945" stroked="f"/>
                <v:rect id="Rectangle 140" o:spid="_x0000_s1164" style="position:absolute;left:4588;top:4333;width:273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" fillcolor="#6ca945" stroked="f"/>
                <v:rect id="Rectangle 141" o:spid="_x0000_s1165" style="position:absolute;left:4588;top:4273;width:266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" fillcolor="#6ca945" stroked="f"/>
                <v:rect id="Rectangle 142" o:spid="_x0000_s1166" style="position:absolute;left:4588;top:4215;width:253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" fillcolor="#6ca945" stroked="f"/>
                <v:rect id="Rectangle 143" o:spid="_x0000_s1167" style="position:absolute;left:4588;top:4155;width:243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" fillcolor="#6ca945" stroked="f"/>
                <v:rect id="Rectangle 144" o:spid="_x0000_s1168" style="position:absolute;left:4588;top:4095;width:230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" fillcolor="#6ca945" stroked="f"/>
                <v:rect id="Rectangle 145" o:spid="_x0000_s1169" style="position:absolute;left:4588;top:4035;width:221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" fillcolor="#6ca945" stroked="f"/>
                <v:rect id="Rectangle 146" o:spid="_x0000_s1170" style="position:absolute;left:4588;top:3975;width:212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" fillcolor="#6ca945" stroked="f"/>
                <v:rect id="Rectangle 147" o:spid="_x0000_s1171" style="position:absolute;left:4588;top:3915;width:217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" fillcolor="#6ca945" stroked="f"/>
                <v:rect id="Rectangle 148" o:spid="_x0000_s1172" style="position:absolute;left:4588;top:3855;width:206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" fillcolor="#6ca945" stroked="f"/>
                <v:rect id="Rectangle 149" o:spid="_x0000_s1173" style="position:absolute;left:4588;top:3795;width:205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" fillcolor="#6ca945" stroked="f"/>
                <v:rect id="Rectangle 150" o:spid="_x0000_s1174" style="position:absolute;left:4588;top:3735;width:196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" fillcolor="#6ca945" stroked="f"/>
                <v:rect id="Rectangle 151" o:spid="_x0000_s1175" style="position:absolute;left:4588;top:3675;width:201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" fillcolor="#6ca945" stroked="f"/>
                <v:rect id="Rectangle 152" o:spid="_x0000_s1176" style="position:absolute;left:4588;top:3615;width:199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" fillcolor="#6ca945" stroked="f"/>
                <v:rect id="Rectangle 153" o:spid="_x0000_s1177" style="position:absolute;left:4588;top:3557;width:194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" fillcolor="#6ca945" stroked="f"/>
                <v:rect id="Rectangle 154" o:spid="_x0000_s1178" style="position:absolute;left:4588;top:3497;width:191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" fillcolor="#6ca945" stroked="f"/>
                <v:rect id="Rectangle 155" o:spid="_x0000_s1179" style="position:absolute;left:4588;top:3437;width:190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" fillcolor="#6ca945" stroked="f"/>
                <v:rect id="Rectangle 156" o:spid="_x0000_s1180" style="position:absolute;left:4588;top:3377;width:187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" fillcolor="#6ca945" stroked="f"/>
                <v:rect id="Rectangle 157" o:spid="_x0000_s1181" style="position:absolute;left:4588;top:3317;width:189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" fillcolor="#6ca945" stroked="f"/>
                <v:rect id="Rectangle 158" o:spid="_x0000_s1182" style="position:absolute;left:4588;top:3257;width:178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" fillcolor="#6ca945" stroked="f"/>
                <v:rect id="Rectangle 159" o:spid="_x0000_s1183" style="position:absolute;left:4588;top:3196;width:178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" fillcolor="#6ca945" stroked="f"/>
                <v:rect id="Rectangle 160" o:spid="_x0000_s1184" style="position:absolute;left:4588;top:3136;width:171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" fillcolor="#6ca945" stroked="f"/>
                <v:rect id="Rectangle 161" o:spid="_x0000_s1185" style="position:absolute;left:4588;top:3076;width:174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" fillcolor="#6ca945" stroked="f"/>
                <v:rect id="Rectangle 162" o:spid="_x0000_s1186" style="position:absolute;left:4588;top:3016;width:180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" fillcolor="#6ca945" stroked="f"/>
                <v:rect id="Rectangle 163" o:spid="_x0000_s1187" style="position:absolute;left:4588;top:2956;width:180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" fillcolor="#6ca945" stroked="f"/>
                <v:rect id="Rectangle 164" o:spid="_x0000_s1188" style="position:absolute;left:4588;top:2898;width:184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" fillcolor="#6ca945" stroked="f"/>
                <v:rect id="Rectangle 165" o:spid="_x0000_s1189" style="position:absolute;left:4588;top:2838;width:183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" fillcolor="#6ca945" stroked="f"/>
                <v:rect id="Rectangle 166" o:spid="_x0000_s1190" style="position:absolute;left:4588;top:2778;width:182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" fillcolor="#6ca945" stroked="f"/>
                <v:rect id="Rectangle 167" o:spid="_x0000_s1191" style="position:absolute;left:4588;top:2718;width:186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" fillcolor="#6ca945" stroked="f"/>
                <v:rect id="Rectangle 168" o:spid="_x0000_s1192" style="position:absolute;left:4588;top:2658;width:169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" fillcolor="#6ca945" stroked="f"/>
                <v:rect id="Rectangle 169" o:spid="_x0000_s1193" style="position:absolute;left:4588;top:2598;width:163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" fillcolor="#6ca945" stroked="f"/>
                <v:rect id="Rectangle 170" o:spid="_x0000_s1194" style="position:absolute;left:4588;top:2538;width:151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" fillcolor="#6ca945" stroked="f"/>
                <v:rect id="Rectangle 171" o:spid="_x0000_s1195" style="position:absolute;left:4588;top:2478;width:143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" fillcolor="#6ca945" stroked="f"/>
                <v:rect id="Rectangle 172" o:spid="_x0000_s1196" style="position:absolute;left:4588;top:2418;width:134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" fillcolor="#6ca945" stroked="f"/>
                <v:rect id="Rectangle 173" o:spid="_x0000_s1197" style="position:absolute;left:4588;top:2358;width:132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" fillcolor="#6ca945" stroked="f"/>
                <v:rect id="Rectangle 174" o:spid="_x0000_s1198" style="position:absolute;left:4588;top:2298;width:121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" fillcolor="#6ca945" stroked="f"/>
                <v:rect id="Rectangle 175" o:spid="_x0000_s1199" style="position:absolute;left:4588;top:2240;width:117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" fillcolor="#6ca945" stroked="f"/>
                <v:rect id="Rectangle 176" o:spid="_x0000_s1200" style="position:absolute;left:4588;top:2180;width:111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" fillcolor="#6ca945" stroked="f"/>
                <v:rect id="Rectangle 177" o:spid="_x0000_s1201" style="position:absolute;left:4588;top:2120;width:112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" fillcolor="#6ca945" stroked="f"/>
                <v:rect id="Rectangle 178" o:spid="_x0000_s1202" style="position:absolute;left:4588;top:2060;width:100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" fillcolor="#6ca945" stroked="f"/>
                <v:rect id="Rectangle 179" o:spid="_x0000_s1203" style="position:absolute;left:4588;top:2000;width:90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" fillcolor="#6ca945" stroked="f"/>
                <v:rect id="Rectangle 180" o:spid="_x0000_s1204" style="position:absolute;left:4588;top:1940;width:84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" fillcolor="#6ca945" stroked="f"/>
                <v:rect id="Rectangle 181" o:spid="_x0000_s1205" style="position:absolute;left:4588;top:1880;width:68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" fillcolor="#6ca945" stroked="f"/>
                <v:rect id="Rectangle 182" o:spid="_x0000_s1206" style="position:absolute;left:4588;top:1819;width:44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" fillcolor="#6ca945" stroked="f"/>
                <v:rect id="Rectangle 183" o:spid="_x0000_s1207" style="position:absolute;left:4588;top:1759;width:34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" fillcolor="#6ca945" stroked="f"/>
                <v:rect id="Rectangle 184" o:spid="_x0000_s1208" style="position:absolute;left:4588;top:1699;width:37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" fillcolor="#6ca945" stroked="f"/>
                <v:rect id="Rectangle 185" o:spid="_x0000_s1209" style="position:absolute;left:4588;top:1639;width:57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" fillcolor="#6ca945" stroked="f"/>
                <v:rect id="Rectangle 186" o:spid="_x0000_s1210" style="position:absolute;left:4588;top:1582;width:61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" fillcolor="#6ca945" stroked="f"/>
                <v:rect id="Rectangle 187" o:spid="_x0000_s1211" style="position:absolute;left:4588;top:1521;width:68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" fillcolor="#6ca945" stroked="f"/>
                <v:rect id="Rectangle 188" o:spid="_x0000_s1212" style="position:absolute;left:4588;top:1461;width:63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" fillcolor="#6ca945" stroked="f"/>
                <v:rect id="Rectangle 189" o:spid="_x0000_s1213" style="position:absolute;left:4588;top:1401;width:60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" fillcolor="#6ca945" stroked="f"/>
                <v:rect id="Rectangle 190" o:spid="_x0000_s1214" style="position:absolute;left:4588;top:1341;width:53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" fillcolor="#6ca945" stroked="f"/>
                <v:rect id="Rectangle 191" o:spid="_x0000_s1215" style="position:absolute;left:4588;top:1281;width:45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" fillcolor="#6ca945" stroked="f"/>
                <v:rect id="Rectangle 192" o:spid="_x0000_s1216" style="position:absolute;left:4588;top:1221;width:31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" fillcolor="#6ca945" stroked="f"/>
                <v:rect id="Rectangle 193" o:spid="_x0000_s1217" style="position:absolute;left:4588;top:1161;width:22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" fillcolor="#6ca945" stroked="f"/>
                <v:rect id="Rectangle 194" o:spid="_x0000_s1218" style="position:absolute;left:4588;top:1101;width:17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" fillcolor="#6ca945" stroked="f"/>
                <v:rect id="Rectangle 195" o:spid="_x0000_s1219" style="position:absolute;left:4588;top:1041;width:19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" fillcolor="#6ca945" stroked="f"/>
                <v:rect id="Rectangle 196" o:spid="_x0000_s1220" style="position:absolute;left:4588;top:981;width:13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" fillcolor="#6ca945" stroked="f"/>
                <v:rect id="Rectangle 197" o:spid="_x0000_s1221" style="position:absolute;left:4588;top:921;width:16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" fillcolor="#6ca945" stroked="f"/>
                <v:rect id="Rectangle 198" o:spid="_x0000_s1222" style="position:absolute;left:4588;top:863;width:11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" fillcolor="#6ca945" stroked="f"/>
                <v:rect id="Rectangle 199" o:spid="_x0000_s1223" style="position:absolute;left:4588;top:803;width:11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" fillcolor="#6ca945" stroked="f"/>
                <v:rect id="Rectangle 200" o:spid="_x0000_s1224" style="position:absolute;left:4588;top:743;width:7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" fillcolor="#6ca945" stroked="f"/>
                <v:rect id="Rectangle 201" o:spid="_x0000_s1225" style="position:absolute;left:4588;top:683;width:6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" fillcolor="#6ca945" stroked="f"/>
                <v:rect id="Rectangle 202" o:spid="_x0000_s1226" style="position:absolute;left:4588;top:623;width:4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" fillcolor="#6ca945" stroked="f"/>
                <v:rect id="Rectangle 203" o:spid="_x0000_s1227" style="position:absolute;left:4588;top:563;width:4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" fillcolor="#6ca945" stroked="f"/>
                <v:rect id="Rectangle 204" o:spid="_x0000_s1228" style="position:absolute;left:4588;top:503;width:2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" fillcolor="#6ca945" stroked="f"/>
                <v:rect id="Rectangle 205" o:spid="_x0000_s1229" style="position:absolute;left:4588;top:442;width:2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" fillcolor="#6ca945" stroked="f"/>
                <v:rect id="Rectangle 206" o:spid="_x0000_s1230" style="position:absolute;left:4588;top:382;width:2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" fillcolor="#6ca945" stroked="f"/>
                <v:rect id="Rectangle 207" o:spid="_x0000_s1231" style="position:absolute;left:4588;top:322;width:2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" fillcolor="#6ca945" stroked="f"/>
                <v:rect id="Rectangle 208" o:spid="_x0000_s1232" style="position:absolute;left:4588;top:262;width:1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" fillcolor="#6ca945" stroked="f"/>
                <v:line id="Line 209" o:spid="_x0000_s1233" style="position:absolute;visibility:visible;mso-wrap-style:square" from="3772,193" to="3772,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" strokecolor="#d9d9d9" strokeweight=".25461mm"/>
                <v:line id="Line 210" o:spid="_x0000_s1234" style="position:absolute;visibility:visible;mso-wrap-style:square" from="2947,193" to="2947,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" strokecolor="#d9d9d9" strokeweight=".25461mm"/>
                <v:line id="Line 211" o:spid="_x0000_s1235" style="position:absolute;visibility:visible;mso-wrap-style:square" from="2125,193" to="2125,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" strokecolor="#d9d9d9" strokeweight=".25461mm"/>
                <v:line id="Line 212" o:spid="_x0000_s1236" style="position:absolute;visibility:visible;mso-wrap-style:square" from="1299,193" to="1299,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" strokecolor="#d9d9d9" strokeweight=".25461mm"/>
                <v:rect id="Rectangle 213" o:spid="_x0000_s1237" style="position:absolute;left:1244;top:6198;width:335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" fillcolor="#006fc0" stroked="f"/>
                <v:rect id="Rectangle 214" o:spid="_x0000_s1238" style="position:absolute;left:1302;top:6138;width:329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" fillcolor="#006fc0" stroked="f"/>
                <v:rect id="Rectangle 215" o:spid="_x0000_s1239" style="position:absolute;left:1225;top:6078;width:337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" fillcolor="#006fc0" stroked="f"/>
                <v:rect id="Rectangle 216" o:spid="_x0000_s1240" style="position:absolute;left:1266;top:6018;width:333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" fillcolor="#006fc0" stroked="f"/>
                <v:rect id="Rectangle 217" o:spid="_x0000_s1241" style="position:absolute;left:1263;top:5958;width:333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" fillcolor="#006fc0" stroked="f"/>
                <v:rect id="Rectangle 218" o:spid="_x0000_s1242" style="position:absolute;left:1372;top:5897;width:322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" fillcolor="#006fc0" stroked="f"/>
                <v:rect id="Rectangle 219" o:spid="_x0000_s1243" style="position:absolute;left:1451;top:5837;width:314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" fillcolor="#006fc0" stroked="f"/>
                <v:rect id="Rectangle 220" o:spid="_x0000_s1244" style="position:absolute;left:1513;top:5777;width:308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" fillcolor="#006fc0" stroked="f"/>
                <v:rect id="Rectangle 221" o:spid="_x0000_s1245" style="position:absolute;left:1564;top:5717;width:303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" fillcolor="#006fc0" stroked="f"/>
                <v:rect id="Rectangle 222" o:spid="_x0000_s1246" style="position:absolute;left:1651;top:5657;width:294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" fillcolor="#006fc0" stroked="f"/>
                <v:rect id="Rectangle 223" o:spid="_x0000_s1247" style="position:absolute;left:1694;top:5600;width:2901;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" fillcolor="#006fc0" stroked="f"/>
                <v:rect id="Rectangle 224" o:spid="_x0000_s1248" style="position:absolute;left:2028;top:5539;width:256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" fillcolor="#006fc0" stroked="f"/>
                <v:rect id="Rectangle 225" o:spid="_x0000_s1249" style="position:absolute;left:2165;top:5479;width:243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" fillcolor="#006fc0" stroked="f"/>
                <v:rect id="Rectangle 226" o:spid="_x0000_s1250" style="position:absolute;left:2331;top:5419;width:226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" fillcolor="#006fc0" stroked="f"/>
                <v:rect id="Rectangle 227" o:spid="_x0000_s1251" style="position:absolute;left:2346;top:5359;width:224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" fillcolor="#006fc0" stroked="f"/>
                <v:rect id="Rectangle 228" o:spid="_x0000_s1252" style="position:absolute;left:2543;top:5299;width:205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" fillcolor="#006fc0" stroked="f"/>
                <v:rect id="Rectangle 229" o:spid="_x0000_s1253" style="position:absolute;left:2654;top:5239;width:194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" fillcolor="#006fc0" stroked="f"/>
                <v:rect id="Rectangle 230" o:spid="_x0000_s1254" style="position:absolute;left:2736;top:5179;width:186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" fillcolor="#006fc0" stroked="f"/>
                <v:rect id="Rectangle 231" o:spid="_x0000_s1255" style="position:absolute;left:2721;top:5119;width:187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" fillcolor="#006fc0" stroked="f"/>
                <v:rect id="Rectangle 232" o:spid="_x0000_s1256" style="position:absolute;left:2767;top:5059;width:182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" fillcolor="#006fc0" stroked="f"/>
                <v:rect id="Rectangle 233" o:spid="_x0000_s1257" style="position:absolute;left:2719;top:4999;width:187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" fillcolor="#006fc0" stroked="f"/>
                <v:rect id="Rectangle 234" o:spid="_x0000_s1258" style="position:absolute;left:2716;top:4941;width:187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" fillcolor="#006fc0" stroked="f"/>
                <v:rect id="Rectangle 235" o:spid="_x0000_s1259" style="position:absolute;left:2567;top:4881;width:202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" fillcolor="#006fc0" stroked="f"/>
                <v:rect id="Rectangle 236" o:spid="_x0000_s1260" style="position:absolute;left:2440;top:4821;width:21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" fillcolor="#006fc0" stroked="f"/>
                <v:rect id="Rectangle 237" o:spid="_x0000_s1261" style="position:absolute;left:2283;top:4761;width:231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" fillcolor="#006fc0" stroked="f"/>
                <v:rect id="Rectangle 238" o:spid="_x0000_s1262" style="position:absolute;left:2226;top:4701;width:237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" fillcolor="#006fc0" stroked="f"/>
                <v:rect id="Rectangle 239" o:spid="_x0000_s1263" style="position:absolute;left:2125;top:4641;width:247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" fillcolor="#006fc0" stroked="f"/>
                <v:rect id="Rectangle 240" o:spid="_x0000_s1264" style="position:absolute;left:2067;top:4581;width:252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" fillcolor="#006fc0" stroked="f"/>
                <v:rect id="Rectangle 241" o:spid="_x0000_s1265" style="position:absolute;left:1956;top:4521;width:263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" fillcolor="#006fc0" stroked="f"/>
                <v:rect id="Rectangle 242" o:spid="_x0000_s1266" style="position:absolute;left:1937;top:4460;width:265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" fillcolor="#006fc0" stroked="f"/>
                <v:rect id="Rectangle 243" o:spid="_x0000_s1267" style="position:absolute;left:1915;top:4400;width:268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" fillcolor="#006fc0" stroked="f"/>
                <v:rect id="Rectangle 244" o:spid="_x0000_s1268" style="position:absolute;left:1939;top:4340;width:265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" fillcolor="#006fc0" stroked="f"/>
                <v:rect id="Rectangle 245" o:spid="_x0000_s1269" style="position:absolute;left:1992;top:4280;width:260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" fillcolor="#006fc0" stroked="f"/>
                <v:rect id="Rectangle 246" o:spid="_x0000_s1270" style="position:absolute;left:2156;top:4223;width:243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" fillcolor="#006fc0" stroked="f"/>
                <v:rect id="Rectangle 247" o:spid="_x0000_s1271" style="position:absolute;left:2206;top:4162;width:238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" fillcolor="#006fc0" stroked="f"/>
                <v:rect id="Rectangle 248" o:spid="_x0000_s1272" style="position:absolute;left:2363;top:4102;width:223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" fillcolor="#006fc0" stroked="f"/>
                <v:rect id="Rectangle 249" o:spid="_x0000_s1273" style="position:absolute;left:2457;top:4042;width:213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" fillcolor="#006fc0" stroked="f"/>
                <v:rect id="Rectangle 250" o:spid="_x0000_s1274" style="position:absolute;left:2534;top:3982;width:206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" fillcolor="#006fc0" stroked="f"/>
                <v:rect id="Rectangle 251" o:spid="_x0000_s1275" style="position:absolute;left:2497;top:3922;width:209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" fillcolor="#006fc0" stroked="f"/>
                <v:rect id="Rectangle 252" o:spid="_x0000_s1276" style="position:absolute;left:2613;top:3862;width:198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" fillcolor="#006fc0" stroked="f"/>
                <v:rect id="Rectangle 253" o:spid="_x0000_s1277" style="position:absolute;left:2654;top:3802;width:194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" fillcolor="#006fc0" stroked="f"/>
                <v:rect id="Rectangle 254" o:spid="_x0000_s1278" style="position:absolute;left:2743;top:3742;width:185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" fillcolor="#006fc0" stroked="f"/>
                <v:rect id="Rectangle 255" o:spid="_x0000_s1279" style="position:absolute;left:2714;top:3682;width:188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" fillcolor="#006fc0" stroked="f"/>
                <v:rect id="Rectangle 256" o:spid="_x0000_s1280" style="position:absolute;left:2764;top:3622;width:183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" fillcolor="#006fc0" stroked="f"/>
                <v:rect id="Rectangle 257" o:spid="_x0000_s1281" style="position:absolute;left:2810;top:3564;width:178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" fillcolor="#006fc0" stroked="f"/>
                <v:rect id="Rectangle 258" o:spid="_x0000_s1282" style="position:absolute;left:2861;top:3504;width:173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" fillcolor="#006fc0" stroked="f"/>
                <v:rect id="Rectangle 259" o:spid="_x0000_s1283" style="position:absolute;left:2880;top:3444;width:171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" fillcolor="#006fc0" stroked="f"/>
                <v:rect id="Rectangle 260" o:spid="_x0000_s1284" style="position:absolute;left:2887;top:3384;width:170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" fillcolor="#006fc0" stroked="f"/>
                <v:rect id="Rectangle 261" o:spid="_x0000_s1285" style="position:absolute;left:2853;top:3324;width:174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" fillcolor="#006fc0" stroked="f"/>
                <v:rect id="Rectangle 262" o:spid="_x0000_s1286" style="position:absolute;left:3000;top:3264;width:159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" fillcolor="#006fc0" stroked="f"/>
                <v:rect id="Rectangle 263" o:spid="_x0000_s1287" style="position:absolute;left:3012;top:3204;width:158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" fillcolor="#006fc0" stroked="f"/>
                <v:rect id="Rectangle 264" o:spid="_x0000_s1288" style="position:absolute;left:3075;top:3144;width:152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" fillcolor="#006fc0" stroked="f"/>
                <v:rect id="Rectangle 265" o:spid="_x0000_s1289" style="position:absolute;left:3058;top:3083;width:153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" fillcolor="#006fc0" stroked="f"/>
                <v:rect id="Rectangle 266" o:spid="_x0000_s1290" style="position:absolute;left:3048;top:3023;width:154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" fillcolor="#006fc0" stroked="f"/>
                <v:rect id="Rectangle 267" o:spid="_x0000_s1291" style="position:absolute;left:3029;top:2963;width:156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" fillcolor="#006fc0" stroked="f"/>
                <v:rect id="Rectangle 268" o:spid="_x0000_s1292" style="position:absolute;left:3022;top:2906;width:157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" fillcolor="#006fc0" stroked="f"/>
                <v:rect id="Rectangle 269" o:spid="_x0000_s1293" style="position:absolute;left:3063;top:2846;width:153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" fillcolor="#006fc0" stroked="f"/>
                <v:rect id="Rectangle 270" o:spid="_x0000_s1294" style="position:absolute;left:3089;top:2785;width:150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" fillcolor="#006fc0" stroked="f"/>
                <v:rect id="Rectangle 271" o:spid="_x0000_s1295" style="position:absolute;left:3046;top:2725;width:154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" fillcolor="#006fc0" stroked="f"/>
                <v:rect id="Rectangle 272" o:spid="_x0000_s1296" style="position:absolute;left:3255;top:2665;width:134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" fillcolor="#006fc0" stroked="f"/>
                <v:rect id="Rectangle 273" o:spid="_x0000_s1297" style="position:absolute;left:3323;top:2605;width:127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" fillcolor="#006fc0" stroked="f"/>
                <v:rect id="Rectangle 274" o:spid="_x0000_s1298" style="position:absolute;left:3431;top:2545;width:116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" fillcolor="#006fc0" stroked="f"/>
                <v:rect id="Rectangle 275" o:spid="_x0000_s1299" style="position:absolute;left:3529;top:2485;width:106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" fillcolor="#006fc0" stroked="f"/>
                <v:rect id="Rectangle 276" o:spid="_x0000_s1300" style="position:absolute;left:3618;top:2425;width:97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" fillcolor="#006fc0" stroked="f"/>
                <v:rect id="Rectangle 277" o:spid="_x0000_s1301" style="position:absolute;left:3659;top:2365;width:93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" fillcolor="#006fc0" stroked="f"/>
                <v:rect id="Rectangle 278" o:spid="_x0000_s1302" style="position:absolute;left:3765;top:2305;width:83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" fillcolor="#006fc0" stroked="f"/>
                <v:rect id="Rectangle 279" o:spid="_x0000_s1303" style="position:absolute;left:3813;top:2247;width:78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" fillcolor="#006fc0" stroked="f"/>
                <v:rect id="Rectangle 280" o:spid="_x0000_s1304" style="position:absolute;left:3878;top:2187;width:71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" fillcolor="#006fc0" stroked="f"/>
                <v:rect id="Rectangle 281" o:spid="_x0000_s1305" style="position:absolute;left:3895;top:2127;width:70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" fillcolor="#006fc0" stroked="f"/>
                <v:rect id="Rectangle 282" o:spid="_x0000_s1306" style="position:absolute;left:3984;top:2067;width:61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" fillcolor="#006fc0" stroked="f"/>
                <v:rect id="Rectangle 283" o:spid="_x0000_s1307" style="position:absolute;left:4068;top:2007;width:52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" fillcolor="#006fc0" stroked="f"/>
                <v:rect id="Rectangle 284" o:spid="_x0000_s1308" style="position:absolute;left:4097;top:1947;width:49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" fillcolor="#006fc0" stroked="f"/>
                <v:rect id="Rectangle 285" o:spid="_x0000_s1309" style="position:absolute;left:4215;top:1887;width:38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" fillcolor="#006fc0" stroked="f"/>
                <v:rect id="Rectangle 286" o:spid="_x0000_s1310" style="position:absolute;left:4340;top:1827;width:25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" fillcolor="#006fc0" stroked="f"/>
                <v:rect id="Rectangle 287" o:spid="_x0000_s1311" style="position:absolute;left:4408;top:1767;width:18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" fillcolor="#006fc0" stroked="f"/>
                <v:rect id="Rectangle 288" o:spid="_x0000_s1312" style="position:absolute;left:4400;top:1707;width:19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" fillcolor="#006fc0" stroked="f"/>
                <v:rect id="Rectangle 289" o:spid="_x0000_s1313" style="position:absolute;left:4323;top:1646;width:27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" fillcolor="#006fc0" stroked="f"/>
                <v:rect id="Rectangle 290" o:spid="_x0000_s1314" style="position:absolute;left:4307;top:1589;width:28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" fillcolor="#006fc0" stroked="f"/>
                <v:rect id="Rectangle 291" o:spid="_x0000_s1315" style="position:absolute;left:4282;top:1529;width:31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" fillcolor="#006fc0" stroked="f"/>
                <v:rect id="Rectangle 292" o:spid="_x0000_s1316" style="position:absolute;left:4323;top:1469;width:27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" fillcolor="#006fc0" stroked="f"/>
                <v:rect id="Rectangle 293" o:spid="_x0000_s1317" style="position:absolute;left:4338;top:1409;width:25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" fillcolor="#006fc0" stroked="f"/>
                <v:rect id="Rectangle 294" o:spid="_x0000_s1318" style="position:absolute;left:4362;top:1348;width:23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" fillcolor="#006fc0" stroked="f"/>
                <v:rect id="Rectangle 295" o:spid="_x0000_s1319" style="position:absolute;left:4403;top:1288;width:19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" fillcolor="#006fc0" stroked="f"/>
                <v:rect id="Rectangle 296" o:spid="_x0000_s1320" style="position:absolute;left:4477;top:1228;width:11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" fillcolor="#006fc0" stroked="f"/>
                <v:rect id="Rectangle 297" o:spid="_x0000_s1321" style="position:absolute;left:4513;top:1168;width:8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" fillcolor="#006fc0" stroked="f"/>
                <v:rect id="Rectangle 298" o:spid="_x0000_s1322" style="position:absolute;left:4537;top:1108;width:58;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" fillcolor="#006fc0" stroked="f"/>
                <v:rect id="Rectangle 299" o:spid="_x0000_s1323" style="position:absolute;left:4530;top:1048;width:6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" fillcolor="#006fc0" stroked="f"/>
                <v:rect id="Rectangle 300" o:spid="_x0000_s1324" style="position:absolute;left:4552;top:988;width:4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" fillcolor="#006fc0" stroked="f"/>
                <v:rect id="Rectangle 301" o:spid="_x0000_s1325" style="position:absolute;left:4542;top:928;width:5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" fillcolor="#006fc0" stroked="f"/>
                <v:rect id="Rectangle 302" o:spid="_x0000_s1326" style="position:absolute;left:4566;top:870;width:2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" fillcolor="#006fc0" stroked="f"/>
                <v:rect id="Rectangle 303" o:spid="_x0000_s1327" style="position:absolute;left:4566;top:810;width:2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" fillcolor="#006fc0" stroked="f"/>
                <v:rect id="Rectangle 304" o:spid="_x0000_s1328" style="position:absolute;left:4576;top:750;width:1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" fillcolor="#006fc0" stroked="f"/>
                <v:rect id="Rectangle 305" o:spid="_x0000_s1329" style="position:absolute;left:4578;top:690;width:17;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" fillcolor="#006fc0" stroked="f"/>
                <v:rect id="Rectangle 306" o:spid="_x0000_s1330" style="position:absolute;left:4583;top:630;width:1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" fillcolor="#006fc0" stroked="f"/>
                <v:rect id="Rectangle 307" o:spid="_x0000_s1331" style="position:absolute;left:4586;top:570;width:1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" fillcolor="#006fc0" stroked="f"/>
                <v:rect id="Rectangle 308" o:spid="_x0000_s1332" style="position:absolute;left:4590;top:510;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" fillcolor="#006fc0" stroked="f"/>
                <v:rect id="Rectangle 309" o:spid="_x0000_s1333" style="position:absolute;left:4590;top:450;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" fillcolor="#006fc0" stroked="f"/>
                <v:rect id="Rectangle 310" o:spid="_x0000_s1334" style="position:absolute;left:4593;top:390;width: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" fillcolor="#006fc0" stroked="f"/>
                <v:rect id="Rectangle 311" o:spid="_x0000_s1335" style="position:absolute;left:4593;top:330;width: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" fillcolor="#006fc0" stroked="f"/>
                <v:rect id="Rectangle 312" o:spid="_x0000_s1336" style="position:absolute;left:4593;top:269;width:2;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" fillcolor="#006fc0" stroked="f"/>
                <v:rect id="Rectangle 313" o:spid="_x0000_s1337" style="position:absolute;left:1237;top:6191;width:336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" fillcolor="#426ec0" stroked="f"/>
                <v:rect id="Rectangle 314" o:spid="_x0000_s1338" style="position:absolute;left:1295;top:6131;width:330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" fillcolor="#426ec0" stroked="f"/>
                <v:rect id="Rectangle 315" o:spid="_x0000_s1339" style="position:absolute;left:1218;top:6071;width:338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" fillcolor="#426ec0" stroked="f"/>
                <v:rect id="Rectangle 316" o:spid="_x0000_s1340" style="position:absolute;left:1258;top:6010;width:334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" fillcolor="#426ec0" stroked="f"/>
                <v:rect id="Rectangle 317" o:spid="_x0000_s1341" style="position:absolute;left:1256;top:5950;width:334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" fillcolor="#426ec0" stroked="f"/>
                <v:rect id="Rectangle 318" o:spid="_x0000_s1342" style="position:absolute;left:1364;top:5890;width:323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" fillcolor="#426ec0" stroked="f"/>
                <v:rect id="Rectangle 319" o:spid="_x0000_s1343" style="position:absolute;left:1444;top:5830;width:315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" fillcolor="#426ec0" stroked="f"/>
                <v:rect id="Rectangle 320" o:spid="_x0000_s1344" style="position:absolute;left:1506;top:5770;width:309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" fillcolor="#426ec0" stroked="f"/>
                <v:rect id="Rectangle 321" o:spid="_x0000_s1345" style="position:absolute;left:1557;top:5710;width:304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" fillcolor="#426ec0" stroked="f"/>
                <v:rect id="Rectangle 322" o:spid="_x0000_s1346" style="position:absolute;left:1643;top:5650;width:295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" fillcolor="#426ec0" stroked="f"/>
                <v:rect id="Rectangle 323" o:spid="_x0000_s1347" style="position:absolute;left:1687;top:5592;width:291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" fillcolor="#426ec0" stroked="f"/>
                <v:rect id="Rectangle 324" o:spid="_x0000_s1348" style="position:absolute;left:2021;top:5532;width:258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" fillcolor="#426ec0" stroked="f"/>
                <v:rect id="Rectangle 325" o:spid="_x0000_s1349" style="position:absolute;left:2158;top:5472;width:244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" fillcolor="#426ec0" stroked="f"/>
                <v:rect id="Rectangle 326" o:spid="_x0000_s1350" style="position:absolute;left:2324;top:5412;width:227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" fillcolor="#426ec0" stroked="f"/>
                <v:rect id="Rectangle 327" o:spid="_x0000_s1351" style="position:absolute;left:2339;top:5352;width:226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" fillcolor="#426ec0" stroked="f"/>
                <v:rect id="Rectangle 328" o:spid="_x0000_s1352" style="position:absolute;left:2536;top:5292;width:206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" fillcolor="#426ec0" stroked="f"/>
                <v:rect id="Rectangle 329" o:spid="_x0000_s1353" style="position:absolute;left:2647;top:5232;width:19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" fillcolor="#426ec0" stroked="f"/>
                <v:rect id="Rectangle 330" o:spid="_x0000_s1354" style="position:absolute;left:2728;top:5172;width:187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" fillcolor="#426ec0" stroked="f"/>
                <v:rect id="Rectangle 331" o:spid="_x0000_s1355" style="position:absolute;left:2714;top:5112;width:188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" fillcolor="#426ec0" stroked="f"/>
                <v:rect id="Rectangle 332" o:spid="_x0000_s1356" style="position:absolute;left:2760;top:5052;width:184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" fillcolor="#426ec0" stroked="f"/>
                <v:rect id="Rectangle 333" o:spid="_x0000_s1357" style="position:absolute;left:2712;top:4992;width:189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" fillcolor="#426ec0" stroked="f"/>
                <v:rect id="Rectangle 334" o:spid="_x0000_s1358" style="position:absolute;left:2709;top:4934;width:189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" fillcolor="#426ec0" stroked="f"/>
                <v:rect id="Rectangle 335" o:spid="_x0000_s1359" style="position:absolute;left:2560;top:4874;width:204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" fillcolor="#426ec0" stroked="f"/>
                <v:rect id="Rectangle 336" o:spid="_x0000_s1360" style="position:absolute;left:2432;top:4814;width:217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" fillcolor="#426ec0" stroked="f"/>
                <v:rect id="Rectangle 337" o:spid="_x0000_s1361" style="position:absolute;left:2276;top:4754;width:232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" fillcolor="#426ec0" stroked="f"/>
                <v:rect id="Rectangle 338" o:spid="_x0000_s1362" style="position:absolute;left:2218;top:4694;width:238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" fillcolor="#426ec0" stroked="f"/>
                <v:rect id="Rectangle 339" o:spid="_x0000_s1363" style="position:absolute;left:2117;top:4633;width:248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" fillcolor="#426ec0" stroked="f"/>
                <v:rect id="Rectangle 340" o:spid="_x0000_s1364" style="position:absolute;left:2060;top:4573;width:254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" fillcolor="#426ec0" stroked="f"/>
                <v:rect id="Rectangle 341" o:spid="_x0000_s1365" style="position:absolute;left:1949;top:4513;width:265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" fillcolor="#426ec0" stroked="f"/>
                <v:rect id="Rectangle 342" o:spid="_x0000_s1366" style="position:absolute;left:1930;top:4453;width:267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" fillcolor="#426ec0" stroked="f"/>
                <v:rect id="Rectangle 343" o:spid="_x0000_s1367" style="position:absolute;left:1908;top:4393;width:269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" fillcolor="#426ec0" stroked="f"/>
                <v:rect id="Rectangle 344" o:spid="_x0000_s1368" style="position:absolute;left:1932;top:4333;width:267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" fillcolor="#426ec0" stroked="f"/>
                <v:rect id="Rectangle 345" o:spid="_x0000_s1369" style="position:absolute;left:1985;top:4273;width:261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" fillcolor="#426ec0" stroked="f"/>
                <v:rect id="Rectangle 346" o:spid="_x0000_s1370" style="position:absolute;left:2149;top:4215;width:245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" fillcolor="#426ec0" stroked="f"/>
                <v:rect id="Rectangle 347" o:spid="_x0000_s1371" style="position:absolute;left:2199;top:4155;width:240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" fillcolor="#426ec0" stroked="f"/>
                <v:rect id="Rectangle 348" o:spid="_x0000_s1372" style="position:absolute;left:2355;top:4095;width:224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" fillcolor="#426ec0" stroked="f"/>
                <v:rect id="Rectangle 349" o:spid="_x0000_s1373" style="position:absolute;left:2449;top:4035;width:215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" fillcolor="#426ec0" stroked="f"/>
                <v:rect id="Rectangle 350" o:spid="_x0000_s1374" style="position:absolute;left:2526;top:3975;width:207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" fillcolor="#426ec0" stroked="f"/>
                <v:rect id="Rectangle 351" o:spid="_x0000_s1375" style="position:absolute;left:2490;top:3915;width:211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" fillcolor="#426ec0" stroked="f"/>
                <v:rect id="Rectangle 352" o:spid="_x0000_s1376" style="position:absolute;left:2606;top:3855;width:199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" fillcolor="#426ec0" stroked="f"/>
                <v:rect id="Rectangle 353" o:spid="_x0000_s1377" style="position:absolute;left:2647;top:3795;width:19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" fillcolor="#426ec0" stroked="f"/>
                <v:rect id="Rectangle 354" o:spid="_x0000_s1378" style="position:absolute;left:2736;top:3735;width:186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" fillcolor="#426ec0" stroked="f"/>
                <v:rect id="Rectangle 355" o:spid="_x0000_s1379" style="position:absolute;left:2707;top:3675;width:189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" fillcolor="#426ec0" stroked="f"/>
                <v:rect id="Rectangle 356" o:spid="_x0000_s1380" style="position:absolute;left:2757;top:3615;width:184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" fillcolor="#426ec0" stroked="f"/>
                <v:rect id="Rectangle 357" o:spid="_x0000_s1381" style="position:absolute;left:2803;top:3557;width:179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" fillcolor="#426ec0" stroked="f"/>
                <v:rect id="Rectangle 358" o:spid="_x0000_s1382" style="position:absolute;left:2853;top:3497;width:174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" fillcolor="#426ec0" stroked="f"/>
                <v:rect id="Rectangle 359" o:spid="_x0000_s1383" style="position:absolute;left:2873;top:3437;width:173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" fillcolor="#426ec0" stroked="f"/>
                <v:rect id="Rectangle 360" o:spid="_x0000_s1384" style="position:absolute;left:2880;top:3377;width:172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" fillcolor="#426ec0" stroked="f"/>
                <v:rect id="Rectangle 361" o:spid="_x0000_s1385" style="position:absolute;left:2846;top:3317;width:17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" fillcolor="#426ec0" stroked="f"/>
                <v:rect id="Rectangle 362" o:spid="_x0000_s1386" style="position:absolute;left:2993;top:3257;width:160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" fillcolor="#426ec0" stroked="f"/>
                <v:rect id="Rectangle 363" o:spid="_x0000_s1387" style="position:absolute;left:3005;top:3196;width:159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" fillcolor="#426ec0" stroked="f"/>
                <v:rect id="Rectangle 364" o:spid="_x0000_s1388" style="position:absolute;left:3068;top:3136;width:153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" fillcolor="#426ec0" stroked="f"/>
                <v:rect id="Rectangle 365" o:spid="_x0000_s1389" style="position:absolute;left:3051;top:3076;width:155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" fillcolor="#426ec0" stroked="f"/>
                <v:rect id="Rectangle 366" o:spid="_x0000_s1390" style="position:absolute;left:3041;top:3016;width:156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" fillcolor="#426ec0" stroked="f"/>
                <v:rect id="Rectangle 367" o:spid="_x0000_s1391" style="position:absolute;left:3022;top:2956;width:158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" fillcolor="#426ec0" stroked="f"/>
                <v:rect id="Rectangle 368" o:spid="_x0000_s1392" style="position:absolute;left:3015;top:2898;width:158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" fillcolor="#426ec0" stroked="f"/>
                <v:rect id="Rectangle 369" o:spid="_x0000_s1393" style="position:absolute;left:3056;top:2838;width:154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" fillcolor="#426ec0" stroked="f"/>
                <v:rect id="Rectangle 370" o:spid="_x0000_s1394" style="position:absolute;left:3082;top:2778;width:152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" fillcolor="#426ec0" stroked="f"/>
                <v:rect id="Rectangle 371" o:spid="_x0000_s1395" style="position:absolute;left:3039;top:2718;width:156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" fillcolor="#426ec0" stroked="f"/>
                <v:rect id="Rectangle 372" o:spid="_x0000_s1396" style="position:absolute;left:3248;top:2658;width:135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" fillcolor="#426ec0" stroked="f"/>
                <v:rect id="Rectangle 373" o:spid="_x0000_s1397" style="position:absolute;left:3315;top:2598;width:128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" fillcolor="#426ec0" stroked="f"/>
                <v:rect id="Rectangle 374" o:spid="_x0000_s1398" style="position:absolute;left:3424;top:2538;width:117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" fillcolor="#426ec0" stroked="f"/>
                <v:rect id="Rectangle 375" o:spid="_x0000_s1399" style="position:absolute;left:3522;top:2478;width:108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" fillcolor="#426ec0" stroked="f"/>
                <v:rect id="Rectangle 376" o:spid="_x0000_s1400" style="position:absolute;left:3611;top:2418;width:99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" fillcolor="#426ec0" stroked="f"/>
                <v:rect id="Rectangle 377" o:spid="_x0000_s1401" style="position:absolute;left:3652;top:2358;width:95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" fillcolor="#426ec0" stroked="f"/>
                <v:rect id="Rectangle 378" o:spid="_x0000_s1402" style="position:absolute;left:3758;top:2298;width:84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" fillcolor="#426ec0" stroked="f"/>
                <v:rect id="Rectangle 379" o:spid="_x0000_s1403" style="position:absolute;left:3806;top:2240;width:79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" fillcolor="#426ec0" stroked="f"/>
                <v:rect id="Rectangle 380" o:spid="_x0000_s1404" style="position:absolute;left:3871;top:2180;width:73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" fillcolor="#426ec0" stroked="f"/>
                <v:rect id="Rectangle 381" o:spid="_x0000_s1405" style="position:absolute;left:3888;top:2120;width:71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" fillcolor="#426ec0" stroked="f"/>
                <v:rect id="Rectangle 382" o:spid="_x0000_s1406" style="position:absolute;left:3977;top:2060;width:62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" fillcolor="#426ec0" stroked="f"/>
                <v:rect id="Rectangle 383" o:spid="_x0000_s1407" style="position:absolute;left:4061;top:2000;width:54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" fillcolor="#426ec0" stroked="f"/>
                <v:rect id="Rectangle 384" o:spid="_x0000_s1408" style="position:absolute;left:4090;top:1940;width:51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" fillcolor="#426ec0" stroked="f"/>
                <v:rect id="Rectangle 385" o:spid="_x0000_s1409" style="position:absolute;left:4208;top:1880;width:39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" fillcolor="#426ec0" stroked="f"/>
                <v:rect id="Rectangle 386" o:spid="_x0000_s1410" style="position:absolute;left:4333;top:1819;width:26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" fillcolor="#426ec0" stroked="f"/>
                <v:rect id="Rectangle 387" o:spid="_x0000_s1411" style="position:absolute;left:4400;top:1759;width:20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" fillcolor="#426ec0" stroked="f"/>
                <v:rect id="Rectangle 388" o:spid="_x0000_s1412" style="position:absolute;left:4393;top:1699;width:20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" fillcolor="#426ec0" stroked="f"/>
                <v:rect id="Rectangle 389" o:spid="_x0000_s1413" style="position:absolute;left:4316;top:1639;width:28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" fillcolor="#426ec0" stroked="f"/>
                <v:rect id="Rectangle 390" o:spid="_x0000_s1414" style="position:absolute;left:4299;top:1582;width:30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" fillcolor="#426ec0" stroked="f"/>
                <v:rect id="Rectangle 391" o:spid="_x0000_s1415" style="position:absolute;left:4275;top:1521;width:32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" fillcolor="#426ec0" stroked="f"/>
                <v:rect id="Rectangle 392" o:spid="_x0000_s1416" style="position:absolute;left:4316;top:1461;width:28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" fillcolor="#426ec0" stroked="f"/>
                <v:rect id="Rectangle 393" o:spid="_x0000_s1417" style="position:absolute;left:4331;top:1401;width:27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" fillcolor="#426ec0" stroked="f"/>
                <v:rect id="Rectangle 394" o:spid="_x0000_s1418" style="position:absolute;left:4355;top:1341;width:24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" fillcolor="#426ec0" stroked="f"/>
                <v:rect id="Rectangle 395" o:spid="_x0000_s1419" style="position:absolute;left:4396;top:1281;width:20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" fillcolor="#426ec0" stroked="f"/>
                <v:rect id="Rectangle 396" o:spid="_x0000_s1420" style="position:absolute;left:4470;top:1221;width:13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" fillcolor="#426ec0" stroked="f"/>
                <v:rect id="Rectangle 397" o:spid="_x0000_s1421" style="position:absolute;left:4506;top:1161;width:9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" fillcolor="#426ec0" stroked="f"/>
                <v:rect id="Rectangle 398" o:spid="_x0000_s1422" style="position:absolute;left:4530;top:1101;width:7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" fillcolor="#426ec0" stroked="f"/>
                <v:rect id="Rectangle 399" o:spid="_x0000_s1423" style="position:absolute;left:4523;top:1041;width:7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" fillcolor="#426ec0" stroked="f"/>
                <v:rect id="Rectangle 400" o:spid="_x0000_s1424" style="position:absolute;left:4545;top:981;width:5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" fillcolor="#426ec0" stroked="f"/>
                <v:rect id="Rectangle 401" o:spid="_x0000_s1425" style="position:absolute;left:4535;top:921;width:6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" fillcolor="#426ec0" stroked="f"/>
                <v:rect id="Rectangle 402" o:spid="_x0000_s1426" style="position:absolute;left:4559;top:863;width:4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" fillcolor="#426ec0" stroked="f"/>
                <v:rect id="Rectangle 403" o:spid="_x0000_s1427" style="position:absolute;left:4559;top:803;width:4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" fillcolor="#426ec0" stroked="f"/>
                <v:rect id="Rectangle 404" o:spid="_x0000_s1428" style="position:absolute;left:4569;top:743;width:3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" fillcolor="#426ec0" stroked="f"/>
                <v:rect id="Rectangle 405" o:spid="_x0000_s1429" style="position:absolute;left:4571;top:683;width:3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" fillcolor="#426ec0" stroked="f"/>
                <v:rect id="Rectangle 406" o:spid="_x0000_s1430" style="position:absolute;left:4576;top:623;width:2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" fillcolor="#426ec0" stroked="f"/>
                <v:rect id="Rectangle 407" o:spid="_x0000_s1431" style="position:absolute;left:4578;top:563;width:24;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" fillcolor="#426ec0" stroked="f"/>
                <v:rect id="Rectangle 408" o:spid="_x0000_s1432" style="position:absolute;left:4583;top:503;width:1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" fillcolor="#426ec0" stroked="f"/>
                <v:rect id="Rectangle 409" o:spid="_x0000_s1433" style="position:absolute;left:4583;top:442;width:19;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" fillcolor="#426ec0" stroked="f"/>
                <v:rect id="Rectangle 410" o:spid="_x0000_s1434" style="position:absolute;left:4586;top:382;width:1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" fillcolor="#426ec0" stroked="f"/>
                <v:rect id="Rectangle 411" o:spid="_x0000_s1435" style="position:absolute;left:4586;top:322;width:1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" fillcolor="#426ec0" stroked="f"/>
                <v:rect id="Rectangle 412" o:spid="_x0000_s1436" style="position:absolute;left:4586;top:262;width:1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" fillcolor="#426ec0" stroked="f"/>
                <v:line id="Line 413" o:spid="_x0000_s1437" style="position:absolute;visibility:visible;mso-wrap-style:square" from="477,6239" to="477,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" strokecolor="#d9d9d9" strokeweight=".25461mm"/>
                <v:rect id="Rectangle 414" o:spid="_x0000_s1438" style="position:absolute;left:7;top:8;width:9127;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" filled="f" strokecolor="#d9d9d9" strokeweight=".25442mm"/>
                <v:shapetype id="_x0000_t202" coordsize="21600,21600" o:spt="202" path="m,l,21600r21600,l21600,xe">
                  <v:stroke joinstyle="miter"/>
                  <v:path gradientshapeok="t" o:connecttype="rect"/>
                </v:shapetype>
                <v:shape id="Text Box 417" o:spid="_x0000_s1439" type="#_x0000_t202" style="position:absolute;left:922;top:1384;width:72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" filled="f" stroked="f">
                  <v:textbox inset="0,0,0,0">
                    <w:txbxContent>
                      <w:p w14:paraId="01B6B5DF" w14:textId="77777777" w:rsidR="00761106" w:rsidRDefault="00761106" w:rsidP="003C15F4">
                        <w:pPr>
                          <w:spacing w:line="180" w:lineRule="exact"/>
                          <w:rPr>
                            <w:rFonts w:ascii="Arial" w:hAnsi="Arial"/>
                            <w:sz w:val="16"/>
                          </w:rPr>
                        </w:pPr>
                        <w:r>
                          <w:rPr>
                            <w:rFonts w:ascii="Arial" w:hAnsi="Arial"/>
                            <w:sz w:val="16"/>
                          </w:rPr>
                          <w:t>Мужчины</w:t>
                        </w:r>
                      </w:p>
                    </w:txbxContent>
                  </v:textbox>
                </v:shape>
                <v:shape id="Text Box 418" o:spid="_x0000_s1440" type="#_x0000_t202" style="position:absolute;left:7416;top:1346;width:77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" filled="f" stroked="f">
                  <v:textbox inset="0,0,0,0">
                    <w:txbxContent>
                      <w:p w14:paraId="1AF389E1" w14:textId="77777777" w:rsidR="00761106" w:rsidRDefault="00761106" w:rsidP="003C15F4">
                        <w:pPr>
                          <w:spacing w:line="180" w:lineRule="exact"/>
                          <w:rPr>
                            <w:rFonts w:ascii="Arial" w:hAnsi="Arial"/>
                            <w:sz w:val="16"/>
                          </w:rPr>
                        </w:pPr>
                        <w:r>
                          <w:rPr>
                            <w:rFonts w:ascii="Arial" w:hAnsi="Arial"/>
                            <w:sz w:val="16"/>
                          </w:rPr>
                          <w:t>Женщины</w:t>
                        </w:r>
                      </w:p>
                    </w:txbxContent>
                  </v:textbox>
                </v:shape>
                <v:shape id="Text Box 419" o:spid="_x0000_s1441" type="#_x0000_t202" style="position:absolute;left:1003;top:6391;width:226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" filled="f" stroked="f">
                  <v:textbox inset="0,0,0,0">
                    <w:txbxContent>
                      <w:p w14:paraId="0DAAC313" w14:textId="77777777" w:rsidR="00761106" w:rsidRDefault="00761106" w:rsidP="003C15F4">
                        <w:pPr>
                          <w:tabs>
                            <w:tab w:val="left" w:pos="824"/>
                            <w:tab w:val="left" w:pos="1648"/>
                          </w:tabs>
                          <w:spacing w:line="180" w:lineRule="exact"/>
                          <w:rPr>
                            <w:sz w:val="18"/>
                          </w:rPr>
                        </w:pPr>
                        <w:r>
                          <w:rPr>
                            <w:color w:val="7E7E7E"/>
                            <w:sz w:val="18"/>
                          </w:rPr>
                          <w:t>200,000</w:t>
                        </w:r>
                        <w:r>
                          <w:rPr>
                            <w:color w:val="7E7E7E"/>
                            <w:sz w:val="18"/>
                          </w:rPr>
                          <w:tab/>
                          <w:t>150,000</w:t>
                        </w:r>
                        <w:r>
                          <w:rPr>
                            <w:color w:val="7E7E7E"/>
                            <w:sz w:val="18"/>
                          </w:rPr>
                          <w:tab/>
                          <w:t>100,000</w:t>
                        </w:r>
                      </w:p>
                    </w:txbxContent>
                  </v:textbox>
                </v:shape>
                <v:shape id="Text Box 420" o:spid="_x0000_s1442" type="#_x0000_t202" style="position:absolute;left:3522;top:6391;width:52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" filled="f" stroked="f">
                  <v:textbox inset="0,0,0,0">
                    <w:txbxContent>
                      <w:p w14:paraId="0A00617D" w14:textId="77777777" w:rsidR="00761106" w:rsidRDefault="00761106" w:rsidP="003C15F4">
                        <w:pPr>
                          <w:spacing w:line="180" w:lineRule="exact"/>
                          <w:rPr>
                            <w:sz w:val="18"/>
                          </w:rPr>
                        </w:pPr>
                        <w:r>
                          <w:rPr>
                            <w:color w:val="7E7E7E"/>
                            <w:sz w:val="18"/>
                          </w:rPr>
                          <w:t>50,000</w:t>
                        </w:r>
                      </w:p>
                    </w:txbxContent>
                  </v:textbox>
                </v:shape>
                <v:shape id="Text Box 421" o:spid="_x0000_s1443" type="#_x0000_t202" style="position:absolute;left:4552;top:6391;width:112;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" filled="f" stroked="f">
                  <v:textbox inset="0,0,0,0">
                    <w:txbxContent>
                      <w:p w14:paraId="22D69E1E" w14:textId="77777777" w:rsidR="00761106" w:rsidRDefault="00761106" w:rsidP="003C15F4">
                        <w:pPr>
                          <w:spacing w:line="180" w:lineRule="exact"/>
                          <w:rPr>
                            <w:sz w:val="18"/>
                          </w:rPr>
                        </w:pPr>
                        <w:r>
                          <w:rPr>
                            <w:color w:val="7E7E7E"/>
                            <w:sz w:val="18"/>
                          </w:rPr>
                          <w:t>0</w:t>
                        </w:r>
                      </w:p>
                    </w:txbxContent>
                  </v:textbox>
                </v:shape>
                <v:shape id="Text Box 422" o:spid="_x0000_s1444" type="#_x0000_t202" style="position:absolute;left:5171;top:6391;width:52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" filled="f" stroked="f">
                  <v:textbox inset="0,0,0,0">
                    <w:txbxContent>
                      <w:p w14:paraId="31EAB321" w14:textId="77777777" w:rsidR="00761106" w:rsidRDefault="00761106" w:rsidP="003C15F4">
                        <w:pPr>
                          <w:spacing w:line="180" w:lineRule="exact"/>
                          <w:rPr>
                            <w:sz w:val="18"/>
                          </w:rPr>
                        </w:pPr>
                        <w:r>
                          <w:rPr>
                            <w:color w:val="7E7E7E"/>
                            <w:sz w:val="18"/>
                          </w:rPr>
                          <w:t>50,000</w:t>
                        </w:r>
                      </w:p>
                    </w:txbxContent>
                  </v:textbox>
                </v:shape>
                <v:shape id="Text Box 423" o:spid="_x0000_s1445" type="#_x0000_t202" style="position:absolute;left:5949;top:6391;width:309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" filled="f" stroked="f">
                  <v:textbox inset="0,0,0,0">
                    <w:txbxContent>
                      <w:p w14:paraId="15224F82" w14:textId="77777777" w:rsidR="00761106" w:rsidRDefault="00761106" w:rsidP="003C15F4">
                        <w:pPr>
                          <w:tabs>
                            <w:tab w:val="left" w:pos="824"/>
                            <w:tab w:val="left" w:pos="1648"/>
                            <w:tab w:val="left" w:pos="2472"/>
                          </w:tabs>
                          <w:spacing w:line="180" w:lineRule="exact"/>
                          <w:rPr>
                            <w:sz w:val="18"/>
                          </w:rPr>
                        </w:pPr>
                        <w:r>
                          <w:rPr>
                            <w:color w:val="7E7E7E"/>
                            <w:sz w:val="18"/>
                          </w:rPr>
                          <w:t>100,000</w:t>
                        </w:r>
                        <w:r>
                          <w:rPr>
                            <w:color w:val="7E7E7E"/>
                            <w:sz w:val="18"/>
                          </w:rPr>
                          <w:tab/>
                          <w:t>150,000</w:t>
                        </w:r>
                        <w:r>
                          <w:rPr>
                            <w:color w:val="7E7E7E"/>
                            <w:sz w:val="18"/>
                          </w:rPr>
                          <w:tab/>
                          <w:t>200,000</w:t>
                        </w:r>
                        <w:r>
                          <w:rPr>
                            <w:color w:val="7E7E7E"/>
                            <w:sz w:val="18"/>
                          </w:rPr>
                          <w:tab/>
                          <w:t>250,000</w:t>
                        </w:r>
                      </w:p>
                    </w:txbxContent>
                  </v:textbox>
                </v:shape>
                <w10:wrap type="square"/>
              </v:group>
            </w:pict>
          </mc:Fallback>
        </mc:AlternateContent>
      </w:r>
    </w:p>
    <w:p w14:paraId="63C3AA1C" w14:textId="77777777" w:rsidR="003C15F4" w:rsidRPr="00F31444" w:rsidRDefault="003C15F4" w:rsidP="003C15F4">
      <w:pPr>
        <w:contextualSpacing/>
        <w:rPr>
          <w:rFonts w:ascii="Times New Roman" w:hAnsi="Times New Roman"/>
          <w:sz w:val="28"/>
          <w:szCs w:val="28"/>
        </w:rPr>
      </w:pPr>
      <w:bookmarkStart w:id="41" w:name="_Hlk63033066"/>
    </w:p>
    <w:p w14:paraId="6461E037" w14:textId="51E1F154" w:rsidR="003C15F4" w:rsidRPr="00F31444" w:rsidRDefault="003C15F4" w:rsidP="0073304A">
      <w:pPr>
        <w:ind w:firstLine="0"/>
        <w:contextualSpacing/>
        <w:jc w:val="center"/>
        <w:rPr>
          <w:rFonts w:ascii="Times New Roman" w:hAnsi="Times New Roman"/>
          <w:sz w:val="28"/>
          <w:szCs w:val="28"/>
        </w:rPr>
      </w:pPr>
      <w:r w:rsidRPr="00F31444">
        <w:rPr>
          <w:rFonts w:ascii="Times New Roman" w:hAnsi="Times New Roman"/>
          <w:sz w:val="28"/>
          <w:szCs w:val="28"/>
        </w:rPr>
        <w:t>Рисунок 3 – Половозрастная структура населения РК на начало 2019 года</w:t>
      </w:r>
    </w:p>
    <w:p w14:paraId="19E39B57" w14:textId="77777777" w:rsidR="003C15F4" w:rsidRPr="00F31444" w:rsidRDefault="003C15F4" w:rsidP="003C15F4">
      <w:pPr>
        <w:tabs>
          <w:tab w:val="left" w:pos="851"/>
        </w:tabs>
        <w:ind w:right="102"/>
        <w:rPr>
          <w:sz w:val="28"/>
          <w:szCs w:val="28"/>
        </w:rPr>
      </w:pPr>
    </w:p>
    <w:p w14:paraId="531B0D0A" w14:textId="29E2F908" w:rsidR="00AA040E" w:rsidRPr="00F31444" w:rsidRDefault="00AA040E" w:rsidP="009910F1">
      <w:pPr>
        <w:tabs>
          <w:tab w:val="left" w:pos="851"/>
        </w:tabs>
        <w:ind w:right="-1"/>
        <w:rPr>
          <w:rFonts w:ascii="Times New Roman" w:hAnsi="Times New Roman"/>
          <w:sz w:val="28"/>
          <w:szCs w:val="28"/>
        </w:rPr>
      </w:pPr>
      <w:bookmarkStart w:id="42" w:name="_Hlk188747632"/>
      <w:r w:rsidRPr="00F31444">
        <w:rPr>
          <w:rFonts w:ascii="Times New Roman" w:hAnsi="Times New Roman"/>
          <w:sz w:val="28"/>
          <w:szCs w:val="28"/>
        </w:rPr>
        <w:t xml:space="preserve">На начало 2019 г. половозрастная пирамида населения Казахстана имела широкое основание, наблюдался «провал» в группе 15-20 лет (с наибольшей глубиной в 17-21 год) в следствие снижения рождаемости в 1997-2001 гг. </w:t>
      </w:r>
      <w:bookmarkStart w:id="43" w:name="_Hlk188747772"/>
      <w:bookmarkEnd w:id="42"/>
      <w:r w:rsidRPr="00F31444">
        <w:rPr>
          <w:rFonts w:ascii="Times New Roman" w:hAnsi="Times New Roman"/>
          <w:sz w:val="28"/>
          <w:szCs w:val="28"/>
        </w:rPr>
        <w:t>Доля молодежи в возрасте 15-24 года составляла 12,8%, из них в возрасте 15-19 лет составляет 6,2% всего населения Казахстана и в возрасте 20-24 года - 6,6%. При этом численность 15-19-летних девушек на 7,6% меньше, чем 20-24-летних, а их на 22,2% меньше, чем 25-29-летних; соответственно численность 15-19-летних девушек на 28,0% меньше, чем в 25-29 лет. Такое предстоящее сокращение численности женщин активного репродуктивного возраста неизбежно вызовет сокращение абсолютного числа родившихся и общего коэффициента рождаемости.</w:t>
      </w:r>
      <w:bookmarkStart w:id="44" w:name="_Hlk188747807"/>
      <w:bookmarkEnd w:id="43"/>
      <w:r w:rsidR="00C57D43" w:rsidRPr="00F31444">
        <w:rPr>
          <w:rFonts w:ascii="Times New Roman" w:hAnsi="Times New Roman"/>
          <w:sz w:val="28"/>
          <w:szCs w:val="28"/>
        </w:rPr>
        <w:t xml:space="preserve"> Т</w:t>
      </w:r>
      <w:r w:rsidRPr="00F31444">
        <w:rPr>
          <w:rFonts w:ascii="Times New Roman" w:hAnsi="Times New Roman"/>
          <w:sz w:val="28"/>
          <w:szCs w:val="28"/>
        </w:rPr>
        <w:t>рансформация возрастной структуры населения Казахстана в ближайшие годы будет способствовать снижению общих показателей рождаемости и сокращению естественного прироста населения. Тенденции в численности молодежи будут оказывать влияние на социально-экономическое развитие, в том числе на различные системы в обществе (профессиональное образование, состояние рынка труда, социальной сферы, скорость распространения инноваций).</w:t>
      </w:r>
    </w:p>
    <w:bookmarkEnd w:id="44"/>
    <w:p w14:paraId="1C489EC7" w14:textId="38FE3515" w:rsidR="009910F1" w:rsidRPr="00F31444" w:rsidRDefault="00AA040E" w:rsidP="00B237BA">
      <w:pPr>
        <w:pStyle w:val="a3"/>
        <w:ind w:right="-1"/>
        <w:jc w:val="both"/>
        <w:rPr>
          <w:b w:val="0"/>
          <w:caps w:val="0"/>
          <w:szCs w:val="28"/>
          <w:lang w:val="ru-RU"/>
        </w:rPr>
      </w:pPr>
      <w:r w:rsidRPr="00F31444">
        <w:rPr>
          <w:b w:val="0"/>
          <w:caps w:val="0"/>
          <w:szCs w:val="28"/>
          <w:lang w:val="ru-RU"/>
        </w:rPr>
        <w:lastRenderedPageBreak/>
        <w:t>Прогноз численности населения Республики Казахстан до 2030 и 2050 года по половозрастным группам представлен на рисунке 4.</w:t>
      </w:r>
    </w:p>
    <w:p w14:paraId="5F746CE2" w14:textId="411E2B6A" w:rsidR="00265574" w:rsidRPr="00F31444" w:rsidRDefault="00265574" w:rsidP="00AA040E">
      <w:pPr>
        <w:pStyle w:val="a3"/>
        <w:ind w:right="102"/>
        <w:jc w:val="both"/>
        <w:rPr>
          <w:b w:val="0"/>
          <w:caps w:val="0"/>
          <w:szCs w:val="28"/>
          <w:lang w:val="ru-RU"/>
        </w:rPr>
      </w:pPr>
    </w:p>
    <w:p w14:paraId="7755D954" w14:textId="51758573" w:rsidR="003C15F4" w:rsidRPr="00F31444" w:rsidRDefault="0073304A" w:rsidP="003C15F4">
      <w:pPr>
        <w:pStyle w:val="a3"/>
        <w:ind w:right="102"/>
        <w:jc w:val="both"/>
        <w:rPr>
          <w:rFonts w:eastAsia="Calibri"/>
          <w:szCs w:val="28"/>
          <w:lang w:val="ru-RU"/>
        </w:rPr>
      </w:pPr>
      <w:r w:rsidRPr="00F31444">
        <w:rPr>
          <w:noProof/>
          <w:lang w:val="ru-RU"/>
        </w:rPr>
        <w:drawing>
          <wp:anchor distT="0" distB="0" distL="0" distR="0" simplePos="0" relativeHeight="251661312" behindDoc="0" locked="0" layoutInCell="1" allowOverlap="1" wp14:anchorId="7123F124" wp14:editId="248D71EF">
            <wp:simplePos x="0" y="0"/>
            <wp:positionH relativeFrom="margin">
              <wp:align>right</wp:align>
            </wp:positionH>
            <wp:positionV relativeFrom="paragraph">
              <wp:posOffset>99060</wp:posOffset>
            </wp:positionV>
            <wp:extent cx="2831870" cy="2080895"/>
            <wp:effectExtent l="0" t="0" r="6985" b="0"/>
            <wp:wrapNone/>
            <wp:docPr id="993193837" name="Рисунок 99319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95.png"/>
                    <pic:cNvPicPr/>
                  </pic:nvPicPr>
                  <pic:blipFill rotWithShape="1">
                    <a:blip r:embed="rId13" cstate="print"/>
                    <a:srcRect l="4807" t="66912" r="6635" b="3512"/>
                    <a:stretch/>
                  </pic:blipFill>
                  <pic:spPr bwMode="auto">
                    <a:xfrm>
                      <a:off x="0" y="0"/>
                      <a:ext cx="2831870" cy="2080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15F4" w:rsidRPr="00F31444">
        <w:rPr>
          <w:noProof/>
          <w:lang w:val="ru-RU"/>
        </w:rPr>
        <w:drawing>
          <wp:anchor distT="0" distB="0" distL="0" distR="0" simplePos="0" relativeHeight="251660288" behindDoc="0" locked="0" layoutInCell="1" allowOverlap="1" wp14:anchorId="1D13F122" wp14:editId="21165768">
            <wp:simplePos x="0" y="0"/>
            <wp:positionH relativeFrom="margin">
              <wp:align>left</wp:align>
            </wp:positionH>
            <wp:positionV relativeFrom="paragraph">
              <wp:posOffset>96684</wp:posOffset>
            </wp:positionV>
            <wp:extent cx="2990322" cy="2100404"/>
            <wp:effectExtent l="0" t="0" r="635" b="0"/>
            <wp:wrapNone/>
            <wp:docPr id="133"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95.png"/>
                    <pic:cNvPicPr/>
                  </pic:nvPicPr>
                  <pic:blipFill rotWithShape="1">
                    <a:blip r:embed="rId13" cstate="print"/>
                    <a:srcRect l="5586" t="34795" r="9092" b="36385"/>
                    <a:stretch/>
                  </pic:blipFill>
                  <pic:spPr bwMode="auto">
                    <a:xfrm>
                      <a:off x="0" y="0"/>
                      <a:ext cx="3005301" cy="211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7F6F17" w14:textId="0D069B03" w:rsidR="003C15F4" w:rsidRPr="00F31444" w:rsidRDefault="003C15F4" w:rsidP="003C15F4">
      <w:pPr>
        <w:pStyle w:val="a3"/>
        <w:ind w:right="102"/>
        <w:jc w:val="both"/>
        <w:rPr>
          <w:rFonts w:eastAsia="Calibri"/>
          <w:szCs w:val="28"/>
          <w:lang w:val="ru-RU"/>
        </w:rPr>
      </w:pPr>
    </w:p>
    <w:p w14:paraId="3AD59DB2" w14:textId="77777777" w:rsidR="003C15F4" w:rsidRPr="00F31444" w:rsidRDefault="003C15F4" w:rsidP="003C15F4">
      <w:pPr>
        <w:pStyle w:val="a3"/>
        <w:ind w:right="102"/>
        <w:jc w:val="both"/>
        <w:rPr>
          <w:rFonts w:eastAsia="Calibri"/>
          <w:szCs w:val="28"/>
          <w:lang w:val="ru-RU"/>
        </w:rPr>
      </w:pPr>
    </w:p>
    <w:p w14:paraId="300F956C" w14:textId="77777777" w:rsidR="003C15F4" w:rsidRPr="00F31444" w:rsidRDefault="003C15F4" w:rsidP="003C15F4">
      <w:pPr>
        <w:pStyle w:val="a3"/>
        <w:ind w:right="102"/>
        <w:jc w:val="both"/>
        <w:rPr>
          <w:rFonts w:eastAsia="Calibri"/>
          <w:szCs w:val="28"/>
          <w:lang w:val="ru-RU"/>
        </w:rPr>
      </w:pPr>
    </w:p>
    <w:p w14:paraId="60E42F51" w14:textId="77777777" w:rsidR="003C15F4" w:rsidRPr="00F31444" w:rsidRDefault="003C15F4" w:rsidP="003C15F4">
      <w:pPr>
        <w:pStyle w:val="a3"/>
        <w:ind w:right="102"/>
        <w:jc w:val="both"/>
        <w:rPr>
          <w:rFonts w:eastAsia="Calibri"/>
          <w:szCs w:val="28"/>
          <w:lang w:val="ru-RU"/>
        </w:rPr>
      </w:pPr>
    </w:p>
    <w:p w14:paraId="2CF82386" w14:textId="77777777" w:rsidR="003C15F4" w:rsidRPr="00F31444" w:rsidRDefault="003C15F4" w:rsidP="003C15F4">
      <w:pPr>
        <w:pStyle w:val="a3"/>
        <w:ind w:right="102"/>
        <w:jc w:val="both"/>
        <w:rPr>
          <w:rFonts w:eastAsia="Calibri"/>
          <w:szCs w:val="28"/>
          <w:lang w:val="ru-RU"/>
        </w:rPr>
      </w:pPr>
    </w:p>
    <w:p w14:paraId="46779123" w14:textId="77777777" w:rsidR="003C15F4" w:rsidRPr="00F31444" w:rsidRDefault="003C15F4" w:rsidP="003C15F4">
      <w:pPr>
        <w:pStyle w:val="a3"/>
        <w:ind w:right="102"/>
        <w:jc w:val="both"/>
        <w:rPr>
          <w:rFonts w:eastAsia="Calibri"/>
          <w:szCs w:val="28"/>
          <w:lang w:val="ru-RU"/>
        </w:rPr>
      </w:pPr>
    </w:p>
    <w:p w14:paraId="7407D429" w14:textId="77777777" w:rsidR="003C15F4" w:rsidRPr="00F31444" w:rsidRDefault="003C15F4" w:rsidP="003C15F4">
      <w:pPr>
        <w:pStyle w:val="a3"/>
        <w:ind w:right="102"/>
        <w:jc w:val="both"/>
        <w:rPr>
          <w:noProof/>
          <w:lang w:val="ru-RU"/>
        </w:rPr>
      </w:pPr>
    </w:p>
    <w:p w14:paraId="6B633109" w14:textId="77777777" w:rsidR="003C15F4" w:rsidRPr="00F31444" w:rsidRDefault="003C15F4" w:rsidP="003C15F4">
      <w:pPr>
        <w:pStyle w:val="a3"/>
        <w:ind w:right="102"/>
        <w:jc w:val="both"/>
        <w:rPr>
          <w:noProof/>
          <w:lang w:val="ru-RU"/>
        </w:rPr>
      </w:pPr>
    </w:p>
    <w:p w14:paraId="575D281F" w14:textId="77777777" w:rsidR="003C15F4" w:rsidRPr="00F31444" w:rsidRDefault="003C15F4" w:rsidP="003C15F4">
      <w:pPr>
        <w:pStyle w:val="a3"/>
        <w:ind w:right="102"/>
        <w:jc w:val="both"/>
        <w:rPr>
          <w:noProof/>
          <w:lang w:val="ru-RU"/>
        </w:rPr>
      </w:pPr>
    </w:p>
    <w:p w14:paraId="2BD8FEDC" w14:textId="77777777" w:rsidR="003C15F4" w:rsidRPr="00F31444" w:rsidRDefault="003C15F4" w:rsidP="003C15F4">
      <w:pPr>
        <w:pStyle w:val="a3"/>
        <w:ind w:right="102"/>
        <w:jc w:val="both"/>
        <w:rPr>
          <w:noProof/>
          <w:lang w:val="ru-RU"/>
        </w:rPr>
      </w:pPr>
    </w:p>
    <w:p w14:paraId="3EB61058" w14:textId="77777777" w:rsidR="003C15F4" w:rsidRPr="00F31444" w:rsidRDefault="003C15F4" w:rsidP="003C15F4">
      <w:pPr>
        <w:pStyle w:val="a3"/>
        <w:ind w:right="102"/>
        <w:jc w:val="both"/>
        <w:rPr>
          <w:noProof/>
          <w:lang w:val="ru-RU"/>
        </w:rPr>
      </w:pPr>
    </w:p>
    <w:p w14:paraId="1D535983" w14:textId="77777777" w:rsidR="0017264C" w:rsidRPr="00F31444" w:rsidRDefault="0073304A" w:rsidP="0073304A">
      <w:pPr>
        <w:pStyle w:val="a3"/>
        <w:ind w:right="102" w:firstLine="0"/>
        <w:rPr>
          <w:rFonts w:eastAsia="Calibri"/>
          <w:b w:val="0"/>
          <w:bCs/>
          <w:caps w:val="0"/>
          <w:szCs w:val="28"/>
          <w:lang w:val="ru-RU"/>
        </w:rPr>
      </w:pPr>
      <w:r w:rsidRPr="00F31444">
        <w:rPr>
          <w:rFonts w:eastAsia="Calibri"/>
          <w:b w:val="0"/>
          <w:bCs/>
          <w:caps w:val="0"/>
          <w:szCs w:val="28"/>
          <w:lang w:val="ru-RU"/>
        </w:rPr>
        <w:t xml:space="preserve">Рисунок </w:t>
      </w:r>
      <w:r w:rsidR="009044B5" w:rsidRPr="00F31444">
        <w:rPr>
          <w:rFonts w:eastAsia="Calibri"/>
          <w:b w:val="0"/>
          <w:bCs/>
          <w:caps w:val="0"/>
          <w:szCs w:val="28"/>
          <w:lang w:val="ru-RU"/>
        </w:rPr>
        <w:t>4</w:t>
      </w:r>
      <w:r w:rsidRPr="00F31444">
        <w:rPr>
          <w:rFonts w:eastAsia="Calibri"/>
          <w:b w:val="0"/>
          <w:bCs/>
          <w:caps w:val="0"/>
          <w:szCs w:val="28"/>
          <w:lang w:val="ru-RU"/>
        </w:rPr>
        <w:t xml:space="preserve"> – Прогноз численности населения Республики Казахстан </w:t>
      </w:r>
    </w:p>
    <w:p w14:paraId="699DD250" w14:textId="09BC714D" w:rsidR="003C15F4" w:rsidRPr="00F31444" w:rsidRDefault="0017264C" w:rsidP="0073304A">
      <w:pPr>
        <w:pStyle w:val="a3"/>
        <w:ind w:right="102" w:firstLine="0"/>
        <w:rPr>
          <w:rFonts w:eastAsia="Calibri"/>
          <w:b w:val="0"/>
          <w:bCs/>
          <w:szCs w:val="28"/>
          <w:lang w:val="ru-RU"/>
        </w:rPr>
      </w:pPr>
      <w:r w:rsidRPr="00F31444">
        <w:rPr>
          <w:rFonts w:eastAsia="Calibri"/>
          <w:b w:val="0"/>
          <w:bCs/>
          <w:caps w:val="0"/>
          <w:szCs w:val="28"/>
          <w:lang w:val="ru-RU"/>
        </w:rPr>
        <w:t>до 2030 и</w:t>
      </w:r>
      <w:r w:rsidRPr="00F31444">
        <w:rPr>
          <w:rFonts w:eastAsia="Calibri"/>
          <w:szCs w:val="28"/>
          <w:lang w:val="ru-RU"/>
        </w:rPr>
        <w:t xml:space="preserve"> </w:t>
      </w:r>
      <w:r w:rsidR="0073304A" w:rsidRPr="00F31444">
        <w:rPr>
          <w:rFonts w:eastAsia="Calibri"/>
          <w:b w:val="0"/>
          <w:bCs/>
          <w:caps w:val="0"/>
          <w:szCs w:val="28"/>
          <w:lang w:val="ru-RU"/>
        </w:rPr>
        <w:t>до 2050 года</w:t>
      </w:r>
    </w:p>
    <w:p w14:paraId="669A38CD" w14:textId="77777777" w:rsidR="003C15F4" w:rsidRPr="00F31444" w:rsidRDefault="003C15F4" w:rsidP="003C15F4">
      <w:pPr>
        <w:pStyle w:val="a3"/>
        <w:ind w:right="102"/>
        <w:jc w:val="both"/>
        <w:rPr>
          <w:rFonts w:eastAsia="Calibri"/>
          <w:szCs w:val="28"/>
          <w:lang w:val="ru-RU"/>
        </w:rPr>
      </w:pPr>
    </w:p>
    <w:p w14:paraId="311EE044" w14:textId="5B456F48" w:rsidR="0017264C" w:rsidRPr="00F31444" w:rsidRDefault="0017264C" w:rsidP="009910F1">
      <w:pPr>
        <w:pStyle w:val="a3"/>
        <w:ind w:right="-1"/>
        <w:jc w:val="both"/>
        <w:rPr>
          <w:b w:val="0"/>
          <w:caps w:val="0"/>
          <w:szCs w:val="28"/>
          <w:lang w:val="ru-RU"/>
        </w:rPr>
      </w:pPr>
      <w:r w:rsidRPr="00F31444">
        <w:rPr>
          <w:b w:val="0"/>
          <w:caps w:val="0"/>
          <w:szCs w:val="28"/>
          <w:lang w:val="ru-RU"/>
        </w:rPr>
        <w:t>В предстоящие 30 лет ожидается увеличение численности лиц старшего возраста (демографическое старение) с сохранением выбоин в пирамиде. Численность женщин в возрасте от 20 до 39 лет будет уменьшаться вплоть до 2029 года, но в последующие годы будет наблюдаться рост по мере вступления в репродуктивный возраст следующих поколений. К 2035 году в РК увеличится численность лиц в возрасте 15-19 лет в 1,7 раза (рисунок 5).</w:t>
      </w:r>
    </w:p>
    <w:p w14:paraId="4F6148CB" w14:textId="77777777" w:rsidR="003C15F4" w:rsidRPr="00F31444" w:rsidRDefault="003C15F4" w:rsidP="003C15F4">
      <w:pPr>
        <w:pStyle w:val="a3"/>
        <w:ind w:left="111" w:right="104" w:firstLine="707"/>
        <w:jc w:val="both"/>
        <w:rPr>
          <w:b w:val="0"/>
          <w:bCs/>
          <w:lang w:val="ru-RU"/>
        </w:rPr>
      </w:pPr>
    </w:p>
    <w:p w14:paraId="62327AFF" w14:textId="77777777" w:rsidR="003C15F4" w:rsidRPr="00F31444" w:rsidRDefault="003C15F4" w:rsidP="0073304A">
      <w:pPr>
        <w:pStyle w:val="a3"/>
        <w:ind w:right="-1" w:firstLine="0"/>
        <w:rPr>
          <w:rFonts w:eastAsia="Calibri"/>
          <w:szCs w:val="28"/>
          <w:lang w:val="ru-RU"/>
        </w:rPr>
      </w:pPr>
      <w:r w:rsidRPr="00F31444">
        <w:rPr>
          <w:noProof/>
          <w:sz w:val="20"/>
          <w:lang w:val="ru-RU"/>
        </w:rPr>
        <w:drawing>
          <wp:inline distT="0" distB="0" distL="0" distR="0" wp14:anchorId="5914A409" wp14:editId="1C02A72D">
            <wp:extent cx="5176772" cy="2570128"/>
            <wp:effectExtent l="0" t="0" r="5080" b="1905"/>
            <wp:docPr id="135" name="image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96.png"/>
                    <pic:cNvPicPr/>
                  </pic:nvPicPr>
                  <pic:blipFill>
                    <a:blip r:embed="rId14" cstate="print"/>
                    <a:stretch>
                      <a:fillRect/>
                    </a:stretch>
                  </pic:blipFill>
                  <pic:spPr>
                    <a:xfrm>
                      <a:off x="0" y="0"/>
                      <a:ext cx="5229967" cy="2596538"/>
                    </a:xfrm>
                    <a:prstGeom prst="rect">
                      <a:avLst/>
                    </a:prstGeom>
                  </pic:spPr>
                </pic:pic>
              </a:graphicData>
            </a:graphic>
          </wp:inline>
        </w:drawing>
      </w:r>
    </w:p>
    <w:p w14:paraId="4759C790" w14:textId="77777777" w:rsidR="00265574" w:rsidRPr="00F31444" w:rsidRDefault="00265574" w:rsidP="009910F1">
      <w:pPr>
        <w:ind w:right="102" w:firstLine="0"/>
        <w:contextualSpacing/>
        <w:rPr>
          <w:rFonts w:ascii="Times New Roman" w:hAnsi="Times New Roman"/>
          <w:sz w:val="28"/>
          <w:szCs w:val="28"/>
        </w:rPr>
      </w:pPr>
    </w:p>
    <w:p w14:paraId="767A6013" w14:textId="1A40E9E5" w:rsidR="003C15F4" w:rsidRPr="00F31444" w:rsidRDefault="003C15F4" w:rsidP="0051360C">
      <w:pPr>
        <w:ind w:right="102" w:firstLine="0"/>
        <w:contextualSpacing/>
        <w:jc w:val="center"/>
        <w:rPr>
          <w:rFonts w:ascii="Times New Roman" w:hAnsi="Times New Roman"/>
          <w:sz w:val="28"/>
          <w:szCs w:val="28"/>
        </w:rPr>
      </w:pPr>
      <w:r w:rsidRPr="00F31444">
        <w:rPr>
          <w:rFonts w:ascii="Times New Roman" w:hAnsi="Times New Roman"/>
          <w:sz w:val="28"/>
          <w:szCs w:val="28"/>
        </w:rPr>
        <w:t xml:space="preserve">Рисунок </w:t>
      </w:r>
      <w:r w:rsidR="009044B5" w:rsidRPr="00F31444">
        <w:rPr>
          <w:rFonts w:ascii="Times New Roman" w:hAnsi="Times New Roman"/>
          <w:sz w:val="28"/>
          <w:szCs w:val="28"/>
        </w:rPr>
        <w:t>5</w:t>
      </w:r>
      <w:r w:rsidRPr="00F31444">
        <w:rPr>
          <w:rFonts w:ascii="Times New Roman" w:hAnsi="Times New Roman"/>
          <w:sz w:val="28"/>
          <w:szCs w:val="28"/>
        </w:rPr>
        <w:t xml:space="preserve"> - Динамика численности населения возрастных групп 15-19 и 20-24 года до 2050 году (тыс. человек)</w:t>
      </w:r>
    </w:p>
    <w:p w14:paraId="4FC4A3D3" w14:textId="77777777" w:rsidR="003C15F4" w:rsidRPr="00F31444" w:rsidRDefault="003C15F4" w:rsidP="003C15F4">
      <w:pPr>
        <w:ind w:right="102"/>
        <w:contextualSpacing/>
        <w:rPr>
          <w:b/>
          <w:bCs/>
          <w:sz w:val="28"/>
          <w:szCs w:val="28"/>
        </w:rPr>
      </w:pPr>
    </w:p>
    <w:p w14:paraId="3467F0C6" w14:textId="671A9B63" w:rsidR="00A75773" w:rsidRPr="00F31444" w:rsidRDefault="0017264C" w:rsidP="009910F1">
      <w:pPr>
        <w:pStyle w:val="a3"/>
        <w:ind w:right="-1" w:firstLine="456"/>
        <w:jc w:val="both"/>
        <w:rPr>
          <w:b w:val="0"/>
          <w:caps w:val="0"/>
          <w:szCs w:val="28"/>
          <w:lang w:val="ru-RU"/>
        </w:rPr>
      </w:pPr>
      <w:r w:rsidRPr="00F31444">
        <w:rPr>
          <w:b w:val="0"/>
          <w:caps w:val="0"/>
          <w:szCs w:val="28"/>
          <w:lang w:val="ru-RU"/>
        </w:rPr>
        <w:t xml:space="preserve">Начиная с 2022 года будет устойчиво увеличиваться численность группы молодых людей в возрасте от 20 до 24 лет до 2040 года. Всего за ближайшие 15 </w:t>
      </w:r>
      <w:r w:rsidRPr="00F31444">
        <w:rPr>
          <w:b w:val="0"/>
          <w:caps w:val="0"/>
          <w:szCs w:val="28"/>
          <w:lang w:val="ru-RU"/>
        </w:rPr>
        <w:lastRenderedPageBreak/>
        <w:t>лет доля молодежи в возрасте 15-24 лет в численности населения в возрасте от 15 до 64 лет населении повысится с 20% до 27%.</w:t>
      </w:r>
    </w:p>
    <w:p w14:paraId="6F391BB9" w14:textId="77777777" w:rsidR="009910F1" w:rsidRPr="00F31444" w:rsidRDefault="009910F1" w:rsidP="00B237BA">
      <w:pPr>
        <w:pStyle w:val="a3"/>
        <w:ind w:right="-1" w:firstLine="0"/>
        <w:jc w:val="both"/>
        <w:rPr>
          <w:b w:val="0"/>
          <w:caps w:val="0"/>
          <w:szCs w:val="28"/>
          <w:lang w:val="ru-RU"/>
        </w:rPr>
      </w:pPr>
    </w:p>
    <w:p w14:paraId="39E9E677" w14:textId="7D4813D4" w:rsidR="00A75773" w:rsidRPr="00F31444" w:rsidRDefault="003C15F4" w:rsidP="009910F1">
      <w:pPr>
        <w:pStyle w:val="2"/>
        <w:ind w:left="0" w:right="-1" w:firstLine="567"/>
        <w:jc w:val="both"/>
        <w:rPr>
          <w:rFonts w:eastAsia="Calibri"/>
          <w:b w:val="0"/>
          <w:bCs w:val="0"/>
          <w:lang w:val="ru-RU"/>
        </w:rPr>
      </w:pPr>
      <w:bookmarkStart w:id="45" w:name="_Toc224416551"/>
      <w:r w:rsidRPr="00F31444">
        <w:rPr>
          <w:rFonts w:eastAsia="Calibri"/>
          <w:b w:val="0"/>
          <w:bCs w:val="0"/>
          <w:lang w:val="ru-RU"/>
        </w:rPr>
        <w:t>3.</w:t>
      </w:r>
      <w:r w:rsidR="000470BB" w:rsidRPr="00F31444">
        <w:rPr>
          <w:rFonts w:eastAsia="Calibri"/>
          <w:b w:val="0"/>
          <w:bCs w:val="0"/>
          <w:lang w:val="ru-RU"/>
        </w:rPr>
        <w:t>1.</w:t>
      </w:r>
      <w:r w:rsidRPr="00F31444">
        <w:rPr>
          <w:rFonts w:eastAsia="Calibri"/>
          <w:b w:val="0"/>
          <w:bCs w:val="0"/>
          <w:lang w:val="ru-RU"/>
        </w:rPr>
        <w:t>2 П</w:t>
      </w:r>
      <w:r w:rsidR="0051360C" w:rsidRPr="00F31444">
        <w:rPr>
          <w:rFonts w:eastAsia="Calibri"/>
          <w:b w:val="0"/>
          <w:bCs w:val="0"/>
          <w:lang w:val="ru-RU"/>
        </w:rPr>
        <w:t>оказатели бремени болезней, риски для здоровья молодежи</w:t>
      </w:r>
      <w:bookmarkEnd w:id="45"/>
    </w:p>
    <w:p w14:paraId="1153331C" w14:textId="77777777" w:rsidR="00E518BA" w:rsidRPr="00F31444" w:rsidRDefault="00E518BA" w:rsidP="009910F1">
      <w:pPr>
        <w:pStyle w:val="a3"/>
        <w:ind w:right="-1"/>
        <w:jc w:val="both"/>
        <w:rPr>
          <w:rFonts w:eastAsia="Calibri"/>
          <w:b w:val="0"/>
          <w:bCs/>
          <w:caps w:val="0"/>
          <w:szCs w:val="28"/>
          <w:lang w:val="ru-RU"/>
        </w:rPr>
      </w:pPr>
      <w:r w:rsidRPr="00F31444">
        <w:rPr>
          <w:rFonts w:eastAsia="Calibri"/>
          <w:b w:val="0"/>
          <w:bCs/>
          <w:caps w:val="0"/>
          <w:szCs w:val="28"/>
          <w:lang w:val="ru-RU"/>
        </w:rPr>
        <w:t>Сравнительная характеристика показателей бремени болезней (DALY) среди подростков в Республике Казахстан и на глобальном уровне представлена в таблице 12. Установлено, что суммарный показатель DALY в Казахстане несколько ниже мировых значений, что может свидетельствовать о сравнительно меньшем общем бремени заболеваний.</w:t>
      </w:r>
    </w:p>
    <w:p w14:paraId="0B15F55D" w14:textId="427CDFF0" w:rsidR="00E518BA" w:rsidRPr="00F31444" w:rsidRDefault="00E518BA" w:rsidP="009910F1">
      <w:pPr>
        <w:pStyle w:val="a3"/>
        <w:ind w:right="-1"/>
        <w:jc w:val="both"/>
        <w:rPr>
          <w:rFonts w:eastAsia="Calibri"/>
          <w:b w:val="0"/>
          <w:bCs/>
          <w:szCs w:val="28"/>
          <w:lang w:val="ru-RU"/>
        </w:rPr>
      </w:pPr>
      <w:r w:rsidRPr="00F31444">
        <w:rPr>
          <w:rFonts w:eastAsia="Calibri"/>
          <w:b w:val="0"/>
          <w:bCs/>
          <w:caps w:val="0"/>
          <w:szCs w:val="28"/>
          <w:lang w:val="ru-RU"/>
        </w:rPr>
        <w:t xml:space="preserve">При этом в структуре DALY наибольший вклад вносят неинфекционные заболевания как в Казахстане, так и в мире. Следует отметить, что показатели DALY, обусловленные заболеваниями, в Республике Казахстан ниже глобальных значений, тогда как показатели, связанные с травмами и насилием, сопоставимы. Это указывает на сходство структуры причин потери здоровья среди подростков. Данные по Республике Казахстан, полученных из базы данных Глобального бремени болезней (Global burden of diseases, injuries, and risk factors study, gbd) </w:t>
      </w:r>
      <w:r w:rsidR="00B51C38" w:rsidRPr="00F31444">
        <w:rPr>
          <w:rFonts w:eastAsia="Calibri"/>
          <w:b w:val="0"/>
          <w:bCs/>
          <w:caps w:val="0"/>
          <w:szCs w:val="28"/>
          <w:lang w:val="ru-RU"/>
        </w:rPr>
        <w:t xml:space="preserve"> [</w:t>
      </w:r>
      <w:r w:rsidRPr="00F31444">
        <w:rPr>
          <w:rFonts w:eastAsia="Calibri"/>
          <w:b w:val="0"/>
          <w:bCs/>
          <w:caps w:val="0"/>
          <w:szCs w:val="28"/>
          <w:lang w:val="ru-RU"/>
        </w:rPr>
        <w:t>112,р. 642].</w:t>
      </w:r>
    </w:p>
    <w:p w14:paraId="7EA84647" w14:textId="6339F73E" w:rsidR="00E518BA" w:rsidRPr="00F31444" w:rsidRDefault="00E518BA" w:rsidP="001041FF">
      <w:pPr>
        <w:ind w:firstLine="0"/>
        <w:rPr>
          <w:rFonts w:eastAsia="Calibri"/>
          <w:sz w:val="28"/>
          <w:szCs w:val="28"/>
        </w:rPr>
      </w:pPr>
    </w:p>
    <w:p w14:paraId="41CEE967" w14:textId="46A81D6C" w:rsidR="00E518BA" w:rsidRPr="00F31444" w:rsidRDefault="00E518BA" w:rsidP="00B51C38">
      <w:pPr>
        <w:ind w:firstLine="0"/>
        <w:rPr>
          <w:rFonts w:asciiTheme="majorBidi" w:eastAsia="Calibri" w:hAnsiTheme="majorBidi" w:cstheme="majorBidi"/>
          <w:sz w:val="28"/>
          <w:szCs w:val="28"/>
        </w:rPr>
      </w:pPr>
      <w:r w:rsidRPr="00F31444">
        <w:rPr>
          <w:rFonts w:asciiTheme="majorBidi" w:eastAsia="Calibri" w:hAnsiTheme="majorBidi" w:cstheme="majorBidi"/>
          <w:sz w:val="28"/>
          <w:szCs w:val="28"/>
        </w:rPr>
        <w:t>Таблица 12 – Сравнительная характеристика показателей DALY среди подростков 10–24 лет</w:t>
      </w:r>
    </w:p>
    <w:p w14:paraId="2E055AA3" w14:textId="77777777" w:rsidR="0051360C" w:rsidRPr="00F31444" w:rsidRDefault="0051360C" w:rsidP="0051360C">
      <w:pPr>
        <w:rPr>
          <w:rFonts w:eastAsia="Calibri"/>
          <w:sz w:val="28"/>
          <w:szCs w:val="28"/>
        </w:rPr>
      </w:pPr>
    </w:p>
    <w:tbl>
      <w:tblPr>
        <w:tblStyle w:val="af4"/>
        <w:tblW w:w="0" w:type="auto"/>
        <w:tblLook w:val="04A0" w:firstRow="1" w:lastRow="0" w:firstColumn="1" w:lastColumn="0" w:noHBand="0" w:noVBand="1"/>
      </w:tblPr>
      <w:tblGrid>
        <w:gridCol w:w="3533"/>
        <w:gridCol w:w="3275"/>
        <w:gridCol w:w="2820"/>
      </w:tblGrid>
      <w:tr w:rsidR="00E518BA" w:rsidRPr="00F31444" w14:paraId="37242CAF" w14:textId="77777777" w:rsidTr="00E518BA">
        <w:tc>
          <w:tcPr>
            <w:tcW w:w="0" w:type="auto"/>
            <w:hideMark/>
          </w:tcPr>
          <w:p w14:paraId="28432D7A"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Показатель</w:t>
            </w:r>
          </w:p>
        </w:tc>
        <w:tc>
          <w:tcPr>
            <w:tcW w:w="0" w:type="auto"/>
            <w:hideMark/>
          </w:tcPr>
          <w:p w14:paraId="34346AFA"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Республика Казахстан (девушки/юноши)</w:t>
            </w:r>
          </w:p>
        </w:tc>
        <w:tc>
          <w:tcPr>
            <w:tcW w:w="0" w:type="auto"/>
            <w:hideMark/>
          </w:tcPr>
          <w:p w14:paraId="59F8C180"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Глобально (девушки/юноши)</w:t>
            </w:r>
          </w:p>
        </w:tc>
      </w:tr>
      <w:tr w:rsidR="00E518BA" w:rsidRPr="00F31444" w14:paraId="37CF54E4" w14:textId="77777777" w:rsidTr="00E518BA">
        <w:tc>
          <w:tcPr>
            <w:tcW w:w="0" w:type="auto"/>
            <w:hideMark/>
          </w:tcPr>
          <w:p w14:paraId="01D2FF9C"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Суммарный показатель DALY (на 100 тыс.)</w:t>
            </w:r>
          </w:p>
        </w:tc>
        <w:tc>
          <w:tcPr>
            <w:tcW w:w="0" w:type="auto"/>
            <w:hideMark/>
          </w:tcPr>
          <w:p w14:paraId="16A4A278"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10,5 / 13,6</w:t>
            </w:r>
          </w:p>
        </w:tc>
        <w:tc>
          <w:tcPr>
            <w:tcW w:w="0" w:type="auto"/>
            <w:hideMark/>
          </w:tcPr>
          <w:p w14:paraId="44F9A22C"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13,2 / 14,8</w:t>
            </w:r>
          </w:p>
        </w:tc>
      </w:tr>
      <w:tr w:rsidR="00E518BA" w:rsidRPr="00F31444" w14:paraId="65F8E69C" w14:textId="77777777" w:rsidTr="00E518BA">
        <w:tc>
          <w:tcPr>
            <w:tcW w:w="0" w:type="auto"/>
            <w:hideMark/>
          </w:tcPr>
          <w:p w14:paraId="27F87FAD"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DALY вследствие заболеваний</w:t>
            </w:r>
          </w:p>
        </w:tc>
        <w:tc>
          <w:tcPr>
            <w:tcW w:w="0" w:type="auto"/>
            <w:hideMark/>
          </w:tcPr>
          <w:p w14:paraId="0346E951"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1,7 / 1,4</w:t>
            </w:r>
          </w:p>
        </w:tc>
        <w:tc>
          <w:tcPr>
            <w:tcW w:w="0" w:type="auto"/>
            <w:hideMark/>
          </w:tcPr>
          <w:p w14:paraId="52717741"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3,9 / 3,2</w:t>
            </w:r>
          </w:p>
        </w:tc>
      </w:tr>
      <w:tr w:rsidR="00E518BA" w:rsidRPr="00F31444" w14:paraId="512B47E9" w14:textId="77777777" w:rsidTr="00E518BA">
        <w:tc>
          <w:tcPr>
            <w:tcW w:w="0" w:type="auto"/>
            <w:hideMark/>
          </w:tcPr>
          <w:p w14:paraId="18B3D208"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DALY вследствие травм и насилия</w:t>
            </w:r>
          </w:p>
        </w:tc>
        <w:tc>
          <w:tcPr>
            <w:tcW w:w="0" w:type="auto"/>
            <w:hideMark/>
          </w:tcPr>
          <w:p w14:paraId="458D2AD6"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1,4 / 3,8</w:t>
            </w:r>
          </w:p>
        </w:tc>
        <w:tc>
          <w:tcPr>
            <w:tcW w:w="0" w:type="auto"/>
            <w:hideMark/>
          </w:tcPr>
          <w:p w14:paraId="53B13AD8"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1,4 / 3,8</w:t>
            </w:r>
          </w:p>
        </w:tc>
      </w:tr>
      <w:tr w:rsidR="00E518BA" w:rsidRPr="00F31444" w14:paraId="54D6D663" w14:textId="77777777" w:rsidTr="00E518BA">
        <w:tc>
          <w:tcPr>
            <w:tcW w:w="0" w:type="auto"/>
            <w:hideMark/>
          </w:tcPr>
          <w:p w14:paraId="04728E83"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DALY вследствие неинфекционных заболеваний</w:t>
            </w:r>
          </w:p>
        </w:tc>
        <w:tc>
          <w:tcPr>
            <w:tcW w:w="0" w:type="auto"/>
            <w:hideMark/>
          </w:tcPr>
          <w:p w14:paraId="39D1FB67"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7,3 / 8,4</w:t>
            </w:r>
          </w:p>
        </w:tc>
        <w:tc>
          <w:tcPr>
            <w:tcW w:w="0" w:type="auto"/>
            <w:hideMark/>
          </w:tcPr>
          <w:p w14:paraId="47A660A8" w14:textId="77777777" w:rsidR="00E518BA" w:rsidRPr="00B237BA" w:rsidRDefault="00E518BA" w:rsidP="001041FF">
            <w:pPr>
              <w:ind w:firstLine="0"/>
              <w:jc w:val="center"/>
              <w:rPr>
                <w:rFonts w:ascii="Times New Roman" w:hAnsi="Times New Roman"/>
                <w:sz w:val="28"/>
                <w:szCs w:val="28"/>
              </w:rPr>
            </w:pPr>
            <w:r w:rsidRPr="00B237BA">
              <w:rPr>
                <w:rFonts w:ascii="Times New Roman" w:hAnsi="Times New Roman"/>
                <w:sz w:val="28"/>
                <w:szCs w:val="28"/>
              </w:rPr>
              <w:t>7,9 / 7,8</w:t>
            </w:r>
          </w:p>
        </w:tc>
      </w:tr>
    </w:tbl>
    <w:p w14:paraId="36E17FDE" w14:textId="77777777" w:rsidR="003C15F4" w:rsidRPr="00F31444" w:rsidRDefault="003C15F4" w:rsidP="0051360C">
      <w:pPr>
        <w:ind w:firstLine="0"/>
        <w:rPr>
          <w:sz w:val="28"/>
          <w:szCs w:val="28"/>
        </w:rPr>
      </w:pPr>
    </w:p>
    <w:p w14:paraId="06C3DE59" w14:textId="6F7A455C" w:rsidR="00E518BA" w:rsidRPr="00F31444" w:rsidRDefault="00E518BA" w:rsidP="009910F1">
      <w:pPr>
        <w:pStyle w:val="a3"/>
        <w:ind w:right="-1"/>
        <w:jc w:val="both"/>
        <w:rPr>
          <w:rFonts w:eastAsia="Calibri"/>
          <w:b w:val="0"/>
          <w:bCs/>
          <w:szCs w:val="28"/>
          <w:lang w:val="ru-RU"/>
        </w:rPr>
      </w:pPr>
      <w:r w:rsidRPr="00F31444">
        <w:rPr>
          <w:rFonts w:eastAsia="Calibri"/>
          <w:b w:val="0"/>
          <w:bCs/>
          <w:caps w:val="0"/>
          <w:szCs w:val="28"/>
          <w:lang w:val="ru-RU"/>
        </w:rPr>
        <w:t>Анализ распространённости факторов риска показал наличие выраженных различий между республикой казахстан и глобальными показателями. В частности, уровень анемии среди подростков в казахстане существенно превышает мировые значения, что свидетельствует о значимости алиментарных и метаболических нарушений.</w:t>
      </w:r>
    </w:p>
    <w:p w14:paraId="5B7BA2D4" w14:textId="04DD1E74" w:rsidR="00E518BA" w:rsidRPr="00F31444" w:rsidRDefault="00E518BA" w:rsidP="009910F1">
      <w:pPr>
        <w:pStyle w:val="a3"/>
        <w:ind w:right="-1"/>
        <w:jc w:val="both"/>
        <w:rPr>
          <w:rFonts w:eastAsia="Calibri"/>
          <w:b w:val="0"/>
          <w:bCs/>
          <w:szCs w:val="28"/>
          <w:lang w:val="ru-RU"/>
        </w:rPr>
      </w:pPr>
      <w:r w:rsidRPr="00F31444">
        <w:rPr>
          <w:rFonts w:eastAsia="Calibri"/>
          <w:b w:val="0"/>
          <w:bCs/>
          <w:caps w:val="0"/>
          <w:szCs w:val="28"/>
          <w:lang w:val="ru-RU"/>
        </w:rPr>
        <w:t>Также обращает на себя внимание высокая распространённость поведенческих факторов риска, таких как употребление алкоголя и табакокурение, особенно среди юношей. В динамике наблюдается рост распространённости избыточной массы тела, что отражает глобальные тенденции, связанные с изменением образа жизни.</w:t>
      </w:r>
    </w:p>
    <w:p w14:paraId="29780FE6" w14:textId="3D54D61D" w:rsidR="00E518BA" w:rsidRPr="00F31444" w:rsidRDefault="00E518BA" w:rsidP="009910F1">
      <w:pPr>
        <w:pStyle w:val="a3"/>
        <w:ind w:right="-1"/>
        <w:jc w:val="both"/>
        <w:rPr>
          <w:rFonts w:eastAsia="Calibri"/>
          <w:b w:val="0"/>
          <w:bCs/>
          <w:caps w:val="0"/>
          <w:szCs w:val="28"/>
          <w:lang w:val="ru-RU"/>
        </w:rPr>
      </w:pPr>
      <w:r w:rsidRPr="00F31444">
        <w:rPr>
          <w:rFonts w:eastAsia="Calibri"/>
          <w:b w:val="0"/>
          <w:bCs/>
          <w:caps w:val="0"/>
          <w:szCs w:val="28"/>
          <w:lang w:val="ru-RU"/>
        </w:rPr>
        <w:lastRenderedPageBreak/>
        <w:t>Кроме того, отмечается рост распространённости избыточной массы тела, отражающий современные изменения образа жизни. В совокупности данные, представленные в таблице 13, указывают на необходимость усиления профилактических мероприятий.</w:t>
      </w:r>
    </w:p>
    <w:p w14:paraId="17000732" w14:textId="77777777" w:rsidR="00B237BA" w:rsidRDefault="00B237BA" w:rsidP="009910F1">
      <w:pPr>
        <w:pStyle w:val="a3"/>
        <w:ind w:right="-1" w:firstLine="0"/>
        <w:jc w:val="both"/>
        <w:rPr>
          <w:rFonts w:eastAsia="Calibri"/>
          <w:b w:val="0"/>
          <w:bCs/>
          <w:caps w:val="0"/>
          <w:szCs w:val="28"/>
          <w:lang w:val="ru-RU"/>
        </w:rPr>
      </w:pPr>
    </w:p>
    <w:p w14:paraId="7AA6E37C" w14:textId="59C934EB" w:rsidR="00E518BA" w:rsidRPr="00F31444" w:rsidRDefault="00E518BA" w:rsidP="009910F1">
      <w:pPr>
        <w:pStyle w:val="a3"/>
        <w:ind w:right="-1" w:firstLine="0"/>
        <w:jc w:val="both"/>
        <w:rPr>
          <w:rFonts w:eastAsia="Calibri"/>
          <w:b w:val="0"/>
          <w:bCs/>
          <w:caps w:val="0"/>
          <w:szCs w:val="28"/>
          <w:lang w:val="ru-RU"/>
        </w:rPr>
      </w:pPr>
      <w:r w:rsidRPr="00F31444">
        <w:rPr>
          <w:rFonts w:eastAsia="Calibri"/>
          <w:b w:val="0"/>
          <w:bCs/>
          <w:caps w:val="0"/>
          <w:szCs w:val="28"/>
          <w:lang w:val="ru-RU"/>
        </w:rPr>
        <w:t>Таблица 13 – Распространённость основных факторов риска среди подростков</w:t>
      </w:r>
    </w:p>
    <w:p w14:paraId="25E24012" w14:textId="77777777" w:rsidR="00E518BA" w:rsidRPr="00F31444" w:rsidRDefault="00E518BA" w:rsidP="00E518BA">
      <w:pPr>
        <w:pStyle w:val="a3"/>
        <w:ind w:right="104"/>
        <w:jc w:val="both"/>
        <w:rPr>
          <w:rFonts w:eastAsia="Calibri"/>
          <w:b w:val="0"/>
          <w:bCs/>
          <w:caps w:val="0"/>
          <w:szCs w:val="28"/>
          <w:lang w:val="ru-RU"/>
        </w:rPr>
      </w:pPr>
    </w:p>
    <w:tbl>
      <w:tblPr>
        <w:tblStyle w:val="af4"/>
        <w:tblW w:w="0" w:type="auto"/>
        <w:tblLook w:val="04A0" w:firstRow="1" w:lastRow="0" w:firstColumn="1" w:lastColumn="0" w:noHBand="0" w:noVBand="1"/>
      </w:tblPr>
      <w:tblGrid>
        <w:gridCol w:w="4390"/>
        <w:gridCol w:w="2369"/>
        <w:gridCol w:w="2869"/>
      </w:tblGrid>
      <w:tr w:rsidR="00E518BA" w:rsidRPr="00F31444" w14:paraId="4448CBB7" w14:textId="77777777" w:rsidTr="00E518BA">
        <w:tc>
          <w:tcPr>
            <w:tcW w:w="4390" w:type="dxa"/>
            <w:hideMark/>
          </w:tcPr>
          <w:p w14:paraId="6F074B4D"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Показатель</w:t>
            </w:r>
          </w:p>
        </w:tc>
        <w:tc>
          <w:tcPr>
            <w:tcW w:w="0" w:type="auto"/>
            <w:hideMark/>
          </w:tcPr>
          <w:p w14:paraId="05E0B912"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Республика Казахстан</w:t>
            </w:r>
          </w:p>
        </w:tc>
        <w:tc>
          <w:tcPr>
            <w:tcW w:w="2869" w:type="dxa"/>
            <w:hideMark/>
          </w:tcPr>
          <w:p w14:paraId="192890D4"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Глобально</w:t>
            </w:r>
          </w:p>
        </w:tc>
      </w:tr>
      <w:tr w:rsidR="00E518BA" w:rsidRPr="00F31444" w14:paraId="642EDC6E" w14:textId="77777777" w:rsidTr="00E518BA">
        <w:tc>
          <w:tcPr>
            <w:tcW w:w="4390" w:type="dxa"/>
            <w:hideMark/>
          </w:tcPr>
          <w:p w14:paraId="37BBF5E3"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Избыточная масса тела (%) (2016)</w:t>
            </w:r>
          </w:p>
        </w:tc>
        <w:tc>
          <w:tcPr>
            <w:tcW w:w="0" w:type="auto"/>
            <w:hideMark/>
          </w:tcPr>
          <w:p w14:paraId="40D4C71A"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15,3 / 17,4</w:t>
            </w:r>
          </w:p>
        </w:tc>
        <w:tc>
          <w:tcPr>
            <w:tcW w:w="2869" w:type="dxa"/>
            <w:hideMark/>
          </w:tcPr>
          <w:p w14:paraId="3DE70EC8"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28,1 / 25,6</w:t>
            </w:r>
          </w:p>
        </w:tc>
      </w:tr>
      <w:tr w:rsidR="00E518BA" w:rsidRPr="00F31444" w14:paraId="5663C4F9" w14:textId="77777777" w:rsidTr="00E518BA">
        <w:tc>
          <w:tcPr>
            <w:tcW w:w="4390" w:type="dxa"/>
            <w:hideMark/>
          </w:tcPr>
          <w:p w14:paraId="74CB56A1"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Избыточная масса тела (%) (2019)</w:t>
            </w:r>
          </w:p>
        </w:tc>
        <w:tc>
          <w:tcPr>
            <w:tcW w:w="0" w:type="auto"/>
            <w:hideMark/>
          </w:tcPr>
          <w:p w14:paraId="37C74331"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18,0 / 24,2</w:t>
            </w:r>
          </w:p>
        </w:tc>
        <w:tc>
          <w:tcPr>
            <w:tcW w:w="2869" w:type="dxa"/>
            <w:hideMark/>
          </w:tcPr>
          <w:p w14:paraId="72698D6F"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w:t>
            </w:r>
          </w:p>
        </w:tc>
      </w:tr>
      <w:tr w:rsidR="00E518BA" w:rsidRPr="00F31444" w14:paraId="6D093F40" w14:textId="77777777" w:rsidTr="00E518BA">
        <w:tc>
          <w:tcPr>
            <w:tcW w:w="4390" w:type="dxa"/>
            <w:hideMark/>
          </w:tcPr>
          <w:p w14:paraId="4C8862CB"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Анемия (%) (2016)</w:t>
            </w:r>
          </w:p>
        </w:tc>
        <w:tc>
          <w:tcPr>
            <w:tcW w:w="0" w:type="auto"/>
            <w:hideMark/>
          </w:tcPr>
          <w:p w14:paraId="2742D386"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31,2 / 27,8</w:t>
            </w:r>
          </w:p>
        </w:tc>
        <w:tc>
          <w:tcPr>
            <w:tcW w:w="2869" w:type="dxa"/>
            <w:hideMark/>
          </w:tcPr>
          <w:p w14:paraId="49B983FC"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14,3 / 11,1</w:t>
            </w:r>
          </w:p>
        </w:tc>
      </w:tr>
      <w:tr w:rsidR="00E518BA" w:rsidRPr="00F31444" w14:paraId="0E2C4EEC" w14:textId="77777777" w:rsidTr="00E518BA">
        <w:tc>
          <w:tcPr>
            <w:tcW w:w="4390" w:type="dxa"/>
            <w:hideMark/>
          </w:tcPr>
          <w:p w14:paraId="16CC58E3"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Анемия (%) (2019)</w:t>
            </w:r>
          </w:p>
        </w:tc>
        <w:tc>
          <w:tcPr>
            <w:tcW w:w="0" w:type="auto"/>
            <w:hideMark/>
          </w:tcPr>
          <w:p w14:paraId="387ABFD3"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38,5 / –</w:t>
            </w:r>
          </w:p>
        </w:tc>
        <w:tc>
          <w:tcPr>
            <w:tcW w:w="2869" w:type="dxa"/>
            <w:hideMark/>
          </w:tcPr>
          <w:p w14:paraId="581DE6CE"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33,4 / –</w:t>
            </w:r>
          </w:p>
        </w:tc>
      </w:tr>
      <w:tr w:rsidR="00E518BA" w:rsidRPr="00F31444" w14:paraId="40262787" w14:textId="77777777" w:rsidTr="00E518BA">
        <w:tc>
          <w:tcPr>
            <w:tcW w:w="4390" w:type="dxa"/>
            <w:hideMark/>
          </w:tcPr>
          <w:p w14:paraId="54DC5E4B"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Употребление алкоголя (%) (2016)</w:t>
            </w:r>
          </w:p>
        </w:tc>
        <w:tc>
          <w:tcPr>
            <w:tcW w:w="0" w:type="auto"/>
            <w:hideMark/>
          </w:tcPr>
          <w:p w14:paraId="251A43AE"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31,2 / 34,5</w:t>
            </w:r>
          </w:p>
        </w:tc>
        <w:tc>
          <w:tcPr>
            <w:tcW w:w="2869" w:type="dxa"/>
            <w:hideMark/>
          </w:tcPr>
          <w:p w14:paraId="7BA33B48"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13,5 / 20,3</w:t>
            </w:r>
          </w:p>
        </w:tc>
      </w:tr>
      <w:tr w:rsidR="00E518BA" w:rsidRPr="00F31444" w14:paraId="33E13D44" w14:textId="77777777" w:rsidTr="00E518BA">
        <w:tc>
          <w:tcPr>
            <w:tcW w:w="4390" w:type="dxa"/>
            <w:hideMark/>
          </w:tcPr>
          <w:p w14:paraId="12C72EF4"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Употребление алкоголя (%) (2019)</w:t>
            </w:r>
          </w:p>
        </w:tc>
        <w:tc>
          <w:tcPr>
            <w:tcW w:w="0" w:type="auto"/>
            <w:hideMark/>
          </w:tcPr>
          <w:p w14:paraId="7E60EFFF"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26,9 / 55,6</w:t>
            </w:r>
          </w:p>
        </w:tc>
        <w:tc>
          <w:tcPr>
            <w:tcW w:w="2869" w:type="dxa"/>
            <w:hideMark/>
          </w:tcPr>
          <w:p w14:paraId="67E41407"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 / 59,1</w:t>
            </w:r>
          </w:p>
        </w:tc>
      </w:tr>
      <w:tr w:rsidR="00E518BA" w:rsidRPr="00F31444" w14:paraId="46C957B1" w14:textId="77777777" w:rsidTr="00E518BA">
        <w:tc>
          <w:tcPr>
            <w:tcW w:w="4390" w:type="dxa"/>
            <w:hideMark/>
          </w:tcPr>
          <w:p w14:paraId="62F822AE"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Ежедневное курение (%)</w:t>
            </w:r>
          </w:p>
        </w:tc>
        <w:tc>
          <w:tcPr>
            <w:tcW w:w="0" w:type="auto"/>
            <w:hideMark/>
          </w:tcPr>
          <w:p w14:paraId="64576A44"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3,3 / 18,7</w:t>
            </w:r>
          </w:p>
        </w:tc>
        <w:tc>
          <w:tcPr>
            <w:tcW w:w="2869" w:type="dxa"/>
            <w:hideMark/>
          </w:tcPr>
          <w:p w14:paraId="0894929D" w14:textId="77777777" w:rsidR="00E518BA" w:rsidRPr="00B237BA" w:rsidRDefault="00E518BA" w:rsidP="00B237BA">
            <w:pPr>
              <w:ind w:firstLine="0"/>
              <w:jc w:val="center"/>
              <w:rPr>
                <w:rFonts w:ascii="Times New Roman" w:hAnsi="Times New Roman"/>
                <w:sz w:val="28"/>
                <w:szCs w:val="28"/>
              </w:rPr>
            </w:pPr>
            <w:r w:rsidRPr="00B237BA">
              <w:rPr>
                <w:rFonts w:ascii="Times New Roman" w:hAnsi="Times New Roman"/>
                <w:sz w:val="28"/>
                <w:szCs w:val="28"/>
              </w:rPr>
              <w:t>2,8 / 11,3</w:t>
            </w:r>
          </w:p>
        </w:tc>
      </w:tr>
    </w:tbl>
    <w:p w14:paraId="61FDBA98" w14:textId="77777777" w:rsidR="00E518BA" w:rsidRPr="00F31444" w:rsidRDefault="00E518BA" w:rsidP="00E518BA">
      <w:pPr>
        <w:pStyle w:val="a3"/>
        <w:ind w:right="104"/>
        <w:jc w:val="both"/>
        <w:rPr>
          <w:rFonts w:eastAsia="Calibri"/>
          <w:b w:val="0"/>
          <w:bCs/>
          <w:caps w:val="0"/>
          <w:szCs w:val="28"/>
          <w:lang w:val="ru-RU"/>
        </w:rPr>
      </w:pPr>
    </w:p>
    <w:p w14:paraId="53B8F4B1" w14:textId="77777777" w:rsidR="00E518BA" w:rsidRPr="00F31444" w:rsidRDefault="00E518BA" w:rsidP="009910F1">
      <w:pPr>
        <w:ind w:right="-1"/>
        <w:contextualSpacing/>
        <w:rPr>
          <w:rFonts w:asciiTheme="majorBidi" w:hAnsiTheme="majorBidi" w:cstheme="majorBidi"/>
          <w:sz w:val="28"/>
          <w:szCs w:val="28"/>
        </w:rPr>
      </w:pPr>
      <w:r w:rsidRPr="00F31444">
        <w:rPr>
          <w:rFonts w:asciiTheme="majorBidi" w:hAnsiTheme="majorBidi" w:cstheme="majorBidi"/>
          <w:sz w:val="28"/>
          <w:szCs w:val="28"/>
        </w:rPr>
        <w:t>Основные социальные детерминанты, влияющие на состояние здоровья подростков, представлены в таблице 14. Анализ показал, что в Республике Казахстан уровень охвата средним образованием среди молодёжи значительно превышает глобальные показатели.</w:t>
      </w:r>
    </w:p>
    <w:p w14:paraId="27D8A9C6" w14:textId="77777777" w:rsidR="00E518BA" w:rsidRPr="00F31444" w:rsidRDefault="00E518BA" w:rsidP="009910F1">
      <w:pPr>
        <w:ind w:right="-1"/>
        <w:contextualSpacing/>
        <w:rPr>
          <w:rFonts w:asciiTheme="majorBidi" w:hAnsiTheme="majorBidi" w:cstheme="majorBidi"/>
          <w:sz w:val="28"/>
          <w:szCs w:val="28"/>
        </w:rPr>
      </w:pPr>
      <w:r w:rsidRPr="00F31444">
        <w:rPr>
          <w:rFonts w:asciiTheme="majorBidi" w:hAnsiTheme="majorBidi" w:cstheme="majorBidi"/>
          <w:sz w:val="28"/>
          <w:szCs w:val="28"/>
        </w:rPr>
        <w:t>Вместе с тем сохраняются значимые социальные риски, включая подростковую рождаемость и случаи ранних браков. Несмотря на относительно высокий уровень удовлетворённой потребности в контрацепции, показатели рождаемости среди подростков остаются существенными.</w:t>
      </w:r>
    </w:p>
    <w:p w14:paraId="51E706C1" w14:textId="1B66A31F" w:rsidR="003C15F4" w:rsidRPr="00F31444" w:rsidRDefault="00E518BA" w:rsidP="009910F1">
      <w:pPr>
        <w:ind w:right="-1"/>
        <w:contextualSpacing/>
        <w:rPr>
          <w:rFonts w:asciiTheme="majorBidi" w:hAnsiTheme="majorBidi" w:cstheme="majorBidi"/>
          <w:sz w:val="28"/>
          <w:szCs w:val="28"/>
        </w:rPr>
      </w:pPr>
      <w:r w:rsidRPr="00F31444">
        <w:rPr>
          <w:rFonts w:asciiTheme="majorBidi" w:hAnsiTheme="majorBidi" w:cstheme="majorBidi"/>
          <w:sz w:val="28"/>
          <w:szCs w:val="28"/>
        </w:rPr>
        <w:t>Таким образом, данные, представленные в таблице 14, свидетельствуют о том, что социальные детерминанты продолжают оказывать значимое влияние на репродуктивное здоровье подростков.</w:t>
      </w:r>
    </w:p>
    <w:p w14:paraId="4B8C8FD0" w14:textId="3150491E" w:rsidR="00E518BA" w:rsidRPr="00F31444" w:rsidRDefault="00E518BA" w:rsidP="00E518BA">
      <w:pPr>
        <w:ind w:right="102"/>
        <w:contextualSpacing/>
        <w:rPr>
          <w:rFonts w:asciiTheme="majorBidi" w:hAnsiTheme="majorBidi" w:cstheme="majorBidi"/>
          <w:sz w:val="28"/>
          <w:szCs w:val="28"/>
        </w:rPr>
      </w:pPr>
    </w:p>
    <w:p w14:paraId="7011C7EE" w14:textId="3D866D7C" w:rsidR="00E518BA" w:rsidRPr="00F31444" w:rsidRDefault="00E518BA" w:rsidP="00B51C38">
      <w:pPr>
        <w:ind w:right="102" w:firstLine="0"/>
        <w:contextualSpacing/>
        <w:rPr>
          <w:rFonts w:asciiTheme="majorBidi" w:hAnsiTheme="majorBidi" w:cstheme="majorBidi"/>
          <w:sz w:val="28"/>
          <w:szCs w:val="28"/>
        </w:rPr>
      </w:pPr>
      <w:r w:rsidRPr="00F31444">
        <w:rPr>
          <w:rFonts w:asciiTheme="majorBidi" w:hAnsiTheme="majorBidi" w:cstheme="majorBidi"/>
          <w:sz w:val="28"/>
          <w:szCs w:val="28"/>
        </w:rPr>
        <w:t>Таблица 14 – Социальные характеристики, влияющие на здоровье подростков</w:t>
      </w:r>
    </w:p>
    <w:p w14:paraId="591548DB" w14:textId="7915C1C2" w:rsidR="00E518BA" w:rsidRPr="00F31444" w:rsidRDefault="00E518BA" w:rsidP="00E518BA">
      <w:pPr>
        <w:ind w:right="102"/>
        <w:contextualSpacing/>
        <w:rPr>
          <w:rFonts w:asciiTheme="majorBidi" w:hAnsiTheme="majorBidi" w:cstheme="majorBidi"/>
          <w:sz w:val="28"/>
          <w:szCs w:val="28"/>
        </w:rPr>
      </w:pPr>
    </w:p>
    <w:tbl>
      <w:tblPr>
        <w:tblStyle w:val="af4"/>
        <w:tblW w:w="0" w:type="auto"/>
        <w:tblLook w:val="04A0" w:firstRow="1" w:lastRow="0" w:firstColumn="1" w:lastColumn="0" w:noHBand="0" w:noVBand="1"/>
      </w:tblPr>
      <w:tblGrid>
        <w:gridCol w:w="5259"/>
        <w:gridCol w:w="2546"/>
        <w:gridCol w:w="1823"/>
      </w:tblGrid>
      <w:tr w:rsidR="00E518BA" w:rsidRPr="00F31444" w14:paraId="76F51200" w14:textId="77777777" w:rsidTr="00E518BA">
        <w:tc>
          <w:tcPr>
            <w:tcW w:w="0" w:type="auto"/>
            <w:hideMark/>
          </w:tcPr>
          <w:p w14:paraId="19182ED0"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Показатель</w:t>
            </w:r>
          </w:p>
        </w:tc>
        <w:tc>
          <w:tcPr>
            <w:tcW w:w="0" w:type="auto"/>
            <w:hideMark/>
          </w:tcPr>
          <w:p w14:paraId="4FC88DFF"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Республика Казахстан</w:t>
            </w:r>
          </w:p>
        </w:tc>
        <w:tc>
          <w:tcPr>
            <w:tcW w:w="1823" w:type="dxa"/>
            <w:hideMark/>
          </w:tcPr>
          <w:p w14:paraId="5BFC3E76" w14:textId="77777777" w:rsidR="00E518BA" w:rsidRPr="00B237BA" w:rsidRDefault="00E518BA" w:rsidP="00E518BA">
            <w:pPr>
              <w:ind w:firstLine="0"/>
              <w:jc w:val="center"/>
              <w:rPr>
                <w:rFonts w:ascii="Times New Roman" w:hAnsi="Times New Roman"/>
                <w:sz w:val="28"/>
                <w:szCs w:val="28"/>
              </w:rPr>
            </w:pPr>
            <w:r w:rsidRPr="00B237BA">
              <w:rPr>
                <w:rFonts w:ascii="Times New Roman" w:hAnsi="Times New Roman"/>
                <w:sz w:val="28"/>
                <w:szCs w:val="28"/>
              </w:rPr>
              <w:t>Глобально</w:t>
            </w:r>
          </w:p>
        </w:tc>
      </w:tr>
      <w:tr w:rsidR="00E518BA" w:rsidRPr="00F31444" w14:paraId="00A1FB7D" w14:textId="77777777" w:rsidTr="00E518BA">
        <w:tc>
          <w:tcPr>
            <w:tcW w:w="0" w:type="auto"/>
            <w:hideMark/>
          </w:tcPr>
          <w:p w14:paraId="32C081BD"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Среднее образование (%) (20–24 лет)</w:t>
            </w:r>
          </w:p>
        </w:tc>
        <w:tc>
          <w:tcPr>
            <w:tcW w:w="0" w:type="auto"/>
            <w:hideMark/>
          </w:tcPr>
          <w:p w14:paraId="1E3DED54"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91,8 / 93,6</w:t>
            </w:r>
          </w:p>
        </w:tc>
        <w:tc>
          <w:tcPr>
            <w:tcW w:w="1823" w:type="dxa"/>
            <w:hideMark/>
          </w:tcPr>
          <w:p w14:paraId="48C675CC"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53,3 / 52,6</w:t>
            </w:r>
          </w:p>
        </w:tc>
      </w:tr>
      <w:tr w:rsidR="00E518BA" w:rsidRPr="00F31444" w14:paraId="325787F5" w14:textId="77777777" w:rsidTr="00E518BA">
        <w:tc>
          <w:tcPr>
            <w:tcW w:w="0" w:type="auto"/>
            <w:hideMark/>
          </w:tcPr>
          <w:p w14:paraId="61399EDC"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Коэффициент рождаемости (на 1000, 15–19 лет)</w:t>
            </w:r>
          </w:p>
        </w:tc>
        <w:tc>
          <w:tcPr>
            <w:tcW w:w="0" w:type="auto"/>
            <w:hideMark/>
          </w:tcPr>
          <w:p w14:paraId="7A903D74"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27,2</w:t>
            </w:r>
          </w:p>
        </w:tc>
        <w:tc>
          <w:tcPr>
            <w:tcW w:w="1823" w:type="dxa"/>
            <w:hideMark/>
          </w:tcPr>
          <w:p w14:paraId="0A928727"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41,2</w:t>
            </w:r>
          </w:p>
        </w:tc>
      </w:tr>
      <w:tr w:rsidR="00E518BA" w:rsidRPr="00F31444" w14:paraId="036DCA16" w14:textId="77777777" w:rsidTr="00E518BA">
        <w:tc>
          <w:tcPr>
            <w:tcW w:w="0" w:type="auto"/>
            <w:hideMark/>
          </w:tcPr>
          <w:p w14:paraId="6307A2F6"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Брак до 18 лет (%)</w:t>
            </w:r>
          </w:p>
        </w:tc>
        <w:tc>
          <w:tcPr>
            <w:tcW w:w="0" w:type="auto"/>
            <w:hideMark/>
          </w:tcPr>
          <w:p w14:paraId="370392DB"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7,0</w:t>
            </w:r>
          </w:p>
        </w:tc>
        <w:tc>
          <w:tcPr>
            <w:tcW w:w="1823" w:type="dxa"/>
            <w:hideMark/>
          </w:tcPr>
          <w:p w14:paraId="1F25AD15"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22,8</w:t>
            </w:r>
          </w:p>
        </w:tc>
      </w:tr>
      <w:tr w:rsidR="00E518BA" w:rsidRPr="00F31444" w14:paraId="3178C9D2" w14:textId="77777777" w:rsidTr="00E518BA">
        <w:tc>
          <w:tcPr>
            <w:tcW w:w="0" w:type="auto"/>
            <w:hideMark/>
          </w:tcPr>
          <w:p w14:paraId="25EE5E19" w14:textId="77777777" w:rsidR="00E518BA" w:rsidRPr="00B237BA" w:rsidRDefault="00E518BA" w:rsidP="00E518BA">
            <w:pPr>
              <w:ind w:firstLine="0"/>
              <w:jc w:val="left"/>
              <w:rPr>
                <w:rFonts w:ascii="Times New Roman" w:hAnsi="Times New Roman"/>
                <w:sz w:val="28"/>
                <w:szCs w:val="28"/>
              </w:rPr>
            </w:pPr>
            <w:r w:rsidRPr="00B237BA">
              <w:rPr>
                <w:rFonts w:ascii="Times New Roman" w:hAnsi="Times New Roman"/>
                <w:sz w:val="28"/>
                <w:szCs w:val="28"/>
              </w:rPr>
              <w:t>Удовлетворённая потребность в контрацепции (%)</w:t>
            </w:r>
          </w:p>
        </w:tc>
        <w:tc>
          <w:tcPr>
            <w:tcW w:w="0" w:type="auto"/>
            <w:hideMark/>
          </w:tcPr>
          <w:p w14:paraId="449CB016"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72,4</w:t>
            </w:r>
          </w:p>
        </w:tc>
        <w:tc>
          <w:tcPr>
            <w:tcW w:w="1823" w:type="dxa"/>
            <w:hideMark/>
          </w:tcPr>
          <w:p w14:paraId="4A1C0F03" w14:textId="77777777" w:rsidR="00E518BA" w:rsidRPr="00B237BA" w:rsidRDefault="00E518BA" w:rsidP="009910F1">
            <w:pPr>
              <w:ind w:firstLine="0"/>
              <w:jc w:val="center"/>
              <w:rPr>
                <w:rFonts w:ascii="Times New Roman" w:hAnsi="Times New Roman"/>
                <w:sz w:val="28"/>
                <w:szCs w:val="28"/>
              </w:rPr>
            </w:pPr>
            <w:r w:rsidRPr="00B237BA">
              <w:rPr>
                <w:rFonts w:ascii="Times New Roman" w:hAnsi="Times New Roman"/>
                <w:sz w:val="28"/>
                <w:szCs w:val="28"/>
              </w:rPr>
              <w:t>66,6</w:t>
            </w:r>
          </w:p>
        </w:tc>
      </w:tr>
    </w:tbl>
    <w:p w14:paraId="52B71AB3" w14:textId="77777777" w:rsidR="00E518BA" w:rsidRPr="00F31444" w:rsidRDefault="00E518BA" w:rsidP="00E518BA">
      <w:pPr>
        <w:ind w:right="102"/>
        <w:contextualSpacing/>
        <w:rPr>
          <w:rFonts w:asciiTheme="majorBidi" w:hAnsiTheme="majorBidi" w:cstheme="majorBidi"/>
          <w:sz w:val="28"/>
          <w:szCs w:val="28"/>
        </w:rPr>
      </w:pPr>
    </w:p>
    <w:p w14:paraId="26FAE917" w14:textId="1E5A9E18" w:rsidR="003C15F4" w:rsidRPr="00F31444" w:rsidRDefault="003C15F4" w:rsidP="00D637C8">
      <w:pPr>
        <w:ind w:right="102"/>
        <w:contextualSpacing/>
        <w:rPr>
          <w:rFonts w:ascii="Times New Roman" w:hAnsi="Times New Roman"/>
          <w:sz w:val="28"/>
          <w:szCs w:val="28"/>
        </w:rPr>
      </w:pPr>
      <w:r w:rsidRPr="00F31444">
        <w:rPr>
          <w:rFonts w:ascii="Times New Roman" w:hAnsi="Times New Roman"/>
          <w:b/>
          <w:bCs/>
          <w:sz w:val="28"/>
          <w:szCs w:val="28"/>
        </w:rPr>
        <w:t>Ювенильные браки, беременность и роды</w:t>
      </w:r>
      <w:r w:rsidRPr="00F31444">
        <w:rPr>
          <w:rFonts w:ascii="Times New Roman" w:hAnsi="Times New Roman"/>
          <w:sz w:val="28"/>
          <w:szCs w:val="28"/>
        </w:rPr>
        <w:t xml:space="preserve"> </w:t>
      </w:r>
    </w:p>
    <w:p w14:paraId="7B58F276" w14:textId="10B61DC5" w:rsidR="005221E5" w:rsidRPr="00F31444" w:rsidRDefault="003C15F4" w:rsidP="009910F1">
      <w:pPr>
        <w:pStyle w:val="a3"/>
        <w:jc w:val="both"/>
        <w:rPr>
          <w:rFonts w:eastAsia="Calibri"/>
          <w:b w:val="0"/>
          <w:bCs/>
          <w:caps w:val="0"/>
          <w:szCs w:val="28"/>
          <w:lang w:val="ru-RU"/>
        </w:rPr>
      </w:pPr>
      <w:r w:rsidRPr="00F31444">
        <w:rPr>
          <w:rFonts w:eastAsia="Calibri"/>
          <w:b w:val="0"/>
          <w:bCs/>
          <w:szCs w:val="28"/>
          <w:lang w:val="ru-RU"/>
        </w:rPr>
        <w:t>П</w:t>
      </w:r>
      <w:r w:rsidR="00D637C8" w:rsidRPr="00F31444">
        <w:rPr>
          <w:rFonts w:eastAsia="Calibri"/>
          <w:b w:val="0"/>
          <w:bCs/>
          <w:caps w:val="0"/>
          <w:szCs w:val="28"/>
          <w:lang w:val="ru-RU"/>
        </w:rPr>
        <w:t>роблема детских браков в Казахстане</w:t>
      </w:r>
      <w:r w:rsidR="00EC3752" w:rsidRPr="00F31444">
        <w:rPr>
          <w:rFonts w:eastAsia="Calibri"/>
          <w:b w:val="0"/>
          <w:bCs/>
          <w:caps w:val="0"/>
          <w:szCs w:val="28"/>
          <w:lang w:val="ru-RU"/>
        </w:rPr>
        <w:t xml:space="preserve"> связана с низкой осведомленностью девочек-подростков о своих правах</w:t>
      </w:r>
      <w:r w:rsidR="008265C1" w:rsidRPr="00F31444">
        <w:rPr>
          <w:rFonts w:eastAsia="Calibri"/>
          <w:b w:val="0"/>
          <w:bCs/>
          <w:caps w:val="0"/>
          <w:szCs w:val="28"/>
          <w:lang w:val="ru-RU"/>
        </w:rPr>
        <w:t>.</w:t>
      </w:r>
      <w:r w:rsidR="00EC3752" w:rsidRPr="00F31444">
        <w:rPr>
          <w:rFonts w:eastAsia="Calibri"/>
          <w:b w:val="0"/>
          <w:bCs/>
          <w:caps w:val="0"/>
          <w:szCs w:val="28"/>
          <w:lang w:val="ru-RU"/>
        </w:rPr>
        <w:t xml:space="preserve"> </w:t>
      </w:r>
      <w:r w:rsidR="00C02683" w:rsidRPr="00F31444">
        <w:rPr>
          <w:rFonts w:eastAsia="Calibri"/>
          <w:b w:val="0"/>
          <w:bCs/>
          <w:caps w:val="0"/>
          <w:szCs w:val="28"/>
          <w:lang w:val="ru-RU"/>
        </w:rPr>
        <w:t xml:space="preserve">Детские браки нарушают права девочек на образование, репродуктивные права, увеличивая риски заболеваний и </w:t>
      </w:r>
      <w:r w:rsidR="00C02683" w:rsidRPr="00F31444">
        <w:rPr>
          <w:rFonts w:eastAsia="Calibri"/>
          <w:b w:val="0"/>
          <w:bCs/>
          <w:caps w:val="0"/>
          <w:szCs w:val="28"/>
          <w:lang w:val="ru-RU"/>
        </w:rPr>
        <w:lastRenderedPageBreak/>
        <w:t xml:space="preserve">материнской смертности, увеличивают риск бытового насилия, ограничивает реализацию их жизненных возможностей. </w:t>
      </w:r>
      <w:r w:rsidR="008265C1" w:rsidRPr="00F31444">
        <w:rPr>
          <w:rFonts w:eastAsia="Calibri"/>
          <w:b w:val="0"/>
          <w:bCs/>
          <w:caps w:val="0"/>
          <w:szCs w:val="28"/>
          <w:lang w:val="ru-RU"/>
        </w:rPr>
        <w:t xml:space="preserve">Число браков подростков в возрасте 15-19 лет составляет 10,8% от всего числа заключенных в стране браков. </w:t>
      </w:r>
      <w:r w:rsidRPr="00F31444">
        <w:rPr>
          <w:rFonts w:eastAsia="Calibri"/>
          <w:b w:val="0"/>
          <w:bCs/>
          <w:caps w:val="0"/>
          <w:szCs w:val="28"/>
          <w:lang w:val="ru-RU"/>
        </w:rPr>
        <w:t xml:space="preserve">Кроме того, среди рисков, с которыми сталкиваются подростки, являются беременность и роды, которые ассоциируются с неблагоприятными исходами. </w:t>
      </w:r>
    </w:p>
    <w:p w14:paraId="3CFF1DC6" w14:textId="5F14C351" w:rsidR="007B78B3" w:rsidRPr="00F31444" w:rsidRDefault="003C15F4" w:rsidP="009910F1">
      <w:pPr>
        <w:contextualSpacing/>
        <w:rPr>
          <w:rFonts w:ascii="Times New Roman" w:hAnsi="Times New Roman"/>
          <w:sz w:val="28"/>
          <w:szCs w:val="28"/>
        </w:rPr>
      </w:pPr>
      <w:r w:rsidRPr="00F31444">
        <w:rPr>
          <w:rFonts w:ascii="Times New Roman" w:hAnsi="Times New Roman"/>
          <w:sz w:val="28"/>
          <w:szCs w:val="28"/>
        </w:rPr>
        <w:t>По статистическим данным в Казахстане рождаемость среди подростков (15-19 лет)</w:t>
      </w:r>
      <w:r w:rsidR="005221E5" w:rsidRPr="00F31444">
        <w:rPr>
          <w:rFonts w:ascii="Times New Roman" w:hAnsi="Times New Roman"/>
          <w:sz w:val="28"/>
          <w:szCs w:val="28"/>
        </w:rPr>
        <w:t xml:space="preserve"> с 2010 года показатель подростковых родов у девочек-подростков в возрасте 15-19 лет увеличился на 22% до максимума 34,46 случаев родов на 1000 подростков в 2014 году, в дальнейшем наблюдалось снижение до 24,94 в 2017 году.</w:t>
      </w:r>
      <w:r w:rsidR="00862191" w:rsidRPr="00F31444">
        <w:rPr>
          <w:rFonts w:ascii="Times New Roman" w:hAnsi="Times New Roman"/>
          <w:sz w:val="28"/>
          <w:szCs w:val="28"/>
        </w:rPr>
        <w:t xml:space="preserve"> </w:t>
      </w:r>
      <w:r w:rsidRPr="00F31444">
        <w:rPr>
          <w:rFonts w:ascii="Times New Roman" w:hAnsi="Times New Roman"/>
          <w:sz w:val="28"/>
          <w:szCs w:val="28"/>
        </w:rPr>
        <w:t xml:space="preserve">При этом показатели подростковых родов у девочек-подростков сельской местности был выше (27,6), чем у их городских сверстниц (22,4). </w:t>
      </w:r>
    </w:p>
    <w:p w14:paraId="78878935" w14:textId="77777777" w:rsidR="003514C2" w:rsidRPr="00F31444" w:rsidRDefault="003514C2" w:rsidP="009910F1">
      <w:pPr>
        <w:contextualSpacing/>
        <w:rPr>
          <w:rFonts w:ascii="Times New Roman" w:hAnsi="Times New Roman"/>
          <w:sz w:val="28"/>
          <w:szCs w:val="28"/>
        </w:rPr>
      </w:pPr>
      <w:r w:rsidRPr="00F31444">
        <w:rPr>
          <w:rFonts w:ascii="Times New Roman" w:hAnsi="Times New Roman"/>
          <w:sz w:val="28"/>
          <w:szCs w:val="28"/>
        </w:rPr>
        <w:t>Динамика показателей, характеризующих подростковую репродуктивную функцию, представлена на рисунках 6 и 7. Анализ абсолютных значений (рисунок 6) показал, что в течение исследуемого периода наблюдаются колебания числа родов среди подростков, с наибольшими значениями в 2022 году и последующим снижением в 2023 году.</w:t>
      </w:r>
    </w:p>
    <w:p w14:paraId="73F61BF1" w14:textId="15A642EF" w:rsidR="003514C2" w:rsidRPr="00F31444" w:rsidRDefault="003514C2" w:rsidP="009910F1">
      <w:pPr>
        <w:contextualSpacing/>
        <w:rPr>
          <w:rFonts w:ascii="Times New Roman" w:hAnsi="Times New Roman"/>
          <w:sz w:val="28"/>
          <w:szCs w:val="28"/>
        </w:rPr>
      </w:pPr>
      <w:r w:rsidRPr="00F31444">
        <w:rPr>
          <w:rFonts w:ascii="Times New Roman" w:hAnsi="Times New Roman"/>
          <w:sz w:val="28"/>
          <w:szCs w:val="28"/>
        </w:rPr>
        <w:t xml:space="preserve">В то же время анализ относительных показателей (рисунок </w:t>
      </w:r>
      <w:r w:rsidR="007143A1" w:rsidRPr="00F31444">
        <w:rPr>
          <w:rFonts w:ascii="Times New Roman" w:hAnsi="Times New Roman"/>
          <w:sz w:val="28"/>
          <w:szCs w:val="28"/>
        </w:rPr>
        <w:t>6</w:t>
      </w:r>
      <w:r w:rsidRPr="00F31444">
        <w:rPr>
          <w:rFonts w:ascii="Times New Roman" w:hAnsi="Times New Roman"/>
          <w:sz w:val="28"/>
          <w:szCs w:val="28"/>
        </w:rPr>
        <w:t>) свидетельствует о вариабельности уровня абортов, с тенденцией к снижению в начальный период наблюдения и последующим увеличением в последние годы.</w:t>
      </w:r>
    </w:p>
    <w:p w14:paraId="58AE1705" w14:textId="24EF90A3" w:rsidR="008F00CB" w:rsidRPr="00F31444" w:rsidRDefault="003514C2" w:rsidP="009910F1">
      <w:pPr>
        <w:contextualSpacing/>
        <w:rPr>
          <w:rFonts w:ascii="Times New Roman" w:hAnsi="Times New Roman"/>
          <w:sz w:val="28"/>
          <w:szCs w:val="28"/>
        </w:rPr>
      </w:pPr>
      <w:r w:rsidRPr="00F31444">
        <w:rPr>
          <w:rFonts w:ascii="Times New Roman" w:hAnsi="Times New Roman"/>
          <w:sz w:val="28"/>
          <w:szCs w:val="28"/>
        </w:rPr>
        <w:t xml:space="preserve">В целом, представленные на рисунках </w:t>
      </w:r>
      <w:r w:rsidR="007143A1" w:rsidRPr="00F31444">
        <w:rPr>
          <w:rFonts w:ascii="Times New Roman" w:hAnsi="Times New Roman"/>
          <w:sz w:val="28"/>
          <w:szCs w:val="28"/>
        </w:rPr>
        <w:t>7</w:t>
      </w:r>
      <w:r w:rsidRPr="00F31444">
        <w:rPr>
          <w:rFonts w:ascii="Times New Roman" w:hAnsi="Times New Roman"/>
          <w:sz w:val="28"/>
          <w:szCs w:val="28"/>
        </w:rPr>
        <w:t xml:space="preserve"> и </w:t>
      </w:r>
      <w:r w:rsidR="007143A1" w:rsidRPr="00F31444">
        <w:rPr>
          <w:rFonts w:ascii="Times New Roman" w:hAnsi="Times New Roman"/>
          <w:sz w:val="28"/>
          <w:szCs w:val="28"/>
        </w:rPr>
        <w:t>8</w:t>
      </w:r>
      <w:r w:rsidRPr="00F31444">
        <w:rPr>
          <w:rFonts w:ascii="Times New Roman" w:hAnsi="Times New Roman"/>
          <w:sz w:val="28"/>
          <w:szCs w:val="28"/>
        </w:rPr>
        <w:t xml:space="preserve"> данные отражают нестабильность репродуктивного поведения подростков, что может быть обусловлено влиянием социально-экономических факторов, доступностью медицинской помощи и изменениями в системе здравоохранения.</w:t>
      </w:r>
    </w:p>
    <w:p w14:paraId="632D91CA" w14:textId="31E8416F" w:rsidR="003C15F4" w:rsidRPr="00F31444" w:rsidRDefault="003C15F4" w:rsidP="003C15F4">
      <w:pPr>
        <w:ind w:right="102"/>
        <w:contextualSpacing/>
        <w:rPr>
          <w:rFonts w:ascii="Times New Roman" w:hAnsi="Times New Roman"/>
        </w:rPr>
      </w:pPr>
    </w:p>
    <w:p w14:paraId="0936444F" w14:textId="3622FC04" w:rsidR="003514C2" w:rsidRPr="00F31444" w:rsidRDefault="003514C2" w:rsidP="003514C2">
      <w:pPr>
        <w:spacing w:before="100" w:beforeAutospacing="1" w:after="100" w:afterAutospacing="1"/>
        <w:ind w:firstLine="0"/>
        <w:jc w:val="left"/>
        <w:rPr>
          <w:rFonts w:ascii="Times New Roman" w:hAnsi="Times New Roman"/>
          <w:sz w:val="24"/>
          <w:szCs w:val="24"/>
        </w:rPr>
      </w:pPr>
      <w:r w:rsidRPr="00F31444">
        <w:rPr>
          <w:rFonts w:ascii="Times New Roman" w:hAnsi="Times New Roman"/>
          <w:noProof/>
          <w:sz w:val="24"/>
          <w:szCs w:val="24"/>
        </w:rPr>
        <w:drawing>
          <wp:anchor distT="0" distB="0" distL="114300" distR="114300" simplePos="0" relativeHeight="251732992" behindDoc="0" locked="0" layoutInCell="1" allowOverlap="1" wp14:anchorId="5D868AA1" wp14:editId="7ADD1238">
            <wp:simplePos x="0" y="0"/>
            <wp:positionH relativeFrom="column">
              <wp:posOffset>701137</wp:posOffset>
            </wp:positionH>
            <wp:positionV relativeFrom="paragraph">
              <wp:posOffset>59007</wp:posOffset>
            </wp:positionV>
            <wp:extent cx="5270500" cy="3509645"/>
            <wp:effectExtent l="0" t="0" r="6350" b="0"/>
            <wp:wrapSquare wrapText="bothSides"/>
            <wp:docPr id="31" name="Рисунок 31" descr="C:\Users\UserHome\Downloads\bar_graph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Home\Downloads\bar_graph_50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0500" cy="3509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ED43B" w14:textId="3B3B9163" w:rsidR="003C15F4" w:rsidRPr="00F31444" w:rsidRDefault="003C15F4" w:rsidP="00D637C8">
      <w:pPr>
        <w:ind w:right="102" w:firstLine="0"/>
        <w:contextualSpacing/>
        <w:jc w:val="center"/>
        <w:rPr>
          <w:rFonts w:ascii="Times New Roman" w:hAnsi="Times New Roman"/>
          <w:sz w:val="28"/>
          <w:szCs w:val="28"/>
        </w:rPr>
      </w:pPr>
    </w:p>
    <w:p w14:paraId="0C0DC3CF" w14:textId="77777777" w:rsidR="00D637C8" w:rsidRPr="00F31444" w:rsidRDefault="00D637C8" w:rsidP="003C15F4">
      <w:pPr>
        <w:contextualSpacing/>
        <w:jc w:val="center"/>
        <w:rPr>
          <w:rFonts w:ascii="Times New Roman" w:hAnsi="Times New Roman"/>
        </w:rPr>
      </w:pPr>
    </w:p>
    <w:p w14:paraId="71D03263" w14:textId="77777777" w:rsidR="00B51C38" w:rsidRPr="00F31444" w:rsidRDefault="00B51C38" w:rsidP="003514C2">
      <w:pPr>
        <w:ind w:firstLine="0"/>
        <w:contextualSpacing/>
        <w:jc w:val="center"/>
        <w:rPr>
          <w:rFonts w:ascii="Times New Roman" w:hAnsi="Times New Roman"/>
          <w:sz w:val="28"/>
          <w:szCs w:val="28"/>
        </w:rPr>
      </w:pPr>
    </w:p>
    <w:p w14:paraId="0A3FEF4F" w14:textId="77777777" w:rsidR="009910F1" w:rsidRPr="00F31444" w:rsidRDefault="009910F1" w:rsidP="003514C2">
      <w:pPr>
        <w:ind w:firstLine="0"/>
        <w:contextualSpacing/>
        <w:jc w:val="center"/>
        <w:rPr>
          <w:rFonts w:ascii="Times New Roman" w:hAnsi="Times New Roman"/>
          <w:sz w:val="28"/>
          <w:szCs w:val="28"/>
        </w:rPr>
      </w:pPr>
    </w:p>
    <w:p w14:paraId="2B60F384" w14:textId="77777777" w:rsidR="009910F1" w:rsidRPr="00F31444" w:rsidRDefault="009910F1" w:rsidP="003514C2">
      <w:pPr>
        <w:ind w:firstLine="0"/>
        <w:contextualSpacing/>
        <w:jc w:val="center"/>
        <w:rPr>
          <w:rFonts w:ascii="Times New Roman" w:hAnsi="Times New Roman"/>
          <w:sz w:val="28"/>
          <w:szCs w:val="28"/>
        </w:rPr>
      </w:pPr>
    </w:p>
    <w:p w14:paraId="5379009F" w14:textId="77777777" w:rsidR="00B237BA" w:rsidRDefault="00B237BA" w:rsidP="003514C2">
      <w:pPr>
        <w:ind w:firstLine="0"/>
        <w:contextualSpacing/>
        <w:jc w:val="center"/>
        <w:rPr>
          <w:rFonts w:ascii="Times New Roman" w:hAnsi="Times New Roman"/>
          <w:sz w:val="28"/>
          <w:szCs w:val="28"/>
        </w:rPr>
      </w:pPr>
    </w:p>
    <w:p w14:paraId="1360C589" w14:textId="2CD71CCF" w:rsidR="003C15F4" w:rsidRPr="00F31444" w:rsidRDefault="003C15F4" w:rsidP="003514C2">
      <w:pPr>
        <w:ind w:firstLine="0"/>
        <w:contextualSpacing/>
        <w:jc w:val="center"/>
        <w:rPr>
          <w:rFonts w:ascii="Times New Roman" w:hAnsi="Times New Roman"/>
          <w:sz w:val="28"/>
          <w:szCs w:val="28"/>
        </w:rPr>
      </w:pPr>
      <w:r w:rsidRPr="00F31444">
        <w:rPr>
          <w:rFonts w:ascii="Times New Roman" w:hAnsi="Times New Roman"/>
          <w:sz w:val="28"/>
          <w:szCs w:val="28"/>
        </w:rPr>
        <w:t xml:space="preserve">Рисунок </w:t>
      </w:r>
      <w:r w:rsidR="00862191" w:rsidRPr="00F31444">
        <w:rPr>
          <w:rFonts w:ascii="Times New Roman" w:hAnsi="Times New Roman"/>
          <w:sz w:val="28"/>
          <w:szCs w:val="28"/>
        </w:rPr>
        <w:t>6</w:t>
      </w:r>
      <w:r w:rsidRPr="00F31444">
        <w:rPr>
          <w:rFonts w:ascii="Times New Roman" w:hAnsi="Times New Roman"/>
          <w:sz w:val="28"/>
          <w:szCs w:val="28"/>
        </w:rPr>
        <w:t xml:space="preserve"> – </w:t>
      </w:r>
      <w:r w:rsidR="003514C2" w:rsidRPr="00F31444">
        <w:rPr>
          <w:rFonts w:ascii="Times New Roman" w:hAnsi="Times New Roman"/>
          <w:sz w:val="28"/>
          <w:szCs w:val="28"/>
        </w:rPr>
        <w:t>Динамика числа родов среди подростков 15–17 лет в абсолютных значениях (2019–2023 гг.)</w:t>
      </w:r>
    </w:p>
    <w:p w14:paraId="43BC1281" w14:textId="206FD827" w:rsidR="007B78B3" w:rsidRPr="00F31444" w:rsidRDefault="007B78B3" w:rsidP="008F00CB">
      <w:pPr>
        <w:ind w:right="102"/>
        <w:contextualSpacing/>
        <w:rPr>
          <w:rFonts w:ascii="Times New Roman" w:hAnsi="Times New Roman"/>
          <w:sz w:val="28"/>
          <w:szCs w:val="28"/>
        </w:rPr>
      </w:pPr>
    </w:p>
    <w:p w14:paraId="15945208" w14:textId="3ADE1331" w:rsidR="003514C2" w:rsidRPr="00F31444" w:rsidRDefault="003514C2" w:rsidP="003514C2">
      <w:pPr>
        <w:spacing w:before="100" w:beforeAutospacing="1" w:after="100" w:afterAutospacing="1"/>
        <w:ind w:firstLine="0"/>
        <w:jc w:val="left"/>
        <w:rPr>
          <w:rFonts w:ascii="Times New Roman" w:hAnsi="Times New Roman"/>
          <w:sz w:val="24"/>
          <w:szCs w:val="24"/>
        </w:rPr>
      </w:pPr>
      <w:r w:rsidRPr="00F31444">
        <w:rPr>
          <w:rFonts w:ascii="Times New Roman" w:hAnsi="Times New Roman"/>
          <w:noProof/>
          <w:sz w:val="24"/>
          <w:szCs w:val="24"/>
        </w:rPr>
        <w:lastRenderedPageBreak/>
        <w:drawing>
          <wp:anchor distT="0" distB="0" distL="114300" distR="114300" simplePos="0" relativeHeight="251734016" behindDoc="0" locked="0" layoutInCell="1" allowOverlap="1" wp14:anchorId="0DB78F0F" wp14:editId="7CE7B32C">
            <wp:simplePos x="0" y="0"/>
            <wp:positionH relativeFrom="column">
              <wp:posOffset>793555</wp:posOffset>
            </wp:positionH>
            <wp:positionV relativeFrom="paragraph">
              <wp:posOffset>85090</wp:posOffset>
            </wp:positionV>
            <wp:extent cx="5036459" cy="3221502"/>
            <wp:effectExtent l="0" t="0" r="0" b="0"/>
            <wp:wrapSquare wrapText="bothSides"/>
            <wp:docPr id="1003544704" name="Рисунок 1003544704" descr="C:\Users\UserHome\Downloads\line_graph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Home\Downloads\line_graph_spli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6459" cy="3221502"/>
                    </a:xfrm>
                    <a:prstGeom prst="rect">
                      <a:avLst/>
                    </a:prstGeom>
                    <a:noFill/>
                    <a:ln>
                      <a:noFill/>
                    </a:ln>
                  </pic:spPr>
                </pic:pic>
              </a:graphicData>
            </a:graphic>
          </wp:anchor>
        </w:drawing>
      </w:r>
    </w:p>
    <w:p w14:paraId="7DC4256F" w14:textId="77777777" w:rsidR="003514C2" w:rsidRPr="00F31444" w:rsidRDefault="003514C2" w:rsidP="008F00CB">
      <w:pPr>
        <w:ind w:right="102"/>
        <w:contextualSpacing/>
        <w:rPr>
          <w:rFonts w:ascii="Times New Roman" w:hAnsi="Times New Roman"/>
          <w:sz w:val="28"/>
          <w:szCs w:val="28"/>
        </w:rPr>
      </w:pPr>
    </w:p>
    <w:p w14:paraId="7FD22D34" w14:textId="77777777" w:rsidR="003514C2" w:rsidRPr="00F31444" w:rsidRDefault="003514C2" w:rsidP="008F00CB">
      <w:pPr>
        <w:ind w:right="102"/>
        <w:contextualSpacing/>
        <w:rPr>
          <w:rFonts w:ascii="Times New Roman" w:hAnsi="Times New Roman"/>
          <w:sz w:val="28"/>
          <w:szCs w:val="28"/>
        </w:rPr>
      </w:pPr>
    </w:p>
    <w:p w14:paraId="4844E877" w14:textId="77777777" w:rsidR="003514C2" w:rsidRPr="00F31444" w:rsidRDefault="003514C2" w:rsidP="008F00CB">
      <w:pPr>
        <w:ind w:right="102"/>
        <w:contextualSpacing/>
        <w:rPr>
          <w:rFonts w:ascii="Times New Roman" w:hAnsi="Times New Roman"/>
          <w:sz w:val="28"/>
          <w:szCs w:val="28"/>
        </w:rPr>
      </w:pPr>
    </w:p>
    <w:p w14:paraId="06713DCE" w14:textId="77777777" w:rsidR="003514C2" w:rsidRPr="00F31444" w:rsidRDefault="003514C2" w:rsidP="008F00CB">
      <w:pPr>
        <w:ind w:right="102"/>
        <w:contextualSpacing/>
        <w:rPr>
          <w:rFonts w:ascii="Times New Roman" w:hAnsi="Times New Roman"/>
          <w:sz w:val="28"/>
          <w:szCs w:val="28"/>
        </w:rPr>
      </w:pPr>
    </w:p>
    <w:p w14:paraId="4D954106" w14:textId="77777777" w:rsidR="003514C2" w:rsidRPr="00F31444" w:rsidRDefault="003514C2" w:rsidP="003514C2">
      <w:pPr>
        <w:ind w:firstLine="0"/>
        <w:contextualSpacing/>
        <w:jc w:val="center"/>
        <w:rPr>
          <w:rFonts w:ascii="Times New Roman" w:hAnsi="Times New Roman"/>
          <w:sz w:val="28"/>
          <w:szCs w:val="28"/>
        </w:rPr>
      </w:pPr>
    </w:p>
    <w:p w14:paraId="1D10BB0E" w14:textId="77777777" w:rsidR="003514C2" w:rsidRPr="00F31444" w:rsidRDefault="003514C2" w:rsidP="003514C2">
      <w:pPr>
        <w:ind w:firstLine="0"/>
        <w:contextualSpacing/>
        <w:jc w:val="center"/>
        <w:rPr>
          <w:rFonts w:ascii="Times New Roman" w:hAnsi="Times New Roman"/>
          <w:sz w:val="28"/>
          <w:szCs w:val="28"/>
        </w:rPr>
      </w:pPr>
    </w:p>
    <w:p w14:paraId="049098D9" w14:textId="77777777" w:rsidR="003514C2" w:rsidRPr="00F31444" w:rsidRDefault="003514C2" w:rsidP="003514C2">
      <w:pPr>
        <w:ind w:firstLine="0"/>
        <w:contextualSpacing/>
        <w:jc w:val="center"/>
        <w:rPr>
          <w:rFonts w:ascii="Times New Roman" w:hAnsi="Times New Roman"/>
          <w:sz w:val="28"/>
          <w:szCs w:val="28"/>
        </w:rPr>
      </w:pPr>
    </w:p>
    <w:p w14:paraId="3B3774E0" w14:textId="77777777" w:rsidR="003514C2" w:rsidRPr="00F31444" w:rsidRDefault="003514C2" w:rsidP="003514C2">
      <w:pPr>
        <w:ind w:firstLine="0"/>
        <w:contextualSpacing/>
        <w:jc w:val="center"/>
        <w:rPr>
          <w:rFonts w:ascii="Times New Roman" w:hAnsi="Times New Roman"/>
          <w:sz w:val="28"/>
          <w:szCs w:val="28"/>
        </w:rPr>
      </w:pPr>
    </w:p>
    <w:p w14:paraId="11C0D5EA" w14:textId="77777777" w:rsidR="003514C2" w:rsidRPr="00F31444" w:rsidRDefault="003514C2" w:rsidP="003514C2">
      <w:pPr>
        <w:ind w:firstLine="0"/>
        <w:contextualSpacing/>
        <w:jc w:val="center"/>
        <w:rPr>
          <w:rFonts w:ascii="Times New Roman" w:hAnsi="Times New Roman"/>
          <w:sz w:val="28"/>
          <w:szCs w:val="28"/>
        </w:rPr>
      </w:pPr>
    </w:p>
    <w:p w14:paraId="2B283E6E" w14:textId="77777777" w:rsidR="003514C2" w:rsidRPr="00F31444" w:rsidRDefault="003514C2" w:rsidP="003514C2">
      <w:pPr>
        <w:ind w:firstLine="0"/>
        <w:contextualSpacing/>
        <w:jc w:val="center"/>
        <w:rPr>
          <w:rFonts w:ascii="Times New Roman" w:hAnsi="Times New Roman"/>
          <w:sz w:val="28"/>
          <w:szCs w:val="28"/>
        </w:rPr>
      </w:pPr>
    </w:p>
    <w:p w14:paraId="2F723CEB" w14:textId="77777777" w:rsidR="003514C2" w:rsidRPr="00F31444" w:rsidRDefault="003514C2" w:rsidP="003514C2">
      <w:pPr>
        <w:ind w:firstLine="0"/>
        <w:contextualSpacing/>
        <w:jc w:val="center"/>
        <w:rPr>
          <w:rFonts w:ascii="Times New Roman" w:hAnsi="Times New Roman"/>
          <w:sz w:val="28"/>
          <w:szCs w:val="28"/>
        </w:rPr>
      </w:pPr>
    </w:p>
    <w:p w14:paraId="134C1CB0" w14:textId="77777777" w:rsidR="003514C2" w:rsidRPr="00F31444" w:rsidRDefault="003514C2" w:rsidP="003514C2">
      <w:pPr>
        <w:ind w:firstLine="0"/>
        <w:contextualSpacing/>
        <w:jc w:val="center"/>
        <w:rPr>
          <w:rFonts w:ascii="Times New Roman" w:hAnsi="Times New Roman"/>
          <w:sz w:val="28"/>
          <w:szCs w:val="28"/>
        </w:rPr>
      </w:pPr>
    </w:p>
    <w:p w14:paraId="70E2AE77" w14:textId="77777777" w:rsidR="003514C2" w:rsidRPr="00F31444" w:rsidRDefault="003514C2" w:rsidP="003514C2">
      <w:pPr>
        <w:ind w:firstLine="0"/>
        <w:contextualSpacing/>
        <w:jc w:val="center"/>
        <w:rPr>
          <w:rFonts w:ascii="Times New Roman" w:hAnsi="Times New Roman"/>
          <w:sz w:val="28"/>
          <w:szCs w:val="28"/>
        </w:rPr>
      </w:pPr>
    </w:p>
    <w:p w14:paraId="16C3B5F4" w14:textId="77777777" w:rsidR="003514C2" w:rsidRPr="00F31444" w:rsidRDefault="003514C2" w:rsidP="003514C2">
      <w:pPr>
        <w:ind w:firstLine="0"/>
        <w:contextualSpacing/>
        <w:jc w:val="center"/>
        <w:rPr>
          <w:rFonts w:ascii="Times New Roman" w:hAnsi="Times New Roman"/>
          <w:sz w:val="28"/>
          <w:szCs w:val="28"/>
        </w:rPr>
      </w:pPr>
    </w:p>
    <w:p w14:paraId="3CC6B533" w14:textId="77777777" w:rsidR="003514C2" w:rsidRPr="00F31444" w:rsidRDefault="003514C2" w:rsidP="003514C2">
      <w:pPr>
        <w:ind w:firstLine="0"/>
        <w:contextualSpacing/>
        <w:jc w:val="center"/>
        <w:rPr>
          <w:rFonts w:ascii="Times New Roman" w:hAnsi="Times New Roman"/>
          <w:sz w:val="28"/>
          <w:szCs w:val="28"/>
        </w:rPr>
      </w:pPr>
    </w:p>
    <w:p w14:paraId="147CAA95" w14:textId="4F130C5F" w:rsidR="003514C2" w:rsidRPr="00F31444" w:rsidRDefault="003514C2" w:rsidP="003514C2">
      <w:pPr>
        <w:ind w:firstLine="0"/>
        <w:contextualSpacing/>
        <w:jc w:val="center"/>
        <w:rPr>
          <w:rFonts w:ascii="Times New Roman" w:hAnsi="Times New Roman"/>
          <w:sz w:val="28"/>
          <w:szCs w:val="28"/>
        </w:rPr>
      </w:pPr>
      <w:r w:rsidRPr="00F31444">
        <w:rPr>
          <w:rFonts w:ascii="Times New Roman" w:hAnsi="Times New Roman"/>
          <w:sz w:val="28"/>
          <w:szCs w:val="28"/>
        </w:rPr>
        <w:t>Рисунок</w:t>
      </w:r>
      <w:r w:rsidR="00574EFF" w:rsidRPr="00F31444">
        <w:rPr>
          <w:rFonts w:ascii="Times New Roman" w:hAnsi="Times New Roman"/>
          <w:sz w:val="28"/>
          <w:szCs w:val="28"/>
        </w:rPr>
        <w:t xml:space="preserve"> 7</w:t>
      </w:r>
      <w:r w:rsidRPr="00F31444">
        <w:rPr>
          <w:rFonts w:ascii="Times New Roman" w:hAnsi="Times New Roman"/>
          <w:sz w:val="28"/>
          <w:szCs w:val="28"/>
        </w:rPr>
        <w:t xml:space="preserve"> – Динамика показателя абортов среди подростков 15–18 лет в относительных значениях (2019–2023 гг.)</w:t>
      </w:r>
    </w:p>
    <w:p w14:paraId="4C3DBBF9" w14:textId="77777777" w:rsidR="003514C2" w:rsidRPr="00F31444" w:rsidRDefault="003514C2" w:rsidP="003C15F4">
      <w:pPr>
        <w:ind w:right="102"/>
        <w:contextualSpacing/>
        <w:rPr>
          <w:rFonts w:ascii="Times New Roman" w:hAnsi="Times New Roman"/>
          <w:sz w:val="28"/>
          <w:szCs w:val="28"/>
        </w:rPr>
      </w:pPr>
    </w:p>
    <w:p w14:paraId="50E3DE2B" w14:textId="7A2FC0DE" w:rsidR="003C15F4" w:rsidRPr="00F31444" w:rsidRDefault="00565934" w:rsidP="009910F1">
      <w:pPr>
        <w:ind w:right="-1"/>
        <w:contextualSpacing/>
        <w:rPr>
          <w:rFonts w:ascii="Times New Roman" w:hAnsi="Times New Roman"/>
          <w:sz w:val="28"/>
          <w:szCs w:val="28"/>
        </w:rPr>
      </w:pPr>
      <w:r w:rsidRPr="00F31444">
        <w:rPr>
          <w:rFonts w:ascii="Times New Roman" w:hAnsi="Times New Roman"/>
          <w:sz w:val="28"/>
          <w:szCs w:val="28"/>
        </w:rPr>
        <w:t>Ан</w:t>
      </w:r>
      <w:r w:rsidR="003C15F4" w:rsidRPr="00F31444">
        <w:rPr>
          <w:rFonts w:ascii="Times New Roman" w:hAnsi="Times New Roman"/>
          <w:sz w:val="28"/>
          <w:szCs w:val="28"/>
        </w:rPr>
        <w:t xml:space="preserve">ализ особенностей подростковых родов (199 родов) проведен на базе областного перинатального центра г. Туркестана в 2019 году. </w:t>
      </w:r>
      <w:r w:rsidRPr="00F31444">
        <w:rPr>
          <w:rFonts w:ascii="Times New Roman" w:hAnsi="Times New Roman"/>
          <w:sz w:val="28"/>
          <w:szCs w:val="28"/>
        </w:rPr>
        <w:t>В</w:t>
      </w:r>
      <w:r w:rsidR="003C15F4" w:rsidRPr="00F31444">
        <w:rPr>
          <w:rFonts w:ascii="Times New Roman" w:hAnsi="Times New Roman"/>
          <w:sz w:val="28"/>
          <w:szCs w:val="28"/>
        </w:rPr>
        <w:t xml:space="preserve"> структур</w:t>
      </w:r>
      <w:r w:rsidRPr="00F31444">
        <w:rPr>
          <w:rFonts w:ascii="Times New Roman" w:hAnsi="Times New Roman"/>
          <w:sz w:val="28"/>
          <w:szCs w:val="28"/>
        </w:rPr>
        <w:t>е</w:t>
      </w:r>
      <w:r w:rsidR="003C15F4" w:rsidRPr="00F31444">
        <w:rPr>
          <w:rFonts w:ascii="Times New Roman" w:hAnsi="Times New Roman"/>
          <w:sz w:val="28"/>
          <w:szCs w:val="28"/>
        </w:rPr>
        <w:t xml:space="preserve"> подростковых родов </w:t>
      </w:r>
      <w:r w:rsidRPr="00F31444">
        <w:rPr>
          <w:rFonts w:ascii="Times New Roman" w:hAnsi="Times New Roman"/>
          <w:sz w:val="28"/>
          <w:szCs w:val="28"/>
        </w:rPr>
        <w:t xml:space="preserve">наибольший процент </w:t>
      </w:r>
      <w:r w:rsidR="003C15F4" w:rsidRPr="00F31444">
        <w:rPr>
          <w:rFonts w:ascii="Times New Roman" w:hAnsi="Times New Roman"/>
          <w:sz w:val="28"/>
          <w:szCs w:val="28"/>
        </w:rPr>
        <w:t xml:space="preserve">приходился на 17-летних (66,7%) и на 18-летних (21%); на долю 16-летних - 9% и 15-летних - 3% </w:t>
      </w:r>
      <w:r w:rsidR="00FA5E7A" w:rsidRPr="00F31444">
        <w:rPr>
          <w:rFonts w:ascii="Times New Roman" w:hAnsi="Times New Roman"/>
          <w:sz w:val="28"/>
          <w:szCs w:val="28"/>
        </w:rPr>
        <w:t xml:space="preserve">(рисунок </w:t>
      </w:r>
      <w:r w:rsidR="00574EFF" w:rsidRPr="00F31444">
        <w:rPr>
          <w:rFonts w:ascii="Times New Roman" w:hAnsi="Times New Roman"/>
          <w:sz w:val="28"/>
          <w:szCs w:val="28"/>
        </w:rPr>
        <w:t>8</w:t>
      </w:r>
      <w:r w:rsidR="003C15F4" w:rsidRPr="00F31444">
        <w:rPr>
          <w:rFonts w:ascii="Times New Roman" w:hAnsi="Times New Roman"/>
          <w:sz w:val="28"/>
          <w:szCs w:val="28"/>
        </w:rPr>
        <w:t>).</w:t>
      </w:r>
    </w:p>
    <w:p w14:paraId="7428E5A2" w14:textId="77777777" w:rsidR="009910F1" w:rsidRPr="00F31444" w:rsidRDefault="009910F1" w:rsidP="009910F1">
      <w:pPr>
        <w:ind w:right="-1"/>
        <w:contextualSpacing/>
        <w:rPr>
          <w:rFonts w:ascii="Times New Roman" w:hAnsi="Times New Roman"/>
          <w:sz w:val="28"/>
          <w:szCs w:val="28"/>
        </w:rPr>
      </w:pPr>
    </w:p>
    <w:p w14:paraId="50CF0757" w14:textId="77777777" w:rsidR="003C15F4" w:rsidRPr="00F31444" w:rsidRDefault="003C15F4" w:rsidP="009910F1">
      <w:pPr>
        <w:ind w:right="102" w:firstLine="0"/>
        <w:contextualSpacing/>
        <w:jc w:val="center"/>
        <w:rPr>
          <w:rFonts w:ascii="Times New Roman" w:hAnsi="Times New Roman"/>
          <w:sz w:val="28"/>
          <w:szCs w:val="28"/>
        </w:rPr>
      </w:pPr>
      <w:r w:rsidRPr="00F31444">
        <w:rPr>
          <w:noProof/>
        </w:rPr>
        <w:drawing>
          <wp:inline distT="0" distB="0" distL="0" distR="0" wp14:anchorId="12702890" wp14:editId="12BA02CA">
            <wp:extent cx="3343910" cy="2006600"/>
            <wp:effectExtent l="0" t="0" r="8890" b="12700"/>
            <wp:docPr id="2110765094" name="Диаграмма 1">
              <a:extLst xmlns:a="http://schemas.openxmlformats.org/drawingml/2006/main">
                <a:ext uri="{FF2B5EF4-FFF2-40B4-BE49-F238E27FC236}">
                  <a16:creationId xmlns:a16="http://schemas.microsoft.com/office/drawing/2014/main" id="{49E27004-D1F3-AB85-25B5-64D432548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25004A" w14:textId="77777777" w:rsidR="00D637C8" w:rsidRPr="00F31444" w:rsidRDefault="00D637C8" w:rsidP="003C15F4">
      <w:pPr>
        <w:contextualSpacing/>
        <w:jc w:val="center"/>
        <w:rPr>
          <w:rFonts w:ascii="Times New Roman" w:hAnsi="Times New Roman"/>
          <w:sz w:val="28"/>
          <w:szCs w:val="28"/>
        </w:rPr>
      </w:pPr>
    </w:p>
    <w:p w14:paraId="315967C7" w14:textId="12A9BC82" w:rsidR="003C15F4" w:rsidRPr="00F31444" w:rsidRDefault="003C15F4" w:rsidP="00D637C8">
      <w:pPr>
        <w:ind w:firstLine="0"/>
        <w:contextualSpacing/>
        <w:jc w:val="center"/>
        <w:rPr>
          <w:rFonts w:ascii="Times New Roman" w:hAnsi="Times New Roman"/>
          <w:sz w:val="28"/>
          <w:szCs w:val="28"/>
        </w:rPr>
      </w:pPr>
      <w:r w:rsidRPr="00F31444">
        <w:rPr>
          <w:rFonts w:ascii="Times New Roman" w:hAnsi="Times New Roman"/>
          <w:sz w:val="28"/>
          <w:szCs w:val="28"/>
        </w:rPr>
        <w:t xml:space="preserve">Рисунок </w:t>
      </w:r>
      <w:r w:rsidR="00574EFF" w:rsidRPr="00F31444">
        <w:rPr>
          <w:rFonts w:ascii="Times New Roman" w:hAnsi="Times New Roman"/>
          <w:sz w:val="28"/>
          <w:szCs w:val="28"/>
        </w:rPr>
        <w:t>8</w:t>
      </w:r>
      <w:r w:rsidRPr="00F31444">
        <w:rPr>
          <w:rFonts w:ascii="Times New Roman" w:hAnsi="Times New Roman"/>
          <w:sz w:val="28"/>
          <w:szCs w:val="28"/>
        </w:rPr>
        <w:t xml:space="preserve"> – Структура подростковых родов в зависимости от возраста </w:t>
      </w:r>
    </w:p>
    <w:p w14:paraId="754CA3AE" w14:textId="77777777" w:rsidR="00B51C38" w:rsidRPr="00F31444" w:rsidRDefault="00B51C38" w:rsidP="00D637C8">
      <w:pPr>
        <w:ind w:firstLine="0"/>
        <w:contextualSpacing/>
        <w:jc w:val="center"/>
        <w:rPr>
          <w:rFonts w:ascii="Times New Roman" w:hAnsi="Times New Roman"/>
          <w:sz w:val="28"/>
          <w:szCs w:val="28"/>
        </w:rPr>
      </w:pPr>
    </w:p>
    <w:p w14:paraId="65A391C7" w14:textId="46D98D65" w:rsidR="003C15F4" w:rsidRPr="00F31444" w:rsidRDefault="003C15F4" w:rsidP="002C43F9">
      <w:pPr>
        <w:pStyle w:val="a3"/>
        <w:ind w:right="-1"/>
        <w:jc w:val="both"/>
        <w:rPr>
          <w:b w:val="0"/>
          <w:bCs/>
          <w:caps w:val="0"/>
          <w:szCs w:val="28"/>
          <w:lang w:val="ru-RU"/>
        </w:rPr>
      </w:pPr>
      <w:bookmarkStart w:id="46" w:name="_Hlk162225062"/>
      <w:r w:rsidRPr="00F31444">
        <w:rPr>
          <w:rFonts w:eastAsia="Calibri"/>
          <w:b w:val="0"/>
          <w:bCs/>
          <w:szCs w:val="28"/>
          <w:lang w:val="ru-RU"/>
        </w:rPr>
        <w:t>В</w:t>
      </w:r>
      <w:r w:rsidR="00D637C8" w:rsidRPr="00F31444">
        <w:rPr>
          <w:rFonts w:eastAsia="Calibri"/>
          <w:b w:val="0"/>
          <w:bCs/>
          <w:caps w:val="0"/>
          <w:szCs w:val="28"/>
          <w:lang w:val="ru-RU"/>
        </w:rPr>
        <w:t xml:space="preserve"> социо-демографической </w:t>
      </w:r>
      <w:r w:rsidR="00565934" w:rsidRPr="00F31444">
        <w:rPr>
          <w:rFonts w:eastAsia="Calibri"/>
          <w:b w:val="0"/>
          <w:bCs/>
          <w:caps w:val="0"/>
          <w:szCs w:val="28"/>
          <w:lang w:val="ru-RU"/>
        </w:rPr>
        <w:t xml:space="preserve">картине подростковых родов была следующая: </w:t>
      </w:r>
      <w:r w:rsidR="00D637C8" w:rsidRPr="00F31444">
        <w:rPr>
          <w:rFonts w:eastAsia="Calibri"/>
          <w:b w:val="0"/>
          <w:bCs/>
          <w:caps w:val="0"/>
          <w:szCs w:val="28"/>
          <w:lang w:val="ru-RU"/>
        </w:rPr>
        <w:t xml:space="preserve">наличие брака </w:t>
      </w:r>
      <w:r w:rsidR="00565934" w:rsidRPr="00F31444">
        <w:rPr>
          <w:rFonts w:eastAsia="Calibri"/>
          <w:b w:val="0"/>
          <w:bCs/>
          <w:caps w:val="0"/>
          <w:szCs w:val="28"/>
          <w:lang w:val="ru-RU"/>
        </w:rPr>
        <w:t>(</w:t>
      </w:r>
      <w:r w:rsidR="00D637C8" w:rsidRPr="00F31444">
        <w:rPr>
          <w:rFonts w:eastAsia="Calibri"/>
          <w:b w:val="0"/>
          <w:bCs/>
          <w:caps w:val="0"/>
          <w:szCs w:val="28"/>
          <w:lang w:val="ru-RU"/>
        </w:rPr>
        <w:t>62,8%</w:t>
      </w:r>
      <w:r w:rsidR="00565934" w:rsidRPr="00F31444">
        <w:rPr>
          <w:rFonts w:eastAsia="Calibri"/>
          <w:b w:val="0"/>
          <w:bCs/>
          <w:caps w:val="0"/>
          <w:szCs w:val="28"/>
          <w:lang w:val="ru-RU"/>
        </w:rPr>
        <w:t>)</w:t>
      </w:r>
      <w:r w:rsidR="00D637C8" w:rsidRPr="00F31444">
        <w:rPr>
          <w:rFonts w:eastAsia="Calibri"/>
          <w:b w:val="0"/>
          <w:bCs/>
          <w:caps w:val="0"/>
          <w:szCs w:val="28"/>
          <w:lang w:val="ru-RU"/>
        </w:rPr>
        <w:t xml:space="preserve">, среднего образования </w:t>
      </w:r>
      <w:r w:rsidR="00565934" w:rsidRPr="00F31444">
        <w:rPr>
          <w:rFonts w:eastAsia="Calibri"/>
          <w:b w:val="0"/>
          <w:bCs/>
          <w:caps w:val="0"/>
          <w:szCs w:val="28"/>
          <w:lang w:val="ru-RU"/>
        </w:rPr>
        <w:t>(</w:t>
      </w:r>
      <w:r w:rsidR="00D637C8" w:rsidRPr="00F31444">
        <w:rPr>
          <w:rFonts w:eastAsia="Calibri"/>
          <w:b w:val="0"/>
          <w:bCs/>
          <w:caps w:val="0"/>
          <w:szCs w:val="28"/>
          <w:lang w:val="ru-RU"/>
        </w:rPr>
        <w:t>66,3%</w:t>
      </w:r>
      <w:r w:rsidR="00565934" w:rsidRPr="00F31444">
        <w:rPr>
          <w:rFonts w:eastAsia="Calibri"/>
          <w:b w:val="0"/>
          <w:bCs/>
          <w:caps w:val="0"/>
          <w:szCs w:val="28"/>
          <w:lang w:val="ru-RU"/>
        </w:rPr>
        <w:t xml:space="preserve">), незапланированная </w:t>
      </w:r>
      <w:r w:rsidR="002C43F9" w:rsidRPr="00F31444">
        <w:rPr>
          <w:rFonts w:eastAsia="Calibri"/>
          <w:b w:val="0"/>
          <w:bCs/>
          <w:caps w:val="0"/>
          <w:szCs w:val="28"/>
          <w:lang w:val="ru-RU"/>
        </w:rPr>
        <w:t>беременность (</w:t>
      </w:r>
      <w:r w:rsidR="00D637C8" w:rsidRPr="00F31444">
        <w:rPr>
          <w:rFonts w:eastAsia="Calibri"/>
          <w:b w:val="0"/>
          <w:bCs/>
          <w:caps w:val="0"/>
          <w:szCs w:val="28"/>
          <w:lang w:val="ru-RU"/>
        </w:rPr>
        <w:t>55,7%</w:t>
      </w:r>
      <w:r w:rsidR="002C43F9" w:rsidRPr="00F31444">
        <w:rPr>
          <w:rFonts w:eastAsia="Calibri"/>
          <w:b w:val="0"/>
          <w:bCs/>
          <w:caps w:val="0"/>
          <w:szCs w:val="28"/>
          <w:lang w:val="ru-RU"/>
        </w:rPr>
        <w:t xml:space="preserve">), прегравидарная подготовка (15,5%), повторная беременность (18,6%), в 45,9% (17/34) случаев в анамнезе были </w:t>
      </w:r>
      <w:r w:rsidR="002C43F9" w:rsidRPr="00F31444">
        <w:rPr>
          <w:b w:val="0"/>
          <w:bCs/>
          <w:caps w:val="0"/>
          <w:szCs w:val="28"/>
          <w:lang w:val="ru-RU"/>
        </w:rPr>
        <w:t xml:space="preserve">неблагоприятные исходы: самопроизвольные выкидыши, аборты по медицинским показаниям, неразвивающиеся беременности; а также </w:t>
      </w:r>
      <w:bookmarkEnd w:id="46"/>
      <w:r w:rsidR="002C43F9" w:rsidRPr="00F31444">
        <w:rPr>
          <w:b w:val="0"/>
          <w:bCs/>
          <w:caps w:val="0"/>
          <w:szCs w:val="28"/>
          <w:lang w:val="ru-RU"/>
        </w:rPr>
        <w:t xml:space="preserve">наличие </w:t>
      </w:r>
      <w:r w:rsidRPr="00F31444">
        <w:rPr>
          <w:b w:val="0"/>
          <w:bCs/>
          <w:caps w:val="0"/>
          <w:szCs w:val="28"/>
          <w:lang w:val="ru-RU"/>
        </w:rPr>
        <w:t xml:space="preserve">коморбидности </w:t>
      </w:r>
      <w:r w:rsidR="00FA5E7A" w:rsidRPr="00F31444">
        <w:rPr>
          <w:b w:val="0"/>
          <w:bCs/>
          <w:caps w:val="0"/>
          <w:szCs w:val="28"/>
          <w:lang w:val="ru-RU"/>
        </w:rPr>
        <w:t xml:space="preserve">(рисунок </w:t>
      </w:r>
      <w:r w:rsidR="00574EFF" w:rsidRPr="00F31444">
        <w:rPr>
          <w:b w:val="0"/>
          <w:bCs/>
          <w:caps w:val="0"/>
          <w:szCs w:val="28"/>
          <w:lang w:val="ru-RU"/>
        </w:rPr>
        <w:t>9</w:t>
      </w:r>
      <w:r w:rsidRPr="00F31444">
        <w:rPr>
          <w:b w:val="0"/>
          <w:bCs/>
          <w:caps w:val="0"/>
          <w:szCs w:val="28"/>
          <w:lang w:val="ru-RU"/>
        </w:rPr>
        <w:t xml:space="preserve">). </w:t>
      </w:r>
    </w:p>
    <w:p w14:paraId="166B65D3" w14:textId="77777777" w:rsidR="004F46A8" w:rsidRPr="00F31444" w:rsidRDefault="004F46A8" w:rsidP="002C43F9">
      <w:pPr>
        <w:pStyle w:val="a3"/>
        <w:ind w:right="-1"/>
        <w:jc w:val="both"/>
        <w:rPr>
          <w:b w:val="0"/>
          <w:bCs/>
          <w:caps w:val="0"/>
          <w:szCs w:val="28"/>
          <w:lang w:val="ru-RU"/>
        </w:rPr>
      </w:pPr>
    </w:p>
    <w:p w14:paraId="2A089024" w14:textId="05CA3267" w:rsidR="004F46A8" w:rsidRPr="00F31444" w:rsidRDefault="004F46A8" w:rsidP="002C43F9">
      <w:pPr>
        <w:pStyle w:val="a3"/>
        <w:ind w:right="-1"/>
        <w:jc w:val="both"/>
        <w:rPr>
          <w:b w:val="0"/>
          <w:bCs/>
          <w:caps w:val="0"/>
          <w:szCs w:val="28"/>
          <w:lang w:val="ru-RU"/>
        </w:rPr>
      </w:pPr>
      <w:r w:rsidRPr="00F31444">
        <w:rPr>
          <w:noProof/>
          <w:lang w:val="ru-RU"/>
          <w14:ligatures w14:val="standardContextual"/>
        </w:rPr>
        <w:lastRenderedPageBreak/>
        <w:drawing>
          <wp:inline distT="0" distB="0" distL="0" distR="0" wp14:anchorId="38FC5ECD" wp14:editId="72FF8D6D">
            <wp:extent cx="5323416" cy="2743200"/>
            <wp:effectExtent l="0" t="0" r="10795" b="0"/>
            <wp:docPr id="920486384" name="Диаграмма 1">
              <a:extLst xmlns:a="http://schemas.openxmlformats.org/drawingml/2006/main">
                <a:ext uri="{FF2B5EF4-FFF2-40B4-BE49-F238E27FC236}">
                  <a16:creationId xmlns:a16="http://schemas.microsoft.com/office/drawing/2014/main" id="{03F76CD6-9450-813C-6CC7-B1F98EC9A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9B7E1F" w14:textId="77777777" w:rsidR="002C43F9" w:rsidRPr="00F31444" w:rsidRDefault="002C43F9" w:rsidP="002C43F9">
      <w:pPr>
        <w:pStyle w:val="a3"/>
        <w:ind w:right="-1"/>
        <w:jc w:val="both"/>
        <w:rPr>
          <w:b w:val="0"/>
          <w:bCs/>
          <w:caps w:val="0"/>
          <w:szCs w:val="28"/>
          <w:lang w:val="ru-RU"/>
        </w:rPr>
      </w:pPr>
    </w:p>
    <w:p w14:paraId="61E84C99" w14:textId="0B7A2125" w:rsidR="003C15F4" w:rsidRPr="00F31444" w:rsidRDefault="003C15F4" w:rsidP="007B78B3">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574EFF" w:rsidRPr="00F31444">
        <w:rPr>
          <w:rFonts w:ascii="Times New Roman" w:hAnsi="Times New Roman"/>
          <w:sz w:val="28"/>
          <w:szCs w:val="28"/>
        </w:rPr>
        <w:t>9</w:t>
      </w:r>
      <w:r w:rsidR="007A4EFD" w:rsidRPr="00F31444">
        <w:rPr>
          <w:rFonts w:ascii="Times New Roman" w:hAnsi="Times New Roman"/>
          <w:sz w:val="28"/>
          <w:szCs w:val="28"/>
        </w:rPr>
        <w:t xml:space="preserve"> </w:t>
      </w:r>
      <w:r w:rsidRPr="00F31444">
        <w:rPr>
          <w:rFonts w:ascii="Times New Roman" w:hAnsi="Times New Roman"/>
          <w:sz w:val="28"/>
          <w:szCs w:val="28"/>
        </w:rPr>
        <w:t>–</w:t>
      </w:r>
      <w:r w:rsidR="004F46A8" w:rsidRPr="00F31444">
        <w:rPr>
          <w:rFonts w:ascii="Times New Roman" w:hAnsi="Times New Roman"/>
          <w:sz w:val="28"/>
          <w:szCs w:val="28"/>
        </w:rPr>
        <w:t xml:space="preserve"> Э</w:t>
      </w:r>
      <w:r w:rsidRPr="00F31444">
        <w:rPr>
          <w:rFonts w:ascii="Times New Roman" w:hAnsi="Times New Roman"/>
          <w:sz w:val="28"/>
          <w:szCs w:val="28"/>
        </w:rPr>
        <w:t>кстрагенитальн</w:t>
      </w:r>
      <w:r w:rsidR="007B78B3" w:rsidRPr="00F31444">
        <w:rPr>
          <w:rFonts w:ascii="Times New Roman" w:hAnsi="Times New Roman"/>
          <w:sz w:val="28"/>
          <w:szCs w:val="28"/>
        </w:rPr>
        <w:t>ая</w:t>
      </w:r>
      <w:r w:rsidRPr="00F31444">
        <w:rPr>
          <w:rFonts w:ascii="Times New Roman" w:hAnsi="Times New Roman"/>
          <w:sz w:val="28"/>
          <w:szCs w:val="28"/>
        </w:rPr>
        <w:t xml:space="preserve"> патологи</w:t>
      </w:r>
      <w:r w:rsidR="007B78B3" w:rsidRPr="00F31444">
        <w:rPr>
          <w:rFonts w:ascii="Times New Roman" w:hAnsi="Times New Roman"/>
          <w:sz w:val="28"/>
          <w:szCs w:val="28"/>
        </w:rPr>
        <w:t xml:space="preserve">я </w:t>
      </w:r>
      <w:r w:rsidRPr="00F31444">
        <w:rPr>
          <w:rFonts w:ascii="Times New Roman" w:hAnsi="Times New Roman"/>
          <w:sz w:val="28"/>
          <w:szCs w:val="28"/>
        </w:rPr>
        <w:t>при подростковых родах</w:t>
      </w:r>
      <w:r w:rsidR="007B78B3" w:rsidRPr="00F31444">
        <w:rPr>
          <w:rFonts w:ascii="Times New Roman" w:hAnsi="Times New Roman"/>
          <w:sz w:val="28"/>
          <w:szCs w:val="28"/>
        </w:rPr>
        <w:t xml:space="preserve"> (%)</w:t>
      </w:r>
    </w:p>
    <w:p w14:paraId="0DEEB5B9" w14:textId="77777777" w:rsidR="00A83A72" w:rsidRPr="00F31444" w:rsidRDefault="00A83A72" w:rsidP="003C15F4">
      <w:pPr>
        <w:rPr>
          <w:rFonts w:ascii="Times New Roman" w:hAnsi="Times New Roman"/>
          <w:sz w:val="28"/>
          <w:szCs w:val="28"/>
        </w:rPr>
      </w:pPr>
    </w:p>
    <w:p w14:paraId="5F58DC07" w14:textId="031313E4" w:rsidR="003C15F4" w:rsidRPr="00F31444" w:rsidRDefault="003C15F4" w:rsidP="003C15F4">
      <w:pPr>
        <w:rPr>
          <w:rFonts w:ascii="Times New Roman" w:hAnsi="Times New Roman"/>
          <w:sz w:val="28"/>
          <w:szCs w:val="28"/>
        </w:rPr>
      </w:pPr>
      <w:r w:rsidRPr="00F31444">
        <w:rPr>
          <w:rFonts w:ascii="Times New Roman" w:hAnsi="Times New Roman"/>
          <w:sz w:val="28"/>
          <w:szCs w:val="28"/>
        </w:rPr>
        <w:t>Наиболее часто</w:t>
      </w:r>
      <w:r w:rsidR="007B78B3" w:rsidRPr="00F31444">
        <w:rPr>
          <w:rFonts w:ascii="Times New Roman" w:hAnsi="Times New Roman"/>
          <w:sz w:val="28"/>
          <w:szCs w:val="28"/>
        </w:rPr>
        <w:t xml:space="preserve">й экстрагенитальной патологией была анемия </w:t>
      </w:r>
      <w:r w:rsidRPr="00F31444">
        <w:rPr>
          <w:rFonts w:ascii="Times New Roman" w:hAnsi="Times New Roman"/>
          <w:sz w:val="28"/>
          <w:szCs w:val="28"/>
        </w:rPr>
        <w:t>(6</w:t>
      </w:r>
      <w:r w:rsidR="007B78B3" w:rsidRPr="00F31444">
        <w:rPr>
          <w:rFonts w:ascii="Times New Roman" w:hAnsi="Times New Roman"/>
          <w:sz w:val="28"/>
          <w:szCs w:val="28"/>
        </w:rPr>
        <w:t>5</w:t>
      </w:r>
      <w:r w:rsidRPr="00F31444">
        <w:rPr>
          <w:rFonts w:ascii="Times New Roman" w:hAnsi="Times New Roman"/>
          <w:sz w:val="28"/>
          <w:szCs w:val="28"/>
        </w:rPr>
        <w:t xml:space="preserve">,8%), </w:t>
      </w:r>
      <w:r w:rsidR="007B78B3" w:rsidRPr="00F31444">
        <w:rPr>
          <w:rFonts w:ascii="Times New Roman" w:hAnsi="Times New Roman"/>
          <w:sz w:val="28"/>
          <w:szCs w:val="28"/>
        </w:rPr>
        <w:t xml:space="preserve">болезни почек (25,6%), болезни желудочно-кишечного тракта (16,6%), далее - болезни </w:t>
      </w:r>
      <w:r w:rsidRPr="00F31444">
        <w:rPr>
          <w:rFonts w:ascii="Times New Roman" w:hAnsi="Times New Roman"/>
          <w:sz w:val="28"/>
          <w:szCs w:val="28"/>
        </w:rPr>
        <w:t xml:space="preserve">органов дыхания (12,5%), эндокринной системы (8,5%) и заболевания сердечно-сосудистой системы (2,5%). </w:t>
      </w:r>
    </w:p>
    <w:p w14:paraId="6EFDDC0C" w14:textId="32C26457" w:rsidR="003C15F4" w:rsidRPr="00F31444" w:rsidRDefault="007B78B3" w:rsidP="003C15F4">
      <w:pPr>
        <w:rPr>
          <w:rFonts w:ascii="Times New Roman" w:hAnsi="Times New Roman"/>
          <w:sz w:val="28"/>
          <w:szCs w:val="28"/>
        </w:rPr>
      </w:pPr>
      <w:r w:rsidRPr="00F31444">
        <w:rPr>
          <w:rFonts w:ascii="Times New Roman" w:hAnsi="Times New Roman"/>
          <w:sz w:val="28"/>
          <w:szCs w:val="28"/>
        </w:rPr>
        <w:t>При п</w:t>
      </w:r>
      <w:r w:rsidR="003C15F4" w:rsidRPr="00F31444">
        <w:rPr>
          <w:rFonts w:ascii="Times New Roman" w:hAnsi="Times New Roman"/>
          <w:sz w:val="28"/>
          <w:szCs w:val="28"/>
        </w:rPr>
        <w:t>одростков</w:t>
      </w:r>
      <w:r w:rsidRPr="00F31444">
        <w:rPr>
          <w:rFonts w:ascii="Times New Roman" w:hAnsi="Times New Roman"/>
          <w:sz w:val="28"/>
          <w:szCs w:val="28"/>
        </w:rPr>
        <w:t xml:space="preserve">ой </w:t>
      </w:r>
      <w:r w:rsidR="003C15F4" w:rsidRPr="00F31444">
        <w:rPr>
          <w:rFonts w:ascii="Times New Roman" w:hAnsi="Times New Roman"/>
          <w:sz w:val="28"/>
          <w:szCs w:val="28"/>
        </w:rPr>
        <w:t>беременност</w:t>
      </w:r>
      <w:r w:rsidRPr="00F31444">
        <w:rPr>
          <w:rFonts w:ascii="Times New Roman" w:hAnsi="Times New Roman"/>
          <w:sz w:val="28"/>
          <w:szCs w:val="28"/>
        </w:rPr>
        <w:t xml:space="preserve">и выше </w:t>
      </w:r>
      <w:r w:rsidR="003C15F4" w:rsidRPr="00F31444">
        <w:rPr>
          <w:rFonts w:ascii="Times New Roman" w:hAnsi="Times New Roman"/>
          <w:sz w:val="28"/>
          <w:szCs w:val="28"/>
        </w:rPr>
        <w:t>частот</w:t>
      </w:r>
      <w:r w:rsidRPr="00F31444">
        <w:rPr>
          <w:rFonts w:ascii="Times New Roman" w:hAnsi="Times New Roman"/>
          <w:sz w:val="28"/>
          <w:szCs w:val="28"/>
        </w:rPr>
        <w:t xml:space="preserve">а </w:t>
      </w:r>
      <w:r w:rsidR="003C15F4" w:rsidRPr="00F31444">
        <w:rPr>
          <w:rFonts w:ascii="Times New Roman" w:hAnsi="Times New Roman"/>
          <w:sz w:val="28"/>
          <w:szCs w:val="28"/>
        </w:rPr>
        <w:t xml:space="preserve">гипертензивных расстройств (19,5%), патологических родов (17,5%), инструментальных вмешательств, материнских и перинатальных травм, госпитализацией новорожденных в отделения интенсивной терапии. </w:t>
      </w:r>
    </w:p>
    <w:p w14:paraId="1BEF9A98" w14:textId="223158B2" w:rsidR="003C15F4" w:rsidRPr="00F31444" w:rsidRDefault="00FB6DBF" w:rsidP="009910F1">
      <w:pPr>
        <w:pStyle w:val="a3"/>
        <w:ind w:right="-1"/>
        <w:jc w:val="both"/>
        <w:rPr>
          <w:rFonts w:eastAsia="Calibri"/>
          <w:b w:val="0"/>
          <w:bCs/>
          <w:caps w:val="0"/>
          <w:szCs w:val="28"/>
          <w:lang w:val="ru-RU"/>
        </w:rPr>
      </w:pPr>
      <w:bookmarkStart w:id="47" w:name="_Hlk146926880"/>
      <w:r w:rsidRPr="00F31444">
        <w:rPr>
          <w:rFonts w:eastAsia="Calibri"/>
          <w:b w:val="0"/>
          <w:bCs/>
          <w:caps w:val="0"/>
          <w:szCs w:val="28"/>
          <w:lang w:val="ru-RU"/>
        </w:rPr>
        <w:t>Н</w:t>
      </w:r>
      <w:r w:rsidR="00D637C8" w:rsidRPr="00F31444">
        <w:rPr>
          <w:rFonts w:eastAsia="Calibri"/>
          <w:b w:val="0"/>
          <w:bCs/>
          <w:caps w:val="0"/>
          <w:szCs w:val="28"/>
          <w:lang w:val="ru-RU"/>
        </w:rPr>
        <w:t xml:space="preserve">едостаточная информированность в вопросах охраны сексуального и репродуктивного здоровья приводит к росту числа абортов, заболеваний, передающихся половым путём и нарушению репродуктивного здоровья, бесплодию. </w:t>
      </w:r>
    </w:p>
    <w:p w14:paraId="0BACE3FC" w14:textId="77777777" w:rsidR="00B51C38" w:rsidRPr="00F31444" w:rsidRDefault="00B51C38" w:rsidP="003C15F4">
      <w:pPr>
        <w:pStyle w:val="a3"/>
        <w:ind w:right="127"/>
        <w:jc w:val="both"/>
        <w:rPr>
          <w:b w:val="0"/>
          <w:bCs/>
          <w:szCs w:val="28"/>
          <w:lang w:val="ru-RU"/>
        </w:rPr>
      </w:pPr>
    </w:p>
    <w:p w14:paraId="4FC56F32" w14:textId="7A0203EC" w:rsidR="003C15F4" w:rsidRPr="00F31444" w:rsidRDefault="003C15F4" w:rsidP="009910F1">
      <w:pPr>
        <w:pStyle w:val="2"/>
        <w:ind w:left="0" w:firstLine="567"/>
        <w:jc w:val="both"/>
        <w:rPr>
          <w:b w:val="0"/>
          <w:bCs w:val="0"/>
          <w:lang w:val="ru-RU"/>
        </w:rPr>
      </w:pPr>
      <w:bookmarkStart w:id="48" w:name="_Toc224416552"/>
      <w:r w:rsidRPr="00F31444">
        <w:rPr>
          <w:b w:val="0"/>
          <w:bCs w:val="0"/>
          <w:lang w:val="ru-RU"/>
        </w:rPr>
        <w:t>3.</w:t>
      </w:r>
      <w:r w:rsidR="000470BB" w:rsidRPr="00F31444">
        <w:rPr>
          <w:b w:val="0"/>
          <w:bCs w:val="0"/>
          <w:lang w:val="ru-RU"/>
        </w:rPr>
        <w:t>1.</w:t>
      </w:r>
      <w:r w:rsidRPr="00F31444">
        <w:rPr>
          <w:b w:val="0"/>
          <w:bCs w:val="0"/>
          <w:lang w:val="ru-RU"/>
        </w:rPr>
        <w:t>3 Особенности становления менструальной функции у девочек-подростков в Южном регионе Казахстана</w:t>
      </w:r>
      <w:bookmarkEnd w:id="48"/>
      <w:r w:rsidRPr="00F31444">
        <w:rPr>
          <w:b w:val="0"/>
          <w:bCs w:val="0"/>
          <w:lang w:val="ru-RU"/>
        </w:rPr>
        <w:t xml:space="preserve"> </w:t>
      </w:r>
    </w:p>
    <w:p w14:paraId="6447B8F0" w14:textId="77777777" w:rsidR="003C15F4" w:rsidRPr="00F31444" w:rsidRDefault="003C15F4" w:rsidP="009910F1">
      <w:pPr>
        <w:contextualSpacing/>
        <w:rPr>
          <w:rFonts w:ascii="Times New Roman" w:hAnsi="Times New Roman"/>
          <w:sz w:val="28"/>
          <w:szCs w:val="28"/>
          <w:lang w:eastAsia="en-US"/>
        </w:rPr>
      </w:pPr>
      <w:r w:rsidRPr="00F31444">
        <w:rPr>
          <w:rFonts w:ascii="Times New Roman" w:hAnsi="Times New Roman"/>
          <w:sz w:val="28"/>
          <w:szCs w:val="28"/>
          <w:lang w:eastAsia="en-US"/>
        </w:rPr>
        <w:t xml:space="preserve">Одним из индикаторов состояния репродуктивного здоровья является менструальная функция, становление которой тесно связано экологической обстановкой и с региональными особенностями.  </w:t>
      </w:r>
    </w:p>
    <w:p w14:paraId="2E8EBEFB" w14:textId="77777777" w:rsidR="003C15F4" w:rsidRPr="00F31444" w:rsidRDefault="003C15F4" w:rsidP="009910F1">
      <w:pPr>
        <w:pStyle w:val="a5"/>
        <w:spacing w:after="0" w:line="240" w:lineRule="auto"/>
        <w:ind w:left="0"/>
        <w:jc w:val="both"/>
        <w:rPr>
          <w:rFonts w:ascii="Times New Roman" w:eastAsia="Times New Roman" w:hAnsi="Times New Roman"/>
          <w:sz w:val="28"/>
          <w:szCs w:val="28"/>
          <w:lang w:val="ru-RU"/>
        </w:rPr>
      </w:pPr>
      <w:r w:rsidRPr="00F31444">
        <w:rPr>
          <w:rFonts w:ascii="Times New Roman" w:eastAsia="Times New Roman" w:hAnsi="Times New Roman"/>
          <w:sz w:val="28"/>
          <w:szCs w:val="28"/>
          <w:lang w:val="ru-RU"/>
        </w:rPr>
        <w:t xml:space="preserve">Материал и методы исследования: Обследовано 5721 девочек и девушек-подростков в возрасте 7-19 лет Южного региона Казахстана. В зависимости от уровня физического развития девочки были разделены на три группы: 1 группа - с нормальным гармоничным развитием 2941 девочка (51,4%), 2 группа - с ухудшенным дисгармоничным развитием 2620 девочек (45,8%) и 3 группа - с общей задержкой физического развития 160 девочек (2,8%).  </w:t>
      </w:r>
    </w:p>
    <w:p w14:paraId="35417D53" w14:textId="77777777" w:rsidR="003C15F4" w:rsidRPr="00F31444" w:rsidRDefault="003C15F4" w:rsidP="009910F1">
      <w:pPr>
        <w:rPr>
          <w:rFonts w:ascii="Times New Roman" w:hAnsi="Times New Roman"/>
          <w:sz w:val="28"/>
          <w:szCs w:val="28"/>
          <w:lang w:eastAsia="en-US"/>
        </w:rPr>
      </w:pPr>
      <w:r w:rsidRPr="00F31444">
        <w:rPr>
          <w:rFonts w:ascii="Times New Roman" w:hAnsi="Times New Roman"/>
          <w:sz w:val="28"/>
          <w:szCs w:val="28"/>
          <w:lang w:eastAsia="en-US"/>
        </w:rPr>
        <w:t xml:space="preserve">Установлено, что у 82,0% девочек 1 группы отмечено наличие менструации, во 2-й - лишь в 72,1% случаях, в 3-й группе - только в 25,0%. Средний возраст наступления менархе в 1 группе составил 13,3±0,8 лет, во 2-й - 13,2±0,9 лет и в 3-й – 15,2±0,3 лет.  При этом в 1-й группе в 79,2±2,4% случаях менструация </w:t>
      </w:r>
      <w:r w:rsidRPr="00F31444">
        <w:rPr>
          <w:rFonts w:ascii="Times New Roman" w:hAnsi="Times New Roman"/>
          <w:sz w:val="28"/>
          <w:szCs w:val="28"/>
          <w:lang w:eastAsia="en-US"/>
        </w:rPr>
        <w:lastRenderedPageBreak/>
        <w:t>наступила в возрасте 12-13 лет, в 2,5±0,9% случаях – в 14-15 лет и лишь в 0,4±0,3% случаях – в 16-17 лет. У каждой третьей из них менструации установились сразу (66,1%) или в течение года (32,2%), а в 1,7% случаях так и не установились. В основном характер менструальных кровопотерь был умеренным (83,8%), в 6,0% наблюдалась полименорея и в 10,2% - гипоменорея. У 4,2% девочек менструации сопровождались явлениями дисменореи и у каждой десятой из них на фоне гипоталамического синдрома (0,4%). Во 2-й группе - в периоде физиологической аменореи находились 18,2% девочек и не имели статистически достоверной разницы со сверстницами из 1-й группы (р&gt;0.05). В 3-й группе на период обследования менструировали лишь 40 (25,0%), в остальных случаях - у 56,3% установлена аменорея первичная, а 18,7% - находились в периоде физиологической аменореи. При этом лишь в 6,3% случаях менструация наступила в возрасте 12-13 лет, в остальных - позже 14 лет. Более того, ни в одном случае не было выявлено регулярных менструаций, во всех случаях - были скудными (опсоменорея) и сопровождались дисменореей на фоне гипоталамических проявлений.</w:t>
      </w:r>
    </w:p>
    <w:p w14:paraId="2C71A056" w14:textId="77777777" w:rsidR="003C15F4" w:rsidRPr="00F31444" w:rsidRDefault="003C15F4" w:rsidP="003C15F4">
      <w:pPr>
        <w:shd w:val="clear" w:color="auto" w:fill="FFFFFF"/>
        <w:autoSpaceDE w:val="0"/>
        <w:autoSpaceDN w:val="0"/>
        <w:adjustRightInd w:val="0"/>
        <w:rPr>
          <w:rFonts w:ascii="Times New Roman" w:hAnsi="Times New Roman"/>
          <w:sz w:val="28"/>
          <w:szCs w:val="28"/>
          <w:lang w:eastAsia="en-US"/>
        </w:rPr>
      </w:pPr>
      <w:r w:rsidRPr="00F31444">
        <w:rPr>
          <w:rFonts w:ascii="Times New Roman" w:hAnsi="Times New Roman"/>
          <w:sz w:val="28"/>
          <w:szCs w:val="28"/>
          <w:lang w:eastAsia="en-US"/>
        </w:rPr>
        <w:t xml:space="preserve">При первичной аменорее избыточная масса тела установлена у 26% обследованных, а дефицит - у 25%. Характеризуя развитие вторичных половых признаков у девочек-подростков основной группы, можно отметить, что у них имелась тенденция к ускоренному созреванию молочных желез при относительном запаздывании полового оволосения. Менархе появлялось на 4-5 месяцев раньше или запаздывало почти на 17 месяцев, чем в общей популяции (р&lt;0,001). В дальнейшем становление менструальной функции затягивалось и частота ее нарушений в виде дисменореи и ювенильных кровотечений в 3 раза превышала таковую в группе сравнения (р&lt;0,001). </w:t>
      </w:r>
    </w:p>
    <w:p w14:paraId="1E20CC26" w14:textId="77777777" w:rsidR="003C15F4" w:rsidRPr="00F31444" w:rsidRDefault="003C15F4" w:rsidP="003C15F4">
      <w:pPr>
        <w:shd w:val="clear" w:color="auto" w:fill="FFFFFF"/>
        <w:autoSpaceDE w:val="0"/>
        <w:autoSpaceDN w:val="0"/>
        <w:adjustRightInd w:val="0"/>
        <w:rPr>
          <w:rFonts w:ascii="Times New Roman" w:hAnsi="Times New Roman"/>
          <w:sz w:val="28"/>
          <w:szCs w:val="28"/>
          <w:lang w:eastAsia="en-US"/>
        </w:rPr>
      </w:pPr>
      <w:r w:rsidRPr="00F31444">
        <w:rPr>
          <w:rFonts w:ascii="Times New Roman" w:hAnsi="Times New Roman"/>
          <w:sz w:val="28"/>
          <w:szCs w:val="28"/>
          <w:lang w:eastAsia="en-US"/>
        </w:rPr>
        <w:t xml:space="preserve">Худшие показатели развития имели девочки с общим отставанием физического развития. Среди них каждая вторая формировалась диспропорционально и имела нарушения менструальной функции. У 38,7% девочек патология менструальной функции сочеталась с гипоплазией матки. Недостаток, так и избыток массы тела у девочек в пубертатном возрасте способствует появлению отклонений от правильного течения периода полового созревания, ускорению или замедлению наступления менархе и повышению частоты нарушений ритма менструаций. </w:t>
      </w:r>
    </w:p>
    <w:p w14:paraId="65BD2261" w14:textId="77777777" w:rsidR="00B51C38" w:rsidRPr="00F31444" w:rsidRDefault="00B51C38" w:rsidP="003C15F4">
      <w:pPr>
        <w:shd w:val="clear" w:color="auto" w:fill="FFFFFF"/>
        <w:autoSpaceDE w:val="0"/>
        <w:autoSpaceDN w:val="0"/>
        <w:adjustRightInd w:val="0"/>
        <w:rPr>
          <w:rFonts w:ascii="Times New Roman" w:hAnsi="Times New Roman"/>
          <w:sz w:val="28"/>
          <w:szCs w:val="28"/>
          <w:lang w:eastAsia="en-US"/>
        </w:rPr>
      </w:pPr>
    </w:p>
    <w:bookmarkEnd w:id="47"/>
    <w:p w14:paraId="262952C5" w14:textId="70885FE2" w:rsidR="003C15F4" w:rsidRPr="00F31444" w:rsidRDefault="00CA063F" w:rsidP="003C15F4">
      <w:pPr>
        <w:pBdr>
          <w:bottom w:val="single" w:sz="4" w:space="31" w:color="FFFFFF"/>
        </w:pBdr>
        <w:tabs>
          <w:tab w:val="left" w:pos="0"/>
        </w:tabs>
        <w:autoSpaceDE w:val="0"/>
        <w:rPr>
          <w:sz w:val="28"/>
          <w:szCs w:val="28"/>
        </w:rPr>
      </w:pPr>
      <w:r w:rsidRPr="00F31444">
        <w:rPr>
          <w:rFonts w:ascii="Times New Roman" w:hAnsi="Times New Roman"/>
          <w:sz w:val="28"/>
          <w:szCs w:val="28"/>
        </w:rPr>
        <w:t xml:space="preserve">3.1.4 </w:t>
      </w:r>
      <w:r w:rsidR="003C15F4" w:rsidRPr="00F31444">
        <w:rPr>
          <w:rFonts w:ascii="Times New Roman" w:hAnsi="Times New Roman"/>
          <w:sz w:val="28"/>
          <w:szCs w:val="28"/>
        </w:rPr>
        <w:t xml:space="preserve">Выводы </w:t>
      </w:r>
      <w:r w:rsidRPr="00F31444">
        <w:rPr>
          <w:rFonts w:ascii="Times New Roman" w:hAnsi="Times New Roman"/>
          <w:sz w:val="28"/>
          <w:szCs w:val="28"/>
        </w:rPr>
        <w:t xml:space="preserve"> </w:t>
      </w:r>
    </w:p>
    <w:p w14:paraId="1A591B8C" w14:textId="77777777" w:rsidR="003C15F4" w:rsidRPr="00F31444" w:rsidRDefault="003C15F4"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Динамика д</w:t>
      </w:r>
      <w:r w:rsidRPr="00F31444">
        <w:rPr>
          <w:rFonts w:ascii="Times New Roman" w:hAnsi="Times New Roman"/>
          <w:sz w:val="28"/>
          <w:szCs w:val="28"/>
          <w:lang w:val="x-none"/>
        </w:rPr>
        <w:t>емографическ</w:t>
      </w:r>
      <w:r w:rsidRPr="00F31444">
        <w:rPr>
          <w:rFonts w:ascii="Times New Roman" w:hAnsi="Times New Roman"/>
          <w:sz w:val="28"/>
          <w:szCs w:val="28"/>
        </w:rPr>
        <w:t>их показателей в Казахстане демонстрирует, что н</w:t>
      </w:r>
      <w:r w:rsidRPr="00F31444">
        <w:rPr>
          <w:rFonts w:ascii="Times New Roman" w:hAnsi="Times New Roman"/>
          <w:sz w:val="28"/>
          <w:szCs w:val="28"/>
          <w:lang w:val="x-none"/>
        </w:rPr>
        <w:t xml:space="preserve">а начало </w:t>
      </w:r>
      <w:r w:rsidRPr="00F31444">
        <w:rPr>
          <w:rFonts w:ascii="Times New Roman" w:hAnsi="Times New Roman"/>
          <w:sz w:val="28"/>
          <w:szCs w:val="28"/>
        </w:rPr>
        <w:t>20-х</w:t>
      </w:r>
      <w:r w:rsidRPr="00F31444">
        <w:rPr>
          <w:rFonts w:ascii="Times New Roman" w:hAnsi="Times New Roman"/>
          <w:sz w:val="28"/>
          <w:szCs w:val="28"/>
          <w:lang w:val="x-none"/>
        </w:rPr>
        <w:t xml:space="preserve"> г</w:t>
      </w:r>
      <w:r w:rsidRPr="00F31444">
        <w:rPr>
          <w:rFonts w:ascii="Times New Roman" w:hAnsi="Times New Roman"/>
          <w:sz w:val="28"/>
          <w:szCs w:val="28"/>
        </w:rPr>
        <w:t xml:space="preserve">одов </w:t>
      </w:r>
      <w:r w:rsidRPr="00F31444">
        <w:rPr>
          <w:rFonts w:ascii="Times New Roman" w:hAnsi="Times New Roman"/>
          <w:sz w:val="28"/>
          <w:szCs w:val="28"/>
          <w:lang w:val="x-none"/>
        </w:rPr>
        <w:t>численность 15-19-летних женщин на 7,6% меньше, чем 20-24-летних, а их на 22,2% меньше, чем 25-29-летних</w:t>
      </w:r>
      <w:r w:rsidRPr="00F31444">
        <w:rPr>
          <w:rFonts w:ascii="Times New Roman" w:hAnsi="Times New Roman"/>
          <w:sz w:val="28"/>
          <w:szCs w:val="28"/>
        </w:rPr>
        <w:t>; или ч</w:t>
      </w:r>
      <w:r w:rsidRPr="00F31444">
        <w:rPr>
          <w:rFonts w:ascii="Times New Roman" w:hAnsi="Times New Roman"/>
          <w:sz w:val="28"/>
          <w:szCs w:val="28"/>
          <w:lang w:val="x-none"/>
        </w:rPr>
        <w:t xml:space="preserve">исленность женщин в возрастной группе 15-19 лет на 28,0% меньше, чем в 25-29 лет. </w:t>
      </w:r>
      <w:r w:rsidRPr="00F31444">
        <w:rPr>
          <w:rFonts w:ascii="Times New Roman" w:hAnsi="Times New Roman"/>
          <w:sz w:val="28"/>
          <w:szCs w:val="28"/>
        </w:rPr>
        <w:t>С</w:t>
      </w:r>
      <w:r w:rsidRPr="00F31444">
        <w:rPr>
          <w:rFonts w:ascii="Times New Roman" w:hAnsi="Times New Roman"/>
          <w:sz w:val="28"/>
          <w:szCs w:val="28"/>
          <w:lang w:val="x-none"/>
        </w:rPr>
        <w:t>окращение численности женщин активного репродуктивного возраста</w:t>
      </w:r>
      <w:r w:rsidRPr="00F31444">
        <w:rPr>
          <w:rFonts w:ascii="Times New Roman" w:hAnsi="Times New Roman"/>
          <w:sz w:val="28"/>
          <w:szCs w:val="28"/>
        </w:rPr>
        <w:t xml:space="preserve"> </w:t>
      </w:r>
      <w:r w:rsidRPr="00F31444">
        <w:rPr>
          <w:rFonts w:ascii="Times New Roman" w:hAnsi="Times New Roman"/>
          <w:sz w:val="28"/>
          <w:szCs w:val="28"/>
          <w:lang w:val="x-none"/>
        </w:rPr>
        <w:t>будет способствовать снижению общих показателей рождаемости и сокращению естественного прироста населения.</w:t>
      </w:r>
      <w:r w:rsidRPr="00F31444">
        <w:rPr>
          <w:rFonts w:ascii="Times New Roman" w:hAnsi="Times New Roman"/>
          <w:sz w:val="28"/>
          <w:szCs w:val="28"/>
        </w:rPr>
        <w:t xml:space="preserve"> По прогнозу </w:t>
      </w:r>
      <w:r w:rsidRPr="00F31444">
        <w:rPr>
          <w:rFonts w:ascii="Times New Roman" w:hAnsi="Times New Roman"/>
          <w:sz w:val="28"/>
          <w:szCs w:val="28"/>
          <w:lang w:val="x-none"/>
        </w:rPr>
        <w:t xml:space="preserve">к 2035 году в Республике Казахстан увеличится численность лиц в возрасте 15-19 лет в 1,7 раза. Всего за ближайшие </w:t>
      </w:r>
      <w:r w:rsidRPr="00F31444">
        <w:rPr>
          <w:rFonts w:ascii="Times New Roman" w:hAnsi="Times New Roman"/>
          <w:sz w:val="28"/>
          <w:szCs w:val="28"/>
          <w:lang w:val="x-none"/>
        </w:rPr>
        <w:lastRenderedPageBreak/>
        <w:t>15 лет доля молодежи в возрасте 15-24 лет в численности населения в возрасте от 15 до 64 лет населении повысится с 20% до 27%.</w:t>
      </w:r>
    </w:p>
    <w:p w14:paraId="67828460" w14:textId="77777777" w:rsidR="003C15F4" w:rsidRPr="00F31444" w:rsidRDefault="003C15F4"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lang w:val="x-none"/>
        </w:rPr>
        <w:t xml:space="preserve">Оценка </w:t>
      </w:r>
      <w:bookmarkStart w:id="49" w:name="_Hlk146827103"/>
      <w:r w:rsidRPr="00F31444">
        <w:rPr>
          <w:rFonts w:ascii="Times New Roman" w:hAnsi="Times New Roman"/>
          <w:sz w:val="28"/>
          <w:szCs w:val="28"/>
          <w:lang w:val="x-none"/>
        </w:rPr>
        <w:t>12 основных показателей, охватывающих бремя болезней, риски для здоровья и важные социальные детерминанты здоровья в подростковом возрасте показала, что в Казахстане, в период 2016-2019 годы бремя болезней оказывало заметное влияние на продолжительность жизни молодежи Казахстана</w:t>
      </w:r>
      <w:r w:rsidRPr="00F31444">
        <w:rPr>
          <w:rFonts w:ascii="Times New Roman" w:hAnsi="Times New Roman"/>
          <w:sz w:val="28"/>
          <w:szCs w:val="28"/>
        </w:rPr>
        <w:t xml:space="preserve">; </w:t>
      </w:r>
      <w:r w:rsidRPr="00F31444">
        <w:rPr>
          <w:rFonts w:ascii="Times New Roman" w:hAnsi="Times New Roman"/>
          <w:sz w:val="28"/>
          <w:szCs w:val="28"/>
          <w:lang w:val="x-none"/>
        </w:rPr>
        <w:t>наблюдалось увеличение показателей избыточного веса и ожирения с 15,3% до 18% среди девушек</w:t>
      </w:r>
      <w:r w:rsidRPr="00F31444">
        <w:rPr>
          <w:rFonts w:ascii="Times New Roman" w:hAnsi="Times New Roman"/>
          <w:sz w:val="28"/>
          <w:szCs w:val="28"/>
        </w:rPr>
        <w:t xml:space="preserve">, </w:t>
      </w:r>
      <w:r w:rsidRPr="00F31444">
        <w:rPr>
          <w:rFonts w:ascii="Times New Roman" w:hAnsi="Times New Roman"/>
          <w:sz w:val="28"/>
          <w:szCs w:val="28"/>
          <w:lang w:val="x-none"/>
        </w:rPr>
        <w:t>с 17,4% до 24,2% среди юношей</w:t>
      </w:r>
      <w:r w:rsidRPr="00F31444">
        <w:rPr>
          <w:rFonts w:ascii="Times New Roman" w:hAnsi="Times New Roman"/>
          <w:sz w:val="28"/>
          <w:szCs w:val="28"/>
        </w:rPr>
        <w:t>,</w:t>
      </w:r>
      <w:r w:rsidRPr="00F31444">
        <w:rPr>
          <w:rFonts w:ascii="Times New Roman" w:hAnsi="Times New Roman"/>
          <w:sz w:val="28"/>
          <w:szCs w:val="28"/>
          <w:lang w:val="x-none"/>
        </w:rPr>
        <w:t xml:space="preserve"> распространенности анемии с 31,2% до 38,5%</w:t>
      </w:r>
      <w:r w:rsidRPr="00F31444">
        <w:rPr>
          <w:rFonts w:ascii="Times New Roman" w:hAnsi="Times New Roman"/>
          <w:sz w:val="28"/>
          <w:szCs w:val="28"/>
        </w:rPr>
        <w:t xml:space="preserve"> </w:t>
      </w:r>
      <w:r w:rsidRPr="00F31444">
        <w:rPr>
          <w:rFonts w:ascii="Times New Roman" w:hAnsi="Times New Roman"/>
          <w:sz w:val="28"/>
          <w:szCs w:val="28"/>
          <w:lang w:val="x-none"/>
        </w:rPr>
        <w:t>среди девушек</w:t>
      </w:r>
      <w:r w:rsidRPr="00F31444">
        <w:rPr>
          <w:rFonts w:ascii="Times New Roman" w:hAnsi="Times New Roman"/>
          <w:sz w:val="28"/>
          <w:szCs w:val="28"/>
        </w:rPr>
        <w:t>. У</w:t>
      </w:r>
      <w:r w:rsidRPr="00F31444">
        <w:rPr>
          <w:rFonts w:ascii="Times New Roman" w:hAnsi="Times New Roman"/>
          <w:sz w:val="28"/>
          <w:szCs w:val="28"/>
          <w:lang w:val="x-none"/>
        </w:rPr>
        <w:t>потребление алкоголя в Казахстане среди девушек превышает глобальные значения в 2,3 раза (31,2% против 13,5%, p&lt;0,01)</w:t>
      </w:r>
      <w:r w:rsidRPr="00F31444">
        <w:rPr>
          <w:rFonts w:ascii="Times New Roman" w:hAnsi="Times New Roman"/>
          <w:sz w:val="28"/>
          <w:szCs w:val="28"/>
        </w:rPr>
        <w:t xml:space="preserve">; </w:t>
      </w:r>
      <w:r w:rsidRPr="00F31444">
        <w:rPr>
          <w:rFonts w:ascii="Times New Roman" w:hAnsi="Times New Roman"/>
          <w:sz w:val="28"/>
          <w:szCs w:val="28"/>
          <w:lang w:val="x-none"/>
        </w:rPr>
        <w:t xml:space="preserve">среди юношей </w:t>
      </w:r>
      <w:r w:rsidRPr="00F31444">
        <w:rPr>
          <w:rFonts w:ascii="Times New Roman" w:hAnsi="Times New Roman"/>
          <w:sz w:val="28"/>
          <w:szCs w:val="28"/>
        </w:rPr>
        <w:t xml:space="preserve">- </w:t>
      </w:r>
      <w:r w:rsidRPr="00F31444">
        <w:rPr>
          <w:rFonts w:ascii="Times New Roman" w:hAnsi="Times New Roman"/>
          <w:sz w:val="28"/>
          <w:szCs w:val="28"/>
          <w:lang w:val="x-none"/>
        </w:rPr>
        <w:t>имеет тенденцию к увеличению</w:t>
      </w:r>
      <w:r w:rsidRPr="00F31444">
        <w:rPr>
          <w:rFonts w:ascii="Times New Roman" w:hAnsi="Times New Roman"/>
          <w:sz w:val="28"/>
          <w:szCs w:val="28"/>
        </w:rPr>
        <w:t xml:space="preserve"> </w:t>
      </w:r>
      <w:r w:rsidRPr="00F31444">
        <w:rPr>
          <w:rFonts w:ascii="Times New Roman" w:hAnsi="Times New Roman"/>
          <w:sz w:val="28"/>
          <w:szCs w:val="28"/>
          <w:lang w:val="x-none"/>
        </w:rPr>
        <w:t xml:space="preserve">с 34,5% до 55,6%, </w:t>
      </w:r>
      <w:r w:rsidRPr="00F31444">
        <w:rPr>
          <w:rFonts w:ascii="Times New Roman" w:hAnsi="Times New Roman"/>
          <w:sz w:val="28"/>
          <w:szCs w:val="28"/>
        </w:rPr>
        <w:t xml:space="preserve">как в </w:t>
      </w:r>
      <w:r w:rsidRPr="00F31444">
        <w:rPr>
          <w:rFonts w:ascii="Times New Roman" w:hAnsi="Times New Roman"/>
          <w:sz w:val="28"/>
          <w:szCs w:val="28"/>
          <w:lang w:val="x-none"/>
        </w:rPr>
        <w:t>мире - с 20,3% до 59,1% (p&lt;0,01)</w:t>
      </w:r>
      <w:r w:rsidRPr="00F31444">
        <w:rPr>
          <w:rFonts w:ascii="Times New Roman" w:hAnsi="Times New Roman"/>
          <w:sz w:val="28"/>
          <w:szCs w:val="28"/>
        </w:rPr>
        <w:t xml:space="preserve">. </w:t>
      </w:r>
      <w:bookmarkEnd w:id="49"/>
      <w:r w:rsidRPr="00F31444">
        <w:rPr>
          <w:rFonts w:ascii="Times New Roman" w:hAnsi="Times New Roman"/>
          <w:sz w:val="28"/>
          <w:szCs w:val="28"/>
          <w:lang w:val="x-none"/>
        </w:rPr>
        <w:t>Вредные привычки в виде курения табака у обоих полов были выше (3,3% девушек и 18,7% юношей), чем глобально (2,8% и 11,3%). В Казахстане получение среднего образования предоставляется 91,8% для девушек и 93,6% для юношей</w:t>
      </w:r>
      <w:r w:rsidRPr="00F31444">
        <w:rPr>
          <w:rFonts w:ascii="Times New Roman" w:hAnsi="Times New Roman"/>
          <w:sz w:val="28"/>
          <w:szCs w:val="28"/>
        </w:rPr>
        <w:t xml:space="preserve">, при этом </w:t>
      </w:r>
      <w:r w:rsidRPr="00F31444">
        <w:rPr>
          <w:rFonts w:ascii="Times New Roman" w:hAnsi="Times New Roman"/>
          <w:sz w:val="28"/>
          <w:szCs w:val="28"/>
          <w:lang w:val="x-none"/>
        </w:rPr>
        <w:t xml:space="preserve">наблюдаются недостаточное удовлетворение спроса на противозачаточные средства (72,4%), риски ранних браков (7%), подростковой беременности (27,2%) и подростковых родов (24,9%). </w:t>
      </w:r>
      <w:bookmarkStart w:id="50" w:name="_Hlk162230304"/>
    </w:p>
    <w:p w14:paraId="151D51C3" w14:textId="660CE502" w:rsidR="003C15F4" w:rsidRPr="00F31444" w:rsidRDefault="003C15F4" w:rsidP="00B51C38">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Основные результаты главы 3 опубликованы в статьях «Показатели бремени болезней и риски для репродуктивного здоровья молодежи» </w:t>
      </w:r>
      <w:r w:rsidR="00B51C38" w:rsidRPr="00F31444">
        <w:rPr>
          <w:rFonts w:ascii="Times New Roman" w:hAnsi="Times New Roman"/>
          <w:sz w:val="28"/>
          <w:szCs w:val="28"/>
        </w:rPr>
        <w:t xml:space="preserve"> [</w:t>
      </w:r>
      <w:r w:rsidRPr="00F31444">
        <w:rPr>
          <w:rFonts w:ascii="Times New Roman" w:hAnsi="Times New Roman"/>
          <w:sz w:val="28"/>
          <w:szCs w:val="28"/>
        </w:rPr>
        <w:t xml:space="preserve">133], «Features of Pregnancy, Childbirth and Postpartum Period of Young Mothers» </w:t>
      </w:r>
      <w:r w:rsidR="00B51C38" w:rsidRPr="00F31444">
        <w:rPr>
          <w:rFonts w:ascii="Times New Roman" w:hAnsi="Times New Roman"/>
          <w:sz w:val="28"/>
          <w:szCs w:val="28"/>
        </w:rPr>
        <w:t xml:space="preserve"> [</w:t>
      </w:r>
      <w:r w:rsidRPr="00F31444">
        <w:rPr>
          <w:rFonts w:ascii="Times New Roman" w:hAnsi="Times New Roman"/>
          <w:sz w:val="28"/>
          <w:szCs w:val="28"/>
        </w:rPr>
        <w:t xml:space="preserve">134], «Особенности становления менструальной функции у девочек-подростков в Южном регионе Казахстана» </w:t>
      </w:r>
      <w:r w:rsidR="00B51C38" w:rsidRPr="00F31444">
        <w:rPr>
          <w:rFonts w:ascii="Times New Roman" w:hAnsi="Times New Roman"/>
          <w:sz w:val="28"/>
          <w:szCs w:val="28"/>
        </w:rPr>
        <w:t xml:space="preserve"> [</w:t>
      </w:r>
      <w:r w:rsidRPr="00F31444">
        <w:rPr>
          <w:rFonts w:ascii="Times New Roman" w:hAnsi="Times New Roman"/>
          <w:sz w:val="28"/>
          <w:szCs w:val="28"/>
        </w:rPr>
        <w:t xml:space="preserve">135], «Dynamics of physical development of children as an indicator of recovery condition of biogeochemical province» </w:t>
      </w:r>
      <w:r w:rsidR="00B51C38" w:rsidRPr="00F31444">
        <w:rPr>
          <w:rFonts w:ascii="Times New Roman" w:hAnsi="Times New Roman"/>
          <w:sz w:val="28"/>
          <w:szCs w:val="28"/>
        </w:rPr>
        <w:t xml:space="preserve"> [</w:t>
      </w:r>
      <w:r w:rsidRPr="00F31444">
        <w:rPr>
          <w:rFonts w:ascii="Times New Roman" w:hAnsi="Times New Roman"/>
          <w:sz w:val="28"/>
          <w:szCs w:val="28"/>
        </w:rPr>
        <w:t>136].</w:t>
      </w:r>
    </w:p>
    <w:p w14:paraId="24B3B42A" w14:textId="12A1FB6A" w:rsidR="003C15F4" w:rsidRPr="00F31444" w:rsidRDefault="000470BB" w:rsidP="00B51C38">
      <w:pPr>
        <w:pStyle w:val="2"/>
        <w:ind w:left="0" w:firstLine="567"/>
        <w:rPr>
          <w:lang w:val="ru-RU"/>
        </w:rPr>
      </w:pPr>
      <w:bookmarkStart w:id="51" w:name="_Toc224416553"/>
      <w:bookmarkEnd w:id="50"/>
      <w:r w:rsidRPr="00F31444">
        <w:rPr>
          <w:lang w:val="ru-RU"/>
        </w:rPr>
        <w:t>3.2 Результаты изучения состояние здоровья молодежи г. Алматы</w:t>
      </w:r>
      <w:bookmarkEnd w:id="51"/>
      <w:r w:rsidRPr="00F31444">
        <w:rPr>
          <w:lang w:val="ru-RU"/>
        </w:rPr>
        <w:t xml:space="preserve"> </w:t>
      </w:r>
    </w:p>
    <w:p w14:paraId="1D137E3C" w14:textId="77777777" w:rsidR="003C15F4" w:rsidRPr="00F31444" w:rsidRDefault="003C15F4" w:rsidP="00B51C38">
      <w:pPr>
        <w:pStyle w:val="2"/>
        <w:ind w:left="0" w:firstLine="567"/>
        <w:rPr>
          <w:lang w:val="ru-RU"/>
        </w:rPr>
      </w:pPr>
    </w:p>
    <w:p w14:paraId="4E304BF2" w14:textId="1601EF6D" w:rsidR="00303DC1" w:rsidRPr="00F31444" w:rsidRDefault="00265574" w:rsidP="00B51C38">
      <w:pPr>
        <w:pStyle w:val="2"/>
        <w:ind w:left="0" w:firstLine="567"/>
        <w:rPr>
          <w:b w:val="0"/>
          <w:bCs w:val="0"/>
          <w:lang w:val="ru-RU"/>
        </w:rPr>
      </w:pPr>
      <w:bookmarkStart w:id="52" w:name="_Toc224416554"/>
      <w:r w:rsidRPr="00F31444">
        <w:rPr>
          <w:b w:val="0"/>
          <w:bCs w:val="0"/>
          <w:lang w:val="ru-RU"/>
        </w:rPr>
        <w:t>3</w:t>
      </w:r>
      <w:r w:rsidR="003C15F4" w:rsidRPr="00F31444">
        <w:rPr>
          <w:b w:val="0"/>
          <w:bCs w:val="0"/>
          <w:lang w:val="ru-RU"/>
        </w:rPr>
        <w:t>.</w:t>
      </w:r>
      <w:r w:rsidR="00CA063F" w:rsidRPr="00F31444">
        <w:rPr>
          <w:b w:val="0"/>
          <w:bCs w:val="0"/>
          <w:lang w:val="ru-RU"/>
        </w:rPr>
        <w:t>2.</w:t>
      </w:r>
      <w:r w:rsidR="003C15F4" w:rsidRPr="00F31444">
        <w:rPr>
          <w:b w:val="0"/>
          <w:bCs w:val="0"/>
          <w:lang w:val="ru-RU"/>
        </w:rPr>
        <w:t xml:space="preserve">1 </w:t>
      </w:r>
      <w:r w:rsidR="00FB6DBF" w:rsidRPr="00F31444">
        <w:rPr>
          <w:b w:val="0"/>
          <w:bCs w:val="0"/>
          <w:lang w:val="ru-RU"/>
        </w:rPr>
        <w:t xml:space="preserve">Общая </w:t>
      </w:r>
      <w:r w:rsidR="003C15F4" w:rsidRPr="00F31444">
        <w:rPr>
          <w:b w:val="0"/>
          <w:bCs w:val="0"/>
          <w:lang w:val="ru-RU"/>
        </w:rPr>
        <w:t>заболеваемость молодежи</w:t>
      </w:r>
      <w:bookmarkStart w:id="53" w:name="_Hlk146926907"/>
      <w:bookmarkStart w:id="54" w:name="_Hlk188921375"/>
      <w:bookmarkEnd w:id="52"/>
    </w:p>
    <w:bookmarkEnd w:id="53"/>
    <w:bookmarkEnd w:id="54"/>
    <w:p w14:paraId="57BD21FB" w14:textId="6663FD48" w:rsidR="00FB6DBF" w:rsidRPr="00F31444" w:rsidRDefault="00783649" w:rsidP="00FB6DBF">
      <w:pPr>
        <w:ind w:right="-1"/>
        <w:contextualSpacing/>
        <w:rPr>
          <w:rFonts w:ascii="Times New Roman" w:hAnsi="Times New Roman"/>
          <w:sz w:val="28"/>
          <w:szCs w:val="28"/>
        </w:rPr>
      </w:pPr>
      <w:r w:rsidRPr="00F31444">
        <w:rPr>
          <w:rFonts w:ascii="Times New Roman" w:hAnsi="Times New Roman"/>
          <w:sz w:val="28"/>
          <w:szCs w:val="28"/>
        </w:rPr>
        <w:t>Проведённый анализ динамики общей заболеваемости подростков 15–17 лет в Республике Казахстан за 2019–2023 гг. выявил тенденцию к снижению показателя в 2019–2022 гг., сменяющуюся его увеличением в 2023 году. Построенная линейная модель демонстрирует отрицательный тренд с высоким уровнем аппроксимации (R²=0,854), что свидетельствует о статистически значимой направленности изменений (рисунок 10).</w:t>
      </w:r>
    </w:p>
    <w:p w14:paraId="5922763F" w14:textId="1FB3BB48" w:rsidR="00783649" w:rsidRPr="00F31444" w:rsidRDefault="00783649" w:rsidP="00783649">
      <w:pPr>
        <w:spacing w:before="100" w:beforeAutospacing="1" w:after="100" w:afterAutospacing="1"/>
        <w:ind w:firstLine="0"/>
        <w:jc w:val="left"/>
        <w:rPr>
          <w:rFonts w:ascii="Times New Roman" w:hAnsi="Times New Roman"/>
          <w:sz w:val="24"/>
          <w:szCs w:val="24"/>
        </w:rPr>
      </w:pPr>
      <w:r w:rsidRPr="00F31444">
        <w:rPr>
          <w:rFonts w:ascii="Times New Roman" w:hAnsi="Times New Roman"/>
          <w:noProof/>
          <w:sz w:val="24"/>
          <w:szCs w:val="24"/>
        </w:rPr>
        <w:lastRenderedPageBreak/>
        <w:drawing>
          <wp:anchor distT="0" distB="0" distL="114300" distR="114300" simplePos="0" relativeHeight="251728896" behindDoc="0" locked="0" layoutInCell="1" allowOverlap="1" wp14:anchorId="690644C8" wp14:editId="64ED6BDA">
            <wp:simplePos x="0" y="0"/>
            <wp:positionH relativeFrom="column">
              <wp:posOffset>724203</wp:posOffset>
            </wp:positionH>
            <wp:positionV relativeFrom="paragraph">
              <wp:posOffset>193</wp:posOffset>
            </wp:positionV>
            <wp:extent cx="5008880" cy="3374390"/>
            <wp:effectExtent l="0" t="0" r="1270" b="0"/>
            <wp:wrapSquare wrapText="bothSides"/>
            <wp:docPr id="23" name="Рисунок 23" descr="C:\Users\UserHome\Downloads\final_graph_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Home\Downloads\final_graph_clea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8880" cy="337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64DF88" w14:textId="1745DAD6" w:rsidR="00E54AA0" w:rsidRPr="00F31444" w:rsidRDefault="00E54AA0" w:rsidP="00FB6DBF">
      <w:pPr>
        <w:ind w:right="-1" w:firstLine="0"/>
        <w:contextualSpacing/>
        <w:rPr>
          <w:rFonts w:ascii="Times New Roman" w:hAnsi="Times New Roman"/>
          <w:sz w:val="28"/>
          <w:szCs w:val="28"/>
        </w:rPr>
      </w:pPr>
    </w:p>
    <w:p w14:paraId="6418F9B8" w14:textId="77777777" w:rsidR="009910F1" w:rsidRPr="00F31444" w:rsidRDefault="009910F1" w:rsidP="00783649">
      <w:pPr>
        <w:contextualSpacing/>
        <w:jc w:val="center"/>
        <w:rPr>
          <w:rFonts w:ascii="Times New Roman" w:hAnsi="Times New Roman"/>
          <w:sz w:val="28"/>
          <w:szCs w:val="28"/>
        </w:rPr>
      </w:pPr>
    </w:p>
    <w:p w14:paraId="62339E1E" w14:textId="521754B1" w:rsidR="00FB6DBF" w:rsidRPr="00F31444" w:rsidRDefault="003C15F4" w:rsidP="009910F1">
      <w:pPr>
        <w:ind w:firstLine="0"/>
        <w:contextualSpacing/>
        <w:jc w:val="center"/>
        <w:rPr>
          <w:rFonts w:ascii="Times New Roman" w:hAnsi="Times New Roman"/>
          <w:sz w:val="28"/>
          <w:szCs w:val="28"/>
        </w:rPr>
      </w:pPr>
      <w:r w:rsidRPr="00F31444">
        <w:rPr>
          <w:rFonts w:ascii="Times New Roman" w:hAnsi="Times New Roman"/>
          <w:sz w:val="28"/>
          <w:szCs w:val="28"/>
        </w:rPr>
        <w:t>Рисунок 1</w:t>
      </w:r>
      <w:r w:rsidR="00A83A72" w:rsidRPr="00F31444">
        <w:rPr>
          <w:rFonts w:ascii="Times New Roman" w:hAnsi="Times New Roman"/>
          <w:sz w:val="28"/>
          <w:szCs w:val="28"/>
        </w:rPr>
        <w:t>0</w:t>
      </w:r>
      <w:r w:rsidRPr="00F31444">
        <w:rPr>
          <w:rFonts w:ascii="Times New Roman" w:hAnsi="Times New Roman"/>
          <w:sz w:val="28"/>
          <w:szCs w:val="28"/>
        </w:rPr>
        <w:t xml:space="preserve"> – </w:t>
      </w:r>
      <w:r w:rsidR="00783649" w:rsidRPr="00F31444">
        <w:rPr>
          <w:rFonts w:ascii="Times New Roman" w:hAnsi="Times New Roman"/>
          <w:sz w:val="28"/>
          <w:szCs w:val="28"/>
        </w:rPr>
        <w:t>Динамика общей заболеваемости подростков 15–17 лет в Республике Казахстан за 2019–2023 гг.</w:t>
      </w:r>
    </w:p>
    <w:p w14:paraId="670A4390" w14:textId="30F5E1B5" w:rsidR="00FB6DBF" w:rsidRPr="00F31444" w:rsidRDefault="00FB6DBF" w:rsidP="00FB6DBF">
      <w:pPr>
        <w:ind w:right="102" w:firstLine="0"/>
        <w:contextualSpacing/>
        <w:rPr>
          <w:rFonts w:ascii="Times New Roman" w:hAnsi="Times New Roman"/>
          <w:sz w:val="28"/>
          <w:szCs w:val="28"/>
        </w:rPr>
      </w:pPr>
    </w:p>
    <w:p w14:paraId="2A07E543" w14:textId="0F5BCC85" w:rsidR="003C15F4" w:rsidRPr="00F31444" w:rsidRDefault="00393B11" w:rsidP="00E54AA0">
      <w:pPr>
        <w:ind w:right="-1"/>
        <w:contextualSpacing/>
        <w:rPr>
          <w:rFonts w:ascii="Times New Roman" w:hAnsi="Times New Roman"/>
          <w:sz w:val="28"/>
          <w:szCs w:val="28"/>
        </w:rPr>
      </w:pPr>
      <w:r w:rsidRPr="00F31444">
        <w:rPr>
          <w:rFonts w:ascii="Times New Roman" w:hAnsi="Times New Roman"/>
          <w:sz w:val="28"/>
          <w:szCs w:val="28"/>
        </w:rPr>
        <w:t>З</w:t>
      </w:r>
      <w:r w:rsidR="003C15F4" w:rsidRPr="00F31444">
        <w:rPr>
          <w:rFonts w:ascii="Times New Roman" w:hAnsi="Times New Roman"/>
          <w:sz w:val="28"/>
          <w:szCs w:val="28"/>
        </w:rPr>
        <w:t xml:space="preserve">аболеваемость подростков в возрасте 15-17 лет в РК по основным группам болезней (на 100 тыс. соответствующего населения) представлена в таблице </w:t>
      </w:r>
      <w:r w:rsidR="00125638" w:rsidRPr="00F31444">
        <w:rPr>
          <w:rFonts w:ascii="Times New Roman" w:hAnsi="Times New Roman"/>
          <w:sz w:val="28"/>
          <w:szCs w:val="28"/>
        </w:rPr>
        <w:t>1</w:t>
      </w:r>
      <w:r w:rsidR="00574EFF" w:rsidRPr="00F31444">
        <w:rPr>
          <w:rFonts w:ascii="Times New Roman" w:hAnsi="Times New Roman"/>
          <w:sz w:val="28"/>
          <w:szCs w:val="28"/>
        </w:rPr>
        <w:t>5</w:t>
      </w:r>
      <w:r w:rsidR="003C15F4" w:rsidRPr="00F31444">
        <w:rPr>
          <w:rFonts w:ascii="Times New Roman" w:hAnsi="Times New Roman"/>
          <w:sz w:val="28"/>
          <w:szCs w:val="28"/>
        </w:rPr>
        <w:t>.</w:t>
      </w:r>
    </w:p>
    <w:p w14:paraId="0BF2F6C3" w14:textId="77777777" w:rsidR="003C15F4" w:rsidRPr="00F31444" w:rsidRDefault="003C15F4" w:rsidP="003C15F4">
      <w:pPr>
        <w:ind w:right="102"/>
        <w:contextualSpacing/>
        <w:rPr>
          <w:rFonts w:ascii="Times New Roman" w:hAnsi="Times New Roman"/>
          <w:sz w:val="28"/>
          <w:szCs w:val="28"/>
        </w:rPr>
      </w:pPr>
    </w:p>
    <w:p w14:paraId="2DBE9831" w14:textId="2D15FCCA" w:rsidR="003C15F4" w:rsidRPr="00F31444" w:rsidRDefault="003C15F4" w:rsidP="00E54AA0">
      <w:pPr>
        <w:ind w:right="-1" w:firstLine="0"/>
        <w:contextualSpacing/>
        <w:rPr>
          <w:rFonts w:ascii="Times New Roman" w:hAnsi="Times New Roman"/>
          <w:sz w:val="28"/>
          <w:szCs w:val="28"/>
        </w:rPr>
      </w:pPr>
      <w:bookmarkStart w:id="55" w:name="_Hlk146793514"/>
      <w:r w:rsidRPr="00F31444">
        <w:rPr>
          <w:rFonts w:ascii="Times New Roman" w:hAnsi="Times New Roman"/>
          <w:sz w:val="28"/>
          <w:szCs w:val="28"/>
        </w:rPr>
        <w:t xml:space="preserve">Таблица </w:t>
      </w:r>
      <w:r w:rsidR="00125638" w:rsidRPr="00F31444">
        <w:rPr>
          <w:rFonts w:ascii="Times New Roman" w:hAnsi="Times New Roman"/>
          <w:sz w:val="28"/>
          <w:szCs w:val="28"/>
        </w:rPr>
        <w:t>1</w:t>
      </w:r>
      <w:r w:rsidR="00574EFF" w:rsidRPr="00F31444">
        <w:rPr>
          <w:rFonts w:ascii="Times New Roman" w:hAnsi="Times New Roman"/>
          <w:sz w:val="28"/>
          <w:szCs w:val="28"/>
        </w:rPr>
        <w:t>5</w:t>
      </w:r>
      <w:r w:rsidRPr="00F31444">
        <w:rPr>
          <w:rFonts w:ascii="Times New Roman" w:hAnsi="Times New Roman"/>
          <w:sz w:val="28"/>
          <w:szCs w:val="28"/>
        </w:rPr>
        <w:t xml:space="preserve"> –</w:t>
      </w:r>
      <w:r w:rsidR="00393B11" w:rsidRPr="00F31444">
        <w:rPr>
          <w:rFonts w:ascii="Times New Roman" w:hAnsi="Times New Roman"/>
          <w:sz w:val="28"/>
          <w:szCs w:val="28"/>
        </w:rPr>
        <w:t xml:space="preserve"> З</w:t>
      </w:r>
      <w:r w:rsidRPr="00F31444">
        <w:rPr>
          <w:rFonts w:ascii="Times New Roman" w:hAnsi="Times New Roman"/>
          <w:sz w:val="28"/>
          <w:szCs w:val="28"/>
        </w:rPr>
        <w:t>аболеваемость подростков в возрасте 15-17 лет</w:t>
      </w:r>
      <w:r w:rsidR="00393B11" w:rsidRPr="00F31444">
        <w:rPr>
          <w:rFonts w:ascii="Times New Roman" w:hAnsi="Times New Roman"/>
          <w:sz w:val="28"/>
          <w:szCs w:val="28"/>
        </w:rPr>
        <w:t xml:space="preserve"> </w:t>
      </w:r>
      <w:r w:rsidRPr="00F31444">
        <w:rPr>
          <w:rFonts w:ascii="Times New Roman" w:hAnsi="Times New Roman"/>
          <w:sz w:val="28"/>
          <w:szCs w:val="28"/>
        </w:rPr>
        <w:t xml:space="preserve">в РК </w:t>
      </w:r>
      <w:r w:rsidR="009D0512" w:rsidRPr="00F31444">
        <w:rPr>
          <w:rFonts w:ascii="Times New Roman" w:hAnsi="Times New Roman"/>
          <w:sz w:val="28"/>
          <w:szCs w:val="28"/>
        </w:rPr>
        <w:t xml:space="preserve"> </w:t>
      </w:r>
      <w:r w:rsidRPr="00F31444">
        <w:rPr>
          <w:rFonts w:ascii="Times New Roman" w:hAnsi="Times New Roman"/>
          <w:sz w:val="28"/>
          <w:szCs w:val="28"/>
        </w:rPr>
        <w:t xml:space="preserve">по </w:t>
      </w:r>
      <w:bookmarkStart w:id="56" w:name="_Hlk146793489"/>
      <w:r w:rsidRPr="00F31444">
        <w:rPr>
          <w:rFonts w:ascii="Times New Roman" w:hAnsi="Times New Roman"/>
          <w:sz w:val="28"/>
          <w:szCs w:val="28"/>
        </w:rPr>
        <w:t xml:space="preserve">основным группам болезней </w:t>
      </w:r>
      <w:bookmarkEnd w:id="56"/>
      <w:r w:rsidRPr="00F31444">
        <w:rPr>
          <w:rFonts w:ascii="Times New Roman" w:hAnsi="Times New Roman"/>
          <w:sz w:val="28"/>
          <w:szCs w:val="28"/>
        </w:rPr>
        <w:t>(на 100 тыс. населения).</w:t>
      </w:r>
    </w:p>
    <w:p w14:paraId="03E15796" w14:textId="77777777" w:rsidR="003C15F4" w:rsidRPr="00F31444" w:rsidRDefault="003C15F4" w:rsidP="003C15F4">
      <w:pPr>
        <w:ind w:right="102"/>
        <w:contextualSpacing/>
        <w:rPr>
          <w:rFonts w:ascii="Times New Roman" w:hAnsi="Times New Roman"/>
          <w:sz w:val="28"/>
          <w:szCs w:val="28"/>
        </w:rPr>
      </w:pPr>
    </w:p>
    <w:tbl>
      <w:tblPr>
        <w:tblStyle w:val="af4"/>
        <w:tblW w:w="9635" w:type="dxa"/>
        <w:tblLayout w:type="fixed"/>
        <w:tblLook w:val="04A0" w:firstRow="1" w:lastRow="0" w:firstColumn="1" w:lastColumn="0" w:noHBand="0" w:noVBand="1"/>
      </w:tblPr>
      <w:tblGrid>
        <w:gridCol w:w="2547"/>
        <w:gridCol w:w="1418"/>
        <w:gridCol w:w="1417"/>
        <w:gridCol w:w="1418"/>
        <w:gridCol w:w="1417"/>
        <w:gridCol w:w="1418"/>
      </w:tblGrid>
      <w:tr w:rsidR="00CE34D7" w:rsidRPr="00B237BA" w14:paraId="65B6A5D3" w14:textId="77777777" w:rsidTr="00393B11">
        <w:tc>
          <w:tcPr>
            <w:tcW w:w="2547" w:type="dxa"/>
            <w:hideMark/>
          </w:tcPr>
          <w:p w14:paraId="76E9C96A" w14:textId="3DECF22B" w:rsidR="003C15F4" w:rsidRPr="00B237BA" w:rsidRDefault="00486F6B" w:rsidP="00B237BA">
            <w:pPr>
              <w:ind w:firstLine="22"/>
              <w:jc w:val="center"/>
              <w:rPr>
                <w:rFonts w:ascii="Times New Roman" w:hAnsi="Times New Roman"/>
                <w:sz w:val="28"/>
                <w:szCs w:val="28"/>
              </w:rPr>
            </w:pPr>
            <w:r w:rsidRPr="00B237BA">
              <w:rPr>
                <w:rFonts w:ascii="Times New Roman" w:hAnsi="Times New Roman"/>
                <w:sz w:val="28"/>
                <w:szCs w:val="28"/>
              </w:rPr>
              <w:t>Класс б</w:t>
            </w:r>
            <w:r w:rsidR="003C15F4" w:rsidRPr="00B237BA">
              <w:rPr>
                <w:rFonts w:ascii="Times New Roman" w:hAnsi="Times New Roman"/>
                <w:sz w:val="28"/>
                <w:szCs w:val="28"/>
              </w:rPr>
              <w:t>олезн</w:t>
            </w:r>
            <w:r w:rsidRPr="00B237BA">
              <w:rPr>
                <w:rFonts w:ascii="Times New Roman" w:hAnsi="Times New Roman"/>
                <w:sz w:val="28"/>
                <w:szCs w:val="28"/>
              </w:rPr>
              <w:t>ей</w:t>
            </w:r>
          </w:p>
        </w:tc>
        <w:tc>
          <w:tcPr>
            <w:tcW w:w="1418" w:type="dxa"/>
            <w:hideMark/>
          </w:tcPr>
          <w:p w14:paraId="01E0E2FE" w14:textId="7D6B35BC" w:rsidR="003C15F4" w:rsidRPr="00B237BA" w:rsidRDefault="003C15F4" w:rsidP="00E54AA0">
            <w:pPr>
              <w:ind w:firstLine="22"/>
              <w:jc w:val="center"/>
              <w:rPr>
                <w:rFonts w:ascii="Times New Roman" w:hAnsi="Times New Roman"/>
                <w:sz w:val="28"/>
                <w:szCs w:val="28"/>
              </w:rPr>
            </w:pPr>
            <w:r w:rsidRPr="00B237BA">
              <w:rPr>
                <w:rFonts w:ascii="Times New Roman" w:hAnsi="Times New Roman"/>
                <w:sz w:val="28"/>
                <w:szCs w:val="28"/>
              </w:rPr>
              <w:t>201</w:t>
            </w:r>
            <w:r w:rsidR="00393B11" w:rsidRPr="00B237BA">
              <w:rPr>
                <w:rFonts w:ascii="Times New Roman" w:hAnsi="Times New Roman"/>
                <w:sz w:val="28"/>
                <w:szCs w:val="28"/>
              </w:rPr>
              <w:t>9</w:t>
            </w:r>
          </w:p>
        </w:tc>
        <w:tc>
          <w:tcPr>
            <w:tcW w:w="1417" w:type="dxa"/>
            <w:hideMark/>
          </w:tcPr>
          <w:p w14:paraId="2B70EAF0" w14:textId="7AF6D44E" w:rsidR="003C15F4" w:rsidRPr="00B237BA" w:rsidRDefault="003C15F4" w:rsidP="00E54AA0">
            <w:pPr>
              <w:ind w:firstLine="22"/>
              <w:jc w:val="center"/>
              <w:rPr>
                <w:rFonts w:ascii="Times New Roman" w:hAnsi="Times New Roman"/>
                <w:sz w:val="28"/>
                <w:szCs w:val="28"/>
              </w:rPr>
            </w:pPr>
            <w:r w:rsidRPr="00B237BA">
              <w:rPr>
                <w:rFonts w:ascii="Times New Roman" w:hAnsi="Times New Roman"/>
                <w:sz w:val="28"/>
                <w:szCs w:val="28"/>
              </w:rPr>
              <w:t>20</w:t>
            </w:r>
            <w:r w:rsidR="00393B11" w:rsidRPr="00B237BA">
              <w:rPr>
                <w:rFonts w:ascii="Times New Roman" w:hAnsi="Times New Roman"/>
                <w:sz w:val="28"/>
                <w:szCs w:val="28"/>
              </w:rPr>
              <w:t>20</w:t>
            </w:r>
          </w:p>
        </w:tc>
        <w:tc>
          <w:tcPr>
            <w:tcW w:w="1418" w:type="dxa"/>
            <w:hideMark/>
          </w:tcPr>
          <w:p w14:paraId="25F1C9AA" w14:textId="3A9356B0" w:rsidR="003C15F4" w:rsidRPr="00B237BA" w:rsidRDefault="003C15F4" w:rsidP="00E54AA0">
            <w:pPr>
              <w:ind w:firstLine="22"/>
              <w:jc w:val="center"/>
              <w:rPr>
                <w:rFonts w:ascii="Times New Roman" w:hAnsi="Times New Roman"/>
                <w:sz w:val="28"/>
                <w:szCs w:val="28"/>
              </w:rPr>
            </w:pPr>
            <w:r w:rsidRPr="00B237BA">
              <w:rPr>
                <w:rFonts w:ascii="Times New Roman" w:hAnsi="Times New Roman"/>
                <w:sz w:val="28"/>
                <w:szCs w:val="28"/>
              </w:rPr>
              <w:t>20</w:t>
            </w:r>
            <w:r w:rsidR="00393B11" w:rsidRPr="00B237BA">
              <w:rPr>
                <w:rFonts w:ascii="Times New Roman" w:hAnsi="Times New Roman"/>
                <w:sz w:val="28"/>
                <w:szCs w:val="28"/>
              </w:rPr>
              <w:t>21</w:t>
            </w:r>
          </w:p>
        </w:tc>
        <w:tc>
          <w:tcPr>
            <w:tcW w:w="1417" w:type="dxa"/>
            <w:hideMark/>
          </w:tcPr>
          <w:p w14:paraId="47D24C62" w14:textId="7256163C" w:rsidR="003C15F4" w:rsidRPr="00B237BA" w:rsidRDefault="003C15F4" w:rsidP="00E54AA0">
            <w:pPr>
              <w:ind w:firstLine="22"/>
              <w:jc w:val="center"/>
              <w:rPr>
                <w:rFonts w:ascii="Times New Roman" w:hAnsi="Times New Roman"/>
                <w:sz w:val="28"/>
                <w:szCs w:val="28"/>
              </w:rPr>
            </w:pPr>
            <w:r w:rsidRPr="00B237BA">
              <w:rPr>
                <w:rFonts w:ascii="Times New Roman" w:hAnsi="Times New Roman"/>
                <w:sz w:val="28"/>
                <w:szCs w:val="28"/>
              </w:rPr>
              <w:t>20</w:t>
            </w:r>
            <w:r w:rsidR="00393B11" w:rsidRPr="00B237BA">
              <w:rPr>
                <w:rFonts w:ascii="Times New Roman" w:hAnsi="Times New Roman"/>
                <w:sz w:val="28"/>
                <w:szCs w:val="28"/>
              </w:rPr>
              <w:t>22</w:t>
            </w:r>
          </w:p>
        </w:tc>
        <w:tc>
          <w:tcPr>
            <w:tcW w:w="1418" w:type="dxa"/>
            <w:hideMark/>
          </w:tcPr>
          <w:p w14:paraId="69C92C55" w14:textId="7E58A883" w:rsidR="003C15F4" w:rsidRPr="00B237BA" w:rsidRDefault="003C15F4" w:rsidP="00E54AA0">
            <w:pPr>
              <w:ind w:firstLine="22"/>
              <w:jc w:val="center"/>
              <w:rPr>
                <w:rFonts w:ascii="Times New Roman" w:hAnsi="Times New Roman"/>
                <w:sz w:val="28"/>
                <w:szCs w:val="28"/>
              </w:rPr>
            </w:pPr>
            <w:r w:rsidRPr="00B237BA">
              <w:rPr>
                <w:rFonts w:ascii="Times New Roman" w:hAnsi="Times New Roman"/>
                <w:sz w:val="28"/>
                <w:szCs w:val="28"/>
              </w:rPr>
              <w:t>20</w:t>
            </w:r>
            <w:r w:rsidR="00393B11" w:rsidRPr="00B237BA">
              <w:rPr>
                <w:rFonts w:ascii="Times New Roman" w:hAnsi="Times New Roman"/>
                <w:sz w:val="28"/>
                <w:szCs w:val="28"/>
              </w:rPr>
              <w:t>23</w:t>
            </w:r>
          </w:p>
        </w:tc>
      </w:tr>
      <w:tr w:rsidR="00486F6B" w:rsidRPr="00B237BA" w14:paraId="2B3ADB9C" w14:textId="77777777" w:rsidTr="00393B11">
        <w:tc>
          <w:tcPr>
            <w:tcW w:w="2547" w:type="dxa"/>
          </w:tcPr>
          <w:p w14:paraId="469ECF65" w14:textId="0C07B3A3" w:rsidR="00486F6B" w:rsidRPr="00B237BA" w:rsidRDefault="00486F6B" w:rsidP="00B51C38">
            <w:pPr>
              <w:ind w:firstLine="22"/>
              <w:jc w:val="center"/>
              <w:rPr>
                <w:rFonts w:ascii="Times New Roman" w:hAnsi="Times New Roman"/>
                <w:sz w:val="28"/>
                <w:szCs w:val="28"/>
              </w:rPr>
            </w:pPr>
            <w:r w:rsidRPr="00B237BA">
              <w:rPr>
                <w:rFonts w:ascii="Times New Roman" w:hAnsi="Times New Roman"/>
                <w:sz w:val="28"/>
                <w:szCs w:val="28"/>
              </w:rPr>
              <w:t>1</w:t>
            </w:r>
          </w:p>
        </w:tc>
        <w:tc>
          <w:tcPr>
            <w:tcW w:w="1418" w:type="dxa"/>
          </w:tcPr>
          <w:p w14:paraId="558732FA" w14:textId="1E831E07" w:rsidR="00486F6B" w:rsidRPr="00B237BA" w:rsidRDefault="00486F6B" w:rsidP="00B51C38">
            <w:pPr>
              <w:ind w:firstLine="22"/>
              <w:jc w:val="center"/>
              <w:rPr>
                <w:rFonts w:ascii="Times New Roman" w:hAnsi="Times New Roman"/>
                <w:sz w:val="28"/>
                <w:szCs w:val="28"/>
              </w:rPr>
            </w:pPr>
            <w:r w:rsidRPr="00B237BA">
              <w:rPr>
                <w:rFonts w:ascii="Times New Roman" w:hAnsi="Times New Roman"/>
                <w:sz w:val="28"/>
                <w:szCs w:val="28"/>
              </w:rPr>
              <w:t>2</w:t>
            </w:r>
          </w:p>
        </w:tc>
        <w:tc>
          <w:tcPr>
            <w:tcW w:w="1417" w:type="dxa"/>
          </w:tcPr>
          <w:p w14:paraId="3EBB8021" w14:textId="2723B3A8" w:rsidR="00486F6B" w:rsidRPr="00B237BA" w:rsidRDefault="00486F6B" w:rsidP="00B51C38">
            <w:pPr>
              <w:ind w:firstLine="22"/>
              <w:jc w:val="center"/>
              <w:rPr>
                <w:rFonts w:ascii="Times New Roman" w:hAnsi="Times New Roman"/>
                <w:sz w:val="28"/>
                <w:szCs w:val="28"/>
              </w:rPr>
            </w:pPr>
            <w:r w:rsidRPr="00B237BA">
              <w:rPr>
                <w:rFonts w:ascii="Times New Roman" w:hAnsi="Times New Roman"/>
                <w:sz w:val="28"/>
                <w:szCs w:val="28"/>
              </w:rPr>
              <w:t>3</w:t>
            </w:r>
          </w:p>
        </w:tc>
        <w:tc>
          <w:tcPr>
            <w:tcW w:w="1418" w:type="dxa"/>
          </w:tcPr>
          <w:p w14:paraId="3A2F4DA0" w14:textId="1FB007F4" w:rsidR="00486F6B" w:rsidRPr="00B237BA" w:rsidRDefault="00486F6B" w:rsidP="00B51C38">
            <w:pPr>
              <w:ind w:firstLine="22"/>
              <w:jc w:val="center"/>
              <w:rPr>
                <w:rFonts w:ascii="Times New Roman" w:hAnsi="Times New Roman"/>
                <w:sz w:val="28"/>
                <w:szCs w:val="28"/>
              </w:rPr>
            </w:pPr>
            <w:r w:rsidRPr="00B237BA">
              <w:rPr>
                <w:rFonts w:ascii="Times New Roman" w:hAnsi="Times New Roman"/>
                <w:sz w:val="28"/>
                <w:szCs w:val="28"/>
              </w:rPr>
              <w:t>4</w:t>
            </w:r>
          </w:p>
        </w:tc>
        <w:tc>
          <w:tcPr>
            <w:tcW w:w="1417" w:type="dxa"/>
          </w:tcPr>
          <w:p w14:paraId="43C1D295" w14:textId="3F2DDFE7" w:rsidR="00486F6B" w:rsidRPr="00B237BA" w:rsidRDefault="00486F6B" w:rsidP="00B51C38">
            <w:pPr>
              <w:ind w:firstLine="22"/>
              <w:jc w:val="center"/>
              <w:rPr>
                <w:rFonts w:ascii="Times New Roman" w:hAnsi="Times New Roman"/>
                <w:sz w:val="28"/>
                <w:szCs w:val="28"/>
              </w:rPr>
            </w:pPr>
            <w:r w:rsidRPr="00B237BA">
              <w:rPr>
                <w:rFonts w:ascii="Times New Roman" w:hAnsi="Times New Roman"/>
                <w:sz w:val="28"/>
                <w:szCs w:val="28"/>
              </w:rPr>
              <w:t>5</w:t>
            </w:r>
          </w:p>
        </w:tc>
        <w:tc>
          <w:tcPr>
            <w:tcW w:w="1418" w:type="dxa"/>
          </w:tcPr>
          <w:p w14:paraId="7DB887B3" w14:textId="5DF3669A" w:rsidR="00486F6B" w:rsidRPr="00B237BA" w:rsidRDefault="00486F6B" w:rsidP="00B51C38">
            <w:pPr>
              <w:ind w:firstLine="22"/>
              <w:jc w:val="center"/>
              <w:rPr>
                <w:rFonts w:ascii="Times New Roman" w:hAnsi="Times New Roman"/>
                <w:sz w:val="28"/>
                <w:szCs w:val="28"/>
              </w:rPr>
            </w:pPr>
            <w:r w:rsidRPr="00B237BA">
              <w:rPr>
                <w:rFonts w:ascii="Times New Roman" w:hAnsi="Times New Roman"/>
                <w:sz w:val="28"/>
                <w:szCs w:val="28"/>
              </w:rPr>
              <w:t>6</w:t>
            </w:r>
          </w:p>
        </w:tc>
      </w:tr>
      <w:tr w:rsidR="00393B11" w:rsidRPr="00B237BA" w14:paraId="21CE3DE5" w14:textId="77777777" w:rsidTr="00393B11">
        <w:tc>
          <w:tcPr>
            <w:tcW w:w="2547" w:type="dxa"/>
            <w:hideMark/>
          </w:tcPr>
          <w:p w14:paraId="2B046D8A" w14:textId="77777777" w:rsidR="00393B11" w:rsidRPr="00B237BA" w:rsidRDefault="00393B11" w:rsidP="00393B11">
            <w:pPr>
              <w:ind w:firstLine="22"/>
              <w:jc w:val="left"/>
              <w:rPr>
                <w:rFonts w:ascii="Times New Roman" w:hAnsi="Times New Roman"/>
                <w:sz w:val="28"/>
                <w:szCs w:val="28"/>
              </w:rPr>
            </w:pPr>
            <w:r w:rsidRPr="00B237BA">
              <w:rPr>
                <w:rFonts w:ascii="Times New Roman" w:hAnsi="Times New Roman"/>
                <w:sz w:val="28"/>
                <w:szCs w:val="28"/>
              </w:rPr>
              <w:t>инфекционные болезни</w:t>
            </w:r>
          </w:p>
        </w:tc>
        <w:tc>
          <w:tcPr>
            <w:tcW w:w="1418" w:type="dxa"/>
            <w:vAlign w:val="center"/>
            <w:hideMark/>
          </w:tcPr>
          <w:p w14:paraId="63EB1176" w14:textId="0FCEA11E"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1561,80</w:t>
            </w:r>
          </w:p>
        </w:tc>
        <w:tc>
          <w:tcPr>
            <w:tcW w:w="1417" w:type="dxa"/>
            <w:vAlign w:val="center"/>
            <w:hideMark/>
          </w:tcPr>
          <w:p w14:paraId="4C09BCE6" w14:textId="15862907"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1894,20</w:t>
            </w:r>
          </w:p>
        </w:tc>
        <w:tc>
          <w:tcPr>
            <w:tcW w:w="1418" w:type="dxa"/>
            <w:vAlign w:val="center"/>
            <w:hideMark/>
          </w:tcPr>
          <w:p w14:paraId="2CA0A603" w14:textId="06D09855"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1985,06</w:t>
            </w:r>
          </w:p>
        </w:tc>
        <w:tc>
          <w:tcPr>
            <w:tcW w:w="1417" w:type="dxa"/>
            <w:vAlign w:val="center"/>
            <w:hideMark/>
          </w:tcPr>
          <w:p w14:paraId="2A0D8E7E" w14:textId="7BC97ECC"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1639,30</w:t>
            </w:r>
          </w:p>
        </w:tc>
        <w:tc>
          <w:tcPr>
            <w:tcW w:w="1418" w:type="dxa"/>
            <w:vAlign w:val="center"/>
            <w:hideMark/>
          </w:tcPr>
          <w:p w14:paraId="65204399" w14:textId="65239A35"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1808,00</w:t>
            </w:r>
          </w:p>
        </w:tc>
      </w:tr>
      <w:tr w:rsidR="00393B11" w:rsidRPr="00B237BA" w14:paraId="5C2FDAF9" w14:textId="77777777" w:rsidTr="00393B11">
        <w:tc>
          <w:tcPr>
            <w:tcW w:w="2547" w:type="dxa"/>
            <w:hideMark/>
          </w:tcPr>
          <w:p w14:paraId="00293098" w14:textId="77777777" w:rsidR="00393B11" w:rsidRPr="00B237BA" w:rsidRDefault="00393B11" w:rsidP="00393B11">
            <w:pPr>
              <w:ind w:firstLine="22"/>
              <w:jc w:val="left"/>
              <w:rPr>
                <w:rFonts w:ascii="Times New Roman" w:hAnsi="Times New Roman"/>
                <w:sz w:val="28"/>
                <w:szCs w:val="28"/>
              </w:rPr>
            </w:pPr>
            <w:r w:rsidRPr="00B237BA">
              <w:rPr>
                <w:rFonts w:ascii="Times New Roman" w:hAnsi="Times New Roman"/>
                <w:sz w:val="28"/>
                <w:szCs w:val="28"/>
              </w:rPr>
              <w:t>новообразования</w:t>
            </w:r>
          </w:p>
        </w:tc>
        <w:tc>
          <w:tcPr>
            <w:tcW w:w="1418" w:type="dxa"/>
            <w:vAlign w:val="center"/>
            <w:hideMark/>
          </w:tcPr>
          <w:p w14:paraId="4739E5C0" w14:textId="2109C083"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485,30</w:t>
            </w:r>
          </w:p>
        </w:tc>
        <w:tc>
          <w:tcPr>
            <w:tcW w:w="1417" w:type="dxa"/>
            <w:vAlign w:val="center"/>
            <w:hideMark/>
          </w:tcPr>
          <w:p w14:paraId="132FC8E0" w14:textId="27946AAD"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424,50</w:t>
            </w:r>
          </w:p>
        </w:tc>
        <w:tc>
          <w:tcPr>
            <w:tcW w:w="1418" w:type="dxa"/>
            <w:vAlign w:val="center"/>
            <w:hideMark/>
          </w:tcPr>
          <w:p w14:paraId="2B39FE3C" w14:textId="70FDCC90"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491,16</w:t>
            </w:r>
          </w:p>
        </w:tc>
        <w:tc>
          <w:tcPr>
            <w:tcW w:w="1417" w:type="dxa"/>
            <w:vAlign w:val="center"/>
            <w:hideMark/>
          </w:tcPr>
          <w:p w14:paraId="6ADB1ADC" w14:textId="5F95B739"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408,50</w:t>
            </w:r>
          </w:p>
        </w:tc>
        <w:tc>
          <w:tcPr>
            <w:tcW w:w="1418" w:type="dxa"/>
            <w:vAlign w:val="center"/>
            <w:hideMark/>
          </w:tcPr>
          <w:p w14:paraId="72A26CAB" w14:textId="3C4CF0B2"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489,00</w:t>
            </w:r>
          </w:p>
        </w:tc>
      </w:tr>
      <w:tr w:rsidR="00393B11" w:rsidRPr="00B237BA" w14:paraId="575574C0" w14:textId="77777777" w:rsidTr="00393B11">
        <w:tc>
          <w:tcPr>
            <w:tcW w:w="2547" w:type="dxa"/>
            <w:hideMark/>
          </w:tcPr>
          <w:p w14:paraId="32F0703A" w14:textId="77777777" w:rsidR="00393B11" w:rsidRPr="00B237BA" w:rsidRDefault="00393B11" w:rsidP="00393B11">
            <w:pPr>
              <w:ind w:firstLine="22"/>
              <w:jc w:val="left"/>
              <w:rPr>
                <w:rFonts w:ascii="Times New Roman" w:hAnsi="Times New Roman"/>
                <w:sz w:val="28"/>
                <w:szCs w:val="28"/>
              </w:rPr>
            </w:pPr>
            <w:r w:rsidRPr="00B237BA">
              <w:rPr>
                <w:rFonts w:ascii="Times New Roman" w:hAnsi="Times New Roman"/>
                <w:sz w:val="28"/>
                <w:szCs w:val="28"/>
              </w:rPr>
              <w:t>болезни эндокринной системы</w:t>
            </w:r>
          </w:p>
        </w:tc>
        <w:tc>
          <w:tcPr>
            <w:tcW w:w="1418" w:type="dxa"/>
            <w:vAlign w:val="center"/>
            <w:hideMark/>
          </w:tcPr>
          <w:p w14:paraId="4D0E3EE1" w14:textId="0BB62783"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6289,70</w:t>
            </w:r>
          </w:p>
        </w:tc>
        <w:tc>
          <w:tcPr>
            <w:tcW w:w="1417" w:type="dxa"/>
            <w:vAlign w:val="center"/>
            <w:hideMark/>
          </w:tcPr>
          <w:p w14:paraId="368F2777" w14:textId="0AE23F55"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5441,90</w:t>
            </w:r>
          </w:p>
        </w:tc>
        <w:tc>
          <w:tcPr>
            <w:tcW w:w="1418" w:type="dxa"/>
            <w:vAlign w:val="center"/>
            <w:hideMark/>
          </w:tcPr>
          <w:p w14:paraId="2CE9BF06" w14:textId="4D07F3C9"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4825,17</w:t>
            </w:r>
          </w:p>
        </w:tc>
        <w:tc>
          <w:tcPr>
            <w:tcW w:w="1417" w:type="dxa"/>
            <w:vAlign w:val="center"/>
            <w:hideMark/>
          </w:tcPr>
          <w:p w14:paraId="1E5204E6" w14:textId="0110AEAB"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4082,50</w:t>
            </w:r>
          </w:p>
        </w:tc>
        <w:tc>
          <w:tcPr>
            <w:tcW w:w="1418" w:type="dxa"/>
            <w:vAlign w:val="center"/>
            <w:hideMark/>
          </w:tcPr>
          <w:p w14:paraId="4B92BC7A" w14:textId="1F4157A8"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3770,00</w:t>
            </w:r>
          </w:p>
        </w:tc>
      </w:tr>
      <w:tr w:rsidR="00393B11" w:rsidRPr="00B237BA" w14:paraId="53D44F00" w14:textId="77777777" w:rsidTr="00393B11">
        <w:tc>
          <w:tcPr>
            <w:tcW w:w="2547" w:type="dxa"/>
            <w:tcBorders>
              <w:bottom w:val="single" w:sz="4" w:space="0" w:color="auto"/>
            </w:tcBorders>
            <w:hideMark/>
          </w:tcPr>
          <w:p w14:paraId="046CE131" w14:textId="77777777" w:rsidR="00393B11" w:rsidRPr="00B237BA" w:rsidRDefault="00393B11" w:rsidP="00393B11">
            <w:pPr>
              <w:ind w:firstLine="22"/>
              <w:jc w:val="left"/>
              <w:rPr>
                <w:rFonts w:ascii="Times New Roman" w:hAnsi="Times New Roman"/>
                <w:sz w:val="28"/>
                <w:szCs w:val="28"/>
              </w:rPr>
            </w:pPr>
            <w:r w:rsidRPr="00B237BA">
              <w:rPr>
                <w:rFonts w:ascii="Times New Roman" w:hAnsi="Times New Roman"/>
                <w:sz w:val="28"/>
                <w:szCs w:val="28"/>
              </w:rPr>
              <w:t>болезни крови и кроветворных органов</w:t>
            </w:r>
          </w:p>
        </w:tc>
        <w:tc>
          <w:tcPr>
            <w:tcW w:w="1418" w:type="dxa"/>
            <w:tcBorders>
              <w:bottom w:val="single" w:sz="4" w:space="0" w:color="auto"/>
            </w:tcBorders>
            <w:vAlign w:val="center"/>
            <w:hideMark/>
          </w:tcPr>
          <w:p w14:paraId="6007B671" w14:textId="49FB2142"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3973,20</w:t>
            </w:r>
          </w:p>
        </w:tc>
        <w:tc>
          <w:tcPr>
            <w:tcW w:w="1417" w:type="dxa"/>
            <w:tcBorders>
              <w:bottom w:val="single" w:sz="4" w:space="0" w:color="auto"/>
            </w:tcBorders>
            <w:vAlign w:val="center"/>
            <w:hideMark/>
          </w:tcPr>
          <w:p w14:paraId="22EEFC3F" w14:textId="6E37BEE8"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3827,60</w:t>
            </w:r>
          </w:p>
        </w:tc>
        <w:tc>
          <w:tcPr>
            <w:tcW w:w="1418" w:type="dxa"/>
            <w:tcBorders>
              <w:bottom w:val="single" w:sz="4" w:space="0" w:color="auto"/>
            </w:tcBorders>
            <w:vAlign w:val="center"/>
            <w:hideMark/>
          </w:tcPr>
          <w:p w14:paraId="454FC5A4" w14:textId="04039B29"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3706,64</w:t>
            </w:r>
          </w:p>
        </w:tc>
        <w:tc>
          <w:tcPr>
            <w:tcW w:w="1417" w:type="dxa"/>
            <w:tcBorders>
              <w:bottom w:val="single" w:sz="4" w:space="0" w:color="auto"/>
            </w:tcBorders>
            <w:vAlign w:val="center"/>
            <w:hideMark/>
          </w:tcPr>
          <w:p w14:paraId="205E0CBB" w14:textId="34B9DCFE"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3248,80</w:t>
            </w:r>
          </w:p>
        </w:tc>
        <w:tc>
          <w:tcPr>
            <w:tcW w:w="1418" w:type="dxa"/>
            <w:tcBorders>
              <w:bottom w:val="single" w:sz="4" w:space="0" w:color="auto"/>
            </w:tcBorders>
            <w:vAlign w:val="center"/>
            <w:hideMark/>
          </w:tcPr>
          <w:p w14:paraId="531B27D7" w14:textId="4A2D84A9"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3182,00</w:t>
            </w:r>
          </w:p>
        </w:tc>
      </w:tr>
      <w:tr w:rsidR="00393B11" w:rsidRPr="00B237BA" w14:paraId="1DEC8599" w14:textId="77777777" w:rsidTr="00393B11">
        <w:tc>
          <w:tcPr>
            <w:tcW w:w="2547" w:type="dxa"/>
            <w:hideMark/>
          </w:tcPr>
          <w:p w14:paraId="12E7A26C" w14:textId="77777777" w:rsidR="00393B11" w:rsidRPr="00B237BA" w:rsidRDefault="00393B11" w:rsidP="00393B11">
            <w:pPr>
              <w:ind w:firstLine="22"/>
              <w:jc w:val="left"/>
              <w:rPr>
                <w:rFonts w:ascii="Times New Roman" w:hAnsi="Times New Roman"/>
                <w:sz w:val="28"/>
                <w:szCs w:val="28"/>
              </w:rPr>
            </w:pPr>
            <w:r w:rsidRPr="00B237BA">
              <w:rPr>
                <w:rFonts w:ascii="Times New Roman" w:hAnsi="Times New Roman"/>
                <w:sz w:val="28"/>
                <w:szCs w:val="28"/>
              </w:rPr>
              <w:t>психические расстройства</w:t>
            </w:r>
          </w:p>
        </w:tc>
        <w:tc>
          <w:tcPr>
            <w:tcW w:w="1418" w:type="dxa"/>
            <w:vAlign w:val="center"/>
            <w:hideMark/>
          </w:tcPr>
          <w:p w14:paraId="5B4EC088" w14:textId="74A5258E"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1548,50</w:t>
            </w:r>
          </w:p>
        </w:tc>
        <w:tc>
          <w:tcPr>
            <w:tcW w:w="1417" w:type="dxa"/>
            <w:vAlign w:val="center"/>
            <w:hideMark/>
          </w:tcPr>
          <w:p w14:paraId="773CFD31" w14:textId="2926FA83"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1448,70</w:t>
            </w:r>
          </w:p>
        </w:tc>
        <w:tc>
          <w:tcPr>
            <w:tcW w:w="1418" w:type="dxa"/>
            <w:vAlign w:val="center"/>
            <w:hideMark/>
          </w:tcPr>
          <w:p w14:paraId="79CA2E31" w14:textId="62305F76"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1396,24</w:t>
            </w:r>
          </w:p>
        </w:tc>
        <w:tc>
          <w:tcPr>
            <w:tcW w:w="1417" w:type="dxa"/>
            <w:vAlign w:val="center"/>
            <w:hideMark/>
          </w:tcPr>
          <w:p w14:paraId="5C5B157F" w14:textId="301387D2"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1319,20</w:t>
            </w:r>
          </w:p>
        </w:tc>
        <w:tc>
          <w:tcPr>
            <w:tcW w:w="1418" w:type="dxa"/>
            <w:vAlign w:val="center"/>
            <w:hideMark/>
          </w:tcPr>
          <w:p w14:paraId="2D54812E" w14:textId="6D133DCD" w:rsidR="00393B11" w:rsidRPr="00B237BA" w:rsidRDefault="00393B11" w:rsidP="00393B11">
            <w:pPr>
              <w:ind w:firstLine="22"/>
              <w:jc w:val="center"/>
              <w:rPr>
                <w:rFonts w:ascii="Times New Roman" w:hAnsi="Times New Roman"/>
                <w:sz w:val="28"/>
                <w:szCs w:val="28"/>
              </w:rPr>
            </w:pPr>
            <w:r w:rsidRPr="00B237BA">
              <w:rPr>
                <w:rFonts w:ascii="Times New Roman" w:hAnsi="Times New Roman"/>
                <w:sz w:val="28"/>
                <w:szCs w:val="28"/>
              </w:rPr>
              <w:t>1294,00</w:t>
            </w:r>
          </w:p>
        </w:tc>
      </w:tr>
      <w:tr w:rsidR="00317639" w:rsidRPr="00B237BA" w14:paraId="52B10932" w14:textId="77777777" w:rsidTr="00393B11">
        <w:tc>
          <w:tcPr>
            <w:tcW w:w="2547" w:type="dxa"/>
          </w:tcPr>
          <w:p w14:paraId="7315F6B7" w14:textId="724726CA" w:rsidR="00317639" w:rsidRPr="00B237BA" w:rsidRDefault="00317639" w:rsidP="00317639">
            <w:pPr>
              <w:ind w:firstLine="22"/>
              <w:jc w:val="left"/>
              <w:rPr>
                <w:rFonts w:ascii="Times New Roman" w:hAnsi="Times New Roman"/>
                <w:sz w:val="28"/>
                <w:szCs w:val="28"/>
              </w:rPr>
            </w:pPr>
            <w:r w:rsidRPr="00B237BA">
              <w:rPr>
                <w:rFonts w:ascii="Times New Roman" w:hAnsi="Times New Roman"/>
                <w:sz w:val="28"/>
                <w:szCs w:val="28"/>
              </w:rPr>
              <w:t>нервной системы и органов чувств</w:t>
            </w:r>
          </w:p>
        </w:tc>
        <w:tc>
          <w:tcPr>
            <w:tcW w:w="1418" w:type="dxa"/>
            <w:vAlign w:val="center"/>
          </w:tcPr>
          <w:p w14:paraId="2CA6C0B8" w14:textId="2EA81888"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7679,90</w:t>
            </w:r>
          </w:p>
        </w:tc>
        <w:tc>
          <w:tcPr>
            <w:tcW w:w="1417" w:type="dxa"/>
            <w:vAlign w:val="center"/>
          </w:tcPr>
          <w:p w14:paraId="143C1E99" w14:textId="01C1EAB5"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7032,80</w:t>
            </w:r>
          </w:p>
        </w:tc>
        <w:tc>
          <w:tcPr>
            <w:tcW w:w="1418" w:type="dxa"/>
            <w:vAlign w:val="center"/>
          </w:tcPr>
          <w:p w14:paraId="616E9F8F" w14:textId="0755D84E"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7313,36</w:t>
            </w:r>
          </w:p>
        </w:tc>
        <w:tc>
          <w:tcPr>
            <w:tcW w:w="1417" w:type="dxa"/>
            <w:vAlign w:val="center"/>
          </w:tcPr>
          <w:p w14:paraId="6BEC11D4" w14:textId="0357E4CF"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6861,60</w:t>
            </w:r>
          </w:p>
        </w:tc>
        <w:tc>
          <w:tcPr>
            <w:tcW w:w="1418" w:type="dxa"/>
            <w:vAlign w:val="center"/>
          </w:tcPr>
          <w:p w14:paraId="5A74ECE6" w14:textId="5DF193B5"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6203,00</w:t>
            </w:r>
          </w:p>
        </w:tc>
      </w:tr>
      <w:tr w:rsidR="00317639" w:rsidRPr="00B237BA" w14:paraId="4826F244" w14:textId="77777777" w:rsidTr="00B237BA">
        <w:tc>
          <w:tcPr>
            <w:tcW w:w="2547" w:type="dxa"/>
            <w:tcBorders>
              <w:bottom w:val="single" w:sz="4" w:space="0" w:color="auto"/>
            </w:tcBorders>
          </w:tcPr>
          <w:p w14:paraId="404B755E" w14:textId="17BC7262" w:rsidR="00317639" w:rsidRPr="00B237BA" w:rsidRDefault="00317639" w:rsidP="00317639">
            <w:pPr>
              <w:ind w:firstLine="22"/>
              <w:jc w:val="left"/>
              <w:rPr>
                <w:rFonts w:ascii="Times New Roman" w:hAnsi="Times New Roman"/>
                <w:sz w:val="28"/>
                <w:szCs w:val="28"/>
              </w:rPr>
            </w:pPr>
            <w:r w:rsidRPr="00B237BA">
              <w:rPr>
                <w:rFonts w:ascii="Times New Roman" w:hAnsi="Times New Roman"/>
                <w:sz w:val="28"/>
                <w:szCs w:val="28"/>
              </w:rPr>
              <w:t>болезни системы кровообращения</w:t>
            </w:r>
          </w:p>
        </w:tc>
        <w:tc>
          <w:tcPr>
            <w:tcW w:w="1418" w:type="dxa"/>
            <w:tcBorders>
              <w:bottom w:val="single" w:sz="4" w:space="0" w:color="auto"/>
            </w:tcBorders>
            <w:vAlign w:val="center"/>
          </w:tcPr>
          <w:p w14:paraId="29E2672C" w14:textId="337CCE34"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2358,40</w:t>
            </w:r>
          </w:p>
        </w:tc>
        <w:tc>
          <w:tcPr>
            <w:tcW w:w="1417" w:type="dxa"/>
            <w:tcBorders>
              <w:bottom w:val="single" w:sz="4" w:space="0" w:color="auto"/>
            </w:tcBorders>
            <w:vAlign w:val="center"/>
          </w:tcPr>
          <w:p w14:paraId="6D9CDC85" w14:textId="55FF67FF"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1891,10</w:t>
            </w:r>
          </w:p>
        </w:tc>
        <w:tc>
          <w:tcPr>
            <w:tcW w:w="1418" w:type="dxa"/>
            <w:tcBorders>
              <w:bottom w:val="single" w:sz="4" w:space="0" w:color="auto"/>
            </w:tcBorders>
            <w:vAlign w:val="center"/>
          </w:tcPr>
          <w:p w14:paraId="35C4DCD8" w14:textId="424589F0"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1 748,67</w:t>
            </w:r>
          </w:p>
        </w:tc>
        <w:tc>
          <w:tcPr>
            <w:tcW w:w="1417" w:type="dxa"/>
            <w:tcBorders>
              <w:bottom w:val="single" w:sz="4" w:space="0" w:color="auto"/>
            </w:tcBorders>
            <w:vAlign w:val="center"/>
          </w:tcPr>
          <w:p w14:paraId="5C590E21" w14:textId="00C99009"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1 476,9</w:t>
            </w:r>
          </w:p>
        </w:tc>
        <w:tc>
          <w:tcPr>
            <w:tcW w:w="1418" w:type="dxa"/>
            <w:tcBorders>
              <w:bottom w:val="single" w:sz="4" w:space="0" w:color="auto"/>
            </w:tcBorders>
            <w:vAlign w:val="center"/>
          </w:tcPr>
          <w:p w14:paraId="5F7FE2A6" w14:textId="4FA7668F" w:rsidR="00317639" w:rsidRPr="00B237BA" w:rsidRDefault="00317639" w:rsidP="00317639">
            <w:pPr>
              <w:ind w:firstLine="22"/>
              <w:jc w:val="center"/>
              <w:rPr>
                <w:rFonts w:ascii="Times New Roman" w:hAnsi="Times New Roman"/>
                <w:sz w:val="28"/>
                <w:szCs w:val="28"/>
              </w:rPr>
            </w:pPr>
            <w:r w:rsidRPr="00B237BA">
              <w:rPr>
                <w:rFonts w:ascii="Times New Roman" w:hAnsi="Times New Roman"/>
                <w:sz w:val="28"/>
                <w:szCs w:val="28"/>
              </w:rPr>
              <w:t>1382,00</w:t>
            </w:r>
          </w:p>
        </w:tc>
      </w:tr>
      <w:bookmarkEnd w:id="55"/>
      <w:tr w:rsidR="00486F6B" w:rsidRPr="00B237BA" w14:paraId="012334A1" w14:textId="77777777" w:rsidTr="00B237BA">
        <w:tc>
          <w:tcPr>
            <w:tcW w:w="2547" w:type="dxa"/>
            <w:tcBorders>
              <w:bottom w:val="nil"/>
            </w:tcBorders>
            <w:hideMark/>
          </w:tcPr>
          <w:p w14:paraId="1E5F04A4" w14:textId="77777777" w:rsidR="00486F6B" w:rsidRPr="00B237BA" w:rsidRDefault="00486F6B" w:rsidP="0058536A">
            <w:pPr>
              <w:ind w:firstLine="22"/>
              <w:jc w:val="left"/>
              <w:rPr>
                <w:rFonts w:ascii="Times New Roman" w:hAnsi="Times New Roman"/>
                <w:sz w:val="28"/>
                <w:szCs w:val="28"/>
              </w:rPr>
            </w:pPr>
            <w:r w:rsidRPr="00B237BA">
              <w:rPr>
                <w:rFonts w:ascii="Times New Roman" w:hAnsi="Times New Roman"/>
                <w:sz w:val="28"/>
                <w:szCs w:val="28"/>
              </w:rPr>
              <w:t>болезни органов дыхания</w:t>
            </w:r>
          </w:p>
        </w:tc>
        <w:tc>
          <w:tcPr>
            <w:tcW w:w="1418" w:type="dxa"/>
            <w:tcBorders>
              <w:bottom w:val="nil"/>
            </w:tcBorders>
            <w:vAlign w:val="center"/>
            <w:hideMark/>
          </w:tcPr>
          <w:p w14:paraId="3E41DB46" w14:textId="77777777" w:rsidR="00486F6B" w:rsidRPr="00B237BA" w:rsidRDefault="00486F6B" w:rsidP="0058536A">
            <w:pPr>
              <w:ind w:firstLine="22"/>
              <w:jc w:val="center"/>
              <w:rPr>
                <w:rFonts w:ascii="Times New Roman" w:hAnsi="Times New Roman"/>
                <w:sz w:val="28"/>
                <w:szCs w:val="28"/>
              </w:rPr>
            </w:pPr>
            <w:r w:rsidRPr="00B237BA">
              <w:rPr>
                <w:rFonts w:ascii="Times New Roman" w:hAnsi="Times New Roman"/>
                <w:sz w:val="28"/>
                <w:szCs w:val="28"/>
              </w:rPr>
              <w:t>40 908,0</w:t>
            </w:r>
          </w:p>
        </w:tc>
        <w:tc>
          <w:tcPr>
            <w:tcW w:w="1417" w:type="dxa"/>
            <w:tcBorders>
              <w:bottom w:val="nil"/>
            </w:tcBorders>
            <w:vAlign w:val="center"/>
            <w:hideMark/>
          </w:tcPr>
          <w:p w14:paraId="7F85E225" w14:textId="77777777" w:rsidR="00486F6B" w:rsidRPr="00B237BA" w:rsidRDefault="00486F6B" w:rsidP="0058536A">
            <w:pPr>
              <w:ind w:firstLine="22"/>
              <w:jc w:val="center"/>
              <w:rPr>
                <w:rFonts w:ascii="Times New Roman" w:hAnsi="Times New Roman"/>
                <w:sz w:val="28"/>
                <w:szCs w:val="28"/>
              </w:rPr>
            </w:pPr>
            <w:r w:rsidRPr="00B237BA">
              <w:rPr>
                <w:rFonts w:ascii="Times New Roman" w:hAnsi="Times New Roman"/>
                <w:sz w:val="28"/>
                <w:szCs w:val="28"/>
              </w:rPr>
              <w:t>34 025,4</w:t>
            </w:r>
          </w:p>
        </w:tc>
        <w:tc>
          <w:tcPr>
            <w:tcW w:w="1418" w:type="dxa"/>
            <w:tcBorders>
              <w:bottom w:val="nil"/>
            </w:tcBorders>
            <w:vAlign w:val="center"/>
            <w:hideMark/>
          </w:tcPr>
          <w:p w14:paraId="4E419DDA" w14:textId="77777777" w:rsidR="00486F6B" w:rsidRPr="00B237BA" w:rsidRDefault="00486F6B" w:rsidP="0058536A">
            <w:pPr>
              <w:ind w:firstLine="22"/>
              <w:jc w:val="center"/>
              <w:rPr>
                <w:rFonts w:ascii="Times New Roman" w:hAnsi="Times New Roman"/>
                <w:sz w:val="28"/>
                <w:szCs w:val="28"/>
              </w:rPr>
            </w:pPr>
            <w:r w:rsidRPr="00B237BA">
              <w:rPr>
                <w:rFonts w:ascii="Times New Roman" w:hAnsi="Times New Roman"/>
                <w:sz w:val="28"/>
                <w:szCs w:val="28"/>
              </w:rPr>
              <w:t>30752,11</w:t>
            </w:r>
          </w:p>
        </w:tc>
        <w:tc>
          <w:tcPr>
            <w:tcW w:w="1417" w:type="dxa"/>
            <w:tcBorders>
              <w:bottom w:val="nil"/>
            </w:tcBorders>
            <w:vAlign w:val="center"/>
            <w:hideMark/>
          </w:tcPr>
          <w:p w14:paraId="46518A23" w14:textId="77777777" w:rsidR="00486F6B" w:rsidRPr="00B237BA" w:rsidRDefault="00486F6B" w:rsidP="0058536A">
            <w:pPr>
              <w:ind w:firstLine="22"/>
              <w:jc w:val="center"/>
              <w:rPr>
                <w:rFonts w:ascii="Times New Roman" w:hAnsi="Times New Roman"/>
                <w:sz w:val="28"/>
                <w:szCs w:val="28"/>
              </w:rPr>
            </w:pPr>
            <w:r w:rsidRPr="00B237BA">
              <w:rPr>
                <w:rFonts w:ascii="Times New Roman" w:hAnsi="Times New Roman"/>
                <w:sz w:val="28"/>
                <w:szCs w:val="28"/>
              </w:rPr>
              <w:t>29104,50</w:t>
            </w:r>
          </w:p>
        </w:tc>
        <w:tc>
          <w:tcPr>
            <w:tcW w:w="1418" w:type="dxa"/>
            <w:tcBorders>
              <w:bottom w:val="nil"/>
            </w:tcBorders>
            <w:vAlign w:val="center"/>
            <w:hideMark/>
          </w:tcPr>
          <w:p w14:paraId="412D47AB" w14:textId="77777777" w:rsidR="00486F6B" w:rsidRPr="00B237BA" w:rsidRDefault="00486F6B" w:rsidP="0058536A">
            <w:pPr>
              <w:ind w:firstLine="22"/>
              <w:jc w:val="center"/>
              <w:rPr>
                <w:rFonts w:ascii="Times New Roman" w:hAnsi="Times New Roman"/>
                <w:sz w:val="28"/>
                <w:szCs w:val="28"/>
              </w:rPr>
            </w:pPr>
            <w:r w:rsidRPr="00B237BA">
              <w:rPr>
                <w:rFonts w:ascii="Times New Roman" w:hAnsi="Times New Roman"/>
                <w:sz w:val="28"/>
                <w:szCs w:val="28"/>
              </w:rPr>
              <w:t>31308,00</w:t>
            </w:r>
          </w:p>
        </w:tc>
      </w:tr>
    </w:tbl>
    <w:p w14:paraId="0B48CD76" w14:textId="42B8FF0C"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lastRenderedPageBreak/>
        <w:t>Продолжение таблицы  15</w:t>
      </w:r>
    </w:p>
    <w:p w14:paraId="51801E60" w14:textId="77777777" w:rsidR="00B237BA" w:rsidRPr="00B237BA" w:rsidRDefault="00B237BA" w:rsidP="00B237BA">
      <w:pPr>
        <w:ind w:firstLine="0"/>
        <w:rPr>
          <w:sz w:val="28"/>
          <w:szCs w:val="28"/>
        </w:rPr>
      </w:pPr>
    </w:p>
    <w:tbl>
      <w:tblPr>
        <w:tblStyle w:val="af4"/>
        <w:tblW w:w="9635" w:type="dxa"/>
        <w:tblLayout w:type="fixed"/>
        <w:tblLook w:val="04A0" w:firstRow="1" w:lastRow="0" w:firstColumn="1" w:lastColumn="0" w:noHBand="0" w:noVBand="1"/>
      </w:tblPr>
      <w:tblGrid>
        <w:gridCol w:w="2547"/>
        <w:gridCol w:w="1418"/>
        <w:gridCol w:w="1417"/>
        <w:gridCol w:w="1418"/>
        <w:gridCol w:w="1417"/>
        <w:gridCol w:w="1418"/>
      </w:tblGrid>
      <w:tr w:rsidR="00B237BA" w:rsidRPr="00B237BA" w14:paraId="4748E440" w14:textId="77777777" w:rsidTr="005E2887">
        <w:tc>
          <w:tcPr>
            <w:tcW w:w="2547" w:type="dxa"/>
            <w:tcBorders>
              <w:bottom w:val="single" w:sz="4" w:space="0" w:color="auto"/>
            </w:tcBorders>
          </w:tcPr>
          <w:p w14:paraId="5E930D4B" w14:textId="00FE0663"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1</w:t>
            </w:r>
          </w:p>
        </w:tc>
        <w:tc>
          <w:tcPr>
            <w:tcW w:w="1418" w:type="dxa"/>
            <w:tcBorders>
              <w:bottom w:val="single" w:sz="4" w:space="0" w:color="auto"/>
            </w:tcBorders>
          </w:tcPr>
          <w:p w14:paraId="4A71D0FC" w14:textId="2C47C71A"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2</w:t>
            </w:r>
          </w:p>
        </w:tc>
        <w:tc>
          <w:tcPr>
            <w:tcW w:w="1417" w:type="dxa"/>
            <w:tcBorders>
              <w:bottom w:val="single" w:sz="4" w:space="0" w:color="auto"/>
            </w:tcBorders>
          </w:tcPr>
          <w:p w14:paraId="0B6B2C1E" w14:textId="58AE00B2"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3</w:t>
            </w:r>
          </w:p>
        </w:tc>
        <w:tc>
          <w:tcPr>
            <w:tcW w:w="1418" w:type="dxa"/>
            <w:tcBorders>
              <w:bottom w:val="single" w:sz="4" w:space="0" w:color="auto"/>
            </w:tcBorders>
          </w:tcPr>
          <w:p w14:paraId="298822D6" w14:textId="265D8040"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4</w:t>
            </w:r>
          </w:p>
        </w:tc>
        <w:tc>
          <w:tcPr>
            <w:tcW w:w="1417" w:type="dxa"/>
            <w:tcBorders>
              <w:bottom w:val="single" w:sz="4" w:space="0" w:color="auto"/>
            </w:tcBorders>
          </w:tcPr>
          <w:p w14:paraId="66AD3E76" w14:textId="6C0DCF4B"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5</w:t>
            </w:r>
          </w:p>
        </w:tc>
        <w:tc>
          <w:tcPr>
            <w:tcW w:w="1418" w:type="dxa"/>
            <w:tcBorders>
              <w:bottom w:val="single" w:sz="4" w:space="0" w:color="auto"/>
            </w:tcBorders>
          </w:tcPr>
          <w:p w14:paraId="1F422317" w14:textId="68D66B5A"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6</w:t>
            </w:r>
          </w:p>
        </w:tc>
      </w:tr>
      <w:tr w:rsidR="00B237BA" w:rsidRPr="00B237BA" w14:paraId="1C710997" w14:textId="77777777" w:rsidTr="00B51C38">
        <w:tc>
          <w:tcPr>
            <w:tcW w:w="2547" w:type="dxa"/>
            <w:tcBorders>
              <w:bottom w:val="single" w:sz="4" w:space="0" w:color="auto"/>
            </w:tcBorders>
            <w:hideMark/>
          </w:tcPr>
          <w:p w14:paraId="3EA6BF3C" w14:textId="082840C0" w:rsidR="00B237BA" w:rsidRPr="00B237BA" w:rsidRDefault="00B237BA" w:rsidP="00B237BA">
            <w:pPr>
              <w:ind w:firstLine="22"/>
              <w:jc w:val="left"/>
              <w:rPr>
                <w:rFonts w:ascii="Times New Roman" w:hAnsi="Times New Roman"/>
                <w:sz w:val="28"/>
                <w:szCs w:val="28"/>
              </w:rPr>
            </w:pPr>
            <w:r w:rsidRPr="00B237BA">
              <w:rPr>
                <w:rFonts w:ascii="Times New Roman" w:hAnsi="Times New Roman"/>
                <w:sz w:val="28"/>
                <w:szCs w:val="28"/>
              </w:rPr>
              <w:t>болезни органов пищеварения</w:t>
            </w:r>
          </w:p>
        </w:tc>
        <w:tc>
          <w:tcPr>
            <w:tcW w:w="1418" w:type="dxa"/>
            <w:tcBorders>
              <w:bottom w:val="single" w:sz="4" w:space="0" w:color="auto"/>
            </w:tcBorders>
            <w:vAlign w:val="center"/>
            <w:hideMark/>
          </w:tcPr>
          <w:p w14:paraId="1E0323DC"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11109,00</w:t>
            </w:r>
          </w:p>
        </w:tc>
        <w:tc>
          <w:tcPr>
            <w:tcW w:w="1417" w:type="dxa"/>
            <w:tcBorders>
              <w:bottom w:val="single" w:sz="4" w:space="0" w:color="auto"/>
            </w:tcBorders>
            <w:vAlign w:val="center"/>
            <w:hideMark/>
          </w:tcPr>
          <w:p w14:paraId="798383AA"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10721,90</w:t>
            </w:r>
          </w:p>
        </w:tc>
        <w:tc>
          <w:tcPr>
            <w:tcW w:w="1418" w:type="dxa"/>
            <w:tcBorders>
              <w:bottom w:val="single" w:sz="4" w:space="0" w:color="auto"/>
            </w:tcBorders>
            <w:vAlign w:val="center"/>
            <w:hideMark/>
          </w:tcPr>
          <w:p w14:paraId="455EFB4E"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10158,51</w:t>
            </w:r>
          </w:p>
        </w:tc>
        <w:tc>
          <w:tcPr>
            <w:tcW w:w="1417" w:type="dxa"/>
            <w:tcBorders>
              <w:bottom w:val="single" w:sz="4" w:space="0" w:color="auto"/>
            </w:tcBorders>
            <w:vAlign w:val="center"/>
            <w:hideMark/>
          </w:tcPr>
          <w:p w14:paraId="67DBC490"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10308,00</w:t>
            </w:r>
          </w:p>
        </w:tc>
        <w:tc>
          <w:tcPr>
            <w:tcW w:w="1418" w:type="dxa"/>
            <w:tcBorders>
              <w:bottom w:val="single" w:sz="4" w:space="0" w:color="auto"/>
            </w:tcBorders>
            <w:vAlign w:val="center"/>
            <w:hideMark/>
          </w:tcPr>
          <w:p w14:paraId="7510B15C"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9919,00</w:t>
            </w:r>
          </w:p>
        </w:tc>
      </w:tr>
      <w:tr w:rsidR="00B237BA" w:rsidRPr="00B237BA" w14:paraId="7BA27FEF" w14:textId="77777777" w:rsidTr="00B51C38">
        <w:tc>
          <w:tcPr>
            <w:tcW w:w="2547" w:type="dxa"/>
            <w:tcBorders>
              <w:bottom w:val="nil"/>
            </w:tcBorders>
            <w:hideMark/>
          </w:tcPr>
          <w:p w14:paraId="3789A060" w14:textId="77777777" w:rsidR="00B237BA" w:rsidRPr="00B237BA" w:rsidRDefault="00B237BA" w:rsidP="00B237BA">
            <w:pPr>
              <w:ind w:firstLine="22"/>
              <w:jc w:val="left"/>
              <w:rPr>
                <w:rFonts w:ascii="Times New Roman" w:hAnsi="Times New Roman"/>
                <w:sz w:val="28"/>
                <w:szCs w:val="28"/>
              </w:rPr>
            </w:pPr>
            <w:r w:rsidRPr="00B237BA">
              <w:rPr>
                <w:rFonts w:ascii="Times New Roman" w:hAnsi="Times New Roman"/>
                <w:sz w:val="28"/>
                <w:szCs w:val="28"/>
              </w:rPr>
              <w:t>болезни мочеполовой системы</w:t>
            </w:r>
          </w:p>
        </w:tc>
        <w:tc>
          <w:tcPr>
            <w:tcW w:w="1418" w:type="dxa"/>
            <w:tcBorders>
              <w:bottom w:val="nil"/>
            </w:tcBorders>
            <w:vAlign w:val="center"/>
            <w:hideMark/>
          </w:tcPr>
          <w:p w14:paraId="35DA5765"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5541,30</w:t>
            </w:r>
          </w:p>
        </w:tc>
        <w:tc>
          <w:tcPr>
            <w:tcW w:w="1417" w:type="dxa"/>
            <w:tcBorders>
              <w:bottom w:val="nil"/>
            </w:tcBorders>
            <w:vAlign w:val="center"/>
            <w:hideMark/>
          </w:tcPr>
          <w:p w14:paraId="14579356"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5 225.5</w:t>
            </w:r>
          </w:p>
        </w:tc>
        <w:tc>
          <w:tcPr>
            <w:tcW w:w="1418" w:type="dxa"/>
            <w:tcBorders>
              <w:bottom w:val="nil"/>
            </w:tcBorders>
            <w:vAlign w:val="center"/>
            <w:hideMark/>
          </w:tcPr>
          <w:p w14:paraId="7EBC1551"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4933,91</w:t>
            </w:r>
          </w:p>
        </w:tc>
        <w:tc>
          <w:tcPr>
            <w:tcW w:w="1417" w:type="dxa"/>
            <w:tcBorders>
              <w:bottom w:val="nil"/>
            </w:tcBorders>
            <w:vAlign w:val="center"/>
            <w:hideMark/>
          </w:tcPr>
          <w:p w14:paraId="108AC4C8"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4731,40</w:t>
            </w:r>
          </w:p>
        </w:tc>
        <w:tc>
          <w:tcPr>
            <w:tcW w:w="1418" w:type="dxa"/>
            <w:tcBorders>
              <w:bottom w:val="nil"/>
            </w:tcBorders>
            <w:vAlign w:val="center"/>
            <w:hideMark/>
          </w:tcPr>
          <w:p w14:paraId="36ABE5FA" w14:textId="77777777" w:rsidR="00B237BA" w:rsidRPr="00B237BA" w:rsidRDefault="00B237BA" w:rsidP="00B237BA">
            <w:pPr>
              <w:ind w:firstLine="22"/>
              <w:jc w:val="center"/>
              <w:rPr>
                <w:rFonts w:ascii="Times New Roman" w:hAnsi="Times New Roman"/>
                <w:sz w:val="28"/>
                <w:szCs w:val="28"/>
              </w:rPr>
            </w:pPr>
            <w:r w:rsidRPr="00B237BA">
              <w:rPr>
                <w:rFonts w:ascii="Times New Roman" w:hAnsi="Times New Roman"/>
                <w:sz w:val="28"/>
                <w:szCs w:val="28"/>
              </w:rPr>
              <w:t>4788,00</w:t>
            </w:r>
          </w:p>
        </w:tc>
      </w:tr>
      <w:tr w:rsidR="00B51C38" w:rsidRPr="00B237BA" w14:paraId="13C5B0F2" w14:textId="77777777" w:rsidTr="0058536A">
        <w:tc>
          <w:tcPr>
            <w:tcW w:w="2547" w:type="dxa"/>
            <w:hideMark/>
          </w:tcPr>
          <w:p w14:paraId="2412E50B" w14:textId="4080A624" w:rsidR="00B51C38" w:rsidRPr="00B237BA" w:rsidRDefault="00B51C38" w:rsidP="00B51C38">
            <w:pPr>
              <w:ind w:firstLine="22"/>
              <w:jc w:val="left"/>
              <w:rPr>
                <w:rFonts w:ascii="Times New Roman" w:hAnsi="Times New Roman"/>
                <w:sz w:val="28"/>
                <w:szCs w:val="28"/>
              </w:rPr>
            </w:pPr>
            <w:r w:rsidRPr="00B237BA">
              <w:rPr>
                <w:rFonts w:ascii="Times New Roman" w:hAnsi="Times New Roman"/>
                <w:sz w:val="28"/>
                <w:szCs w:val="28"/>
              </w:rPr>
              <w:t>болезни кожи и подкожной клетчатки</w:t>
            </w:r>
          </w:p>
        </w:tc>
        <w:tc>
          <w:tcPr>
            <w:tcW w:w="1418" w:type="dxa"/>
            <w:vAlign w:val="center"/>
            <w:hideMark/>
          </w:tcPr>
          <w:p w14:paraId="03E99C29"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5722,20</w:t>
            </w:r>
          </w:p>
        </w:tc>
        <w:tc>
          <w:tcPr>
            <w:tcW w:w="1417" w:type="dxa"/>
            <w:vAlign w:val="center"/>
            <w:hideMark/>
          </w:tcPr>
          <w:p w14:paraId="3418771C"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4813,40</w:t>
            </w:r>
          </w:p>
        </w:tc>
        <w:tc>
          <w:tcPr>
            <w:tcW w:w="1418" w:type="dxa"/>
            <w:vAlign w:val="center"/>
            <w:hideMark/>
          </w:tcPr>
          <w:p w14:paraId="299E3913"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4435,69</w:t>
            </w:r>
          </w:p>
        </w:tc>
        <w:tc>
          <w:tcPr>
            <w:tcW w:w="1417" w:type="dxa"/>
            <w:vAlign w:val="center"/>
            <w:hideMark/>
          </w:tcPr>
          <w:p w14:paraId="360067D1"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4346,20</w:t>
            </w:r>
          </w:p>
        </w:tc>
        <w:tc>
          <w:tcPr>
            <w:tcW w:w="1418" w:type="dxa"/>
            <w:vAlign w:val="center"/>
            <w:hideMark/>
          </w:tcPr>
          <w:p w14:paraId="489B9591"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4331,00</w:t>
            </w:r>
          </w:p>
        </w:tc>
      </w:tr>
      <w:tr w:rsidR="00B51C38" w:rsidRPr="00B237BA" w14:paraId="7F6F98EC" w14:textId="77777777" w:rsidTr="0058536A">
        <w:tc>
          <w:tcPr>
            <w:tcW w:w="2547" w:type="dxa"/>
            <w:hideMark/>
          </w:tcPr>
          <w:p w14:paraId="22220284" w14:textId="77777777" w:rsidR="00B51C38" w:rsidRPr="00B237BA" w:rsidRDefault="00B51C38" w:rsidP="00B51C38">
            <w:pPr>
              <w:ind w:firstLine="22"/>
              <w:jc w:val="left"/>
              <w:rPr>
                <w:rFonts w:ascii="Times New Roman" w:hAnsi="Times New Roman"/>
                <w:sz w:val="28"/>
                <w:szCs w:val="28"/>
              </w:rPr>
            </w:pPr>
            <w:r w:rsidRPr="00B237BA">
              <w:rPr>
                <w:rFonts w:ascii="Times New Roman" w:hAnsi="Times New Roman"/>
                <w:sz w:val="28"/>
                <w:szCs w:val="28"/>
              </w:rPr>
              <w:t>болезни костно-суставной системы</w:t>
            </w:r>
          </w:p>
        </w:tc>
        <w:tc>
          <w:tcPr>
            <w:tcW w:w="1418" w:type="dxa"/>
            <w:vAlign w:val="center"/>
            <w:hideMark/>
          </w:tcPr>
          <w:p w14:paraId="0DC74A30"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5322,70</w:t>
            </w:r>
          </w:p>
        </w:tc>
        <w:tc>
          <w:tcPr>
            <w:tcW w:w="1417" w:type="dxa"/>
            <w:vAlign w:val="center"/>
            <w:hideMark/>
          </w:tcPr>
          <w:p w14:paraId="3175CAD0"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4881,20</w:t>
            </w:r>
          </w:p>
        </w:tc>
        <w:tc>
          <w:tcPr>
            <w:tcW w:w="1418" w:type="dxa"/>
            <w:vAlign w:val="center"/>
            <w:hideMark/>
          </w:tcPr>
          <w:p w14:paraId="0EF249F5"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3890,23</w:t>
            </w:r>
          </w:p>
        </w:tc>
        <w:tc>
          <w:tcPr>
            <w:tcW w:w="1417" w:type="dxa"/>
            <w:vAlign w:val="center"/>
            <w:hideMark/>
          </w:tcPr>
          <w:p w14:paraId="000BFEEB"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3316,50</w:t>
            </w:r>
          </w:p>
        </w:tc>
        <w:tc>
          <w:tcPr>
            <w:tcW w:w="1418" w:type="dxa"/>
            <w:vAlign w:val="center"/>
            <w:hideMark/>
          </w:tcPr>
          <w:p w14:paraId="673F38B6"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3578,00</w:t>
            </w:r>
          </w:p>
        </w:tc>
      </w:tr>
      <w:tr w:rsidR="00B51C38" w:rsidRPr="00B237BA" w14:paraId="75EC4925" w14:textId="77777777" w:rsidTr="0058536A">
        <w:tc>
          <w:tcPr>
            <w:tcW w:w="2547" w:type="dxa"/>
            <w:hideMark/>
          </w:tcPr>
          <w:p w14:paraId="774A9868" w14:textId="77777777" w:rsidR="00B51C38" w:rsidRPr="00B237BA" w:rsidRDefault="00B51C38" w:rsidP="00B51C38">
            <w:pPr>
              <w:ind w:firstLine="22"/>
              <w:jc w:val="left"/>
              <w:rPr>
                <w:rFonts w:ascii="Times New Roman" w:hAnsi="Times New Roman"/>
                <w:sz w:val="28"/>
                <w:szCs w:val="28"/>
              </w:rPr>
            </w:pPr>
            <w:r w:rsidRPr="00B237BA">
              <w:rPr>
                <w:rFonts w:ascii="Times New Roman" w:hAnsi="Times New Roman"/>
                <w:sz w:val="28"/>
                <w:szCs w:val="28"/>
              </w:rPr>
              <w:t>врожденные пороки развития (аномалии)</w:t>
            </w:r>
          </w:p>
        </w:tc>
        <w:tc>
          <w:tcPr>
            <w:tcW w:w="1418" w:type="dxa"/>
            <w:vAlign w:val="center"/>
            <w:hideMark/>
          </w:tcPr>
          <w:p w14:paraId="03C5C598"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1365,30</w:t>
            </w:r>
          </w:p>
        </w:tc>
        <w:tc>
          <w:tcPr>
            <w:tcW w:w="1417" w:type="dxa"/>
            <w:vAlign w:val="center"/>
            <w:hideMark/>
          </w:tcPr>
          <w:p w14:paraId="553A1CC7"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1346,40</w:t>
            </w:r>
          </w:p>
        </w:tc>
        <w:tc>
          <w:tcPr>
            <w:tcW w:w="1418" w:type="dxa"/>
            <w:vAlign w:val="center"/>
            <w:hideMark/>
          </w:tcPr>
          <w:p w14:paraId="316EDFDA"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1400,15</w:t>
            </w:r>
          </w:p>
        </w:tc>
        <w:tc>
          <w:tcPr>
            <w:tcW w:w="1417" w:type="dxa"/>
            <w:vAlign w:val="center"/>
            <w:hideMark/>
          </w:tcPr>
          <w:p w14:paraId="058E74B5"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1272,60</w:t>
            </w:r>
          </w:p>
        </w:tc>
        <w:tc>
          <w:tcPr>
            <w:tcW w:w="1418" w:type="dxa"/>
            <w:vAlign w:val="center"/>
            <w:hideMark/>
          </w:tcPr>
          <w:p w14:paraId="451FF44F"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1624,00</w:t>
            </w:r>
          </w:p>
        </w:tc>
      </w:tr>
      <w:tr w:rsidR="00B51C38" w:rsidRPr="00B237BA" w14:paraId="412DF61E" w14:textId="77777777" w:rsidTr="0058536A">
        <w:tc>
          <w:tcPr>
            <w:tcW w:w="2547" w:type="dxa"/>
            <w:hideMark/>
          </w:tcPr>
          <w:p w14:paraId="04BF1777" w14:textId="77777777" w:rsidR="00B51C38" w:rsidRPr="00B237BA" w:rsidRDefault="00B51C38" w:rsidP="00B51C38">
            <w:pPr>
              <w:ind w:firstLine="22"/>
              <w:jc w:val="left"/>
              <w:rPr>
                <w:rFonts w:ascii="Times New Roman" w:hAnsi="Times New Roman"/>
                <w:sz w:val="28"/>
                <w:szCs w:val="28"/>
              </w:rPr>
            </w:pPr>
            <w:r w:rsidRPr="00B237BA">
              <w:rPr>
                <w:rFonts w:ascii="Times New Roman" w:hAnsi="Times New Roman"/>
                <w:sz w:val="28"/>
                <w:szCs w:val="28"/>
              </w:rPr>
              <w:t>травмы, отравления</w:t>
            </w:r>
          </w:p>
        </w:tc>
        <w:tc>
          <w:tcPr>
            <w:tcW w:w="1418" w:type="dxa"/>
            <w:vAlign w:val="center"/>
            <w:hideMark/>
          </w:tcPr>
          <w:p w14:paraId="31F3EFFF"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4875,80</w:t>
            </w:r>
          </w:p>
        </w:tc>
        <w:tc>
          <w:tcPr>
            <w:tcW w:w="1417" w:type="dxa"/>
            <w:vAlign w:val="center"/>
            <w:hideMark/>
          </w:tcPr>
          <w:p w14:paraId="764AD337"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4164,80</w:t>
            </w:r>
          </w:p>
        </w:tc>
        <w:tc>
          <w:tcPr>
            <w:tcW w:w="1418" w:type="dxa"/>
            <w:vAlign w:val="center"/>
            <w:hideMark/>
          </w:tcPr>
          <w:p w14:paraId="2F95CD0F"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4020,89</w:t>
            </w:r>
          </w:p>
        </w:tc>
        <w:tc>
          <w:tcPr>
            <w:tcW w:w="1417" w:type="dxa"/>
            <w:vAlign w:val="center"/>
            <w:hideMark/>
          </w:tcPr>
          <w:p w14:paraId="20E87777"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3999,80</w:t>
            </w:r>
          </w:p>
        </w:tc>
        <w:tc>
          <w:tcPr>
            <w:tcW w:w="1418" w:type="dxa"/>
            <w:vAlign w:val="center"/>
            <w:hideMark/>
          </w:tcPr>
          <w:p w14:paraId="113BE0DB" w14:textId="77777777" w:rsidR="00B51C38" w:rsidRPr="00B237BA" w:rsidRDefault="00B51C38" w:rsidP="00B51C38">
            <w:pPr>
              <w:ind w:firstLine="22"/>
              <w:jc w:val="center"/>
              <w:rPr>
                <w:rFonts w:ascii="Times New Roman" w:hAnsi="Times New Roman"/>
                <w:sz w:val="28"/>
                <w:szCs w:val="28"/>
              </w:rPr>
            </w:pPr>
            <w:r w:rsidRPr="00B237BA">
              <w:rPr>
                <w:rFonts w:ascii="Times New Roman" w:hAnsi="Times New Roman"/>
                <w:sz w:val="28"/>
                <w:szCs w:val="28"/>
              </w:rPr>
              <w:t>4209,00</w:t>
            </w:r>
          </w:p>
        </w:tc>
      </w:tr>
    </w:tbl>
    <w:p w14:paraId="2A625503" w14:textId="77777777" w:rsidR="00486F6B" w:rsidRPr="00F31444" w:rsidRDefault="00486F6B" w:rsidP="00E54AA0">
      <w:pPr>
        <w:ind w:right="-1"/>
        <w:contextualSpacing/>
        <w:rPr>
          <w:rFonts w:ascii="Times New Roman" w:hAnsi="Times New Roman"/>
          <w:sz w:val="28"/>
          <w:szCs w:val="28"/>
        </w:rPr>
      </w:pPr>
    </w:p>
    <w:p w14:paraId="1C66F43F" w14:textId="59B37BBB" w:rsidR="00393B11" w:rsidRPr="00F31444" w:rsidRDefault="00D02495" w:rsidP="009910F1">
      <w:pPr>
        <w:ind w:right="-1"/>
        <w:contextualSpacing/>
        <w:rPr>
          <w:rFonts w:ascii="Times New Roman" w:hAnsi="Times New Roman"/>
          <w:sz w:val="28"/>
          <w:szCs w:val="28"/>
        </w:rPr>
      </w:pPr>
      <w:bookmarkStart w:id="57" w:name="_Hlk188921404"/>
      <w:r w:rsidRPr="00F31444">
        <w:rPr>
          <w:rFonts w:ascii="Times New Roman" w:hAnsi="Times New Roman"/>
          <w:sz w:val="28"/>
          <w:szCs w:val="28"/>
        </w:rPr>
        <w:t>Анализ структуры заболеваемости подростков 15–17 лет в Республике Казахстан за 2023 год показал, что наибольший удельный вес занимают болезни органов дыхания (40%). На втором месте находятся заболевания органов пищеварения (13%), далее следуют болезни нервной системы (8%) и заболевания кожи и подкожной клетчатки (6%). Остальные группы патологий имеют сопоставимо меньшую долю в общей структуре заболеваемости.</w:t>
      </w:r>
      <w:bookmarkEnd w:id="57"/>
      <w:r w:rsidRPr="00F31444">
        <w:rPr>
          <w:rFonts w:ascii="Times New Roman" w:hAnsi="Times New Roman"/>
          <w:sz w:val="28"/>
          <w:szCs w:val="28"/>
        </w:rPr>
        <w:t xml:space="preserve"> </w:t>
      </w:r>
      <w:r w:rsidR="00E54AA0" w:rsidRPr="00F31444">
        <w:rPr>
          <w:rFonts w:ascii="Times New Roman" w:hAnsi="Times New Roman"/>
          <w:sz w:val="28"/>
          <w:szCs w:val="28"/>
        </w:rPr>
        <w:t xml:space="preserve">Структура заболеваемости подростков </w:t>
      </w:r>
      <w:r w:rsidR="00486F6B" w:rsidRPr="00F31444">
        <w:rPr>
          <w:rFonts w:ascii="Times New Roman" w:hAnsi="Times New Roman"/>
          <w:sz w:val="28"/>
          <w:szCs w:val="28"/>
        </w:rPr>
        <w:t xml:space="preserve">РК </w:t>
      </w:r>
      <w:r w:rsidR="00E54AA0" w:rsidRPr="00F31444">
        <w:rPr>
          <w:rFonts w:ascii="Times New Roman" w:hAnsi="Times New Roman"/>
          <w:sz w:val="28"/>
          <w:szCs w:val="28"/>
        </w:rPr>
        <w:t>представлена на рисунке 1</w:t>
      </w:r>
      <w:r w:rsidR="00A83A72" w:rsidRPr="00F31444">
        <w:rPr>
          <w:rFonts w:ascii="Times New Roman" w:hAnsi="Times New Roman"/>
          <w:sz w:val="28"/>
          <w:szCs w:val="28"/>
        </w:rPr>
        <w:t>1</w:t>
      </w:r>
      <w:r w:rsidR="00393B11" w:rsidRPr="00F31444">
        <w:rPr>
          <w:rFonts w:ascii="Times New Roman" w:hAnsi="Times New Roman"/>
          <w:sz w:val="28"/>
          <w:szCs w:val="28"/>
        </w:rPr>
        <w:t>.</w:t>
      </w:r>
    </w:p>
    <w:p w14:paraId="64716C31" w14:textId="5C78069C" w:rsidR="00D02495" w:rsidRPr="00F31444" w:rsidRDefault="00D02495" w:rsidP="00B51C38">
      <w:pPr>
        <w:ind w:right="-1" w:firstLine="0"/>
        <w:contextualSpacing/>
        <w:rPr>
          <w:rFonts w:ascii="Times New Roman" w:hAnsi="Times New Roman"/>
          <w:sz w:val="28"/>
          <w:szCs w:val="28"/>
        </w:rPr>
      </w:pPr>
      <w:r w:rsidRPr="00F31444">
        <w:rPr>
          <w:rFonts w:ascii="Times New Roman" w:hAnsi="Times New Roman"/>
          <w:noProof/>
          <w:sz w:val="24"/>
          <w:szCs w:val="24"/>
        </w:rPr>
        <w:drawing>
          <wp:anchor distT="0" distB="0" distL="114300" distR="114300" simplePos="0" relativeHeight="251729920" behindDoc="0" locked="0" layoutInCell="1" allowOverlap="1" wp14:anchorId="5CE6B6DD" wp14:editId="2912165F">
            <wp:simplePos x="0" y="0"/>
            <wp:positionH relativeFrom="column">
              <wp:posOffset>374015</wp:posOffset>
            </wp:positionH>
            <wp:positionV relativeFrom="paragraph">
              <wp:posOffset>196988</wp:posOffset>
            </wp:positionV>
            <wp:extent cx="5385474" cy="2949713"/>
            <wp:effectExtent l="0" t="0" r="5715" b="3175"/>
            <wp:wrapSquare wrapText="bothSides"/>
            <wp:docPr id="26" name="Рисунок 26" descr="C:\Users\UserHome\Downloads\bar_chart_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Home\Downloads\bar_chart_structur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5474" cy="2949713"/>
                    </a:xfrm>
                    <a:prstGeom prst="rect">
                      <a:avLst/>
                    </a:prstGeom>
                    <a:noFill/>
                    <a:ln>
                      <a:noFill/>
                    </a:ln>
                  </pic:spPr>
                </pic:pic>
              </a:graphicData>
            </a:graphic>
          </wp:anchor>
        </w:drawing>
      </w:r>
    </w:p>
    <w:p w14:paraId="0A7045AB" w14:textId="77777777" w:rsidR="00B51C38" w:rsidRPr="00F31444" w:rsidRDefault="00B51C38" w:rsidP="00B51C38">
      <w:pPr>
        <w:ind w:right="-1" w:firstLine="0"/>
        <w:contextualSpacing/>
        <w:rPr>
          <w:rFonts w:ascii="Times New Roman" w:hAnsi="Times New Roman"/>
          <w:sz w:val="28"/>
          <w:szCs w:val="28"/>
        </w:rPr>
      </w:pPr>
    </w:p>
    <w:p w14:paraId="054E11B8" w14:textId="1113129E" w:rsidR="003C15F4" w:rsidRPr="00F31444" w:rsidRDefault="003C15F4" w:rsidP="005609A1">
      <w:pPr>
        <w:ind w:right="102" w:firstLine="0"/>
        <w:contextualSpacing/>
        <w:rPr>
          <w:rFonts w:ascii="Times New Roman" w:hAnsi="Times New Roman"/>
          <w:sz w:val="28"/>
          <w:szCs w:val="28"/>
        </w:rPr>
      </w:pPr>
    </w:p>
    <w:p w14:paraId="38C0F006" w14:textId="77777777" w:rsidR="00B51C38" w:rsidRPr="00F31444" w:rsidRDefault="00B51C38" w:rsidP="00D02495">
      <w:pPr>
        <w:ind w:right="102"/>
        <w:contextualSpacing/>
        <w:jc w:val="center"/>
        <w:rPr>
          <w:rFonts w:ascii="Times New Roman" w:hAnsi="Times New Roman"/>
          <w:sz w:val="16"/>
          <w:szCs w:val="16"/>
        </w:rPr>
      </w:pPr>
    </w:p>
    <w:p w14:paraId="34CF56BA" w14:textId="1BCD06AA" w:rsidR="00393B11" w:rsidRPr="00F31444" w:rsidRDefault="00393B11" w:rsidP="009910F1">
      <w:pPr>
        <w:ind w:right="102" w:firstLine="0"/>
        <w:contextualSpacing/>
        <w:jc w:val="center"/>
        <w:rPr>
          <w:rFonts w:ascii="Times New Roman" w:hAnsi="Times New Roman"/>
          <w:sz w:val="28"/>
          <w:szCs w:val="28"/>
        </w:rPr>
      </w:pPr>
      <w:r w:rsidRPr="00F31444">
        <w:rPr>
          <w:rFonts w:ascii="Times New Roman" w:hAnsi="Times New Roman"/>
          <w:sz w:val="28"/>
          <w:szCs w:val="28"/>
        </w:rPr>
        <w:t xml:space="preserve">Рисунок </w:t>
      </w:r>
      <w:r w:rsidR="005609A1" w:rsidRPr="00F31444">
        <w:rPr>
          <w:rFonts w:ascii="Times New Roman" w:hAnsi="Times New Roman"/>
          <w:sz w:val="28"/>
          <w:szCs w:val="28"/>
        </w:rPr>
        <w:t>1</w:t>
      </w:r>
      <w:r w:rsidR="00A83A72" w:rsidRPr="00F31444">
        <w:rPr>
          <w:rFonts w:ascii="Times New Roman" w:hAnsi="Times New Roman"/>
          <w:sz w:val="28"/>
          <w:szCs w:val="28"/>
        </w:rPr>
        <w:t>1</w:t>
      </w:r>
      <w:r w:rsidRPr="00F31444">
        <w:rPr>
          <w:rFonts w:ascii="Times New Roman" w:hAnsi="Times New Roman"/>
          <w:sz w:val="28"/>
          <w:szCs w:val="28"/>
        </w:rPr>
        <w:t xml:space="preserve"> – </w:t>
      </w:r>
      <w:r w:rsidR="00D02495" w:rsidRPr="00F31444">
        <w:rPr>
          <w:rFonts w:ascii="Times New Roman" w:hAnsi="Times New Roman"/>
          <w:sz w:val="28"/>
          <w:szCs w:val="28"/>
        </w:rPr>
        <w:t xml:space="preserve">Структура заболеваемости подростков 15–17 лет в Республике Казахстан в 2023 году </w:t>
      </w:r>
      <w:r w:rsidRPr="00F31444">
        <w:rPr>
          <w:rFonts w:ascii="Times New Roman" w:hAnsi="Times New Roman"/>
          <w:sz w:val="28"/>
          <w:szCs w:val="28"/>
        </w:rPr>
        <w:t>(%)</w:t>
      </w:r>
    </w:p>
    <w:p w14:paraId="6493DDDE" w14:textId="77777777" w:rsidR="004D6778" w:rsidRPr="00F31444" w:rsidRDefault="004D6778" w:rsidP="004D6778">
      <w:pPr>
        <w:ind w:right="-1"/>
        <w:contextualSpacing/>
        <w:rPr>
          <w:rFonts w:ascii="Times New Roman" w:hAnsi="Times New Roman"/>
          <w:sz w:val="28"/>
          <w:szCs w:val="28"/>
        </w:rPr>
      </w:pPr>
      <w:bookmarkStart w:id="58" w:name="_Hlk146927026"/>
      <w:r w:rsidRPr="00F31444">
        <w:rPr>
          <w:rFonts w:ascii="Times New Roman" w:hAnsi="Times New Roman"/>
          <w:sz w:val="28"/>
          <w:szCs w:val="28"/>
        </w:rPr>
        <w:lastRenderedPageBreak/>
        <w:t>Особый интерес представляет анализ динамики заболеваемости болезнями органов дыхания среди подростков 15–17 лет за последнее десятилетие (рисунок 13). Установлено, что в г. Алматы в период 2013–2015 гг. уровень заболеваемости превышал среднереспубликанские показатели в среднем в 2,4 раза. В последующие годы, вплоть до 2022 года, наблюдалось постепенное снижение данного показателя, однако он сохранялся выше общереспубликанского уровня.</w:t>
      </w:r>
    </w:p>
    <w:p w14:paraId="5BCEF2F7" w14:textId="77777777" w:rsidR="004D6778" w:rsidRPr="00F31444" w:rsidRDefault="004D6778" w:rsidP="004D6778">
      <w:pPr>
        <w:ind w:right="-1"/>
        <w:contextualSpacing/>
        <w:rPr>
          <w:rFonts w:ascii="Times New Roman" w:hAnsi="Times New Roman"/>
          <w:sz w:val="28"/>
          <w:szCs w:val="28"/>
        </w:rPr>
      </w:pPr>
      <w:r w:rsidRPr="00F31444">
        <w:rPr>
          <w:rFonts w:ascii="Times New Roman" w:hAnsi="Times New Roman"/>
          <w:sz w:val="28"/>
          <w:szCs w:val="28"/>
        </w:rPr>
        <w:t>Выявленные особенности могут быть обусловлены неблагоприятной экологической ситуацией в городе Алматы, характеризующейся значительными объемами выбросов загрязняющих веществ (свыше 122 тыс. тонн ежегодно), а также недостаточным уровнем озеленения, приходящегося на одного жителя.</w:t>
      </w:r>
    </w:p>
    <w:p w14:paraId="5017DCF0" w14:textId="5987A7FD" w:rsidR="00673AAA" w:rsidRPr="00F31444" w:rsidRDefault="004D6778" w:rsidP="004D6778">
      <w:pPr>
        <w:ind w:right="-1"/>
        <w:contextualSpacing/>
        <w:rPr>
          <w:rFonts w:ascii="Times New Roman" w:hAnsi="Times New Roman"/>
          <w:sz w:val="28"/>
          <w:szCs w:val="28"/>
        </w:rPr>
      </w:pPr>
      <w:r w:rsidRPr="00F31444">
        <w:rPr>
          <w:rFonts w:ascii="Times New Roman" w:hAnsi="Times New Roman"/>
          <w:sz w:val="28"/>
          <w:szCs w:val="28"/>
        </w:rPr>
        <w:t>В 2023 году отмечено изменение тенденции: уровень заболеваемости болезнями органов дыхания в г. Алматы оказался ниже среднереспубликанского показателя</w:t>
      </w:r>
      <w:r w:rsidR="00574EFF" w:rsidRPr="00F31444">
        <w:rPr>
          <w:rFonts w:ascii="Times New Roman" w:hAnsi="Times New Roman"/>
          <w:sz w:val="28"/>
          <w:szCs w:val="28"/>
        </w:rPr>
        <w:t xml:space="preserve"> (рисунок 12).</w:t>
      </w:r>
    </w:p>
    <w:p w14:paraId="6DD044E0" w14:textId="4D993432" w:rsidR="00673AAA" w:rsidRPr="00F31444" w:rsidRDefault="004D6778" w:rsidP="00B237BA">
      <w:pPr>
        <w:ind w:right="-1" w:firstLine="0"/>
        <w:contextualSpacing/>
        <w:rPr>
          <w:rFonts w:ascii="Times New Roman" w:hAnsi="Times New Roman"/>
          <w:sz w:val="28"/>
          <w:szCs w:val="28"/>
        </w:rPr>
      </w:pPr>
      <w:r w:rsidRPr="00F31444">
        <w:rPr>
          <w:rFonts w:ascii="Times New Roman" w:hAnsi="Times New Roman"/>
          <w:noProof/>
          <w:sz w:val="24"/>
          <w:szCs w:val="24"/>
        </w:rPr>
        <w:drawing>
          <wp:anchor distT="0" distB="0" distL="114300" distR="114300" simplePos="0" relativeHeight="251730944" behindDoc="0" locked="0" layoutInCell="1" allowOverlap="1" wp14:anchorId="06596C7D" wp14:editId="0EAC0819">
            <wp:simplePos x="0" y="0"/>
            <wp:positionH relativeFrom="column">
              <wp:posOffset>1169035</wp:posOffset>
            </wp:positionH>
            <wp:positionV relativeFrom="paragraph">
              <wp:posOffset>132190</wp:posOffset>
            </wp:positionV>
            <wp:extent cx="4015050" cy="3200659"/>
            <wp:effectExtent l="0" t="0" r="5080" b="0"/>
            <wp:wrapSquare wrapText="bothSides"/>
            <wp:docPr id="27" name="Рисунок 27" descr="C:\Users\UserHome\Downloads\clean_respiratory_trend_100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Home\Downloads\clean_respiratory_trend_100k.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5050" cy="3200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1C1A53" w14:textId="5B527C86" w:rsidR="00A266E3" w:rsidRPr="00F31444" w:rsidRDefault="00A266E3" w:rsidP="00A266E3">
      <w:pPr>
        <w:spacing w:before="100" w:beforeAutospacing="1" w:after="100" w:afterAutospacing="1"/>
        <w:ind w:firstLine="0"/>
        <w:jc w:val="left"/>
        <w:rPr>
          <w:rFonts w:ascii="Times New Roman" w:hAnsi="Times New Roman"/>
          <w:sz w:val="24"/>
          <w:szCs w:val="24"/>
        </w:rPr>
      </w:pPr>
    </w:p>
    <w:p w14:paraId="069455FD" w14:textId="119BD911" w:rsidR="00673AAA" w:rsidRPr="00F31444" w:rsidRDefault="00673AAA" w:rsidP="00673AAA">
      <w:pPr>
        <w:ind w:right="-1" w:firstLine="0"/>
        <w:contextualSpacing/>
        <w:rPr>
          <w:rFonts w:ascii="Times New Roman" w:hAnsi="Times New Roman"/>
          <w:sz w:val="28"/>
          <w:szCs w:val="28"/>
        </w:rPr>
      </w:pPr>
    </w:p>
    <w:p w14:paraId="22E317A7" w14:textId="3A85A693" w:rsidR="004D6778" w:rsidRPr="00F31444" w:rsidRDefault="004D6778" w:rsidP="00673AAA">
      <w:pPr>
        <w:ind w:right="-1" w:firstLine="0"/>
        <w:contextualSpacing/>
        <w:rPr>
          <w:rFonts w:ascii="Times New Roman" w:hAnsi="Times New Roman"/>
          <w:sz w:val="28"/>
          <w:szCs w:val="28"/>
        </w:rPr>
      </w:pPr>
    </w:p>
    <w:p w14:paraId="345417CA" w14:textId="539C2F76" w:rsidR="004D6778" w:rsidRPr="00F31444" w:rsidRDefault="004D6778" w:rsidP="00673AAA">
      <w:pPr>
        <w:ind w:right="-1" w:firstLine="0"/>
        <w:contextualSpacing/>
        <w:rPr>
          <w:rFonts w:ascii="Times New Roman" w:hAnsi="Times New Roman"/>
          <w:sz w:val="28"/>
          <w:szCs w:val="28"/>
        </w:rPr>
      </w:pPr>
    </w:p>
    <w:p w14:paraId="29D5A29A" w14:textId="4DA7ACB3" w:rsidR="004D6778" w:rsidRPr="00F31444" w:rsidRDefault="004D6778" w:rsidP="00673AAA">
      <w:pPr>
        <w:ind w:right="-1" w:firstLine="0"/>
        <w:contextualSpacing/>
        <w:rPr>
          <w:rFonts w:ascii="Times New Roman" w:hAnsi="Times New Roman"/>
          <w:sz w:val="28"/>
          <w:szCs w:val="28"/>
        </w:rPr>
      </w:pPr>
    </w:p>
    <w:p w14:paraId="34992BDD" w14:textId="6BB47E88" w:rsidR="004D6778" w:rsidRPr="00F31444" w:rsidRDefault="004D6778" w:rsidP="00673AAA">
      <w:pPr>
        <w:ind w:right="-1" w:firstLine="0"/>
        <w:contextualSpacing/>
        <w:rPr>
          <w:rFonts w:ascii="Times New Roman" w:hAnsi="Times New Roman"/>
          <w:sz w:val="28"/>
          <w:szCs w:val="28"/>
        </w:rPr>
      </w:pPr>
    </w:p>
    <w:p w14:paraId="06671ABA" w14:textId="23E9C613" w:rsidR="004D6778" w:rsidRPr="00F31444" w:rsidRDefault="004D6778" w:rsidP="00673AAA">
      <w:pPr>
        <w:ind w:right="-1" w:firstLine="0"/>
        <w:contextualSpacing/>
        <w:rPr>
          <w:rFonts w:ascii="Times New Roman" w:hAnsi="Times New Roman"/>
          <w:sz w:val="28"/>
          <w:szCs w:val="28"/>
        </w:rPr>
      </w:pPr>
    </w:p>
    <w:p w14:paraId="5A60864A" w14:textId="5A7AAB08" w:rsidR="004D6778" w:rsidRPr="00F31444" w:rsidRDefault="004D6778" w:rsidP="00673AAA">
      <w:pPr>
        <w:ind w:right="-1" w:firstLine="0"/>
        <w:contextualSpacing/>
        <w:rPr>
          <w:rFonts w:ascii="Times New Roman" w:hAnsi="Times New Roman"/>
          <w:sz w:val="28"/>
          <w:szCs w:val="28"/>
        </w:rPr>
      </w:pPr>
    </w:p>
    <w:p w14:paraId="2F002BBF" w14:textId="4FD822C6" w:rsidR="004D6778" w:rsidRPr="00F31444" w:rsidRDefault="004D6778" w:rsidP="00673AAA">
      <w:pPr>
        <w:ind w:right="-1" w:firstLine="0"/>
        <w:contextualSpacing/>
        <w:rPr>
          <w:rFonts w:ascii="Times New Roman" w:hAnsi="Times New Roman"/>
          <w:sz w:val="28"/>
          <w:szCs w:val="28"/>
        </w:rPr>
      </w:pPr>
    </w:p>
    <w:p w14:paraId="31BAD5CE" w14:textId="35F9FAA1" w:rsidR="004D6778" w:rsidRPr="00F31444" w:rsidRDefault="004D6778" w:rsidP="00673AAA">
      <w:pPr>
        <w:ind w:right="-1" w:firstLine="0"/>
        <w:contextualSpacing/>
        <w:rPr>
          <w:rFonts w:ascii="Times New Roman" w:hAnsi="Times New Roman"/>
          <w:sz w:val="28"/>
          <w:szCs w:val="28"/>
        </w:rPr>
      </w:pPr>
    </w:p>
    <w:p w14:paraId="5210B626" w14:textId="388551A8" w:rsidR="004D6778" w:rsidRPr="00F31444" w:rsidRDefault="004D6778" w:rsidP="00673AAA">
      <w:pPr>
        <w:ind w:right="-1" w:firstLine="0"/>
        <w:contextualSpacing/>
        <w:rPr>
          <w:rFonts w:ascii="Times New Roman" w:hAnsi="Times New Roman"/>
          <w:sz w:val="28"/>
          <w:szCs w:val="28"/>
        </w:rPr>
      </w:pPr>
    </w:p>
    <w:p w14:paraId="6D9A658F" w14:textId="391EF97B" w:rsidR="004D6778" w:rsidRPr="00F31444" w:rsidRDefault="004D6778" w:rsidP="00673AAA">
      <w:pPr>
        <w:ind w:right="-1" w:firstLine="0"/>
        <w:contextualSpacing/>
        <w:rPr>
          <w:rFonts w:ascii="Times New Roman" w:hAnsi="Times New Roman"/>
          <w:sz w:val="28"/>
          <w:szCs w:val="28"/>
        </w:rPr>
      </w:pPr>
    </w:p>
    <w:p w14:paraId="7455A817" w14:textId="0B7B68AB" w:rsidR="004D6778" w:rsidRPr="00F31444" w:rsidRDefault="004D6778" w:rsidP="00673AAA">
      <w:pPr>
        <w:ind w:right="-1" w:firstLine="0"/>
        <w:contextualSpacing/>
        <w:rPr>
          <w:rFonts w:ascii="Times New Roman" w:hAnsi="Times New Roman"/>
          <w:sz w:val="28"/>
          <w:szCs w:val="28"/>
        </w:rPr>
      </w:pPr>
    </w:p>
    <w:p w14:paraId="186B21D2" w14:textId="77777777" w:rsidR="004D6778" w:rsidRPr="00F31444" w:rsidRDefault="004D6778" w:rsidP="00673AAA">
      <w:pPr>
        <w:ind w:right="-1" w:firstLine="0"/>
        <w:contextualSpacing/>
        <w:rPr>
          <w:rFonts w:ascii="Times New Roman" w:hAnsi="Times New Roman"/>
          <w:sz w:val="28"/>
          <w:szCs w:val="28"/>
        </w:rPr>
      </w:pPr>
    </w:p>
    <w:bookmarkEnd w:id="58"/>
    <w:p w14:paraId="17F3C062" w14:textId="123997D4" w:rsidR="00F47488" w:rsidRPr="00F31444" w:rsidRDefault="003C15F4" w:rsidP="00E54AA0">
      <w:pPr>
        <w:ind w:right="102" w:firstLine="0"/>
        <w:contextualSpacing/>
        <w:jc w:val="center"/>
        <w:rPr>
          <w:rFonts w:ascii="Times New Roman" w:hAnsi="Times New Roman"/>
          <w:sz w:val="28"/>
          <w:szCs w:val="28"/>
        </w:rPr>
      </w:pPr>
      <w:r w:rsidRPr="00F31444">
        <w:rPr>
          <w:rFonts w:ascii="Times New Roman" w:hAnsi="Times New Roman"/>
          <w:sz w:val="28"/>
          <w:szCs w:val="28"/>
        </w:rPr>
        <w:t>Рисунок 1</w:t>
      </w:r>
      <w:r w:rsidR="00574EFF" w:rsidRPr="00F31444">
        <w:rPr>
          <w:rFonts w:ascii="Times New Roman" w:hAnsi="Times New Roman"/>
          <w:sz w:val="28"/>
          <w:szCs w:val="28"/>
        </w:rPr>
        <w:t>2</w:t>
      </w:r>
      <w:r w:rsidRPr="00F31444">
        <w:rPr>
          <w:rFonts w:ascii="Times New Roman" w:hAnsi="Times New Roman"/>
          <w:sz w:val="28"/>
          <w:szCs w:val="28"/>
        </w:rPr>
        <w:t xml:space="preserve"> – Динамика заболеваемости болезнями органов дыхания </w:t>
      </w:r>
    </w:p>
    <w:p w14:paraId="19E88DD3" w14:textId="774A3E27" w:rsidR="003C15F4" w:rsidRPr="00F31444" w:rsidRDefault="003C15F4" w:rsidP="00E54AA0">
      <w:pPr>
        <w:ind w:right="102" w:firstLine="0"/>
        <w:contextualSpacing/>
        <w:jc w:val="center"/>
        <w:rPr>
          <w:rFonts w:ascii="Times New Roman" w:hAnsi="Times New Roman"/>
          <w:sz w:val="28"/>
          <w:szCs w:val="28"/>
        </w:rPr>
      </w:pPr>
      <w:r w:rsidRPr="00F31444">
        <w:rPr>
          <w:rFonts w:ascii="Times New Roman" w:hAnsi="Times New Roman"/>
          <w:sz w:val="28"/>
          <w:szCs w:val="28"/>
        </w:rPr>
        <w:t>у подростков 15-17 лет в г. Алматы и в РК</w:t>
      </w:r>
    </w:p>
    <w:p w14:paraId="6ECB296A" w14:textId="65C18F09" w:rsidR="00A266E3" w:rsidRPr="00F31444" w:rsidRDefault="00A266E3" w:rsidP="00673AAA">
      <w:pPr>
        <w:ind w:right="-1"/>
        <w:contextualSpacing/>
        <w:rPr>
          <w:rFonts w:ascii="Times New Roman" w:hAnsi="Times New Roman"/>
          <w:sz w:val="28"/>
          <w:szCs w:val="28"/>
        </w:rPr>
      </w:pPr>
      <w:bookmarkStart w:id="59" w:name="_Hlk146927040"/>
    </w:p>
    <w:p w14:paraId="17CB4F7E" w14:textId="77777777" w:rsidR="004D6778" w:rsidRPr="00F31444" w:rsidRDefault="004D6778" w:rsidP="004D6778">
      <w:pPr>
        <w:ind w:right="-1"/>
        <w:contextualSpacing/>
        <w:rPr>
          <w:rFonts w:ascii="Times New Roman" w:hAnsi="Times New Roman"/>
          <w:sz w:val="28"/>
          <w:szCs w:val="28"/>
        </w:rPr>
      </w:pPr>
      <w:r w:rsidRPr="00F31444">
        <w:rPr>
          <w:rFonts w:ascii="Times New Roman" w:hAnsi="Times New Roman"/>
          <w:sz w:val="28"/>
          <w:szCs w:val="28"/>
        </w:rPr>
        <w:t>Проведённый анализ показал, что с 2013 года заболеваемость эндокринными заболеваниями среди подростков 15–17 лет в г. Алматы стабильно превышала среднереспубликанские значения (в среднем в 1,6 раза). В 2015–2019 гг. наблюдалось снижение показателя с его последующей стабилизацией.</w:t>
      </w:r>
    </w:p>
    <w:p w14:paraId="18C4E05C" w14:textId="13412222" w:rsidR="00F47488" w:rsidRDefault="004D6778" w:rsidP="004D6778">
      <w:pPr>
        <w:ind w:right="-1"/>
        <w:contextualSpacing/>
        <w:rPr>
          <w:rFonts w:ascii="Times New Roman" w:hAnsi="Times New Roman"/>
          <w:sz w:val="28"/>
          <w:szCs w:val="28"/>
        </w:rPr>
      </w:pPr>
      <w:r w:rsidRPr="00F31444">
        <w:rPr>
          <w:rFonts w:ascii="Times New Roman" w:hAnsi="Times New Roman"/>
          <w:sz w:val="28"/>
          <w:szCs w:val="28"/>
        </w:rPr>
        <w:t xml:space="preserve">Начиная с 2019 года, на уровне Республики Казахстан отмечается резкое увеличение заболеваемости, достигшее роста в 3,4 раза, тогда как в г. Алматы сохраняется нисходящая динамика. Выявленные различия могут отражать региональные особенности факторов риска, включая образ жизни, доступность медицинской помощи и уровень выявляемости заболеваний. </w:t>
      </w:r>
      <w:r w:rsidR="00F47488" w:rsidRPr="00F31444">
        <w:rPr>
          <w:rFonts w:ascii="Times New Roman" w:hAnsi="Times New Roman"/>
          <w:sz w:val="28"/>
          <w:szCs w:val="28"/>
        </w:rPr>
        <w:t xml:space="preserve">Динамика </w:t>
      </w:r>
      <w:r w:rsidR="00F47488" w:rsidRPr="00F31444">
        <w:rPr>
          <w:rFonts w:ascii="Times New Roman" w:hAnsi="Times New Roman"/>
          <w:sz w:val="28"/>
          <w:szCs w:val="28"/>
        </w:rPr>
        <w:lastRenderedPageBreak/>
        <w:t>заболеваемости эндокринными болезнями</w:t>
      </w:r>
      <w:r w:rsidR="00293AFE" w:rsidRPr="00F31444">
        <w:rPr>
          <w:rFonts w:ascii="Times New Roman" w:hAnsi="Times New Roman"/>
          <w:sz w:val="28"/>
          <w:szCs w:val="28"/>
        </w:rPr>
        <w:t xml:space="preserve">, нарушениями питания </w:t>
      </w:r>
      <w:r w:rsidR="00F47488" w:rsidRPr="00F31444">
        <w:rPr>
          <w:rFonts w:ascii="Times New Roman" w:hAnsi="Times New Roman"/>
          <w:sz w:val="28"/>
          <w:szCs w:val="28"/>
        </w:rPr>
        <w:t>у подростков 15-17 лет в г. Алматы</w:t>
      </w:r>
      <w:r w:rsidR="00293AFE" w:rsidRPr="00F31444">
        <w:rPr>
          <w:rFonts w:ascii="Times New Roman" w:hAnsi="Times New Roman"/>
          <w:sz w:val="28"/>
          <w:szCs w:val="28"/>
        </w:rPr>
        <w:t xml:space="preserve"> представлена на рисунке 1</w:t>
      </w:r>
      <w:r w:rsidR="00574EFF" w:rsidRPr="00F31444">
        <w:rPr>
          <w:rFonts w:ascii="Times New Roman" w:hAnsi="Times New Roman"/>
          <w:sz w:val="28"/>
          <w:szCs w:val="28"/>
        </w:rPr>
        <w:t>3</w:t>
      </w:r>
      <w:r w:rsidR="00293AFE" w:rsidRPr="00F31444">
        <w:rPr>
          <w:rFonts w:ascii="Times New Roman" w:hAnsi="Times New Roman"/>
          <w:sz w:val="28"/>
          <w:szCs w:val="28"/>
        </w:rPr>
        <w:t>.</w:t>
      </w:r>
    </w:p>
    <w:p w14:paraId="556BA51A" w14:textId="54C3F5F7" w:rsidR="00B237BA" w:rsidRPr="00F31444" w:rsidRDefault="00B237BA" w:rsidP="004D6778">
      <w:pPr>
        <w:ind w:right="-1"/>
        <w:contextualSpacing/>
        <w:rPr>
          <w:rFonts w:ascii="Times New Roman" w:hAnsi="Times New Roman"/>
          <w:sz w:val="28"/>
          <w:szCs w:val="28"/>
        </w:rPr>
      </w:pPr>
      <w:r w:rsidRPr="00F31444">
        <w:rPr>
          <w:rFonts w:ascii="Times New Roman" w:hAnsi="Times New Roman"/>
          <w:noProof/>
          <w:sz w:val="28"/>
          <w:szCs w:val="28"/>
        </w:rPr>
        <w:drawing>
          <wp:anchor distT="0" distB="0" distL="114300" distR="114300" simplePos="0" relativeHeight="251731968" behindDoc="0" locked="0" layoutInCell="1" allowOverlap="1" wp14:anchorId="561C4035" wp14:editId="7CBFF86B">
            <wp:simplePos x="0" y="0"/>
            <wp:positionH relativeFrom="margin">
              <wp:align>center</wp:align>
            </wp:positionH>
            <wp:positionV relativeFrom="paragraph">
              <wp:posOffset>194945</wp:posOffset>
            </wp:positionV>
            <wp:extent cx="4300855" cy="3482340"/>
            <wp:effectExtent l="0" t="0" r="4445" b="3810"/>
            <wp:wrapSquare wrapText="bothSides"/>
            <wp:docPr id="29" name="Рисунок 29" descr="C:\Users\UserHome\Downloads\endocrine_clean_graph_7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Home\Downloads\endocrine_clean_graph_700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0855" cy="348234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59"/>
    <w:p w14:paraId="3AEDFBEA" w14:textId="4406D270" w:rsidR="004D6778" w:rsidRPr="00F31444" w:rsidRDefault="004D6778" w:rsidP="004D6778">
      <w:pPr>
        <w:ind w:right="-1" w:firstLine="0"/>
        <w:contextualSpacing/>
        <w:rPr>
          <w:rFonts w:ascii="Times New Roman" w:hAnsi="Times New Roman"/>
          <w:sz w:val="28"/>
          <w:szCs w:val="28"/>
        </w:rPr>
      </w:pPr>
    </w:p>
    <w:p w14:paraId="784B0A27" w14:textId="6300E3BB" w:rsidR="00F47488" w:rsidRPr="00F31444" w:rsidRDefault="00F47488" w:rsidP="00F47488">
      <w:pPr>
        <w:ind w:right="-1" w:firstLine="0"/>
        <w:contextualSpacing/>
        <w:rPr>
          <w:rFonts w:ascii="Times New Roman" w:hAnsi="Times New Roman"/>
          <w:sz w:val="28"/>
          <w:szCs w:val="28"/>
        </w:rPr>
      </w:pPr>
    </w:p>
    <w:p w14:paraId="71B5E059" w14:textId="77777777" w:rsidR="004D6778" w:rsidRPr="00F31444" w:rsidRDefault="004D6778" w:rsidP="008E10CD">
      <w:pPr>
        <w:ind w:right="-1" w:firstLine="0"/>
        <w:contextualSpacing/>
        <w:jc w:val="center"/>
        <w:rPr>
          <w:rFonts w:ascii="Times New Roman" w:hAnsi="Times New Roman"/>
          <w:sz w:val="28"/>
          <w:szCs w:val="28"/>
        </w:rPr>
      </w:pPr>
    </w:p>
    <w:p w14:paraId="548D0C3D" w14:textId="77777777" w:rsidR="004D6778" w:rsidRPr="00F31444" w:rsidRDefault="004D6778" w:rsidP="008E10CD">
      <w:pPr>
        <w:ind w:right="-1" w:firstLine="0"/>
        <w:contextualSpacing/>
        <w:jc w:val="center"/>
        <w:rPr>
          <w:rFonts w:ascii="Times New Roman" w:hAnsi="Times New Roman"/>
          <w:sz w:val="28"/>
          <w:szCs w:val="28"/>
        </w:rPr>
      </w:pPr>
    </w:p>
    <w:p w14:paraId="660DCB2F" w14:textId="77777777" w:rsidR="004D6778" w:rsidRPr="00F31444" w:rsidRDefault="004D6778" w:rsidP="008E10CD">
      <w:pPr>
        <w:ind w:right="-1" w:firstLine="0"/>
        <w:contextualSpacing/>
        <w:jc w:val="center"/>
        <w:rPr>
          <w:rFonts w:ascii="Times New Roman" w:hAnsi="Times New Roman"/>
          <w:sz w:val="28"/>
          <w:szCs w:val="28"/>
        </w:rPr>
      </w:pPr>
    </w:p>
    <w:p w14:paraId="027E7244" w14:textId="77777777" w:rsidR="004D6778" w:rsidRPr="00F31444" w:rsidRDefault="004D6778" w:rsidP="008E10CD">
      <w:pPr>
        <w:ind w:right="-1" w:firstLine="0"/>
        <w:contextualSpacing/>
        <w:jc w:val="center"/>
        <w:rPr>
          <w:rFonts w:ascii="Times New Roman" w:hAnsi="Times New Roman"/>
          <w:sz w:val="28"/>
          <w:szCs w:val="28"/>
        </w:rPr>
      </w:pPr>
    </w:p>
    <w:p w14:paraId="289C3718" w14:textId="77777777" w:rsidR="004D6778" w:rsidRPr="00F31444" w:rsidRDefault="004D6778" w:rsidP="008E10CD">
      <w:pPr>
        <w:ind w:right="-1" w:firstLine="0"/>
        <w:contextualSpacing/>
        <w:jc w:val="center"/>
        <w:rPr>
          <w:rFonts w:ascii="Times New Roman" w:hAnsi="Times New Roman"/>
          <w:sz w:val="28"/>
          <w:szCs w:val="28"/>
        </w:rPr>
      </w:pPr>
    </w:p>
    <w:p w14:paraId="21CC1AD7" w14:textId="77777777" w:rsidR="004D6778" w:rsidRPr="00F31444" w:rsidRDefault="004D6778" w:rsidP="008E10CD">
      <w:pPr>
        <w:ind w:right="-1" w:firstLine="0"/>
        <w:contextualSpacing/>
        <w:jc w:val="center"/>
        <w:rPr>
          <w:rFonts w:ascii="Times New Roman" w:hAnsi="Times New Roman"/>
          <w:sz w:val="28"/>
          <w:szCs w:val="28"/>
        </w:rPr>
      </w:pPr>
    </w:p>
    <w:p w14:paraId="69B66524" w14:textId="77777777" w:rsidR="004D6778" w:rsidRPr="00F31444" w:rsidRDefault="004D6778" w:rsidP="008E10CD">
      <w:pPr>
        <w:ind w:right="-1" w:firstLine="0"/>
        <w:contextualSpacing/>
        <w:jc w:val="center"/>
        <w:rPr>
          <w:rFonts w:ascii="Times New Roman" w:hAnsi="Times New Roman"/>
          <w:sz w:val="28"/>
          <w:szCs w:val="28"/>
        </w:rPr>
      </w:pPr>
    </w:p>
    <w:p w14:paraId="51BA978C" w14:textId="77777777" w:rsidR="004D6778" w:rsidRPr="00F31444" w:rsidRDefault="004D6778" w:rsidP="008E10CD">
      <w:pPr>
        <w:ind w:right="-1" w:firstLine="0"/>
        <w:contextualSpacing/>
        <w:jc w:val="center"/>
        <w:rPr>
          <w:rFonts w:ascii="Times New Roman" w:hAnsi="Times New Roman"/>
          <w:sz w:val="28"/>
          <w:szCs w:val="28"/>
        </w:rPr>
      </w:pPr>
    </w:p>
    <w:p w14:paraId="5A4649B4" w14:textId="77777777" w:rsidR="004D6778" w:rsidRPr="00F31444" w:rsidRDefault="004D6778" w:rsidP="008E10CD">
      <w:pPr>
        <w:ind w:right="-1" w:firstLine="0"/>
        <w:contextualSpacing/>
        <w:jc w:val="center"/>
        <w:rPr>
          <w:rFonts w:ascii="Times New Roman" w:hAnsi="Times New Roman"/>
          <w:sz w:val="28"/>
          <w:szCs w:val="28"/>
        </w:rPr>
      </w:pPr>
    </w:p>
    <w:p w14:paraId="108B4BC8" w14:textId="77777777" w:rsidR="004D6778" w:rsidRPr="00F31444" w:rsidRDefault="004D6778" w:rsidP="008E10CD">
      <w:pPr>
        <w:ind w:right="-1" w:firstLine="0"/>
        <w:contextualSpacing/>
        <w:jc w:val="center"/>
        <w:rPr>
          <w:rFonts w:ascii="Times New Roman" w:hAnsi="Times New Roman"/>
          <w:sz w:val="28"/>
          <w:szCs w:val="28"/>
        </w:rPr>
      </w:pPr>
    </w:p>
    <w:p w14:paraId="2ADCB72B" w14:textId="77777777" w:rsidR="004D6778" w:rsidRPr="00F31444" w:rsidRDefault="004D6778" w:rsidP="008E10CD">
      <w:pPr>
        <w:ind w:right="-1" w:firstLine="0"/>
        <w:contextualSpacing/>
        <w:jc w:val="center"/>
        <w:rPr>
          <w:rFonts w:ascii="Times New Roman" w:hAnsi="Times New Roman"/>
          <w:sz w:val="28"/>
          <w:szCs w:val="28"/>
        </w:rPr>
      </w:pPr>
    </w:p>
    <w:p w14:paraId="0ACD2EF0" w14:textId="77777777" w:rsidR="004D6778" w:rsidRPr="00F31444" w:rsidRDefault="004D6778" w:rsidP="008E10CD">
      <w:pPr>
        <w:ind w:right="-1" w:firstLine="0"/>
        <w:contextualSpacing/>
        <w:jc w:val="center"/>
        <w:rPr>
          <w:rFonts w:ascii="Times New Roman" w:hAnsi="Times New Roman"/>
          <w:sz w:val="28"/>
          <w:szCs w:val="28"/>
        </w:rPr>
      </w:pPr>
    </w:p>
    <w:p w14:paraId="46D18222" w14:textId="77777777" w:rsidR="004D6778" w:rsidRPr="00F31444" w:rsidRDefault="004D6778" w:rsidP="008E10CD">
      <w:pPr>
        <w:ind w:right="-1" w:firstLine="0"/>
        <w:contextualSpacing/>
        <w:jc w:val="center"/>
        <w:rPr>
          <w:rFonts w:ascii="Times New Roman" w:hAnsi="Times New Roman"/>
          <w:sz w:val="28"/>
          <w:szCs w:val="28"/>
        </w:rPr>
      </w:pPr>
    </w:p>
    <w:p w14:paraId="7B988DA6" w14:textId="77777777" w:rsidR="004D6778" w:rsidRPr="00F31444" w:rsidRDefault="004D6778" w:rsidP="008E10CD">
      <w:pPr>
        <w:ind w:right="-1" w:firstLine="0"/>
        <w:contextualSpacing/>
        <w:jc w:val="center"/>
        <w:rPr>
          <w:rFonts w:ascii="Times New Roman" w:hAnsi="Times New Roman"/>
          <w:sz w:val="28"/>
          <w:szCs w:val="28"/>
        </w:rPr>
      </w:pPr>
    </w:p>
    <w:p w14:paraId="5988A1B1" w14:textId="77777777" w:rsidR="004D6778" w:rsidRPr="00F31444" w:rsidRDefault="004D6778" w:rsidP="008E10CD">
      <w:pPr>
        <w:ind w:right="-1" w:firstLine="0"/>
        <w:contextualSpacing/>
        <w:jc w:val="center"/>
        <w:rPr>
          <w:rFonts w:ascii="Times New Roman" w:hAnsi="Times New Roman"/>
          <w:sz w:val="28"/>
          <w:szCs w:val="28"/>
        </w:rPr>
      </w:pPr>
    </w:p>
    <w:p w14:paraId="5BEE95B1" w14:textId="77777777" w:rsidR="004D6778" w:rsidRPr="00B237BA" w:rsidRDefault="004D6778" w:rsidP="008E10CD">
      <w:pPr>
        <w:ind w:right="-1" w:firstLine="0"/>
        <w:contextualSpacing/>
        <w:jc w:val="center"/>
        <w:rPr>
          <w:rFonts w:ascii="Times New Roman" w:hAnsi="Times New Roman"/>
          <w:sz w:val="16"/>
          <w:szCs w:val="16"/>
        </w:rPr>
      </w:pPr>
    </w:p>
    <w:p w14:paraId="4CBE20E8" w14:textId="1111B737" w:rsidR="003C15F4" w:rsidRPr="00F31444" w:rsidRDefault="003C15F4" w:rsidP="004D6778">
      <w:pPr>
        <w:ind w:right="-1" w:firstLine="0"/>
        <w:contextualSpacing/>
        <w:jc w:val="center"/>
        <w:rPr>
          <w:rFonts w:ascii="Times New Roman" w:hAnsi="Times New Roman"/>
          <w:sz w:val="28"/>
          <w:szCs w:val="28"/>
        </w:rPr>
      </w:pPr>
      <w:r w:rsidRPr="00F31444">
        <w:rPr>
          <w:rFonts w:ascii="Times New Roman" w:hAnsi="Times New Roman"/>
          <w:sz w:val="28"/>
          <w:szCs w:val="28"/>
        </w:rPr>
        <w:t>Рисунок 1</w:t>
      </w:r>
      <w:r w:rsidR="00574EFF" w:rsidRPr="00F31444">
        <w:rPr>
          <w:rFonts w:ascii="Times New Roman" w:hAnsi="Times New Roman"/>
          <w:sz w:val="28"/>
          <w:szCs w:val="28"/>
        </w:rPr>
        <w:t>3</w:t>
      </w:r>
      <w:r w:rsidRPr="00F31444">
        <w:rPr>
          <w:rFonts w:ascii="Times New Roman" w:hAnsi="Times New Roman"/>
          <w:sz w:val="28"/>
          <w:szCs w:val="28"/>
        </w:rPr>
        <w:t xml:space="preserve"> – </w:t>
      </w:r>
      <w:r w:rsidR="004D6778" w:rsidRPr="00F31444">
        <w:rPr>
          <w:rFonts w:ascii="Times New Roman" w:hAnsi="Times New Roman"/>
          <w:sz w:val="28"/>
          <w:szCs w:val="28"/>
        </w:rPr>
        <w:t>Динамика заболеваемости эндокринными заболеваниями у подростков 15–17 лет в Республике Казахстан и г. Алматы за 2013–2023 гг.</w:t>
      </w:r>
    </w:p>
    <w:p w14:paraId="3F413AA1" w14:textId="77777777" w:rsidR="00293AFE" w:rsidRPr="00F31444" w:rsidRDefault="00293AFE" w:rsidP="00293AFE">
      <w:pPr>
        <w:ind w:right="-1"/>
        <w:contextualSpacing/>
        <w:rPr>
          <w:rFonts w:ascii="Times New Roman" w:hAnsi="Times New Roman"/>
          <w:sz w:val="28"/>
          <w:szCs w:val="28"/>
        </w:rPr>
      </w:pPr>
    </w:p>
    <w:bookmarkEnd w:id="41"/>
    <w:p w14:paraId="323C4EA9" w14:textId="2E1EBFA2" w:rsidR="00A10424" w:rsidRPr="00F31444" w:rsidRDefault="004D6778" w:rsidP="00A10424">
      <w:pPr>
        <w:pStyle w:val="aa"/>
        <w:pBdr>
          <w:bottom w:val="single" w:sz="4" w:space="31" w:color="FFFFFF"/>
        </w:pBdr>
        <w:spacing w:after="0"/>
        <w:ind w:left="0"/>
        <w:rPr>
          <w:rFonts w:ascii="Times New Roman" w:hAnsi="Times New Roman"/>
          <w:sz w:val="28"/>
          <w:szCs w:val="28"/>
          <w:lang w:eastAsia="en-US"/>
        </w:rPr>
      </w:pPr>
      <w:r w:rsidRPr="00F31444">
        <w:rPr>
          <w:rFonts w:ascii="Times New Roman" w:hAnsi="Times New Roman"/>
          <w:sz w:val="28"/>
          <w:szCs w:val="28"/>
          <w:lang w:eastAsia="en-US"/>
        </w:rPr>
        <w:t>На следующем этапе исследования проведён анализ гинекологической заболеваемости среди девочек-подростков г. Алматы. В качестве источников данных использованы годовые отчёты Центра репродукции человека г. Алматы, а также сведения комплексной медицинской информационной системы «Damumed» за период 2019–2024 гг.</w:t>
      </w:r>
    </w:p>
    <w:p w14:paraId="6565AC55" w14:textId="77777777" w:rsidR="00A10424" w:rsidRPr="00F31444" w:rsidRDefault="004D6778" w:rsidP="00A10424">
      <w:pPr>
        <w:pStyle w:val="aa"/>
        <w:pBdr>
          <w:bottom w:val="single" w:sz="4" w:space="31" w:color="FFFFFF"/>
        </w:pBdr>
        <w:spacing w:after="0"/>
        <w:ind w:left="0"/>
        <w:rPr>
          <w:rFonts w:ascii="Times New Roman" w:hAnsi="Times New Roman"/>
          <w:sz w:val="28"/>
          <w:szCs w:val="28"/>
          <w:lang w:eastAsia="en-US"/>
        </w:rPr>
      </w:pPr>
      <w:r w:rsidRPr="00F31444">
        <w:rPr>
          <w:rFonts w:ascii="Times New Roman" w:hAnsi="Times New Roman"/>
          <w:sz w:val="28"/>
          <w:szCs w:val="28"/>
          <w:lang w:eastAsia="en-US"/>
        </w:rPr>
        <w:t>Формирование базы данных осуществлялось в соответствии с кодами Международной классификации болезней 10-го пересмотра (МКБ-10), включающими воспалительные заболевания органов репродуктивной системы, нарушения менструальной функции, доброкачественные новообразования, врождённые аномалии, эндокринные нарушения и сопутствующие состояния.</w:t>
      </w:r>
    </w:p>
    <w:p w14:paraId="21A3987A" w14:textId="77777777" w:rsidR="00B237BA" w:rsidRDefault="004D6778" w:rsidP="00B237BA">
      <w:pPr>
        <w:pStyle w:val="aa"/>
        <w:pBdr>
          <w:bottom w:val="single" w:sz="4" w:space="31" w:color="FFFFFF"/>
        </w:pBdr>
        <w:spacing w:after="0"/>
        <w:ind w:left="0"/>
        <w:rPr>
          <w:rFonts w:ascii="Times New Roman" w:hAnsi="Times New Roman"/>
          <w:sz w:val="28"/>
          <w:szCs w:val="28"/>
          <w:lang w:eastAsia="en-US"/>
        </w:rPr>
      </w:pPr>
      <w:r w:rsidRPr="00F31444">
        <w:rPr>
          <w:rFonts w:ascii="Times New Roman" w:hAnsi="Times New Roman"/>
          <w:sz w:val="28"/>
          <w:szCs w:val="28"/>
          <w:lang w:eastAsia="en-US"/>
        </w:rPr>
        <w:t>С целью последующего анализа нозологические формы были агрегированы в укрупнённые группы: воспалительные заболевания нижних отделов женских половых органов, воспалительные заболевания верхних отделов, аномальные маточные кровотечения, задержка полового развития, врождённые аномалии и эндокринные заболевания.</w:t>
      </w:r>
    </w:p>
    <w:p w14:paraId="792DB905" w14:textId="16BE67DF" w:rsidR="00B237BA" w:rsidRDefault="004D6778" w:rsidP="00B237BA">
      <w:pPr>
        <w:pStyle w:val="aa"/>
        <w:pBdr>
          <w:bottom w:val="single" w:sz="4" w:space="31" w:color="FFFFFF"/>
        </w:pBdr>
        <w:spacing w:after="0"/>
        <w:ind w:left="0"/>
        <w:rPr>
          <w:rFonts w:ascii="Times New Roman" w:hAnsi="Times New Roman"/>
          <w:sz w:val="28"/>
          <w:szCs w:val="28"/>
          <w:lang w:eastAsia="en-US"/>
        </w:rPr>
      </w:pPr>
      <w:r w:rsidRPr="00F31444">
        <w:rPr>
          <w:rFonts w:ascii="Times New Roman" w:hAnsi="Times New Roman"/>
          <w:sz w:val="28"/>
          <w:szCs w:val="28"/>
          <w:lang w:eastAsia="en-US"/>
        </w:rPr>
        <w:t xml:space="preserve">Результаты анализа свидетельствуют о неблагоприятном состоянии репродуктивного здоровья девочек-подростков: почти у половины обследованных (46,9%) выявлены различные гинекологические заболевания. При этом более чем у половины пациенток регистрируются функциональные </w:t>
      </w:r>
      <w:r w:rsidRPr="00F31444">
        <w:rPr>
          <w:rFonts w:ascii="Times New Roman" w:hAnsi="Times New Roman"/>
          <w:sz w:val="28"/>
          <w:szCs w:val="28"/>
          <w:lang w:eastAsia="en-US"/>
        </w:rPr>
        <w:lastRenderedPageBreak/>
        <w:t>нарушения репродуктивной системы.</w:t>
      </w:r>
      <w:r w:rsidR="0056145F" w:rsidRPr="00F31444">
        <w:rPr>
          <w:rFonts w:ascii="Times New Roman" w:hAnsi="Times New Roman"/>
          <w:sz w:val="28"/>
          <w:szCs w:val="28"/>
          <w:lang w:eastAsia="en-US"/>
        </w:rPr>
        <w:t xml:space="preserve"> </w:t>
      </w:r>
      <w:r w:rsidR="003C15F4" w:rsidRPr="00F31444">
        <w:rPr>
          <w:rFonts w:ascii="Times New Roman" w:hAnsi="Times New Roman"/>
          <w:sz w:val="28"/>
          <w:szCs w:val="28"/>
        </w:rPr>
        <w:t xml:space="preserve">Данные по гинекологической заболеваемости подростков представлены в таблице </w:t>
      </w:r>
      <w:r w:rsidR="007A4EFD" w:rsidRPr="00F31444">
        <w:rPr>
          <w:rFonts w:ascii="Times New Roman" w:hAnsi="Times New Roman"/>
          <w:sz w:val="28"/>
          <w:szCs w:val="28"/>
        </w:rPr>
        <w:t>1</w:t>
      </w:r>
      <w:r w:rsidR="00574EFF" w:rsidRPr="00F31444">
        <w:rPr>
          <w:rFonts w:ascii="Times New Roman" w:hAnsi="Times New Roman"/>
          <w:sz w:val="28"/>
          <w:szCs w:val="28"/>
        </w:rPr>
        <w:t>6</w:t>
      </w:r>
      <w:r w:rsidR="003C15F4" w:rsidRPr="00F31444">
        <w:rPr>
          <w:rFonts w:ascii="Times New Roman" w:hAnsi="Times New Roman"/>
          <w:sz w:val="28"/>
          <w:szCs w:val="28"/>
        </w:rPr>
        <w:t>.</w:t>
      </w:r>
      <w:r w:rsidR="00B237BA" w:rsidRPr="00B237BA">
        <w:rPr>
          <w:rFonts w:ascii="Times New Roman" w:hAnsi="Times New Roman"/>
          <w:sz w:val="28"/>
          <w:szCs w:val="28"/>
        </w:rPr>
        <w:t xml:space="preserve"> </w:t>
      </w:r>
    </w:p>
    <w:p w14:paraId="189C11EC" w14:textId="6A1FECD9" w:rsidR="00A10424" w:rsidRDefault="00B237BA" w:rsidP="00A10424">
      <w:pPr>
        <w:pStyle w:val="aa"/>
        <w:pBdr>
          <w:bottom w:val="single" w:sz="4" w:space="8" w:color="FFFFFF"/>
        </w:pBdr>
        <w:spacing w:after="0"/>
        <w:ind w:left="0" w:firstLine="0"/>
        <w:rPr>
          <w:rFonts w:ascii="Times New Roman" w:hAnsi="Times New Roman"/>
          <w:sz w:val="28"/>
          <w:szCs w:val="28"/>
        </w:rPr>
      </w:pPr>
      <w:r w:rsidRPr="00F31444">
        <w:rPr>
          <w:rFonts w:ascii="Times New Roman" w:hAnsi="Times New Roman"/>
          <w:sz w:val="28"/>
          <w:szCs w:val="28"/>
        </w:rPr>
        <w:t>Таблица 16 – Распространенность гинекологической заболеваемости подростков в возрасте 15-17 лет по обращаемости (%) в 2019-2024 гг. в г. Алматы</w:t>
      </w:r>
      <w:bookmarkStart w:id="60" w:name="_Hlk198407189"/>
    </w:p>
    <w:p w14:paraId="34964876" w14:textId="77777777" w:rsidR="00B237BA" w:rsidRPr="00B237BA" w:rsidRDefault="00B237BA" w:rsidP="00A10424">
      <w:pPr>
        <w:pStyle w:val="aa"/>
        <w:pBdr>
          <w:bottom w:val="single" w:sz="4" w:space="8" w:color="FFFFFF"/>
        </w:pBdr>
        <w:spacing w:after="0"/>
        <w:ind w:left="0" w:firstLine="0"/>
        <w:rPr>
          <w:rFonts w:ascii="Times New Roman" w:hAnsi="Times New Roman"/>
          <w:sz w:val="16"/>
          <w:szCs w:val="16"/>
        </w:rPr>
      </w:pPr>
    </w:p>
    <w:tbl>
      <w:tblPr>
        <w:tblW w:w="9639" w:type="dxa"/>
        <w:tblInd w:w="-5" w:type="dxa"/>
        <w:tblLook w:val="04A0" w:firstRow="1" w:lastRow="0" w:firstColumn="1" w:lastColumn="0" w:noHBand="0" w:noVBand="1"/>
      </w:tblPr>
      <w:tblGrid>
        <w:gridCol w:w="3335"/>
        <w:gridCol w:w="1074"/>
        <w:gridCol w:w="934"/>
        <w:gridCol w:w="1074"/>
        <w:gridCol w:w="1074"/>
        <w:gridCol w:w="1074"/>
        <w:gridCol w:w="1074"/>
      </w:tblGrid>
      <w:tr w:rsidR="00BC3B9A" w:rsidRPr="00B237BA" w14:paraId="00DD56A7" w14:textId="77777777" w:rsidTr="00A10424">
        <w:trPr>
          <w:trHeight w:val="290"/>
        </w:trPr>
        <w:tc>
          <w:tcPr>
            <w:tcW w:w="3828" w:type="dxa"/>
            <w:vMerge w:val="restart"/>
            <w:tcBorders>
              <w:top w:val="single" w:sz="4" w:space="0" w:color="auto"/>
              <w:left w:val="single" w:sz="4" w:space="0" w:color="auto"/>
              <w:right w:val="single" w:sz="4" w:space="0" w:color="auto"/>
            </w:tcBorders>
            <w:vAlign w:val="bottom"/>
            <w:hideMark/>
          </w:tcPr>
          <w:p w14:paraId="555AE579" w14:textId="17B7FC61" w:rsidR="00BC3B9A" w:rsidRPr="00B237BA" w:rsidRDefault="00BC3B9A" w:rsidP="00B51C38">
            <w:pPr>
              <w:ind w:firstLine="0"/>
              <w:jc w:val="left"/>
              <w:rPr>
                <w:rFonts w:ascii="Times New Roman" w:hAnsi="Times New Roman"/>
                <w:sz w:val="28"/>
                <w:szCs w:val="28"/>
              </w:rPr>
            </w:pPr>
            <w:r w:rsidRPr="00B237BA">
              <w:rPr>
                <w:rFonts w:ascii="Times New Roman" w:hAnsi="Times New Roman"/>
                <w:sz w:val="28"/>
                <w:szCs w:val="28"/>
              </w:rPr>
              <w:t>Группы гинекологических болезней</w:t>
            </w:r>
          </w:p>
        </w:tc>
        <w:tc>
          <w:tcPr>
            <w:tcW w:w="992" w:type="dxa"/>
            <w:tcBorders>
              <w:top w:val="single" w:sz="4" w:space="0" w:color="auto"/>
              <w:left w:val="nil"/>
              <w:bottom w:val="single" w:sz="4" w:space="0" w:color="auto"/>
              <w:right w:val="single" w:sz="4" w:space="0" w:color="auto"/>
            </w:tcBorders>
            <w:noWrap/>
            <w:vAlign w:val="bottom"/>
            <w:hideMark/>
          </w:tcPr>
          <w:p w14:paraId="1B223830"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2019</w:t>
            </w:r>
          </w:p>
        </w:tc>
        <w:tc>
          <w:tcPr>
            <w:tcW w:w="850" w:type="dxa"/>
            <w:tcBorders>
              <w:top w:val="single" w:sz="4" w:space="0" w:color="auto"/>
              <w:left w:val="nil"/>
              <w:bottom w:val="single" w:sz="4" w:space="0" w:color="auto"/>
              <w:right w:val="single" w:sz="4" w:space="0" w:color="auto"/>
            </w:tcBorders>
            <w:noWrap/>
            <w:vAlign w:val="bottom"/>
            <w:hideMark/>
          </w:tcPr>
          <w:p w14:paraId="0AD24C21"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2020</w:t>
            </w:r>
          </w:p>
        </w:tc>
        <w:tc>
          <w:tcPr>
            <w:tcW w:w="993" w:type="dxa"/>
            <w:tcBorders>
              <w:top w:val="single" w:sz="4" w:space="0" w:color="auto"/>
              <w:left w:val="nil"/>
              <w:bottom w:val="single" w:sz="4" w:space="0" w:color="auto"/>
              <w:right w:val="single" w:sz="4" w:space="0" w:color="auto"/>
            </w:tcBorders>
            <w:noWrap/>
            <w:vAlign w:val="bottom"/>
            <w:hideMark/>
          </w:tcPr>
          <w:p w14:paraId="40BF346D"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2021</w:t>
            </w:r>
          </w:p>
        </w:tc>
        <w:tc>
          <w:tcPr>
            <w:tcW w:w="992" w:type="dxa"/>
            <w:tcBorders>
              <w:top w:val="single" w:sz="4" w:space="0" w:color="auto"/>
              <w:left w:val="nil"/>
              <w:bottom w:val="single" w:sz="4" w:space="0" w:color="auto"/>
              <w:right w:val="single" w:sz="4" w:space="0" w:color="auto"/>
            </w:tcBorders>
            <w:noWrap/>
            <w:vAlign w:val="bottom"/>
            <w:hideMark/>
          </w:tcPr>
          <w:p w14:paraId="024B1A69"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2022</w:t>
            </w:r>
          </w:p>
        </w:tc>
        <w:tc>
          <w:tcPr>
            <w:tcW w:w="1032" w:type="dxa"/>
            <w:tcBorders>
              <w:top w:val="single" w:sz="4" w:space="0" w:color="auto"/>
              <w:left w:val="nil"/>
              <w:bottom w:val="single" w:sz="4" w:space="0" w:color="auto"/>
              <w:right w:val="single" w:sz="4" w:space="0" w:color="auto"/>
            </w:tcBorders>
            <w:noWrap/>
            <w:vAlign w:val="bottom"/>
            <w:hideMark/>
          </w:tcPr>
          <w:p w14:paraId="1640D556"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2023</w:t>
            </w:r>
          </w:p>
        </w:tc>
        <w:tc>
          <w:tcPr>
            <w:tcW w:w="952" w:type="dxa"/>
            <w:tcBorders>
              <w:top w:val="single" w:sz="4" w:space="0" w:color="auto"/>
              <w:left w:val="nil"/>
              <w:bottom w:val="single" w:sz="4" w:space="0" w:color="auto"/>
              <w:right w:val="single" w:sz="4" w:space="0" w:color="auto"/>
            </w:tcBorders>
            <w:noWrap/>
            <w:vAlign w:val="bottom"/>
            <w:hideMark/>
          </w:tcPr>
          <w:p w14:paraId="5044F7A5"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2024</w:t>
            </w:r>
          </w:p>
        </w:tc>
      </w:tr>
      <w:tr w:rsidR="00BC3B9A" w:rsidRPr="00B237BA" w14:paraId="12724DAB" w14:textId="77777777" w:rsidTr="00A10424">
        <w:trPr>
          <w:trHeight w:val="70"/>
        </w:trPr>
        <w:tc>
          <w:tcPr>
            <w:tcW w:w="3828" w:type="dxa"/>
            <w:vMerge/>
            <w:tcBorders>
              <w:left w:val="single" w:sz="4" w:space="0" w:color="auto"/>
              <w:bottom w:val="single" w:sz="4" w:space="0" w:color="auto"/>
              <w:right w:val="single" w:sz="4" w:space="0" w:color="auto"/>
            </w:tcBorders>
            <w:vAlign w:val="bottom"/>
            <w:hideMark/>
          </w:tcPr>
          <w:p w14:paraId="4651F2C0" w14:textId="43DF5565" w:rsidR="00BC3B9A" w:rsidRPr="00B237BA" w:rsidRDefault="00BC3B9A" w:rsidP="00BC3B9A">
            <w:pPr>
              <w:ind w:firstLine="0"/>
              <w:jc w:val="left"/>
              <w:rPr>
                <w:rFonts w:ascii="Times New Roman" w:hAnsi="Times New Roman"/>
                <w:sz w:val="28"/>
                <w:szCs w:val="28"/>
              </w:rPr>
            </w:pPr>
          </w:p>
        </w:tc>
        <w:tc>
          <w:tcPr>
            <w:tcW w:w="992" w:type="dxa"/>
            <w:tcBorders>
              <w:top w:val="nil"/>
              <w:left w:val="nil"/>
              <w:bottom w:val="single" w:sz="4" w:space="0" w:color="auto"/>
              <w:right w:val="single" w:sz="4" w:space="0" w:color="auto"/>
            </w:tcBorders>
            <w:noWrap/>
            <w:vAlign w:val="bottom"/>
            <w:hideMark/>
          </w:tcPr>
          <w:p w14:paraId="50DA7E6D"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n=1268</w:t>
            </w:r>
          </w:p>
        </w:tc>
        <w:tc>
          <w:tcPr>
            <w:tcW w:w="850" w:type="dxa"/>
            <w:tcBorders>
              <w:top w:val="nil"/>
              <w:left w:val="nil"/>
              <w:bottom w:val="single" w:sz="4" w:space="0" w:color="auto"/>
              <w:right w:val="single" w:sz="4" w:space="0" w:color="auto"/>
            </w:tcBorders>
            <w:noWrap/>
            <w:vAlign w:val="bottom"/>
            <w:hideMark/>
          </w:tcPr>
          <w:p w14:paraId="6930F642"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n=698</w:t>
            </w:r>
          </w:p>
        </w:tc>
        <w:tc>
          <w:tcPr>
            <w:tcW w:w="993" w:type="dxa"/>
            <w:tcBorders>
              <w:top w:val="nil"/>
              <w:left w:val="nil"/>
              <w:bottom w:val="single" w:sz="4" w:space="0" w:color="auto"/>
              <w:right w:val="single" w:sz="4" w:space="0" w:color="auto"/>
            </w:tcBorders>
            <w:noWrap/>
            <w:vAlign w:val="bottom"/>
            <w:hideMark/>
          </w:tcPr>
          <w:p w14:paraId="166439F1"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n=2588</w:t>
            </w:r>
          </w:p>
        </w:tc>
        <w:tc>
          <w:tcPr>
            <w:tcW w:w="992" w:type="dxa"/>
            <w:tcBorders>
              <w:top w:val="nil"/>
              <w:left w:val="nil"/>
              <w:bottom w:val="single" w:sz="4" w:space="0" w:color="auto"/>
              <w:right w:val="single" w:sz="4" w:space="0" w:color="auto"/>
            </w:tcBorders>
            <w:noWrap/>
            <w:vAlign w:val="bottom"/>
            <w:hideMark/>
          </w:tcPr>
          <w:p w14:paraId="1E0F7E9C"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n=1580</w:t>
            </w:r>
          </w:p>
        </w:tc>
        <w:tc>
          <w:tcPr>
            <w:tcW w:w="1032" w:type="dxa"/>
            <w:tcBorders>
              <w:top w:val="nil"/>
              <w:left w:val="nil"/>
              <w:bottom w:val="single" w:sz="4" w:space="0" w:color="auto"/>
              <w:right w:val="single" w:sz="4" w:space="0" w:color="auto"/>
            </w:tcBorders>
            <w:noWrap/>
            <w:vAlign w:val="bottom"/>
            <w:hideMark/>
          </w:tcPr>
          <w:p w14:paraId="5378F904"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n=7263</w:t>
            </w:r>
          </w:p>
        </w:tc>
        <w:tc>
          <w:tcPr>
            <w:tcW w:w="952" w:type="dxa"/>
            <w:tcBorders>
              <w:top w:val="nil"/>
              <w:left w:val="nil"/>
              <w:bottom w:val="single" w:sz="4" w:space="0" w:color="auto"/>
              <w:right w:val="single" w:sz="4" w:space="0" w:color="auto"/>
            </w:tcBorders>
            <w:noWrap/>
            <w:vAlign w:val="bottom"/>
            <w:hideMark/>
          </w:tcPr>
          <w:p w14:paraId="62F60031"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n=7175</w:t>
            </w:r>
          </w:p>
        </w:tc>
      </w:tr>
      <w:tr w:rsidR="00BC3B9A" w:rsidRPr="00B237BA" w14:paraId="24BEA390" w14:textId="77777777" w:rsidTr="00A10424">
        <w:trPr>
          <w:trHeight w:val="570"/>
        </w:trPr>
        <w:tc>
          <w:tcPr>
            <w:tcW w:w="3828" w:type="dxa"/>
            <w:tcBorders>
              <w:top w:val="nil"/>
              <w:left w:val="single" w:sz="4" w:space="0" w:color="auto"/>
              <w:bottom w:val="single" w:sz="4" w:space="0" w:color="auto"/>
              <w:right w:val="single" w:sz="4" w:space="0" w:color="auto"/>
            </w:tcBorders>
            <w:vAlign w:val="bottom"/>
            <w:hideMark/>
          </w:tcPr>
          <w:p w14:paraId="461A41E2" w14:textId="77777777" w:rsidR="00BC3B9A" w:rsidRPr="00B237BA" w:rsidRDefault="00BC3B9A" w:rsidP="00BC3B9A">
            <w:pPr>
              <w:ind w:firstLine="0"/>
              <w:jc w:val="left"/>
              <w:rPr>
                <w:rFonts w:ascii="Times New Roman" w:hAnsi="Times New Roman"/>
                <w:sz w:val="28"/>
                <w:szCs w:val="28"/>
              </w:rPr>
            </w:pPr>
            <w:r w:rsidRPr="00B237BA">
              <w:rPr>
                <w:rFonts w:ascii="Times New Roman" w:hAnsi="Times New Roman"/>
                <w:sz w:val="28"/>
                <w:szCs w:val="28"/>
              </w:rPr>
              <w:t>Воспалительные заболевания нижних отделов</w:t>
            </w:r>
          </w:p>
        </w:tc>
        <w:tc>
          <w:tcPr>
            <w:tcW w:w="992" w:type="dxa"/>
            <w:tcBorders>
              <w:top w:val="nil"/>
              <w:left w:val="nil"/>
              <w:bottom w:val="single" w:sz="4" w:space="0" w:color="auto"/>
              <w:right w:val="single" w:sz="4" w:space="0" w:color="auto"/>
            </w:tcBorders>
            <w:noWrap/>
            <w:vAlign w:val="bottom"/>
            <w:hideMark/>
          </w:tcPr>
          <w:p w14:paraId="785E4DBF"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10,73</w:t>
            </w:r>
          </w:p>
        </w:tc>
        <w:tc>
          <w:tcPr>
            <w:tcW w:w="850" w:type="dxa"/>
            <w:tcBorders>
              <w:top w:val="nil"/>
              <w:left w:val="nil"/>
              <w:bottom w:val="single" w:sz="4" w:space="0" w:color="auto"/>
              <w:right w:val="single" w:sz="4" w:space="0" w:color="auto"/>
            </w:tcBorders>
            <w:noWrap/>
            <w:vAlign w:val="bottom"/>
            <w:hideMark/>
          </w:tcPr>
          <w:p w14:paraId="54D97FA3"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46,56</w:t>
            </w:r>
          </w:p>
        </w:tc>
        <w:tc>
          <w:tcPr>
            <w:tcW w:w="993" w:type="dxa"/>
            <w:tcBorders>
              <w:top w:val="nil"/>
              <w:left w:val="nil"/>
              <w:bottom w:val="single" w:sz="4" w:space="0" w:color="auto"/>
              <w:right w:val="single" w:sz="4" w:space="0" w:color="auto"/>
            </w:tcBorders>
            <w:noWrap/>
            <w:vAlign w:val="bottom"/>
            <w:hideMark/>
          </w:tcPr>
          <w:p w14:paraId="370275BE"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44,36</w:t>
            </w:r>
          </w:p>
        </w:tc>
        <w:tc>
          <w:tcPr>
            <w:tcW w:w="992" w:type="dxa"/>
            <w:tcBorders>
              <w:top w:val="nil"/>
              <w:left w:val="nil"/>
              <w:bottom w:val="single" w:sz="4" w:space="0" w:color="auto"/>
              <w:right w:val="single" w:sz="4" w:space="0" w:color="auto"/>
            </w:tcBorders>
            <w:noWrap/>
            <w:vAlign w:val="bottom"/>
            <w:hideMark/>
          </w:tcPr>
          <w:p w14:paraId="746BD894"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89,30</w:t>
            </w:r>
          </w:p>
        </w:tc>
        <w:tc>
          <w:tcPr>
            <w:tcW w:w="1032" w:type="dxa"/>
            <w:tcBorders>
              <w:top w:val="nil"/>
              <w:left w:val="nil"/>
              <w:bottom w:val="single" w:sz="4" w:space="0" w:color="auto"/>
              <w:right w:val="single" w:sz="4" w:space="0" w:color="auto"/>
            </w:tcBorders>
            <w:noWrap/>
            <w:vAlign w:val="bottom"/>
            <w:hideMark/>
          </w:tcPr>
          <w:p w14:paraId="6860AECF"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54,15</w:t>
            </w:r>
          </w:p>
        </w:tc>
        <w:tc>
          <w:tcPr>
            <w:tcW w:w="952" w:type="dxa"/>
            <w:tcBorders>
              <w:top w:val="nil"/>
              <w:left w:val="nil"/>
              <w:bottom w:val="single" w:sz="4" w:space="0" w:color="auto"/>
              <w:right w:val="single" w:sz="4" w:space="0" w:color="auto"/>
            </w:tcBorders>
            <w:noWrap/>
            <w:vAlign w:val="bottom"/>
            <w:hideMark/>
          </w:tcPr>
          <w:p w14:paraId="601F1D94"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54,82</w:t>
            </w:r>
          </w:p>
        </w:tc>
      </w:tr>
      <w:tr w:rsidR="00BC3B9A" w:rsidRPr="00B237BA" w14:paraId="729898C1" w14:textId="77777777" w:rsidTr="00A10424">
        <w:trPr>
          <w:trHeight w:val="570"/>
        </w:trPr>
        <w:tc>
          <w:tcPr>
            <w:tcW w:w="3828" w:type="dxa"/>
            <w:tcBorders>
              <w:top w:val="nil"/>
              <w:left w:val="single" w:sz="4" w:space="0" w:color="auto"/>
              <w:bottom w:val="single" w:sz="4" w:space="0" w:color="auto"/>
              <w:right w:val="single" w:sz="4" w:space="0" w:color="auto"/>
            </w:tcBorders>
            <w:vAlign w:val="bottom"/>
            <w:hideMark/>
          </w:tcPr>
          <w:p w14:paraId="40959B43" w14:textId="77777777" w:rsidR="00BC3B9A" w:rsidRPr="00B237BA" w:rsidRDefault="00BC3B9A" w:rsidP="00BC3B9A">
            <w:pPr>
              <w:ind w:firstLine="0"/>
              <w:jc w:val="left"/>
              <w:rPr>
                <w:rFonts w:ascii="Times New Roman" w:hAnsi="Times New Roman"/>
                <w:sz w:val="28"/>
                <w:szCs w:val="28"/>
              </w:rPr>
            </w:pPr>
            <w:r w:rsidRPr="00B237BA">
              <w:rPr>
                <w:rFonts w:ascii="Times New Roman" w:hAnsi="Times New Roman"/>
                <w:sz w:val="28"/>
                <w:szCs w:val="28"/>
              </w:rPr>
              <w:t>Воспалительные заболевания верхних отделов</w:t>
            </w:r>
          </w:p>
        </w:tc>
        <w:tc>
          <w:tcPr>
            <w:tcW w:w="992" w:type="dxa"/>
            <w:tcBorders>
              <w:top w:val="nil"/>
              <w:left w:val="nil"/>
              <w:bottom w:val="single" w:sz="4" w:space="0" w:color="auto"/>
              <w:right w:val="single" w:sz="4" w:space="0" w:color="auto"/>
            </w:tcBorders>
            <w:noWrap/>
            <w:vAlign w:val="bottom"/>
            <w:hideMark/>
          </w:tcPr>
          <w:p w14:paraId="46722BE9"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4,65</w:t>
            </w:r>
          </w:p>
        </w:tc>
        <w:tc>
          <w:tcPr>
            <w:tcW w:w="850" w:type="dxa"/>
            <w:tcBorders>
              <w:top w:val="nil"/>
              <w:left w:val="nil"/>
              <w:bottom w:val="single" w:sz="4" w:space="0" w:color="auto"/>
              <w:right w:val="single" w:sz="4" w:space="0" w:color="auto"/>
            </w:tcBorders>
            <w:noWrap/>
            <w:vAlign w:val="bottom"/>
            <w:hideMark/>
          </w:tcPr>
          <w:p w14:paraId="250B69EE"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1,97</w:t>
            </w:r>
          </w:p>
        </w:tc>
        <w:tc>
          <w:tcPr>
            <w:tcW w:w="993" w:type="dxa"/>
            <w:tcBorders>
              <w:top w:val="nil"/>
              <w:left w:val="nil"/>
              <w:bottom w:val="single" w:sz="4" w:space="0" w:color="auto"/>
              <w:right w:val="single" w:sz="4" w:space="0" w:color="auto"/>
            </w:tcBorders>
            <w:noWrap/>
            <w:vAlign w:val="bottom"/>
            <w:hideMark/>
          </w:tcPr>
          <w:p w14:paraId="41EB9299"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9,38</w:t>
            </w:r>
          </w:p>
        </w:tc>
        <w:tc>
          <w:tcPr>
            <w:tcW w:w="992" w:type="dxa"/>
            <w:tcBorders>
              <w:top w:val="nil"/>
              <w:left w:val="nil"/>
              <w:bottom w:val="single" w:sz="4" w:space="0" w:color="auto"/>
              <w:right w:val="single" w:sz="4" w:space="0" w:color="auto"/>
            </w:tcBorders>
            <w:noWrap/>
            <w:vAlign w:val="bottom"/>
            <w:hideMark/>
          </w:tcPr>
          <w:p w14:paraId="0563C7D6"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8,36</w:t>
            </w:r>
          </w:p>
        </w:tc>
        <w:tc>
          <w:tcPr>
            <w:tcW w:w="1032" w:type="dxa"/>
            <w:tcBorders>
              <w:top w:val="nil"/>
              <w:left w:val="nil"/>
              <w:bottom w:val="single" w:sz="4" w:space="0" w:color="auto"/>
              <w:right w:val="single" w:sz="4" w:space="0" w:color="auto"/>
            </w:tcBorders>
            <w:noWrap/>
            <w:vAlign w:val="bottom"/>
            <w:hideMark/>
          </w:tcPr>
          <w:p w14:paraId="5FF5FE75"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0,59</w:t>
            </w:r>
          </w:p>
        </w:tc>
        <w:tc>
          <w:tcPr>
            <w:tcW w:w="952" w:type="dxa"/>
            <w:tcBorders>
              <w:top w:val="nil"/>
              <w:left w:val="nil"/>
              <w:bottom w:val="single" w:sz="4" w:space="0" w:color="auto"/>
              <w:right w:val="single" w:sz="4" w:space="0" w:color="auto"/>
            </w:tcBorders>
            <w:noWrap/>
            <w:vAlign w:val="bottom"/>
            <w:hideMark/>
          </w:tcPr>
          <w:p w14:paraId="7B2FC4AA"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3,54</w:t>
            </w:r>
          </w:p>
        </w:tc>
      </w:tr>
      <w:tr w:rsidR="00BC3B9A" w:rsidRPr="00B237BA" w14:paraId="25783FB8" w14:textId="77777777" w:rsidTr="00A10424">
        <w:trPr>
          <w:trHeight w:val="290"/>
        </w:trPr>
        <w:tc>
          <w:tcPr>
            <w:tcW w:w="3828" w:type="dxa"/>
            <w:tcBorders>
              <w:top w:val="nil"/>
              <w:left w:val="single" w:sz="4" w:space="0" w:color="auto"/>
              <w:bottom w:val="single" w:sz="4" w:space="0" w:color="auto"/>
              <w:right w:val="single" w:sz="4" w:space="0" w:color="auto"/>
            </w:tcBorders>
            <w:vAlign w:val="bottom"/>
            <w:hideMark/>
          </w:tcPr>
          <w:p w14:paraId="63290CA3" w14:textId="77777777" w:rsidR="00BC3B9A" w:rsidRPr="00B237BA" w:rsidRDefault="00BC3B9A" w:rsidP="00BC3B9A">
            <w:pPr>
              <w:ind w:firstLine="0"/>
              <w:jc w:val="left"/>
              <w:rPr>
                <w:rFonts w:ascii="Times New Roman" w:hAnsi="Times New Roman"/>
                <w:sz w:val="28"/>
                <w:szCs w:val="28"/>
              </w:rPr>
            </w:pPr>
            <w:r w:rsidRPr="00B237BA">
              <w:rPr>
                <w:rFonts w:ascii="Times New Roman" w:hAnsi="Times New Roman"/>
                <w:sz w:val="28"/>
                <w:szCs w:val="28"/>
              </w:rPr>
              <w:t>Аномальные маточные кровотечения</w:t>
            </w:r>
          </w:p>
        </w:tc>
        <w:tc>
          <w:tcPr>
            <w:tcW w:w="992" w:type="dxa"/>
            <w:tcBorders>
              <w:top w:val="nil"/>
              <w:left w:val="nil"/>
              <w:bottom w:val="single" w:sz="4" w:space="0" w:color="auto"/>
              <w:right w:val="single" w:sz="4" w:space="0" w:color="auto"/>
            </w:tcBorders>
            <w:noWrap/>
            <w:vAlign w:val="bottom"/>
            <w:hideMark/>
          </w:tcPr>
          <w:p w14:paraId="38D6B20A"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13,01</w:t>
            </w:r>
          </w:p>
        </w:tc>
        <w:tc>
          <w:tcPr>
            <w:tcW w:w="850" w:type="dxa"/>
            <w:tcBorders>
              <w:top w:val="nil"/>
              <w:left w:val="nil"/>
              <w:bottom w:val="single" w:sz="4" w:space="0" w:color="auto"/>
              <w:right w:val="single" w:sz="4" w:space="0" w:color="auto"/>
            </w:tcBorders>
            <w:noWrap/>
            <w:vAlign w:val="bottom"/>
            <w:hideMark/>
          </w:tcPr>
          <w:p w14:paraId="1F7907E5"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16,96</w:t>
            </w:r>
          </w:p>
        </w:tc>
        <w:tc>
          <w:tcPr>
            <w:tcW w:w="993" w:type="dxa"/>
            <w:tcBorders>
              <w:top w:val="nil"/>
              <w:left w:val="nil"/>
              <w:bottom w:val="single" w:sz="4" w:space="0" w:color="auto"/>
              <w:right w:val="single" w:sz="4" w:space="0" w:color="auto"/>
            </w:tcBorders>
            <w:noWrap/>
            <w:vAlign w:val="bottom"/>
            <w:hideMark/>
          </w:tcPr>
          <w:p w14:paraId="0130A301"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79,81</w:t>
            </w:r>
          </w:p>
        </w:tc>
        <w:tc>
          <w:tcPr>
            <w:tcW w:w="992" w:type="dxa"/>
            <w:tcBorders>
              <w:top w:val="nil"/>
              <w:left w:val="nil"/>
              <w:bottom w:val="single" w:sz="4" w:space="0" w:color="auto"/>
              <w:right w:val="single" w:sz="4" w:space="0" w:color="auto"/>
            </w:tcBorders>
            <w:noWrap/>
            <w:vAlign w:val="bottom"/>
            <w:hideMark/>
          </w:tcPr>
          <w:p w14:paraId="41EA036D"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3,08</w:t>
            </w:r>
          </w:p>
        </w:tc>
        <w:tc>
          <w:tcPr>
            <w:tcW w:w="1032" w:type="dxa"/>
            <w:tcBorders>
              <w:top w:val="nil"/>
              <w:left w:val="nil"/>
              <w:bottom w:val="single" w:sz="4" w:space="0" w:color="auto"/>
              <w:right w:val="single" w:sz="4" w:space="0" w:color="auto"/>
            </w:tcBorders>
            <w:noWrap/>
            <w:vAlign w:val="bottom"/>
            <w:hideMark/>
          </w:tcPr>
          <w:p w14:paraId="499250ED"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31,43</w:t>
            </w:r>
          </w:p>
        </w:tc>
        <w:tc>
          <w:tcPr>
            <w:tcW w:w="952" w:type="dxa"/>
            <w:tcBorders>
              <w:top w:val="nil"/>
              <w:left w:val="nil"/>
              <w:bottom w:val="single" w:sz="4" w:space="0" w:color="auto"/>
              <w:right w:val="single" w:sz="4" w:space="0" w:color="auto"/>
            </w:tcBorders>
            <w:noWrap/>
            <w:vAlign w:val="bottom"/>
            <w:hideMark/>
          </w:tcPr>
          <w:p w14:paraId="0D3781B9"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31,82</w:t>
            </w:r>
          </w:p>
        </w:tc>
      </w:tr>
      <w:tr w:rsidR="00BC3B9A" w:rsidRPr="00B237BA" w14:paraId="23706060" w14:textId="77777777" w:rsidTr="00A10424">
        <w:trPr>
          <w:trHeight w:val="290"/>
        </w:trPr>
        <w:tc>
          <w:tcPr>
            <w:tcW w:w="3828" w:type="dxa"/>
            <w:tcBorders>
              <w:top w:val="nil"/>
              <w:left w:val="single" w:sz="4" w:space="0" w:color="auto"/>
              <w:bottom w:val="single" w:sz="4" w:space="0" w:color="auto"/>
              <w:right w:val="single" w:sz="4" w:space="0" w:color="auto"/>
            </w:tcBorders>
            <w:vAlign w:val="bottom"/>
            <w:hideMark/>
          </w:tcPr>
          <w:p w14:paraId="11314173" w14:textId="77777777" w:rsidR="00BC3B9A" w:rsidRPr="00B237BA" w:rsidRDefault="00BC3B9A" w:rsidP="00BC3B9A">
            <w:pPr>
              <w:ind w:firstLine="0"/>
              <w:jc w:val="left"/>
              <w:rPr>
                <w:rFonts w:ascii="Times New Roman" w:hAnsi="Times New Roman"/>
                <w:sz w:val="28"/>
                <w:szCs w:val="28"/>
              </w:rPr>
            </w:pPr>
            <w:r w:rsidRPr="00B237BA">
              <w:rPr>
                <w:rFonts w:ascii="Times New Roman" w:hAnsi="Times New Roman"/>
                <w:sz w:val="28"/>
                <w:szCs w:val="28"/>
              </w:rPr>
              <w:t>Врожденные аномалии</w:t>
            </w:r>
          </w:p>
        </w:tc>
        <w:tc>
          <w:tcPr>
            <w:tcW w:w="992" w:type="dxa"/>
            <w:tcBorders>
              <w:top w:val="nil"/>
              <w:left w:val="nil"/>
              <w:bottom w:val="single" w:sz="4" w:space="0" w:color="auto"/>
              <w:right w:val="single" w:sz="4" w:space="0" w:color="auto"/>
            </w:tcBorders>
            <w:noWrap/>
            <w:vAlign w:val="bottom"/>
            <w:hideMark/>
          </w:tcPr>
          <w:p w14:paraId="29A896D2"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1,81</w:t>
            </w:r>
          </w:p>
        </w:tc>
        <w:tc>
          <w:tcPr>
            <w:tcW w:w="850" w:type="dxa"/>
            <w:tcBorders>
              <w:top w:val="nil"/>
              <w:left w:val="nil"/>
              <w:bottom w:val="single" w:sz="4" w:space="0" w:color="auto"/>
              <w:right w:val="single" w:sz="4" w:space="0" w:color="auto"/>
            </w:tcBorders>
            <w:noWrap/>
            <w:vAlign w:val="bottom"/>
            <w:hideMark/>
          </w:tcPr>
          <w:p w14:paraId="43AEB90D"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3,94</w:t>
            </w:r>
          </w:p>
        </w:tc>
        <w:tc>
          <w:tcPr>
            <w:tcW w:w="993" w:type="dxa"/>
            <w:tcBorders>
              <w:top w:val="nil"/>
              <w:left w:val="nil"/>
              <w:bottom w:val="single" w:sz="4" w:space="0" w:color="auto"/>
              <w:right w:val="single" w:sz="4" w:space="0" w:color="auto"/>
            </w:tcBorders>
            <w:noWrap/>
            <w:vAlign w:val="bottom"/>
            <w:hideMark/>
          </w:tcPr>
          <w:p w14:paraId="20FDFB7F"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9,86</w:t>
            </w:r>
          </w:p>
        </w:tc>
        <w:tc>
          <w:tcPr>
            <w:tcW w:w="992" w:type="dxa"/>
            <w:tcBorders>
              <w:top w:val="nil"/>
              <w:left w:val="nil"/>
              <w:bottom w:val="single" w:sz="4" w:space="0" w:color="auto"/>
              <w:right w:val="single" w:sz="4" w:space="0" w:color="auto"/>
            </w:tcBorders>
            <w:noWrap/>
            <w:vAlign w:val="bottom"/>
            <w:hideMark/>
          </w:tcPr>
          <w:p w14:paraId="4AA5ED76"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0,00</w:t>
            </w:r>
          </w:p>
        </w:tc>
        <w:tc>
          <w:tcPr>
            <w:tcW w:w="1032" w:type="dxa"/>
            <w:tcBorders>
              <w:top w:val="nil"/>
              <w:left w:val="nil"/>
              <w:bottom w:val="single" w:sz="4" w:space="0" w:color="auto"/>
              <w:right w:val="single" w:sz="4" w:space="0" w:color="auto"/>
            </w:tcBorders>
            <w:noWrap/>
            <w:vAlign w:val="bottom"/>
            <w:hideMark/>
          </w:tcPr>
          <w:p w14:paraId="5A9395CB"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0,10</w:t>
            </w:r>
          </w:p>
        </w:tc>
        <w:tc>
          <w:tcPr>
            <w:tcW w:w="952" w:type="dxa"/>
            <w:tcBorders>
              <w:top w:val="nil"/>
              <w:left w:val="nil"/>
              <w:bottom w:val="single" w:sz="4" w:space="0" w:color="auto"/>
              <w:right w:val="single" w:sz="4" w:space="0" w:color="auto"/>
            </w:tcBorders>
            <w:noWrap/>
            <w:vAlign w:val="bottom"/>
            <w:hideMark/>
          </w:tcPr>
          <w:p w14:paraId="6AE662FC"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0,08</w:t>
            </w:r>
          </w:p>
        </w:tc>
      </w:tr>
      <w:tr w:rsidR="00BC3B9A" w:rsidRPr="00B237BA" w14:paraId="49627EF2" w14:textId="77777777" w:rsidTr="00A10424">
        <w:trPr>
          <w:trHeight w:val="290"/>
        </w:trPr>
        <w:tc>
          <w:tcPr>
            <w:tcW w:w="3828" w:type="dxa"/>
            <w:tcBorders>
              <w:top w:val="nil"/>
              <w:left w:val="single" w:sz="4" w:space="0" w:color="auto"/>
              <w:bottom w:val="single" w:sz="4" w:space="0" w:color="auto"/>
              <w:right w:val="single" w:sz="4" w:space="0" w:color="auto"/>
            </w:tcBorders>
            <w:vAlign w:val="bottom"/>
            <w:hideMark/>
          </w:tcPr>
          <w:p w14:paraId="292DFC0C" w14:textId="77777777" w:rsidR="00BC3B9A" w:rsidRPr="00B237BA" w:rsidRDefault="00BC3B9A" w:rsidP="00BC3B9A">
            <w:pPr>
              <w:ind w:firstLine="0"/>
              <w:jc w:val="left"/>
              <w:rPr>
                <w:rFonts w:ascii="Times New Roman" w:hAnsi="Times New Roman"/>
                <w:sz w:val="28"/>
                <w:szCs w:val="28"/>
              </w:rPr>
            </w:pPr>
            <w:r w:rsidRPr="00B237BA">
              <w:rPr>
                <w:rFonts w:ascii="Times New Roman" w:hAnsi="Times New Roman"/>
                <w:sz w:val="28"/>
                <w:szCs w:val="28"/>
              </w:rPr>
              <w:t>Эндокринные заболевания</w:t>
            </w:r>
          </w:p>
        </w:tc>
        <w:tc>
          <w:tcPr>
            <w:tcW w:w="992" w:type="dxa"/>
            <w:tcBorders>
              <w:top w:val="nil"/>
              <w:left w:val="nil"/>
              <w:bottom w:val="single" w:sz="4" w:space="0" w:color="auto"/>
              <w:right w:val="single" w:sz="4" w:space="0" w:color="auto"/>
            </w:tcBorders>
            <w:noWrap/>
            <w:vAlign w:val="bottom"/>
            <w:hideMark/>
          </w:tcPr>
          <w:p w14:paraId="642B2289"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0,00</w:t>
            </w:r>
          </w:p>
        </w:tc>
        <w:tc>
          <w:tcPr>
            <w:tcW w:w="850" w:type="dxa"/>
            <w:tcBorders>
              <w:top w:val="nil"/>
              <w:left w:val="nil"/>
              <w:bottom w:val="single" w:sz="4" w:space="0" w:color="auto"/>
              <w:right w:val="single" w:sz="4" w:space="0" w:color="auto"/>
            </w:tcBorders>
            <w:noWrap/>
            <w:vAlign w:val="bottom"/>
            <w:hideMark/>
          </w:tcPr>
          <w:p w14:paraId="65D8DB3A"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0,00</w:t>
            </w:r>
          </w:p>
        </w:tc>
        <w:tc>
          <w:tcPr>
            <w:tcW w:w="993" w:type="dxa"/>
            <w:tcBorders>
              <w:top w:val="nil"/>
              <w:left w:val="nil"/>
              <w:bottom w:val="single" w:sz="4" w:space="0" w:color="auto"/>
              <w:right w:val="single" w:sz="4" w:space="0" w:color="auto"/>
            </w:tcBorders>
            <w:noWrap/>
            <w:vAlign w:val="bottom"/>
            <w:hideMark/>
          </w:tcPr>
          <w:p w14:paraId="4B5F2AC5"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0,71</w:t>
            </w:r>
          </w:p>
        </w:tc>
        <w:tc>
          <w:tcPr>
            <w:tcW w:w="992" w:type="dxa"/>
            <w:tcBorders>
              <w:top w:val="nil"/>
              <w:left w:val="nil"/>
              <w:bottom w:val="single" w:sz="4" w:space="0" w:color="auto"/>
              <w:right w:val="single" w:sz="4" w:space="0" w:color="auto"/>
            </w:tcBorders>
            <w:noWrap/>
            <w:vAlign w:val="bottom"/>
            <w:hideMark/>
          </w:tcPr>
          <w:p w14:paraId="1CF89438"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1,66</w:t>
            </w:r>
          </w:p>
        </w:tc>
        <w:tc>
          <w:tcPr>
            <w:tcW w:w="1032" w:type="dxa"/>
            <w:tcBorders>
              <w:top w:val="nil"/>
              <w:left w:val="nil"/>
              <w:bottom w:val="single" w:sz="4" w:space="0" w:color="auto"/>
              <w:right w:val="single" w:sz="4" w:space="0" w:color="auto"/>
            </w:tcBorders>
            <w:noWrap/>
            <w:vAlign w:val="bottom"/>
            <w:hideMark/>
          </w:tcPr>
          <w:p w14:paraId="075AFB38"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0,23</w:t>
            </w:r>
          </w:p>
        </w:tc>
        <w:tc>
          <w:tcPr>
            <w:tcW w:w="952" w:type="dxa"/>
            <w:tcBorders>
              <w:top w:val="nil"/>
              <w:left w:val="nil"/>
              <w:bottom w:val="single" w:sz="4" w:space="0" w:color="auto"/>
              <w:right w:val="single" w:sz="4" w:space="0" w:color="auto"/>
            </w:tcBorders>
            <w:noWrap/>
            <w:vAlign w:val="bottom"/>
            <w:hideMark/>
          </w:tcPr>
          <w:p w14:paraId="486442C6" w14:textId="77777777" w:rsidR="00BC3B9A" w:rsidRPr="00B237BA" w:rsidRDefault="00BC3B9A" w:rsidP="00A10424">
            <w:pPr>
              <w:ind w:firstLine="0"/>
              <w:jc w:val="center"/>
              <w:rPr>
                <w:rFonts w:ascii="Times New Roman" w:hAnsi="Times New Roman"/>
                <w:sz w:val="28"/>
                <w:szCs w:val="28"/>
              </w:rPr>
            </w:pPr>
            <w:r w:rsidRPr="00B237BA">
              <w:rPr>
                <w:rFonts w:ascii="Times New Roman" w:hAnsi="Times New Roman"/>
                <w:sz w:val="28"/>
                <w:szCs w:val="28"/>
              </w:rPr>
              <w:t>0,47</w:t>
            </w:r>
          </w:p>
        </w:tc>
      </w:tr>
    </w:tbl>
    <w:p w14:paraId="6327FEC1" w14:textId="77777777" w:rsidR="00BC3B9A" w:rsidRPr="00F31444" w:rsidRDefault="00BC3B9A" w:rsidP="008E10CD">
      <w:pPr>
        <w:ind w:right="-1" w:firstLine="0"/>
        <w:contextualSpacing/>
        <w:rPr>
          <w:rFonts w:ascii="Times New Roman" w:hAnsi="Times New Roman"/>
          <w:sz w:val="28"/>
          <w:szCs w:val="28"/>
        </w:rPr>
      </w:pPr>
    </w:p>
    <w:p w14:paraId="0D21BB29" w14:textId="77777777" w:rsidR="0056145F" w:rsidRPr="00F31444" w:rsidRDefault="0056145F" w:rsidP="00A10424">
      <w:pPr>
        <w:pStyle w:val="aa"/>
        <w:pBdr>
          <w:bottom w:val="single" w:sz="4" w:space="31" w:color="FFFFFF"/>
        </w:pBdr>
        <w:spacing w:after="0"/>
        <w:ind w:left="0"/>
        <w:rPr>
          <w:rFonts w:ascii="Times New Roman" w:hAnsi="Times New Roman"/>
          <w:sz w:val="28"/>
          <w:szCs w:val="28"/>
        </w:rPr>
      </w:pPr>
      <w:bookmarkStart w:id="61" w:name="_Hlk146927119"/>
      <w:bookmarkStart w:id="62" w:name="_Hlk162225983"/>
      <w:bookmarkEnd w:id="60"/>
      <w:r w:rsidRPr="00F31444">
        <w:rPr>
          <w:rFonts w:ascii="Times New Roman" w:hAnsi="Times New Roman"/>
          <w:sz w:val="28"/>
          <w:szCs w:val="28"/>
        </w:rPr>
        <w:t>В рамках проведённого анализа каждая группа гинекологических заболеваний была сформирована в соответствии с кодами Международной классификации болезней 10-го пересмотра (МКБ-10). К группе воспалительных заболеваний нижних отделов женских половых органов были отнесены: вульвит (N77.1), кольпит (N76), бартолинит (N75.8), а также цервицит (N72). Воспалительные заболевания верхних отделов включали сальпингит и оофорит (N70), а также эндометрит (N71). Группа аномальных маточных кровотечений представлена следующими нозологическими формами: ювенильные кровотечения (N92.3), интерменструальные кровотечения (N92.4), другие аномальные маточные и вагинальные кровотечения (N92.5), посткоитальные и контактные кровотечения (N93.0), а также постменопаузальные кровотечения (N95.0). В структуру врождённых аномалий включены пороки развития матки и шейки матки, в том числе аплазия и гипоплазия (Q51.0), различные формы удвоения матки (Q51.1–Q51.2), двуствольная (седловидная) матка (Q51.3), однорогая матка (Q51.4), внутриматочная перегородка (Q51.5), а также аномалии шейки матки (Q51.6). Эндокринные заболевания включали синдром поликистозных яичников (E28.0), яичниковую недостаточность (E28.1), а также гиперпролактинемию (E22.0).</w:t>
      </w:r>
    </w:p>
    <w:p w14:paraId="2FC72488" w14:textId="304E2C9A" w:rsidR="003C15F4" w:rsidRDefault="003C15F4" w:rsidP="00A10424">
      <w:pPr>
        <w:pStyle w:val="aa"/>
        <w:pBdr>
          <w:bottom w:val="single" w:sz="4" w:space="31" w:color="FFFFFF"/>
        </w:pBdr>
        <w:spacing w:after="0"/>
        <w:ind w:left="0"/>
        <w:rPr>
          <w:rFonts w:ascii="Times New Roman" w:hAnsi="Times New Roman"/>
          <w:sz w:val="28"/>
          <w:szCs w:val="28"/>
        </w:rPr>
      </w:pPr>
      <w:r w:rsidRPr="00F31444">
        <w:rPr>
          <w:rFonts w:ascii="Times New Roman" w:hAnsi="Times New Roman"/>
          <w:sz w:val="28"/>
          <w:szCs w:val="28"/>
        </w:rPr>
        <w:t xml:space="preserve">За последние 6 лет </w:t>
      </w:r>
      <w:r w:rsidR="00B72C4B" w:rsidRPr="00F31444">
        <w:rPr>
          <w:rFonts w:ascii="Times New Roman" w:hAnsi="Times New Roman"/>
          <w:sz w:val="28"/>
          <w:szCs w:val="28"/>
        </w:rPr>
        <w:t>распространенность</w:t>
      </w:r>
      <w:r w:rsidRPr="00F31444">
        <w:rPr>
          <w:rFonts w:ascii="Times New Roman" w:hAnsi="Times New Roman"/>
          <w:sz w:val="28"/>
          <w:szCs w:val="28"/>
        </w:rPr>
        <w:t xml:space="preserve"> </w:t>
      </w:r>
      <w:r w:rsidR="007840BE" w:rsidRPr="00F31444">
        <w:rPr>
          <w:rFonts w:ascii="Times New Roman" w:hAnsi="Times New Roman"/>
          <w:sz w:val="28"/>
          <w:szCs w:val="28"/>
        </w:rPr>
        <w:t xml:space="preserve">воспалительных заболеваний наружных половых органов увеличилась с </w:t>
      </w:r>
      <w:r w:rsidR="00B72C4B" w:rsidRPr="00F31444">
        <w:rPr>
          <w:rFonts w:ascii="Times New Roman" w:hAnsi="Times New Roman"/>
          <w:sz w:val="28"/>
          <w:szCs w:val="28"/>
        </w:rPr>
        <w:t>10</w:t>
      </w:r>
      <w:r w:rsidRPr="00F31444">
        <w:rPr>
          <w:rFonts w:ascii="Times New Roman" w:hAnsi="Times New Roman"/>
          <w:sz w:val="28"/>
          <w:szCs w:val="28"/>
        </w:rPr>
        <w:t>,7% в 201</w:t>
      </w:r>
      <w:r w:rsidR="00B72C4B" w:rsidRPr="00F31444">
        <w:rPr>
          <w:rFonts w:ascii="Times New Roman" w:hAnsi="Times New Roman"/>
          <w:sz w:val="28"/>
          <w:szCs w:val="28"/>
        </w:rPr>
        <w:t>9</w:t>
      </w:r>
      <w:r w:rsidRPr="00F31444">
        <w:rPr>
          <w:rFonts w:ascii="Times New Roman" w:hAnsi="Times New Roman"/>
          <w:sz w:val="28"/>
          <w:szCs w:val="28"/>
        </w:rPr>
        <w:t xml:space="preserve"> году</w:t>
      </w:r>
      <w:r w:rsidR="007840BE" w:rsidRPr="00F31444">
        <w:rPr>
          <w:rFonts w:ascii="Times New Roman" w:hAnsi="Times New Roman"/>
          <w:sz w:val="28"/>
          <w:szCs w:val="28"/>
        </w:rPr>
        <w:t xml:space="preserve"> до </w:t>
      </w:r>
      <w:r w:rsidR="00B72C4B" w:rsidRPr="00F31444">
        <w:rPr>
          <w:rFonts w:ascii="Times New Roman" w:hAnsi="Times New Roman"/>
          <w:sz w:val="28"/>
          <w:szCs w:val="28"/>
        </w:rPr>
        <w:t>54,8</w:t>
      </w:r>
      <w:r w:rsidRPr="00F31444">
        <w:rPr>
          <w:rFonts w:ascii="Times New Roman" w:hAnsi="Times New Roman"/>
          <w:sz w:val="28"/>
          <w:szCs w:val="28"/>
        </w:rPr>
        <w:t>% - в 202</w:t>
      </w:r>
      <w:r w:rsidR="00B72C4B" w:rsidRPr="00F31444">
        <w:rPr>
          <w:rFonts w:ascii="Times New Roman" w:hAnsi="Times New Roman"/>
          <w:sz w:val="28"/>
          <w:szCs w:val="28"/>
        </w:rPr>
        <w:t>4</w:t>
      </w:r>
      <w:r w:rsidR="007840BE" w:rsidRPr="00F31444">
        <w:rPr>
          <w:rFonts w:ascii="Times New Roman" w:hAnsi="Times New Roman"/>
          <w:sz w:val="28"/>
          <w:szCs w:val="28"/>
        </w:rPr>
        <w:t xml:space="preserve"> году, аномальных маточных кровотечений увеличилась с 13,0% в 2019 году до  31,8% - в 2024 году. П</w:t>
      </w:r>
      <w:r w:rsidRPr="00F31444">
        <w:rPr>
          <w:rFonts w:ascii="Times New Roman" w:hAnsi="Times New Roman"/>
          <w:sz w:val="28"/>
          <w:szCs w:val="28"/>
        </w:rPr>
        <w:t xml:space="preserve">ри этом </w:t>
      </w:r>
      <w:r w:rsidR="007840BE" w:rsidRPr="00F31444">
        <w:rPr>
          <w:rFonts w:ascii="Times New Roman" w:hAnsi="Times New Roman"/>
          <w:sz w:val="28"/>
          <w:szCs w:val="28"/>
        </w:rPr>
        <w:t xml:space="preserve">распространенность воспалительных заболеваний </w:t>
      </w:r>
      <w:r w:rsidR="007840BE" w:rsidRPr="00F31444">
        <w:rPr>
          <w:rFonts w:ascii="Times New Roman" w:hAnsi="Times New Roman"/>
          <w:sz w:val="28"/>
          <w:szCs w:val="28"/>
        </w:rPr>
        <w:lastRenderedPageBreak/>
        <w:t>верхних отделов остается в пределах 4,6-3,54%, но в 2021-2022 гг. наблюдалось увеличение до 8,3-9,3% в постковидный период.</w:t>
      </w:r>
      <w:bookmarkEnd w:id="61"/>
      <w:bookmarkEnd w:id="62"/>
      <w:r w:rsidR="0056145F" w:rsidRPr="00F31444">
        <w:rPr>
          <w:rFonts w:ascii="Times New Roman" w:hAnsi="Times New Roman"/>
          <w:sz w:val="28"/>
          <w:szCs w:val="28"/>
        </w:rPr>
        <w:t xml:space="preserve"> </w:t>
      </w:r>
      <w:r w:rsidRPr="00F31444">
        <w:rPr>
          <w:rFonts w:ascii="Times New Roman" w:hAnsi="Times New Roman"/>
          <w:sz w:val="28"/>
          <w:szCs w:val="28"/>
        </w:rPr>
        <w:t xml:space="preserve">Динамика </w:t>
      </w:r>
      <w:r w:rsidR="007840BE" w:rsidRPr="00F31444">
        <w:rPr>
          <w:rFonts w:ascii="Times New Roman" w:hAnsi="Times New Roman"/>
          <w:sz w:val="28"/>
          <w:szCs w:val="28"/>
        </w:rPr>
        <w:t xml:space="preserve">гинекологических заболеваний </w:t>
      </w:r>
      <w:r w:rsidRPr="00F31444">
        <w:rPr>
          <w:rFonts w:ascii="Times New Roman" w:hAnsi="Times New Roman"/>
          <w:sz w:val="28"/>
          <w:szCs w:val="28"/>
        </w:rPr>
        <w:t>отражена на рисунках 1</w:t>
      </w:r>
      <w:r w:rsidR="00574EFF" w:rsidRPr="00F31444">
        <w:rPr>
          <w:rFonts w:ascii="Times New Roman" w:hAnsi="Times New Roman"/>
          <w:sz w:val="28"/>
          <w:szCs w:val="28"/>
        </w:rPr>
        <w:t>4</w:t>
      </w:r>
      <w:r w:rsidRPr="00F31444">
        <w:rPr>
          <w:rFonts w:ascii="Times New Roman" w:hAnsi="Times New Roman"/>
          <w:sz w:val="28"/>
          <w:szCs w:val="28"/>
        </w:rPr>
        <w:t>-1</w:t>
      </w:r>
      <w:r w:rsidR="00574EFF" w:rsidRPr="00F31444">
        <w:rPr>
          <w:rFonts w:ascii="Times New Roman" w:hAnsi="Times New Roman"/>
          <w:sz w:val="28"/>
          <w:szCs w:val="28"/>
        </w:rPr>
        <w:t>7</w:t>
      </w:r>
      <w:r w:rsidRPr="00F31444">
        <w:rPr>
          <w:rFonts w:ascii="Times New Roman" w:hAnsi="Times New Roman"/>
          <w:sz w:val="28"/>
          <w:szCs w:val="28"/>
        </w:rPr>
        <w:t>.</w:t>
      </w:r>
    </w:p>
    <w:p w14:paraId="38E88681" w14:textId="77777777" w:rsidR="00B237BA" w:rsidRPr="00F31444" w:rsidRDefault="00B237BA" w:rsidP="00A10424">
      <w:pPr>
        <w:pStyle w:val="aa"/>
        <w:pBdr>
          <w:bottom w:val="single" w:sz="4" w:space="31" w:color="FFFFFF"/>
        </w:pBdr>
        <w:spacing w:after="0"/>
        <w:ind w:left="0"/>
        <w:rPr>
          <w:rFonts w:ascii="Times New Roman" w:hAnsi="Times New Roman"/>
          <w:sz w:val="28"/>
          <w:szCs w:val="28"/>
        </w:rPr>
      </w:pPr>
    </w:p>
    <w:p w14:paraId="05D1345A" w14:textId="3B4773F3" w:rsidR="003C15F4" w:rsidRPr="00F31444" w:rsidRDefault="00B72C4B" w:rsidP="008E10CD">
      <w:pPr>
        <w:pBdr>
          <w:bottom w:val="single" w:sz="4" w:space="31" w:color="FFFFFF"/>
        </w:pBdr>
        <w:tabs>
          <w:tab w:val="left" w:pos="0"/>
        </w:tabs>
        <w:autoSpaceDE w:val="0"/>
        <w:ind w:firstLine="0"/>
        <w:jc w:val="center"/>
        <w:rPr>
          <w:rFonts w:ascii="Times New Roman" w:hAnsi="Times New Roman"/>
          <w:sz w:val="28"/>
          <w:szCs w:val="28"/>
        </w:rPr>
      </w:pPr>
      <w:r w:rsidRPr="00F31444">
        <w:rPr>
          <w:noProof/>
          <w14:ligatures w14:val="standardContextual"/>
        </w:rPr>
        <w:drawing>
          <wp:inline distT="0" distB="0" distL="0" distR="0" wp14:anchorId="3F37FA08" wp14:editId="4B7CC8C5">
            <wp:extent cx="5869157" cy="2714625"/>
            <wp:effectExtent l="0" t="0" r="17780" b="9525"/>
            <wp:docPr id="1870346318" name="Диаграмма 1">
              <a:extLst xmlns:a="http://schemas.openxmlformats.org/drawingml/2006/main">
                <a:ext uri="{FF2B5EF4-FFF2-40B4-BE49-F238E27FC236}">
                  <a16:creationId xmlns:a16="http://schemas.microsoft.com/office/drawing/2014/main" id="{DD6AFAB3-C263-36F2-1384-5348A5676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5D203FD" w14:textId="1F391C06" w:rsidR="003C15F4" w:rsidRPr="00F31444" w:rsidRDefault="003C15F4" w:rsidP="008E10CD">
      <w:pPr>
        <w:ind w:right="102" w:firstLine="0"/>
        <w:contextualSpacing/>
        <w:jc w:val="center"/>
        <w:rPr>
          <w:rFonts w:ascii="Times New Roman" w:hAnsi="Times New Roman"/>
          <w:sz w:val="28"/>
          <w:szCs w:val="28"/>
        </w:rPr>
      </w:pPr>
      <w:r w:rsidRPr="00F31444">
        <w:rPr>
          <w:rFonts w:ascii="Times New Roman" w:hAnsi="Times New Roman"/>
          <w:sz w:val="28"/>
          <w:szCs w:val="28"/>
        </w:rPr>
        <w:t>Рисунок 1</w:t>
      </w:r>
      <w:r w:rsidR="00574EFF" w:rsidRPr="00F31444">
        <w:rPr>
          <w:rFonts w:ascii="Times New Roman" w:hAnsi="Times New Roman"/>
          <w:sz w:val="28"/>
          <w:szCs w:val="28"/>
        </w:rPr>
        <w:t>4</w:t>
      </w:r>
      <w:r w:rsidRPr="00F31444">
        <w:rPr>
          <w:rFonts w:ascii="Times New Roman" w:hAnsi="Times New Roman"/>
          <w:sz w:val="28"/>
          <w:szCs w:val="28"/>
        </w:rPr>
        <w:t xml:space="preserve"> – Динамика </w:t>
      </w:r>
      <w:r w:rsidR="00B72C4B" w:rsidRPr="00F31444">
        <w:rPr>
          <w:rFonts w:ascii="Times New Roman" w:hAnsi="Times New Roman"/>
          <w:sz w:val="28"/>
          <w:szCs w:val="28"/>
        </w:rPr>
        <w:t xml:space="preserve">воспалительных заболеваний нижних отделов </w:t>
      </w:r>
      <w:r w:rsidRPr="00F31444">
        <w:rPr>
          <w:rFonts w:ascii="Times New Roman" w:hAnsi="Times New Roman"/>
          <w:sz w:val="28"/>
          <w:szCs w:val="28"/>
        </w:rPr>
        <w:t>подростков в г. Алматы за 201</w:t>
      </w:r>
      <w:r w:rsidR="00B72C4B" w:rsidRPr="00F31444">
        <w:rPr>
          <w:rFonts w:ascii="Times New Roman" w:hAnsi="Times New Roman"/>
          <w:sz w:val="28"/>
          <w:szCs w:val="28"/>
        </w:rPr>
        <w:t>9</w:t>
      </w:r>
      <w:r w:rsidRPr="00F31444">
        <w:rPr>
          <w:rFonts w:ascii="Times New Roman" w:hAnsi="Times New Roman"/>
          <w:sz w:val="28"/>
          <w:szCs w:val="28"/>
        </w:rPr>
        <w:t>-202</w:t>
      </w:r>
      <w:r w:rsidR="00B72C4B" w:rsidRPr="00F31444">
        <w:rPr>
          <w:rFonts w:ascii="Times New Roman" w:hAnsi="Times New Roman"/>
          <w:sz w:val="28"/>
          <w:szCs w:val="28"/>
        </w:rPr>
        <w:t>4</w:t>
      </w:r>
      <w:r w:rsidRPr="00F31444">
        <w:rPr>
          <w:rFonts w:ascii="Times New Roman" w:hAnsi="Times New Roman"/>
          <w:sz w:val="28"/>
          <w:szCs w:val="28"/>
        </w:rPr>
        <w:t xml:space="preserve"> гг.</w:t>
      </w:r>
    </w:p>
    <w:p w14:paraId="24EFC998" w14:textId="77777777" w:rsidR="003C15F4" w:rsidRPr="00F31444" w:rsidRDefault="003C15F4" w:rsidP="003C15F4">
      <w:pPr>
        <w:pBdr>
          <w:bottom w:val="single" w:sz="4" w:space="31" w:color="FFFFFF"/>
        </w:pBdr>
        <w:tabs>
          <w:tab w:val="left" w:pos="0"/>
        </w:tabs>
        <w:autoSpaceDE w:val="0"/>
        <w:rPr>
          <w:rFonts w:ascii="Times New Roman" w:hAnsi="Times New Roman"/>
          <w:sz w:val="28"/>
          <w:szCs w:val="28"/>
        </w:rPr>
      </w:pPr>
    </w:p>
    <w:p w14:paraId="1E15870A" w14:textId="2A791026" w:rsidR="003C15F4" w:rsidRPr="00F31444" w:rsidRDefault="007840BE" w:rsidP="008E10CD">
      <w:pPr>
        <w:pBdr>
          <w:bottom w:val="single" w:sz="4" w:space="31" w:color="FFFFFF"/>
        </w:pBdr>
        <w:tabs>
          <w:tab w:val="left" w:pos="0"/>
        </w:tabs>
        <w:autoSpaceDE w:val="0"/>
        <w:ind w:firstLine="0"/>
        <w:jc w:val="center"/>
        <w:rPr>
          <w:rFonts w:ascii="Times New Roman" w:hAnsi="Times New Roman"/>
          <w:sz w:val="28"/>
          <w:szCs w:val="28"/>
        </w:rPr>
      </w:pPr>
      <w:r w:rsidRPr="00F31444">
        <w:rPr>
          <w:noProof/>
          <w14:ligatures w14:val="standardContextual"/>
        </w:rPr>
        <w:drawing>
          <wp:inline distT="0" distB="0" distL="0" distR="0" wp14:anchorId="016D459E" wp14:editId="17C99A34">
            <wp:extent cx="5816009" cy="2743200"/>
            <wp:effectExtent l="0" t="0" r="13335" b="0"/>
            <wp:docPr id="489470091" name="Диаграмма 1">
              <a:extLst xmlns:a="http://schemas.openxmlformats.org/drawingml/2006/main">
                <a:ext uri="{FF2B5EF4-FFF2-40B4-BE49-F238E27FC236}">
                  <a16:creationId xmlns:a16="http://schemas.microsoft.com/office/drawing/2014/main" id="{82783808-D600-6E7A-F09F-60C5B4B22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E1354A1" w14:textId="091B23FF" w:rsidR="007840BE" w:rsidRPr="00F31444" w:rsidRDefault="003C15F4" w:rsidP="007840BE">
      <w:pPr>
        <w:ind w:right="102" w:firstLine="0"/>
        <w:contextualSpacing/>
        <w:jc w:val="center"/>
        <w:rPr>
          <w:rFonts w:ascii="Times New Roman" w:hAnsi="Times New Roman"/>
          <w:sz w:val="28"/>
          <w:szCs w:val="28"/>
        </w:rPr>
      </w:pPr>
      <w:r w:rsidRPr="00F31444">
        <w:rPr>
          <w:rFonts w:ascii="Times New Roman" w:hAnsi="Times New Roman"/>
          <w:sz w:val="28"/>
          <w:szCs w:val="28"/>
        </w:rPr>
        <w:t>Рисунок 1</w:t>
      </w:r>
      <w:r w:rsidR="00574EFF" w:rsidRPr="00F31444">
        <w:rPr>
          <w:rFonts w:ascii="Times New Roman" w:hAnsi="Times New Roman"/>
          <w:sz w:val="28"/>
          <w:szCs w:val="28"/>
        </w:rPr>
        <w:t>5</w:t>
      </w:r>
      <w:r w:rsidRPr="00F31444">
        <w:rPr>
          <w:rFonts w:ascii="Times New Roman" w:hAnsi="Times New Roman"/>
          <w:sz w:val="28"/>
          <w:szCs w:val="28"/>
        </w:rPr>
        <w:t xml:space="preserve"> – </w:t>
      </w:r>
      <w:r w:rsidR="007840BE" w:rsidRPr="00F31444">
        <w:rPr>
          <w:rFonts w:ascii="Times New Roman" w:hAnsi="Times New Roman"/>
          <w:sz w:val="28"/>
          <w:szCs w:val="28"/>
        </w:rPr>
        <w:t>Динамика воспалительных заболеваний верхних отделов подростков в г. Алматы за 2019-2024 гг.</w:t>
      </w:r>
    </w:p>
    <w:p w14:paraId="3B050EF1" w14:textId="77777777" w:rsidR="007840BE" w:rsidRPr="00F31444" w:rsidRDefault="007840BE" w:rsidP="007840BE">
      <w:pPr>
        <w:ind w:right="102" w:firstLine="0"/>
        <w:contextualSpacing/>
        <w:jc w:val="center"/>
        <w:rPr>
          <w:rFonts w:ascii="Times New Roman" w:hAnsi="Times New Roman"/>
          <w:sz w:val="28"/>
          <w:szCs w:val="28"/>
        </w:rPr>
      </w:pPr>
    </w:p>
    <w:p w14:paraId="6118AFC3" w14:textId="1EA8285A" w:rsidR="003C15F4" w:rsidRPr="00F31444" w:rsidRDefault="007840BE" w:rsidP="008E10CD">
      <w:pPr>
        <w:pBdr>
          <w:bottom w:val="single" w:sz="4" w:space="31" w:color="FFFFFF"/>
        </w:pBdr>
        <w:tabs>
          <w:tab w:val="left" w:pos="0"/>
        </w:tabs>
        <w:autoSpaceDE w:val="0"/>
        <w:ind w:firstLine="142"/>
        <w:rPr>
          <w:rFonts w:ascii="Times New Roman" w:hAnsi="Times New Roman"/>
          <w:sz w:val="28"/>
          <w:szCs w:val="28"/>
        </w:rPr>
      </w:pPr>
      <w:r w:rsidRPr="00F31444">
        <w:rPr>
          <w:noProof/>
          <w14:ligatures w14:val="standardContextual"/>
        </w:rPr>
        <w:lastRenderedPageBreak/>
        <w:drawing>
          <wp:inline distT="0" distB="0" distL="0" distR="0" wp14:anchorId="3420D0AC" wp14:editId="519EF20A">
            <wp:extent cx="5975498" cy="2743200"/>
            <wp:effectExtent l="0" t="0" r="6350" b="0"/>
            <wp:docPr id="977451140" name="Диаграмма 1">
              <a:extLst xmlns:a="http://schemas.openxmlformats.org/drawingml/2006/main">
                <a:ext uri="{FF2B5EF4-FFF2-40B4-BE49-F238E27FC236}">
                  <a16:creationId xmlns:a16="http://schemas.microsoft.com/office/drawing/2014/main" id="{18B0AF5E-0942-590D-CB8A-EE637DBC9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29148E" w14:textId="559A3C6A" w:rsidR="0016706F" w:rsidRPr="00F31444" w:rsidRDefault="003C15F4" w:rsidP="0016706F">
      <w:pPr>
        <w:ind w:right="102" w:firstLine="0"/>
        <w:contextualSpacing/>
        <w:jc w:val="center"/>
        <w:rPr>
          <w:rFonts w:ascii="Times New Roman" w:hAnsi="Times New Roman"/>
          <w:sz w:val="28"/>
          <w:szCs w:val="28"/>
        </w:rPr>
      </w:pPr>
      <w:r w:rsidRPr="00F31444">
        <w:rPr>
          <w:rFonts w:ascii="Times New Roman" w:hAnsi="Times New Roman"/>
          <w:sz w:val="28"/>
          <w:szCs w:val="28"/>
        </w:rPr>
        <w:t>Рисунок 1</w:t>
      </w:r>
      <w:r w:rsidR="00574EFF" w:rsidRPr="00F31444">
        <w:rPr>
          <w:rFonts w:ascii="Times New Roman" w:hAnsi="Times New Roman"/>
          <w:sz w:val="28"/>
          <w:szCs w:val="28"/>
        </w:rPr>
        <w:t>6</w:t>
      </w:r>
      <w:r w:rsidRPr="00F31444">
        <w:rPr>
          <w:rFonts w:ascii="Times New Roman" w:hAnsi="Times New Roman"/>
          <w:sz w:val="28"/>
          <w:szCs w:val="28"/>
        </w:rPr>
        <w:t xml:space="preserve"> – Динамика </w:t>
      </w:r>
      <w:r w:rsidR="0016706F" w:rsidRPr="00F31444">
        <w:rPr>
          <w:rFonts w:ascii="Times New Roman" w:hAnsi="Times New Roman"/>
          <w:sz w:val="28"/>
          <w:szCs w:val="28"/>
        </w:rPr>
        <w:t>аномальных маточных кровотечений подростков в г. Алматы за 2019-2024 гг.</w:t>
      </w:r>
    </w:p>
    <w:p w14:paraId="40B9A52E" w14:textId="230665E0" w:rsidR="003C15F4" w:rsidRPr="00F31444" w:rsidRDefault="003C15F4" w:rsidP="0016706F">
      <w:pPr>
        <w:ind w:right="102" w:firstLine="0"/>
        <w:contextualSpacing/>
        <w:jc w:val="center"/>
        <w:rPr>
          <w:rFonts w:ascii="Times New Roman" w:hAnsi="Times New Roman"/>
          <w:sz w:val="28"/>
          <w:szCs w:val="28"/>
        </w:rPr>
      </w:pPr>
    </w:p>
    <w:p w14:paraId="49181BE6" w14:textId="19977F62" w:rsidR="003C15F4" w:rsidRPr="00F31444" w:rsidRDefault="0016706F" w:rsidP="008E10CD">
      <w:pPr>
        <w:pBdr>
          <w:bottom w:val="single" w:sz="4" w:space="31" w:color="FFFFFF"/>
        </w:pBdr>
        <w:tabs>
          <w:tab w:val="left" w:pos="0"/>
        </w:tabs>
        <w:autoSpaceDE w:val="0"/>
        <w:ind w:firstLine="0"/>
        <w:jc w:val="center"/>
        <w:rPr>
          <w:rFonts w:ascii="Times New Roman" w:hAnsi="Times New Roman"/>
          <w:sz w:val="28"/>
          <w:szCs w:val="28"/>
        </w:rPr>
      </w:pPr>
      <w:r w:rsidRPr="00F31444">
        <w:rPr>
          <w:noProof/>
          <w14:ligatures w14:val="standardContextual"/>
        </w:rPr>
        <w:drawing>
          <wp:inline distT="0" distB="0" distL="0" distR="0" wp14:anchorId="63FE99DB" wp14:editId="58AB2E85">
            <wp:extent cx="5986130" cy="2743200"/>
            <wp:effectExtent l="0" t="0" r="15240" b="0"/>
            <wp:docPr id="1020456895" name="Диаграмма 1">
              <a:extLst xmlns:a="http://schemas.openxmlformats.org/drawingml/2006/main">
                <a:ext uri="{FF2B5EF4-FFF2-40B4-BE49-F238E27FC236}">
                  <a16:creationId xmlns:a16="http://schemas.microsoft.com/office/drawing/2014/main" id="{61879113-C30F-4EA1-0E14-D3E3ABF3B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0207BDE" w14:textId="145867A8" w:rsidR="0016706F" w:rsidRPr="00F31444" w:rsidRDefault="003C15F4" w:rsidP="0016706F">
      <w:pPr>
        <w:ind w:right="102" w:firstLine="0"/>
        <w:contextualSpacing/>
        <w:jc w:val="center"/>
        <w:rPr>
          <w:rFonts w:ascii="Times New Roman" w:hAnsi="Times New Roman"/>
          <w:sz w:val="28"/>
          <w:szCs w:val="28"/>
        </w:rPr>
      </w:pPr>
      <w:r w:rsidRPr="00F31444">
        <w:rPr>
          <w:rFonts w:ascii="Times New Roman" w:hAnsi="Times New Roman"/>
          <w:sz w:val="28"/>
          <w:szCs w:val="28"/>
        </w:rPr>
        <w:t xml:space="preserve">Рисунок </w:t>
      </w:r>
      <w:r w:rsidR="00405173" w:rsidRPr="00F31444">
        <w:rPr>
          <w:rFonts w:ascii="Times New Roman" w:hAnsi="Times New Roman"/>
          <w:sz w:val="28"/>
          <w:szCs w:val="28"/>
        </w:rPr>
        <w:t>1</w:t>
      </w:r>
      <w:r w:rsidR="00574EFF" w:rsidRPr="00F31444">
        <w:rPr>
          <w:rFonts w:ascii="Times New Roman" w:hAnsi="Times New Roman"/>
          <w:sz w:val="28"/>
          <w:szCs w:val="28"/>
        </w:rPr>
        <w:t>7</w:t>
      </w:r>
      <w:r w:rsidRPr="00F31444">
        <w:rPr>
          <w:rFonts w:ascii="Times New Roman" w:hAnsi="Times New Roman"/>
          <w:sz w:val="28"/>
          <w:szCs w:val="28"/>
        </w:rPr>
        <w:t xml:space="preserve"> – </w:t>
      </w:r>
      <w:r w:rsidR="0016706F" w:rsidRPr="00F31444">
        <w:rPr>
          <w:rFonts w:ascii="Times New Roman" w:hAnsi="Times New Roman"/>
          <w:sz w:val="28"/>
          <w:szCs w:val="28"/>
        </w:rPr>
        <w:t>Динамика эндокринных заболеваний подростков в г. Алматы за 2019-2024 гг.</w:t>
      </w:r>
    </w:p>
    <w:p w14:paraId="5030C50C" w14:textId="5A036458" w:rsidR="003C15F4" w:rsidRPr="00F31444" w:rsidRDefault="003C15F4" w:rsidP="0016706F">
      <w:pPr>
        <w:ind w:right="102" w:firstLine="0"/>
        <w:contextualSpacing/>
        <w:jc w:val="center"/>
        <w:rPr>
          <w:rFonts w:ascii="Times New Roman" w:hAnsi="Times New Roman"/>
          <w:sz w:val="28"/>
          <w:szCs w:val="28"/>
        </w:rPr>
      </w:pPr>
    </w:p>
    <w:bookmarkEnd w:id="32"/>
    <w:p w14:paraId="2891F218" w14:textId="77777777" w:rsidR="0056145F" w:rsidRPr="00F31444" w:rsidRDefault="0056145F" w:rsidP="0056145F">
      <w:pPr>
        <w:pBdr>
          <w:bottom w:val="single" w:sz="4" w:space="31" w:color="FFFFFF"/>
        </w:pBdr>
        <w:tabs>
          <w:tab w:val="left" w:pos="0"/>
        </w:tabs>
        <w:autoSpaceDE w:val="0"/>
        <w:rPr>
          <w:rFonts w:ascii="Times New Roman" w:eastAsiaTheme="minorEastAsia" w:hAnsi="Times New Roman"/>
          <w:bCs/>
          <w:sz w:val="28"/>
          <w:szCs w:val="28"/>
        </w:rPr>
      </w:pPr>
      <w:r w:rsidRPr="00F31444">
        <w:rPr>
          <w:rFonts w:ascii="Times New Roman" w:eastAsiaTheme="minorEastAsia" w:hAnsi="Times New Roman"/>
          <w:bCs/>
          <w:sz w:val="28"/>
          <w:szCs w:val="28"/>
        </w:rPr>
        <w:t>Несмотря на завершение пандемии COVID-19, её последствия продолжают оказывать влияние на функционирование системы здравоохранения. Сохраняющиеся нарушения обусловлены снижением обращаемости населения за медицинской помощью, а также ограничением доступности медицинских услуг, в том числе для подростков и молодёжи. Кроме того, современные социальные и поведенческие изменения, усугублённые пандемией, способствуют формированию новых рисков для здоровья данной возрастной группы.</w:t>
      </w:r>
    </w:p>
    <w:p w14:paraId="06630CFE" w14:textId="77777777" w:rsidR="0056145F" w:rsidRPr="00F31444" w:rsidRDefault="0056145F" w:rsidP="0056145F">
      <w:pPr>
        <w:pBdr>
          <w:bottom w:val="single" w:sz="4" w:space="31" w:color="FFFFFF"/>
        </w:pBdr>
        <w:tabs>
          <w:tab w:val="left" w:pos="0"/>
        </w:tabs>
        <w:autoSpaceDE w:val="0"/>
        <w:rPr>
          <w:rFonts w:ascii="Times New Roman" w:eastAsiaTheme="minorEastAsia" w:hAnsi="Times New Roman"/>
          <w:bCs/>
          <w:sz w:val="28"/>
          <w:szCs w:val="28"/>
        </w:rPr>
      </w:pPr>
      <w:r w:rsidRPr="00F31444">
        <w:rPr>
          <w:rFonts w:ascii="Times New Roman" w:eastAsiaTheme="minorEastAsia" w:hAnsi="Times New Roman"/>
          <w:bCs/>
          <w:sz w:val="28"/>
          <w:szCs w:val="28"/>
        </w:rPr>
        <w:lastRenderedPageBreak/>
        <w:t>Сравнительный анализ гинекологической заболеваемости девочек-подростков г. Алматы в до- и постпандемический периоды (2019–2023 гг.) показал выраженные колебания показателей. Так, в 2020 году, на фоне начала пандемии, уровень обращаемости снизился на 55% (698 обращений против 1268 в 2019 году). Однако уже в 2021 году отмечено трёхкратное увеличение первичной заболеваемости, а в 2022 году показатель стабилизировался, приблизившись к допандемическому уровню.</w:t>
      </w:r>
    </w:p>
    <w:p w14:paraId="1B780513" w14:textId="77777777" w:rsidR="0056145F" w:rsidRPr="00F31444" w:rsidRDefault="0056145F" w:rsidP="0056145F">
      <w:pPr>
        <w:pBdr>
          <w:bottom w:val="single" w:sz="4" w:space="31" w:color="FFFFFF"/>
        </w:pBdr>
        <w:tabs>
          <w:tab w:val="left" w:pos="0"/>
        </w:tabs>
        <w:autoSpaceDE w:val="0"/>
        <w:rPr>
          <w:rFonts w:ascii="Times New Roman" w:eastAsiaTheme="minorEastAsia" w:hAnsi="Times New Roman"/>
          <w:bCs/>
          <w:sz w:val="28"/>
          <w:szCs w:val="28"/>
        </w:rPr>
      </w:pPr>
      <w:r w:rsidRPr="00F31444">
        <w:rPr>
          <w:rFonts w:ascii="Times New Roman" w:eastAsiaTheme="minorEastAsia" w:hAnsi="Times New Roman"/>
          <w:bCs/>
          <w:sz w:val="28"/>
          <w:szCs w:val="28"/>
        </w:rPr>
        <w:t>Анализ структуры заболеваемости выявил, что в 2020 году преобладали воспалительные заболевания половых органов (48,6%), а также аномальные маточные кровотечения (17,0%). В 2021 году ведущую позицию заняли аномальные маточные кровотечения (79,8%), при этом сохранялась высокая доля воспалительных заболеваний (53,8%), а также увеличилась регистрация врождённых аномалий (9,9%). В 2022 году доля воспалительных заболеваний половых органов достигла 92,4%, одновременно отмечено увеличение обращаемости по поводу эндокринной патологии (1,7%), включая гипофункцию гипофиза (1,2%).</w:t>
      </w:r>
    </w:p>
    <w:p w14:paraId="2A62C6B6" w14:textId="77777777" w:rsidR="0056145F" w:rsidRPr="00F31444" w:rsidRDefault="0056145F" w:rsidP="0056145F">
      <w:pPr>
        <w:pBdr>
          <w:bottom w:val="single" w:sz="4" w:space="31" w:color="FFFFFF"/>
        </w:pBdr>
        <w:tabs>
          <w:tab w:val="left" w:pos="0"/>
        </w:tabs>
        <w:autoSpaceDE w:val="0"/>
        <w:rPr>
          <w:rFonts w:ascii="Times New Roman" w:eastAsiaTheme="minorEastAsia" w:hAnsi="Times New Roman"/>
          <w:bCs/>
          <w:sz w:val="28"/>
          <w:szCs w:val="28"/>
        </w:rPr>
      </w:pPr>
      <w:r w:rsidRPr="00F31444">
        <w:rPr>
          <w:rFonts w:ascii="Times New Roman" w:eastAsiaTheme="minorEastAsia" w:hAnsi="Times New Roman"/>
          <w:bCs/>
          <w:sz w:val="28"/>
          <w:szCs w:val="28"/>
        </w:rPr>
        <w:t>В целом, в структуре гинекологической заболеваемости девочек-подростков г. Алматы ведущую роль занимают воспалительные заболевания половых органов, демонстрирующие тенденцию к росту, особенно в период пандемии (до 48,6–53,8%). Кроме того, отмечено увеличение частоты спаечных процессов (до 20,6%). Значительно возросла доля обращений по поводу аномальных маточных кровотечений (с 17,8% в 2020 году до 79,8% в 2021 году), причём в четверти случаев требовалась госпитализация.</w:t>
      </w:r>
    </w:p>
    <w:p w14:paraId="5AC6E56D" w14:textId="77777777" w:rsidR="0056145F" w:rsidRPr="00F31444" w:rsidRDefault="0056145F" w:rsidP="0056145F">
      <w:pPr>
        <w:pBdr>
          <w:bottom w:val="single" w:sz="4" w:space="31" w:color="FFFFFF"/>
        </w:pBdr>
        <w:tabs>
          <w:tab w:val="left" w:pos="0"/>
        </w:tabs>
        <w:autoSpaceDE w:val="0"/>
        <w:rPr>
          <w:rFonts w:ascii="Times New Roman" w:eastAsiaTheme="minorEastAsia" w:hAnsi="Times New Roman"/>
          <w:bCs/>
          <w:sz w:val="28"/>
          <w:szCs w:val="28"/>
        </w:rPr>
      </w:pPr>
      <w:r w:rsidRPr="00F31444">
        <w:rPr>
          <w:rFonts w:ascii="Times New Roman" w:eastAsiaTheme="minorEastAsia" w:hAnsi="Times New Roman"/>
          <w:bCs/>
          <w:sz w:val="28"/>
          <w:szCs w:val="28"/>
        </w:rPr>
        <w:t>Отдельного внимания заслуживает проблема ювенильной беременности. В структуре абортов наблюдается снижение доли самопроизвольных прерываний беременности (до 15%), при одновременной регистрации случаев неразвивающейся беременности. Количество медицинских абортов до 12 недель увеличилось в 2,4 раза, при этом медикаментозный метод (73%) значительно преобладает над инструментальным (кюретаж — 15,4%).</w:t>
      </w:r>
    </w:p>
    <w:p w14:paraId="6BEF598A" w14:textId="77777777" w:rsidR="0056145F" w:rsidRPr="00F31444" w:rsidRDefault="0056145F" w:rsidP="0056145F">
      <w:pPr>
        <w:pBdr>
          <w:bottom w:val="single" w:sz="4" w:space="31" w:color="FFFFFF"/>
        </w:pBdr>
        <w:tabs>
          <w:tab w:val="left" w:pos="0"/>
        </w:tabs>
        <w:autoSpaceDE w:val="0"/>
        <w:rPr>
          <w:rFonts w:ascii="Times New Roman" w:eastAsiaTheme="minorEastAsia" w:hAnsi="Times New Roman"/>
          <w:bCs/>
          <w:sz w:val="28"/>
          <w:szCs w:val="28"/>
        </w:rPr>
      </w:pPr>
      <w:r w:rsidRPr="00F31444">
        <w:rPr>
          <w:rFonts w:ascii="Times New Roman" w:eastAsiaTheme="minorEastAsia" w:hAnsi="Times New Roman"/>
          <w:bCs/>
          <w:sz w:val="28"/>
          <w:szCs w:val="28"/>
        </w:rPr>
        <w:t>Таким образом, полученные результаты свидетельствуют о неблагоприятных тенденциях в состоянии репродуктивного здоровья девочек-подростков, характеризующихся ростом воспалительных заболеваний половых органов и аномальных маточных кровотечений. Это обосновывает необходимость разработки и внедрения комплексных профилактических и реабилитационных мероприятий, а также усиления консультативной и просветительской работы среди молодёжи.</w:t>
      </w:r>
    </w:p>
    <w:p w14:paraId="496AE117" w14:textId="77777777" w:rsidR="00B51C38" w:rsidRPr="00F31444" w:rsidRDefault="00B51C38" w:rsidP="0056145F">
      <w:pPr>
        <w:pBdr>
          <w:bottom w:val="single" w:sz="4" w:space="31" w:color="FFFFFF"/>
        </w:pBdr>
        <w:tabs>
          <w:tab w:val="left" w:pos="0"/>
        </w:tabs>
        <w:autoSpaceDE w:val="0"/>
        <w:rPr>
          <w:rFonts w:ascii="Times New Roman" w:eastAsiaTheme="minorEastAsia" w:hAnsi="Times New Roman"/>
          <w:bCs/>
          <w:sz w:val="28"/>
          <w:szCs w:val="28"/>
        </w:rPr>
      </w:pPr>
    </w:p>
    <w:p w14:paraId="2CF644AE" w14:textId="279759BE" w:rsidR="000B0879" w:rsidRPr="00F31444" w:rsidRDefault="00CA063F" w:rsidP="0056145F">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3.2.2 </w:t>
      </w:r>
      <w:r w:rsidR="003C15F4" w:rsidRPr="00F31444">
        <w:rPr>
          <w:rFonts w:ascii="Times New Roman" w:hAnsi="Times New Roman"/>
          <w:sz w:val="28"/>
          <w:szCs w:val="28"/>
        </w:rPr>
        <w:t xml:space="preserve">Выводы </w:t>
      </w:r>
      <w:r w:rsidRPr="00F31444">
        <w:rPr>
          <w:rFonts w:ascii="Times New Roman" w:hAnsi="Times New Roman"/>
          <w:sz w:val="28"/>
          <w:szCs w:val="28"/>
        </w:rPr>
        <w:t xml:space="preserve"> </w:t>
      </w:r>
    </w:p>
    <w:p w14:paraId="4A49BD17" w14:textId="5D36B9DD" w:rsidR="000B0879" w:rsidRPr="00F31444" w:rsidRDefault="003C15F4" w:rsidP="000B0879">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З</w:t>
      </w:r>
      <w:r w:rsidRPr="00F31444">
        <w:rPr>
          <w:rFonts w:ascii="Times New Roman" w:hAnsi="Times New Roman"/>
          <w:sz w:val="28"/>
          <w:szCs w:val="28"/>
          <w:lang w:val="x-none"/>
        </w:rPr>
        <w:t>а 201</w:t>
      </w:r>
      <w:r w:rsidR="000B0879" w:rsidRPr="00F31444">
        <w:rPr>
          <w:rFonts w:ascii="Times New Roman" w:hAnsi="Times New Roman"/>
          <w:sz w:val="28"/>
          <w:szCs w:val="28"/>
          <w:lang w:val="x-none"/>
        </w:rPr>
        <w:t>9</w:t>
      </w:r>
      <w:r w:rsidRPr="00F31444">
        <w:rPr>
          <w:rFonts w:ascii="Times New Roman" w:hAnsi="Times New Roman"/>
          <w:sz w:val="28"/>
          <w:szCs w:val="28"/>
          <w:lang w:val="x-none"/>
        </w:rPr>
        <w:t>-202</w:t>
      </w:r>
      <w:r w:rsidR="0016706F" w:rsidRPr="00F31444">
        <w:rPr>
          <w:rFonts w:ascii="Times New Roman" w:hAnsi="Times New Roman"/>
          <w:sz w:val="28"/>
          <w:szCs w:val="28"/>
          <w:lang w:val="x-none"/>
        </w:rPr>
        <w:t>3</w:t>
      </w:r>
      <w:r w:rsidRPr="00F31444">
        <w:rPr>
          <w:rFonts w:ascii="Times New Roman" w:hAnsi="Times New Roman"/>
          <w:sz w:val="28"/>
          <w:szCs w:val="28"/>
          <w:lang w:val="x-none"/>
        </w:rPr>
        <w:t xml:space="preserve"> годы в Республике Казахстан наблюдается тренд на снижение </w:t>
      </w:r>
      <w:r w:rsidR="000B0879" w:rsidRPr="00F31444">
        <w:rPr>
          <w:rFonts w:ascii="Times New Roman" w:hAnsi="Times New Roman"/>
          <w:sz w:val="28"/>
          <w:szCs w:val="28"/>
          <w:lang w:val="x-none"/>
        </w:rPr>
        <w:t xml:space="preserve">общей </w:t>
      </w:r>
      <w:r w:rsidRPr="00F31444">
        <w:rPr>
          <w:rFonts w:ascii="Times New Roman" w:hAnsi="Times New Roman"/>
          <w:sz w:val="28"/>
          <w:szCs w:val="28"/>
          <w:lang w:val="x-none"/>
        </w:rPr>
        <w:t xml:space="preserve">заболеваемости подростков 15-17 лет. </w:t>
      </w:r>
      <w:r w:rsidR="000B0879" w:rsidRPr="00F31444">
        <w:rPr>
          <w:rFonts w:ascii="Times New Roman" w:hAnsi="Times New Roman"/>
          <w:sz w:val="28"/>
          <w:szCs w:val="28"/>
        </w:rPr>
        <w:t>В структуре заболеваемости подростков РК болезни органов дыхания занимают 40%, на втором месте – болезни органов пищеварения (13%), на третьем месте – нервной системы (8%), болезни кожи (6%), (7%), болезни крови, мочеполовой системы, костно-суставной, травмы и отравления (5%), эндокринной системы (4%).</w:t>
      </w:r>
    </w:p>
    <w:p w14:paraId="2EA593B7" w14:textId="77777777" w:rsidR="00574EFF" w:rsidRPr="00F31444" w:rsidRDefault="003C15F4" w:rsidP="003C15F4">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lang w:val="x-none"/>
        </w:rPr>
        <w:lastRenderedPageBreak/>
        <w:t xml:space="preserve">В динамике заболеваемости болезней органов дыхания наблюдается тренд на снижение, однако уровень их заболеваемости превышает остальные группы заболеваний более чем в 5 раз. </w:t>
      </w:r>
    </w:p>
    <w:p w14:paraId="0B19A2D0" w14:textId="105BD921" w:rsidR="003C15F4" w:rsidRPr="00F31444" w:rsidRDefault="003C15F4" w:rsidP="003C15F4">
      <w:pPr>
        <w:pBdr>
          <w:bottom w:val="single" w:sz="4" w:space="31" w:color="FFFFFF"/>
        </w:pBdr>
        <w:tabs>
          <w:tab w:val="left" w:pos="0"/>
        </w:tabs>
        <w:autoSpaceDE w:val="0"/>
        <w:rPr>
          <w:rFonts w:ascii="Times New Roman" w:hAnsi="Times New Roman"/>
          <w:sz w:val="28"/>
          <w:szCs w:val="28"/>
          <w:lang w:val="x-none"/>
        </w:rPr>
      </w:pPr>
      <w:r w:rsidRPr="00F31444">
        <w:rPr>
          <w:rFonts w:ascii="Times New Roman" w:hAnsi="Times New Roman"/>
          <w:sz w:val="28"/>
          <w:szCs w:val="28"/>
          <w:lang w:val="x-none"/>
        </w:rPr>
        <w:t>Динамика заболеваемости группы заболеваний, связанных с метаболическими нарушениями (болезни пищеварения, эндокринной системы, нарушения питания, железодефици</w:t>
      </w:r>
      <w:r w:rsidR="00265574" w:rsidRPr="00F31444">
        <w:rPr>
          <w:rFonts w:ascii="Times New Roman" w:hAnsi="Times New Roman"/>
          <w:sz w:val="28"/>
          <w:szCs w:val="28"/>
          <w:lang w:val="x-none"/>
        </w:rPr>
        <w:t>тная анемия), и заболеваемости,</w:t>
      </w:r>
      <w:r w:rsidR="007B3B92" w:rsidRPr="00F31444">
        <w:rPr>
          <w:rFonts w:ascii="Times New Roman" w:hAnsi="Times New Roman"/>
          <w:sz w:val="28"/>
          <w:szCs w:val="28"/>
          <w:lang w:val="kk-KZ"/>
        </w:rPr>
        <w:t xml:space="preserve"> </w:t>
      </w:r>
      <w:r w:rsidRPr="00F31444">
        <w:rPr>
          <w:rFonts w:ascii="Times New Roman" w:hAnsi="Times New Roman"/>
          <w:sz w:val="28"/>
          <w:szCs w:val="28"/>
          <w:lang w:val="x-none"/>
        </w:rPr>
        <w:t>связанной с травмами, имеет тренд на снижение.</w:t>
      </w:r>
      <w:r w:rsidRPr="00F31444">
        <w:rPr>
          <w:rFonts w:ascii="Times New Roman" w:hAnsi="Times New Roman"/>
          <w:sz w:val="28"/>
          <w:szCs w:val="28"/>
        </w:rPr>
        <w:t xml:space="preserve"> </w:t>
      </w:r>
    </w:p>
    <w:p w14:paraId="7C8F2379" w14:textId="2645CF84" w:rsidR="0016706F" w:rsidRPr="00F31444" w:rsidRDefault="003C15F4" w:rsidP="0043780E">
      <w:pPr>
        <w:pBdr>
          <w:bottom w:val="single" w:sz="4" w:space="31" w:color="FFFFFF"/>
        </w:pBdr>
        <w:tabs>
          <w:tab w:val="left" w:pos="0"/>
        </w:tabs>
        <w:autoSpaceDE w:val="0"/>
        <w:rPr>
          <w:rFonts w:ascii="Times New Roman" w:hAnsi="Times New Roman"/>
          <w:sz w:val="28"/>
          <w:szCs w:val="28"/>
        </w:rPr>
      </w:pPr>
      <w:r w:rsidRPr="00F31444">
        <w:rPr>
          <w:rFonts w:ascii="Times New Roman" w:hAnsi="Times New Roman"/>
          <w:sz w:val="28"/>
          <w:szCs w:val="28"/>
        </w:rPr>
        <w:t>Анализ гинекологической заболеваемости девочек-подростков г. Алматы за 201</w:t>
      </w:r>
      <w:r w:rsidR="00782EAA" w:rsidRPr="00F31444">
        <w:rPr>
          <w:rFonts w:ascii="Times New Roman" w:hAnsi="Times New Roman"/>
          <w:sz w:val="28"/>
          <w:szCs w:val="28"/>
        </w:rPr>
        <w:t>9</w:t>
      </w:r>
      <w:r w:rsidRPr="00F31444">
        <w:rPr>
          <w:rFonts w:ascii="Times New Roman" w:hAnsi="Times New Roman"/>
          <w:sz w:val="28"/>
          <w:szCs w:val="28"/>
        </w:rPr>
        <w:t>-202</w:t>
      </w:r>
      <w:r w:rsidR="0016706F" w:rsidRPr="00F31444">
        <w:rPr>
          <w:rFonts w:ascii="Times New Roman" w:hAnsi="Times New Roman"/>
          <w:sz w:val="28"/>
          <w:szCs w:val="28"/>
        </w:rPr>
        <w:t>4</w:t>
      </w:r>
      <w:r w:rsidRPr="00F31444">
        <w:rPr>
          <w:rFonts w:ascii="Times New Roman" w:hAnsi="Times New Roman"/>
          <w:sz w:val="28"/>
          <w:szCs w:val="28"/>
        </w:rPr>
        <w:t xml:space="preserve"> гг. свидетельствует о низком уровне индекса их здоровья, почти каждая вторая из них (46,9 %) имеет те или иные заболевания, более половины из них имеют дисфункциональные состояния репродуктивной системы. </w:t>
      </w:r>
      <w:r w:rsidR="0016706F" w:rsidRPr="00F31444">
        <w:rPr>
          <w:rFonts w:ascii="Times New Roman" w:hAnsi="Times New Roman"/>
          <w:sz w:val="28"/>
          <w:szCs w:val="28"/>
        </w:rPr>
        <w:t xml:space="preserve">За последние 6 лет распространенность воспалительных заболеваний наружных половых органов увеличилась с </w:t>
      </w:r>
      <w:r w:rsidR="005B4445" w:rsidRPr="00F31444">
        <w:rPr>
          <w:rFonts w:ascii="Times New Roman" w:hAnsi="Times New Roman"/>
          <w:sz w:val="28"/>
          <w:szCs w:val="28"/>
        </w:rPr>
        <w:t xml:space="preserve">10,7% в 2019 году до </w:t>
      </w:r>
      <w:r w:rsidR="0016706F" w:rsidRPr="00F31444">
        <w:rPr>
          <w:rFonts w:ascii="Times New Roman" w:hAnsi="Times New Roman"/>
          <w:sz w:val="28"/>
          <w:szCs w:val="28"/>
        </w:rPr>
        <w:t>54,8% - в 2024 году, аномальных маточных кровотечений увел</w:t>
      </w:r>
      <w:r w:rsidR="005B4445" w:rsidRPr="00F31444">
        <w:rPr>
          <w:rFonts w:ascii="Times New Roman" w:hAnsi="Times New Roman"/>
          <w:sz w:val="28"/>
          <w:szCs w:val="28"/>
        </w:rPr>
        <w:t xml:space="preserve">ичилась с 13,0% в 2019 году до </w:t>
      </w:r>
      <w:r w:rsidR="0016706F" w:rsidRPr="00F31444">
        <w:rPr>
          <w:rFonts w:ascii="Times New Roman" w:hAnsi="Times New Roman"/>
          <w:sz w:val="28"/>
          <w:szCs w:val="28"/>
        </w:rPr>
        <w:t>31,8% - в 2024 году. При этом распространенность воспалительных заболеваний верхних отделов остается в пределах 4,6-3,54%, но в 2021-2022 гг. наблюдалось увеличение до 8,3-9,3% в постковидный период.</w:t>
      </w:r>
    </w:p>
    <w:p w14:paraId="3070AB01" w14:textId="36A814A8" w:rsidR="003C15F4" w:rsidRPr="00F31444" w:rsidRDefault="003C15F4" w:rsidP="00B14886">
      <w:pPr>
        <w:pBdr>
          <w:bottom w:val="single" w:sz="4" w:space="31" w:color="FFFFFF"/>
        </w:pBdr>
        <w:tabs>
          <w:tab w:val="left" w:pos="0"/>
        </w:tabs>
        <w:autoSpaceDE w:val="0"/>
        <w:rPr>
          <w:rFonts w:ascii="Times New Roman" w:hAnsi="Times New Roman"/>
          <w:bCs/>
          <w:sz w:val="28"/>
          <w:szCs w:val="28"/>
        </w:rPr>
      </w:pPr>
      <w:r w:rsidRPr="00F31444">
        <w:rPr>
          <w:rFonts w:ascii="Times New Roman" w:hAnsi="Times New Roman"/>
          <w:bCs/>
          <w:sz w:val="28"/>
          <w:szCs w:val="28"/>
        </w:rPr>
        <w:t>В условиях</w:t>
      </w:r>
      <w:r w:rsidR="00040807" w:rsidRPr="00F31444">
        <w:rPr>
          <w:rFonts w:ascii="Times New Roman" w:hAnsi="Times New Roman"/>
          <w:bCs/>
          <w:sz w:val="28"/>
          <w:szCs w:val="28"/>
        </w:rPr>
        <w:t xml:space="preserve"> ухудшение здоровья молодежи с риском серьезных ограничений трудоспособности в зрелом возрасте </w:t>
      </w:r>
      <w:r w:rsidRPr="00F31444">
        <w:rPr>
          <w:rFonts w:ascii="Times New Roman" w:hAnsi="Times New Roman"/>
          <w:bCs/>
          <w:sz w:val="28"/>
          <w:szCs w:val="28"/>
        </w:rPr>
        <w:t>актуально создание системы мониторинга состояния здоровья молодежи, позволяющей разрабатывать общие и персонализированные подходы к поддержанию здоровья, создание среды, способствующей приверженности здоровому образу жизни, изменению мышления в сторону нулевой терпимости к гендерному насилию и гендерным стереотипам.</w:t>
      </w:r>
    </w:p>
    <w:p w14:paraId="73B726C6" w14:textId="3817121D" w:rsidR="00A10424" w:rsidRPr="00F31444" w:rsidRDefault="003C15F4" w:rsidP="00A10424">
      <w:pPr>
        <w:pBdr>
          <w:bottom w:val="single" w:sz="4" w:space="31" w:color="FFFFFF"/>
        </w:pBdr>
        <w:tabs>
          <w:tab w:val="left" w:pos="0"/>
          <w:tab w:val="left" w:pos="993"/>
        </w:tabs>
        <w:autoSpaceDE w:val="0"/>
        <w:rPr>
          <w:rFonts w:ascii="Times New Roman" w:hAnsi="Times New Roman"/>
          <w:bCs/>
          <w:sz w:val="28"/>
          <w:szCs w:val="28"/>
        </w:rPr>
      </w:pPr>
      <w:r w:rsidRPr="00F31444">
        <w:rPr>
          <w:rFonts w:ascii="Times New Roman" w:hAnsi="Times New Roman"/>
          <w:bCs/>
          <w:sz w:val="28"/>
          <w:szCs w:val="28"/>
        </w:rPr>
        <w:t xml:space="preserve">Основные результаты опубликованы в статьях </w:t>
      </w:r>
      <w:bookmarkStart w:id="63" w:name="_Hlk72337925"/>
      <w:r w:rsidRPr="00F31444">
        <w:rPr>
          <w:rFonts w:ascii="Times New Roman" w:hAnsi="Times New Roman"/>
          <w:bCs/>
          <w:sz w:val="28"/>
          <w:szCs w:val="28"/>
        </w:rPr>
        <w:t>«Анализ показателей репродуктивного здоровья женщин мегаполиса Алматы за последнее десятилетие</w:t>
      </w:r>
      <w:bookmarkEnd w:id="63"/>
      <w:r w:rsidRPr="00F31444">
        <w:rPr>
          <w:rFonts w:ascii="Times New Roman" w:hAnsi="Times New Roman"/>
          <w:bCs/>
          <w:sz w:val="28"/>
          <w:szCs w:val="28"/>
        </w:rPr>
        <w:t xml:space="preserve">» </w:t>
      </w:r>
      <w:r w:rsidR="00B51C38" w:rsidRPr="00F31444">
        <w:rPr>
          <w:rFonts w:ascii="Times New Roman" w:hAnsi="Times New Roman"/>
          <w:bCs/>
          <w:sz w:val="28"/>
          <w:szCs w:val="28"/>
        </w:rPr>
        <w:t xml:space="preserve"> [</w:t>
      </w:r>
      <w:r w:rsidRPr="00F31444">
        <w:rPr>
          <w:rFonts w:ascii="Times New Roman" w:hAnsi="Times New Roman"/>
          <w:bCs/>
          <w:sz w:val="28"/>
          <w:szCs w:val="28"/>
        </w:rPr>
        <w:t xml:space="preserve">137], «Постковидный синдром и репродуктивное здоровье» </w:t>
      </w:r>
      <w:r w:rsidR="00B51C38" w:rsidRPr="00F31444">
        <w:rPr>
          <w:rFonts w:ascii="Times New Roman" w:hAnsi="Times New Roman"/>
          <w:bCs/>
          <w:sz w:val="28"/>
          <w:szCs w:val="28"/>
        </w:rPr>
        <w:t xml:space="preserve"> [</w:t>
      </w:r>
      <w:r w:rsidRPr="00F31444">
        <w:rPr>
          <w:rFonts w:ascii="Times New Roman" w:hAnsi="Times New Roman"/>
          <w:bCs/>
          <w:sz w:val="28"/>
          <w:szCs w:val="28"/>
        </w:rPr>
        <w:t xml:space="preserve">138], и тезисах конференций «Динамика показателей репродуктивного здоровья молодежи г. Алматы» </w:t>
      </w:r>
      <w:r w:rsidR="00B51C38" w:rsidRPr="00F31444">
        <w:rPr>
          <w:rFonts w:ascii="Times New Roman" w:hAnsi="Times New Roman"/>
          <w:bCs/>
          <w:sz w:val="28"/>
          <w:szCs w:val="28"/>
        </w:rPr>
        <w:t xml:space="preserve"> [</w:t>
      </w:r>
      <w:r w:rsidRPr="00F31444">
        <w:rPr>
          <w:rFonts w:ascii="Times New Roman" w:hAnsi="Times New Roman"/>
          <w:bCs/>
          <w:sz w:val="28"/>
          <w:szCs w:val="28"/>
        </w:rPr>
        <w:t>139], «Сравнительная оценка гинекологической заболеваемости девочек-подростков в до</w:t>
      </w:r>
      <w:r w:rsidR="003514C2" w:rsidRPr="00F31444">
        <w:rPr>
          <w:rFonts w:ascii="Times New Roman" w:hAnsi="Times New Roman"/>
          <w:bCs/>
          <w:sz w:val="28"/>
          <w:szCs w:val="28"/>
        </w:rPr>
        <w:t xml:space="preserve"> </w:t>
      </w:r>
      <w:r w:rsidRPr="00F31444">
        <w:rPr>
          <w:rFonts w:ascii="Times New Roman" w:hAnsi="Times New Roman"/>
          <w:bCs/>
          <w:sz w:val="28"/>
          <w:szCs w:val="28"/>
        </w:rPr>
        <w:t xml:space="preserve">- и постковидный периоды г. Алматы» </w:t>
      </w:r>
      <w:r w:rsidR="00B51C38" w:rsidRPr="00F31444">
        <w:rPr>
          <w:rFonts w:ascii="Times New Roman" w:hAnsi="Times New Roman"/>
          <w:bCs/>
          <w:sz w:val="28"/>
          <w:szCs w:val="28"/>
        </w:rPr>
        <w:t xml:space="preserve"> [</w:t>
      </w:r>
      <w:r w:rsidRPr="00F31444">
        <w:rPr>
          <w:rFonts w:ascii="Times New Roman" w:hAnsi="Times New Roman"/>
          <w:bCs/>
          <w:sz w:val="28"/>
          <w:szCs w:val="28"/>
        </w:rPr>
        <w:t xml:space="preserve">140], «Тенденции в показателях репродуктивного здоровья подростков г. Алматы» </w:t>
      </w:r>
      <w:r w:rsidR="00B51C38" w:rsidRPr="00F31444">
        <w:rPr>
          <w:rFonts w:ascii="Times New Roman" w:hAnsi="Times New Roman"/>
          <w:bCs/>
          <w:sz w:val="28"/>
          <w:szCs w:val="28"/>
        </w:rPr>
        <w:t xml:space="preserve"> [</w:t>
      </w:r>
      <w:r w:rsidRPr="00F31444">
        <w:rPr>
          <w:rFonts w:ascii="Times New Roman" w:hAnsi="Times New Roman"/>
          <w:bCs/>
          <w:sz w:val="28"/>
          <w:szCs w:val="28"/>
        </w:rPr>
        <w:t>141].</w:t>
      </w:r>
      <w:bookmarkStart w:id="64" w:name="_Toc224416556"/>
    </w:p>
    <w:p w14:paraId="2F840A9B" w14:textId="77777777" w:rsidR="00A10424" w:rsidRPr="00F31444" w:rsidRDefault="00A10424" w:rsidP="00A10424">
      <w:pPr>
        <w:pBdr>
          <w:bottom w:val="single" w:sz="4" w:space="31" w:color="FFFFFF"/>
        </w:pBdr>
        <w:tabs>
          <w:tab w:val="left" w:pos="0"/>
          <w:tab w:val="left" w:pos="993"/>
        </w:tabs>
        <w:autoSpaceDE w:val="0"/>
        <w:rPr>
          <w:rFonts w:ascii="Times New Roman" w:hAnsi="Times New Roman"/>
          <w:bCs/>
          <w:sz w:val="28"/>
          <w:szCs w:val="28"/>
        </w:rPr>
      </w:pPr>
    </w:p>
    <w:p w14:paraId="1DE69420" w14:textId="31FE6D2E" w:rsidR="00A10424" w:rsidRPr="00F31444" w:rsidRDefault="00A10424" w:rsidP="00A10424">
      <w:pPr>
        <w:pStyle w:val="a5"/>
        <w:numPr>
          <w:ilvl w:val="1"/>
          <w:numId w:val="29"/>
        </w:numPr>
        <w:pBdr>
          <w:bottom w:val="single" w:sz="4" w:space="31" w:color="FFFFFF"/>
        </w:pBdr>
        <w:tabs>
          <w:tab w:val="left" w:pos="0"/>
          <w:tab w:val="left" w:pos="993"/>
        </w:tabs>
        <w:autoSpaceDE w:val="0"/>
        <w:spacing w:after="0" w:line="240" w:lineRule="auto"/>
        <w:ind w:left="0" w:firstLine="567"/>
        <w:jc w:val="both"/>
        <w:rPr>
          <w:rFonts w:ascii="Times New Roman" w:hAnsi="Times New Roman"/>
          <w:b/>
          <w:bCs/>
          <w:sz w:val="28"/>
          <w:szCs w:val="28"/>
        </w:rPr>
      </w:pPr>
      <w:r w:rsidRPr="00F31444">
        <w:rPr>
          <w:rFonts w:ascii="Times New Roman" w:hAnsi="Times New Roman"/>
          <w:b/>
          <w:bCs/>
          <w:sz w:val="28"/>
          <w:szCs w:val="28"/>
          <w:lang w:val="ru-RU"/>
        </w:rPr>
        <w:t xml:space="preserve">  </w:t>
      </w:r>
      <w:r w:rsidR="000900C1" w:rsidRPr="00F31444">
        <w:rPr>
          <w:rFonts w:ascii="Times New Roman" w:hAnsi="Times New Roman"/>
          <w:b/>
          <w:bCs/>
          <w:sz w:val="28"/>
          <w:szCs w:val="28"/>
        </w:rPr>
        <w:t>Результаты контент-анализа нормативно-правовой базы в сфере охраны репродуктивного здоровья молодежи</w:t>
      </w:r>
      <w:bookmarkEnd w:id="64"/>
    </w:p>
    <w:p w14:paraId="3A446815" w14:textId="0B140629" w:rsidR="000900C1" w:rsidRPr="00F31444" w:rsidRDefault="000900C1" w:rsidP="00A10424">
      <w:pPr>
        <w:pBdr>
          <w:bottom w:val="single" w:sz="4" w:space="31" w:color="FFFFFF"/>
        </w:pBdr>
        <w:tabs>
          <w:tab w:val="left" w:pos="0"/>
          <w:tab w:val="left" w:pos="993"/>
        </w:tabs>
        <w:autoSpaceDE w:val="0"/>
        <w:rPr>
          <w:rFonts w:asciiTheme="majorBidi" w:hAnsiTheme="majorBidi" w:cstheme="majorBidi"/>
          <w:sz w:val="28"/>
          <w:szCs w:val="28"/>
        </w:rPr>
      </w:pPr>
      <w:r w:rsidRPr="00F31444">
        <w:rPr>
          <w:rFonts w:asciiTheme="majorBidi" w:hAnsiTheme="majorBidi" w:cstheme="majorBidi"/>
          <w:i/>
          <w:iCs/>
          <w:sz w:val="28"/>
          <w:szCs w:val="28"/>
        </w:rPr>
        <w:t>Общая характеристика результатов кодирования и обобщённого анализа</w:t>
      </w:r>
      <w:r w:rsidR="00A10424" w:rsidRPr="00F31444">
        <w:rPr>
          <w:rFonts w:asciiTheme="majorBidi" w:hAnsiTheme="majorBidi" w:cstheme="majorBidi"/>
          <w:i/>
          <w:iCs/>
          <w:sz w:val="28"/>
          <w:szCs w:val="28"/>
        </w:rPr>
        <w:t xml:space="preserve"> </w:t>
      </w:r>
      <w:r w:rsidRPr="00F31444">
        <w:rPr>
          <w:rFonts w:asciiTheme="majorBidi" w:hAnsiTheme="majorBidi" w:cstheme="majorBidi"/>
          <w:sz w:val="28"/>
          <w:szCs w:val="28"/>
        </w:rPr>
        <w:t>В рамках исследования проведён качественно-количественный контент-анализ нормативно-правовых актов и программных документов Республики Казахстан за период 2014–2024 гг., регулирующих вопросы охраны репродуктивного здоровья молодежи.</w:t>
      </w:r>
      <w:r w:rsidR="00574EFF" w:rsidRPr="00F31444">
        <w:rPr>
          <w:rFonts w:asciiTheme="majorBidi" w:hAnsiTheme="majorBidi" w:cstheme="majorBidi"/>
          <w:sz w:val="28"/>
          <w:szCs w:val="28"/>
        </w:rPr>
        <w:t xml:space="preserve"> Результаты первичного кодирования нормативно-правовых актов по разработанной кодовой матрице представлены в таблице 17.</w:t>
      </w:r>
    </w:p>
    <w:p w14:paraId="7DA5F475" w14:textId="77777777" w:rsidR="00574EFF" w:rsidRPr="00F31444" w:rsidRDefault="00574EFF" w:rsidP="00A10424">
      <w:pPr>
        <w:pBdr>
          <w:bottom w:val="single" w:sz="4" w:space="31" w:color="FFFFFF"/>
        </w:pBdr>
        <w:tabs>
          <w:tab w:val="left" w:pos="0"/>
          <w:tab w:val="left" w:pos="993"/>
        </w:tabs>
        <w:autoSpaceDE w:val="0"/>
        <w:rPr>
          <w:rFonts w:asciiTheme="majorBidi" w:hAnsiTheme="majorBidi" w:cstheme="majorBidi"/>
          <w:i/>
          <w:iCs/>
          <w:sz w:val="28"/>
          <w:szCs w:val="28"/>
        </w:rPr>
      </w:pPr>
    </w:p>
    <w:p w14:paraId="6D59B183" w14:textId="65FB3AFB"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lastRenderedPageBreak/>
        <w:t>Таблица отражает балльные оценки (0; 0,5; 1), присвоенные каждому документу по девяти аналитическим категориям.</w:t>
      </w:r>
    </w:p>
    <w:p w14:paraId="24FBDE29" w14:textId="77777777" w:rsidR="000900C1" w:rsidRPr="00F31444" w:rsidRDefault="000900C1" w:rsidP="000900C1">
      <w:pPr>
        <w:rPr>
          <w:rFonts w:asciiTheme="majorBidi" w:hAnsiTheme="majorBidi" w:cstheme="majorBidi"/>
          <w:sz w:val="28"/>
          <w:szCs w:val="28"/>
        </w:rPr>
      </w:pPr>
    </w:p>
    <w:p w14:paraId="6D869033" w14:textId="193A285F" w:rsidR="000900C1" w:rsidRPr="00F31444" w:rsidRDefault="00125638" w:rsidP="00B51C38">
      <w:pPr>
        <w:ind w:firstLine="0"/>
        <w:rPr>
          <w:rFonts w:asciiTheme="majorBidi" w:hAnsiTheme="majorBidi" w:cstheme="majorBidi"/>
          <w:sz w:val="28"/>
          <w:szCs w:val="28"/>
        </w:rPr>
      </w:pPr>
      <w:r w:rsidRPr="00F31444">
        <w:rPr>
          <w:rFonts w:asciiTheme="majorBidi" w:hAnsiTheme="majorBidi" w:cstheme="majorBidi"/>
          <w:sz w:val="28"/>
          <w:szCs w:val="28"/>
        </w:rPr>
        <w:t>Таблица 1</w:t>
      </w:r>
      <w:r w:rsidR="00574EFF" w:rsidRPr="00F31444">
        <w:rPr>
          <w:rFonts w:asciiTheme="majorBidi" w:hAnsiTheme="majorBidi" w:cstheme="majorBidi"/>
          <w:sz w:val="28"/>
          <w:szCs w:val="28"/>
        </w:rPr>
        <w:t>7</w:t>
      </w:r>
      <w:r w:rsidR="00B51C38" w:rsidRPr="00F31444">
        <w:rPr>
          <w:rFonts w:asciiTheme="majorBidi" w:hAnsiTheme="majorBidi" w:cstheme="majorBidi"/>
          <w:sz w:val="28"/>
          <w:szCs w:val="28"/>
        </w:rPr>
        <w:t xml:space="preserve"> -</w:t>
      </w:r>
      <w:r w:rsidR="000900C1" w:rsidRPr="00F31444">
        <w:rPr>
          <w:rFonts w:asciiTheme="majorBidi" w:hAnsiTheme="majorBidi" w:cstheme="majorBidi"/>
          <w:sz w:val="28"/>
          <w:szCs w:val="28"/>
        </w:rPr>
        <w:t xml:space="preserve"> Результаты контент-анализа НПА в сфере охраны репродуктивного здоровья молодежи (2014–2024 гг.)</w:t>
      </w:r>
    </w:p>
    <w:p w14:paraId="5E56F567" w14:textId="77777777" w:rsidR="000900C1" w:rsidRPr="00F31444" w:rsidRDefault="000900C1" w:rsidP="000900C1">
      <w:pPr>
        <w:rPr>
          <w:rFonts w:asciiTheme="majorBidi" w:hAnsiTheme="majorBidi" w:cstheme="majorBidi"/>
          <w:sz w:val="28"/>
          <w:szCs w:val="28"/>
        </w:rPr>
      </w:pPr>
    </w:p>
    <w:tbl>
      <w:tblPr>
        <w:tblStyle w:val="af4"/>
        <w:tblW w:w="9634" w:type="dxa"/>
        <w:tblLook w:val="04A0" w:firstRow="1" w:lastRow="0" w:firstColumn="1" w:lastColumn="0" w:noHBand="0" w:noVBand="1"/>
      </w:tblPr>
      <w:tblGrid>
        <w:gridCol w:w="2642"/>
        <w:gridCol w:w="694"/>
        <w:gridCol w:w="820"/>
        <w:gridCol w:w="693"/>
        <w:gridCol w:w="693"/>
        <w:gridCol w:w="693"/>
        <w:gridCol w:w="692"/>
        <w:gridCol w:w="693"/>
        <w:gridCol w:w="566"/>
        <w:gridCol w:w="566"/>
        <w:gridCol w:w="882"/>
      </w:tblGrid>
      <w:tr w:rsidR="000900C1" w:rsidRPr="00F31444" w14:paraId="1C7C774F" w14:textId="77777777" w:rsidTr="00B51C38">
        <w:trPr>
          <w:cantSplit/>
          <w:trHeight w:val="2285"/>
        </w:trPr>
        <w:tc>
          <w:tcPr>
            <w:tcW w:w="2689" w:type="dxa"/>
            <w:textDirection w:val="btLr"/>
            <w:hideMark/>
          </w:tcPr>
          <w:p w14:paraId="49115A71"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Документ</w:t>
            </w:r>
          </w:p>
        </w:tc>
        <w:tc>
          <w:tcPr>
            <w:tcW w:w="709" w:type="dxa"/>
            <w:textDirection w:val="btLr"/>
            <w:hideMark/>
          </w:tcPr>
          <w:p w14:paraId="39C77BB7"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Молодежь</w:t>
            </w:r>
          </w:p>
        </w:tc>
        <w:tc>
          <w:tcPr>
            <w:tcW w:w="850" w:type="dxa"/>
            <w:textDirection w:val="btLr"/>
            <w:hideMark/>
          </w:tcPr>
          <w:p w14:paraId="34E1ED14"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Первичная профилактика</w:t>
            </w:r>
          </w:p>
        </w:tc>
        <w:tc>
          <w:tcPr>
            <w:tcW w:w="709" w:type="dxa"/>
            <w:textDirection w:val="btLr"/>
            <w:hideMark/>
          </w:tcPr>
          <w:p w14:paraId="5A50EAAF"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Контрацепция</w:t>
            </w:r>
          </w:p>
        </w:tc>
        <w:tc>
          <w:tcPr>
            <w:tcW w:w="709" w:type="dxa"/>
            <w:textDirection w:val="btLr"/>
            <w:hideMark/>
          </w:tcPr>
          <w:p w14:paraId="6D483448"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ИППП / ВИЧ / ВПЧ</w:t>
            </w:r>
          </w:p>
        </w:tc>
        <w:tc>
          <w:tcPr>
            <w:tcW w:w="709" w:type="dxa"/>
            <w:textDirection w:val="btLr"/>
            <w:hideMark/>
          </w:tcPr>
          <w:p w14:paraId="060A9FE7"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Цифровизация</w:t>
            </w:r>
          </w:p>
        </w:tc>
        <w:tc>
          <w:tcPr>
            <w:tcW w:w="708" w:type="dxa"/>
            <w:textDirection w:val="btLr"/>
            <w:hideMark/>
          </w:tcPr>
          <w:p w14:paraId="60A50A34"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Youth-friendly</w:t>
            </w:r>
          </w:p>
        </w:tc>
        <w:tc>
          <w:tcPr>
            <w:tcW w:w="709" w:type="dxa"/>
            <w:textDirection w:val="btLr"/>
            <w:hideMark/>
          </w:tcPr>
          <w:p w14:paraId="368549F4"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Межсекторальность</w:t>
            </w:r>
          </w:p>
        </w:tc>
        <w:tc>
          <w:tcPr>
            <w:tcW w:w="472" w:type="dxa"/>
            <w:textDirection w:val="btLr"/>
            <w:hideMark/>
          </w:tcPr>
          <w:p w14:paraId="3272E00C"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Индикаторы</w:t>
            </w:r>
          </w:p>
        </w:tc>
        <w:tc>
          <w:tcPr>
            <w:tcW w:w="0" w:type="auto"/>
            <w:textDirection w:val="btLr"/>
            <w:hideMark/>
          </w:tcPr>
          <w:p w14:paraId="7C09EDFE"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ВОЗ</w:t>
            </w:r>
          </w:p>
        </w:tc>
        <w:tc>
          <w:tcPr>
            <w:tcW w:w="904" w:type="dxa"/>
            <w:textDirection w:val="btLr"/>
            <w:hideMark/>
          </w:tcPr>
          <w:p w14:paraId="23FC2DF9" w14:textId="77777777" w:rsidR="000900C1" w:rsidRPr="00B237BA" w:rsidRDefault="000900C1" w:rsidP="007B3B92">
            <w:pPr>
              <w:ind w:left="113" w:right="113" w:firstLine="60"/>
              <w:jc w:val="center"/>
              <w:rPr>
                <w:rFonts w:asciiTheme="majorBidi" w:hAnsiTheme="majorBidi" w:cstheme="majorBidi"/>
                <w:sz w:val="28"/>
                <w:szCs w:val="28"/>
              </w:rPr>
            </w:pPr>
            <w:r w:rsidRPr="00B237BA">
              <w:rPr>
                <w:rFonts w:asciiTheme="majorBidi" w:hAnsiTheme="majorBidi" w:cstheme="majorBidi"/>
                <w:sz w:val="28"/>
                <w:szCs w:val="28"/>
              </w:rPr>
              <w:t>Средний балл</w:t>
            </w:r>
          </w:p>
        </w:tc>
      </w:tr>
      <w:tr w:rsidR="000900C1" w:rsidRPr="00F31444" w14:paraId="18C41669" w14:textId="77777777" w:rsidTr="00B51C38">
        <w:tc>
          <w:tcPr>
            <w:tcW w:w="2689" w:type="dxa"/>
            <w:hideMark/>
          </w:tcPr>
          <w:p w14:paraId="6DF9E0F9"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Кодекс «О здоровье народа»</w:t>
            </w:r>
          </w:p>
        </w:tc>
        <w:tc>
          <w:tcPr>
            <w:tcW w:w="709" w:type="dxa"/>
            <w:hideMark/>
          </w:tcPr>
          <w:p w14:paraId="2638910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850" w:type="dxa"/>
            <w:hideMark/>
          </w:tcPr>
          <w:p w14:paraId="63210BB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05CB5894"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6511EB39"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7B79D22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8" w:type="dxa"/>
            <w:hideMark/>
          </w:tcPr>
          <w:p w14:paraId="0B802A5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4EE41A8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472" w:type="dxa"/>
            <w:hideMark/>
          </w:tcPr>
          <w:p w14:paraId="1FDB64BF"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3EB4BED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370A1493"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0,39</w:t>
            </w:r>
          </w:p>
        </w:tc>
      </w:tr>
      <w:tr w:rsidR="000900C1" w:rsidRPr="00F31444" w14:paraId="242AE076" w14:textId="77777777" w:rsidTr="00B51C38">
        <w:tc>
          <w:tcPr>
            <w:tcW w:w="2689" w:type="dxa"/>
            <w:hideMark/>
          </w:tcPr>
          <w:p w14:paraId="359C66CE"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Закон «О государственной молодежной политике»</w:t>
            </w:r>
          </w:p>
        </w:tc>
        <w:tc>
          <w:tcPr>
            <w:tcW w:w="709" w:type="dxa"/>
            <w:hideMark/>
          </w:tcPr>
          <w:p w14:paraId="4C20AA34"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850" w:type="dxa"/>
            <w:hideMark/>
          </w:tcPr>
          <w:p w14:paraId="1C2E5DAA"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39CC154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655837E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04666CB9"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8" w:type="dxa"/>
            <w:hideMark/>
          </w:tcPr>
          <w:p w14:paraId="68659EB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1D86C473"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472" w:type="dxa"/>
            <w:hideMark/>
          </w:tcPr>
          <w:p w14:paraId="562B2DD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5189940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904" w:type="dxa"/>
            <w:hideMark/>
          </w:tcPr>
          <w:p w14:paraId="26018A7F"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0,33</w:t>
            </w:r>
          </w:p>
        </w:tc>
      </w:tr>
      <w:tr w:rsidR="000900C1" w:rsidRPr="00F31444" w14:paraId="1D685311" w14:textId="77777777" w:rsidTr="00B51C38">
        <w:tc>
          <w:tcPr>
            <w:tcW w:w="2689" w:type="dxa"/>
            <w:hideMark/>
          </w:tcPr>
          <w:p w14:paraId="1BF1DCCC"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Государственная программа (2020–2025)</w:t>
            </w:r>
          </w:p>
        </w:tc>
        <w:tc>
          <w:tcPr>
            <w:tcW w:w="709" w:type="dxa"/>
            <w:hideMark/>
          </w:tcPr>
          <w:p w14:paraId="28B02DFE"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850" w:type="dxa"/>
            <w:hideMark/>
          </w:tcPr>
          <w:p w14:paraId="09E11F6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1C7D5EE6"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10AE59C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0BB7C273"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8" w:type="dxa"/>
            <w:hideMark/>
          </w:tcPr>
          <w:p w14:paraId="23AB795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045BB87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472" w:type="dxa"/>
            <w:hideMark/>
          </w:tcPr>
          <w:p w14:paraId="4DC11C6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0" w:type="auto"/>
            <w:hideMark/>
          </w:tcPr>
          <w:p w14:paraId="046B6D78"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2853441A"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0,44</w:t>
            </w:r>
          </w:p>
        </w:tc>
      </w:tr>
      <w:tr w:rsidR="000900C1" w:rsidRPr="00F31444" w14:paraId="02309A17" w14:textId="77777777" w:rsidTr="00B51C38">
        <w:tc>
          <w:tcPr>
            <w:tcW w:w="2689" w:type="dxa"/>
            <w:hideMark/>
          </w:tcPr>
          <w:p w14:paraId="464780CD"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Концепция развития здравоохранения до 2026</w:t>
            </w:r>
          </w:p>
        </w:tc>
        <w:tc>
          <w:tcPr>
            <w:tcW w:w="709" w:type="dxa"/>
            <w:hideMark/>
          </w:tcPr>
          <w:p w14:paraId="40251935"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850" w:type="dxa"/>
            <w:hideMark/>
          </w:tcPr>
          <w:p w14:paraId="6A44CCD6"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6C730BA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1491E9D2"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3CC3D7F5"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8" w:type="dxa"/>
            <w:hideMark/>
          </w:tcPr>
          <w:p w14:paraId="4040B476"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0D57E046"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472" w:type="dxa"/>
            <w:hideMark/>
          </w:tcPr>
          <w:p w14:paraId="7F4382E4"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0" w:type="auto"/>
            <w:hideMark/>
          </w:tcPr>
          <w:p w14:paraId="5C015E23"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3B85418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0,44</w:t>
            </w:r>
          </w:p>
        </w:tc>
      </w:tr>
      <w:tr w:rsidR="000900C1" w:rsidRPr="00F31444" w14:paraId="271FD659" w14:textId="77777777" w:rsidTr="00B51C38">
        <w:tc>
          <w:tcPr>
            <w:tcW w:w="2689" w:type="dxa"/>
            <w:hideMark/>
          </w:tcPr>
          <w:p w14:paraId="1D940BFF"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Приказ МЗ №12 (2023)</w:t>
            </w:r>
          </w:p>
        </w:tc>
        <w:tc>
          <w:tcPr>
            <w:tcW w:w="709" w:type="dxa"/>
            <w:hideMark/>
          </w:tcPr>
          <w:p w14:paraId="539CEC7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850" w:type="dxa"/>
            <w:hideMark/>
          </w:tcPr>
          <w:p w14:paraId="46294064"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37981305"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601E86B9"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0E23543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8" w:type="dxa"/>
            <w:hideMark/>
          </w:tcPr>
          <w:p w14:paraId="7C6319E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709" w:type="dxa"/>
            <w:hideMark/>
          </w:tcPr>
          <w:p w14:paraId="00E65F4F"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472" w:type="dxa"/>
            <w:hideMark/>
          </w:tcPr>
          <w:p w14:paraId="20E314D2"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42A27BD4"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6E755A8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0,50</w:t>
            </w:r>
          </w:p>
        </w:tc>
      </w:tr>
      <w:tr w:rsidR="000900C1" w:rsidRPr="00F31444" w14:paraId="75E6959F" w14:textId="77777777" w:rsidTr="00B51C38">
        <w:tc>
          <w:tcPr>
            <w:tcW w:w="2689" w:type="dxa"/>
            <w:hideMark/>
          </w:tcPr>
          <w:p w14:paraId="0B6EE961"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Приказ №285 (2020)</w:t>
            </w:r>
          </w:p>
        </w:tc>
        <w:tc>
          <w:tcPr>
            <w:tcW w:w="709" w:type="dxa"/>
            <w:hideMark/>
          </w:tcPr>
          <w:p w14:paraId="38FBE7EF"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850" w:type="dxa"/>
            <w:hideMark/>
          </w:tcPr>
          <w:p w14:paraId="32FD906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449A357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6B029D0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5E4E09BA"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8" w:type="dxa"/>
            <w:hideMark/>
          </w:tcPr>
          <w:p w14:paraId="72D800CE"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63A3CFA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472" w:type="dxa"/>
            <w:hideMark/>
          </w:tcPr>
          <w:p w14:paraId="1E630EF8"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594201E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544F0102"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0,33</w:t>
            </w:r>
          </w:p>
        </w:tc>
      </w:tr>
      <w:tr w:rsidR="000900C1" w:rsidRPr="00F31444" w14:paraId="4A6D51FD" w14:textId="77777777" w:rsidTr="00B51C38">
        <w:tc>
          <w:tcPr>
            <w:tcW w:w="2689" w:type="dxa"/>
            <w:hideMark/>
          </w:tcPr>
          <w:p w14:paraId="2A06E42F"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Стандарт ПМСП</w:t>
            </w:r>
          </w:p>
        </w:tc>
        <w:tc>
          <w:tcPr>
            <w:tcW w:w="709" w:type="dxa"/>
            <w:hideMark/>
          </w:tcPr>
          <w:p w14:paraId="656C9672"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850" w:type="dxa"/>
            <w:hideMark/>
          </w:tcPr>
          <w:p w14:paraId="11D4762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1EC638E6"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35818AE6"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45BA6E0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8" w:type="dxa"/>
            <w:hideMark/>
          </w:tcPr>
          <w:p w14:paraId="1C1AC4A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49F7F00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472" w:type="dxa"/>
            <w:hideMark/>
          </w:tcPr>
          <w:p w14:paraId="47C0D5F9"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4BDD9496"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0E9A244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0,39</w:t>
            </w:r>
          </w:p>
        </w:tc>
      </w:tr>
      <w:tr w:rsidR="000900C1" w:rsidRPr="00F31444" w14:paraId="4F4E1769" w14:textId="77777777" w:rsidTr="00B51C38">
        <w:tc>
          <w:tcPr>
            <w:tcW w:w="2689" w:type="dxa"/>
            <w:hideMark/>
          </w:tcPr>
          <w:p w14:paraId="5EEF2D3A"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Клинический протокол «Планирование семьи»</w:t>
            </w:r>
          </w:p>
        </w:tc>
        <w:tc>
          <w:tcPr>
            <w:tcW w:w="709" w:type="dxa"/>
            <w:hideMark/>
          </w:tcPr>
          <w:p w14:paraId="18A6ED8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850" w:type="dxa"/>
            <w:hideMark/>
          </w:tcPr>
          <w:p w14:paraId="56F222C3"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222C75D2"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709" w:type="dxa"/>
            <w:hideMark/>
          </w:tcPr>
          <w:p w14:paraId="1EB0D11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0052CE28"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8" w:type="dxa"/>
            <w:hideMark/>
          </w:tcPr>
          <w:p w14:paraId="03BB83B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4BB9ADC5"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472" w:type="dxa"/>
            <w:hideMark/>
          </w:tcPr>
          <w:p w14:paraId="2D4C4B0D"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62E7F54E"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77BAAB64"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0,28</w:t>
            </w:r>
          </w:p>
        </w:tc>
      </w:tr>
      <w:tr w:rsidR="000900C1" w:rsidRPr="00F31444" w14:paraId="458E117F" w14:textId="77777777" w:rsidTr="00B51C38">
        <w:tc>
          <w:tcPr>
            <w:tcW w:w="2689" w:type="dxa"/>
            <w:hideMark/>
          </w:tcPr>
          <w:p w14:paraId="01E4E932"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Дорожная карта по ВИЧ (2023–2026)</w:t>
            </w:r>
          </w:p>
        </w:tc>
        <w:tc>
          <w:tcPr>
            <w:tcW w:w="709" w:type="dxa"/>
            <w:hideMark/>
          </w:tcPr>
          <w:p w14:paraId="45D2D2A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850" w:type="dxa"/>
            <w:hideMark/>
          </w:tcPr>
          <w:p w14:paraId="43E8CA1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709" w:type="dxa"/>
            <w:hideMark/>
          </w:tcPr>
          <w:p w14:paraId="549E527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58CD6A5A"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709" w:type="dxa"/>
            <w:hideMark/>
          </w:tcPr>
          <w:p w14:paraId="5B75EC7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8" w:type="dxa"/>
            <w:hideMark/>
          </w:tcPr>
          <w:p w14:paraId="55FD6F0A"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7699BC5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472" w:type="dxa"/>
            <w:hideMark/>
          </w:tcPr>
          <w:p w14:paraId="02DBD43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0" w:type="auto"/>
            <w:hideMark/>
          </w:tcPr>
          <w:p w14:paraId="4668FDD9"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44DF4CB2"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0,61</w:t>
            </w:r>
          </w:p>
        </w:tc>
      </w:tr>
      <w:tr w:rsidR="000900C1" w:rsidRPr="00F31444" w14:paraId="34BD7748" w14:textId="77777777" w:rsidTr="00B51C38">
        <w:tc>
          <w:tcPr>
            <w:tcW w:w="2689" w:type="dxa"/>
            <w:hideMark/>
          </w:tcPr>
          <w:p w14:paraId="54CD87F4"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Концепция молодежной политики</w:t>
            </w:r>
          </w:p>
        </w:tc>
        <w:tc>
          <w:tcPr>
            <w:tcW w:w="709" w:type="dxa"/>
            <w:hideMark/>
          </w:tcPr>
          <w:p w14:paraId="6BE577E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850" w:type="dxa"/>
            <w:hideMark/>
          </w:tcPr>
          <w:p w14:paraId="5D34BD3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4B4BD619"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3761653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2E7574B5"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8" w:type="dxa"/>
            <w:hideMark/>
          </w:tcPr>
          <w:p w14:paraId="6B0B0949"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217024F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472" w:type="dxa"/>
            <w:hideMark/>
          </w:tcPr>
          <w:p w14:paraId="6645E8E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2305887E"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904" w:type="dxa"/>
            <w:hideMark/>
          </w:tcPr>
          <w:p w14:paraId="26520CB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0,33</w:t>
            </w:r>
          </w:p>
        </w:tc>
      </w:tr>
      <w:tr w:rsidR="000900C1" w:rsidRPr="00F31444" w14:paraId="1D049642" w14:textId="77777777" w:rsidTr="00B51C38">
        <w:tc>
          <w:tcPr>
            <w:tcW w:w="2689" w:type="dxa"/>
            <w:hideMark/>
          </w:tcPr>
          <w:p w14:paraId="6395D999" w14:textId="77777777" w:rsidR="000900C1" w:rsidRPr="00B237BA" w:rsidRDefault="000900C1" w:rsidP="000900C1">
            <w:pPr>
              <w:ind w:firstLine="0"/>
              <w:rPr>
                <w:rFonts w:asciiTheme="majorBidi" w:hAnsiTheme="majorBidi" w:cstheme="majorBidi"/>
                <w:sz w:val="28"/>
                <w:szCs w:val="28"/>
              </w:rPr>
            </w:pPr>
            <w:r w:rsidRPr="00B237BA">
              <w:rPr>
                <w:rFonts w:asciiTheme="majorBidi" w:hAnsiTheme="majorBidi" w:cstheme="majorBidi"/>
                <w:sz w:val="28"/>
                <w:szCs w:val="28"/>
              </w:rPr>
              <w:t>Программы по ЗОЖ</w:t>
            </w:r>
          </w:p>
        </w:tc>
        <w:tc>
          <w:tcPr>
            <w:tcW w:w="709" w:type="dxa"/>
            <w:hideMark/>
          </w:tcPr>
          <w:p w14:paraId="06C9B7A0"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850" w:type="dxa"/>
            <w:hideMark/>
          </w:tcPr>
          <w:p w14:paraId="03961DF7"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1</w:t>
            </w:r>
          </w:p>
        </w:tc>
        <w:tc>
          <w:tcPr>
            <w:tcW w:w="709" w:type="dxa"/>
            <w:hideMark/>
          </w:tcPr>
          <w:p w14:paraId="31083FFC"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248B635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9" w:type="dxa"/>
            <w:hideMark/>
          </w:tcPr>
          <w:p w14:paraId="126DD9D1"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708" w:type="dxa"/>
            <w:hideMark/>
          </w:tcPr>
          <w:p w14:paraId="1B49F408"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709" w:type="dxa"/>
            <w:hideMark/>
          </w:tcPr>
          <w:p w14:paraId="7F2386D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472" w:type="dxa"/>
            <w:hideMark/>
          </w:tcPr>
          <w:p w14:paraId="10F9895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w:t>
            </w:r>
          </w:p>
        </w:tc>
        <w:tc>
          <w:tcPr>
            <w:tcW w:w="0" w:type="auto"/>
            <w:hideMark/>
          </w:tcPr>
          <w:p w14:paraId="50171D08"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0,5</w:t>
            </w:r>
          </w:p>
        </w:tc>
        <w:tc>
          <w:tcPr>
            <w:tcW w:w="904" w:type="dxa"/>
            <w:hideMark/>
          </w:tcPr>
          <w:p w14:paraId="21C1A5DB" w14:textId="77777777" w:rsidR="000900C1" w:rsidRPr="00B237BA" w:rsidRDefault="000900C1" w:rsidP="00A10424">
            <w:pPr>
              <w:ind w:firstLine="0"/>
              <w:jc w:val="center"/>
              <w:rPr>
                <w:rFonts w:asciiTheme="majorBidi" w:hAnsiTheme="majorBidi" w:cstheme="majorBidi"/>
                <w:sz w:val="28"/>
                <w:szCs w:val="28"/>
              </w:rPr>
            </w:pPr>
            <w:r w:rsidRPr="00B237BA">
              <w:rPr>
                <w:rFonts w:asciiTheme="majorBidi" w:hAnsiTheme="majorBidi" w:cstheme="majorBidi"/>
                <w:sz w:val="28"/>
                <w:szCs w:val="28"/>
              </w:rPr>
              <w:t>0,39</w:t>
            </w:r>
          </w:p>
        </w:tc>
      </w:tr>
    </w:tbl>
    <w:p w14:paraId="54051155" w14:textId="77777777" w:rsidR="000900C1" w:rsidRPr="00F31444" w:rsidRDefault="000900C1" w:rsidP="000900C1">
      <w:pPr>
        <w:rPr>
          <w:rFonts w:asciiTheme="majorBidi" w:hAnsiTheme="majorBidi" w:cstheme="majorBidi"/>
          <w:sz w:val="28"/>
          <w:szCs w:val="28"/>
        </w:rPr>
      </w:pPr>
    </w:p>
    <w:p w14:paraId="6176BBEC" w14:textId="3427054B"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На основе полученных балльных значений была рассчитана средняя степень представленности категорий, что позволило сформировать обобщённые резул</w:t>
      </w:r>
      <w:r w:rsidR="00125638" w:rsidRPr="00F31444">
        <w:rPr>
          <w:rFonts w:asciiTheme="majorBidi" w:hAnsiTheme="majorBidi" w:cstheme="majorBidi"/>
          <w:sz w:val="28"/>
          <w:szCs w:val="28"/>
        </w:rPr>
        <w:t xml:space="preserve">ьтаты контент-анализа </w:t>
      </w:r>
      <w:r w:rsidR="00B51C38" w:rsidRPr="00F31444">
        <w:rPr>
          <w:rFonts w:asciiTheme="majorBidi" w:hAnsiTheme="majorBidi" w:cstheme="majorBidi"/>
          <w:sz w:val="28"/>
          <w:szCs w:val="28"/>
        </w:rPr>
        <w:t xml:space="preserve">(таблица </w:t>
      </w:r>
      <w:r w:rsidR="00125638" w:rsidRPr="00F31444">
        <w:rPr>
          <w:rFonts w:asciiTheme="majorBidi" w:hAnsiTheme="majorBidi" w:cstheme="majorBidi"/>
          <w:sz w:val="28"/>
          <w:szCs w:val="28"/>
        </w:rPr>
        <w:t>17</w:t>
      </w:r>
      <w:r w:rsidRPr="00F31444">
        <w:rPr>
          <w:rFonts w:asciiTheme="majorBidi" w:hAnsiTheme="majorBidi" w:cstheme="majorBidi"/>
          <w:sz w:val="28"/>
          <w:szCs w:val="28"/>
        </w:rPr>
        <w:t>). Ан</w:t>
      </w:r>
      <w:r w:rsidR="00125638" w:rsidRPr="00F31444">
        <w:rPr>
          <w:rFonts w:asciiTheme="majorBidi" w:hAnsiTheme="majorBidi" w:cstheme="majorBidi"/>
          <w:sz w:val="28"/>
          <w:szCs w:val="28"/>
        </w:rPr>
        <w:t>ализ данных таблицы 1</w:t>
      </w:r>
      <w:r w:rsidR="00574EFF" w:rsidRPr="00F31444">
        <w:rPr>
          <w:rFonts w:asciiTheme="majorBidi" w:hAnsiTheme="majorBidi" w:cstheme="majorBidi"/>
          <w:sz w:val="28"/>
          <w:szCs w:val="28"/>
        </w:rPr>
        <w:t>8</w:t>
      </w:r>
      <w:r w:rsidRPr="00F31444">
        <w:rPr>
          <w:rFonts w:asciiTheme="majorBidi" w:hAnsiTheme="majorBidi" w:cstheme="majorBidi"/>
          <w:sz w:val="28"/>
          <w:szCs w:val="28"/>
        </w:rPr>
        <w:t xml:space="preserve"> выявил </w:t>
      </w:r>
      <w:r w:rsidRPr="00F31444">
        <w:rPr>
          <w:rFonts w:asciiTheme="majorBidi" w:hAnsiTheme="majorBidi" w:cstheme="majorBidi"/>
          <w:sz w:val="28"/>
          <w:szCs w:val="28"/>
        </w:rPr>
        <w:lastRenderedPageBreak/>
        <w:t>выраженную неравномерность нормативной регламентации различных направлений профилактики репродуктивного здоровья молодежи. При относительно высокой представленности межсекторального взаимодействия и инфекционной профилактики выявлены существенные пробелы в области цифровизации профилактических коммуникаций, молодежь-дружественных услуг, планирования семьи и механизмов оценки эффективности.</w:t>
      </w:r>
    </w:p>
    <w:p w14:paraId="2BBDC66B" w14:textId="77777777" w:rsidR="00574EFF" w:rsidRPr="00F31444" w:rsidRDefault="00574EFF" w:rsidP="00B51C38">
      <w:pPr>
        <w:ind w:firstLine="0"/>
        <w:rPr>
          <w:rFonts w:asciiTheme="majorBidi" w:hAnsiTheme="majorBidi" w:cstheme="majorBidi"/>
          <w:sz w:val="28"/>
          <w:szCs w:val="28"/>
        </w:rPr>
      </w:pPr>
    </w:p>
    <w:p w14:paraId="5C400BB6" w14:textId="02690759" w:rsidR="000900C1" w:rsidRPr="00F31444" w:rsidRDefault="00125638" w:rsidP="00B51C38">
      <w:pPr>
        <w:ind w:firstLine="0"/>
        <w:rPr>
          <w:rFonts w:asciiTheme="majorBidi" w:hAnsiTheme="majorBidi" w:cstheme="majorBidi"/>
          <w:sz w:val="28"/>
          <w:szCs w:val="28"/>
        </w:rPr>
      </w:pPr>
      <w:r w:rsidRPr="00F31444">
        <w:rPr>
          <w:rFonts w:asciiTheme="majorBidi" w:hAnsiTheme="majorBidi" w:cstheme="majorBidi"/>
          <w:sz w:val="28"/>
          <w:szCs w:val="28"/>
        </w:rPr>
        <w:t>Таблица 1</w:t>
      </w:r>
      <w:r w:rsidR="00574EFF" w:rsidRPr="00F31444">
        <w:rPr>
          <w:rFonts w:asciiTheme="majorBidi" w:hAnsiTheme="majorBidi" w:cstheme="majorBidi"/>
          <w:sz w:val="28"/>
          <w:szCs w:val="28"/>
        </w:rPr>
        <w:t>8</w:t>
      </w:r>
      <w:r w:rsidR="00B51C38" w:rsidRPr="00F31444">
        <w:rPr>
          <w:rFonts w:asciiTheme="majorBidi" w:hAnsiTheme="majorBidi" w:cstheme="majorBidi"/>
          <w:sz w:val="28"/>
          <w:szCs w:val="28"/>
        </w:rPr>
        <w:t xml:space="preserve"> -</w:t>
      </w:r>
      <w:r w:rsidR="000900C1" w:rsidRPr="00F31444">
        <w:rPr>
          <w:rFonts w:asciiTheme="majorBidi" w:hAnsiTheme="majorBidi" w:cstheme="majorBidi"/>
          <w:sz w:val="28"/>
          <w:szCs w:val="28"/>
        </w:rPr>
        <w:t xml:space="preserve"> Средняя степень представленности категорий в НПА</w:t>
      </w:r>
    </w:p>
    <w:p w14:paraId="200E391C" w14:textId="77777777" w:rsidR="000900C1" w:rsidRPr="00F31444" w:rsidRDefault="000900C1" w:rsidP="000900C1">
      <w:pPr>
        <w:rPr>
          <w:rFonts w:asciiTheme="majorBidi" w:hAnsiTheme="majorBidi" w:cstheme="majorBidi"/>
          <w:sz w:val="28"/>
          <w:szCs w:val="28"/>
        </w:rPr>
      </w:pPr>
    </w:p>
    <w:tbl>
      <w:tblPr>
        <w:tblStyle w:val="af4"/>
        <w:tblW w:w="9634" w:type="dxa"/>
        <w:tblLook w:val="04A0" w:firstRow="1" w:lastRow="0" w:firstColumn="1" w:lastColumn="0" w:noHBand="0" w:noVBand="1"/>
      </w:tblPr>
      <w:tblGrid>
        <w:gridCol w:w="2972"/>
        <w:gridCol w:w="1735"/>
        <w:gridCol w:w="4927"/>
      </w:tblGrid>
      <w:tr w:rsidR="000900C1" w:rsidRPr="00F31444" w14:paraId="54B5C37F" w14:textId="77777777" w:rsidTr="00B51C38">
        <w:tc>
          <w:tcPr>
            <w:tcW w:w="2972" w:type="dxa"/>
            <w:hideMark/>
          </w:tcPr>
          <w:p w14:paraId="5CB1A18A"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Категория</w:t>
            </w:r>
          </w:p>
        </w:tc>
        <w:tc>
          <w:tcPr>
            <w:tcW w:w="0" w:type="auto"/>
            <w:hideMark/>
          </w:tcPr>
          <w:p w14:paraId="258F1815"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Средний балл</w:t>
            </w:r>
          </w:p>
        </w:tc>
        <w:tc>
          <w:tcPr>
            <w:tcW w:w="4927" w:type="dxa"/>
            <w:hideMark/>
          </w:tcPr>
          <w:p w14:paraId="7D9B9526"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Интерпретация</w:t>
            </w:r>
          </w:p>
        </w:tc>
      </w:tr>
      <w:tr w:rsidR="000900C1" w:rsidRPr="00F31444" w14:paraId="25DD3BF3" w14:textId="77777777" w:rsidTr="00B51C38">
        <w:tc>
          <w:tcPr>
            <w:tcW w:w="2972" w:type="dxa"/>
            <w:hideMark/>
          </w:tcPr>
          <w:p w14:paraId="5C19C02B"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Молодежь</w:t>
            </w:r>
          </w:p>
        </w:tc>
        <w:tc>
          <w:tcPr>
            <w:tcW w:w="0" w:type="auto"/>
            <w:hideMark/>
          </w:tcPr>
          <w:p w14:paraId="62EE1413"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0,50</w:t>
            </w:r>
          </w:p>
        </w:tc>
        <w:tc>
          <w:tcPr>
            <w:tcW w:w="4927" w:type="dxa"/>
            <w:hideMark/>
          </w:tcPr>
          <w:p w14:paraId="628510AA"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Умеренная представленность</w:t>
            </w:r>
          </w:p>
        </w:tc>
      </w:tr>
      <w:tr w:rsidR="000900C1" w:rsidRPr="00F31444" w14:paraId="05025889" w14:textId="77777777" w:rsidTr="00B51C38">
        <w:tc>
          <w:tcPr>
            <w:tcW w:w="2972" w:type="dxa"/>
            <w:hideMark/>
          </w:tcPr>
          <w:p w14:paraId="3351AC39"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Первичная профилактика</w:t>
            </w:r>
          </w:p>
        </w:tc>
        <w:tc>
          <w:tcPr>
            <w:tcW w:w="0" w:type="auto"/>
            <w:hideMark/>
          </w:tcPr>
          <w:p w14:paraId="5F48E377"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0,58</w:t>
            </w:r>
          </w:p>
        </w:tc>
        <w:tc>
          <w:tcPr>
            <w:tcW w:w="4927" w:type="dxa"/>
            <w:hideMark/>
          </w:tcPr>
          <w:p w14:paraId="0A4B477E"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Относительно выражена</w:t>
            </w:r>
          </w:p>
        </w:tc>
      </w:tr>
      <w:tr w:rsidR="000900C1" w:rsidRPr="00F31444" w14:paraId="2947FBF1" w14:textId="77777777" w:rsidTr="00B51C38">
        <w:tc>
          <w:tcPr>
            <w:tcW w:w="2972" w:type="dxa"/>
            <w:hideMark/>
          </w:tcPr>
          <w:p w14:paraId="460B363E"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Контрацепция</w:t>
            </w:r>
          </w:p>
        </w:tc>
        <w:tc>
          <w:tcPr>
            <w:tcW w:w="0" w:type="auto"/>
            <w:hideMark/>
          </w:tcPr>
          <w:p w14:paraId="372CC463"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0,25</w:t>
            </w:r>
          </w:p>
        </w:tc>
        <w:tc>
          <w:tcPr>
            <w:tcW w:w="4927" w:type="dxa"/>
            <w:hideMark/>
          </w:tcPr>
          <w:p w14:paraId="4B76D7F7"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Недостаточная регламентация</w:t>
            </w:r>
          </w:p>
        </w:tc>
      </w:tr>
      <w:tr w:rsidR="000900C1" w:rsidRPr="00F31444" w14:paraId="7E9ED77F" w14:textId="77777777" w:rsidTr="00B51C38">
        <w:tc>
          <w:tcPr>
            <w:tcW w:w="2972" w:type="dxa"/>
            <w:hideMark/>
          </w:tcPr>
          <w:p w14:paraId="499924E4"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ИППП / ВИЧ / ВПЧ</w:t>
            </w:r>
          </w:p>
        </w:tc>
        <w:tc>
          <w:tcPr>
            <w:tcW w:w="0" w:type="auto"/>
            <w:hideMark/>
          </w:tcPr>
          <w:p w14:paraId="13291E97"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0,58</w:t>
            </w:r>
          </w:p>
        </w:tc>
        <w:tc>
          <w:tcPr>
            <w:tcW w:w="4927" w:type="dxa"/>
            <w:hideMark/>
          </w:tcPr>
          <w:p w14:paraId="2B873F94"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Приоритетное направление</w:t>
            </w:r>
          </w:p>
        </w:tc>
      </w:tr>
      <w:tr w:rsidR="000900C1" w:rsidRPr="00F31444" w14:paraId="6D661709" w14:textId="77777777" w:rsidTr="00B51C38">
        <w:tc>
          <w:tcPr>
            <w:tcW w:w="2972" w:type="dxa"/>
            <w:hideMark/>
          </w:tcPr>
          <w:p w14:paraId="2EBE0EF6"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Цифровизация</w:t>
            </w:r>
          </w:p>
        </w:tc>
        <w:tc>
          <w:tcPr>
            <w:tcW w:w="0" w:type="auto"/>
            <w:hideMark/>
          </w:tcPr>
          <w:p w14:paraId="4C50B587"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0,21</w:t>
            </w:r>
          </w:p>
        </w:tc>
        <w:tc>
          <w:tcPr>
            <w:tcW w:w="4927" w:type="dxa"/>
            <w:hideMark/>
          </w:tcPr>
          <w:p w14:paraId="4F50E4CB"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Практически отсутствует</w:t>
            </w:r>
          </w:p>
        </w:tc>
      </w:tr>
      <w:tr w:rsidR="000900C1" w:rsidRPr="00F31444" w14:paraId="315DFD27" w14:textId="77777777" w:rsidTr="00B51C38">
        <w:tc>
          <w:tcPr>
            <w:tcW w:w="2972" w:type="dxa"/>
            <w:hideMark/>
          </w:tcPr>
          <w:p w14:paraId="008EA591"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Youth-friendly</w:t>
            </w:r>
          </w:p>
        </w:tc>
        <w:tc>
          <w:tcPr>
            <w:tcW w:w="0" w:type="auto"/>
            <w:hideMark/>
          </w:tcPr>
          <w:p w14:paraId="7B72515D"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0,21</w:t>
            </w:r>
          </w:p>
        </w:tc>
        <w:tc>
          <w:tcPr>
            <w:tcW w:w="4927" w:type="dxa"/>
            <w:hideMark/>
          </w:tcPr>
          <w:p w14:paraId="6BA844A2"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Слабо регламентировано</w:t>
            </w:r>
          </w:p>
        </w:tc>
      </w:tr>
      <w:tr w:rsidR="000900C1" w:rsidRPr="00F31444" w14:paraId="33BA8568" w14:textId="77777777" w:rsidTr="00B51C38">
        <w:tc>
          <w:tcPr>
            <w:tcW w:w="2972" w:type="dxa"/>
            <w:hideMark/>
          </w:tcPr>
          <w:p w14:paraId="7DC59635"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Межсекторальность</w:t>
            </w:r>
          </w:p>
        </w:tc>
        <w:tc>
          <w:tcPr>
            <w:tcW w:w="0" w:type="auto"/>
            <w:hideMark/>
          </w:tcPr>
          <w:p w14:paraId="202075AD"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0,67</w:t>
            </w:r>
          </w:p>
        </w:tc>
        <w:tc>
          <w:tcPr>
            <w:tcW w:w="4927" w:type="dxa"/>
            <w:hideMark/>
          </w:tcPr>
          <w:p w14:paraId="184F4298"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Сильная стратегическая направленность</w:t>
            </w:r>
          </w:p>
        </w:tc>
      </w:tr>
      <w:tr w:rsidR="000900C1" w:rsidRPr="00F31444" w14:paraId="45DCCD4E" w14:textId="77777777" w:rsidTr="00B51C38">
        <w:tc>
          <w:tcPr>
            <w:tcW w:w="2972" w:type="dxa"/>
            <w:hideMark/>
          </w:tcPr>
          <w:p w14:paraId="159CA580" w14:textId="77777777" w:rsidR="000900C1" w:rsidRPr="00B237BA" w:rsidRDefault="000900C1" w:rsidP="000900C1">
            <w:pPr>
              <w:ind w:firstLine="0"/>
              <w:rPr>
                <w:rFonts w:ascii="Times New Roman" w:hAnsi="Times New Roman"/>
                <w:sz w:val="28"/>
                <w:szCs w:val="28"/>
              </w:rPr>
            </w:pPr>
            <w:r w:rsidRPr="00B237BA">
              <w:rPr>
                <w:rFonts w:ascii="Times New Roman" w:hAnsi="Times New Roman"/>
                <w:sz w:val="28"/>
                <w:szCs w:val="28"/>
              </w:rPr>
              <w:t>Индикаторы</w:t>
            </w:r>
          </w:p>
        </w:tc>
        <w:tc>
          <w:tcPr>
            <w:tcW w:w="0" w:type="auto"/>
            <w:hideMark/>
          </w:tcPr>
          <w:p w14:paraId="3585D440" w14:textId="77777777" w:rsidR="000900C1" w:rsidRPr="00B237BA" w:rsidRDefault="000900C1" w:rsidP="000900C1">
            <w:pPr>
              <w:ind w:firstLine="0"/>
              <w:jc w:val="center"/>
              <w:rPr>
                <w:rFonts w:ascii="Times New Roman" w:hAnsi="Times New Roman"/>
                <w:sz w:val="28"/>
                <w:szCs w:val="28"/>
              </w:rPr>
            </w:pPr>
            <w:r w:rsidRPr="00B237BA">
              <w:rPr>
                <w:rFonts w:ascii="Times New Roman" w:hAnsi="Times New Roman"/>
                <w:sz w:val="28"/>
                <w:szCs w:val="28"/>
              </w:rPr>
              <w:t>0,25</w:t>
            </w:r>
          </w:p>
        </w:tc>
        <w:tc>
          <w:tcPr>
            <w:tcW w:w="4927" w:type="dxa"/>
            <w:hideMark/>
          </w:tcPr>
          <w:p w14:paraId="6A2C704B" w14:textId="77777777" w:rsidR="000900C1" w:rsidRPr="00B237BA" w:rsidRDefault="000900C1" w:rsidP="000900C1">
            <w:pPr>
              <w:ind w:firstLine="0"/>
              <w:jc w:val="center"/>
              <w:rPr>
                <w:rFonts w:ascii="Times New Roman" w:hAnsi="Times New Roman"/>
                <w:sz w:val="28"/>
                <w:szCs w:val="28"/>
              </w:rPr>
            </w:pPr>
            <w:r w:rsidRPr="00B237BA">
              <w:rPr>
                <w:rFonts w:ascii="Times New Roman" w:hAnsi="Times New Roman"/>
                <w:sz w:val="28"/>
                <w:szCs w:val="28"/>
              </w:rPr>
              <w:t>Недостаточный мониторинг</w:t>
            </w:r>
          </w:p>
        </w:tc>
      </w:tr>
      <w:tr w:rsidR="000900C1" w:rsidRPr="00F31444" w14:paraId="2192854A" w14:textId="77777777" w:rsidTr="00B51C38">
        <w:tc>
          <w:tcPr>
            <w:tcW w:w="2972" w:type="dxa"/>
            <w:hideMark/>
          </w:tcPr>
          <w:p w14:paraId="42BCFDEE" w14:textId="77777777" w:rsidR="000900C1" w:rsidRPr="00B237BA" w:rsidRDefault="000900C1" w:rsidP="000900C1">
            <w:pPr>
              <w:ind w:firstLine="0"/>
              <w:rPr>
                <w:rFonts w:ascii="Times New Roman" w:hAnsi="Times New Roman"/>
                <w:sz w:val="28"/>
                <w:szCs w:val="28"/>
              </w:rPr>
            </w:pPr>
            <w:r w:rsidRPr="00B237BA">
              <w:rPr>
                <w:rFonts w:ascii="Times New Roman" w:hAnsi="Times New Roman"/>
                <w:sz w:val="28"/>
                <w:szCs w:val="28"/>
              </w:rPr>
              <w:t>ВОЗ</w:t>
            </w:r>
          </w:p>
        </w:tc>
        <w:tc>
          <w:tcPr>
            <w:tcW w:w="0" w:type="auto"/>
            <w:hideMark/>
          </w:tcPr>
          <w:p w14:paraId="67667012" w14:textId="77777777" w:rsidR="000900C1" w:rsidRPr="00B237BA" w:rsidRDefault="000900C1" w:rsidP="000900C1">
            <w:pPr>
              <w:ind w:firstLine="0"/>
              <w:jc w:val="center"/>
              <w:rPr>
                <w:rFonts w:ascii="Times New Roman" w:hAnsi="Times New Roman"/>
                <w:sz w:val="28"/>
                <w:szCs w:val="28"/>
              </w:rPr>
            </w:pPr>
            <w:r w:rsidRPr="00B237BA">
              <w:rPr>
                <w:rFonts w:ascii="Times New Roman" w:hAnsi="Times New Roman"/>
                <w:sz w:val="28"/>
                <w:szCs w:val="28"/>
              </w:rPr>
              <w:t>0,50</w:t>
            </w:r>
          </w:p>
        </w:tc>
        <w:tc>
          <w:tcPr>
            <w:tcW w:w="4927" w:type="dxa"/>
            <w:hideMark/>
          </w:tcPr>
          <w:p w14:paraId="5FE64FDC" w14:textId="77777777" w:rsidR="000900C1" w:rsidRPr="00B237BA" w:rsidRDefault="000900C1" w:rsidP="000900C1">
            <w:pPr>
              <w:ind w:firstLine="0"/>
              <w:jc w:val="center"/>
              <w:rPr>
                <w:rFonts w:ascii="Times New Roman" w:hAnsi="Times New Roman"/>
                <w:sz w:val="28"/>
                <w:szCs w:val="28"/>
              </w:rPr>
            </w:pPr>
            <w:r w:rsidRPr="00B237BA">
              <w:rPr>
                <w:rFonts w:ascii="Times New Roman" w:hAnsi="Times New Roman"/>
                <w:sz w:val="28"/>
                <w:szCs w:val="28"/>
              </w:rPr>
              <w:t>Частичное соответствие</w:t>
            </w:r>
          </w:p>
        </w:tc>
      </w:tr>
    </w:tbl>
    <w:p w14:paraId="0D101D9C" w14:textId="77777777" w:rsidR="000900C1" w:rsidRPr="00F31444" w:rsidRDefault="000900C1" w:rsidP="000900C1">
      <w:pPr>
        <w:rPr>
          <w:rFonts w:asciiTheme="majorBidi" w:hAnsiTheme="majorBidi" w:cstheme="majorBidi"/>
          <w:sz w:val="28"/>
          <w:szCs w:val="28"/>
        </w:rPr>
      </w:pPr>
    </w:p>
    <w:p w14:paraId="3E4CA637"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Для выявления структурных особенностей нормативной регламентации далее проведён детальный анализ ключевых направлений.</w:t>
      </w:r>
    </w:p>
    <w:p w14:paraId="1D915CD5" w14:textId="77777777" w:rsidR="000900C1" w:rsidRPr="00F31444" w:rsidRDefault="000900C1" w:rsidP="000900C1">
      <w:pPr>
        <w:rPr>
          <w:rFonts w:asciiTheme="majorBidi" w:hAnsiTheme="majorBidi" w:cstheme="majorBidi"/>
          <w:i/>
          <w:iCs/>
          <w:sz w:val="28"/>
          <w:szCs w:val="28"/>
        </w:rPr>
      </w:pPr>
      <w:r w:rsidRPr="00F31444">
        <w:rPr>
          <w:rFonts w:asciiTheme="majorBidi" w:hAnsiTheme="majorBidi" w:cstheme="majorBidi"/>
          <w:i/>
          <w:iCs/>
          <w:sz w:val="28"/>
          <w:szCs w:val="28"/>
        </w:rPr>
        <w:t>Регламентация первичной профилактики</w:t>
      </w:r>
    </w:p>
    <w:p w14:paraId="6CA30A7A" w14:textId="704C44AD"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Первичная профилактика рассматривается как базовый уровень предупреждения нарушений репродуктивного здоровья, направленный на формирование знаний, установок и поведенческих моделей до возникновения заболевания. Средний балл категории «Первичная профил</w:t>
      </w:r>
      <w:r w:rsidR="00F362EF" w:rsidRPr="00F31444">
        <w:rPr>
          <w:rFonts w:asciiTheme="majorBidi" w:hAnsiTheme="majorBidi" w:cstheme="majorBidi"/>
          <w:sz w:val="28"/>
          <w:szCs w:val="28"/>
        </w:rPr>
        <w:t xml:space="preserve">актика» составил 0,58 </w:t>
      </w:r>
      <w:r w:rsidR="00B51C38" w:rsidRPr="00F31444">
        <w:rPr>
          <w:rFonts w:asciiTheme="majorBidi" w:hAnsiTheme="majorBidi" w:cstheme="majorBidi"/>
          <w:sz w:val="28"/>
          <w:szCs w:val="28"/>
        </w:rPr>
        <w:t xml:space="preserve">(таблица </w:t>
      </w:r>
      <w:r w:rsidR="00F362EF" w:rsidRPr="00F31444">
        <w:rPr>
          <w:rFonts w:asciiTheme="majorBidi" w:hAnsiTheme="majorBidi" w:cstheme="majorBidi"/>
          <w:sz w:val="28"/>
          <w:szCs w:val="28"/>
        </w:rPr>
        <w:t>17</w:t>
      </w:r>
      <w:r w:rsidRPr="00F31444">
        <w:rPr>
          <w:rFonts w:asciiTheme="majorBidi" w:hAnsiTheme="majorBidi" w:cstheme="majorBidi"/>
          <w:sz w:val="28"/>
          <w:szCs w:val="28"/>
        </w:rPr>
        <w:t>), что свидетельствует об умеренной нормативной представленности данного направления.</w:t>
      </w:r>
    </w:p>
    <w:p w14:paraId="45D5E5E1"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В стратегических документах профилактика декларируется как приоритет государственной политики, однако механизмы её реализации преимущественно носят общий характер и не содержат детализированных инструментов внедрения. Образовательные мероприятия и формирование здорового образа жизни упоминаются в ряде программ, однако отсутствует системное закрепление комплексных образовательных моделей, основанных на доказательных подходах.</w:t>
      </w:r>
    </w:p>
    <w:p w14:paraId="39E0B072"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Таким образом, первичная профилактика нормативно обозначена, но недостаточно институционализирована как структурированный компонент молодежной политики в сфере репродуктивного здоровья.</w:t>
      </w:r>
    </w:p>
    <w:p w14:paraId="7BDDD8BB" w14:textId="77777777" w:rsidR="000900C1" w:rsidRPr="00F31444" w:rsidRDefault="000900C1" w:rsidP="000900C1">
      <w:pPr>
        <w:rPr>
          <w:rFonts w:asciiTheme="majorBidi" w:hAnsiTheme="majorBidi" w:cstheme="majorBidi"/>
          <w:i/>
          <w:iCs/>
          <w:sz w:val="28"/>
          <w:szCs w:val="28"/>
        </w:rPr>
      </w:pPr>
      <w:r w:rsidRPr="00F31444">
        <w:rPr>
          <w:rFonts w:asciiTheme="majorBidi" w:hAnsiTheme="majorBidi" w:cstheme="majorBidi"/>
          <w:i/>
          <w:iCs/>
          <w:sz w:val="28"/>
          <w:szCs w:val="28"/>
        </w:rPr>
        <w:t>Контрацепция и планирование семьи</w:t>
      </w:r>
    </w:p>
    <w:p w14:paraId="08D07D8A" w14:textId="233A3D33"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lastRenderedPageBreak/>
        <w:t>Регламентация вопросов планирования семьи характеризуется низким уровнем представленности</w:t>
      </w:r>
      <w:r w:rsidR="00DB008A" w:rsidRPr="00F31444">
        <w:rPr>
          <w:rFonts w:asciiTheme="majorBidi" w:hAnsiTheme="majorBidi" w:cstheme="majorBidi"/>
          <w:sz w:val="28"/>
          <w:szCs w:val="28"/>
        </w:rPr>
        <w:t xml:space="preserve"> (средний балл — 0,25; таблица 17</w:t>
      </w:r>
      <w:r w:rsidRPr="00F31444">
        <w:rPr>
          <w:rFonts w:asciiTheme="majorBidi" w:hAnsiTheme="majorBidi" w:cstheme="majorBidi"/>
          <w:sz w:val="28"/>
          <w:szCs w:val="28"/>
        </w:rPr>
        <w:t>). Положения, касающиеся доступа к современным методам контрацепции, преимущественно содержатся в клинических документах, однако в стратегических программах данное направление не выделено как самостоятельный приоритет.</w:t>
      </w:r>
    </w:p>
    <w:p w14:paraId="0793FE1A"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Отсутствие системного подхода к профилактике нежелательной беременности свидетельствует о фрагментарности нормативного регулирования и недостаточной интеграции вопросов планирования семьи в общенациональные профилактические программы.</w:t>
      </w:r>
    </w:p>
    <w:p w14:paraId="5387F28D" w14:textId="77777777" w:rsidR="000900C1" w:rsidRPr="00F31444" w:rsidRDefault="000900C1" w:rsidP="000900C1">
      <w:pPr>
        <w:rPr>
          <w:rFonts w:asciiTheme="majorBidi" w:hAnsiTheme="majorBidi" w:cstheme="majorBidi"/>
          <w:i/>
          <w:iCs/>
          <w:sz w:val="28"/>
          <w:szCs w:val="28"/>
        </w:rPr>
      </w:pPr>
      <w:r w:rsidRPr="00F31444">
        <w:rPr>
          <w:rFonts w:asciiTheme="majorBidi" w:hAnsiTheme="majorBidi" w:cstheme="majorBidi"/>
          <w:i/>
          <w:iCs/>
          <w:sz w:val="28"/>
          <w:szCs w:val="28"/>
        </w:rPr>
        <w:t>Профилактика ИППП, ВИЧ и ВПЧ</w:t>
      </w:r>
    </w:p>
    <w:p w14:paraId="2170F386" w14:textId="3D8E6FD8"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Наиболее полно в нормативной базе представлено инфекционное направление профилактики (0,58; табл</w:t>
      </w:r>
      <w:r w:rsidR="00DB008A" w:rsidRPr="00F31444">
        <w:rPr>
          <w:rFonts w:asciiTheme="majorBidi" w:hAnsiTheme="majorBidi" w:cstheme="majorBidi"/>
          <w:sz w:val="28"/>
          <w:szCs w:val="28"/>
        </w:rPr>
        <w:t>ица 17</w:t>
      </w:r>
      <w:r w:rsidRPr="00F31444">
        <w:rPr>
          <w:rFonts w:asciiTheme="majorBidi" w:hAnsiTheme="majorBidi" w:cstheme="majorBidi"/>
          <w:sz w:val="28"/>
          <w:szCs w:val="28"/>
        </w:rPr>
        <w:t>). Дорожные карты и государственные программы предусматривают меры по профилактике, раннему выявлению и снижению распространенности ВИЧ-инфекции и других ИППП. Включение вакцинации против ВПЧ в национальный календарь профилактических прививок отражает частичное соответствие международным рекомендациям. Вместе с тем инфекционный компонент развивается преимущественно как самостоятельное направление, без достаточной интеграции в комплексную модель репродуктивного здоровья молодежи.</w:t>
      </w:r>
    </w:p>
    <w:p w14:paraId="053B2F87" w14:textId="77777777" w:rsidR="000900C1" w:rsidRPr="00F31444" w:rsidRDefault="000900C1" w:rsidP="000900C1">
      <w:pPr>
        <w:rPr>
          <w:rFonts w:asciiTheme="majorBidi" w:hAnsiTheme="majorBidi" w:cstheme="majorBidi"/>
          <w:i/>
          <w:iCs/>
          <w:sz w:val="28"/>
          <w:szCs w:val="28"/>
        </w:rPr>
      </w:pPr>
      <w:r w:rsidRPr="00F31444">
        <w:rPr>
          <w:rFonts w:asciiTheme="majorBidi" w:hAnsiTheme="majorBidi" w:cstheme="majorBidi"/>
          <w:i/>
          <w:iCs/>
          <w:sz w:val="28"/>
          <w:szCs w:val="28"/>
        </w:rPr>
        <w:t>Цифровизация профилактических коммуникаций</w:t>
      </w:r>
    </w:p>
    <w:p w14:paraId="4A9B0B56" w14:textId="525219DA"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Категория «Цифровизация профилактических коммуникаций» характеризуется минимальным ср</w:t>
      </w:r>
      <w:r w:rsidR="00DB008A" w:rsidRPr="00F31444">
        <w:rPr>
          <w:rFonts w:asciiTheme="majorBidi" w:hAnsiTheme="majorBidi" w:cstheme="majorBidi"/>
          <w:sz w:val="28"/>
          <w:szCs w:val="28"/>
        </w:rPr>
        <w:t>едним значением (0,21; таблица 17</w:t>
      </w:r>
      <w:r w:rsidRPr="00F31444">
        <w:rPr>
          <w:rFonts w:asciiTheme="majorBidi" w:hAnsiTheme="majorBidi" w:cstheme="majorBidi"/>
          <w:sz w:val="28"/>
          <w:szCs w:val="28"/>
        </w:rPr>
        <w:t>). Несмотря на декларируемую цифровую трансформацию системы здравоохранения, использование цифровых каналов (социальные сети, онлайн-платформы, мобильные приложения, телемедицина) в целях профилактики репродуктивного здоровья молодежи практически не регламентировано. Данный результат свидетельствует о существенном разрыве между общей стратегией цифровизации и реальным нормативным закреплением цифровой профилактики.</w:t>
      </w:r>
    </w:p>
    <w:p w14:paraId="390EAC0C" w14:textId="77777777" w:rsidR="000900C1" w:rsidRPr="00F31444" w:rsidRDefault="000900C1" w:rsidP="000900C1">
      <w:pPr>
        <w:rPr>
          <w:rFonts w:asciiTheme="majorBidi" w:hAnsiTheme="majorBidi" w:cstheme="majorBidi"/>
          <w:i/>
          <w:iCs/>
          <w:sz w:val="28"/>
          <w:szCs w:val="28"/>
        </w:rPr>
      </w:pPr>
      <w:r w:rsidRPr="00F31444">
        <w:rPr>
          <w:rFonts w:asciiTheme="majorBidi" w:hAnsiTheme="majorBidi" w:cstheme="majorBidi"/>
          <w:i/>
          <w:iCs/>
          <w:sz w:val="28"/>
          <w:szCs w:val="28"/>
        </w:rPr>
        <w:t>Молодежь-дружественные услуги и механизмы мониторинга</w:t>
      </w:r>
    </w:p>
    <w:p w14:paraId="02EB1EFB" w14:textId="7ACEE165"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Категория молодежь-дружественных услуг также получила низк</w:t>
      </w:r>
      <w:r w:rsidR="00DB008A" w:rsidRPr="00F31444">
        <w:rPr>
          <w:rFonts w:asciiTheme="majorBidi" w:hAnsiTheme="majorBidi" w:cstheme="majorBidi"/>
          <w:sz w:val="28"/>
          <w:szCs w:val="28"/>
        </w:rPr>
        <w:t>ий средний балл (0,21; таблица 1</w:t>
      </w:r>
      <w:r w:rsidR="00574EFF" w:rsidRPr="00F31444">
        <w:rPr>
          <w:rFonts w:asciiTheme="majorBidi" w:hAnsiTheme="majorBidi" w:cstheme="majorBidi"/>
          <w:sz w:val="28"/>
          <w:szCs w:val="28"/>
        </w:rPr>
        <w:t>9</w:t>
      </w:r>
      <w:r w:rsidRPr="00F31444">
        <w:rPr>
          <w:rFonts w:asciiTheme="majorBidi" w:hAnsiTheme="majorBidi" w:cstheme="majorBidi"/>
          <w:sz w:val="28"/>
          <w:szCs w:val="28"/>
        </w:rPr>
        <w:t>). Хотя отдельные нормативные акты регулируют деятельность молодежных центров здоровья, системное закрепление принципов конфиденциальности, доступности и ориентации на потребности молодежи отсутствует в большинстве документов.</w:t>
      </w:r>
    </w:p>
    <w:p w14:paraId="111035C3" w14:textId="59C1CACD"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 xml:space="preserve">Механизмы мониторинга и оценки эффективности профилактических программ представлены недостаточно </w:t>
      </w:r>
      <w:r w:rsidR="00DB008A" w:rsidRPr="00F31444">
        <w:rPr>
          <w:rFonts w:asciiTheme="majorBidi" w:hAnsiTheme="majorBidi" w:cstheme="majorBidi"/>
          <w:sz w:val="28"/>
          <w:szCs w:val="28"/>
        </w:rPr>
        <w:t>(0,25; таблица 17</w:t>
      </w:r>
      <w:r w:rsidRPr="00F31444">
        <w:rPr>
          <w:rFonts w:asciiTheme="majorBidi" w:hAnsiTheme="majorBidi" w:cstheme="majorBidi"/>
          <w:sz w:val="28"/>
          <w:szCs w:val="28"/>
        </w:rPr>
        <w:t>). В большинстве документов отсутствуют чёткие показатели результативности и инструменты оценки воздействия, что ограничивает возможности доказательной оценки реализуемых программ.</w:t>
      </w:r>
    </w:p>
    <w:p w14:paraId="1DB45CE2" w14:textId="3B203EFA" w:rsidR="000900C1" w:rsidRPr="00F31444" w:rsidRDefault="000900C1" w:rsidP="000900C1">
      <w:pPr>
        <w:rPr>
          <w:rFonts w:asciiTheme="majorBidi" w:hAnsiTheme="majorBidi" w:cstheme="majorBidi"/>
          <w:i/>
          <w:iCs/>
          <w:sz w:val="28"/>
          <w:szCs w:val="28"/>
        </w:rPr>
      </w:pPr>
      <w:r w:rsidRPr="00F31444">
        <w:rPr>
          <w:rFonts w:asciiTheme="majorBidi" w:hAnsiTheme="majorBidi" w:cstheme="majorBidi"/>
          <w:i/>
          <w:iCs/>
          <w:sz w:val="28"/>
          <w:szCs w:val="28"/>
        </w:rPr>
        <w:t>Сопоставление с международными стандартами</w:t>
      </w:r>
    </w:p>
    <w:p w14:paraId="0515D1AE" w14:textId="25B20BF6"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 xml:space="preserve">С целью оценки степени соответствия национальной нормативной базы международным подходам проведено сопоставление выявленных направлений регулирования с рекомендациями World Health Organization и глобальными </w:t>
      </w:r>
      <w:r w:rsidRPr="00F31444">
        <w:rPr>
          <w:rFonts w:asciiTheme="majorBidi" w:hAnsiTheme="majorBidi" w:cstheme="majorBidi"/>
          <w:sz w:val="28"/>
          <w:szCs w:val="28"/>
        </w:rPr>
        <w:lastRenderedPageBreak/>
        <w:t>стратегиями профилактики. Результаты сравнительного анализа представлены</w:t>
      </w:r>
      <w:r w:rsidR="00125638" w:rsidRPr="00F31444">
        <w:rPr>
          <w:rFonts w:asciiTheme="majorBidi" w:hAnsiTheme="majorBidi" w:cstheme="majorBidi"/>
          <w:sz w:val="28"/>
          <w:szCs w:val="28"/>
        </w:rPr>
        <w:t xml:space="preserve"> в таблице 1</w:t>
      </w:r>
      <w:r w:rsidR="00574EFF" w:rsidRPr="00F31444">
        <w:rPr>
          <w:rFonts w:asciiTheme="majorBidi" w:hAnsiTheme="majorBidi" w:cstheme="majorBidi"/>
          <w:sz w:val="28"/>
          <w:szCs w:val="28"/>
        </w:rPr>
        <w:t>9</w:t>
      </w:r>
      <w:r w:rsidRPr="00F31444">
        <w:rPr>
          <w:rFonts w:asciiTheme="majorBidi" w:hAnsiTheme="majorBidi" w:cstheme="majorBidi"/>
          <w:sz w:val="28"/>
          <w:szCs w:val="28"/>
        </w:rPr>
        <w:t>.</w:t>
      </w:r>
    </w:p>
    <w:p w14:paraId="3119B6D6" w14:textId="77777777" w:rsidR="000900C1" w:rsidRPr="00F31444" w:rsidRDefault="000900C1" w:rsidP="000900C1">
      <w:pPr>
        <w:rPr>
          <w:rFonts w:asciiTheme="majorBidi" w:hAnsiTheme="majorBidi" w:cstheme="majorBidi"/>
          <w:sz w:val="28"/>
          <w:szCs w:val="28"/>
        </w:rPr>
      </w:pPr>
    </w:p>
    <w:p w14:paraId="4287F32E" w14:textId="1BCDB139" w:rsidR="000900C1" w:rsidRPr="00F31444" w:rsidRDefault="00125638" w:rsidP="00B51C38">
      <w:pPr>
        <w:ind w:firstLine="0"/>
        <w:rPr>
          <w:rFonts w:asciiTheme="majorBidi" w:hAnsiTheme="majorBidi" w:cstheme="majorBidi"/>
          <w:sz w:val="28"/>
          <w:szCs w:val="28"/>
        </w:rPr>
      </w:pPr>
      <w:r w:rsidRPr="00F31444">
        <w:rPr>
          <w:rFonts w:asciiTheme="majorBidi" w:hAnsiTheme="majorBidi" w:cstheme="majorBidi"/>
          <w:sz w:val="28"/>
          <w:szCs w:val="28"/>
        </w:rPr>
        <w:t>Таблица 1</w:t>
      </w:r>
      <w:r w:rsidR="00574EFF" w:rsidRPr="00F31444">
        <w:rPr>
          <w:rFonts w:asciiTheme="majorBidi" w:hAnsiTheme="majorBidi" w:cstheme="majorBidi"/>
          <w:sz w:val="28"/>
          <w:szCs w:val="28"/>
        </w:rPr>
        <w:t>9</w:t>
      </w:r>
      <w:r w:rsidR="00B51C38" w:rsidRPr="00F31444">
        <w:rPr>
          <w:rFonts w:asciiTheme="majorBidi" w:hAnsiTheme="majorBidi" w:cstheme="majorBidi"/>
          <w:sz w:val="28"/>
          <w:szCs w:val="28"/>
        </w:rPr>
        <w:t xml:space="preserve"> -</w:t>
      </w:r>
      <w:r w:rsidR="000900C1" w:rsidRPr="00F31444">
        <w:rPr>
          <w:rFonts w:asciiTheme="majorBidi" w:hAnsiTheme="majorBidi" w:cstheme="majorBidi"/>
          <w:sz w:val="28"/>
          <w:szCs w:val="28"/>
        </w:rPr>
        <w:t xml:space="preserve"> Сопоставление нормативной базы Республики Казахстан с международными рекомендациями</w:t>
      </w:r>
    </w:p>
    <w:p w14:paraId="7488F177" w14:textId="77777777" w:rsidR="000900C1" w:rsidRPr="00F31444" w:rsidRDefault="000900C1" w:rsidP="000900C1">
      <w:pPr>
        <w:rPr>
          <w:rFonts w:asciiTheme="majorBidi" w:hAnsiTheme="majorBidi" w:cstheme="majorBidi"/>
          <w:sz w:val="28"/>
          <w:szCs w:val="28"/>
        </w:rPr>
      </w:pPr>
    </w:p>
    <w:tbl>
      <w:tblPr>
        <w:tblStyle w:val="af4"/>
        <w:tblW w:w="0" w:type="auto"/>
        <w:tblLook w:val="04A0" w:firstRow="1" w:lastRow="0" w:firstColumn="1" w:lastColumn="0" w:noHBand="0" w:noVBand="1"/>
      </w:tblPr>
      <w:tblGrid>
        <w:gridCol w:w="2051"/>
        <w:gridCol w:w="3189"/>
        <w:gridCol w:w="2552"/>
        <w:gridCol w:w="1836"/>
      </w:tblGrid>
      <w:tr w:rsidR="000900C1" w:rsidRPr="00B237BA" w14:paraId="2EAFF9C3" w14:textId="77777777" w:rsidTr="00227373">
        <w:tc>
          <w:tcPr>
            <w:tcW w:w="0" w:type="auto"/>
            <w:hideMark/>
          </w:tcPr>
          <w:p w14:paraId="44A4668E"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Направление</w:t>
            </w:r>
          </w:p>
        </w:tc>
        <w:tc>
          <w:tcPr>
            <w:tcW w:w="0" w:type="auto"/>
            <w:hideMark/>
          </w:tcPr>
          <w:p w14:paraId="71FF2708"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Международные рекомендации</w:t>
            </w:r>
          </w:p>
        </w:tc>
        <w:tc>
          <w:tcPr>
            <w:tcW w:w="0" w:type="auto"/>
            <w:hideMark/>
          </w:tcPr>
          <w:p w14:paraId="648948C1"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Нормативная база РК</w:t>
            </w:r>
          </w:p>
        </w:tc>
        <w:tc>
          <w:tcPr>
            <w:tcW w:w="0" w:type="auto"/>
            <w:hideMark/>
          </w:tcPr>
          <w:p w14:paraId="01B8EEDB" w14:textId="77777777" w:rsidR="000900C1" w:rsidRPr="00B237BA" w:rsidRDefault="000900C1" w:rsidP="000900C1">
            <w:pPr>
              <w:ind w:firstLine="32"/>
              <w:jc w:val="center"/>
              <w:rPr>
                <w:rFonts w:ascii="Times New Roman" w:hAnsi="Times New Roman"/>
                <w:sz w:val="28"/>
                <w:szCs w:val="28"/>
              </w:rPr>
            </w:pPr>
            <w:r w:rsidRPr="00B237BA">
              <w:rPr>
                <w:rFonts w:ascii="Times New Roman" w:hAnsi="Times New Roman"/>
                <w:sz w:val="28"/>
                <w:szCs w:val="28"/>
              </w:rPr>
              <w:t>Оценка соответствия</w:t>
            </w:r>
          </w:p>
        </w:tc>
      </w:tr>
      <w:tr w:rsidR="000900C1" w:rsidRPr="00B237BA" w14:paraId="6179B52D" w14:textId="77777777" w:rsidTr="005A01E0">
        <w:tc>
          <w:tcPr>
            <w:tcW w:w="0" w:type="auto"/>
            <w:tcBorders>
              <w:bottom w:val="single" w:sz="4" w:space="0" w:color="auto"/>
            </w:tcBorders>
            <w:hideMark/>
          </w:tcPr>
          <w:p w14:paraId="300D7C25"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Комплексное половое образование</w:t>
            </w:r>
          </w:p>
        </w:tc>
        <w:tc>
          <w:tcPr>
            <w:tcW w:w="0" w:type="auto"/>
            <w:tcBorders>
              <w:bottom w:val="single" w:sz="4" w:space="0" w:color="auto"/>
            </w:tcBorders>
            <w:hideMark/>
          </w:tcPr>
          <w:p w14:paraId="10605ACE"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Evidence-based CSE</w:t>
            </w:r>
          </w:p>
        </w:tc>
        <w:tc>
          <w:tcPr>
            <w:tcW w:w="0" w:type="auto"/>
            <w:tcBorders>
              <w:bottom w:val="single" w:sz="4" w:space="0" w:color="auto"/>
            </w:tcBorders>
            <w:hideMark/>
          </w:tcPr>
          <w:p w14:paraId="5B884FA0"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Фрагментарное упоминание</w:t>
            </w:r>
          </w:p>
        </w:tc>
        <w:tc>
          <w:tcPr>
            <w:tcW w:w="0" w:type="auto"/>
            <w:tcBorders>
              <w:bottom w:val="single" w:sz="4" w:space="0" w:color="auto"/>
            </w:tcBorders>
            <w:hideMark/>
          </w:tcPr>
          <w:p w14:paraId="17638F35"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Частичное</w:t>
            </w:r>
          </w:p>
        </w:tc>
      </w:tr>
      <w:tr w:rsidR="000900C1" w:rsidRPr="00B237BA" w14:paraId="2771775C" w14:textId="77777777" w:rsidTr="005A01E0">
        <w:tc>
          <w:tcPr>
            <w:tcW w:w="0" w:type="auto"/>
            <w:tcBorders>
              <w:bottom w:val="nil"/>
            </w:tcBorders>
            <w:hideMark/>
          </w:tcPr>
          <w:p w14:paraId="15285FC9"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Youth-friendly services</w:t>
            </w:r>
          </w:p>
        </w:tc>
        <w:tc>
          <w:tcPr>
            <w:tcW w:w="0" w:type="auto"/>
            <w:tcBorders>
              <w:bottom w:val="nil"/>
            </w:tcBorders>
            <w:hideMark/>
          </w:tcPr>
          <w:p w14:paraId="48EF4CBA"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Конфиденциальность, доступность, гендерная чувствительность</w:t>
            </w:r>
          </w:p>
        </w:tc>
        <w:tc>
          <w:tcPr>
            <w:tcW w:w="0" w:type="auto"/>
            <w:tcBorders>
              <w:bottom w:val="nil"/>
            </w:tcBorders>
            <w:hideMark/>
          </w:tcPr>
          <w:p w14:paraId="1F5F69F1"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Регламентировано частично</w:t>
            </w:r>
          </w:p>
        </w:tc>
        <w:tc>
          <w:tcPr>
            <w:tcW w:w="0" w:type="auto"/>
            <w:tcBorders>
              <w:bottom w:val="nil"/>
            </w:tcBorders>
            <w:hideMark/>
          </w:tcPr>
          <w:p w14:paraId="2A700B62" w14:textId="77777777" w:rsidR="000900C1" w:rsidRPr="00B237BA" w:rsidRDefault="000900C1" w:rsidP="000900C1">
            <w:pPr>
              <w:ind w:firstLine="32"/>
              <w:rPr>
                <w:rFonts w:ascii="Times New Roman" w:hAnsi="Times New Roman"/>
                <w:sz w:val="28"/>
                <w:szCs w:val="28"/>
              </w:rPr>
            </w:pPr>
            <w:r w:rsidRPr="00B237BA">
              <w:rPr>
                <w:rFonts w:ascii="Times New Roman" w:hAnsi="Times New Roman"/>
                <w:sz w:val="28"/>
                <w:szCs w:val="28"/>
              </w:rPr>
              <w:t>Частичное</w:t>
            </w:r>
          </w:p>
        </w:tc>
      </w:tr>
      <w:tr w:rsidR="005A01E0" w:rsidRPr="00B237BA" w14:paraId="3464AAF3" w14:textId="77777777" w:rsidTr="00B237BA">
        <w:tc>
          <w:tcPr>
            <w:tcW w:w="2051" w:type="dxa"/>
            <w:hideMark/>
          </w:tcPr>
          <w:p w14:paraId="46FCC635" w14:textId="6614B6D2" w:rsidR="005A01E0" w:rsidRPr="00B237BA" w:rsidRDefault="005A01E0" w:rsidP="005A01E0">
            <w:pPr>
              <w:ind w:firstLine="32"/>
              <w:rPr>
                <w:rFonts w:ascii="Times New Roman" w:hAnsi="Times New Roman"/>
                <w:sz w:val="28"/>
                <w:szCs w:val="28"/>
              </w:rPr>
            </w:pPr>
            <w:r w:rsidRPr="00B237BA">
              <w:rPr>
                <w:rFonts w:ascii="Times New Roman" w:hAnsi="Times New Roman"/>
                <w:sz w:val="28"/>
                <w:szCs w:val="28"/>
              </w:rPr>
              <w:t>Доступ к контрацепции</w:t>
            </w:r>
          </w:p>
        </w:tc>
        <w:tc>
          <w:tcPr>
            <w:tcW w:w="3189" w:type="dxa"/>
            <w:hideMark/>
          </w:tcPr>
          <w:p w14:paraId="6A4CCB86" w14:textId="77777777" w:rsidR="005A01E0" w:rsidRPr="00B237BA" w:rsidRDefault="005A01E0" w:rsidP="005A01E0">
            <w:pPr>
              <w:ind w:firstLine="32"/>
              <w:rPr>
                <w:rFonts w:ascii="Times New Roman" w:hAnsi="Times New Roman"/>
                <w:sz w:val="28"/>
                <w:szCs w:val="28"/>
              </w:rPr>
            </w:pPr>
            <w:r w:rsidRPr="00B237BA">
              <w:rPr>
                <w:rFonts w:ascii="Times New Roman" w:hAnsi="Times New Roman"/>
                <w:sz w:val="28"/>
                <w:szCs w:val="28"/>
              </w:rPr>
              <w:t>Обеспечение доступности для молодежи</w:t>
            </w:r>
          </w:p>
        </w:tc>
        <w:tc>
          <w:tcPr>
            <w:tcW w:w="2552" w:type="dxa"/>
            <w:hideMark/>
          </w:tcPr>
          <w:p w14:paraId="1F28BF94" w14:textId="77777777" w:rsidR="005A01E0" w:rsidRPr="00B237BA" w:rsidRDefault="005A01E0" w:rsidP="005A01E0">
            <w:pPr>
              <w:ind w:firstLine="32"/>
              <w:rPr>
                <w:rFonts w:ascii="Times New Roman" w:hAnsi="Times New Roman"/>
                <w:sz w:val="28"/>
                <w:szCs w:val="28"/>
              </w:rPr>
            </w:pPr>
            <w:r w:rsidRPr="00B237BA">
              <w:rPr>
                <w:rFonts w:ascii="Times New Roman" w:hAnsi="Times New Roman"/>
                <w:sz w:val="28"/>
                <w:szCs w:val="28"/>
              </w:rPr>
              <w:t>Ограниченная регламентация</w:t>
            </w:r>
          </w:p>
        </w:tc>
        <w:tc>
          <w:tcPr>
            <w:tcW w:w="1836" w:type="dxa"/>
            <w:hideMark/>
          </w:tcPr>
          <w:p w14:paraId="794A59D1" w14:textId="77777777" w:rsidR="005A01E0" w:rsidRPr="00B237BA" w:rsidRDefault="005A01E0" w:rsidP="005A01E0">
            <w:pPr>
              <w:ind w:firstLine="32"/>
              <w:rPr>
                <w:rFonts w:ascii="Times New Roman" w:hAnsi="Times New Roman"/>
                <w:sz w:val="28"/>
                <w:szCs w:val="28"/>
              </w:rPr>
            </w:pPr>
            <w:r w:rsidRPr="00B237BA">
              <w:rPr>
                <w:rFonts w:ascii="Times New Roman" w:hAnsi="Times New Roman"/>
                <w:sz w:val="28"/>
                <w:szCs w:val="28"/>
              </w:rPr>
              <w:t>Низкое</w:t>
            </w:r>
          </w:p>
        </w:tc>
      </w:tr>
      <w:tr w:rsidR="005A01E0" w:rsidRPr="00B237BA" w14:paraId="3C55ED86" w14:textId="77777777" w:rsidTr="00B237BA">
        <w:tc>
          <w:tcPr>
            <w:tcW w:w="2051" w:type="dxa"/>
            <w:tcBorders>
              <w:bottom w:val="single" w:sz="4" w:space="0" w:color="auto"/>
            </w:tcBorders>
            <w:hideMark/>
          </w:tcPr>
          <w:p w14:paraId="14FF0838" w14:textId="77777777" w:rsidR="005A01E0" w:rsidRPr="00B237BA" w:rsidRDefault="005A01E0" w:rsidP="005A01E0">
            <w:pPr>
              <w:ind w:firstLine="32"/>
              <w:rPr>
                <w:rFonts w:ascii="Times New Roman" w:hAnsi="Times New Roman"/>
                <w:sz w:val="28"/>
                <w:szCs w:val="28"/>
              </w:rPr>
            </w:pPr>
            <w:r w:rsidRPr="00B237BA">
              <w:rPr>
                <w:rFonts w:ascii="Times New Roman" w:hAnsi="Times New Roman"/>
                <w:sz w:val="28"/>
                <w:szCs w:val="28"/>
              </w:rPr>
              <w:t>Цифровая профилактика</w:t>
            </w:r>
          </w:p>
        </w:tc>
        <w:tc>
          <w:tcPr>
            <w:tcW w:w="3189" w:type="dxa"/>
            <w:hideMark/>
          </w:tcPr>
          <w:p w14:paraId="16EAFAF4" w14:textId="77777777" w:rsidR="005A01E0" w:rsidRPr="00B237BA" w:rsidRDefault="005A01E0" w:rsidP="005A01E0">
            <w:pPr>
              <w:ind w:firstLine="32"/>
              <w:rPr>
                <w:rFonts w:ascii="Times New Roman" w:hAnsi="Times New Roman"/>
                <w:sz w:val="28"/>
                <w:szCs w:val="28"/>
                <w:lang w:val="en-US"/>
              </w:rPr>
            </w:pPr>
            <w:r w:rsidRPr="00B237BA">
              <w:rPr>
                <w:rFonts w:ascii="Times New Roman" w:hAnsi="Times New Roman"/>
                <w:sz w:val="28"/>
                <w:szCs w:val="28"/>
                <w:lang w:val="en-US"/>
              </w:rPr>
              <w:t xml:space="preserve">e-health, m-health, </w:t>
            </w:r>
            <w:r w:rsidRPr="00B237BA">
              <w:rPr>
                <w:rFonts w:ascii="Times New Roman" w:hAnsi="Times New Roman"/>
                <w:sz w:val="28"/>
                <w:szCs w:val="28"/>
              </w:rPr>
              <w:t>онлайн</w:t>
            </w:r>
            <w:r w:rsidRPr="00B237BA">
              <w:rPr>
                <w:rFonts w:ascii="Times New Roman" w:hAnsi="Times New Roman"/>
                <w:sz w:val="28"/>
                <w:szCs w:val="28"/>
                <w:lang w:val="en-US"/>
              </w:rPr>
              <w:t>-</w:t>
            </w:r>
            <w:r w:rsidRPr="00B237BA">
              <w:rPr>
                <w:rFonts w:ascii="Times New Roman" w:hAnsi="Times New Roman"/>
                <w:sz w:val="28"/>
                <w:szCs w:val="28"/>
              </w:rPr>
              <w:t>платформы</w:t>
            </w:r>
          </w:p>
        </w:tc>
        <w:tc>
          <w:tcPr>
            <w:tcW w:w="2552" w:type="dxa"/>
            <w:hideMark/>
          </w:tcPr>
          <w:p w14:paraId="4FAA155E" w14:textId="77777777" w:rsidR="005A01E0" w:rsidRPr="00B237BA" w:rsidRDefault="005A01E0" w:rsidP="005A01E0">
            <w:pPr>
              <w:ind w:firstLine="32"/>
              <w:rPr>
                <w:rFonts w:ascii="Times New Roman" w:hAnsi="Times New Roman"/>
                <w:sz w:val="28"/>
                <w:szCs w:val="28"/>
              </w:rPr>
            </w:pPr>
            <w:r w:rsidRPr="00B237BA">
              <w:rPr>
                <w:rFonts w:ascii="Times New Roman" w:hAnsi="Times New Roman"/>
                <w:sz w:val="28"/>
                <w:szCs w:val="28"/>
              </w:rPr>
              <w:t>Практически отсутствует</w:t>
            </w:r>
          </w:p>
        </w:tc>
        <w:tc>
          <w:tcPr>
            <w:tcW w:w="1836" w:type="dxa"/>
            <w:hideMark/>
          </w:tcPr>
          <w:p w14:paraId="4B028FDD" w14:textId="77777777" w:rsidR="005A01E0" w:rsidRPr="00B237BA" w:rsidRDefault="005A01E0" w:rsidP="005A01E0">
            <w:pPr>
              <w:ind w:firstLine="32"/>
              <w:rPr>
                <w:rFonts w:ascii="Times New Roman" w:hAnsi="Times New Roman"/>
                <w:sz w:val="28"/>
                <w:szCs w:val="28"/>
              </w:rPr>
            </w:pPr>
            <w:r w:rsidRPr="00B237BA">
              <w:rPr>
                <w:rFonts w:ascii="Times New Roman" w:hAnsi="Times New Roman"/>
                <w:sz w:val="28"/>
                <w:szCs w:val="28"/>
              </w:rPr>
              <w:t>Низкое</w:t>
            </w:r>
          </w:p>
        </w:tc>
      </w:tr>
      <w:tr w:rsidR="005A01E0" w:rsidRPr="00B237BA" w14:paraId="4E1A7EA3" w14:textId="77777777" w:rsidTr="00B237BA">
        <w:tc>
          <w:tcPr>
            <w:tcW w:w="2051" w:type="dxa"/>
            <w:tcBorders>
              <w:bottom w:val="single" w:sz="4" w:space="0" w:color="auto"/>
            </w:tcBorders>
            <w:hideMark/>
          </w:tcPr>
          <w:p w14:paraId="4785F829" w14:textId="77777777" w:rsidR="005A01E0" w:rsidRPr="00B237BA" w:rsidRDefault="005A01E0" w:rsidP="005A01E0">
            <w:pPr>
              <w:ind w:firstLine="0"/>
              <w:rPr>
                <w:rFonts w:ascii="Times New Roman" w:hAnsi="Times New Roman"/>
                <w:sz w:val="28"/>
                <w:szCs w:val="28"/>
              </w:rPr>
            </w:pPr>
            <w:r w:rsidRPr="00B237BA">
              <w:rPr>
                <w:rFonts w:ascii="Times New Roman" w:hAnsi="Times New Roman"/>
                <w:sz w:val="28"/>
                <w:szCs w:val="28"/>
              </w:rPr>
              <w:t>Мониторинг эффективности</w:t>
            </w:r>
          </w:p>
        </w:tc>
        <w:tc>
          <w:tcPr>
            <w:tcW w:w="3189" w:type="dxa"/>
            <w:hideMark/>
          </w:tcPr>
          <w:p w14:paraId="798E057F" w14:textId="77777777" w:rsidR="005A01E0" w:rsidRPr="00B237BA" w:rsidRDefault="005A01E0" w:rsidP="005A01E0">
            <w:pPr>
              <w:ind w:firstLine="0"/>
              <w:rPr>
                <w:rFonts w:ascii="Times New Roman" w:hAnsi="Times New Roman"/>
                <w:sz w:val="28"/>
                <w:szCs w:val="28"/>
              </w:rPr>
            </w:pPr>
            <w:r w:rsidRPr="00B237BA">
              <w:rPr>
                <w:rFonts w:ascii="Times New Roman" w:hAnsi="Times New Roman"/>
                <w:sz w:val="28"/>
                <w:szCs w:val="28"/>
              </w:rPr>
              <w:t>KPI и оценка воздействия</w:t>
            </w:r>
          </w:p>
        </w:tc>
        <w:tc>
          <w:tcPr>
            <w:tcW w:w="2552" w:type="dxa"/>
            <w:hideMark/>
          </w:tcPr>
          <w:p w14:paraId="5875D9B6" w14:textId="77777777" w:rsidR="005A01E0" w:rsidRPr="00B237BA" w:rsidRDefault="005A01E0" w:rsidP="005A01E0">
            <w:pPr>
              <w:ind w:firstLine="0"/>
              <w:rPr>
                <w:rFonts w:ascii="Times New Roman" w:hAnsi="Times New Roman"/>
                <w:sz w:val="28"/>
                <w:szCs w:val="28"/>
              </w:rPr>
            </w:pPr>
            <w:r w:rsidRPr="00B237BA">
              <w:rPr>
                <w:rFonts w:ascii="Times New Roman" w:hAnsi="Times New Roman"/>
                <w:sz w:val="28"/>
                <w:szCs w:val="28"/>
              </w:rPr>
              <w:t>Индикаторы фрагментарны</w:t>
            </w:r>
          </w:p>
        </w:tc>
        <w:tc>
          <w:tcPr>
            <w:tcW w:w="1836" w:type="dxa"/>
            <w:hideMark/>
          </w:tcPr>
          <w:p w14:paraId="3C2E0FA2" w14:textId="77777777" w:rsidR="005A01E0" w:rsidRPr="00B237BA" w:rsidRDefault="005A01E0" w:rsidP="005A01E0">
            <w:pPr>
              <w:ind w:firstLine="0"/>
              <w:rPr>
                <w:rFonts w:ascii="Times New Roman" w:hAnsi="Times New Roman"/>
                <w:sz w:val="28"/>
                <w:szCs w:val="28"/>
              </w:rPr>
            </w:pPr>
            <w:r w:rsidRPr="00B237BA">
              <w:rPr>
                <w:rFonts w:ascii="Times New Roman" w:hAnsi="Times New Roman"/>
                <w:sz w:val="28"/>
                <w:szCs w:val="28"/>
              </w:rPr>
              <w:t>Частичное</w:t>
            </w:r>
          </w:p>
        </w:tc>
      </w:tr>
    </w:tbl>
    <w:p w14:paraId="69790350" w14:textId="77777777" w:rsidR="000900C1" w:rsidRPr="00F31444" w:rsidRDefault="000900C1" w:rsidP="000900C1">
      <w:pPr>
        <w:rPr>
          <w:rFonts w:asciiTheme="majorBidi" w:hAnsiTheme="majorBidi" w:cstheme="majorBidi"/>
          <w:sz w:val="28"/>
          <w:szCs w:val="28"/>
        </w:rPr>
      </w:pPr>
    </w:p>
    <w:p w14:paraId="6280F491" w14:textId="291523C0" w:rsidR="000900C1" w:rsidRPr="00F31444" w:rsidRDefault="00125638" w:rsidP="000900C1">
      <w:pPr>
        <w:rPr>
          <w:rFonts w:asciiTheme="majorBidi" w:hAnsiTheme="majorBidi" w:cstheme="majorBidi"/>
          <w:sz w:val="28"/>
          <w:szCs w:val="28"/>
        </w:rPr>
      </w:pPr>
      <w:r w:rsidRPr="00F31444">
        <w:rPr>
          <w:rFonts w:asciiTheme="majorBidi" w:hAnsiTheme="majorBidi" w:cstheme="majorBidi"/>
          <w:sz w:val="28"/>
          <w:szCs w:val="28"/>
        </w:rPr>
        <w:t>Анализ данных таблицы 18</w:t>
      </w:r>
      <w:r w:rsidR="000900C1" w:rsidRPr="00F31444">
        <w:rPr>
          <w:rFonts w:asciiTheme="majorBidi" w:hAnsiTheme="majorBidi" w:cstheme="majorBidi"/>
          <w:sz w:val="28"/>
          <w:szCs w:val="28"/>
        </w:rPr>
        <w:t xml:space="preserve"> показал, что национальная нормативная база частично соответствует международным подходам, преимущественно в части инфекционной профилактики и межсекторального взаимодействия. Вместе с тем выявлены существенные расхождения в области цифровизации профилактических коммуникаций, системного внедрения комплексного полового образования и институционализации молодежь-дружественных услуг.</w:t>
      </w:r>
    </w:p>
    <w:p w14:paraId="08335D15"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 xml:space="preserve">В международной практике профилактика репродуктивного здоровья молодежи рассматривается как интегрированная модель, объединяющая образовательные, цифровые, поведенческие и сервисные компоненты. В национальной системе данные элементы присутствуют разрозненно и не объединены в единую концептуальную рамку. </w:t>
      </w:r>
    </w:p>
    <w:p w14:paraId="3586B284"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Первичная профилактика в нормативно-правовой базе Республики Казахстан представлена достаточно широко, однако ее эффективность ограничивается фрагментарностью и отсутствием единого стандарта сексуального образования.</w:t>
      </w:r>
    </w:p>
    <w:p w14:paraId="0B7B3B29"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Текущее состояние в НПА РК</w:t>
      </w:r>
    </w:p>
    <w:p w14:paraId="11995922"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Кодекс о здоровье (2020): Статья 91 закрепляет право на получение информации о репродуктивном здоровье, однако механизмы реализации этого права в образовательной среде прописаны недостаточно четко. Профилактика часто сводится к «информированию о вреде», а не к формированию навыков.</w:t>
      </w:r>
    </w:p>
    <w:p w14:paraId="42FD1A89"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 xml:space="preserve">Приказ МЗ РК №244/2020 и Стандарт №12 (2023): Эти документы делают упор на работу Молодежных центров здоровья (МЦЗ). Однако МЦЗ — это </w:t>
      </w:r>
      <w:r w:rsidRPr="00F31444">
        <w:rPr>
          <w:rFonts w:asciiTheme="majorBidi" w:hAnsiTheme="majorBidi" w:cstheme="majorBidi"/>
          <w:sz w:val="28"/>
          <w:szCs w:val="28"/>
        </w:rPr>
        <w:lastRenderedPageBreak/>
        <w:t>скорее уровень «вторичной» профилактики (консультирование тех, кто уже обратился). Первичная профилактика в школах через «уроки здоровья» часто носит факультативный характер.</w:t>
      </w:r>
    </w:p>
    <w:p w14:paraId="02EFC18E"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Пробелы: Отсутствие обязательного, стандартизированного курса полового просвещения, интегрированного в школьную программу, который бы охватывал не только медицинские, но и психологические, правовые аспекты (согласие, границы, права).</w:t>
      </w:r>
    </w:p>
    <w:p w14:paraId="42E11883"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Международные стандарты (ЮНЕСКО и ВОЗ)</w:t>
      </w:r>
    </w:p>
    <w:p w14:paraId="50762EB6"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Сравнение с Международным техническим руководством по сексуальному образованию (UNESCO, 2018/2024) выявляет следующие отличия:</w:t>
      </w:r>
    </w:p>
    <w:p w14:paraId="60EAD3C8"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Концепция CSE (Comprehensive Sexuality Education): Международный стандарт предполагает «всестороннее» образование, которое начинается с раннего возраста и охватывает когнитивные, эмоциональные и социальные аспекты. В РК профилактика остается преимущественно «медицинской» (акцент на ИППП и контрацепцию).</w:t>
      </w:r>
    </w:p>
    <w:p w14:paraId="2BCB8D6E"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Доказательная база: ВОЗ подчеркивает, что доступ к полной информации снижает риск ранних беременностей и ИППП, в то время как ограничение информации («подход воздержания») неэффективно. В НПА РК наблюдается осторожность в формулировках, что часто приводит к самоцензуре педагогов.</w:t>
      </w:r>
    </w:p>
    <w:p w14:paraId="3AFD6C69"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 xml:space="preserve">Вакцинация как первичная профилактика: Программа вакцинации против ВПЧ в РК является передовым шагом первичной профилактики, соответствующим стратегии ВОЗ по элиминации рака шейки матки. Однако нормативная поддержка информационных кампаний вокруг вакцинации нуждается в усилении. </w:t>
      </w:r>
    </w:p>
    <w:p w14:paraId="2734BB82" w14:textId="77777777" w:rsidR="000900C1" w:rsidRPr="00F31444" w:rsidRDefault="000900C1" w:rsidP="000900C1">
      <w:pPr>
        <w:rPr>
          <w:rFonts w:asciiTheme="majorBidi" w:hAnsiTheme="majorBidi" w:cstheme="majorBidi"/>
          <w:sz w:val="28"/>
          <w:szCs w:val="28"/>
        </w:rPr>
      </w:pPr>
      <w:r w:rsidRPr="00F31444">
        <w:rPr>
          <w:rFonts w:asciiTheme="majorBidi" w:hAnsiTheme="majorBidi" w:cstheme="majorBidi"/>
          <w:sz w:val="28"/>
          <w:szCs w:val="28"/>
        </w:rPr>
        <w:t>Таким образом, проведённый контент-анализ позволяет сделать вывод о том, что нормативно-правовая база Республики Казахстан в сфере охраны репродуктивного здоровья молодежи носит преимущественно организационно-декларативный характер, с акцентом на инфекционную профилактику и межсекторальное взаимодействие, при недостаточной регламентации цифровых профилактических коммуникаций, молодежь-дружественных услуг, планирования семьи и механизмов оценки эффективности программ. Выявленные пробелы свидетельствуют о необходимости разработки научно обоснованного комплекса мероприятий, направленного на усиление системности и результативности профилактических программ.</w:t>
      </w:r>
    </w:p>
    <w:p w14:paraId="6597919D" w14:textId="77777777" w:rsidR="00265574" w:rsidRPr="00F31444" w:rsidRDefault="00265574" w:rsidP="00265574">
      <w:pPr>
        <w:pStyle w:val="2"/>
        <w:ind w:left="0" w:firstLine="567"/>
        <w:rPr>
          <w:lang w:val="ru-RU"/>
        </w:rPr>
      </w:pPr>
      <w:bookmarkStart w:id="65" w:name="_Hlk139478499"/>
    </w:p>
    <w:p w14:paraId="429FB841" w14:textId="0221CBE4" w:rsidR="000900C1" w:rsidRPr="00F31444" w:rsidRDefault="000900C1" w:rsidP="005A01E0">
      <w:pPr>
        <w:pStyle w:val="2"/>
        <w:ind w:left="0" w:firstLine="567"/>
        <w:jc w:val="both"/>
        <w:rPr>
          <w:lang w:val="ru-RU"/>
        </w:rPr>
      </w:pPr>
      <w:bookmarkStart w:id="66" w:name="_Toc224416557"/>
      <w:r w:rsidRPr="00F31444">
        <w:rPr>
          <w:lang w:val="ru-RU"/>
        </w:rPr>
        <w:t>3.4 Результаты анкетирования молодежи по осведомленности в вопросах репродуктивного здоровья</w:t>
      </w:r>
      <w:bookmarkEnd w:id="65"/>
      <w:bookmarkEnd w:id="66"/>
    </w:p>
    <w:p w14:paraId="5F8B83F7" w14:textId="2C04012B" w:rsidR="003C15F4" w:rsidRPr="00F31444" w:rsidRDefault="003C15F4" w:rsidP="005A01E0">
      <w:pPr>
        <w:pBdr>
          <w:bottom w:val="single" w:sz="4" w:space="29" w:color="FFFFFF"/>
        </w:pBdr>
        <w:tabs>
          <w:tab w:val="left" w:pos="0"/>
        </w:tabs>
        <w:autoSpaceDE w:val="0"/>
        <w:rPr>
          <w:rFonts w:ascii="Times New Roman" w:hAnsi="Times New Roman"/>
          <w:sz w:val="28"/>
          <w:szCs w:val="28"/>
        </w:rPr>
      </w:pPr>
      <w:r w:rsidRPr="00F31444">
        <w:rPr>
          <w:rFonts w:ascii="Times New Roman" w:hAnsi="Times New Roman"/>
          <w:sz w:val="28"/>
          <w:szCs w:val="28"/>
        </w:rPr>
        <w:t xml:space="preserve">Репродуктивное поведение молодежи формирует модели поведения, многие из которых в будущем оказывают влияние на состояние здоровья. В современном мире наблюдается разрыв между степенью рискового полового поведения и уровнем знаний молодежи в вопросах репродуктивного здоровья. </w:t>
      </w:r>
    </w:p>
    <w:p w14:paraId="06527BFE" w14:textId="77777777" w:rsidR="003C15F4" w:rsidRPr="00F31444" w:rsidRDefault="003C15F4" w:rsidP="005A01E0">
      <w:pPr>
        <w:pStyle w:val="aa"/>
        <w:pBdr>
          <w:bottom w:val="single" w:sz="4" w:space="29" w:color="FFFFFF"/>
        </w:pBdr>
        <w:spacing w:after="0"/>
        <w:ind w:left="0"/>
        <w:rPr>
          <w:rFonts w:ascii="Times New Roman" w:hAnsi="Times New Roman"/>
          <w:sz w:val="28"/>
          <w:szCs w:val="28"/>
        </w:rPr>
      </w:pPr>
      <w:r w:rsidRPr="00F31444">
        <w:rPr>
          <w:rFonts w:ascii="Times New Roman" w:eastAsiaTheme="minorHAnsi" w:hAnsi="Times New Roman"/>
          <w:sz w:val="28"/>
          <w:szCs w:val="28"/>
          <w:lang w:eastAsia="en-US"/>
        </w:rPr>
        <w:t>Р</w:t>
      </w:r>
      <w:r w:rsidRPr="00F31444">
        <w:rPr>
          <w:rFonts w:ascii="Times New Roman" w:hAnsi="Times New Roman"/>
          <w:sz w:val="28"/>
          <w:szCs w:val="24"/>
        </w:rPr>
        <w:t xml:space="preserve">егулярный мониторинг индикаторов в сфере репродуктивного здоровья населения остается актуальной задачей. </w:t>
      </w:r>
      <w:r w:rsidRPr="00F31444">
        <w:rPr>
          <w:rFonts w:ascii="Times New Roman" w:hAnsi="Times New Roman"/>
          <w:sz w:val="28"/>
          <w:szCs w:val="28"/>
        </w:rPr>
        <w:t xml:space="preserve">Одной из эффективных моделей по улучшению осведомленности молодежи по вопросам репродуктивного здоровья </w:t>
      </w:r>
      <w:r w:rsidRPr="00F31444">
        <w:rPr>
          <w:rFonts w:ascii="Times New Roman" w:hAnsi="Times New Roman"/>
          <w:sz w:val="28"/>
          <w:szCs w:val="28"/>
        </w:rPr>
        <w:lastRenderedPageBreak/>
        <w:t>является использование цифровых систем здравоохранения.</w:t>
      </w:r>
      <w:r w:rsidRPr="00F31444">
        <w:rPr>
          <w:rFonts w:ascii="Times New Roman" w:hAnsi="Times New Roman"/>
          <w:sz w:val="28"/>
          <w:szCs w:val="24"/>
        </w:rPr>
        <w:t xml:space="preserve"> </w:t>
      </w:r>
      <w:r w:rsidRPr="00F31444">
        <w:rPr>
          <w:rFonts w:ascii="Times New Roman" w:hAnsi="Times New Roman"/>
          <w:sz w:val="28"/>
          <w:szCs w:val="28"/>
        </w:rPr>
        <w:t xml:space="preserve">Мобильное здравоохранение как техническая сфера вызывает растущий интерес и перспективы со стороны как развитых, так и развивающихся стран. </w:t>
      </w:r>
    </w:p>
    <w:p w14:paraId="256B69E9" w14:textId="16D0F296" w:rsidR="003C15F4" w:rsidRPr="00F31444" w:rsidRDefault="003C15F4" w:rsidP="005A01E0">
      <w:pPr>
        <w:pStyle w:val="aa"/>
        <w:pBdr>
          <w:bottom w:val="single" w:sz="4" w:space="29" w:color="FFFFFF"/>
        </w:pBdr>
        <w:spacing w:after="0"/>
        <w:ind w:left="0"/>
        <w:rPr>
          <w:rFonts w:ascii="Times New Roman" w:hAnsi="Times New Roman"/>
          <w:sz w:val="28"/>
          <w:szCs w:val="28"/>
        </w:rPr>
      </w:pPr>
      <w:r w:rsidRPr="00F31444">
        <w:rPr>
          <w:rFonts w:ascii="Times New Roman" w:hAnsi="Times New Roman"/>
          <w:sz w:val="28"/>
          <w:szCs w:val="28"/>
        </w:rPr>
        <w:t xml:space="preserve">При анализе программ мобильного здравоохранения, ориентированных на </w:t>
      </w:r>
      <w:bookmarkStart w:id="67" w:name="_Hlk162291793"/>
      <w:r w:rsidRPr="00F31444">
        <w:rPr>
          <w:rFonts w:ascii="Times New Roman" w:hAnsi="Times New Roman"/>
          <w:sz w:val="28"/>
          <w:szCs w:val="28"/>
        </w:rPr>
        <w:t xml:space="preserve">сексуальное и репродуктивное здоровье (СРЗ) </w:t>
      </w:r>
      <w:bookmarkEnd w:id="67"/>
      <w:r w:rsidRPr="00F31444">
        <w:rPr>
          <w:rFonts w:ascii="Times New Roman" w:hAnsi="Times New Roman"/>
          <w:sz w:val="28"/>
          <w:szCs w:val="28"/>
        </w:rPr>
        <w:t>молодежи, были изучены 17 проектов, в которых мобильные телефоны использовались в качестве ключевого средства коммуникации. В большинстве проектов мобильное здравоохранение использовалось в качестве инструмента укрепления здоровья (82%) для облегчения обмена знаниями и изменения поведения для улучшения сексуального и репродуктивного здоровья среди молодежи. В других проектах (18%) мобильное здравоохранение использовалось в качестве способа связать пользователей с основными службами СРЗ, включая консультирование и услуги по планированию семьи, медикаментозный аборт и тактика ведения после аборта, а также тактика лечения при ВИЧ. Методы предоставления контента СРЗ в две трети проектов (70%) были в виде текстовых сообщений, что позволило увеличить охват молодых людей к подк</w:t>
      </w:r>
      <w:r w:rsidR="000900C1" w:rsidRPr="00F31444">
        <w:rPr>
          <w:rFonts w:ascii="Times New Roman" w:hAnsi="Times New Roman"/>
          <w:sz w:val="28"/>
          <w:szCs w:val="28"/>
        </w:rPr>
        <w:t>лючению молодежи к информации и</w:t>
      </w:r>
      <w:r w:rsidRPr="00F31444">
        <w:rPr>
          <w:rFonts w:ascii="Times New Roman" w:hAnsi="Times New Roman"/>
          <w:sz w:val="28"/>
          <w:szCs w:val="28"/>
        </w:rPr>
        <w:t xml:space="preserve">услугам в области СРЗ. </w:t>
      </w:r>
    </w:p>
    <w:p w14:paraId="6C49831F" w14:textId="360BDD17" w:rsidR="000900C1" w:rsidRPr="00F31444" w:rsidRDefault="003C15F4" w:rsidP="005A01E0">
      <w:pPr>
        <w:pStyle w:val="aa"/>
        <w:pBdr>
          <w:bottom w:val="single" w:sz="4" w:space="29" w:color="FFFFFF"/>
        </w:pBdr>
        <w:spacing w:after="0"/>
        <w:ind w:left="0"/>
        <w:rPr>
          <w:rFonts w:ascii="Times New Roman" w:hAnsi="Times New Roman"/>
          <w:sz w:val="28"/>
          <w:szCs w:val="28"/>
        </w:rPr>
      </w:pPr>
      <w:r w:rsidRPr="00F31444">
        <w:rPr>
          <w:rFonts w:ascii="Times New Roman" w:hAnsi="Times New Roman"/>
          <w:sz w:val="28"/>
          <w:szCs w:val="28"/>
        </w:rPr>
        <w:t>И</w:t>
      </w:r>
      <w:r w:rsidRPr="00F31444">
        <w:rPr>
          <w:rFonts w:ascii="Times New Roman" w:hAnsi="Times New Roman"/>
          <w:sz w:val="28"/>
          <w:szCs w:val="24"/>
        </w:rPr>
        <w:t xml:space="preserve">спользование информационных технологий позволяет провести мониторирование и </w:t>
      </w:r>
      <w:r w:rsidRPr="00F31444">
        <w:rPr>
          <w:rFonts w:ascii="Times New Roman" w:hAnsi="Times New Roman"/>
          <w:sz w:val="28"/>
          <w:szCs w:val="28"/>
        </w:rPr>
        <w:t>совершенствование образовательных программ в области репродуктивного здоровья</w:t>
      </w:r>
      <w:bookmarkStart w:id="68" w:name="_Hlk126796168"/>
      <w:r w:rsidRPr="00F31444">
        <w:rPr>
          <w:rFonts w:ascii="Times New Roman" w:hAnsi="Times New Roman"/>
          <w:sz w:val="28"/>
          <w:szCs w:val="28"/>
        </w:rPr>
        <w:t xml:space="preserve">. </w:t>
      </w:r>
      <w:r w:rsidR="000900C1" w:rsidRPr="00F31444">
        <w:rPr>
          <w:rFonts w:ascii="Times New Roman" w:hAnsi="Times New Roman"/>
          <w:sz w:val="28"/>
          <w:szCs w:val="28"/>
        </w:rPr>
        <w:t>Целью нашего исследования явилось изучение осведомленности по вопросам репродуктивного здоровья среди студенческой молодежи Казахстана, а также оценка структуры источников информации и предпочтительных каналов просвещения.</w:t>
      </w:r>
    </w:p>
    <w:p w14:paraId="1BDA3AA5" w14:textId="77777777" w:rsidR="005A01E0" w:rsidRPr="00F31444" w:rsidRDefault="003C15F4" w:rsidP="005A01E0">
      <w:pPr>
        <w:pStyle w:val="aa"/>
        <w:pBdr>
          <w:bottom w:val="single" w:sz="4" w:space="29" w:color="FFFFFF"/>
        </w:pBdr>
        <w:spacing w:after="0"/>
        <w:ind w:left="0"/>
        <w:rPr>
          <w:rFonts w:ascii="Times New Roman" w:hAnsi="Times New Roman"/>
          <w:sz w:val="28"/>
          <w:szCs w:val="28"/>
        </w:rPr>
      </w:pPr>
      <w:bookmarkStart w:id="69" w:name="_Hlk142438380"/>
      <w:r w:rsidRPr="00F31444">
        <w:rPr>
          <w:rFonts w:ascii="Times New Roman" w:hAnsi="Times New Roman"/>
          <w:sz w:val="28"/>
          <w:szCs w:val="24"/>
        </w:rPr>
        <w:t xml:space="preserve">Анонимное онлайн анкетирование среди студентов разных университетов Казахстана в период январь-февраль 2022 года в Google Form, первый блок включал вопросы о социальном статусе респондента, во втором блоке - осведомленность по вопросам репродуктивного здоровья. В анкетировании приняли участие 238 человек. </w:t>
      </w:r>
      <w:bookmarkStart w:id="70" w:name="_Hlk142439762"/>
      <w:r w:rsidRPr="00F31444">
        <w:rPr>
          <w:rFonts w:ascii="Times New Roman" w:hAnsi="Times New Roman"/>
          <w:sz w:val="28"/>
          <w:szCs w:val="24"/>
        </w:rPr>
        <w:t>Обработка результатов опроса проводилась в программе SPSS Statistics 23</w:t>
      </w:r>
      <w:bookmarkStart w:id="71" w:name="_Hlk105433512"/>
      <w:r w:rsidRPr="00F31444">
        <w:rPr>
          <w:rFonts w:ascii="Times New Roman" w:hAnsi="Times New Roman"/>
          <w:sz w:val="28"/>
          <w:szCs w:val="24"/>
        </w:rPr>
        <w:t xml:space="preserve"> с использованием </w:t>
      </w:r>
      <w:r w:rsidRPr="00F31444">
        <w:rPr>
          <w:rFonts w:ascii="Times New Roman" w:hAnsi="Times New Roman"/>
          <w:sz w:val="28"/>
          <w:szCs w:val="28"/>
        </w:rPr>
        <w:t xml:space="preserve">критерия </w:t>
      </w:r>
      <w:r w:rsidRPr="00F31444">
        <w:rPr>
          <w:bCs/>
          <w:sz w:val="28"/>
          <w:szCs w:val="28"/>
        </w:rPr>
        <w:t>χ2</w:t>
      </w:r>
      <w:r w:rsidRPr="00F31444">
        <w:rPr>
          <w:rFonts w:ascii="Times New Roman" w:hAnsi="Times New Roman"/>
          <w:sz w:val="28"/>
          <w:szCs w:val="28"/>
        </w:rPr>
        <w:t xml:space="preserve"> Пирсона.</w:t>
      </w:r>
      <w:bookmarkEnd w:id="71"/>
      <w:r w:rsidR="00040807" w:rsidRPr="00F31444">
        <w:rPr>
          <w:rFonts w:ascii="Times New Roman" w:hAnsi="Times New Roman"/>
          <w:sz w:val="28"/>
          <w:szCs w:val="28"/>
        </w:rPr>
        <w:t xml:space="preserve"> </w:t>
      </w:r>
    </w:p>
    <w:p w14:paraId="12AD971A" w14:textId="54C28A8B" w:rsidR="00A10424" w:rsidRPr="00F31444" w:rsidRDefault="003C15F4" w:rsidP="00A10424">
      <w:pPr>
        <w:pStyle w:val="aa"/>
        <w:pBdr>
          <w:bottom w:val="single" w:sz="4" w:space="29" w:color="FFFFFF"/>
        </w:pBdr>
        <w:spacing w:after="0"/>
        <w:ind w:left="0"/>
        <w:rPr>
          <w:rFonts w:ascii="Times New Roman" w:hAnsi="Times New Roman"/>
          <w:sz w:val="28"/>
          <w:szCs w:val="28"/>
        </w:rPr>
      </w:pPr>
      <w:r w:rsidRPr="00F31444">
        <w:rPr>
          <w:rFonts w:ascii="Times New Roman" w:hAnsi="Times New Roman"/>
          <w:sz w:val="28"/>
          <w:szCs w:val="28"/>
        </w:rPr>
        <w:t xml:space="preserve">Результаты анкетирования представлены в таблице </w:t>
      </w:r>
      <w:r w:rsidR="00574EFF" w:rsidRPr="00F31444">
        <w:rPr>
          <w:rFonts w:ascii="Times New Roman" w:hAnsi="Times New Roman"/>
          <w:sz w:val="28"/>
          <w:szCs w:val="28"/>
        </w:rPr>
        <w:t>20</w:t>
      </w:r>
      <w:r w:rsidRPr="00F31444">
        <w:rPr>
          <w:rFonts w:ascii="Times New Roman" w:hAnsi="Times New Roman"/>
          <w:sz w:val="28"/>
          <w:szCs w:val="28"/>
        </w:rPr>
        <w:t>.</w:t>
      </w:r>
      <w:r w:rsidR="005A01E0" w:rsidRPr="00F31444">
        <w:rPr>
          <w:rFonts w:ascii="Times New Roman" w:hAnsi="Times New Roman"/>
          <w:sz w:val="28"/>
          <w:szCs w:val="28"/>
        </w:rPr>
        <w:t xml:space="preserve"> </w:t>
      </w:r>
    </w:p>
    <w:p w14:paraId="6345EE21" w14:textId="77777777" w:rsidR="00A10424" w:rsidRPr="00F31444" w:rsidRDefault="00A10424" w:rsidP="00A10424">
      <w:pPr>
        <w:pStyle w:val="aa"/>
        <w:pBdr>
          <w:bottom w:val="single" w:sz="4" w:space="29" w:color="FFFFFF"/>
        </w:pBdr>
        <w:spacing w:after="0"/>
        <w:ind w:left="0"/>
        <w:rPr>
          <w:rFonts w:ascii="Times New Roman" w:hAnsi="Times New Roman"/>
          <w:sz w:val="28"/>
          <w:szCs w:val="28"/>
        </w:rPr>
      </w:pPr>
    </w:p>
    <w:p w14:paraId="69060F5E" w14:textId="6783D88E" w:rsidR="00040807" w:rsidRPr="00F31444" w:rsidRDefault="005A01E0" w:rsidP="00A10424">
      <w:pPr>
        <w:pStyle w:val="aa"/>
        <w:pBdr>
          <w:bottom w:val="single" w:sz="4" w:space="29" w:color="FFFFFF"/>
        </w:pBdr>
        <w:spacing w:after="0"/>
        <w:ind w:left="0" w:firstLine="0"/>
        <w:rPr>
          <w:rFonts w:ascii="Times New Roman" w:hAnsi="Times New Roman"/>
          <w:sz w:val="28"/>
          <w:szCs w:val="28"/>
        </w:rPr>
      </w:pPr>
      <w:r w:rsidRPr="00F31444">
        <w:rPr>
          <w:rFonts w:ascii="Times New Roman" w:hAnsi="Times New Roman"/>
          <w:sz w:val="28"/>
          <w:szCs w:val="28"/>
        </w:rPr>
        <w:t xml:space="preserve">Таблица </w:t>
      </w:r>
      <w:r w:rsidR="00574EFF" w:rsidRPr="00F31444">
        <w:rPr>
          <w:rFonts w:ascii="Times New Roman" w:hAnsi="Times New Roman"/>
          <w:sz w:val="28"/>
          <w:szCs w:val="28"/>
        </w:rPr>
        <w:t>20</w:t>
      </w:r>
      <w:r w:rsidRPr="00F31444">
        <w:rPr>
          <w:rFonts w:ascii="Times New Roman" w:hAnsi="Times New Roman"/>
          <w:sz w:val="28"/>
          <w:szCs w:val="28"/>
        </w:rPr>
        <w:t xml:space="preserve"> – Результаты опроса</w:t>
      </w:r>
    </w:p>
    <w:tbl>
      <w:tblPr>
        <w:tblStyle w:val="af4"/>
        <w:tblW w:w="9639" w:type="dxa"/>
        <w:tblInd w:w="-5" w:type="dxa"/>
        <w:tblLook w:val="04A0" w:firstRow="1" w:lastRow="0" w:firstColumn="1" w:lastColumn="0" w:noHBand="0" w:noVBand="1"/>
      </w:tblPr>
      <w:tblGrid>
        <w:gridCol w:w="3969"/>
        <w:gridCol w:w="934"/>
        <w:gridCol w:w="1051"/>
        <w:gridCol w:w="1295"/>
        <w:gridCol w:w="1169"/>
        <w:gridCol w:w="1221"/>
      </w:tblGrid>
      <w:tr w:rsidR="00CE34D7" w:rsidRPr="00B237BA" w14:paraId="642AAA3F" w14:textId="77777777" w:rsidTr="00A10424">
        <w:trPr>
          <w:trHeight w:val="290"/>
        </w:trPr>
        <w:tc>
          <w:tcPr>
            <w:tcW w:w="3969" w:type="dxa"/>
            <w:vMerge w:val="restart"/>
            <w:tcBorders>
              <w:top w:val="single" w:sz="4" w:space="0" w:color="auto"/>
            </w:tcBorders>
            <w:noWrap/>
            <w:hideMark/>
          </w:tcPr>
          <w:bookmarkEnd w:id="69"/>
          <w:bookmarkEnd w:id="70"/>
          <w:p w14:paraId="02BCAAC6"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Вопросы к респондентам</w:t>
            </w:r>
          </w:p>
        </w:tc>
        <w:tc>
          <w:tcPr>
            <w:tcW w:w="934" w:type="dxa"/>
            <w:vMerge w:val="restart"/>
            <w:tcBorders>
              <w:top w:val="single" w:sz="4" w:space="0" w:color="auto"/>
            </w:tcBorders>
            <w:hideMark/>
          </w:tcPr>
          <w:p w14:paraId="1AF0223B" w14:textId="77777777" w:rsidR="003C15F4" w:rsidRPr="00B237BA" w:rsidRDefault="003C15F4" w:rsidP="00B14886">
            <w:pPr>
              <w:ind w:firstLine="0"/>
              <w:jc w:val="center"/>
              <w:rPr>
                <w:rFonts w:ascii="Times New Roman" w:hAnsi="Times New Roman"/>
                <w:sz w:val="28"/>
                <w:szCs w:val="28"/>
              </w:rPr>
            </w:pPr>
            <w:r w:rsidRPr="00B237BA">
              <w:rPr>
                <w:rFonts w:ascii="Times New Roman" w:hAnsi="Times New Roman"/>
                <w:sz w:val="28"/>
                <w:szCs w:val="28"/>
              </w:rPr>
              <w:t>Всего n=238</w:t>
            </w:r>
          </w:p>
        </w:tc>
        <w:tc>
          <w:tcPr>
            <w:tcW w:w="1051" w:type="dxa"/>
            <w:vMerge w:val="restart"/>
            <w:tcBorders>
              <w:top w:val="single" w:sz="4" w:space="0" w:color="auto"/>
            </w:tcBorders>
            <w:noWrap/>
            <w:hideMark/>
          </w:tcPr>
          <w:p w14:paraId="095E0309" w14:textId="77777777" w:rsidR="003C15F4" w:rsidRPr="00B237BA" w:rsidRDefault="003C15F4" w:rsidP="00B14886">
            <w:pPr>
              <w:ind w:firstLine="0"/>
              <w:jc w:val="center"/>
              <w:rPr>
                <w:rFonts w:ascii="Times New Roman" w:hAnsi="Times New Roman"/>
                <w:sz w:val="28"/>
                <w:szCs w:val="28"/>
              </w:rPr>
            </w:pPr>
            <w:r w:rsidRPr="00B237BA">
              <w:rPr>
                <w:rFonts w:ascii="Times New Roman" w:hAnsi="Times New Roman"/>
                <w:sz w:val="28"/>
                <w:szCs w:val="28"/>
              </w:rPr>
              <w:t>%</w:t>
            </w:r>
          </w:p>
        </w:tc>
        <w:tc>
          <w:tcPr>
            <w:tcW w:w="1295" w:type="dxa"/>
            <w:vMerge w:val="restart"/>
            <w:tcBorders>
              <w:top w:val="single" w:sz="4" w:space="0" w:color="auto"/>
            </w:tcBorders>
            <w:noWrap/>
            <w:hideMark/>
          </w:tcPr>
          <w:p w14:paraId="76A73354" w14:textId="77777777" w:rsidR="003C15F4" w:rsidRPr="00B237BA" w:rsidRDefault="003C15F4" w:rsidP="00B14886">
            <w:pPr>
              <w:ind w:firstLine="0"/>
              <w:jc w:val="center"/>
              <w:rPr>
                <w:rFonts w:ascii="Times New Roman" w:hAnsi="Times New Roman"/>
                <w:sz w:val="28"/>
                <w:szCs w:val="28"/>
              </w:rPr>
            </w:pPr>
            <w:r w:rsidRPr="00B237BA">
              <w:rPr>
                <w:rFonts w:ascii="Times New Roman" w:hAnsi="Times New Roman"/>
                <w:sz w:val="28"/>
                <w:szCs w:val="28"/>
              </w:rPr>
              <w:t>Ошибка среднего значения</w:t>
            </w:r>
          </w:p>
        </w:tc>
        <w:tc>
          <w:tcPr>
            <w:tcW w:w="2390" w:type="dxa"/>
            <w:gridSpan w:val="2"/>
            <w:tcBorders>
              <w:top w:val="single" w:sz="4" w:space="0" w:color="auto"/>
            </w:tcBorders>
            <w:noWrap/>
            <w:hideMark/>
          </w:tcPr>
          <w:p w14:paraId="07690D2A" w14:textId="77777777" w:rsidR="003C15F4" w:rsidRPr="00B237BA" w:rsidRDefault="003C15F4" w:rsidP="00B14886">
            <w:pPr>
              <w:ind w:firstLine="0"/>
              <w:jc w:val="center"/>
              <w:rPr>
                <w:rFonts w:ascii="Times New Roman" w:hAnsi="Times New Roman"/>
                <w:sz w:val="28"/>
                <w:szCs w:val="28"/>
              </w:rPr>
            </w:pPr>
            <w:r w:rsidRPr="00B237BA">
              <w:rPr>
                <w:rFonts w:ascii="Times New Roman" w:hAnsi="Times New Roman"/>
                <w:sz w:val="28"/>
                <w:szCs w:val="28"/>
              </w:rPr>
              <w:t>ДИ</w:t>
            </w:r>
          </w:p>
        </w:tc>
      </w:tr>
      <w:tr w:rsidR="00CE34D7" w:rsidRPr="00B237BA" w14:paraId="731EADAB" w14:textId="77777777" w:rsidTr="00A10424">
        <w:trPr>
          <w:trHeight w:val="252"/>
        </w:trPr>
        <w:tc>
          <w:tcPr>
            <w:tcW w:w="3969" w:type="dxa"/>
            <w:vMerge/>
            <w:noWrap/>
          </w:tcPr>
          <w:p w14:paraId="53D2103F" w14:textId="77777777" w:rsidR="003C15F4" w:rsidRPr="00B237BA" w:rsidRDefault="003C15F4" w:rsidP="00B14886">
            <w:pPr>
              <w:ind w:firstLine="0"/>
              <w:rPr>
                <w:rFonts w:ascii="Times New Roman" w:hAnsi="Times New Roman"/>
                <w:sz w:val="28"/>
                <w:szCs w:val="28"/>
              </w:rPr>
            </w:pPr>
          </w:p>
        </w:tc>
        <w:tc>
          <w:tcPr>
            <w:tcW w:w="934" w:type="dxa"/>
            <w:vMerge/>
          </w:tcPr>
          <w:p w14:paraId="3CC6272A" w14:textId="77777777" w:rsidR="003C15F4" w:rsidRPr="00B237BA" w:rsidRDefault="003C15F4" w:rsidP="00B14886">
            <w:pPr>
              <w:ind w:firstLine="0"/>
              <w:rPr>
                <w:rFonts w:ascii="Times New Roman" w:hAnsi="Times New Roman"/>
                <w:sz w:val="28"/>
                <w:szCs w:val="28"/>
              </w:rPr>
            </w:pPr>
          </w:p>
        </w:tc>
        <w:tc>
          <w:tcPr>
            <w:tcW w:w="1051" w:type="dxa"/>
            <w:vMerge/>
            <w:noWrap/>
          </w:tcPr>
          <w:p w14:paraId="18D94DC7" w14:textId="77777777" w:rsidR="003C15F4" w:rsidRPr="00B237BA" w:rsidRDefault="003C15F4" w:rsidP="00B14886">
            <w:pPr>
              <w:ind w:firstLine="0"/>
              <w:rPr>
                <w:rFonts w:ascii="Times New Roman" w:hAnsi="Times New Roman"/>
                <w:sz w:val="28"/>
                <w:szCs w:val="28"/>
              </w:rPr>
            </w:pPr>
          </w:p>
        </w:tc>
        <w:tc>
          <w:tcPr>
            <w:tcW w:w="1295" w:type="dxa"/>
            <w:vMerge/>
            <w:noWrap/>
          </w:tcPr>
          <w:p w14:paraId="638984C3" w14:textId="77777777" w:rsidR="003C15F4" w:rsidRPr="00B237BA" w:rsidRDefault="003C15F4" w:rsidP="00B14886">
            <w:pPr>
              <w:ind w:firstLine="0"/>
              <w:rPr>
                <w:rFonts w:ascii="Times New Roman" w:hAnsi="Times New Roman"/>
                <w:sz w:val="28"/>
                <w:szCs w:val="28"/>
              </w:rPr>
            </w:pPr>
          </w:p>
        </w:tc>
        <w:tc>
          <w:tcPr>
            <w:tcW w:w="1169" w:type="dxa"/>
            <w:noWrap/>
          </w:tcPr>
          <w:p w14:paraId="2DB712E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Нижняя граница</w:t>
            </w:r>
          </w:p>
        </w:tc>
        <w:tc>
          <w:tcPr>
            <w:tcW w:w="1221" w:type="dxa"/>
          </w:tcPr>
          <w:p w14:paraId="635C9DC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Верхняя граница</w:t>
            </w:r>
          </w:p>
        </w:tc>
      </w:tr>
      <w:tr w:rsidR="00CE34D7" w:rsidRPr="00B237BA" w14:paraId="56D1CE84" w14:textId="77777777" w:rsidTr="00A10424">
        <w:trPr>
          <w:trHeight w:val="232"/>
        </w:trPr>
        <w:tc>
          <w:tcPr>
            <w:tcW w:w="3969" w:type="dxa"/>
            <w:noWrap/>
          </w:tcPr>
          <w:p w14:paraId="38949BAA" w14:textId="49EC759E" w:rsidR="00B14886" w:rsidRPr="00B237BA" w:rsidRDefault="00B14886" w:rsidP="00B14886">
            <w:pPr>
              <w:ind w:firstLine="0"/>
              <w:jc w:val="center"/>
              <w:rPr>
                <w:rFonts w:ascii="Times New Roman" w:hAnsi="Times New Roman"/>
                <w:sz w:val="28"/>
                <w:szCs w:val="28"/>
              </w:rPr>
            </w:pPr>
            <w:r w:rsidRPr="00B237BA">
              <w:rPr>
                <w:rFonts w:ascii="Times New Roman" w:hAnsi="Times New Roman"/>
                <w:sz w:val="28"/>
                <w:szCs w:val="28"/>
              </w:rPr>
              <w:t>1</w:t>
            </w:r>
          </w:p>
        </w:tc>
        <w:tc>
          <w:tcPr>
            <w:tcW w:w="934" w:type="dxa"/>
          </w:tcPr>
          <w:p w14:paraId="38249902" w14:textId="0F691C2C" w:rsidR="00B14886" w:rsidRPr="00B237BA" w:rsidRDefault="00B14886" w:rsidP="00B14886">
            <w:pPr>
              <w:ind w:firstLine="0"/>
              <w:jc w:val="center"/>
              <w:rPr>
                <w:rFonts w:ascii="Times New Roman" w:hAnsi="Times New Roman"/>
                <w:sz w:val="28"/>
                <w:szCs w:val="28"/>
                <w:lang w:val="kk-KZ"/>
              </w:rPr>
            </w:pPr>
            <w:r w:rsidRPr="00B237BA">
              <w:rPr>
                <w:rFonts w:ascii="Times New Roman" w:hAnsi="Times New Roman"/>
                <w:sz w:val="28"/>
                <w:szCs w:val="28"/>
                <w:lang w:val="kk-KZ"/>
              </w:rPr>
              <w:t>2</w:t>
            </w:r>
          </w:p>
        </w:tc>
        <w:tc>
          <w:tcPr>
            <w:tcW w:w="1051" w:type="dxa"/>
          </w:tcPr>
          <w:p w14:paraId="6F0EA9CE" w14:textId="4E6A7B6E" w:rsidR="00B14886" w:rsidRPr="00B237BA" w:rsidRDefault="00B14886" w:rsidP="00B14886">
            <w:pPr>
              <w:ind w:firstLine="0"/>
              <w:jc w:val="center"/>
              <w:rPr>
                <w:rFonts w:ascii="Times New Roman" w:hAnsi="Times New Roman"/>
                <w:sz w:val="28"/>
                <w:szCs w:val="28"/>
                <w:lang w:val="kk-KZ"/>
              </w:rPr>
            </w:pPr>
            <w:r w:rsidRPr="00B237BA">
              <w:rPr>
                <w:rFonts w:ascii="Times New Roman" w:hAnsi="Times New Roman"/>
                <w:sz w:val="28"/>
                <w:szCs w:val="28"/>
                <w:lang w:val="kk-KZ"/>
              </w:rPr>
              <w:t>3</w:t>
            </w:r>
          </w:p>
        </w:tc>
        <w:tc>
          <w:tcPr>
            <w:tcW w:w="1295" w:type="dxa"/>
            <w:noWrap/>
          </w:tcPr>
          <w:p w14:paraId="20953A00" w14:textId="660E14AF" w:rsidR="00B14886" w:rsidRPr="00B237BA" w:rsidRDefault="00B14886" w:rsidP="00B14886">
            <w:pPr>
              <w:ind w:firstLine="0"/>
              <w:jc w:val="center"/>
              <w:rPr>
                <w:rFonts w:ascii="Times New Roman" w:hAnsi="Times New Roman"/>
                <w:sz w:val="28"/>
                <w:szCs w:val="28"/>
              </w:rPr>
            </w:pPr>
            <w:r w:rsidRPr="00B237BA">
              <w:rPr>
                <w:rFonts w:ascii="Times New Roman" w:hAnsi="Times New Roman"/>
                <w:sz w:val="28"/>
                <w:szCs w:val="28"/>
              </w:rPr>
              <w:t>4</w:t>
            </w:r>
          </w:p>
        </w:tc>
        <w:tc>
          <w:tcPr>
            <w:tcW w:w="1169" w:type="dxa"/>
            <w:noWrap/>
          </w:tcPr>
          <w:p w14:paraId="17DED6B6" w14:textId="453C62BA" w:rsidR="00B14886" w:rsidRPr="00B237BA" w:rsidRDefault="00B14886" w:rsidP="00B14886">
            <w:pPr>
              <w:ind w:firstLine="0"/>
              <w:jc w:val="center"/>
              <w:rPr>
                <w:rFonts w:ascii="Times New Roman" w:hAnsi="Times New Roman"/>
                <w:sz w:val="28"/>
                <w:szCs w:val="28"/>
              </w:rPr>
            </w:pPr>
            <w:r w:rsidRPr="00B237BA">
              <w:rPr>
                <w:rFonts w:ascii="Times New Roman" w:hAnsi="Times New Roman"/>
                <w:sz w:val="28"/>
                <w:szCs w:val="28"/>
              </w:rPr>
              <w:t>5</w:t>
            </w:r>
          </w:p>
        </w:tc>
        <w:tc>
          <w:tcPr>
            <w:tcW w:w="1221" w:type="dxa"/>
          </w:tcPr>
          <w:p w14:paraId="5ADFCD3F" w14:textId="38A45BA7" w:rsidR="00B14886" w:rsidRPr="00B237BA" w:rsidRDefault="00B14886" w:rsidP="00B14886">
            <w:pPr>
              <w:ind w:firstLine="0"/>
              <w:jc w:val="center"/>
              <w:rPr>
                <w:rFonts w:ascii="Times New Roman" w:hAnsi="Times New Roman"/>
                <w:sz w:val="28"/>
                <w:szCs w:val="28"/>
              </w:rPr>
            </w:pPr>
            <w:r w:rsidRPr="00B237BA">
              <w:rPr>
                <w:rFonts w:ascii="Times New Roman" w:hAnsi="Times New Roman"/>
                <w:sz w:val="28"/>
                <w:szCs w:val="28"/>
              </w:rPr>
              <w:t>6</w:t>
            </w:r>
          </w:p>
        </w:tc>
      </w:tr>
      <w:tr w:rsidR="00CE34D7" w:rsidRPr="00B237BA" w14:paraId="5A683367" w14:textId="77777777" w:rsidTr="00A10424">
        <w:trPr>
          <w:trHeight w:val="232"/>
        </w:trPr>
        <w:tc>
          <w:tcPr>
            <w:tcW w:w="3969" w:type="dxa"/>
            <w:noWrap/>
          </w:tcPr>
          <w:p w14:paraId="7AF95E0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Уровень знаний о зачатии</w:t>
            </w:r>
          </w:p>
        </w:tc>
        <w:tc>
          <w:tcPr>
            <w:tcW w:w="934" w:type="dxa"/>
          </w:tcPr>
          <w:p w14:paraId="4B99E5F9" w14:textId="77777777" w:rsidR="003C15F4" w:rsidRPr="00B237BA" w:rsidRDefault="003C15F4" w:rsidP="00B14886">
            <w:pPr>
              <w:ind w:firstLine="0"/>
              <w:rPr>
                <w:rFonts w:ascii="Times New Roman" w:hAnsi="Times New Roman"/>
                <w:sz w:val="28"/>
                <w:szCs w:val="28"/>
                <w:lang w:val="kk-KZ"/>
              </w:rPr>
            </w:pPr>
          </w:p>
        </w:tc>
        <w:tc>
          <w:tcPr>
            <w:tcW w:w="1051" w:type="dxa"/>
          </w:tcPr>
          <w:p w14:paraId="6A1865C9" w14:textId="77777777" w:rsidR="003C15F4" w:rsidRPr="00B237BA" w:rsidRDefault="003C15F4" w:rsidP="00B14886">
            <w:pPr>
              <w:ind w:firstLine="0"/>
              <w:rPr>
                <w:rFonts w:ascii="Times New Roman" w:hAnsi="Times New Roman"/>
                <w:sz w:val="28"/>
                <w:szCs w:val="28"/>
                <w:lang w:val="kk-KZ"/>
              </w:rPr>
            </w:pPr>
          </w:p>
        </w:tc>
        <w:tc>
          <w:tcPr>
            <w:tcW w:w="1295" w:type="dxa"/>
            <w:noWrap/>
          </w:tcPr>
          <w:p w14:paraId="4505B22D" w14:textId="77777777" w:rsidR="003C15F4" w:rsidRPr="00B237BA" w:rsidRDefault="003C15F4" w:rsidP="00B14886">
            <w:pPr>
              <w:ind w:firstLine="0"/>
              <w:rPr>
                <w:rFonts w:ascii="Times New Roman" w:hAnsi="Times New Roman"/>
                <w:sz w:val="28"/>
                <w:szCs w:val="28"/>
              </w:rPr>
            </w:pPr>
          </w:p>
        </w:tc>
        <w:tc>
          <w:tcPr>
            <w:tcW w:w="1169" w:type="dxa"/>
            <w:noWrap/>
          </w:tcPr>
          <w:p w14:paraId="0691403E" w14:textId="77777777" w:rsidR="003C15F4" w:rsidRPr="00B237BA" w:rsidRDefault="003C15F4" w:rsidP="00B14886">
            <w:pPr>
              <w:ind w:firstLine="0"/>
              <w:rPr>
                <w:rFonts w:ascii="Times New Roman" w:hAnsi="Times New Roman"/>
                <w:sz w:val="28"/>
                <w:szCs w:val="28"/>
              </w:rPr>
            </w:pPr>
          </w:p>
        </w:tc>
        <w:tc>
          <w:tcPr>
            <w:tcW w:w="1221" w:type="dxa"/>
          </w:tcPr>
          <w:p w14:paraId="0D5A407A" w14:textId="77777777" w:rsidR="003C15F4" w:rsidRPr="00B237BA" w:rsidRDefault="003C15F4" w:rsidP="00B14886">
            <w:pPr>
              <w:ind w:firstLine="0"/>
              <w:rPr>
                <w:rFonts w:ascii="Times New Roman" w:hAnsi="Times New Roman"/>
                <w:sz w:val="28"/>
                <w:szCs w:val="28"/>
              </w:rPr>
            </w:pPr>
          </w:p>
        </w:tc>
      </w:tr>
      <w:tr w:rsidR="00CE34D7" w:rsidRPr="00B237BA" w14:paraId="185EAB84" w14:textId="77777777" w:rsidTr="00A10424">
        <w:trPr>
          <w:trHeight w:val="232"/>
        </w:trPr>
        <w:tc>
          <w:tcPr>
            <w:tcW w:w="3969" w:type="dxa"/>
            <w:noWrap/>
          </w:tcPr>
          <w:p w14:paraId="6A88E143"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100%</w:t>
            </w:r>
          </w:p>
        </w:tc>
        <w:tc>
          <w:tcPr>
            <w:tcW w:w="934" w:type="dxa"/>
          </w:tcPr>
          <w:p w14:paraId="2036C84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133</w:t>
            </w:r>
          </w:p>
        </w:tc>
        <w:tc>
          <w:tcPr>
            <w:tcW w:w="1051" w:type="dxa"/>
          </w:tcPr>
          <w:p w14:paraId="70AEAFDF"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55,8%</w:t>
            </w:r>
          </w:p>
        </w:tc>
        <w:tc>
          <w:tcPr>
            <w:tcW w:w="1295" w:type="dxa"/>
            <w:noWrap/>
          </w:tcPr>
          <w:p w14:paraId="789DFAEA"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3,2</w:t>
            </w:r>
          </w:p>
        </w:tc>
        <w:tc>
          <w:tcPr>
            <w:tcW w:w="1169" w:type="dxa"/>
            <w:noWrap/>
          </w:tcPr>
          <w:p w14:paraId="5FAFDB6A"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49,4</w:t>
            </w:r>
          </w:p>
        </w:tc>
        <w:tc>
          <w:tcPr>
            <w:tcW w:w="1221" w:type="dxa"/>
          </w:tcPr>
          <w:p w14:paraId="78816DD0"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62,2</w:t>
            </w:r>
          </w:p>
        </w:tc>
      </w:tr>
      <w:tr w:rsidR="00CE34D7" w:rsidRPr="00B237BA" w14:paraId="7979D8F4" w14:textId="77777777" w:rsidTr="00A10424">
        <w:trPr>
          <w:trHeight w:val="232"/>
        </w:trPr>
        <w:tc>
          <w:tcPr>
            <w:tcW w:w="3969" w:type="dxa"/>
            <w:noWrap/>
          </w:tcPr>
          <w:p w14:paraId="02E6B09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75%</w:t>
            </w:r>
          </w:p>
        </w:tc>
        <w:tc>
          <w:tcPr>
            <w:tcW w:w="934" w:type="dxa"/>
          </w:tcPr>
          <w:p w14:paraId="6712195A"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82</w:t>
            </w:r>
          </w:p>
        </w:tc>
        <w:tc>
          <w:tcPr>
            <w:tcW w:w="1051" w:type="dxa"/>
          </w:tcPr>
          <w:p w14:paraId="3C6372E1"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34,4%</w:t>
            </w:r>
          </w:p>
        </w:tc>
        <w:tc>
          <w:tcPr>
            <w:tcW w:w="1295" w:type="dxa"/>
            <w:noWrap/>
          </w:tcPr>
          <w:p w14:paraId="4E3B02C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3,1</w:t>
            </w:r>
          </w:p>
        </w:tc>
        <w:tc>
          <w:tcPr>
            <w:tcW w:w="1169" w:type="dxa"/>
            <w:noWrap/>
          </w:tcPr>
          <w:p w14:paraId="48E62206"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28,2</w:t>
            </w:r>
          </w:p>
        </w:tc>
        <w:tc>
          <w:tcPr>
            <w:tcW w:w="1221" w:type="dxa"/>
          </w:tcPr>
          <w:p w14:paraId="3FB40D9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40,6</w:t>
            </w:r>
          </w:p>
        </w:tc>
      </w:tr>
      <w:tr w:rsidR="00CE34D7" w:rsidRPr="00B237BA" w14:paraId="17299A1D" w14:textId="77777777" w:rsidTr="00A10424">
        <w:trPr>
          <w:trHeight w:val="70"/>
        </w:trPr>
        <w:tc>
          <w:tcPr>
            <w:tcW w:w="3969" w:type="dxa"/>
            <w:noWrap/>
          </w:tcPr>
          <w:p w14:paraId="528501F3"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50%</w:t>
            </w:r>
          </w:p>
        </w:tc>
        <w:tc>
          <w:tcPr>
            <w:tcW w:w="934" w:type="dxa"/>
          </w:tcPr>
          <w:p w14:paraId="53A8A41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9</w:t>
            </w:r>
          </w:p>
        </w:tc>
        <w:tc>
          <w:tcPr>
            <w:tcW w:w="1051" w:type="dxa"/>
          </w:tcPr>
          <w:p w14:paraId="07ACC867"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3,7%</w:t>
            </w:r>
          </w:p>
        </w:tc>
        <w:tc>
          <w:tcPr>
            <w:tcW w:w="1295" w:type="dxa"/>
            <w:noWrap/>
          </w:tcPr>
          <w:p w14:paraId="0A90BF0F"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1,2</w:t>
            </w:r>
          </w:p>
        </w:tc>
        <w:tc>
          <w:tcPr>
            <w:tcW w:w="1169" w:type="dxa"/>
            <w:noWrap/>
          </w:tcPr>
          <w:p w14:paraId="6DFE594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1,3</w:t>
            </w:r>
          </w:p>
        </w:tc>
        <w:tc>
          <w:tcPr>
            <w:tcW w:w="1221" w:type="dxa"/>
          </w:tcPr>
          <w:p w14:paraId="51B490F3"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6,1</w:t>
            </w:r>
          </w:p>
        </w:tc>
      </w:tr>
      <w:tr w:rsidR="00CE34D7" w:rsidRPr="00B237BA" w14:paraId="66F49FB7" w14:textId="77777777" w:rsidTr="00B237BA">
        <w:trPr>
          <w:trHeight w:val="232"/>
        </w:trPr>
        <w:tc>
          <w:tcPr>
            <w:tcW w:w="3969" w:type="dxa"/>
            <w:tcBorders>
              <w:bottom w:val="single" w:sz="4" w:space="0" w:color="auto"/>
            </w:tcBorders>
            <w:noWrap/>
          </w:tcPr>
          <w:p w14:paraId="320A0A3A"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&lt;50%</w:t>
            </w:r>
          </w:p>
        </w:tc>
        <w:tc>
          <w:tcPr>
            <w:tcW w:w="934" w:type="dxa"/>
            <w:tcBorders>
              <w:bottom w:val="single" w:sz="4" w:space="0" w:color="auto"/>
            </w:tcBorders>
          </w:tcPr>
          <w:p w14:paraId="463715AE"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14</w:t>
            </w:r>
          </w:p>
        </w:tc>
        <w:tc>
          <w:tcPr>
            <w:tcW w:w="1051" w:type="dxa"/>
            <w:tcBorders>
              <w:bottom w:val="single" w:sz="4" w:space="0" w:color="auto"/>
            </w:tcBorders>
          </w:tcPr>
          <w:p w14:paraId="4A47A068"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6,0%</w:t>
            </w:r>
          </w:p>
        </w:tc>
        <w:tc>
          <w:tcPr>
            <w:tcW w:w="1295" w:type="dxa"/>
            <w:tcBorders>
              <w:bottom w:val="single" w:sz="4" w:space="0" w:color="auto"/>
            </w:tcBorders>
            <w:noWrap/>
          </w:tcPr>
          <w:p w14:paraId="38E19AB6"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1,5</w:t>
            </w:r>
          </w:p>
        </w:tc>
        <w:tc>
          <w:tcPr>
            <w:tcW w:w="1169" w:type="dxa"/>
            <w:tcBorders>
              <w:bottom w:val="single" w:sz="4" w:space="0" w:color="auto"/>
            </w:tcBorders>
            <w:noWrap/>
          </w:tcPr>
          <w:p w14:paraId="41F9054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2,9</w:t>
            </w:r>
          </w:p>
        </w:tc>
        <w:tc>
          <w:tcPr>
            <w:tcW w:w="1221" w:type="dxa"/>
            <w:tcBorders>
              <w:bottom w:val="single" w:sz="4" w:space="0" w:color="auto"/>
            </w:tcBorders>
          </w:tcPr>
          <w:p w14:paraId="094CEB8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9,1</w:t>
            </w:r>
          </w:p>
        </w:tc>
      </w:tr>
      <w:tr w:rsidR="00CE34D7" w:rsidRPr="00B237BA" w14:paraId="659294F5" w14:textId="77777777" w:rsidTr="00B237BA">
        <w:trPr>
          <w:trHeight w:val="232"/>
        </w:trPr>
        <w:tc>
          <w:tcPr>
            <w:tcW w:w="3969" w:type="dxa"/>
            <w:tcBorders>
              <w:bottom w:val="nil"/>
            </w:tcBorders>
            <w:noWrap/>
          </w:tcPr>
          <w:p w14:paraId="51A00B1E"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lang w:val="kk-KZ"/>
              </w:rPr>
              <w:t>Знание о презервативах</w:t>
            </w:r>
          </w:p>
        </w:tc>
        <w:tc>
          <w:tcPr>
            <w:tcW w:w="934" w:type="dxa"/>
            <w:tcBorders>
              <w:bottom w:val="nil"/>
            </w:tcBorders>
          </w:tcPr>
          <w:p w14:paraId="03D75D5C" w14:textId="77777777" w:rsidR="003C15F4" w:rsidRPr="00B237BA" w:rsidRDefault="003C15F4" w:rsidP="00B14886">
            <w:pPr>
              <w:ind w:firstLine="0"/>
              <w:rPr>
                <w:rFonts w:ascii="Times New Roman" w:hAnsi="Times New Roman"/>
                <w:sz w:val="28"/>
                <w:szCs w:val="28"/>
                <w:lang w:val="kk-KZ"/>
              </w:rPr>
            </w:pPr>
          </w:p>
        </w:tc>
        <w:tc>
          <w:tcPr>
            <w:tcW w:w="1051" w:type="dxa"/>
            <w:tcBorders>
              <w:bottom w:val="nil"/>
            </w:tcBorders>
          </w:tcPr>
          <w:p w14:paraId="782555A1" w14:textId="77777777" w:rsidR="003C15F4" w:rsidRPr="00B237BA" w:rsidRDefault="003C15F4" w:rsidP="00B14886">
            <w:pPr>
              <w:ind w:firstLine="0"/>
              <w:rPr>
                <w:rFonts w:ascii="Times New Roman" w:hAnsi="Times New Roman"/>
                <w:sz w:val="28"/>
                <w:szCs w:val="28"/>
                <w:lang w:val="kk-KZ"/>
              </w:rPr>
            </w:pPr>
          </w:p>
        </w:tc>
        <w:tc>
          <w:tcPr>
            <w:tcW w:w="1295" w:type="dxa"/>
            <w:tcBorders>
              <w:bottom w:val="nil"/>
            </w:tcBorders>
            <w:noWrap/>
          </w:tcPr>
          <w:p w14:paraId="4B52FF11" w14:textId="77777777" w:rsidR="003C15F4" w:rsidRPr="00B237BA" w:rsidRDefault="003C15F4" w:rsidP="00B14886">
            <w:pPr>
              <w:ind w:firstLine="0"/>
              <w:rPr>
                <w:rFonts w:ascii="Times New Roman" w:hAnsi="Times New Roman"/>
                <w:sz w:val="28"/>
                <w:szCs w:val="28"/>
              </w:rPr>
            </w:pPr>
          </w:p>
        </w:tc>
        <w:tc>
          <w:tcPr>
            <w:tcW w:w="1169" w:type="dxa"/>
            <w:tcBorders>
              <w:bottom w:val="nil"/>
            </w:tcBorders>
            <w:noWrap/>
          </w:tcPr>
          <w:p w14:paraId="4A101980" w14:textId="77777777" w:rsidR="003C15F4" w:rsidRPr="00B237BA" w:rsidRDefault="003C15F4" w:rsidP="00B14886">
            <w:pPr>
              <w:ind w:firstLine="0"/>
              <w:rPr>
                <w:rFonts w:ascii="Times New Roman" w:hAnsi="Times New Roman"/>
                <w:sz w:val="28"/>
                <w:szCs w:val="28"/>
              </w:rPr>
            </w:pPr>
          </w:p>
        </w:tc>
        <w:tc>
          <w:tcPr>
            <w:tcW w:w="1221" w:type="dxa"/>
            <w:tcBorders>
              <w:bottom w:val="nil"/>
            </w:tcBorders>
          </w:tcPr>
          <w:p w14:paraId="66AF13AC" w14:textId="77777777" w:rsidR="003C15F4" w:rsidRPr="00B237BA" w:rsidRDefault="003C15F4" w:rsidP="00B14886">
            <w:pPr>
              <w:ind w:firstLine="0"/>
              <w:rPr>
                <w:rFonts w:ascii="Times New Roman" w:hAnsi="Times New Roman"/>
                <w:sz w:val="28"/>
                <w:szCs w:val="28"/>
              </w:rPr>
            </w:pPr>
          </w:p>
        </w:tc>
      </w:tr>
    </w:tbl>
    <w:p w14:paraId="08B931F6" w14:textId="0D77EBA9"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lastRenderedPageBreak/>
        <w:t>Продолжение  таблицы  20</w:t>
      </w:r>
    </w:p>
    <w:p w14:paraId="0D079382" w14:textId="77777777" w:rsidR="00B237BA" w:rsidRPr="00B237BA" w:rsidRDefault="00B237BA" w:rsidP="00B237BA">
      <w:pPr>
        <w:ind w:firstLine="0"/>
        <w:rPr>
          <w:sz w:val="28"/>
          <w:szCs w:val="28"/>
        </w:rPr>
      </w:pPr>
    </w:p>
    <w:tbl>
      <w:tblPr>
        <w:tblStyle w:val="af4"/>
        <w:tblW w:w="9644" w:type="dxa"/>
        <w:tblInd w:w="-5" w:type="dxa"/>
        <w:tblLook w:val="04A0" w:firstRow="1" w:lastRow="0" w:firstColumn="1" w:lastColumn="0" w:noHBand="0" w:noVBand="1"/>
      </w:tblPr>
      <w:tblGrid>
        <w:gridCol w:w="3970"/>
        <w:gridCol w:w="934"/>
        <w:gridCol w:w="1052"/>
        <w:gridCol w:w="1296"/>
        <w:gridCol w:w="1170"/>
        <w:gridCol w:w="1222"/>
      </w:tblGrid>
      <w:tr w:rsidR="00B237BA" w:rsidRPr="00B237BA" w14:paraId="2356D60B" w14:textId="77777777" w:rsidTr="00B237BA">
        <w:trPr>
          <w:trHeight w:val="232"/>
        </w:trPr>
        <w:tc>
          <w:tcPr>
            <w:tcW w:w="3970" w:type="dxa"/>
            <w:noWrap/>
          </w:tcPr>
          <w:p w14:paraId="1E9BDD55" w14:textId="051A5FFD"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1</w:t>
            </w:r>
          </w:p>
        </w:tc>
        <w:tc>
          <w:tcPr>
            <w:tcW w:w="934" w:type="dxa"/>
          </w:tcPr>
          <w:p w14:paraId="5C86C98A" w14:textId="5FE12AE0"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lang w:val="kk-KZ"/>
              </w:rPr>
              <w:t>2</w:t>
            </w:r>
          </w:p>
        </w:tc>
        <w:tc>
          <w:tcPr>
            <w:tcW w:w="1052" w:type="dxa"/>
          </w:tcPr>
          <w:p w14:paraId="39EE8DCC" w14:textId="5C36B588"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lang w:val="kk-KZ"/>
              </w:rPr>
              <w:t>3</w:t>
            </w:r>
          </w:p>
        </w:tc>
        <w:tc>
          <w:tcPr>
            <w:tcW w:w="1296" w:type="dxa"/>
            <w:noWrap/>
          </w:tcPr>
          <w:p w14:paraId="0FC29CB6" w14:textId="39DEFA4C"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4</w:t>
            </w:r>
          </w:p>
        </w:tc>
        <w:tc>
          <w:tcPr>
            <w:tcW w:w="1170" w:type="dxa"/>
            <w:noWrap/>
          </w:tcPr>
          <w:p w14:paraId="38029E2D" w14:textId="3A3511EC"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5</w:t>
            </w:r>
          </w:p>
        </w:tc>
        <w:tc>
          <w:tcPr>
            <w:tcW w:w="1222" w:type="dxa"/>
          </w:tcPr>
          <w:p w14:paraId="577AF6B1" w14:textId="20FD5C2F"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6</w:t>
            </w:r>
          </w:p>
        </w:tc>
      </w:tr>
      <w:tr w:rsidR="00B237BA" w:rsidRPr="00B237BA" w14:paraId="385CD438" w14:textId="77777777" w:rsidTr="00B237BA">
        <w:trPr>
          <w:trHeight w:val="232"/>
        </w:trPr>
        <w:tc>
          <w:tcPr>
            <w:tcW w:w="3970" w:type="dxa"/>
            <w:noWrap/>
          </w:tcPr>
          <w:p w14:paraId="43697549" w14:textId="333B65B2"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Да</w:t>
            </w:r>
          </w:p>
        </w:tc>
        <w:tc>
          <w:tcPr>
            <w:tcW w:w="934" w:type="dxa"/>
          </w:tcPr>
          <w:p w14:paraId="3FC55C2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216</w:t>
            </w:r>
          </w:p>
        </w:tc>
        <w:tc>
          <w:tcPr>
            <w:tcW w:w="1052" w:type="dxa"/>
          </w:tcPr>
          <w:p w14:paraId="116CBD2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90,7 %</w:t>
            </w:r>
          </w:p>
        </w:tc>
        <w:tc>
          <w:tcPr>
            <w:tcW w:w="1296" w:type="dxa"/>
            <w:noWrap/>
          </w:tcPr>
          <w:p w14:paraId="13A04B9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1,9</w:t>
            </w:r>
          </w:p>
        </w:tc>
        <w:tc>
          <w:tcPr>
            <w:tcW w:w="1170" w:type="dxa"/>
            <w:noWrap/>
          </w:tcPr>
          <w:p w14:paraId="0781C1D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86,9</w:t>
            </w:r>
          </w:p>
        </w:tc>
        <w:tc>
          <w:tcPr>
            <w:tcW w:w="1222" w:type="dxa"/>
          </w:tcPr>
          <w:p w14:paraId="17F54B7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94,5</w:t>
            </w:r>
          </w:p>
        </w:tc>
      </w:tr>
      <w:tr w:rsidR="00B237BA" w:rsidRPr="00B237BA" w14:paraId="69E73869" w14:textId="77777777" w:rsidTr="00B237BA">
        <w:trPr>
          <w:trHeight w:val="232"/>
        </w:trPr>
        <w:tc>
          <w:tcPr>
            <w:tcW w:w="3970" w:type="dxa"/>
            <w:noWrap/>
          </w:tcPr>
          <w:p w14:paraId="5C4646D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Нет</w:t>
            </w:r>
          </w:p>
        </w:tc>
        <w:tc>
          <w:tcPr>
            <w:tcW w:w="934" w:type="dxa"/>
          </w:tcPr>
          <w:p w14:paraId="0F180EB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22</w:t>
            </w:r>
          </w:p>
        </w:tc>
        <w:tc>
          <w:tcPr>
            <w:tcW w:w="1052" w:type="dxa"/>
          </w:tcPr>
          <w:p w14:paraId="28F9DC0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9,2 %</w:t>
            </w:r>
          </w:p>
        </w:tc>
        <w:tc>
          <w:tcPr>
            <w:tcW w:w="1296" w:type="dxa"/>
            <w:noWrap/>
          </w:tcPr>
          <w:p w14:paraId="1479AB1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1,9</w:t>
            </w:r>
          </w:p>
        </w:tc>
        <w:tc>
          <w:tcPr>
            <w:tcW w:w="1170" w:type="dxa"/>
            <w:noWrap/>
          </w:tcPr>
          <w:p w14:paraId="1AA568F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5,5</w:t>
            </w:r>
          </w:p>
        </w:tc>
        <w:tc>
          <w:tcPr>
            <w:tcW w:w="1222" w:type="dxa"/>
          </w:tcPr>
          <w:p w14:paraId="56B7F2B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13,0</w:t>
            </w:r>
          </w:p>
        </w:tc>
      </w:tr>
      <w:tr w:rsidR="00B237BA" w:rsidRPr="00B237BA" w14:paraId="576D65D4" w14:textId="77777777" w:rsidTr="00B237BA">
        <w:trPr>
          <w:trHeight w:val="232"/>
        </w:trPr>
        <w:tc>
          <w:tcPr>
            <w:tcW w:w="3970" w:type="dxa"/>
            <w:noWrap/>
          </w:tcPr>
          <w:p w14:paraId="666BFD7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Источники </w:t>
            </w:r>
          </w:p>
        </w:tc>
        <w:tc>
          <w:tcPr>
            <w:tcW w:w="934" w:type="dxa"/>
          </w:tcPr>
          <w:p w14:paraId="57E8B372" w14:textId="77777777" w:rsidR="00B237BA" w:rsidRPr="00B237BA" w:rsidRDefault="00B237BA" w:rsidP="00B237BA">
            <w:pPr>
              <w:ind w:firstLine="0"/>
              <w:rPr>
                <w:rFonts w:ascii="Times New Roman" w:hAnsi="Times New Roman"/>
                <w:sz w:val="28"/>
                <w:szCs w:val="28"/>
                <w:lang w:val="kk-KZ"/>
              </w:rPr>
            </w:pPr>
          </w:p>
        </w:tc>
        <w:tc>
          <w:tcPr>
            <w:tcW w:w="1052" w:type="dxa"/>
          </w:tcPr>
          <w:p w14:paraId="1539131A" w14:textId="77777777" w:rsidR="00B237BA" w:rsidRPr="00B237BA" w:rsidRDefault="00B237BA" w:rsidP="00B237BA">
            <w:pPr>
              <w:ind w:firstLine="0"/>
              <w:rPr>
                <w:rFonts w:ascii="Times New Roman" w:hAnsi="Times New Roman"/>
                <w:sz w:val="28"/>
                <w:szCs w:val="28"/>
                <w:lang w:val="kk-KZ"/>
              </w:rPr>
            </w:pPr>
          </w:p>
        </w:tc>
        <w:tc>
          <w:tcPr>
            <w:tcW w:w="1296" w:type="dxa"/>
            <w:noWrap/>
          </w:tcPr>
          <w:p w14:paraId="499E9B7F" w14:textId="77777777" w:rsidR="00B237BA" w:rsidRPr="00B237BA" w:rsidRDefault="00B237BA" w:rsidP="00B237BA">
            <w:pPr>
              <w:ind w:firstLine="0"/>
              <w:rPr>
                <w:rFonts w:ascii="Times New Roman" w:hAnsi="Times New Roman"/>
                <w:sz w:val="28"/>
                <w:szCs w:val="28"/>
              </w:rPr>
            </w:pPr>
          </w:p>
        </w:tc>
        <w:tc>
          <w:tcPr>
            <w:tcW w:w="1170" w:type="dxa"/>
            <w:noWrap/>
          </w:tcPr>
          <w:p w14:paraId="64C022D0" w14:textId="77777777" w:rsidR="00B237BA" w:rsidRPr="00B237BA" w:rsidRDefault="00B237BA" w:rsidP="00B237BA">
            <w:pPr>
              <w:ind w:firstLine="0"/>
              <w:rPr>
                <w:rFonts w:ascii="Times New Roman" w:hAnsi="Times New Roman"/>
                <w:sz w:val="28"/>
                <w:szCs w:val="28"/>
              </w:rPr>
            </w:pPr>
          </w:p>
        </w:tc>
        <w:tc>
          <w:tcPr>
            <w:tcW w:w="1222" w:type="dxa"/>
          </w:tcPr>
          <w:p w14:paraId="3A0470EF" w14:textId="77777777" w:rsidR="00B237BA" w:rsidRPr="00B237BA" w:rsidRDefault="00B237BA" w:rsidP="00B237BA">
            <w:pPr>
              <w:ind w:firstLine="0"/>
              <w:rPr>
                <w:rFonts w:ascii="Times New Roman" w:hAnsi="Times New Roman"/>
                <w:sz w:val="28"/>
                <w:szCs w:val="28"/>
              </w:rPr>
            </w:pPr>
          </w:p>
        </w:tc>
      </w:tr>
      <w:tr w:rsidR="00B237BA" w:rsidRPr="00B237BA" w14:paraId="040598C5" w14:textId="77777777" w:rsidTr="00B237BA">
        <w:trPr>
          <w:trHeight w:val="232"/>
        </w:trPr>
        <w:tc>
          <w:tcPr>
            <w:tcW w:w="3970" w:type="dxa"/>
            <w:noWrap/>
          </w:tcPr>
          <w:p w14:paraId="1AE84A2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Родители </w:t>
            </w:r>
          </w:p>
        </w:tc>
        <w:tc>
          <w:tcPr>
            <w:tcW w:w="934" w:type="dxa"/>
          </w:tcPr>
          <w:p w14:paraId="5C71E00F"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6</w:t>
            </w:r>
          </w:p>
        </w:tc>
        <w:tc>
          <w:tcPr>
            <w:tcW w:w="1052" w:type="dxa"/>
          </w:tcPr>
          <w:p w14:paraId="17AD7F23"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2,5%</w:t>
            </w:r>
          </w:p>
        </w:tc>
        <w:tc>
          <w:tcPr>
            <w:tcW w:w="1296" w:type="dxa"/>
            <w:noWrap/>
          </w:tcPr>
          <w:p w14:paraId="75F3137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1,0</w:t>
            </w:r>
          </w:p>
        </w:tc>
        <w:tc>
          <w:tcPr>
            <w:tcW w:w="1170" w:type="dxa"/>
            <w:noWrap/>
          </w:tcPr>
          <w:p w14:paraId="093EAD7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0,5</w:t>
            </w:r>
          </w:p>
        </w:tc>
        <w:tc>
          <w:tcPr>
            <w:tcW w:w="1222" w:type="dxa"/>
          </w:tcPr>
          <w:p w14:paraId="4490D9F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4,6</w:t>
            </w:r>
          </w:p>
        </w:tc>
      </w:tr>
      <w:tr w:rsidR="00B237BA" w:rsidRPr="00B237BA" w14:paraId="2C98B5CC" w14:textId="77777777" w:rsidTr="00B237BA">
        <w:trPr>
          <w:trHeight w:val="232"/>
        </w:trPr>
        <w:tc>
          <w:tcPr>
            <w:tcW w:w="3970" w:type="dxa"/>
            <w:noWrap/>
          </w:tcPr>
          <w:p w14:paraId="65C2631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Врачи</w:t>
            </w:r>
          </w:p>
        </w:tc>
        <w:tc>
          <w:tcPr>
            <w:tcW w:w="934" w:type="dxa"/>
          </w:tcPr>
          <w:p w14:paraId="6D60DCB8"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63</w:t>
            </w:r>
          </w:p>
        </w:tc>
        <w:tc>
          <w:tcPr>
            <w:tcW w:w="1052" w:type="dxa"/>
          </w:tcPr>
          <w:p w14:paraId="38007DD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26,5%</w:t>
            </w:r>
          </w:p>
        </w:tc>
        <w:tc>
          <w:tcPr>
            <w:tcW w:w="1296" w:type="dxa"/>
            <w:noWrap/>
          </w:tcPr>
          <w:p w14:paraId="05E8C32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2,9</w:t>
            </w:r>
          </w:p>
        </w:tc>
        <w:tc>
          <w:tcPr>
            <w:tcW w:w="1170" w:type="dxa"/>
            <w:noWrap/>
          </w:tcPr>
          <w:p w14:paraId="4D946AE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20,8</w:t>
            </w:r>
          </w:p>
        </w:tc>
        <w:tc>
          <w:tcPr>
            <w:tcW w:w="1222" w:type="dxa"/>
          </w:tcPr>
          <w:p w14:paraId="51D67D7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32,2</w:t>
            </w:r>
          </w:p>
        </w:tc>
      </w:tr>
      <w:tr w:rsidR="00B237BA" w:rsidRPr="00B237BA" w14:paraId="1E0126B3" w14:textId="77777777" w:rsidTr="00B237BA">
        <w:trPr>
          <w:trHeight w:val="232"/>
        </w:trPr>
        <w:tc>
          <w:tcPr>
            <w:tcW w:w="3970" w:type="dxa"/>
            <w:noWrap/>
          </w:tcPr>
          <w:p w14:paraId="79830BF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Брошюры </w:t>
            </w:r>
          </w:p>
        </w:tc>
        <w:tc>
          <w:tcPr>
            <w:tcW w:w="934" w:type="dxa"/>
          </w:tcPr>
          <w:p w14:paraId="336F70DB"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w:t>
            </w:r>
          </w:p>
        </w:tc>
        <w:tc>
          <w:tcPr>
            <w:tcW w:w="1052" w:type="dxa"/>
          </w:tcPr>
          <w:p w14:paraId="55493EE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0,8%</w:t>
            </w:r>
          </w:p>
        </w:tc>
        <w:tc>
          <w:tcPr>
            <w:tcW w:w="1296" w:type="dxa"/>
            <w:noWrap/>
          </w:tcPr>
          <w:p w14:paraId="75FFDAD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0,6</w:t>
            </w:r>
          </w:p>
        </w:tc>
        <w:tc>
          <w:tcPr>
            <w:tcW w:w="1170" w:type="dxa"/>
            <w:noWrap/>
          </w:tcPr>
          <w:p w14:paraId="737C6F8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0,3</w:t>
            </w:r>
          </w:p>
        </w:tc>
        <w:tc>
          <w:tcPr>
            <w:tcW w:w="1222" w:type="dxa"/>
          </w:tcPr>
          <w:p w14:paraId="07CEA79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2,0</w:t>
            </w:r>
          </w:p>
        </w:tc>
      </w:tr>
      <w:tr w:rsidR="00B237BA" w:rsidRPr="00B237BA" w14:paraId="6A9C1940" w14:textId="77777777" w:rsidTr="00B237BA">
        <w:trPr>
          <w:trHeight w:val="232"/>
        </w:trPr>
        <w:tc>
          <w:tcPr>
            <w:tcW w:w="3970" w:type="dxa"/>
            <w:noWrap/>
          </w:tcPr>
          <w:p w14:paraId="2D3673C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Друзья </w:t>
            </w:r>
          </w:p>
        </w:tc>
        <w:tc>
          <w:tcPr>
            <w:tcW w:w="934" w:type="dxa"/>
          </w:tcPr>
          <w:p w14:paraId="1D03549C"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19</w:t>
            </w:r>
          </w:p>
        </w:tc>
        <w:tc>
          <w:tcPr>
            <w:tcW w:w="1052" w:type="dxa"/>
          </w:tcPr>
          <w:p w14:paraId="23D19F91"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8,0%</w:t>
            </w:r>
          </w:p>
        </w:tc>
        <w:tc>
          <w:tcPr>
            <w:tcW w:w="1296" w:type="dxa"/>
            <w:noWrap/>
          </w:tcPr>
          <w:p w14:paraId="3BE34EA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1,8</w:t>
            </w:r>
          </w:p>
        </w:tc>
        <w:tc>
          <w:tcPr>
            <w:tcW w:w="1170" w:type="dxa"/>
            <w:noWrap/>
          </w:tcPr>
          <w:p w14:paraId="1A4E03E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4,5</w:t>
            </w:r>
          </w:p>
        </w:tc>
        <w:tc>
          <w:tcPr>
            <w:tcW w:w="1222" w:type="dxa"/>
          </w:tcPr>
          <w:p w14:paraId="3DF7E86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11,5</w:t>
            </w:r>
          </w:p>
        </w:tc>
      </w:tr>
      <w:tr w:rsidR="00B237BA" w:rsidRPr="00B237BA" w14:paraId="72456446" w14:textId="77777777" w:rsidTr="00B237BA">
        <w:trPr>
          <w:trHeight w:val="232"/>
        </w:trPr>
        <w:tc>
          <w:tcPr>
            <w:tcW w:w="3970" w:type="dxa"/>
            <w:noWrap/>
          </w:tcPr>
          <w:p w14:paraId="018197E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Социальные сети </w:t>
            </w:r>
          </w:p>
        </w:tc>
        <w:tc>
          <w:tcPr>
            <w:tcW w:w="934" w:type="dxa"/>
          </w:tcPr>
          <w:p w14:paraId="63AE133F"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54</w:t>
            </w:r>
          </w:p>
        </w:tc>
        <w:tc>
          <w:tcPr>
            <w:tcW w:w="1052" w:type="dxa"/>
          </w:tcPr>
          <w:p w14:paraId="282541E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22,6%</w:t>
            </w:r>
          </w:p>
        </w:tc>
        <w:tc>
          <w:tcPr>
            <w:tcW w:w="1296" w:type="dxa"/>
            <w:noWrap/>
          </w:tcPr>
          <w:p w14:paraId="385E6DC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2,7</w:t>
            </w:r>
          </w:p>
        </w:tc>
        <w:tc>
          <w:tcPr>
            <w:tcW w:w="1170" w:type="dxa"/>
            <w:noWrap/>
          </w:tcPr>
          <w:p w14:paraId="19A60E8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17,2</w:t>
            </w:r>
          </w:p>
        </w:tc>
        <w:tc>
          <w:tcPr>
            <w:tcW w:w="1222" w:type="dxa"/>
          </w:tcPr>
          <w:p w14:paraId="1287794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28,0</w:t>
            </w:r>
          </w:p>
        </w:tc>
      </w:tr>
      <w:tr w:rsidR="00B237BA" w:rsidRPr="00B237BA" w14:paraId="06BA6A43" w14:textId="77777777" w:rsidTr="00B237BA">
        <w:trPr>
          <w:trHeight w:val="232"/>
        </w:trPr>
        <w:tc>
          <w:tcPr>
            <w:tcW w:w="3970" w:type="dxa"/>
            <w:noWrap/>
          </w:tcPr>
          <w:p w14:paraId="6B24C17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Молодежный центр </w:t>
            </w:r>
          </w:p>
        </w:tc>
        <w:tc>
          <w:tcPr>
            <w:tcW w:w="934" w:type="dxa"/>
          </w:tcPr>
          <w:p w14:paraId="7C1E2188"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w:t>
            </w:r>
          </w:p>
        </w:tc>
        <w:tc>
          <w:tcPr>
            <w:tcW w:w="1052" w:type="dxa"/>
          </w:tcPr>
          <w:p w14:paraId="2AF946A2"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0,4%</w:t>
            </w:r>
          </w:p>
        </w:tc>
        <w:tc>
          <w:tcPr>
            <w:tcW w:w="1296" w:type="dxa"/>
            <w:noWrap/>
          </w:tcPr>
          <w:p w14:paraId="381781C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0,4</w:t>
            </w:r>
          </w:p>
        </w:tc>
        <w:tc>
          <w:tcPr>
            <w:tcW w:w="1170" w:type="dxa"/>
            <w:noWrap/>
          </w:tcPr>
          <w:p w14:paraId="78DB843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0,4</w:t>
            </w:r>
          </w:p>
        </w:tc>
        <w:tc>
          <w:tcPr>
            <w:tcW w:w="1222" w:type="dxa"/>
          </w:tcPr>
          <w:p w14:paraId="186C1DA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1,3</w:t>
            </w:r>
          </w:p>
        </w:tc>
      </w:tr>
      <w:tr w:rsidR="00B237BA" w:rsidRPr="00B237BA" w14:paraId="6F66CB4B" w14:textId="77777777" w:rsidTr="00B237BA">
        <w:trPr>
          <w:trHeight w:val="232"/>
        </w:trPr>
        <w:tc>
          <w:tcPr>
            <w:tcW w:w="3970" w:type="dxa"/>
            <w:noWrap/>
          </w:tcPr>
          <w:p w14:paraId="388B309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ТВ</w:t>
            </w:r>
          </w:p>
        </w:tc>
        <w:tc>
          <w:tcPr>
            <w:tcW w:w="934" w:type="dxa"/>
          </w:tcPr>
          <w:p w14:paraId="4ED480D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14</w:t>
            </w:r>
          </w:p>
        </w:tc>
        <w:tc>
          <w:tcPr>
            <w:tcW w:w="1052" w:type="dxa"/>
          </w:tcPr>
          <w:p w14:paraId="495FFD2B"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5,9%</w:t>
            </w:r>
          </w:p>
        </w:tc>
        <w:tc>
          <w:tcPr>
            <w:tcW w:w="1296" w:type="dxa"/>
            <w:noWrap/>
          </w:tcPr>
          <w:p w14:paraId="0280298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1,5</w:t>
            </w:r>
          </w:p>
        </w:tc>
        <w:tc>
          <w:tcPr>
            <w:tcW w:w="1170" w:type="dxa"/>
            <w:noWrap/>
          </w:tcPr>
          <w:p w14:paraId="09C5B76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2,8</w:t>
            </w:r>
          </w:p>
        </w:tc>
        <w:tc>
          <w:tcPr>
            <w:tcW w:w="1222" w:type="dxa"/>
          </w:tcPr>
          <w:p w14:paraId="011A777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8,9</w:t>
            </w:r>
          </w:p>
        </w:tc>
      </w:tr>
      <w:tr w:rsidR="00B237BA" w:rsidRPr="00B237BA" w14:paraId="432DC2FA" w14:textId="77777777" w:rsidTr="00B237BA">
        <w:trPr>
          <w:trHeight w:val="232"/>
        </w:trPr>
        <w:tc>
          <w:tcPr>
            <w:tcW w:w="3970" w:type="dxa"/>
            <w:noWrap/>
          </w:tcPr>
          <w:p w14:paraId="5591E57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Сайты </w:t>
            </w:r>
          </w:p>
        </w:tc>
        <w:tc>
          <w:tcPr>
            <w:tcW w:w="934" w:type="dxa"/>
          </w:tcPr>
          <w:p w14:paraId="591D40B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23</w:t>
            </w:r>
          </w:p>
        </w:tc>
        <w:tc>
          <w:tcPr>
            <w:tcW w:w="1052" w:type="dxa"/>
          </w:tcPr>
          <w:p w14:paraId="5248FD61"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9,7%</w:t>
            </w:r>
          </w:p>
        </w:tc>
        <w:tc>
          <w:tcPr>
            <w:tcW w:w="1296" w:type="dxa"/>
            <w:noWrap/>
          </w:tcPr>
          <w:p w14:paraId="552D5BF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1,9</w:t>
            </w:r>
          </w:p>
        </w:tc>
        <w:tc>
          <w:tcPr>
            <w:tcW w:w="1170" w:type="dxa"/>
            <w:noWrap/>
          </w:tcPr>
          <w:p w14:paraId="482DD18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5,8</w:t>
            </w:r>
          </w:p>
        </w:tc>
        <w:tc>
          <w:tcPr>
            <w:tcW w:w="1222" w:type="dxa"/>
          </w:tcPr>
          <w:p w14:paraId="20CBBD6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13,5</w:t>
            </w:r>
          </w:p>
        </w:tc>
      </w:tr>
      <w:tr w:rsidR="00B237BA" w:rsidRPr="00B237BA" w14:paraId="39D43058" w14:textId="77777777" w:rsidTr="00B237BA">
        <w:trPr>
          <w:trHeight w:val="232"/>
        </w:trPr>
        <w:tc>
          <w:tcPr>
            <w:tcW w:w="3970" w:type="dxa"/>
            <w:noWrap/>
          </w:tcPr>
          <w:p w14:paraId="4D9DD14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Не знаю </w:t>
            </w:r>
          </w:p>
        </w:tc>
        <w:tc>
          <w:tcPr>
            <w:tcW w:w="934" w:type="dxa"/>
          </w:tcPr>
          <w:p w14:paraId="3A717BB0"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4</w:t>
            </w:r>
          </w:p>
        </w:tc>
        <w:tc>
          <w:tcPr>
            <w:tcW w:w="1052" w:type="dxa"/>
          </w:tcPr>
          <w:p w14:paraId="2EA2D6F2"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1,7%</w:t>
            </w:r>
          </w:p>
        </w:tc>
        <w:tc>
          <w:tcPr>
            <w:tcW w:w="1296" w:type="dxa"/>
            <w:noWrap/>
          </w:tcPr>
          <w:p w14:paraId="381CCAB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0,8</w:t>
            </w:r>
          </w:p>
        </w:tc>
        <w:tc>
          <w:tcPr>
            <w:tcW w:w="1170" w:type="dxa"/>
            <w:noWrap/>
          </w:tcPr>
          <w:p w14:paraId="439ACA2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0,02</w:t>
            </w:r>
          </w:p>
        </w:tc>
        <w:tc>
          <w:tcPr>
            <w:tcW w:w="1222" w:type="dxa"/>
          </w:tcPr>
          <w:p w14:paraId="2449AF3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3,3</w:t>
            </w:r>
          </w:p>
        </w:tc>
      </w:tr>
      <w:tr w:rsidR="00B237BA" w:rsidRPr="00B237BA" w14:paraId="62681D7E" w14:textId="77777777" w:rsidTr="00B237BA">
        <w:trPr>
          <w:trHeight w:val="232"/>
        </w:trPr>
        <w:tc>
          <w:tcPr>
            <w:tcW w:w="3970" w:type="dxa"/>
            <w:noWrap/>
          </w:tcPr>
          <w:p w14:paraId="1C4F658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Студенческие организации</w:t>
            </w:r>
          </w:p>
        </w:tc>
        <w:tc>
          <w:tcPr>
            <w:tcW w:w="934" w:type="dxa"/>
          </w:tcPr>
          <w:p w14:paraId="2CF5CEEB"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10</w:t>
            </w:r>
          </w:p>
        </w:tc>
        <w:tc>
          <w:tcPr>
            <w:tcW w:w="1052" w:type="dxa"/>
          </w:tcPr>
          <w:p w14:paraId="6D0FEB07"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4,2%</w:t>
            </w:r>
          </w:p>
        </w:tc>
        <w:tc>
          <w:tcPr>
            <w:tcW w:w="1296" w:type="dxa"/>
            <w:noWrap/>
          </w:tcPr>
          <w:p w14:paraId="16B86DB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1,3</w:t>
            </w:r>
          </w:p>
        </w:tc>
        <w:tc>
          <w:tcPr>
            <w:tcW w:w="1170" w:type="dxa"/>
            <w:noWrap/>
          </w:tcPr>
          <w:p w14:paraId="3C550CC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1,6</w:t>
            </w:r>
          </w:p>
        </w:tc>
        <w:tc>
          <w:tcPr>
            <w:tcW w:w="1222" w:type="dxa"/>
          </w:tcPr>
          <w:p w14:paraId="25D7C9D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6,8</w:t>
            </w:r>
          </w:p>
        </w:tc>
      </w:tr>
      <w:tr w:rsidR="00B237BA" w:rsidRPr="00B237BA" w14:paraId="5E089FCF" w14:textId="77777777" w:rsidTr="00B237BA">
        <w:trPr>
          <w:trHeight w:val="232"/>
        </w:trPr>
        <w:tc>
          <w:tcPr>
            <w:tcW w:w="3970" w:type="dxa"/>
            <w:tcBorders>
              <w:bottom w:val="single" w:sz="4" w:space="0" w:color="auto"/>
            </w:tcBorders>
            <w:noWrap/>
          </w:tcPr>
          <w:p w14:paraId="4F404E6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В какой форме хотели бы получать информацию о репродуктивном здоровье</w:t>
            </w:r>
          </w:p>
        </w:tc>
        <w:tc>
          <w:tcPr>
            <w:tcW w:w="934" w:type="dxa"/>
            <w:tcBorders>
              <w:bottom w:val="single" w:sz="4" w:space="0" w:color="auto"/>
            </w:tcBorders>
          </w:tcPr>
          <w:p w14:paraId="710D9BC3" w14:textId="77777777" w:rsidR="00B237BA" w:rsidRPr="00B237BA" w:rsidRDefault="00B237BA" w:rsidP="00B237BA">
            <w:pPr>
              <w:ind w:firstLine="0"/>
              <w:rPr>
                <w:rFonts w:ascii="Times New Roman" w:hAnsi="Times New Roman"/>
                <w:sz w:val="28"/>
                <w:szCs w:val="28"/>
                <w:lang w:val="kk-KZ"/>
              </w:rPr>
            </w:pPr>
          </w:p>
        </w:tc>
        <w:tc>
          <w:tcPr>
            <w:tcW w:w="1052" w:type="dxa"/>
            <w:tcBorders>
              <w:bottom w:val="single" w:sz="4" w:space="0" w:color="auto"/>
            </w:tcBorders>
          </w:tcPr>
          <w:p w14:paraId="321D84D2" w14:textId="77777777" w:rsidR="00B237BA" w:rsidRPr="00B237BA" w:rsidRDefault="00B237BA" w:rsidP="00B237BA">
            <w:pPr>
              <w:ind w:firstLine="0"/>
              <w:rPr>
                <w:rFonts w:ascii="Times New Roman" w:hAnsi="Times New Roman"/>
                <w:sz w:val="28"/>
                <w:szCs w:val="28"/>
                <w:lang w:val="kk-KZ"/>
              </w:rPr>
            </w:pPr>
          </w:p>
        </w:tc>
        <w:tc>
          <w:tcPr>
            <w:tcW w:w="1296" w:type="dxa"/>
            <w:tcBorders>
              <w:bottom w:val="single" w:sz="4" w:space="0" w:color="auto"/>
            </w:tcBorders>
            <w:noWrap/>
          </w:tcPr>
          <w:p w14:paraId="317D453B" w14:textId="77777777" w:rsidR="00B237BA" w:rsidRPr="00B237BA" w:rsidRDefault="00B237BA" w:rsidP="00B237BA">
            <w:pPr>
              <w:ind w:firstLine="0"/>
              <w:rPr>
                <w:rFonts w:ascii="Times New Roman" w:hAnsi="Times New Roman"/>
                <w:sz w:val="28"/>
                <w:szCs w:val="28"/>
              </w:rPr>
            </w:pPr>
          </w:p>
        </w:tc>
        <w:tc>
          <w:tcPr>
            <w:tcW w:w="1170" w:type="dxa"/>
            <w:tcBorders>
              <w:bottom w:val="single" w:sz="4" w:space="0" w:color="auto"/>
            </w:tcBorders>
            <w:noWrap/>
          </w:tcPr>
          <w:p w14:paraId="2DD5B337" w14:textId="77777777" w:rsidR="00B237BA" w:rsidRPr="00B237BA" w:rsidRDefault="00B237BA" w:rsidP="00B237BA">
            <w:pPr>
              <w:ind w:firstLine="0"/>
              <w:rPr>
                <w:rFonts w:ascii="Times New Roman" w:hAnsi="Times New Roman"/>
                <w:sz w:val="28"/>
                <w:szCs w:val="28"/>
              </w:rPr>
            </w:pPr>
          </w:p>
        </w:tc>
        <w:tc>
          <w:tcPr>
            <w:tcW w:w="1222" w:type="dxa"/>
            <w:tcBorders>
              <w:bottom w:val="single" w:sz="4" w:space="0" w:color="auto"/>
            </w:tcBorders>
          </w:tcPr>
          <w:p w14:paraId="7A490318" w14:textId="77777777" w:rsidR="00B237BA" w:rsidRPr="00B237BA" w:rsidRDefault="00B237BA" w:rsidP="00B237BA">
            <w:pPr>
              <w:ind w:firstLine="0"/>
              <w:rPr>
                <w:rFonts w:ascii="Times New Roman" w:hAnsi="Times New Roman"/>
                <w:sz w:val="28"/>
                <w:szCs w:val="28"/>
              </w:rPr>
            </w:pPr>
          </w:p>
        </w:tc>
      </w:tr>
      <w:tr w:rsidR="00B237BA" w:rsidRPr="00B237BA" w14:paraId="76C63572" w14:textId="77777777" w:rsidTr="00B237BA">
        <w:trPr>
          <w:trHeight w:val="232"/>
        </w:trPr>
        <w:tc>
          <w:tcPr>
            <w:tcW w:w="3970" w:type="dxa"/>
            <w:tcBorders>
              <w:bottom w:val="nil"/>
            </w:tcBorders>
            <w:noWrap/>
          </w:tcPr>
          <w:p w14:paraId="0BE7BE3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Родители </w:t>
            </w:r>
          </w:p>
        </w:tc>
        <w:tc>
          <w:tcPr>
            <w:tcW w:w="934" w:type="dxa"/>
            <w:tcBorders>
              <w:bottom w:val="nil"/>
            </w:tcBorders>
          </w:tcPr>
          <w:p w14:paraId="5478FAAD"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5</w:t>
            </w:r>
          </w:p>
        </w:tc>
        <w:tc>
          <w:tcPr>
            <w:tcW w:w="1052" w:type="dxa"/>
            <w:tcBorders>
              <w:bottom w:val="nil"/>
            </w:tcBorders>
          </w:tcPr>
          <w:p w14:paraId="4035AF9D"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2,1%</w:t>
            </w:r>
          </w:p>
        </w:tc>
        <w:tc>
          <w:tcPr>
            <w:tcW w:w="1296" w:type="dxa"/>
            <w:tcBorders>
              <w:bottom w:val="nil"/>
            </w:tcBorders>
            <w:noWrap/>
          </w:tcPr>
          <w:p w14:paraId="669F020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0,9</w:t>
            </w:r>
          </w:p>
        </w:tc>
        <w:tc>
          <w:tcPr>
            <w:tcW w:w="1170" w:type="dxa"/>
            <w:tcBorders>
              <w:bottom w:val="nil"/>
            </w:tcBorders>
            <w:noWrap/>
          </w:tcPr>
          <w:p w14:paraId="7D1DF19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0,2</w:t>
            </w:r>
          </w:p>
        </w:tc>
        <w:tc>
          <w:tcPr>
            <w:tcW w:w="1222" w:type="dxa"/>
            <w:tcBorders>
              <w:bottom w:val="nil"/>
            </w:tcBorders>
          </w:tcPr>
          <w:p w14:paraId="00CA951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4,0</w:t>
            </w:r>
          </w:p>
        </w:tc>
      </w:tr>
      <w:tr w:rsidR="00CE34D7" w:rsidRPr="00B237BA" w14:paraId="45288B12" w14:textId="77777777" w:rsidTr="00B237BA">
        <w:trPr>
          <w:trHeight w:val="232"/>
        </w:trPr>
        <w:tc>
          <w:tcPr>
            <w:tcW w:w="3970" w:type="dxa"/>
            <w:noWrap/>
          </w:tcPr>
          <w:p w14:paraId="2CFD490F" w14:textId="5FC2B5CA"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Врачи</w:t>
            </w:r>
          </w:p>
        </w:tc>
        <w:tc>
          <w:tcPr>
            <w:tcW w:w="934" w:type="dxa"/>
          </w:tcPr>
          <w:p w14:paraId="0BE88005"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107</w:t>
            </w:r>
          </w:p>
        </w:tc>
        <w:tc>
          <w:tcPr>
            <w:tcW w:w="1052" w:type="dxa"/>
          </w:tcPr>
          <w:p w14:paraId="718402C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45,0%</w:t>
            </w:r>
          </w:p>
        </w:tc>
        <w:tc>
          <w:tcPr>
            <w:tcW w:w="1296" w:type="dxa"/>
            <w:noWrap/>
          </w:tcPr>
          <w:p w14:paraId="706C5B2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3,2</w:t>
            </w:r>
          </w:p>
        </w:tc>
        <w:tc>
          <w:tcPr>
            <w:tcW w:w="1170" w:type="dxa"/>
            <w:noWrap/>
          </w:tcPr>
          <w:p w14:paraId="07F1913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38,5</w:t>
            </w:r>
          </w:p>
        </w:tc>
        <w:tc>
          <w:tcPr>
            <w:tcW w:w="1222" w:type="dxa"/>
          </w:tcPr>
          <w:p w14:paraId="595C4DF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51,4</w:t>
            </w:r>
          </w:p>
        </w:tc>
      </w:tr>
      <w:tr w:rsidR="00CE34D7" w:rsidRPr="00B237BA" w14:paraId="52EE1123" w14:textId="77777777" w:rsidTr="00B237BA">
        <w:trPr>
          <w:trHeight w:val="232"/>
        </w:trPr>
        <w:tc>
          <w:tcPr>
            <w:tcW w:w="3970" w:type="dxa"/>
            <w:noWrap/>
          </w:tcPr>
          <w:p w14:paraId="3F6C192A"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Брошюры </w:t>
            </w:r>
          </w:p>
        </w:tc>
        <w:tc>
          <w:tcPr>
            <w:tcW w:w="934" w:type="dxa"/>
          </w:tcPr>
          <w:p w14:paraId="310E421E"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7</w:t>
            </w:r>
          </w:p>
        </w:tc>
        <w:tc>
          <w:tcPr>
            <w:tcW w:w="1052" w:type="dxa"/>
          </w:tcPr>
          <w:p w14:paraId="0B0B34E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2,9%</w:t>
            </w:r>
          </w:p>
        </w:tc>
        <w:tc>
          <w:tcPr>
            <w:tcW w:w="1296" w:type="dxa"/>
            <w:noWrap/>
          </w:tcPr>
          <w:p w14:paraId="47F9E1CE"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1,09</w:t>
            </w:r>
          </w:p>
        </w:tc>
        <w:tc>
          <w:tcPr>
            <w:tcW w:w="1170" w:type="dxa"/>
            <w:noWrap/>
          </w:tcPr>
          <w:p w14:paraId="58586BC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0,8</w:t>
            </w:r>
          </w:p>
        </w:tc>
        <w:tc>
          <w:tcPr>
            <w:tcW w:w="1222" w:type="dxa"/>
          </w:tcPr>
          <w:p w14:paraId="532BD097"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5,12</w:t>
            </w:r>
          </w:p>
        </w:tc>
      </w:tr>
      <w:tr w:rsidR="00CE34D7" w:rsidRPr="00B237BA" w14:paraId="2F081365" w14:textId="77777777" w:rsidTr="00B237BA">
        <w:trPr>
          <w:trHeight w:val="232"/>
        </w:trPr>
        <w:tc>
          <w:tcPr>
            <w:tcW w:w="3970" w:type="dxa"/>
            <w:noWrap/>
          </w:tcPr>
          <w:p w14:paraId="12145538"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Друзья </w:t>
            </w:r>
          </w:p>
        </w:tc>
        <w:tc>
          <w:tcPr>
            <w:tcW w:w="934" w:type="dxa"/>
          </w:tcPr>
          <w:p w14:paraId="3115EF3B"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8</w:t>
            </w:r>
          </w:p>
        </w:tc>
        <w:tc>
          <w:tcPr>
            <w:tcW w:w="1052" w:type="dxa"/>
          </w:tcPr>
          <w:p w14:paraId="31877284"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3,4% </w:t>
            </w:r>
          </w:p>
        </w:tc>
        <w:tc>
          <w:tcPr>
            <w:tcW w:w="1296" w:type="dxa"/>
            <w:noWrap/>
          </w:tcPr>
          <w:p w14:paraId="344101C1"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1,2</w:t>
            </w:r>
          </w:p>
        </w:tc>
        <w:tc>
          <w:tcPr>
            <w:tcW w:w="1170" w:type="dxa"/>
            <w:noWrap/>
          </w:tcPr>
          <w:p w14:paraId="3CED0DC0"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1,0</w:t>
            </w:r>
          </w:p>
        </w:tc>
        <w:tc>
          <w:tcPr>
            <w:tcW w:w="1222" w:type="dxa"/>
          </w:tcPr>
          <w:p w14:paraId="6D3540E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5,7</w:t>
            </w:r>
          </w:p>
        </w:tc>
      </w:tr>
      <w:tr w:rsidR="00CE34D7" w:rsidRPr="00B237BA" w14:paraId="1853BB96" w14:textId="77777777" w:rsidTr="00B237BA">
        <w:trPr>
          <w:trHeight w:val="232"/>
        </w:trPr>
        <w:tc>
          <w:tcPr>
            <w:tcW w:w="3970" w:type="dxa"/>
            <w:noWrap/>
          </w:tcPr>
          <w:p w14:paraId="63DCE122"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Социальные сети </w:t>
            </w:r>
          </w:p>
        </w:tc>
        <w:tc>
          <w:tcPr>
            <w:tcW w:w="934" w:type="dxa"/>
          </w:tcPr>
          <w:p w14:paraId="2BB5AE38"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29</w:t>
            </w:r>
          </w:p>
        </w:tc>
        <w:tc>
          <w:tcPr>
            <w:tcW w:w="1052" w:type="dxa"/>
          </w:tcPr>
          <w:p w14:paraId="73E95E27"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12,2%</w:t>
            </w:r>
          </w:p>
        </w:tc>
        <w:tc>
          <w:tcPr>
            <w:tcW w:w="1296" w:type="dxa"/>
            <w:noWrap/>
          </w:tcPr>
          <w:p w14:paraId="5ACDE6C4"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2,12</w:t>
            </w:r>
          </w:p>
        </w:tc>
        <w:tc>
          <w:tcPr>
            <w:tcW w:w="1170" w:type="dxa"/>
            <w:noWrap/>
          </w:tcPr>
          <w:p w14:paraId="281ADCE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7,9</w:t>
            </w:r>
          </w:p>
        </w:tc>
        <w:tc>
          <w:tcPr>
            <w:tcW w:w="1222" w:type="dxa"/>
          </w:tcPr>
          <w:p w14:paraId="299A1CE8"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16,4</w:t>
            </w:r>
          </w:p>
        </w:tc>
      </w:tr>
      <w:tr w:rsidR="00CE34D7" w:rsidRPr="00B237BA" w14:paraId="58CE47DE" w14:textId="77777777" w:rsidTr="00B237BA">
        <w:trPr>
          <w:trHeight w:val="232"/>
        </w:trPr>
        <w:tc>
          <w:tcPr>
            <w:tcW w:w="3970" w:type="dxa"/>
            <w:noWrap/>
          </w:tcPr>
          <w:p w14:paraId="5F50320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Молодежный центр </w:t>
            </w:r>
          </w:p>
        </w:tc>
        <w:tc>
          <w:tcPr>
            <w:tcW w:w="934" w:type="dxa"/>
          </w:tcPr>
          <w:p w14:paraId="229BE36D"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3</w:t>
            </w:r>
          </w:p>
        </w:tc>
        <w:tc>
          <w:tcPr>
            <w:tcW w:w="1052" w:type="dxa"/>
          </w:tcPr>
          <w:p w14:paraId="51709EDE"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1,3%</w:t>
            </w:r>
          </w:p>
        </w:tc>
        <w:tc>
          <w:tcPr>
            <w:tcW w:w="1296" w:type="dxa"/>
            <w:noWrap/>
          </w:tcPr>
          <w:p w14:paraId="688B956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0,7</w:t>
            </w:r>
          </w:p>
        </w:tc>
        <w:tc>
          <w:tcPr>
            <w:tcW w:w="1170" w:type="dxa"/>
            <w:noWrap/>
          </w:tcPr>
          <w:p w14:paraId="4DF023D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0,2</w:t>
            </w:r>
          </w:p>
        </w:tc>
        <w:tc>
          <w:tcPr>
            <w:tcW w:w="1222" w:type="dxa"/>
          </w:tcPr>
          <w:p w14:paraId="109C5750"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2,7</w:t>
            </w:r>
          </w:p>
        </w:tc>
      </w:tr>
      <w:tr w:rsidR="00CE34D7" w:rsidRPr="00B237BA" w14:paraId="4D2BF37F" w14:textId="77777777" w:rsidTr="00B237BA">
        <w:trPr>
          <w:trHeight w:val="232"/>
        </w:trPr>
        <w:tc>
          <w:tcPr>
            <w:tcW w:w="3970" w:type="dxa"/>
            <w:noWrap/>
          </w:tcPr>
          <w:p w14:paraId="7CA7E523"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ТВ</w:t>
            </w:r>
          </w:p>
        </w:tc>
        <w:tc>
          <w:tcPr>
            <w:tcW w:w="934" w:type="dxa"/>
          </w:tcPr>
          <w:p w14:paraId="500E7995"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3</w:t>
            </w:r>
          </w:p>
        </w:tc>
        <w:tc>
          <w:tcPr>
            <w:tcW w:w="1052" w:type="dxa"/>
          </w:tcPr>
          <w:p w14:paraId="565B2B5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1,3%</w:t>
            </w:r>
          </w:p>
        </w:tc>
        <w:tc>
          <w:tcPr>
            <w:tcW w:w="1296" w:type="dxa"/>
            <w:noWrap/>
          </w:tcPr>
          <w:p w14:paraId="029B474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0,7</w:t>
            </w:r>
          </w:p>
        </w:tc>
        <w:tc>
          <w:tcPr>
            <w:tcW w:w="1170" w:type="dxa"/>
            <w:noWrap/>
          </w:tcPr>
          <w:p w14:paraId="1A0A6D5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0,2</w:t>
            </w:r>
          </w:p>
        </w:tc>
        <w:tc>
          <w:tcPr>
            <w:tcW w:w="1222" w:type="dxa"/>
          </w:tcPr>
          <w:p w14:paraId="1D11C12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2,7</w:t>
            </w:r>
          </w:p>
        </w:tc>
      </w:tr>
      <w:tr w:rsidR="00CE34D7" w:rsidRPr="00B237BA" w14:paraId="513E9C11" w14:textId="77777777" w:rsidTr="00B237BA">
        <w:trPr>
          <w:trHeight w:val="232"/>
        </w:trPr>
        <w:tc>
          <w:tcPr>
            <w:tcW w:w="3970" w:type="dxa"/>
            <w:noWrap/>
          </w:tcPr>
          <w:p w14:paraId="2A29326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Сайты </w:t>
            </w:r>
          </w:p>
        </w:tc>
        <w:tc>
          <w:tcPr>
            <w:tcW w:w="934" w:type="dxa"/>
          </w:tcPr>
          <w:p w14:paraId="09800033"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20</w:t>
            </w:r>
          </w:p>
        </w:tc>
        <w:tc>
          <w:tcPr>
            <w:tcW w:w="1052" w:type="dxa"/>
          </w:tcPr>
          <w:p w14:paraId="0E946964"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8,4%</w:t>
            </w:r>
          </w:p>
        </w:tc>
        <w:tc>
          <w:tcPr>
            <w:tcW w:w="1296" w:type="dxa"/>
            <w:noWrap/>
          </w:tcPr>
          <w:p w14:paraId="6E9BD207"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1,8</w:t>
            </w:r>
          </w:p>
        </w:tc>
        <w:tc>
          <w:tcPr>
            <w:tcW w:w="1170" w:type="dxa"/>
            <w:noWrap/>
          </w:tcPr>
          <w:p w14:paraId="6AD5594A"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4,8</w:t>
            </w:r>
          </w:p>
        </w:tc>
        <w:tc>
          <w:tcPr>
            <w:tcW w:w="1222" w:type="dxa"/>
          </w:tcPr>
          <w:p w14:paraId="15CF6AB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12</w:t>
            </w:r>
          </w:p>
        </w:tc>
      </w:tr>
      <w:tr w:rsidR="00CE34D7" w:rsidRPr="00B237BA" w14:paraId="7ADDD2D2" w14:textId="77777777" w:rsidTr="00B237BA">
        <w:trPr>
          <w:trHeight w:val="232"/>
        </w:trPr>
        <w:tc>
          <w:tcPr>
            <w:tcW w:w="3970" w:type="dxa"/>
            <w:noWrap/>
          </w:tcPr>
          <w:p w14:paraId="69F615F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Студенческие организации</w:t>
            </w:r>
          </w:p>
        </w:tc>
        <w:tc>
          <w:tcPr>
            <w:tcW w:w="934" w:type="dxa"/>
          </w:tcPr>
          <w:p w14:paraId="20B64E46"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14</w:t>
            </w:r>
          </w:p>
        </w:tc>
        <w:tc>
          <w:tcPr>
            <w:tcW w:w="1052" w:type="dxa"/>
          </w:tcPr>
          <w:p w14:paraId="0CE5923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8,9%</w:t>
            </w:r>
          </w:p>
        </w:tc>
        <w:tc>
          <w:tcPr>
            <w:tcW w:w="1296" w:type="dxa"/>
            <w:noWrap/>
          </w:tcPr>
          <w:p w14:paraId="5E27506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1,8</w:t>
            </w:r>
          </w:p>
        </w:tc>
        <w:tc>
          <w:tcPr>
            <w:tcW w:w="1170" w:type="dxa"/>
            <w:noWrap/>
          </w:tcPr>
          <w:p w14:paraId="25453686"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5,2</w:t>
            </w:r>
          </w:p>
        </w:tc>
        <w:tc>
          <w:tcPr>
            <w:tcW w:w="1222" w:type="dxa"/>
          </w:tcPr>
          <w:p w14:paraId="6B496CBF"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12,6</w:t>
            </w:r>
          </w:p>
        </w:tc>
      </w:tr>
      <w:tr w:rsidR="00CE34D7" w:rsidRPr="00B237BA" w14:paraId="44AB8F4D" w14:textId="77777777" w:rsidTr="00B237BA">
        <w:trPr>
          <w:trHeight w:val="232"/>
        </w:trPr>
        <w:tc>
          <w:tcPr>
            <w:tcW w:w="3970" w:type="dxa"/>
            <w:noWrap/>
          </w:tcPr>
          <w:p w14:paraId="2AEDB0CF"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Начала половой жизни (возраст)</w:t>
            </w:r>
          </w:p>
        </w:tc>
        <w:tc>
          <w:tcPr>
            <w:tcW w:w="934" w:type="dxa"/>
          </w:tcPr>
          <w:p w14:paraId="7BA4CC0A" w14:textId="77777777" w:rsidR="003C15F4" w:rsidRPr="00B237BA" w:rsidRDefault="003C15F4" w:rsidP="00B14886">
            <w:pPr>
              <w:ind w:firstLine="0"/>
              <w:rPr>
                <w:rFonts w:ascii="Times New Roman" w:hAnsi="Times New Roman"/>
                <w:sz w:val="28"/>
                <w:szCs w:val="28"/>
                <w:lang w:val="kk-KZ"/>
              </w:rPr>
            </w:pPr>
          </w:p>
        </w:tc>
        <w:tc>
          <w:tcPr>
            <w:tcW w:w="1052" w:type="dxa"/>
          </w:tcPr>
          <w:p w14:paraId="7C348979" w14:textId="77777777" w:rsidR="003C15F4" w:rsidRPr="00B237BA" w:rsidRDefault="003C15F4" w:rsidP="00B14886">
            <w:pPr>
              <w:ind w:firstLine="0"/>
              <w:rPr>
                <w:rFonts w:ascii="Times New Roman" w:hAnsi="Times New Roman"/>
                <w:sz w:val="28"/>
                <w:szCs w:val="28"/>
                <w:lang w:val="kk-KZ"/>
              </w:rPr>
            </w:pPr>
          </w:p>
        </w:tc>
        <w:tc>
          <w:tcPr>
            <w:tcW w:w="1296" w:type="dxa"/>
            <w:noWrap/>
          </w:tcPr>
          <w:p w14:paraId="068AF241" w14:textId="77777777" w:rsidR="003C15F4" w:rsidRPr="00B237BA" w:rsidRDefault="003C15F4" w:rsidP="00B14886">
            <w:pPr>
              <w:ind w:firstLine="0"/>
              <w:rPr>
                <w:rFonts w:ascii="Times New Roman" w:hAnsi="Times New Roman"/>
                <w:sz w:val="28"/>
                <w:szCs w:val="28"/>
              </w:rPr>
            </w:pPr>
          </w:p>
        </w:tc>
        <w:tc>
          <w:tcPr>
            <w:tcW w:w="1170" w:type="dxa"/>
            <w:noWrap/>
          </w:tcPr>
          <w:p w14:paraId="1B7C4E81" w14:textId="77777777" w:rsidR="003C15F4" w:rsidRPr="00B237BA" w:rsidRDefault="003C15F4" w:rsidP="00B14886">
            <w:pPr>
              <w:ind w:firstLine="0"/>
              <w:rPr>
                <w:rFonts w:ascii="Times New Roman" w:hAnsi="Times New Roman"/>
                <w:sz w:val="28"/>
                <w:szCs w:val="28"/>
              </w:rPr>
            </w:pPr>
          </w:p>
        </w:tc>
        <w:tc>
          <w:tcPr>
            <w:tcW w:w="1222" w:type="dxa"/>
          </w:tcPr>
          <w:p w14:paraId="0ADC68C2" w14:textId="77777777" w:rsidR="003C15F4" w:rsidRPr="00B237BA" w:rsidRDefault="003C15F4" w:rsidP="00B14886">
            <w:pPr>
              <w:ind w:firstLine="0"/>
              <w:rPr>
                <w:rFonts w:ascii="Times New Roman" w:hAnsi="Times New Roman"/>
                <w:sz w:val="28"/>
                <w:szCs w:val="28"/>
              </w:rPr>
            </w:pPr>
          </w:p>
        </w:tc>
      </w:tr>
      <w:tr w:rsidR="00CE34D7" w:rsidRPr="00B237BA" w14:paraId="41EB471D" w14:textId="77777777" w:rsidTr="00B237BA">
        <w:trPr>
          <w:trHeight w:val="232"/>
        </w:trPr>
        <w:tc>
          <w:tcPr>
            <w:tcW w:w="3970" w:type="dxa"/>
            <w:noWrap/>
          </w:tcPr>
          <w:p w14:paraId="04A558F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Не живут половой жизнью</w:t>
            </w:r>
          </w:p>
        </w:tc>
        <w:tc>
          <w:tcPr>
            <w:tcW w:w="934" w:type="dxa"/>
          </w:tcPr>
          <w:p w14:paraId="5653977C"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157</w:t>
            </w:r>
          </w:p>
        </w:tc>
        <w:tc>
          <w:tcPr>
            <w:tcW w:w="1052" w:type="dxa"/>
          </w:tcPr>
          <w:p w14:paraId="5FE74504"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66,0 %</w:t>
            </w:r>
          </w:p>
        </w:tc>
        <w:tc>
          <w:tcPr>
            <w:tcW w:w="1296" w:type="dxa"/>
            <w:noWrap/>
          </w:tcPr>
          <w:p w14:paraId="464F838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3,1</w:t>
            </w:r>
          </w:p>
        </w:tc>
        <w:tc>
          <w:tcPr>
            <w:tcW w:w="1170" w:type="dxa"/>
            <w:noWrap/>
          </w:tcPr>
          <w:p w14:paraId="7376443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59,8</w:t>
            </w:r>
          </w:p>
        </w:tc>
        <w:tc>
          <w:tcPr>
            <w:tcW w:w="1222" w:type="dxa"/>
          </w:tcPr>
          <w:p w14:paraId="1B23A7D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72,1</w:t>
            </w:r>
          </w:p>
        </w:tc>
      </w:tr>
      <w:tr w:rsidR="00CE34D7" w:rsidRPr="00B237BA" w14:paraId="210AC8D5" w14:textId="77777777" w:rsidTr="00B237BA">
        <w:trPr>
          <w:trHeight w:val="232"/>
        </w:trPr>
        <w:tc>
          <w:tcPr>
            <w:tcW w:w="3970" w:type="dxa"/>
            <w:noWrap/>
          </w:tcPr>
          <w:p w14:paraId="7A13F31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До 20</w:t>
            </w:r>
          </w:p>
        </w:tc>
        <w:tc>
          <w:tcPr>
            <w:tcW w:w="934" w:type="dxa"/>
          </w:tcPr>
          <w:p w14:paraId="6A624F43"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54</w:t>
            </w:r>
          </w:p>
        </w:tc>
        <w:tc>
          <w:tcPr>
            <w:tcW w:w="1052" w:type="dxa"/>
          </w:tcPr>
          <w:p w14:paraId="5887B24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22,7%</w:t>
            </w:r>
          </w:p>
        </w:tc>
        <w:tc>
          <w:tcPr>
            <w:tcW w:w="1296" w:type="dxa"/>
            <w:noWrap/>
          </w:tcPr>
          <w:p w14:paraId="68D02291"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2,7</w:t>
            </w:r>
          </w:p>
        </w:tc>
        <w:tc>
          <w:tcPr>
            <w:tcW w:w="1170" w:type="dxa"/>
            <w:noWrap/>
          </w:tcPr>
          <w:p w14:paraId="13CAF26A"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17,3</w:t>
            </w:r>
          </w:p>
        </w:tc>
        <w:tc>
          <w:tcPr>
            <w:tcW w:w="1222" w:type="dxa"/>
          </w:tcPr>
          <w:p w14:paraId="6BC288E6"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28,1</w:t>
            </w:r>
          </w:p>
        </w:tc>
      </w:tr>
      <w:tr w:rsidR="00CE34D7" w:rsidRPr="00B237BA" w14:paraId="7CC647C8" w14:textId="77777777" w:rsidTr="00B237BA">
        <w:trPr>
          <w:trHeight w:val="230"/>
        </w:trPr>
        <w:tc>
          <w:tcPr>
            <w:tcW w:w="3970" w:type="dxa"/>
            <w:noWrap/>
          </w:tcPr>
          <w:p w14:paraId="35C74EC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После 20</w:t>
            </w:r>
          </w:p>
        </w:tc>
        <w:tc>
          <w:tcPr>
            <w:tcW w:w="934" w:type="dxa"/>
          </w:tcPr>
          <w:p w14:paraId="3A26C386"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27</w:t>
            </w:r>
          </w:p>
        </w:tc>
        <w:tc>
          <w:tcPr>
            <w:tcW w:w="1052" w:type="dxa"/>
          </w:tcPr>
          <w:p w14:paraId="7C27B63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11,3%</w:t>
            </w:r>
          </w:p>
        </w:tc>
        <w:tc>
          <w:tcPr>
            <w:tcW w:w="1296" w:type="dxa"/>
            <w:noWrap/>
          </w:tcPr>
          <w:p w14:paraId="1A86EB60"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2,1</w:t>
            </w:r>
          </w:p>
        </w:tc>
        <w:tc>
          <w:tcPr>
            <w:tcW w:w="1170" w:type="dxa"/>
            <w:noWrap/>
          </w:tcPr>
          <w:p w14:paraId="450071C1"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7,2</w:t>
            </w:r>
          </w:p>
        </w:tc>
        <w:tc>
          <w:tcPr>
            <w:tcW w:w="1222" w:type="dxa"/>
          </w:tcPr>
          <w:p w14:paraId="3D18D593"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15,5</w:t>
            </w:r>
          </w:p>
        </w:tc>
      </w:tr>
      <w:tr w:rsidR="00CE34D7" w:rsidRPr="00B237BA" w14:paraId="042CBACE" w14:textId="77777777" w:rsidTr="00B237BA">
        <w:trPr>
          <w:trHeight w:val="232"/>
        </w:trPr>
        <w:tc>
          <w:tcPr>
            <w:tcW w:w="3970" w:type="dxa"/>
            <w:noWrap/>
          </w:tcPr>
          <w:p w14:paraId="5DBCCCA0"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Количество половых партнеров</w:t>
            </w:r>
          </w:p>
        </w:tc>
        <w:tc>
          <w:tcPr>
            <w:tcW w:w="934" w:type="dxa"/>
          </w:tcPr>
          <w:p w14:paraId="2F02F177" w14:textId="77777777" w:rsidR="003C15F4" w:rsidRPr="00B237BA" w:rsidRDefault="003C15F4" w:rsidP="00B14886">
            <w:pPr>
              <w:ind w:firstLine="0"/>
              <w:rPr>
                <w:rFonts w:ascii="Times New Roman" w:hAnsi="Times New Roman"/>
                <w:sz w:val="28"/>
                <w:szCs w:val="28"/>
                <w:lang w:val="kk-KZ"/>
              </w:rPr>
            </w:pPr>
          </w:p>
        </w:tc>
        <w:tc>
          <w:tcPr>
            <w:tcW w:w="1052" w:type="dxa"/>
          </w:tcPr>
          <w:p w14:paraId="1EF625D1" w14:textId="77777777" w:rsidR="003C15F4" w:rsidRPr="00B237BA" w:rsidRDefault="003C15F4" w:rsidP="00B14886">
            <w:pPr>
              <w:ind w:firstLine="0"/>
              <w:rPr>
                <w:rFonts w:ascii="Times New Roman" w:hAnsi="Times New Roman"/>
                <w:sz w:val="28"/>
                <w:szCs w:val="28"/>
                <w:lang w:val="kk-KZ"/>
              </w:rPr>
            </w:pPr>
          </w:p>
        </w:tc>
        <w:tc>
          <w:tcPr>
            <w:tcW w:w="1296" w:type="dxa"/>
            <w:noWrap/>
          </w:tcPr>
          <w:p w14:paraId="6415969E" w14:textId="77777777" w:rsidR="003C15F4" w:rsidRPr="00B237BA" w:rsidRDefault="003C15F4" w:rsidP="00B14886">
            <w:pPr>
              <w:ind w:firstLine="0"/>
              <w:rPr>
                <w:rFonts w:ascii="Times New Roman" w:hAnsi="Times New Roman"/>
                <w:sz w:val="28"/>
                <w:szCs w:val="28"/>
              </w:rPr>
            </w:pPr>
          </w:p>
        </w:tc>
        <w:tc>
          <w:tcPr>
            <w:tcW w:w="1170" w:type="dxa"/>
            <w:noWrap/>
          </w:tcPr>
          <w:p w14:paraId="2B40277B" w14:textId="77777777" w:rsidR="003C15F4" w:rsidRPr="00B237BA" w:rsidRDefault="003C15F4" w:rsidP="00B14886">
            <w:pPr>
              <w:ind w:firstLine="0"/>
              <w:rPr>
                <w:rFonts w:ascii="Times New Roman" w:hAnsi="Times New Roman"/>
                <w:sz w:val="28"/>
                <w:szCs w:val="28"/>
              </w:rPr>
            </w:pPr>
          </w:p>
        </w:tc>
        <w:tc>
          <w:tcPr>
            <w:tcW w:w="1222" w:type="dxa"/>
          </w:tcPr>
          <w:p w14:paraId="57376BBB" w14:textId="77777777" w:rsidR="003C15F4" w:rsidRPr="00B237BA" w:rsidRDefault="003C15F4" w:rsidP="00B14886">
            <w:pPr>
              <w:ind w:firstLine="0"/>
              <w:rPr>
                <w:rFonts w:ascii="Times New Roman" w:hAnsi="Times New Roman"/>
                <w:sz w:val="28"/>
                <w:szCs w:val="28"/>
              </w:rPr>
            </w:pPr>
          </w:p>
        </w:tc>
      </w:tr>
      <w:tr w:rsidR="00CE34D7" w:rsidRPr="00B237BA" w14:paraId="0F3F0099" w14:textId="77777777" w:rsidTr="00B237BA">
        <w:trPr>
          <w:trHeight w:val="232"/>
        </w:trPr>
        <w:tc>
          <w:tcPr>
            <w:tcW w:w="3970" w:type="dxa"/>
            <w:noWrap/>
          </w:tcPr>
          <w:p w14:paraId="43072A7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Нет </w:t>
            </w:r>
          </w:p>
        </w:tc>
        <w:tc>
          <w:tcPr>
            <w:tcW w:w="934" w:type="dxa"/>
          </w:tcPr>
          <w:p w14:paraId="04F49822"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157</w:t>
            </w:r>
          </w:p>
        </w:tc>
        <w:tc>
          <w:tcPr>
            <w:tcW w:w="1052" w:type="dxa"/>
          </w:tcPr>
          <w:p w14:paraId="367D0AB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66,0%</w:t>
            </w:r>
          </w:p>
        </w:tc>
        <w:tc>
          <w:tcPr>
            <w:tcW w:w="1296" w:type="dxa"/>
            <w:noWrap/>
          </w:tcPr>
          <w:p w14:paraId="761121C9"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3,1</w:t>
            </w:r>
          </w:p>
        </w:tc>
        <w:tc>
          <w:tcPr>
            <w:tcW w:w="1170" w:type="dxa"/>
            <w:noWrap/>
          </w:tcPr>
          <w:p w14:paraId="0A4A2046"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59,8</w:t>
            </w:r>
          </w:p>
        </w:tc>
        <w:tc>
          <w:tcPr>
            <w:tcW w:w="1222" w:type="dxa"/>
          </w:tcPr>
          <w:p w14:paraId="58C4C178"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72,1</w:t>
            </w:r>
          </w:p>
        </w:tc>
      </w:tr>
      <w:tr w:rsidR="00CE34D7" w:rsidRPr="00B237BA" w14:paraId="7D3EAAB6" w14:textId="77777777" w:rsidTr="00B237BA">
        <w:trPr>
          <w:trHeight w:val="232"/>
        </w:trPr>
        <w:tc>
          <w:tcPr>
            <w:tcW w:w="3970" w:type="dxa"/>
            <w:noWrap/>
          </w:tcPr>
          <w:p w14:paraId="7F06A58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w:t>
            </w:r>
          </w:p>
        </w:tc>
        <w:tc>
          <w:tcPr>
            <w:tcW w:w="934" w:type="dxa"/>
          </w:tcPr>
          <w:p w14:paraId="3D0A065D"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60</w:t>
            </w:r>
          </w:p>
        </w:tc>
        <w:tc>
          <w:tcPr>
            <w:tcW w:w="1052" w:type="dxa"/>
          </w:tcPr>
          <w:p w14:paraId="44A2E63E"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25,2%</w:t>
            </w:r>
          </w:p>
        </w:tc>
        <w:tc>
          <w:tcPr>
            <w:tcW w:w="1296" w:type="dxa"/>
            <w:noWrap/>
          </w:tcPr>
          <w:p w14:paraId="3867A4C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2,8</w:t>
            </w:r>
          </w:p>
        </w:tc>
        <w:tc>
          <w:tcPr>
            <w:tcW w:w="1170" w:type="dxa"/>
            <w:noWrap/>
          </w:tcPr>
          <w:p w14:paraId="7B2A22D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19,6</w:t>
            </w:r>
          </w:p>
        </w:tc>
        <w:tc>
          <w:tcPr>
            <w:tcW w:w="1222" w:type="dxa"/>
          </w:tcPr>
          <w:p w14:paraId="1A8862B0"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30,8</w:t>
            </w:r>
          </w:p>
        </w:tc>
      </w:tr>
      <w:tr w:rsidR="00CE34D7" w:rsidRPr="00B237BA" w14:paraId="293051C2" w14:textId="77777777" w:rsidTr="00B237BA">
        <w:trPr>
          <w:trHeight w:val="232"/>
        </w:trPr>
        <w:tc>
          <w:tcPr>
            <w:tcW w:w="3970" w:type="dxa"/>
            <w:noWrap/>
          </w:tcPr>
          <w:p w14:paraId="682811D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w:t>
            </w:r>
          </w:p>
        </w:tc>
        <w:tc>
          <w:tcPr>
            <w:tcW w:w="934" w:type="dxa"/>
          </w:tcPr>
          <w:p w14:paraId="6441132F"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7</w:t>
            </w:r>
          </w:p>
        </w:tc>
        <w:tc>
          <w:tcPr>
            <w:tcW w:w="1052" w:type="dxa"/>
          </w:tcPr>
          <w:p w14:paraId="2F89E71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2,9% </w:t>
            </w:r>
          </w:p>
        </w:tc>
        <w:tc>
          <w:tcPr>
            <w:tcW w:w="1296" w:type="dxa"/>
            <w:noWrap/>
          </w:tcPr>
          <w:p w14:paraId="587412B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1,1</w:t>
            </w:r>
          </w:p>
        </w:tc>
        <w:tc>
          <w:tcPr>
            <w:tcW w:w="1170" w:type="dxa"/>
            <w:noWrap/>
          </w:tcPr>
          <w:p w14:paraId="77FF8FE8"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0,8</w:t>
            </w:r>
          </w:p>
        </w:tc>
        <w:tc>
          <w:tcPr>
            <w:tcW w:w="1222" w:type="dxa"/>
          </w:tcPr>
          <w:p w14:paraId="2240C0C7"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5,1</w:t>
            </w:r>
          </w:p>
        </w:tc>
      </w:tr>
      <w:tr w:rsidR="00CE34D7" w:rsidRPr="00B237BA" w14:paraId="79B9C542" w14:textId="77777777" w:rsidTr="00B237BA">
        <w:trPr>
          <w:trHeight w:val="232"/>
        </w:trPr>
        <w:tc>
          <w:tcPr>
            <w:tcW w:w="3970" w:type="dxa"/>
            <w:noWrap/>
          </w:tcPr>
          <w:p w14:paraId="3DBD538C"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 и более</w:t>
            </w:r>
          </w:p>
        </w:tc>
        <w:tc>
          <w:tcPr>
            <w:tcW w:w="934" w:type="dxa"/>
          </w:tcPr>
          <w:p w14:paraId="233AF40F"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14</w:t>
            </w:r>
          </w:p>
        </w:tc>
        <w:tc>
          <w:tcPr>
            <w:tcW w:w="1052" w:type="dxa"/>
          </w:tcPr>
          <w:p w14:paraId="27B1A0E4"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8,9%</w:t>
            </w:r>
          </w:p>
        </w:tc>
        <w:tc>
          <w:tcPr>
            <w:tcW w:w="1296" w:type="dxa"/>
            <w:noWrap/>
          </w:tcPr>
          <w:p w14:paraId="64762291"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1,8</w:t>
            </w:r>
          </w:p>
        </w:tc>
        <w:tc>
          <w:tcPr>
            <w:tcW w:w="1170" w:type="dxa"/>
            <w:noWrap/>
          </w:tcPr>
          <w:p w14:paraId="2319096B"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5,2</w:t>
            </w:r>
          </w:p>
        </w:tc>
        <w:tc>
          <w:tcPr>
            <w:tcW w:w="1222" w:type="dxa"/>
          </w:tcPr>
          <w:p w14:paraId="128B0133"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12,6</w:t>
            </w:r>
          </w:p>
        </w:tc>
      </w:tr>
      <w:tr w:rsidR="00CE34D7" w:rsidRPr="00B237BA" w14:paraId="37372CB5" w14:textId="77777777" w:rsidTr="00B237BA">
        <w:trPr>
          <w:trHeight w:val="232"/>
        </w:trPr>
        <w:tc>
          <w:tcPr>
            <w:tcW w:w="3970" w:type="dxa"/>
            <w:noWrap/>
          </w:tcPr>
          <w:p w14:paraId="66D17CF8"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Используемые методы контрацепции </w:t>
            </w:r>
          </w:p>
        </w:tc>
        <w:tc>
          <w:tcPr>
            <w:tcW w:w="934" w:type="dxa"/>
          </w:tcPr>
          <w:p w14:paraId="0DB42A03" w14:textId="77777777" w:rsidR="003C15F4" w:rsidRPr="00B237BA" w:rsidRDefault="003C15F4" w:rsidP="00B14886">
            <w:pPr>
              <w:ind w:firstLine="0"/>
              <w:rPr>
                <w:rFonts w:ascii="Times New Roman" w:hAnsi="Times New Roman"/>
                <w:sz w:val="28"/>
                <w:szCs w:val="28"/>
                <w:lang w:val="kk-KZ"/>
              </w:rPr>
            </w:pPr>
          </w:p>
        </w:tc>
        <w:tc>
          <w:tcPr>
            <w:tcW w:w="1052" w:type="dxa"/>
          </w:tcPr>
          <w:p w14:paraId="53BC687D" w14:textId="77777777" w:rsidR="003C15F4" w:rsidRPr="00B237BA" w:rsidRDefault="003C15F4" w:rsidP="00B14886">
            <w:pPr>
              <w:ind w:firstLine="0"/>
              <w:rPr>
                <w:rFonts w:ascii="Times New Roman" w:hAnsi="Times New Roman"/>
                <w:sz w:val="28"/>
                <w:szCs w:val="28"/>
                <w:lang w:val="kk-KZ"/>
              </w:rPr>
            </w:pPr>
          </w:p>
        </w:tc>
        <w:tc>
          <w:tcPr>
            <w:tcW w:w="1296" w:type="dxa"/>
            <w:noWrap/>
          </w:tcPr>
          <w:p w14:paraId="7E017479" w14:textId="77777777" w:rsidR="003C15F4" w:rsidRPr="00B237BA" w:rsidRDefault="003C15F4" w:rsidP="00B14886">
            <w:pPr>
              <w:ind w:firstLine="0"/>
              <w:rPr>
                <w:rFonts w:ascii="Times New Roman" w:hAnsi="Times New Roman"/>
                <w:sz w:val="28"/>
                <w:szCs w:val="28"/>
              </w:rPr>
            </w:pPr>
          </w:p>
        </w:tc>
        <w:tc>
          <w:tcPr>
            <w:tcW w:w="1170" w:type="dxa"/>
            <w:noWrap/>
          </w:tcPr>
          <w:p w14:paraId="18DE49D5" w14:textId="77777777" w:rsidR="003C15F4" w:rsidRPr="00B237BA" w:rsidRDefault="003C15F4" w:rsidP="00B14886">
            <w:pPr>
              <w:ind w:firstLine="0"/>
              <w:rPr>
                <w:rFonts w:ascii="Times New Roman" w:hAnsi="Times New Roman"/>
                <w:sz w:val="28"/>
                <w:szCs w:val="28"/>
              </w:rPr>
            </w:pPr>
          </w:p>
        </w:tc>
        <w:tc>
          <w:tcPr>
            <w:tcW w:w="1222" w:type="dxa"/>
          </w:tcPr>
          <w:p w14:paraId="22C33E3B" w14:textId="77777777" w:rsidR="003C15F4" w:rsidRPr="00B237BA" w:rsidRDefault="003C15F4" w:rsidP="00B14886">
            <w:pPr>
              <w:ind w:firstLine="0"/>
              <w:rPr>
                <w:rFonts w:ascii="Times New Roman" w:hAnsi="Times New Roman"/>
                <w:sz w:val="28"/>
                <w:szCs w:val="28"/>
              </w:rPr>
            </w:pPr>
          </w:p>
        </w:tc>
      </w:tr>
      <w:tr w:rsidR="00CE34D7" w:rsidRPr="00B237BA" w14:paraId="6CE411FD" w14:textId="77777777" w:rsidTr="00B237BA">
        <w:trPr>
          <w:trHeight w:val="232"/>
        </w:trPr>
        <w:tc>
          <w:tcPr>
            <w:tcW w:w="3970" w:type="dxa"/>
            <w:tcBorders>
              <w:bottom w:val="single" w:sz="4" w:space="0" w:color="auto"/>
            </w:tcBorders>
            <w:noWrap/>
          </w:tcPr>
          <w:p w14:paraId="5ABAFC56"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 xml:space="preserve">Не используют </w:t>
            </w:r>
          </w:p>
        </w:tc>
        <w:tc>
          <w:tcPr>
            <w:tcW w:w="934" w:type="dxa"/>
            <w:tcBorders>
              <w:bottom w:val="single" w:sz="4" w:space="0" w:color="auto"/>
            </w:tcBorders>
          </w:tcPr>
          <w:p w14:paraId="526F4E40"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140</w:t>
            </w:r>
          </w:p>
        </w:tc>
        <w:tc>
          <w:tcPr>
            <w:tcW w:w="1052" w:type="dxa"/>
            <w:tcBorders>
              <w:bottom w:val="single" w:sz="4" w:space="0" w:color="auto"/>
            </w:tcBorders>
          </w:tcPr>
          <w:p w14:paraId="1319D361"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58,8%</w:t>
            </w:r>
          </w:p>
        </w:tc>
        <w:tc>
          <w:tcPr>
            <w:tcW w:w="1296" w:type="dxa"/>
            <w:tcBorders>
              <w:bottom w:val="single" w:sz="4" w:space="0" w:color="auto"/>
            </w:tcBorders>
            <w:noWrap/>
          </w:tcPr>
          <w:p w14:paraId="60CEF9D1"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3,2</w:t>
            </w:r>
          </w:p>
        </w:tc>
        <w:tc>
          <w:tcPr>
            <w:tcW w:w="1170" w:type="dxa"/>
            <w:tcBorders>
              <w:bottom w:val="single" w:sz="4" w:space="0" w:color="auto"/>
            </w:tcBorders>
            <w:noWrap/>
          </w:tcPr>
          <w:p w14:paraId="7F52AEFF"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52,4</w:t>
            </w:r>
          </w:p>
        </w:tc>
        <w:tc>
          <w:tcPr>
            <w:tcW w:w="1222" w:type="dxa"/>
            <w:tcBorders>
              <w:bottom w:val="single" w:sz="4" w:space="0" w:color="auto"/>
            </w:tcBorders>
          </w:tcPr>
          <w:p w14:paraId="2210784E"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65,2</w:t>
            </w:r>
          </w:p>
        </w:tc>
      </w:tr>
      <w:tr w:rsidR="00CE34D7" w:rsidRPr="00B237BA" w14:paraId="36457C85" w14:textId="77777777" w:rsidTr="00B237BA">
        <w:trPr>
          <w:trHeight w:val="232"/>
        </w:trPr>
        <w:tc>
          <w:tcPr>
            <w:tcW w:w="3970" w:type="dxa"/>
            <w:tcBorders>
              <w:bottom w:val="nil"/>
            </w:tcBorders>
            <w:noWrap/>
          </w:tcPr>
          <w:p w14:paraId="049305F5"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Оральные контрацептивы</w:t>
            </w:r>
          </w:p>
        </w:tc>
        <w:tc>
          <w:tcPr>
            <w:tcW w:w="934" w:type="dxa"/>
            <w:tcBorders>
              <w:bottom w:val="nil"/>
            </w:tcBorders>
          </w:tcPr>
          <w:p w14:paraId="175842FA" w14:textId="77777777" w:rsidR="003C15F4" w:rsidRPr="00B237BA" w:rsidRDefault="003C15F4" w:rsidP="00B14886">
            <w:pPr>
              <w:ind w:firstLine="0"/>
              <w:rPr>
                <w:rFonts w:ascii="Times New Roman" w:hAnsi="Times New Roman"/>
                <w:sz w:val="28"/>
                <w:szCs w:val="28"/>
                <w:lang w:val="kk-KZ"/>
              </w:rPr>
            </w:pPr>
            <w:r w:rsidRPr="00B237BA">
              <w:rPr>
                <w:rFonts w:ascii="Times New Roman" w:hAnsi="Times New Roman"/>
                <w:sz w:val="28"/>
                <w:szCs w:val="28"/>
              </w:rPr>
              <w:t>6</w:t>
            </w:r>
          </w:p>
        </w:tc>
        <w:tc>
          <w:tcPr>
            <w:tcW w:w="1052" w:type="dxa"/>
            <w:tcBorders>
              <w:bottom w:val="nil"/>
            </w:tcBorders>
          </w:tcPr>
          <w:p w14:paraId="300E226D"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2,52%</w:t>
            </w:r>
          </w:p>
        </w:tc>
        <w:tc>
          <w:tcPr>
            <w:tcW w:w="1296" w:type="dxa"/>
            <w:tcBorders>
              <w:bottom w:val="nil"/>
            </w:tcBorders>
            <w:noWrap/>
          </w:tcPr>
          <w:p w14:paraId="294B6C84"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1,0</w:t>
            </w:r>
          </w:p>
        </w:tc>
        <w:tc>
          <w:tcPr>
            <w:tcW w:w="1170" w:type="dxa"/>
            <w:tcBorders>
              <w:bottom w:val="nil"/>
            </w:tcBorders>
            <w:noWrap/>
          </w:tcPr>
          <w:p w14:paraId="4D8ED147"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0,5</w:t>
            </w:r>
          </w:p>
        </w:tc>
        <w:tc>
          <w:tcPr>
            <w:tcW w:w="1222" w:type="dxa"/>
            <w:tcBorders>
              <w:bottom w:val="nil"/>
            </w:tcBorders>
          </w:tcPr>
          <w:p w14:paraId="7AFF7C03" w14:textId="77777777" w:rsidR="003C15F4" w:rsidRPr="00B237BA" w:rsidRDefault="003C15F4" w:rsidP="00B14886">
            <w:pPr>
              <w:ind w:firstLine="0"/>
              <w:rPr>
                <w:rFonts w:ascii="Times New Roman" w:hAnsi="Times New Roman"/>
                <w:sz w:val="28"/>
                <w:szCs w:val="28"/>
              </w:rPr>
            </w:pPr>
            <w:r w:rsidRPr="00B237BA">
              <w:rPr>
                <w:rFonts w:ascii="Times New Roman" w:hAnsi="Times New Roman"/>
                <w:sz w:val="28"/>
                <w:szCs w:val="28"/>
              </w:rPr>
              <w:t>4,6</w:t>
            </w:r>
          </w:p>
        </w:tc>
      </w:tr>
    </w:tbl>
    <w:p w14:paraId="4A88A19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lastRenderedPageBreak/>
        <w:t>Продолжение  таблицы  20</w:t>
      </w:r>
    </w:p>
    <w:p w14:paraId="775CEDE0" w14:textId="431EAB1A" w:rsidR="00B237BA" w:rsidRPr="00B237BA" w:rsidRDefault="00B237BA" w:rsidP="00B237BA">
      <w:pPr>
        <w:ind w:firstLine="0"/>
        <w:rPr>
          <w:sz w:val="28"/>
          <w:szCs w:val="28"/>
        </w:rPr>
      </w:pPr>
    </w:p>
    <w:tbl>
      <w:tblPr>
        <w:tblStyle w:val="af4"/>
        <w:tblW w:w="9644" w:type="dxa"/>
        <w:tblInd w:w="-5" w:type="dxa"/>
        <w:tblLook w:val="04A0" w:firstRow="1" w:lastRow="0" w:firstColumn="1" w:lastColumn="0" w:noHBand="0" w:noVBand="1"/>
      </w:tblPr>
      <w:tblGrid>
        <w:gridCol w:w="3970"/>
        <w:gridCol w:w="934"/>
        <w:gridCol w:w="1052"/>
        <w:gridCol w:w="1296"/>
        <w:gridCol w:w="1170"/>
        <w:gridCol w:w="1222"/>
      </w:tblGrid>
      <w:tr w:rsidR="00B237BA" w:rsidRPr="00B237BA" w14:paraId="710FCE4B" w14:textId="77777777" w:rsidTr="00B237BA">
        <w:trPr>
          <w:trHeight w:val="232"/>
        </w:trPr>
        <w:tc>
          <w:tcPr>
            <w:tcW w:w="3970" w:type="dxa"/>
            <w:noWrap/>
          </w:tcPr>
          <w:p w14:paraId="53B1F230" w14:textId="4FB11D96"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1</w:t>
            </w:r>
          </w:p>
        </w:tc>
        <w:tc>
          <w:tcPr>
            <w:tcW w:w="934" w:type="dxa"/>
          </w:tcPr>
          <w:p w14:paraId="6CA4F7D2" w14:textId="58C8F2AF"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lang w:val="kk-KZ"/>
              </w:rPr>
              <w:t>2</w:t>
            </w:r>
          </w:p>
        </w:tc>
        <w:tc>
          <w:tcPr>
            <w:tcW w:w="1052" w:type="dxa"/>
          </w:tcPr>
          <w:p w14:paraId="0FC43212" w14:textId="301312B2"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lang w:val="kk-KZ"/>
              </w:rPr>
              <w:t>3</w:t>
            </w:r>
          </w:p>
        </w:tc>
        <w:tc>
          <w:tcPr>
            <w:tcW w:w="1296" w:type="dxa"/>
            <w:noWrap/>
          </w:tcPr>
          <w:p w14:paraId="74C19CE6" w14:textId="66C0F873"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4</w:t>
            </w:r>
          </w:p>
        </w:tc>
        <w:tc>
          <w:tcPr>
            <w:tcW w:w="1170" w:type="dxa"/>
            <w:noWrap/>
          </w:tcPr>
          <w:p w14:paraId="42AD24E2" w14:textId="1408400D"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5</w:t>
            </w:r>
          </w:p>
        </w:tc>
        <w:tc>
          <w:tcPr>
            <w:tcW w:w="1222" w:type="dxa"/>
          </w:tcPr>
          <w:p w14:paraId="076CB95D" w14:textId="1B8DF842" w:rsidR="00B237BA" w:rsidRPr="00B237BA" w:rsidRDefault="00B237BA" w:rsidP="00B237BA">
            <w:pPr>
              <w:ind w:firstLine="0"/>
              <w:jc w:val="center"/>
              <w:rPr>
                <w:rFonts w:ascii="Times New Roman" w:hAnsi="Times New Roman"/>
                <w:sz w:val="28"/>
                <w:szCs w:val="28"/>
              </w:rPr>
            </w:pPr>
            <w:r w:rsidRPr="00B237BA">
              <w:rPr>
                <w:rFonts w:ascii="Times New Roman" w:hAnsi="Times New Roman"/>
                <w:sz w:val="28"/>
                <w:szCs w:val="28"/>
              </w:rPr>
              <w:t>6</w:t>
            </w:r>
          </w:p>
        </w:tc>
      </w:tr>
      <w:tr w:rsidR="00B237BA" w:rsidRPr="00B237BA" w14:paraId="2B614EFA" w14:textId="77777777" w:rsidTr="00B237BA">
        <w:trPr>
          <w:trHeight w:val="232"/>
        </w:trPr>
        <w:tc>
          <w:tcPr>
            <w:tcW w:w="3970" w:type="dxa"/>
            <w:noWrap/>
          </w:tcPr>
          <w:p w14:paraId="585D3A5A" w14:textId="43BAFBDC"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Презервативы</w:t>
            </w:r>
          </w:p>
        </w:tc>
        <w:tc>
          <w:tcPr>
            <w:tcW w:w="934" w:type="dxa"/>
          </w:tcPr>
          <w:p w14:paraId="0B94708E"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49</w:t>
            </w:r>
          </w:p>
        </w:tc>
        <w:tc>
          <w:tcPr>
            <w:tcW w:w="1052" w:type="dxa"/>
          </w:tcPr>
          <w:p w14:paraId="58AEB39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20,6%</w:t>
            </w:r>
          </w:p>
        </w:tc>
        <w:tc>
          <w:tcPr>
            <w:tcW w:w="1296" w:type="dxa"/>
            <w:noWrap/>
          </w:tcPr>
          <w:p w14:paraId="412D07B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2,6</w:t>
            </w:r>
          </w:p>
        </w:tc>
        <w:tc>
          <w:tcPr>
            <w:tcW w:w="1170" w:type="dxa"/>
            <w:noWrap/>
          </w:tcPr>
          <w:p w14:paraId="778ED3F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15,3</w:t>
            </w:r>
          </w:p>
        </w:tc>
        <w:tc>
          <w:tcPr>
            <w:tcW w:w="1222" w:type="dxa"/>
          </w:tcPr>
          <w:p w14:paraId="3D66CA0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25,8</w:t>
            </w:r>
          </w:p>
        </w:tc>
      </w:tr>
      <w:tr w:rsidR="00B237BA" w:rsidRPr="00B237BA" w14:paraId="1EA4CCC1" w14:textId="77777777" w:rsidTr="00B237BA">
        <w:trPr>
          <w:trHeight w:val="232"/>
        </w:trPr>
        <w:tc>
          <w:tcPr>
            <w:tcW w:w="3970" w:type="dxa"/>
            <w:noWrap/>
          </w:tcPr>
          <w:p w14:paraId="4F1F9DE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Основные жизненные приоритеты (</w:t>
            </w:r>
            <w:r w:rsidRPr="00B237BA">
              <w:rPr>
                <w:rFonts w:ascii="Times New Roman" w:hAnsi="Times New Roman"/>
                <w:sz w:val="28"/>
                <w:szCs w:val="28"/>
                <w:lang w:val="kk-KZ"/>
              </w:rPr>
              <w:t>на 1-м месте</w:t>
            </w:r>
            <w:r w:rsidRPr="00B237BA">
              <w:rPr>
                <w:rFonts w:ascii="Times New Roman" w:hAnsi="Times New Roman"/>
                <w:sz w:val="28"/>
                <w:szCs w:val="28"/>
              </w:rPr>
              <w:t>)</w:t>
            </w:r>
          </w:p>
        </w:tc>
        <w:tc>
          <w:tcPr>
            <w:tcW w:w="934" w:type="dxa"/>
          </w:tcPr>
          <w:p w14:paraId="0AF92233" w14:textId="77777777" w:rsidR="00B237BA" w:rsidRPr="00B237BA" w:rsidRDefault="00B237BA" w:rsidP="00B237BA">
            <w:pPr>
              <w:ind w:firstLine="0"/>
              <w:rPr>
                <w:rFonts w:ascii="Times New Roman" w:hAnsi="Times New Roman"/>
                <w:sz w:val="28"/>
                <w:szCs w:val="28"/>
                <w:lang w:val="kk-KZ"/>
              </w:rPr>
            </w:pPr>
          </w:p>
        </w:tc>
        <w:tc>
          <w:tcPr>
            <w:tcW w:w="1052" w:type="dxa"/>
          </w:tcPr>
          <w:p w14:paraId="12A1C75C" w14:textId="77777777" w:rsidR="00B237BA" w:rsidRPr="00B237BA" w:rsidRDefault="00B237BA" w:rsidP="00B237BA">
            <w:pPr>
              <w:ind w:firstLine="0"/>
              <w:rPr>
                <w:rFonts w:ascii="Times New Roman" w:hAnsi="Times New Roman"/>
                <w:sz w:val="28"/>
                <w:szCs w:val="28"/>
                <w:lang w:val="kk-KZ"/>
              </w:rPr>
            </w:pPr>
          </w:p>
        </w:tc>
        <w:tc>
          <w:tcPr>
            <w:tcW w:w="1296" w:type="dxa"/>
            <w:noWrap/>
          </w:tcPr>
          <w:p w14:paraId="6369DD2D" w14:textId="77777777" w:rsidR="00B237BA" w:rsidRPr="00B237BA" w:rsidRDefault="00B237BA" w:rsidP="00B237BA">
            <w:pPr>
              <w:ind w:firstLine="0"/>
              <w:rPr>
                <w:rFonts w:ascii="Times New Roman" w:hAnsi="Times New Roman"/>
                <w:sz w:val="28"/>
                <w:szCs w:val="28"/>
              </w:rPr>
            </w:pPr>
          </w:p>
        </w:tc>
        <w:tc>
          <w:tcPr>
            <w:tcW w:w="1170" w:type="dxa"/>
            <w:noWrap/>
          </w:tcPr>
          <w:p w14:paraId="6F56EF7F" w14:textId="77777777" w:rsidR="00B237BA" w:rsidRPr="00B237BA" w:rsidRDefault="00B237BA" w:rsidP="00B237BA">
            <w:pPr>
              <w:ind w:firstLine="0"/>
              <w:rPr>
                <w:rFonts w:ascii="Times New Roman" w:hAnsi="Times New Roman"/>
                <w:sz w:val="28"/>
                <w:szCs w:val="28"/>
              </w:rPr>
            </w:pPr>
          </w:p>
        </w:tc>
        <w:tc>
          <w:tcPr>
            <w:tcW w:w="1222" w:type="dxa"/>
          </w:tcPr>
          <w:p w14:paraId="752EC768" w14:textId="77777777" w:rsidR="00B237BA" w:rsidRPr="00B237BA" w:rsidRDefault="00B237BA" w:rsidP="00B237BA">
            <w:pPr>
              <w:ind w:firstLine="0"/>
              <w:rPr>
                <w:rFonts w:ascii="Times New Roman" w:hAnsi="Times New Roman"/>
                <w:sz w:val="28"/>
                <w:szCs w:val="28"/>
              </w:rPr>
            </w:pPr>
          </w:p>
        </w:tc>
      </w:tr>
      <w:tr w:rsidR="00B237BA" w:rsidRPr="00B237BA" w14:paraId="45FD98C7" w14:textId="77777777" w:rsidTr="00B237BA">
        <w:trPr>
          <w:trHeight w:val="232"/>
        </w:trPr>
        <w:tc>
          <w:tcPr>
            <w:tcW w:w="3970" w:type="dxa"/>
            <w:noWrap/>
          </w:tcPr>
          <w:p w14:paraId="334FD83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Семья </w:t>
            </w:r>
          </w:p>
        </w:tc>
        <w:tc>
          <w:tcPr>
            <w:tcW w:w="934" w:type="dxa"/>
          </w:tcPr>
          <w:p w14:paraId="19267021"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0</w:t>
            </w:r>
          </w:p>
        </w:tc>
        <w:tc>
          <w:tcPr>
            <w:tcW w:w="1052" w:type="dxa"/>
          </w:tcPr>
          <w:p w14:paraId="72A853A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66,4%</w:t>
            </w:r>
          </w:p>
        </w:tc>
        <w:tc>
          <w:tcPr>
            <w:tcW w:w="1296" w:type="dxa"/>
            <w:noWrap/>
          </w:tcPr>
          <w:p w14:paraId="3E9E8B0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3,1</w:t>
            </w:r>
          </w:p>
        </w:tc>
        <w:tc>
          <w:tcPr>
            <w:tcW w:w="1170" w:type="dxa"/>
            <w:noWrap/>
          </w:tcPr>
          <w:p w14:paraId="6347951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60,3</w:t>
            </w:r>
          </w:p>
        </w:tc>
        <w:tc>
          <w:tcPr>
            <w:tcW w:w="1222" w:type="dxa"/>
          </w:tcPr>
          <w:p w14:paraId="4C2F19C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72,5</w:t>
            </w:r>
          </w:p>
        </w:tc>
      </w:tr>
      <w:tr w:rsidR="00B237BA" w:rsidRPr="00B237BA" w14:paraId="747F8BE2" w14:textId="77777777" w:rsidTr="00B237BA">
        <w:trPr>
          <w:trHeight w:val="232"/>
        </w:trPr>
        <w:tc>
          <w:tcPr>
            <w:tcW w:w="3970" w:type="dxa"/>
            <w:noWrap/>
          </w:tcPr>
          <w:p w14:paraId="2CDAD2D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Высшее образование </w:t>
            </w:r>
          </w:p>
        </w:tc>
        <w:tc>
          <w:tcPr>
            <w:tcW w:w="934" w:type="dxa"/>
          </w:tcPr>
          <w:p w14:paraId="61D6BBE5"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16</w:t>
            </w:r>
          </w:p>
        </w:tc>
        <w:tc>
          <w:tcPr>
            <w:tcW w:w="1052" w:type="dxa"/>
          </w:tcPr>
          <w:p w14:paraId="05F338D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6,7%</w:t>
            </w:r>
          </w:p>
        </w:tc>
        <w:tc>
          <w:tcPr>
            <w:tcW w:w="1296" w:type="dxa"/>
            <w:noWrap/>
          </w:tcPr>
          <w:p w14:paraId="5ED7E16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1,6</w:t>
            </w:r>
          </w:p>
        </w:tc>
        <w:tc>
          <w:tcPr>
            <w:tcW w:w="1170" w:type="dxa"/>
            <w:noWrap/>
          </w:tcPr>
          <w:p w14:paraId="1AEFE63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3,5</w:t>
            </w:r>
          </w:p>
        </w:tc>
        <w:tc>
          <w:tcPr>
            <w:tcW w:w="1222" w:type="dxa"/>
          </w:tcPr>
          <w:p w14:paraId="005FC11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10,0</w:t>
            </w:r>
          </w:p>
        </w:tc>
      </w:tr>
      <w:tr w:rsidR="00B237BA" w:rsidRPr="00B237BA" w14:paraId="2B4C6CD9" w14:textId="77777777" w:rsidTr="00B237BA">
        <w:trPr>
          <w:trHeight w:val="232"/>
        </w:trPr>
        <w:tc>
          <w:tcPr>
            <w:tcW w:w="3970" w:type="dxa"/>
            <w:noWrap/>
          </w:tcPr>
          <w:p w14:paraId="5C2658F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Карьера </w:t>
            </w:r>
          </w:p>
        </w:tc>
        <w:tc>
          <w:tcPr>
            <w:tcW w:w="934" w:type="dxa"/>
          </w:tcPr>
          <w:p w14:paraId="462FA0F8"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19</w:t>
            </w:r>
          </w:p>
        </w:tc>
        <w:tc>
          <w:tcPr>
            <w:tcW w:w="1052" w:type="dxa"/>
          </w:tcPr>
          <w:p w14:paraId="2C3F2E8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8,0%</w:t>
            </w:r>
          </w:p>
        </w:tc>
        <w:tc>
          <w:tcPr>
            <w:tcW w:w="1296" w:type="dxa"/>
            <w:noWrap/>
          </w:tcPr>
          <w:p w14:paraId="0EE7A74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1,8</w:t>
            </w:r>
          </w:p>
        </w:tc>
        <w:tc>
          <w:tcPr>
            <w:tcW w:w="1170" w:type="dxa"/>
            <w:noWrap/>
          </w:tcPr>
          <w:p w14:paraId="6808891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4,5</w:t>
            </w:r>
          </w:p>
        </w:tc>
        <w:tc>
          <w:tcPr>
            <w:tcW w:w="1222" w:type="dxa"/>
          </w:tcPr>
          <w:p w14:paraId="2A80D3D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11,5</w:t>
            </w:r>
          </w:p>
        </w:tc>
      </w:tr>
      <w:tr w:rsidR="00B237BA" w:rsidRPr="00B237BA" w14:paraId="7E3DDBA0" w14:textId="77777777" w:rsidTr="00B237BA">
        <w:trPr>
          <w:trHeight w:val="232"/>
        </w:trPr>
        <w:tc>
          <w:tcPr>
            <w:tcW w:w="3970" w:type="dxa"/>
            <w:noWrap/>
          </w:tcPr>
          <w:p w14:paraId="2DF8971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Друзья </w:t>
            </w:r>
          </w:p>
        </w:tc>
        <w:tc>
          <w:tcPr>
            <w:tcW w:w="934" w:type="dxa"/>
          </w:tcPr>
          <w:p w14:paraId="34C8905D"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20</w:t>
            </w:r>
          </w:p>
        </w:tc>
        <w:tc>
          <w:tcPr>
            <w:tcW w:w="1052" w:type="dxa"/>
          </w:tcPr>
          <w:p w14:paraId="0D571F2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8,4%</w:t>
            </w:r>
          </w:p>
        </w:tc>
        <w:tc>
          <w:tcPr>
            <w:tcW w:w="1296" w:type="dxa"/>
            <w:noWrap/>
          </w:tcPr>
          <w:p w14:paraId="6253973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1,8</w:t>
            </w:r>
          </w:p>
        </w:tc>
        <w:tc>
          <w:tcPr>
            <w:tcW w:w="1170" w:type="dxa"/>
            <w:noWrap/>
          </w:tcPr>
          <w:p w14:paraId="3BDD676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4,8</w:t>
            </w:r>
          </w:p>
        </w:tc>
        <w:tc>
          <w:tcPr>
            <w:tcW w:w="1222" w:type="dxa"/>
          </w:tcPr>
          <w:p w14:paraId="37D4EAB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w:t>
            </w:r>
          </w:p>
        </w:tc>
      </w:tr>
      <w:tr w:rsidR="00B237BA" w:rsidRPr="00B237BA" w14:paraId="49F0D2D8" w14:textId="77777777" w:rsidTr="00B237BA">
        <w:trPr>
          <w:trHeight w:val="232"/>
        </w:trPr>
        <w:tc>
          <w:tcPr>
            <w:tcW w:w="3970" w:type="dxa"/>
            <w:noWrap/>
          </w:tcPr>
          <w:p w14:paraId="261F853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ЗОЖ</w:t>
            </w:r>
          </w:p>
        </w:tc>
        <w:tc>
          <w:tcPr>
            <w:tcW w:w="934" w:type="dxa"/>
          </w:tcPr>
          <w:p w14:paraId="2246144D"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25</w:t>
            </w:r>
          </w:p>
        </w:tc>
        <w:tc>
          <w:tcPr>
            <w:tcW w:w="1052" w:type="dxa"/>
          </w:tcPr>
          <w:p w14:paraId="7585A3D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10,5%</w:t>
            </w:r>
          </w:p>
        </w:tc>
        <w:tc>
          <w:tcPr>
            <w:tcW w:w="1296" w:type="dxa"/>
            <w:noWrap/>
          </w:tcPr>
          <w:p w14:paraId="22EB4F1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2,0</w:t>
            </w:r>
          </w:p>
        </w:tc>
        <w:tc>
          <w:tcPr>
            <w:tcW w:w="1170" w:type="dxa"/>
            <w:noWrap/>
          </w:tcPr>
          <w:p w14:paraId="3845F30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6,5</w:t>
            </w:r>
          </w:p>
        </w:tc>
        <w:tc>
          <w:tcPr>
            <w:tcW w:w="1222" w:type="dxa"/>
          </w:tcPr>
          <w:p w14:paraId="6E8A47C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14,5</w:t>
            </w:r>
          </w:p>
        </w:tc>
      </w:tr>
      <w:tr w:rsidR="00B237BA" w:rsidRPr="00B237BA" w14:paraId="0074FB3B" w14:textId="77777777" w:rsidTr="00B237BA">
        <w:trPr>
          <w:trHeight w:val="232"/>
        </w:trPr>
        <w:tc>
          <w:tcPr>
            <w:tcW w:w="3970" w:type="dxa"/>
            <w:noWrap/>
          </w:tcPr>
          <w:p w14:paraId="36D586C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Основные негативные факторы, влияющие на репродуктивное здоровье</w:t>
            </w:r>
          </w:p>
        </w:tc>
        <w:tc>
          <w:tcPr>
            <w:tcW w:w="934" w:type="dxa"/>
          </w:tcPr>
          <w:p w14:paraId="38A15A9D" w14:textId="77777777" w:rsidR="00B237BA" w:rsidRPr="00B237BA" w:rsidRDefault="00B237BA" w:rsidP="00B237BA">
            <w:pPr>
              <w:ind w:firstLine="0"/>
              <w:rPr>
                <w:rFonts w:ascii="Times New Roman" w:hAnsi="Times New Roman"/>
                <w:sz w:val="28"/>
                <w:szCs w:val="28"/>
                <w:lang w:val="kk-KZ"/>
              </w:rPr>
            </w:pPr>
          </w:p>
        </w:tc>
        <w:tc>
          <w:tcPr>
            <w:tcW w:w="1052" w:type="dxa"/>
          </w:tcPr>
          <w:p w14:paraId="211E0158" w14:textId="77777777" w:rsidR="00B237BA" w:rsidRPr="00B237BA" w:rsidRDefault="00B237BA" w:rsidP="00B237BA">
            <w:pPr>
              <w:ind w:firstLine="0"/>
              <w:rPr>
                <w:rFonts w:ascii="Times New Roman" w:hAnsi="Times New Roman"/>
                <w:sz w:val="28"/>
                <w:szCs w:val="28"/>
                <w:lang w:val="kk-KZ"/>
              </w:rPr>
            </w:pPr>
          </w:p>
        </w:tc>
        <w:tc>
          <w:tcPr>
            <w:tcW w:w="1296" w:type="dxa"/>
            <w:noWrap/>
          </w:tcPr>
          <w:p w14:paraId="17264B50" w14:textId="77777777" w:rsidR="00B237BA" w:rsidRPr="00B237BA" w:rsidRDefault="00B237BA" w:rsidP="00B237BA">
            <w:pPr>
              <w:ind w:firstLine="0"/>
              <w:rPr>
                <w:rFonts w:ascii="Times New Roman" w:hAnsi="Times New Roman"/>
                <w:sz w:val="28"/>
                <w:szCs w:val="28"/>
              </w:rPr>
            </w:pPr>
          </w:p>
        </w:tc>
        <w:tc>
          <w:tcPr>
            <w:tcW w:w="1170" w:type="dxa"/>
            <w:noWrap/>
          </w:tcPr>
          <w:p w14:paraId="3323F456" w14:textId="77777777" w:rsidR="00B237BA" w:rsidRPr="00B237BA" w:rsidRDefault="00B237BA" w:rsidP="00B237BA">
            <w:pPr>
              <w:ind w:firstLine="0"/>
              <w:rPr>
                <w:rFonts w:ascii="Times New Roman" w:hAnsi="Times New Roman"/>
                <w:sz w:val="28"/>
                <w:szCs w:val="28"/>
              </w:rPr>
            </w:pPr>
          </w:p>
        </w:tc>
        <w:tc>
          <w:tcPr>
            <w:tcW w:w="1222" w:type="dxa"/>
          </w:tcPr>
          <w:p w14:paraId="05614A88" w14:textId="77777777" w:rsidR="00B237BA" w:rsidRPr="00B237BA" w:rsidRDefault="00B237BA" w:rsidP="00B237BA">
            <w:pPr>
              <w:ind w:firstLine="0"/>
              <w:rPr>
                <w:rFonts w:ascii="Times New Roman" w:hAnsi="Times New Roman"/>
                <w:sz w:val="28"/>
                <w:szCs w:val="28"/>
              </w:rPr>
            </w:pPr>
          </w:p>
        </w:tc>
      </w:tr>
      <w:tr w:rsidR="00B237BA" w:rsidRPr="00B237BA" w14:paraId="19B67CAA" w14:textId="77777777" w:rsidTr="00B237BA">
        <w:trPr>
          <w:trHeight w:val="232"/>
        </w:trPr>
        <w:tc>
          <w:tcPr>
            <w:tcW w:w="3970" w:type="dxa"/>
            <w:noWrap/>
          </w:tcPr>
          <w:p w14:paraId="22D6C64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COVID-19</w:t>
            </w:r>
          </w:p>
        </w:tc>
        <w:tc>
          <w:tcPr>
            <w:tcW w:w="934" w:type="dxa"/>
          </w:tcPr>
          <w:p w14:paraId="24813BFB"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7</w:t>
            </w:r>
          </w:p>
        </w:tc>
        <w:tc>
          <w:tcPr>
            <w:tcW w:w="1052" w:type="dxa"/>
          </w:tcPr>
          <w:p w14:paraId="0CE6D54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2,9 %</w:t>
            </w:r>
          </w:p>
        </w:tc>
        <w:tc>
          <w:tcPr>
            <w:tcW w:w="1296" w:type="dxa"/>
            <w:noWrap/>
          </w:tcPr>
          <w:p w14:paraId="0E90D2C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1,1</w:t>
            </w:r>
          </w:p>
        </w:tc>
        <w:tc>
          <w:tcPr>
            <w:tcW w:w="1170" w:type="dxa"/>
            <w:noWrap/>
          </w:tcPr>
          <w:p w14:paraId="64F2230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0,8</w:t>
            </w:r>
          </w:p>
        </w:tc>
        <w:tc>
          <w:tcPr>
            <w:tcW w:w="1222" w:type="dxa"/>
          </w:tcPr>
          <w:p w14:paraId="3836646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5,1</w:t>
            </w:r>
          </w:p>
        </w:tc>
      </w:tr>
      <w:tr w:rsidR="00B237BA" w:rsidRPr="00B237BA" w14:paraId="77CF9C44" w14:textId="77777777" w:rsidTr="00B237BA">
        <w:trPr>
          <w:trHeight w:val="232"/>
        </w:trPr>
        <w:tc>
          <w:tcPr>
            <w:tcW w:w="3970" w:type="dxa"/>
            <w:noWrap/>
          </w:tcPr>
          <w:p w14:paraId="08D956E9"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lang w:val="kk-KZ"/>
              </w:rPr>
              <w:t xml:space="preserve">Наркотики </w:t>
            </w:r>
          </w:p>
        </w:tc>
        <w:tc>
          <w:tcPr>
            <w:tcW w:w="934" w:type="dxa"/>
          </w:tcPr>
          <w:p w14:paraId="14E7D142"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48</w:t>
            </w:r>
          </w:p>
        </w:tc>
        <w:tc>
          <w:tcPr>
            <w:tcW w:w="1052" w:type="dxa"/>
          </w:tcPr>
          <w:p w14:paraId="1C5395B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20,2%</w:t>
            </w:r>
          </w:p>
        </w:tc>
        <w:tc>
          <w:tcPr>
            <w:tcW w:w="1296" w:type="dxa"/>
            <w:noWrap/>
          </w:tcPr>
          <w:p w14:paraId="4DA24A1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2,6</w:t>
            </w:r>
          </w:p>
        </w:tc>
        <w:tc>
          <w:tcPr>
            <w:tcW w:w="1170" w:type="dxa"/>
            <w:noWrap/>
          </w:tcPr>
          <w:p w14:paraId="660052C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15,0</w:t>
            </w:r>
          </w:p>
        </w:tc>
        <w:tc>
          <w:tcPr>
            <w:tcW w:w="1222" w:type="dxa"/>
          </w:tcPr>
          <w:p w14:paraId="3575808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25,4</w:t>
            </w:r>
          </w:p>
        </w:tc>
      </w:tr>
      <w:tr w:rsidR="00B237BA" w:rsidRPr="00B237BA" w14:paraId="5873BA75" w14:textId="77777777" w:rsidTr="00B237BA">
        <w:trPr>
          <w:trHeight w:val="232"/>
        </w:trPr>
        <w:tc>
          <w:tcPr>
            <w:tcW w:w="3970" w:type="dxa"/>
            <w:noWrap/>
          </w:tcPr>
          <w:p w14:paraId="72AAE0E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Экологические проблемы </w:t>
            </w:r>
          </w:p>
        </w:tc>
        <w:tc>
          <w:tcPr>
            <w:tcW w:w="934" w:type="dxa"/>
          </w:tcPr>
          <w:p w14:paraId="2081DB1A"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21</w:t>
            </w:r>
          </w:p>
        </w:tc>
        <w:tc>
          <w:tcPr>
            <w:tcW w:w="1052" w:type="dxa"/>
          </w:tcPr>
          <w:p w14:paraId="30BF335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8,8 %</w:t>
            </w:r>
          </w:p>
        </w:tc>
        <w:tc>
          <w:tcPr>
            <w:tcW w:w="1296" w:type="dxa"/>
            <w:noWrap/>
          </w:tcPr>
          <w:p w14:paraId="322046C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1,8</w:t>
            </w:r>
          </w:p>
        </w:tc>
        <w:tc>
          <w:tcPr>
            <w:tcW w:w="1170" w:type="dxa"/>
            <w:noWrap/>
          </w:tcPr>
          <w:p w14:paraId="1B47008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5,1</w:t>
            </w:r>
          </w:p>
        </w:tc>
        <w:tc>
          <w:tcPr>
            <w:tcW w:w="1222" w:type="dxa"/>
          </w:tcPr>
          <w:p w14:paraId="0DED020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12,5</w:t>
            </w:r>
          </w:p>
        </w:tc>
      </w:tr>
      <w:tr w:rsidR="00B237BA" w:rsidRPr="00B237BA" w14:paraId="3CDA7C0E" w14:textId="77777777" w:rsidTr="00B237BA">
        <w:trPr>
          <w:trHeight w:val="232"/>
        </w:trPr>
        <w:tc>
          <w:tcPr>
            <w:tcW w:w="3970" w:type="dxa"/>
            <w:noWrap/>
          </w:tcPr>
          <w:p w14:paraId="6AC4F44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Алкоголь </w:t>
            </w:r>
          </w:p>
        </w:tc>
        <w:tc>
          <w:tcPr>
            <w:tcW w:w="934" w:type="dxa"/>
          </w:tcPr>
          <w:p w14:paraId="20DBC5C6"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18</w:t>
            </w:r>
          </w:p>
        </w:tc>
        <w:tc>
          <w:tcPr>
            <w:tcW w:w="1052" w:type="dxa"/>
          </w:tcPr>
          <w:p w14:paraId="2A3EF42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7, 6 %</w:t>
            </w:r>
          </w:p>
        </w:tc>
        <w:tc>
          <w:tcPr>
            <w:tcW w:w="1296" w:type="dxa"/>
            <w:noWrap/>
          </w:tcPr>
          <w:p w14:paraId="4C2950F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1,7</w:t>
            </w:r>
          </w:p>
        </w:tc>
        <w:tc>
          <w:tcPr>
            <w:tcW w:w="1170" w:type="dxa"/>
            <w:noWrap/>
          </w:tcPr>
          <w:p w14:paraId="6814C51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4,1</w:t>
            </w:r>
          </w:p>
        </w:tc>
        <w:tc>
          <w:tcPr>
            <w:tcW w:w="1222" w:type="dxa"/>
          </w:tcPr>
          <w:p w14:paraId="7FD8D7C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11,0</w:t>
            </w:r>
          </w:p>
        </w:tc>
      </w:tr>
      <w:tr w:rsidR="00B237BA" w:rsidRPr="00B237BA" w14:paraId="0E0FEC67" w14:textId="77777777" w:rsidTr="00B237BA">
        <w:trPr>
          <w:trHeight w:val="232"/>
        </w:trPr>
        <w:tc>
          <w:tcPr>
            <w:tcW w:w="3970" w:type="dxa"/>
            <w:noWrap/>
          </w:tcPr>
          <w:p w14:paraId="24D5F6A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Социальные проблемы </w:t>
            </w:r>
          </w:p>
        </w:tc>
        <w:tc>
          <w:tcPr>
            <w:tcW w:w="934" w:type="dxa"/>
          </w:tcPr>
          <w:p w14:paraId="3F6569FF"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12</w:t>
            </w:r>
          </w:p>
        </w:tc>
        <w:tc>
          <w:tcPr>
            <w:tcW w:w="1052" w:type="dxa"/>
          </w:tcPr>
          <w:p w14:paraId="30A02DF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5,0 %</w:t>
            </w:r>
          </w:p>
        </w:tc>
        <w:tc>
          <w:tcPr>
            <w:tcW w:w="1296" w:type="dxa"/>
            <w:noWrap/>
          </w:tcPr>
          <w:p w14:paraId="0C10E7E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1,4</w:t>
            </w:r>
          </w:p>
        </w:tc>
        <w:tc>
          <w:tcPr>
            <w:tcW w:w="1170" w:type="dxa"/>
            <w:noWrap/>
          </w:tcPr>
          <w:p w14:paraId="7F9E3E9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2,2</w:t>
            </w:r>
          </w:p>
        </w:tc>
        <w:tc>
          <w:tcPr>
            <w:tcW w:w="1222" w:type="dxa"/>
          </w:tcPr>
          <w:p w14:paraId="74D442B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7,9</w:t>
            </w:r>
          </w:p>
        </w:tc>
      </w:tr>
      <w:tr w:rsidR="00B237BA" w:rsidRPr="00B237BA" w14:paraId="250FF4D9" w14:textId="77777777" w:rsidTr="00B237BA">
        <w:trPr>
          <w:trHeight w:val="232"/>
        </w:trPr>
        <w:tc>
          <w:tcPr>
            <w:tcW w:w="3970" w:type="dxa"/>
            <w:noWrap/>
          </w:tcPr>
          <w:p w14:paraId="13ECEC6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Аборт </w:t>
            </w:r>
          </w:p>
        </w:tc>
        <w:tc>
          <w:tcPr>
            <w:tcW w:w="934" w:type="dxa"/>
          </w:tcPr>
          <w:p w14:paraId="03353197"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10</w:t>
            </w:r>
          </w:p>
        </w:tc>
        <w:tc>
          <w:tcPr>
            <w:tcW w:w="1052" w:type="dxa"/>
          </w:tcPr>
          <w:p w14:paraId="2ABC13F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4,2 %</w:t>
            </w:r>
          </w:p>
        </w:tc>
        <w:tc>
          <w:tcPr>
            <w:tcW w:w="1296" w:type="dxa"/>
            <w:noWrap/>
          </w:tcPr>
          <w:p w14:paraId="0C57E29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1,3</w:t>
            </w:r>
          </w:p>
        </w:tc>
        <w:tc>
          <w:tcPr>
            <w:tcW w:w="1170" w:type="dxa"/>
            <w:noWrap/>
          </w:tcPr>
          <w:p w14:paraId="229BF014"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1,6</w:t>
            </w:r>
          </w:p>
        </w:tc>
        <w:tc>
          <w:tcPr>
            <w:tcW w:w="1222" w:type="dxa"/>
          </w:tcPr>
          <w:p w14:paraId="5355FE7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6,8</w:t>
            </w:r>
          </w:p>
        </w:tc>
      </w:tr>
      <w:tr w:rsidR="00B237BA" w:rsidRPr="00B237BA" w14:paraId="67F27DD9" w14:textId="77777777" w:rsidTr="00B237BA">
        <w:trPr>
          <w:trHeight w:val="232"/>
        </w:trPr>
        <w:tc>
          <w:tcPr>
            <w:tcW w:w="3970" w:type="dxa"/>
            <w:noWrap/>
          </w:tcPr>
          <w:p w14:paraId="7030E599"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Хронические заболевания</w:t>
            </w:r>
          </w:p>
        </w:tc>
        <w:tc>
          <w:tcPr>
            <w:tcW w:w="934" w:type="dxa"/>
          </w:tcPr>
          <w:p w14:paraId="1EE50456"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8</w:t>
            </w:r>
          </w:p>
        </w:tc>
        <w:tc>
          <w:tcPr>
            <w:tcW w:w="1052" w:type="dxa"/>
          </w:tcPr>
          <w:p w14:paraId="52E4247E"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3,4 %</w:t>
            </w:r>
          </w:p>
        </w:tc>
        <w:tc>
          <w:tcPr>
            <w:tcW w:w="1296" w:type="dxa"/>
            <w:noWrap/>
          </w:tcPr>
          <w:p w14:paraId="1558DA08"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w:t>
            </w:r>
          </w:p>
        </w:tc>
        <w:tc>
          <w:tcPr>
            <w:tcW w:w="1170" w:type="dxa"/>
            <w:noWrap/>
          </w:tcPr>
          <w:p w14:paraId="0CB119B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1,0</w:t>
            </w:r>
          </w:p>
        </w:tc>
        <w:tc>
          <w:tcPr>
            <w:tcW w:w="1222" w:type="dxa"/>
          </w:tcPr>
          <w:p w14:paraId="0134F6F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5,7</w:t>
            </w:r>
          </w:p>
        </w:tc>
      </w:tr>
      <w:tr w:rsidR="00B237BA" w:rsidRPr="00B237BA" w14:paraId="7959C9C4" w14:textId="77777777" w:rsidTr="00B237BA">
        <w:trPr>
          <w:trHeight w:val="232"/>
        </w:trPr>
        <w:tc>
          <w:tcPr>
            <w:tcW w:w="3970" w:type="dxa"/>
            <w:noWrap/>
          </w:tcPr>
          <w:p w14:paraId="5CD2E92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ИППП</w:t>
            </w:r>
          </w:p>
        </w:tc>
        <w:tc>
          <w:tcPr>
            <w:tcW w:w="934" w:type="dxa"/>
          </w:tcPr>
          <w:p w14:paraId="2247D4D0"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40</w:t>
            </w:r>
          </w:p>
        </w:tc>
        <w:tc>
          <w:tcPr>
            <w:tcW w:w="1052" w:type="dxa"/>
          </w:tcPr>
          <w:p w14:paraId="38BC004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16,8 %</w:t>
            </w:r>
          </w:p>
        </w:tc>
        <w:tc>
          <w:tcPr>
            <w:tcW w:w="1296" w:type="dxa"/>
            <w:noWrap/>
          </w:tcPr>
          <w:p w14:paraId="1F62D5D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2,4</w:t>
            </w:r>
          </w:p>
        </w:tc>
        <w:tc>
          <w:tcPr>
            <w:tcW w:w="1170" w:type="dxa"/>
            <w:noWrap/>
          </w:tcPr>
          <w:p w14:paraId="2DB38316"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12,0</w:t>
            </w:r>
          </w:p>
        </w:tc>
        <w:tc>
          <w:tcPr>
            <w:tcW w:w="1222" w:type="dxa"/>
          </w:tcPr>
          <w:p w14:paraId="5AB8A9E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21,69</w:t>
            </w:r>
          </w:p>
        </w:tc>
      </w:tr>
      <w:tr w:rsidR="00B237BA" w:rsidRPr="00B237BA" w14:paraId="27118D6C" w14:textId="77777777" w:rsidTr="00B237BA">
        <w:trPr>
          <w:trHeight w:val="232"/>
        </w:trPr>
        <w:tc>
          <w:tcPr>
            <w:tcW w:w="3970" w:type="dxa"/>
            <w:noWrap/>
          </w:tcPr>
          <w:p w14:paraId="049E6AC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Табакокурение</w:t>
            </w:r>
          </w:p>
        </w:tc>
        <w:tc>
          <w:tcPr>
            <w:tcW w:w="934" w:type="dxa"/>
          </w:tcPr>
          <w:p w14:paraId="4C731076" w14:textId="77777777" w:rsidR="00B237BA" w:rsidRPr="00B237BA" w:rsidRDefault="00B237BA" w:rsidP="00B237BA">
            <w:pPr>
              <w:ind w:firstLine="0"/>
              <w:rPr>
                <w:rFonts w:ascii="Times New Roman" w:hAnsi="Times New Roman"/>
                <w:sz w:val="28"/>
                <w:szCs w:val="28"/>
                <w:lang w:val="kk-KZ"/>
              </w:rPr>
            </w:pPr>
            <w:r w:rsidRPr="00B237BA">
              <w:rPr>
                <w:rFonts w:ascii="Times New Roman" w:hAnsi="Times New Roman"/>
                <w:sz w:val="28"/>
                <w:szCs w:val="28"/>
              </w:rPr>
              <w:t>74</w:t>
            </w:r>
          </w:p>
        </w:tc>
        <w:tc>
          <w:tcPr>
            <w:tcW w:w="1052" w:type="dxa"/>
          </w:tcPr>
          <w:p w14:paraId="754B533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31,1 %</w:t>
            </w:r>
          </w:p>
        </w:tc>
        <w:tc>
          <w:tcPr>
            <w:tcW w:w="1296" w:type="dxa"/>
            <w:noWrap/>
          </w:tcPr>
          <w:p w14:paraId="65C512DD"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w:t>
            </w:r>
          </w:p>
        </w:tc>
        <w:tc>
          <w:tcPr>
            <w:tcW w:w="1170" w:type="dxa"/>
            <w:noWrap/>
          </w:tcPr>
          <w:p w14:paraId="5471A20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25,1</w:t>
            </w:r>
          </w:p>
        </w:tc>
        <w:tc>
          <w:tcPr>
            <w:tcW w:w="1222" w:type="dxa"/>
          </w:tcPr>
          <w:p w14:paraId="26626035"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37,1</w:t>
            </w:r>
          </w:p>
        </w:tc>
      </w:tr>
      <w:tr w:rsidR="00B237BA" w:rsidRPr="00B237BA" w14:paraId="38368AB8" w14:textId="77777777" w:rsidTr="00B237BA">
        <w:trPr>
          <w:trHeight w:val="232"/>
        </w:trPr>
        <w:tc>
          <w:tcPr>
            <w:tcW w:w="3970" w:type="dxa"/>
            <w:noWrap/>
          </w:tcPr>
          <w:p w14:paraId="676B3C9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Знание о «медикаментозном аборте»</w:t>
            </w:r>
          </w:p>
        </w:tc>
        <w:tc>
          <w:tcPr>
            <w:tcW w:w="934" w:type="dxa"/>
          </w:tcPr>
          <w:p w14:paraId="1800CE05" w14:textId="77777777" w:rsidR="00B237BA" w:rsidRPr="00B237BA" w:rsidRDefault="00B237BA" w:rsidP="00B237BA">
            <w:pPr>
              <w:ind w:firstLine="0"/>
              <w:rPr>
                <w:rFonts w:ascii="Times New Roman" w:hAnsi="Times New Roman"/>
                <w:sz w:val="28"/>
                <w:szCs w:val="28"/>
                <w:lang w:val="kk-KZ"/>
              </w:rPr>
            </w:pPr>
          </w:p>
        </w:tc>
        <w:tc>
          <w:tcPr>
            <w:tcW w:w="1052" w:type="dxa"/>
          </w:tcPr>
          <w:p w14:paraId="71EC42C5" w14:textId="77777777" w:rsidR="00B237BA" w:rsidRPr="00B237BA" w:rsidRDefault="00B237BA" w:rsidP="00B237BA">
            <w:pPr>
              <w:ind w:firstLine="0"/>
              <w:rPr>
                <w:rFonts w:ascii="Times New Roman" w:hAnsi="Times New Roman"/>
                <w:sz w:val="28"/>
                <w:szCs w:val="28"/>
                <w:lang w:val="kk-KZ"/>
              </w:rPr>
            </w:pPr>
          </w:p>
        </w:tc>
        <w:tc>
          <w:tcPr>
            <w:tcW w:w="1296" w:type="dxa"/>
            <w:noWrap/>
          </w:tcPr>
          <w:p w14:paraId="0FCA7F2C" w14:textId="77777777" w:rsidR="00B237BA" w:rsidRPr="00B237BA" w:rsidRDefault="00B237BA" w:rsidP="00B237BA">
            <w:pPr>
              <w:ind w:firstLine="0"/>
              <w:rPr>
                <w:rFonts w:ascii="Times New Roman" w:hAnsi="Times New Roman"/>
                <w:sz w:val="28"/>
                <w:szCs w:val="28"/>
              </w:rPr>
            </w:pPr>
          </w:p>
        </w:tc>
        <w:tc>
          <w:tcPr>
            <w:tcW w:w="1170" w:type="dxa"/>
            <w:noWrap/>
          </w:tcPr>
          <w:p w14:paraId="667D7B59" w14:textId="77777777" w:rsidR="00B237BA" w:rsidRPr="00B237BA" w:rsidRDefault="00B237BA" w:rsidP="00B237BA">
            <w:pPr>
              <w:ind w:firstLine="0"/>
              <w:rPr>
                <w:rFonts w:ascii="Times New Roman" w:hAnsi="Times New Roman"/>
                <w:sz w:val="28"/>
                <w:szCs w:val="28"/>
              </w:rPr>
            </w:pPr>
          </w:p>
        </w:tc>
        <w:tc>
          <w:tcPr>
            <w:tcW w:w="1222" w:type="dxa"/>
          </w:tcPr>
          <w:p w14:paraId="76F1E04B" w14:textId="77777777" w:rsidR="00B237BA" w:rsidRPr="00B237BA" w:rsidRDefault="00B237BA" w:rsidP="00B237BA">
            <w:pPr>
              <w:ind w:firstLine="0"/>
              <w:rPr>
                <w:rFonts w:ascii="Times New Roman" w:hAnsi="Times New Roman"/>
                <w:sz w:val="28"/>
                <w:szCs w:val="28"/>
              </w:rPr>
            </w:pPr>
          </w:p>
        </w:tc>
      </w:tr>
      <w:tr w:rsidR="00B237BA" w:rsidRPr="00B237BA" w14:paraId="7FD449FF" w14:textId="77777777" w:rsidTr="00B237BA">
        <w:trPr>
          <w:trHeight w:val="232"/>
        </w:trPr>
        <w:tc>
          <w:tcPr>
            <w:tcW w:w="3970" w:type="dxa"/>
            <w:noWrap/>
          </w:tcPr>
          <w:p w14:paraId="1F7476DC"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Да </w:t>
            </w:r>
          </w:p>
        </w:tc>
        <w:tc>
          <w:tcPr>
            <w:tcW w:w="934" w:type="dxa"/>
          </w:tcPr>
          <w:p w14:paraId="52008A5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196</w:t>
            </w:r>
          </w:p>
        </w:tc>
        <w:tc>
          <w:tcPr>
            <w:tcW w:w="1052" w:type="dxa"/>
          </w:tcPr>
          <w:p w14:paraId="79C93E0B"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82,4%</w:t>
            </w:r>
          </w:p>
        </w:tc>
        <w:tc>
          <w:tcPr>
            <w:tcW w:w="1296" w:type="dxa"/>
            <w:noWrap/>
          </w:tcPr>
          <w:p w14:paraId="385E1C8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w:t>
            </w:r>
          </w:p>
        </w:tc>
        <w:tc>
          <w:tcPr>
            <w:tcW w:w="1170" w:type="dxa"/>
            <w:noWrap/>
          </w:tcPr>
          <w:p w14:paraId="0D79AD62"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77,4</w:t>
            </w:r>
          </w:p>
        </w:tc>
        <w:tc>
          <w:tcPr>
            <w:tcW w:w="1222" w:type="dxa"/>
          </w:tcPr>
          <w:p w14:paraId="0FFD348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87,3</w:t>
            </w:r>
          </w:p>
        </w:tc>
      </w:tr>
      <w:tr w:rsidR="00B237BA" w:rsidRPr="00B237BA" w14:paraId="594BC36C" w14:textId="77777777" w:rsidTr="00B237BA">
        <w:trPr>
          <w:trHeight w:val="232"/>
        </w:trPr>
        <w:tc>
          <w:tcPr>
            <w:tcW w:w="3970" w:type="dxa"/>
            <w:noWrap/>
          </w:tcPr>
          <w:p w14:paraId="0E27B5A0"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 xml:space="preserve">Нет </w:t>
            </w:r>
          </w:p>
        </w:tc>
        <w:tc>
          <w:tcPr>
            <w:tcW w:w="934" w:type="dxa"/>
          </w:tcPr>
          <w:p w14:paraId="246F6383"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42</w:t>
            </w:r>
          </w:p>
        </w:tc>
        <w:tc>
          <w:tcPr>
            <w:tcW w:w="1052" w:type="dxa"/>
          </w:tcPr>
          <w:p w14:paraId="60496EC1"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17,7%</w:t>
            </w:r>
          </w:p>
        </w:tc>
        <w:tc>
          <w:tcPr>
            <w:tcW w:w="1296" w:type="dxa"/>
            <w:noWrap/>
          </w:tcPr>
          <w:p w14:paraId="7C2ADDF7"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2,5</w:t>
            </w:r>
          </w:p>
        </w:tc>
        <w:tc>
          <w:tcPr>
            <w:tcW w:w="1170" w:type="dxa"/>
            <w:noWrap/>
          </w:tcPr>
          <w:p w14:paraId="1392569A"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12,7</w:t>
            </w:r>
          </w:p>
        </w:tc>
        <w:tc>
          <w:tcPr>
            <w:tcW w:w="1222" w:type="dxa"/>
          </w:tcPr>
          <w:p w14:paraId="70110DCF" w14:textId="77777777" w:rsidR="00B237BA" w:rsidRPr="00B237BA" w:rsidRDefault="00B237BA" w:rsidP="00B237BA">
            <w:pPr>
              <w:ind w:firstLine="0"/>
              <w:rPr>
                <w:rFonts w:ascii="Times New Roman" w:hAnsi="Times New Roman"/>
                <w:sz w:val="28"/>
                <w:szCs w:val="28"/>
              </w:rPr>
            </w:pPr>
            <w:r w:rsidRPr="00B237BA">
              <w:rPr>
                <w:rFonts w:ascii="Times New Roman" w:hAnsi="Times New Roman"/>
                <w:sz w:val="28"/>
                <w:szCs w:val="28"/>
              </w:rPr>
              <w:t>22,6</w:t>
            </w:r>
          </w:p>
        </w:tc>
      </w:tr>
    </w:tbl>
    <w:p w14:paraId="4A94DE93" w14:textId="77777777" w:rsidR="003C15F4" w:rsidRPr="00F31444" w:rsidRDefault="003C15F4" w:rsidP="003C15F4">
      <w:pPr>
        <w:pStyle w:val="aa"/>
        <w:pBdr>
          <w:bottom w:val="single" w:sz="4" w:space="31" w:color="FFFFFF"/>
        </w:pBdr>
        <w:spacing w:after="0"/>
        <w:ind w:left="0"/>
        <w:rPr>
          <w:rFonts w:ascii="Times New Roman" w:hAnsi="Times New Roman"/>
          <w:b/>
          <w:sz w:val="28"/>
          <w:szCs w:val="28"/>
        </w:rPr>
      </w:pPr>
    </w:p>
    <w:p w14:paraId="4C2B8D29" w14:textId="24524F6E" w:rsidR="003C15F4" w:rsidRPr="00F31444" w:rsidRDefault="003C15F4" w:rsidP="003C15F4">
      <w:pPr>
        <w:pStyle w:val="aa"/>
        <w:pBdr>
          <w:bottom w:val="single" w:sz="4" w:space="31" w:color="FFFFFF"/>
        </w:pBdr>
        <w:spacing w:after="0"/>
        <w:ind w:left="0"/>
        <w:rPr>
          <w:rFonts w:ascii="Times New Roman" w:hAnsi="Times New Roman"/>
          <w:sz w:val="28"/>
          <w:szCs w:val="28"/>
        </w:rPr>
      </w:pPr>
      <w:r w:rsidRPr="00F31444">
        <w:rPr>
          <w:rFonts w:ascii="Times New Roman" w:hAnsi="Times New Roman"/>
          <w:sz w:val="28"/>
          <w:szCs w:val="28"/>
        </w:rPr>
        <w:t xml:space="preserve">В социологическом опросе приняли участие 238 студентов КазНУ им.Аль Фараби, МКТУ им. Ходжа Яссауи и Медицинского университета Семей, подавляющее большинство респондентов были с </w:t>
      </w:r>
      <w:r w:rsidR="00265574" w:rsidRPr="00F31444">
        <w:rPr>
          <w:rFonts w:ascii="Times New Roman" w:hAnsi="Times New Roman"/>
          <w:sz w:val="28"/>
          <w:szCs w:val="28"/>
        </w:rPr>
        <w:t xml:space="preserve">медицинских факультетов (84,8%) </w:t>
      </w:r>
      <w:r w:rsidRPr="00F31444">
        <w:rPr>
          <w:rFonts w:ascii="Times New Roman" w:hAnsi="Times New Roman"/>
          <w:sz w:val="28"/>
          <w:szCs w:val="28"/>
        </w:rPr>
        <w:t xml:space="preserve">и лишь 15% опрошенных из факультетов другой специальности. </w:t>
      </w:r>
    </w:p>
    <w:p w14:paraId="3DD33CFB" w14:textId="6BA8848E" w:rsidR="003C15F4" w:rsidRPr="00F31444" w:rsidRDefault="003C15F4" w:rsidP="003C15F4">
      <w:pPr>
        <w:pStyle w:val="aa"/>
        <w:pBdr>
          <w:bottom w:val="single" w:sz="4" w:space="31" w:color="FFFFFF"/>
        </w:pBdr>
        <w:spacing w:after="0"/>
        <w:ind w:left="0"/>
        <w:rPr>
          <w:rFonts w:ascii="Times New Roman" w:hAnsi="Times New Roman"/>
          <w:sz w:val="28"/>
          <w:szCs w:val="28"/>
        </w:rPr>
      </w:pPr>
      <w:r w:rsidRPr="00F31444">
        <w:rPr>
          <w:rFonts w:ascii="Times New Roman" w:hAnsi="Times New Roman"/>
          <w:sz w:val="28"/>
          <w:szCs w:val="28"/>
        </w:rPr>
        <w:t>Следует отметить, что из общего количества (</w:t>
      </w:r>
      <w:r w:rsidRPr="00F31444">
        <w:rPr>
          <w:rFonts w:ascii="Times New Roman" w:hAnsi="Times New Roman"/>
          <w:sz w:val="28"/>
          <w:szCs w:val="28"/>
          <w:lang w:val="en-US"/>
        </w:rPr>
        <w:t>n</w:t>
      </w:r>
      <w:r w:rsidRPr="00F31444">
        <w:rPr>
          <w:rFonts w:ascii="Times New Roman" w:hAnsi="Times New Roman"/>
          <w:sz w:val="28"/>
          <w:szCs w:val="28"/>
        </w:rPr>
        <w:t>=238) молодых людей, принявших участие в социологическом опросе, 21% (</w:t>
      </w:r>
      <w:r w:rsidRPr="00F31444">
        <w:rPr>
          <w:rFonts w:ascii="Times New Roman" w:hAnsi="Times New Roman"/>
          <w:sz w:val="28"/>
          <w:szCs w:val="28"/>
          <w:lang w:val="en-US"/>
        </w:rPr>
        <w:t>n</w:t>
      </w:r>
      <w:r w:rsidRPr="00F31444">
        <w:rPr>
          <w:rFonts w:ascii="Times New Roman" w:hAnsi="Times New Roman"/>
          <w:sz w:val="28"/>
          <w:szCs w:val="28"/>
        </w:rPr>
        <w:t>=51) – иностранные студенты, представители таких стран как: Индия (13%), Пакистан (2%), Германия и Российская Федерация (по 1%), и других (4%).  Распределение по региону проживания среди опрошенных резидентов Республики Казахстан (</w:t>
      </w:r>
      <w:r w:rsidRPr="00F31444">
        <w:rPr>
          <w:rFonts w:ascii="Times New Roman" w:hAnsi="Times New Roman"/>
          <w:sz w:val="28"/>
          <w:szCs w:val="28"/>
          <w:lang w:val="en-US"/>
        </w:rPr>
        <w:t>n</w:t>
      </w:r>
      <w:r w:rsidRPr="00F31444">
        <w:rPr>
          <w:rFonts w:ascii="Times New Roman" w:hAnsi="Times New Roman"/>
          <w:sz w:val="28"/>
          <w:szCs w:val="28"/>
        </w:rPr>
        <w:t>=188) показал, что половина из них (48,9%) являются жителями крупных городов: г. Алматы 22% (</w:t>
      </w:r>
      <w:r w:rsidRPr="00F31444">
        <w:rPr>
          <w:rFonts w:ascii="Times New Roman" w:hAnsi="Times New Roman"/>
          <w:sz w:val="28"/>
          <w:szCs w:val="28"/>
          <w:lang w:val="en-US"/>
        </w:rPr>
        <w:t>n</w:t>
      </w:r>
      <w:r w:rsidRPr="00F31444">
        <w:rPr>
          <w:rFonts w:ascii="Times New Roman" w:hAnsi="Times New Roman"/>
          <w:sz w:val="28"/>
          <w:szCs w:val="28"/>
        </w:rPr>
        <w:t>=52), г. Шымкент 16% (</w:t>
      </w:r>
      <w:r w:rsidRPr="00F31444">
        <w:rPr>
          <w:rFonts w:ascii="Times New Roman" w:hAnsi="Times New Roman"/>
          <w:sz w:val="28"/>
          <w:szCs w:val="28"/>
          <w:lang w:val="en-US"/>
        </w:rPr>
        <w:t>n</w:t>
      </w:r>
      <w:r w:rsidRPr="00F31444">
        <w:rPr>
          <w:rFonts w:ascii="Times New Roman" w:hAnsi="Times New Roman"/>
          <w:sz w:val="28"/>
          <w:szCs w:val="28"/>
        </w:rPr>
        <w:t>=38) и 1% (</w:t>
      </w:r>
      <w:r w:rsidRPr="00F31444">
        <w:rPr>
          <w:rFonts w:ascii="Times New Roman" w:hAnsi="Times New Roman"/>
          <w:sz w:val="28"/>
          <w:szCs w:val="28"/>
          <w:lang w:val="en-US"/>
        </w:rPr>
        <w:t>n</w:t>
      </w:r>
      <w:r w:rsidRPr="00F31444">
        <w:rPr>
          <w:rFonts w:ascii="Times New Roman" w:hAnsi="Times New Roman"/>
          <w:sz w:val="28"/>
          <w:szCs w:val="28"/>
        </w:rPr>
        <w:t xml:space="preserve">=2) из г. Астана, другая половина (51,1%) проживает в областях Казахстана (при этом не было распределения по категориям: «сельский житель» или «городской житель»). Распределение по региону проживания представлено на рисунке </w:t>
      </w:r>
      <w:r w:rsidR="00BB1CFC" w:rsidRPr="00F31444">
        <w:rPr>
          <w:rFonts w:ascii="Times New Roman" w:hAnsi="Times New Roman"/>
          <w:sz w:val="28"/>
          <w:szCs w:val="28"/>
        </w:rPr>
        <w:t>1</w:t>
      </w:r>
      <w:r w:rsidR="00574EFF" w:rsidRPr="00F31444">
        <w:rPr>
          <w:rFonts w:ascii="Times New Roman" w:hAnsi="Times New Roman"/>
          <w:sz w:val="28"/>
          <w:szCs w:val="28"/>
        </w:rPr>
        <w:t>8</w:t>
      </w:r>
      <w:r w:rsidRPr="00F31444">
        <w:rPr>
          <w:rFonts w:ascii="Times New Roman" w:hAnsi="Times New Roman"/>
          <w:sz w:val="28"/>
          <w:szCs w:val="28"/>
        </w:rPr>
        <w:t>.</w:t>
      </w:r>
    </w:p>
    <w:p w14:paraId="6BD72FEA" w14:textId="77777777" w:rsidR="003C15F4" w:rsidRPr="00F31444" w:rsidRDefault="003C15F4" w:rsidP="00A10424">
      <w:pPr>
        <w:ind w:firstLine="142"/>
        <w:jc w:val="center"/>
        <w:rPr>
          <w:rFonts w:ascii="Times New Roman" w:hAnsi="Times New Roman"/>
          <w:sz w:val="28"/>
          <w:szCs w:val="28"/>
        </w:rPr>
      </w:pPr>
      <w:r w:rsidRPr="00F31444">
        <w:rPr>
          <w:noProof/>
        </w:rPr>
        <w:lastRenderedPageBreak/>
        <w:drawing>
          <wp:inline distT="0" distB="0" distL="0" distR="0" wp14:anchorId="5E0D9129" wp14:editId="7F573EE0">
            <wp:extent cx="5848709" cy="2915285"/>
            <wp:effectExtent l="0" t="0" r="0" b="1841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8D5CFF" w14:textId="77777777" w:rsidR="00B14886" w:rsidRPr="00F31444" w:rsidRDefault="00B14886" w:rsidP="003C15F4">
      <w:pPr>
        <w:jc w:val="center"/>
        <w:rPr>
          <w:rFonts w:ascii="Times New Roman" w:hAnsi="Times New Roman"/>
          <w:sz w:val="28"/>
          <w:szCs w:val="28"/>
        </w:rPr>
      </w:pPr>
    </w:p>
    <w:p w14:paraId="39560FD5" w14:textId="75EA545F" w:rsidR="003C15F4" w:rsidRPr="00F31444" w:rsidRDefault="003C15F4" w:rsidP="00B14886">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BB1CFC" w:rsidRPr="00F31444">
        <w:rPr>
          <w:rFonts w:ascii="Times New Roman" w:hAnsi="Times New Roman"/>
          <w:sz w:val="28"/>
          <w:szCs w:val="28"/>
        </w:rPr>
        <w:t>1</w:t>
      </w:r>
      <w:r w:rsidR="00574EFF" w:rsidRPr="00F31444">
        <w:rPr>
          <w:rFonts w:ascii="Times New Roman" w:hAnsi="Times New Roman"/>
          <w:sz w:val="28"/>
          <w:szCs w:val="28"/>
        </w:rPr>
        <w:t>8</w:t>
      </w:r>
      <w:r w:rsidRPr="00F31444">
        <w:rPr>
          <w:rFonts w:ascii="Times New Roman" w:hAnsi="Times New Roman"/>
          <w:sz w:val="28"/>
          <w:szCs w:val="28"/>
        </w:rPr>
        <w:t xml:space="preserve"> - Распределение респондентов по региону проживания</w:t>
      </w:r>
    </w:p>
    <w:p w14:paraId="6484B404" w14:textId="77777777" w:rsidR="00B14886" w:rsidRPr="00F31444" w:rsidRDefault="00B14886" w:rsidP="003C15F4">
      <w:pPr>
        <w:jc w:val="center"/>
        <w:rPr>
          <w:rFonts w:ascii="Times New Roman" w:hAnsi="Times New Roman"/>
          <w:sz w:val="28"/>
          <w:szCs w:val="28"/>
        </w:rPr>
      </w:pPr>
    </w:p>
    <w:p w14:paraId="35AA208B" w14:textId="4CB76E07" w:rsidR="003C15F4" w:rsidRDefault="003C15F4" w:rsidP="003C15F4">
      <w:pPr>
        <w:rPr>
          <w:rFonts w:ascii="Times New Roman" w:hAnsi="Times New Roman"/>
          <w:sz w:val="28"/>
          <w:szCs w:val="28"/>
        </w:rPr>
      </w:pPr>
      <w:r w:rsidRPr="00F31444">
        <w:rPr>
          <w:rFonts w:ascii="Times New Roman" w:hAnsi="Times New Roman"/>
          <w:sz w:val="28"/>
          <w:szCs w:val="28"/>
        </w:rPr>
        <w:t xml:space="preserve">Распределение опрошенных по полу имеет следующий вид: 98 юношей (41,2%) и 140 девушек (58,8%), при этом среди резидентов РК преобладали девушки (66,5%), среди нерезидентов – юноши (70%) </w:t>
      </w:r>
      <w:r w:rsidR="00FA5E7A" w:rsidRPr="00F31444">
        <w:rPr>
          <w:rFonts w:ascii="Times New Roman" w:hAnsi="Times New Roman"/>
          <w:sz w:val="28"/>
          <w:szCs w:val="28"/>
        </w:rPr>
        <w:t>(рисунок</w:t>
      </w:r>
      <w:r w:rsidR="009044B5" w:rsidRPr="00F31444">
        <w:rPr>
          <w:rFonts w:ascii="Times New Roman" w:hAnsi="Times New Roman"/>
          <w:sz w:val="28"/>
          <w:szCs w:val="28"/>
        </w:rPr>
        <w:t xml:space="preserve"> </w:t>
      </w:r>
      <w:r w:rsidR="00574EFF" w:rsidRPr="00F31444">
        <w:rPr>
          <w:rFonts w:ascii="Times New Roman" w:hAnsi="Times New Roman"/>
          <w:sz w:val="28"/>
          <w:szCs w:val="28"/>
        </w:rPr>
        <w:t>19</w:t>
      </w:r>
      <w:r w:rsidRPr="00F31444">
        <w:rPr>
          <w:rFonts w:ascii="Times New Roman" w:hAnsi="Times New Roman"/>
          <w:sz w:val="28"/>
          <w:szCs w:val="28"/>
        </w:rPr>
        <w:t>).</w:t>
      </w:r>
    </w:p>
    <w:p w14:paraId="18A713C9" w14:textId="77777777" w:rsidR="00B237BA" w:rsidRPr="00F31444" w:rsidRDefault="00B237BA" w:rsidP="003C15F4">
      <w:pPr>
        <w:rPr>
          <w:rFonts w:ascii="Times New Roman" w:hAnsi="Times New Roman"/>
          <w:sz w:val="28"/>
          <w:szCs w:val="28"/>
        </w:rPr>
      </w:pPr>
    </w:p>
    <w:p w14:paraId="67FB696B" w14:textId="4007A1C0" w:rsidR="00B14886" w:rsidRPr="00F31444" w:rsidRDefault="003C15F4" w:rsidP="00A10424">
      <w:pPr>
        <w:rPr>
          <w:rFonts w:ascii="Times New Roman" w:hAnsi="Times New Roman"/>
          <w:sz w:val="28"/>
          <w:szCs w:val="28"/>
        </w:rPr>
      </w:pPr>
      <w:r w:rsidRPr="00F31444">
        <w:rPr>
          <w:noProof/>
          <w:sz w:val="24"/>
          <w:szCs w:val="24"/>
        </w:rPr>
        <w:drawing>
          <wp:anchor distT="0" distB="0" distL="114300" distR="114300" simplePos="0" relativeHeight="251664384" behindDoc="0" locked="0" layoutInCell="1" allowOverlap="1" wp14:anchorId="511D7E72" wp14:editId="55807212">
            <wp:simplePos x="0" y="0"/>
            <wp:positionH relativeFrom="margin">
              <wp:align>center</wp:align>
            </wp:positionH>
            <wp:positionV relativeFrom="paragraph">
              <wp:posOffset>0</wp:posOffset>
            </wp:positionV>
            <wp:extent cx="5831205" cy="1924050"/>
            <wp:effectExtent l="0" t="0" r="17145" b="0"/>
            <wp:wrapTopAndBottom/>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4261149F" w14:textId="05D1747B" w:rsidR="003C15F4" w:rsidRPr="00F31444" w:rsidRDefault="003C15F4" w:rsidP="00B14886">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574EFF" w:rsidRPr="00F31444">
        <w:rPr>
          <w:rFonts w:ascii="Times New Roman" w:hAnsi="Times New Roman"/>
          <w:sz w:val="28"/>
          <w:szCs w:val="28"/>
        </w:rPr>
        <w:t>19</w:t>
      </w:r>
      <w:r w:rsidRPr="00F31444">
        <w:rPr>
          <w:rFonts w:ascii="Times New Roman" w:hAnsi="Times New Roman"/>
          <w:sz w:val="28"/>
          <w:szCs w:val="28"/>
        </w:rPr>
        <w:t xml:space="preserve"> – Половая структура респондентов: резидентов РК и нерезидентов РК</w:t>
      </w:r>
    </w:p>
    <w:p w14:paraId="7DB5B0E8" w14:textId="77777777" w:rsidR="00B14886" w:rsidRPr="00F31444" w:rsidRDefault="00B14886" w:rsidP="00B14886">
      <w:pPr>
        <w:ind w:firstLine="0"/>
        <w:jc w:val="center"/>
        <w:rPr>
          <w:rFonts w:ascii="Times New Roman" w:hAnsi="Times New Roman"/>
          <w:sz w:val="28"/>
          <w:szCs w:val="28"/>
        </w:rPr>
      </w:pPr>
    </w:p>
    <w:p w14:paraId="74443948" w14:textId="52729C7E" w:rsidR="00B14886" w:rsidRPr="00F31444" w:rsidRDefault="00B14886" w:rsidP="00B14886">
      <w:pPr>
        <w:rPr>
          <w:rFonts w:ascii="Times New Roman" w:hAnsi="Times New Roman"/>
          <w:sz w:val="28"/>
          <w:szCs w:val="28"/>
        </w:rPr>
      </w:pPr>
      <w:r w:rsidRPr="00F31444">
        <w:rPr>
          <w:rFonts w:ascii="Times New Roman" w:hAnsi="Times New Roman"/>
          <w:sz w:val="28"/>
          <w:szCs w:val="28"/>
        </w:rPr>
        <w:t xml:space="preserve">Возрастной диапазон респондентов, участвовавших в исследовании: от 18 до 30 лет, средний возраст выборки составил 21,0±2,7 лет: у девушек 21, у юношей 23 года. Половозрастная характеристика респондентов представлена на рисунке </w:t>
      </w:r>
      <w:r w:rsidR="007A4EFD" w:rsidRPr="00F31444">
        <w:rPr>
          <w:rFonts w:ascii="Times New Roman" w:hAnsi="Times New Roman"/>
          <w:sz w:val="28"/>
          <w:szCs w:val="28"/>
        </w:rPr>
        <w:t>2</w:t>
      </w:r>
      <w:r w:rsidR="00574EFF" w:rsidRPr="00F31444">
        <w:rPr>
          <w:rFonts w:ascii="Times New Roman" w:hAnsi="Times New Roman"/>
          <w:sz w:val="28"/>
          <w:szCs w:val="28"/>
        </w:rPr>
        <w:t>0</w:t>
      </w:r>
      <w:r w:rsidRPr="00F31444">
        <w:rPr>
          <w:rFonts w:ascii="Times New Roman" w:hAnsi="Times New Roman"/>
          <w:sz w:val="28"/>
          <w:szCs w:val="28"/>
        </w:rPr>
        <w:t>.</w:t>
      </w:r>
    </w:p>
    <w:p w14:paraId="1FE6BAE1" w14:textId="7FD520EE" w:rsidR="00B14886" w:rsidRPr="00F31444" w:rsidRDefault="002878FF" w:rsidP="00A10424">
      <w:pPr>
        <w:rPr>
          <w:rFonts w:ascii="Times New Roman" w:hAnsi="Times New Roman"/>
          <w:sz w:val="28"/>
          <w:szCs w:val="28"/>
        </w:rPr>
      </w:pPr>
      <w:r w:rsidRPr="00F31444">
        <w:rPr>
          <w:noProof/>
        </w:rPr>
        <w:lastRenderedPageBreak/>
        <w:drawing>
          <wp:anchor distT="0" distB="0" distL="114300" distR="114300" simplePos="0" relativeHeight="251680768" behindDoc="0" locked="0" layoutInCell="1" allowOverlap="1" wp14:anchorId="6B7767DB" wp14:editId="4351138A">
            <wp:simplePos x="0" y="0"/>
            <wp:positionH relativeFrom="margin">
              <wp:posOffset>0</wp:posOffset>
            </wp:positionH>
            <wp:positionV relativeFrom="paragraph">
              <wp:posOffset>199390</wp:posOffset>
            </wp:positionV>
            <wp:extent cx="5975350" cy="3511550"/>
            <wp:effectExtent l="0" t="0" r="6350" b="12700"/>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1D108A6A" w14:textId="67C9ACE3" w:rsidR="003C15F4" w:rsidRPr="00F31444" w:rsidRDefault="003C15F4" w:rsidP="00B14886">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7A4EFD" w:rsidRPr="00F31444">
        <w:rPr>
          <w:rFonts w:ascii="Times New Roman" w:hAnsi="Times New Roman"/>
          <w:sz w:val="28"/>
          <w:szCs w:val="28"/>
        </w:rPr>
        <w:t>2</w:t>
      </w:r>
      <w:r w:rsidR="00574EFF" w:rsidRPr="00F31444">
        <w:rPr>
          <w:rFonts w:ascii="Times New Roman" w:hAnsi="Times New Roman"/>
          <w:sz w:val="28"/>
          <w:szCs w:val="28"/>
        </w:rPr>
        <w:t>0</w:t>
      </w:r>
      <w:r w:rsidR="007A4EFD" w:rsidRPr="00F31444">
        <w:rPr>
          <w:rFonts w:ascii="Times New Roman" w:hAnsi="Times New Roman"/>
          <w:sz w:val="28"/>
          <w:szCs w:val="28"/>
        </w:rPr>
        <w:t xml:space="preserve"> </w:t>
      </w:r>
      <w:r w:rsidRPr="00F31444">
        <w:rPr>
          <w:rFonts w:ascii="Times New Roman" w:hAnsi="Times New Roman"/>
          <w:sz w:val="28"/>
          <w:szCs w:val="28"/>
        </w:rPr>
        <w:t>- Распределение респондентов по полу и возрасту</w:t>
      </w:r>
    </w:p>
    <w:p w14:paraId="1E9AD4E9" w14:textId="77777777" w:rsidR="003C15F4" w:rsidRPr="00F31444" w:rsidRDefault="003C15F4" w:rsidP="003C15F4">
      <w:pPr>
        <w:rPr>
          <w:rFonts w:ascii="Times New Roman" w:hAnsi="Times New Roman"/>
          <w:sz w:val="28"/>
          <w:szCs w:val="28"/>
        </w:rPr>
      </w:pPr>
    </w:p>
    <w:p w14:paraId="34E69E4D" w14:textId="55020B2F" w:rsidR="003C15F4" w:rsidRPr="00F31444" w:rsidRDefault="00B237BA" w:rsidP="003C15F4">
      <w:pPr>
        <w:rPr>
          <w:rFonts w:ascii="Times New Roman" w:hAnsi="Times New Roman"/>
          <w:sz w:val="28"/>
          <w:szCs w:val="28"/>
        </w:rPr>
      </w:pPr>
      <w:r w:rsidRPr="00F31444">
        <w:rPr>
          <w:noProof/>
        </w:rPr>
        <w:drawing>
          <wp:anchor distT="0" distB="0" distL="114300" distR="114300" simplePos="0" relativeHeight="251682816" behindDoc="0" locked="0" layoutInCell="1" allowOverlap="1" wp14:anchorId="78156DFC" wp14:editId="524766FF">
            <wp:simplePos x="0" y="0"/>
            <wp:positionH relativeFrom="column">
              <wp:posOffset>762000</wp:posOffset>
            </wp:positionH>
            <wp:positionV relativeFrom="paragraph">
              <wp:posOffset>1189355</wp:posOffset>
            </wp:positionV>
            <wp:extent cx="4432300" cy="1733550"/>
            <wp:effectExtent l="0" t="0" r="6350" b="0"/>
            <wp:wrapTopAndBottom/>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3C15F4" w:rsidRPr="00F31444">
        <w:rPr>
          <w:rFonts w:ascii="Times New Roman" w:hAnsi="Times New Roman"/>
          <w:sz w:val="28"/>
          <w:szCs w:val="28"/>
        </w:rPr>
        <w:t>Среди всех респондентов, принявших участие в анкетировании, одна треть состояла в браке (</w:t>
      </w:r>
      <w:r w:rsidR="003C15F4" w:rsidRPr="00F31444">
        <w:rPr>
          <w:rFonts w:ascii="Times New Roman" w:hAnsi="Times New Roman"/>
          <w:sz w:val="28"/>
          <w:szCs w:val="28"/>
          <w:lang w:val="en-US"/>
        </w:rPr>
        <w:t>n</w:t>
      </w:r>
      <w:r w:rsidR="003C15F4" w:rsidRPr="00F31444">
        <w:rPr>
          <w:rFonts w:ascii="Times New Roman" w:hAnsi="Times New Roman"/>
          <w:sz w:val="28"/>
          <w:szCs w:val="28"/>
        </w:rPr>
        <w:t xml:space="preserve">=73, 30,7%), большая часть из которых девушки (73,9%, </w:t>
      </w:r>
      <w:r w:rsidR="003C15F4" w:rsidRPr="00F31444">
        <w:rPr>
          <w:rFonts w:ascii="Times New Roman" w:hAnsi="Times New Roman"/>
          <w:sz w:val="28"/>
          <w:szCs w:val="28"/>
          <w:lang w:val="en-US"/>
        </w:rPr>
        <w:t>n</w:t>
      </w:r>
      <w:r w:rsidR="003C15F4" w:rsidRPr="00F31444">
        <w:rPr>
          <w:rFonts w:ascii="Times New Roman" w:hAnsi="Times New Roman"/>
          <w:sz w:val="28"/>
          <w:szCs w:val="28"/>
        </w:rPr>
        <w:t xml:space="preserve">=54) </w:t>
      </w:r>
      <w:r w:rsidR="00FA5E7A" w:rsidRPr="00F31444">
        <w:rPr>
          <w:rFonts w:ascii="Times New Roman" w:hAnsi="Times New Roman"/>
          <w:sz w:val="28"/>
          <w:szCs w:val="28"/>
        </w:rPr>
        <w:t>(рисунок</w:t>
      </w:r>
      <w:r w:rsidR="009044B5" w:rsidRPr="00F31444">
        <w:rPr>
          <w:rFonts w:ascii="Times New Roman" w:hAnsi="Times New Roman"/>
          <w:sz w:val="28"/>
          <w:szCs w:val="28"/>
        </w:rPr>
        <w:t xml:space="preserve"> </w:t>
      </w:r>
      <w:r w:rsidR="007A4EFD" w:rsidRPr="00F31444">
        <w:rPr>
          <w:rFonts w:ascii="Times New Roman" w:hAnsi="Times New Roman"/>
          <w:sz w:val="28"/>
          <w:szCs w:val="28"/>
        </w:rPr>
        <w:t>2</w:t>
      </w:r>
      <w:r w:rsidR="00574EFF" w:rsidRPr="00F31444">
        <w:rPr>
          <w:rFonts w:ascii="Times New Roman" w:hAnsi="Times New Roman"/>
          <w:sz w:val="28"/>
          <w:szCs w:val="28"/>
        </w:rPr>
        <w:t>1</w:t>
      </w:r>
      <w:r w:rsidR="003C15F4" w:rsidRPr="00F31444">
        <w:rPr>
          <w:rFonts w:ascii="Times New Roman" w:hAnsi="Times New Roman"/>
          <w:sz w:val="28"/>
          <w:szCs w:val="28"/>
        </w:rPr>
        <w:t>). Примечательно, что среди опрошенных резидентов РК было больше замужних девушек – 69%, женатых юношей всего 30,5%; среди нерезидентов РК наоборот: 74% юношей и 26% девушек состояли в браке.</w:t>
      </w:r>
    </w:p>
    <w:p w14:paraId="0E53B788" w14:textId="46E622C0" w:rsidR="003C15F4" w:rsidRPr="00F31444" w:rsidRDefault="003C15F4" w:rsidP="005A01E0">
      <w:pPr>
        <w:ind w:firstLine="0"/>
        <w:rPr>
          <w:rFonts w:ascii="Times New Roman" w:hAnsi="Times New Roman"/>
          <w:sz w:val="28"/>
          <w:szCs w:val="28"/>
        </w:rPr>
      </w:pPr>
    </w:p>
    <w:p w14:paraId="3CB4A1CA" w14:textId="28F0AB46" w:rsidR="003C15F4" w:rsidRPr="00F31444" w:rsidRDefault="003C15F4" w:rsidP="00B14886">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7A4EFD" w:rsidRPr="00F31444">
        <w:rPr>
          <w:rFonts w:ascii="Times New Roman" w:hAnsi="Times New Roman"/>
          <w:sz w:val="28"/>
          <w:szCs w:val="28"/>
        </w:rPr>
        <w:t>2</w:t>
      </w:r>
      <w:r w:rsidR="00574EFF" w:rsidRPr="00F31444">
        <w:rPr>
          <w:rFonts w:ascii="Times New Roman" w:hAnsi="Times New Roman"/>
          <w:sz w:val="28"/>
          <w:szCs w:val="28"/>
        </w:rPr>
        <w:t>1</w:t>
      </w:r>
      <w:r w:rsidRPr="00F31444">
        <w:rPr>
          <w:rFonts w:ascii="Times New Roman" w:hAnsi="Times New Roman"/>
          <w:sz w:val="28"/>
          <w:szCs w:val="28"/>
        </w:rPr>
        <w:t xml:space="preserve"> - Распределение респондентов по семейному положению</w:t>
      </w:r>
    </w:p>
    <w:p w14:paraId="78AFA3DD" w14:textId="77777777" w:rsidR="003C15F4" w:rsidRPr="00F31444" w:rsidRDefault="003C15F4" w:rsidP="003C15F4">
      <w:pPr>
        <w:rPr>
          <w:rFonts w:ascii="Times New Roman" w:hAnsi="Times New Roman"/>
          <w:sz w:val="28"/>
          <w:szCs w:val="28"/>
        </w:rPr>
      </w:pPr>
    </w:p>
    <w:p w14:paraId="052E3B31" w14:textId="77777777" w:rsidR="003C15F4" w:rsidRPr="00F31444" w:rsidRDefault="003C15F4" w:rsidP="003C15F4">
      <w:pPr>
        <w:rPr>
          <w:rFonts w:ascii="Times New Roman" w:hAnsi="Times New Roman"/>
          <w:sz w:val="28"/>
          <w:szCs w:val="28"/>
        </w:rPr>
      </w:pPr>
      <w:r w:rsidRPr="00F31444">
        <w:rPr>
          <w:rFonts w:ascii="Times New Roman" w:hAnsi="Times New Roman"/>
          <w:sz w:val="28"/>
          <w:szCs w:val="28"/>
        </w:rPr>
        <w:t xml:space="preserve">Таким образом, данные анализа о составе респондентов, принявших участие в социологическом исследовании, свидетельствуют о том, что большинство опрошенных из медицинских факультетов (84,8%), средний возраст респондентов 21,0±2,7 лет, девушек опрошено было чуть больше чем юношей (58,8%), 1/3 респондентов представляют нерезиденты РК, среди которых превалировали юноши (70%), среди резидентов РК долевое распределение </w:t>
      </w:r>
      <w:r w:rsidRPr="00F31444">
        <w:rPr>
          <w:rFonts w:ascii="Times New Roman" w:hAnsi="Times New Roman"/>
          <w:sz w:val="28"/>
          <w:szCs w:val="28"/>
        </w:rPr>
        <w:lastRenderedPageBreak/>
        <w:t xml:space="preserve">между городскими и областными жителями почти поровну (48,9% и 51,1% соответственно); по семейному положению – только одна треть опрошенных ответила, что состоит в браке, большинство из которых девушки (74,9%). </w:t>
      </w:r>
    </w:p>
    <w:p w14:paraId="59A17B79" w14:textId="2D8B28AB" w:rsidR="003C15F4" w:rsidRPr="00F31444" w:rsidRDefault="003C15F4" w:rsidP="003C15F4">
      <w:pPr>
        <w:rPr>
          <w:rFonts w:ascii="Times New Roman" w:hAnsi="Times New Roman"/>
          <w:sz w:val="28"/>
          <w:szCs w:val="28"/>
        </w:rPr>
      </w:pPr>
      <w:r w:rsidRPr="00F31444">
        <w:rPr>
          <w:rFonts w:ascii="Times New Roman" w:hAnsi="Times New Roman"/>
          <w:sz w:val="28"/>
          <w:szCs w:val="28"/>
        </w:rPr>
        <w:t xml:space="preserve">При изучении мнений студентов ВУЗов, участвовавших в опросе, выявило, что 31,1% молодых людей, из негативных факторов, влияющих на репродуктивное здоровье, «табакокурение» относят к наиболее значимому, следующими риск-факторами в ранжировании оказались «наркотики» – 20,2% и «ИППП» – 16,8%, «аборт», как негативный фактор, отметили лишь 4,2%.  Распределение факторов, по мнению респондентов, представлено на рисунке </w:t>
      </w:r>
      <w:r w:rsidR="007A4EFD" w:rsidRPr="00F31444">
        <w:rPr>
          <w:rFonts w:ascii="Times New Roman" w:hAnsi="Times New Roman"/>
          <w:sz w:val="28"/>
          <w:szCs w:val="28"/>
        </w:rPr>
        <w:t>2</w:t>
      </w:r>
      <w:r w:rsidR="00574EFF" w:rsidRPr="00F31444">
        <w:rPr>
          <w:rFonts w:ascii="Times New Roman" w:hAnsi="Times New Roman"/>
          <w:sz w:val="28"/>
          <w:szCs w:val="28"/>
        </w:rPr>
        <w:t>2</w:t>
      </w:r>
      <w:r w:rsidRPr="00F31444">
        <w:rPr>
          <w:rFonts w:ascii="Times New Roman" w:hAnsi="Times New Roman"/>
          <w:sz w:val="28"/>
          <w:szCs w:val="28"/>
        </w:rPr>
        <w:t>.</w:t>
      </w:r>
    </w:p>
    <w:p w14:paraId="15EE344E" w14:textId="594BC49C" w:rsidR="001E10F8" w:rsidRPr="00F31444" w:rsidRDefault="001E10F8" w:rsidP="005A01E0">
      <w:pPr>
        <w:rPr>
          <w:rFonts w:ascii="Times New Roman" w:hAnsi="Times New Roman"/>
          <w:sz w:val="18"/>
          <w:szCs w:val="18"/>
        </w:rPr>
      </w:pPr>
    </w:p>
    <w:p w14:paraId="181A7DFC" w14:textId="4EA3FDB0" w:rsidR="00A10424" w:rsidRPr="00F31444" w:rsidRDefault="00B237BA" w:rsidP="001E10F8">
      <w:pPr>
        <w:ind w:firstLine="0"/>
        <w:jc w:val="center"/>
        <w:rPr>
          <w:rFonts w:ascii="Times New Roman" w:hAnsi="Times New Roman"/>
          <w:sz w:val="4"/>
          <w:szCs w:val="4"/>
        </w:rPr>
      </w:pPr>
      <w:r w:rsidRPr="00F31444">
        <w:rPr>
          <w:noProof/>
        </w:rPr>
        <w:drawing>
          <wp:anchor distT="0" distB="0" distL="114300" distR="114300" simplePos="0" relativeHeight="251684864" behindDoc="0" locked="0" layoutInCell="1" allowOverlap="1" wp14:anchorId="643682A5" wp14:editId="0D07F60A">
            <wp:simplePos x="0" y="0"/>
            <wp:positionH relativeFrom="margin">
              <wp:posOffset>209550</wp:posOffset>
            </wp:positionH>
            <wp:positionV relativeFrom="paragraph">
              <wp:posOffset>56515</wp:posOffset>
            </wp:positionV>
            <wp:extent cx="5781675" cy="2492375"/>
            <wp:effectExtent l="0" t="0" r="9525" b="3175"/>
            <wp:wrapTopAndBottom/>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V relativeFrom="margin">
              <wp14:pctHeight>0</wp14:pctHeight>
            </wp14:sizeRelV>
          </wp:anchor>
        </w:drawing>
      </w:r>
    </w:p>
    <w:p w14:paraId="20F3EE81" w14:textId="77777777" w:rsidR="00B237BA" w:rsidRDefault="00B237BA" w:rsidP="00A10424">
      <w:pPr>
        <w:ind w:firstLine="0"/>
        <w:jc w:val="center"/>
        <w:rPr>
          <w:rFonts w:ascii="Times New Roman" w:hAnsi="Times New Roman"/>
          <w:sz w:val="28"/>
          <w:szCs w:val="28"/>
        </w:rPr>
      </w:pPr>
    </w:p>
    <w:p w14:paraId="6F4397DE" w14:textId="6AAD99D8" w:rsidR="003C15F4" w:rsidRDefault="003C15F4" w:rsidP="00A10424">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7A4EFD" w:rsidRPr="00F31444">
        <w:rPr>
          <w:rFonts w:ascii="Times New Roman" w:hAnsi="Times New Roman"/>
          <w:sz w:val="28"/>
          <w:szCs w:val="28"/>
        </w:rPr>
        <w:t>2</w:t>
      </w:r>
      <w:r w:rsidR="00574EFF" w:rsidRPr="00F31444">
        <w:rPr>
          <w:rFonts w:ascii="Times New Roman" w:hAnsi="Times New Roman"/>
          <w:sz w:val="28"/>
          <w:szCs w:val="28"/>
        </w:rPr>
        <w:t>2</w:t>
      </w:r>
      <w:r w:rsidRPr="00F31444">
        <w:rPr>
          <w:rFonts w:ascii="Times New Roman" w:hAnsi="Times New Roman"/>
          <w:sz w:val="28"/>
          <w:szCs w:val="28"/>
        </w:rPr>
        <w:t xml:space="preserve"> – Распределение негативных факторов, влияющих на репродуктивное здоровье, по мнению респондентов</w:t>
      </w:r>
    </w:p>
    <w:p w14:paraId="60E92141" w14:textId="77777777" w:rsidR="00B237BA" w:rsidRPr="00F31444" w:rsidRDefault="00B237BA" w:rsidP="00A10424">
      <w:pPr>
        <w:ind w:firstLine="0"/>
        <w:jc w:val="center"/>
        <w:rPr>
          <w:rFonts w:ascii="Times New Roman" w:hAnsi="Times New Roman"/>
          <w:sz w:val="28"/>
          <w:szCs w:val="28"/>
        </w:rPr>
      </w:pPr>
    </w:p>
    <w:p w14:paraId="43C92991" w14:textId="7188E3C3" w:rsidR="003C15F4" w:rsidRPr="00F31444" w:rsidRDefault="003C15F4" w:rsidP="003C15F4">
      <w:pPr>
        <w:rPr>
          <w:rFonts w:ascii="Times New Roman" w:hAnsi="Times New Roman"/>
          <w:sz w:val="28"/>
          <w:szCs w:val="28"/>
        </w:rPr>
      </w:pPr>
      <w:r w:rsidRPr="00F31444">
        <w:rPr>
          <w:rFonts w:ascii="Times New Roman" w:hAnsi="Times New Roman"/>
          <w:sz w:val="28"/>
          <w:szCs w:val="28"/>
        </w:rPr>
        <w:t>Согласно результатам анкетирования, превалирующее количество опрошенных оценили свой уровень знаний о наступлении беременности как очень высокое 55,8% (</w:t>
      </w:r>
      <w:r w:rsidRPr="00F31444">
        <w:rPr>
          <w:rFonts w:ascii="Times New Roman" w:hAnsi="Times New Roman"/>
          <w:sz w:val="28"/>
          <w:szCs w:val="28"/>
          <w:lang w:val="en-US"/>
        </w:rPr>
        <w:t>n</w:t>
      </w:r>
      <w:r w:rsidRPr="00F31444">
        <w:rPr>
          <w:rFonts w:ascii="Times New Roman" w:hAnsi="Times New Roman"/>
          <w:sz w:val="28"/>
          <w:szCs w:val="28"/>
        </w:rPr>
        <w:t>=133) и высокое 34,45% (</w:t>
      </w:r>
      <w:r w:rsidRPr="00F31444">
        <w:rPr>
          <w:rFonts w:ascii="Times New Roman" w:hAnsi="Times New Roman"/>
          <w:sz w:val="28"/>
          <w:szCs w:val="28"/>
          <w:lang w:val="en-US"/>
        </w:rPr>
        <w:t>n</w:t>
      </w:r>
      <w:r w:rsidRPr="00F31444">
        <w:rPr>
          <w:rFonts w:ascii="Times New Roman" w:hAnsi="Times New Roman"/>
          <w:sz w:val="28"/>
          <w:szCs w:val="28"/>
        </w:rPr>
        <w:t xml:space="preserve">=82), при этом среди тех, кто выставил наивысшую оценку своим знаниям большую часть составили Казахстанцы (60,4%, </w:t>
      </w:r>
      <w:r w:rsidRPr="00F31444">
        <w:rPr>
          <w:rFonts w:ascii="Times New Roman" w:hAnsi="Times New Roman"/>
          <w:sz w:val="28"/>
          <w:szCs w:val="28"/>
          <w:lang w:val="en-US"/>
        </w:rPr>
        <w:t>n</w:t>
      </w:r>
      <w:r w:rsidRPr="00F31444">
        <w:rPr>
          <w:rFonts w:ascii="Times New Roman" w:hAnsi="Times New Roman"/>
          <w:sz w:val="28"/>
          <w:szCs w:val="28"/>
        </w:rPr>
        <w:t xml:space="preserve">=113), и, наоборот, большая половина среди иностранных студентов (56,86%, </w:t>
      </w:r>
      <w:r w:rsidRPr="00F31444">
        <w:rPr>
          <w:rFonts w:ascii="Times New Roman" w:hAnsi="Times New Roman"/>
          <w:sz w:val="28"/>
          <w:szCs w:val="28"/>
          <w:lang w:val="en-US"/>
        </w:rPr>
        <w:t>n</w:t>
      </w:r>
      <w:r w:rsidRPr="00F31444">
        <w:rPr>
          <w:rFonts w:ascii="Times New Roman" w:hAnsi="Times New Roman"/>
          <w:sz w:val="28"/>
          <w:szCs w:val="28"/>
        </w:rPr>
        <w:t>=29) считают, что их уровень знаний в данном вопросе ниже 100%. Выявлена статистическая значимость оценки осведомленности по вопросам зачатия со страной происхождения респондента, достоверно чаще резиденты РК оценивали свои знания в данном вопросе недостаточным (доля респондентов среди резидентов РК с оценкой средний и ниже среднего больше, чем среди нерезидентов РК (11,23% и 3,92% соответственно), р&lt;0.01, р</w:t>
      </w:r>
      <w:r w:rsidRPr="00F31444">
        <w:t xml:space="preserve"> </w:t>
      </w:r>
      <w:r w:rsidRPr="00F31444">
        <w:rPr>
          <w:rFonts w:ascii="Times New Roman" w:hAnsi="Times New Roman"/>
          <w:sz w:val="28"/>
          <w:szCs w:val="28"/>
        </w:rPr>
        <w:t xml:space="preserve">=0.002) </w:t>
      </w:r>
      <w:r w:rsidR="00FA5E7A" w:rsidRPr="00F31444">
        <w:rPr>
          <w:rFonts w:ascii="Times New Roman" w:hAnsi="Times New Roman"/>
          <w:sz w:val="28"/>
          <w:szCs w:val="28"/>
        </w:rPr>
        <w:t>(рисунок</w:t>
      </w:r>
      <w:r w:rsidR="007A4EFD" w:rsidRPr="00F31444">
        <w:rPr>
          <w:rFonts w:ascii="Times New Roman" w:hAnsi="Times New Roman"/>
          <w:sz w:val="28"/>
          <w:szCs w:val="28"/>
        </w:rPr>
        <w:t xml:space="preserve"> </w:t>
      </w:r>
      <w:r w:rsidR="00574EFF" w:rsidRPr="00F31444">
        <w:rPr>
          <w:rFonts w:ascii="Times New Roman" w:hAnsi="Times New Roman"/>
          <w:sz w:val="28"/>
          <w:szCs w:val="28"/>
        </w:rPr>
        <w:t>23</w:t>
      </w:r>
      <w:r w:rsidRPr="00F31444">
        <w:rPr>
          <w:rFonts w:ascii="Times New Roman" w:hAnsi="Times New Roman"/>
          <w:sz w:val="28"/>
          <w:szCs w:val="28"/>
        </w:rPr>
        <w:t xml:space="preserve">).  </w:t>
      </w:r>
    </w:p>
    <w:p w14:paraId="174C7B3E" w14:textId="77777777" w:rsidR="003C15F4" w:rsidRPr="00F31444" w:rsidRDefault="003C15F4" w:rsidP="003C15F4">
      <w:pPr>
        <w:rPr>
          <w:rFonts w:ascii="Times New Roman" w:hAnsi="Times New Roman"/>
          <w:sz w:val="28"/>
          <w:szCs w:val="28"/>
        </w:rPr>
      </w:pPr>
      <w:r w:rsidRPr="00F31444">
        <w:rPr>
          <w:rFonts w:ascii="Times New Roman" w:hAnsi="Times New Roman"/>
          <w:sz w:val="28"/>
          <w:szCs w:val="28"/>
        </w:rPr>
        <w:t>Обращает на себя внимание, что среди иностранных студентов респондентов исключительно юноши признали свой уровень знаний о зачатии недостаточным – ниже среднего (1,96%). Однако, следует отметить, что не выявлена статистическая значимость в утверждениях с половым признаком (р&gt;0.05).</w:t>
      </w:r>
    </w:p>
    <w:p w14:paraId="3C65ED00" w14:textId="32F52EC3" w:rsidR="003C15F4" w:rsidRPr="00F31444" w:rsidRDefault="002878FF" w:rsidP="005A01E0">
      <w:pPr>
        <w:rPr>
          <w:rFonts w:ascii="Times New Roman" w:hAnsi="Times New Roman"/>
          <w:sz w:val="28"/>
          <w:szCs w:val="28"/>
        </w:rPr>
      </w:pPr>
      <w:r w:rsidRPr="00F31444">
        <w:rPr>
          <w:noProof/>
        </w:rPr>
        <w:lastRenderedPageBreak/>
        <w:drawing>
          <wp:anchor distT="0" distB="0" distL="114300" distR="114300" simplePos="0" relativeHeight="251686912" behindDoc="0" locked="0" layoutInCell="1" allowOverlap="1" wp14:anchorId="55A01E0D" wp14:editId="6360D056">
            <wp:simplePos x="0" y="0"/>
            <wp:positionH relativeFrom="margin">
              <wp:posOffset>0</wp:posOffset>
            </wp:positionH>
            <wp:positionV relativeFrom="paragraph">
              <wp:posOffset>199390</wp:posOffset>
            </wp:positionV>
            <wp:extent cx="5981700" cy="3187700"/>
            <wp:effectExtent l="0" t="0" r="0" b="12700"/>
            <wp:wrapTopAndBottom/>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V relativeFrom="margin">
              <wp14:pctHeight>0</wp14:pctHeight>
            </wp14:sizeRelV>
          </wp:anchor>
        </w:drawing>
      </w:r>
    </w:p>
    <w:p w14:paraId="2D41EFD8" w14:textId="4B8E0E8A" w:rsidR="003C15F4" w:rsidRPr="00F3144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7A4EFD" w:rsidRPr="00F31444">
        <w:rPr>
          <w:rFonts w:ascii="Times New Roman" w:hAnsi="Times New Roman"/>
          <w:sz w:val="28"/>
          <w:szCs w:val="28"/>
        </w:rPr>
        <w:t>2</w:t>
      </w:r>
      <w:r w:rsidR="00574EFF" w:rsidRPr="00F31444">
        <w:rPr>
          <w:rFonts w:ascii="Times New Roman" w:hAnsi="Times New Roman"/>
          <w:sz w:val="28"/>
          <w:szCs w:val="28"/>
        </w:rPr>
        <w:t>3</w:t>
      </w:r>
      <w:r w:rsidRPr="00F31444">
        <w:rPr>
          <w:rFonts w:ascii="Times New Roman" w:hAnsi="Times New Roman"/>
          <w:sz w:val="28"/>
          <w:szCs w:val="28"/>
        </w:rPr>
        <w:t xml:space="preserve"> – Сравнительный анализ оценки уровня знаний о том, как наступает беременность</w:t>
      </w:r>
    </w:p>
    <w:p w14:paraId="559AF8F3" w14:textId="4C05D5D4" w:rsidR="003C15F4" w:rsidRPr="00F31444" w:rsidRDefault="00B237BA" w:rsidP="001E10F8">
      <w:pPr>
        <w:pStyle w:val="main"/>
        <w:spacing w:after="0"/>
        <w:ind w:firstLine="567"/>
        <w:jc w:val="both"/>
        <w:rPr>
          <w:rStyle w:val="apple-style-span"/>
          <w:sz w:val="28"/>
          <w:szCs w:val="28"/>
        </w:rPr>
      </w:pPr>
      <w:r w:rsidRPr="00F31444">
        <w:rPr>
          <w:noProof/>
        </w:rPr>
        <w:drawing>
          <wp:anchor distT="0" distB="0" distL="114300" distR="114300" simplePos="0" relativeHeight="251688960" behindDoc="0" locked="0" layoutInCell="1" allowOverlap="1" wp14:anchorId="3137514D" wp14:editId="6BE81852">
            <wp:simplePos x="0" y="0"/>
            <wp:positionH relativeFrom="margin">
              <wp:posOffset>152400</wp:posOffset>
            </wp:positionH>
            <wp:positionV relativeFrom="paragraph">
              <wp:posOffset>1976755</wp:posOffset>
            </wp:positionV>
            <wp:extent cx="5882640" cy="2314575"/>
            <wp:effectExtent l="0" t="0" r="3810" b="9525"/>
            <wp:wrapTopAndBottom/>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V relativeFrom="margin">
              <wp14:pctHeight>0</wp14:pctHeight>
            </wp14:sizeRelV>
          </wp:anchor>
        </w:drawing>
      </w:r>
      <w:r w:rsidR="003C15F4" w:rsidRPr="00F31444">
        <w:rPr>
          <w:rStyle w:val="apple-style-span"/>
          <w:sz w:val="28"/>
          <w:szCs w:val="28"/>
        </w:rPr>
        <w:t xml:space="preserve">Анализ данных об уровне знаний о медикаментозном прерывании беременности выявил, что респонденты из зарубежных стран более осведомлены об аборте (92,16%, </w:t>
      </w:r>
      <w:r w:rsidR="003C15F4" w:rsidRPr="00F31444">
        <w:rPr>
          <w:rStyle w:val="apple-style-span"/>
          <w:sz w:val="28"/>
          <w:szCs w:val="28"/>
          <w:lang w:val="en-US"/>
        </w:rPr>
        <w:t>n</w:t>
      </w:r>
      <w:r w:rsidR="003C15F4" w:rsidRPr="00F31444">
        <w:rPr>
          <w:rStyle w:val="apple-style-span"/>
          <w:sz w:val="28"/>
          <w:szCs w:val="28"/>
        </w:rPr>
        <w:t>=47, р&lt;0.05), тогда как среди Казахстанцев удельный вес незнающих выше</w:t>
      </w:r>
      <w:r w:rsidR="00BB1CFC" w:rsidRPr="00F31444">
        <w:rPr>
          <w:rStyle w:val="apple-style-span"/>
          <w:sz w:val="28"/>
          <w:szCs w:val="28"/>
        </w:rPr>
        <w:t>,</w:t>
      </w:r>
      <w:r w:rsidR="003C15F4" w:rsidRPr="00F31444">
        <w:rPr>
          <w:rStyle w:val="apple-style-span"/>
          <w:sz w:val="28"/>
          <w:szCs w:val="28"/>
        </w:rPr>
        <w:t xml:space="preserve"> чем среди иностранцев (20,3% против 7,84%), хотя уровень информированности в данном вопросе среди Казахстанцев выше среднего и составил 79,7% (</w:t>
      </w:r>
      <w:r w:rsidR="003C15F4" w:rsidRPr="00F31444">
        <w:rPr>
          <w:rStyle w:val="apple-style-span"/>
          <w:sz w:val="28"/>
          <w:szCs w:val="28"/>
          <w:lang w:val="en-US"/>
        </w:rPr>
        <w:t>n</w:t>
      </w:r>
      <w:r w:rsidR="003C15F4" w:rsidRPr="00F31444">
        <w:rPr>
          <w:rStyle w:val="apple-style-span"/>
          <w:sz w:val="28"/>
          <w:szCs w:val="28"/>
        </w:rPr>
        <w:t xml:space="preserve">=149). В тоже время, данные не выявили статистических различий в разрезе гендера, по уровню их осведомленности об аборте (р&gt;0.05), </w:t>
      </w:r>
      <w:r w:rsidR="00FA5E7A" w:rsidRPr="00F31444">
        <w:rPr>
          <w:sz w:val="28"/>
          <w:szCs w:val="28"/>
        </w:rPr>
        <w:t>(рисунок</w:t>
      </w:r>
      <w:r w:rsidR="009044B5" w:rsidRPr="00F31444">
        <w:rPr>
          <w:sz w:val="28"/>
          <w:szCs w:val="28"/>
        </w:rPr>
        <w:t xml:space="preserve"> </w:t>
      </w:r>
      <w:r w:rsidR="007A4EFD" w:rsidRPr="00F31444">
        <w:rPr>
          <w:sz w:val="28"/>
          <w:szCs w:val="28"/>
        </w:rPr>
        <w:t>2</w:t>
      </w:r>
      <w:r w:rsidR="00574EFF" w:rsidRPr="00F31444">
        <w:rPr>
          <w:sz w:val="28"/>
          <w:szCs w:val="28"/>
        </w:rPr>
        <w:t>4</w:t>
      </w:r>
      <w:r w:rsidR="003C15F4" w:rsidRPr="00F31444">
        <w:rPr>
          <w:sz w:val="28"/>
          <w:szCs w:val="28"/>
        </w:rPr>
        <w:t>).</w:t>
      </w:r>
    </w:p>
    <w:p w14:paraId="354D670F" w14:textId="62917031" w:rsidR="003C15F4" w:rsidRPr="00F31444" w:rsidRDefault="003C15F4" w:rsidP="003C15F4">
      <w:pPr>
        <w:rPr>
          <w:rFonts w:ascii="Times New Roman" w:hAnsi="Times New Roman"/>
          <w:sz w:val="28"/>
          <w:szCs w:val="28"/>
        </w:rPr>
      </w:pPr>
    </w:p>
    <w:p w14:paraId="757769B0" w14:textId="026972A1" w:rsidR="003C15F4" w:rsidRPr="00F3144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7A4EFD" w:rsidRPr="00F31444">
        <w:rPr>
          <w:rFonts w:ascii="Times New Roman" w:hAnsi="Times New Roman"/>
          <w:sz w:val="28"/>
          <w:szCs w:val="28"/>
        </w:rPr>
        <w:t>2</w:t>
      </w:r>
      <w:r w:rsidR="00574EFF" w:rsidRPr="00F31444">
        <w:rPr>
          <w:rFonts w:ascii="Times New Roman" w:hAnsi="Times New Roman"/>
          <w:sz w:val="28"/>
          <w:szCs w:val="28"/>
        </w:rPr>
        <w:t>4</w:t>
      </w:r>
      <w:r w:rsidR="007A4EFD" w:rsidRPr="00F31444">
        <w:rPr>
          <w:rFonts w:ascii="Times New Roman" w:hAnsi="Times New Roman"/>
          <w:sz w:val="28"/>
          <w:szCs w:val="28"/>
        </w:rPr>
        <w:t xml:space="preserve"> </w:t>
      </w:r>
      <w:r w:rsidRPr="00F31444">
        <w:rPr>
          <w:rFonts w:ascii="Times New Roman" w:hAnsi="Times New Roman"/>
          <w:sz w:val="28"/>
          <w:szCs w:val="28"/>
        </w:rPr>
        <w:t>– Сравнительные данные оценки уровня знаний о методе прерывания беременности – медикаментозный аборт</w:t>
      </w:r>
    </w:p>
    <w:p w14:paraId="011E6A78" w14:textId="77777777" w:rsidR="003C15F4" w:rsidRPr="00F31444" w:rsidRDefault="003C15F4" w:rsidP="003C15F4">
      <w:pPr>
        <w:rPr>
          <w:rFonts w:ascii="Times New Roman" w:hAnsi="Times New Roman"/>
          <w:sz w:val="28"/>
          <w:szCs w:val="28"/>
        </w:rPr>
      </w:pPr>
    </w:p>
    <w:p w14:paraId="06E735DE" w14:textId="435E3BEB" w:rsidR="003C15F4" w:rsidRPr="00F31444" w:rsidRDefault="003C15F4" w:rsidP="003C15F4">
      <w:pPr>
        <w:rPr>
          <w:rFonts w:ascii="Times New Roman" w:hAnsi="Times New Roman"/>
          <w:sz w:val="28"/>
          <w:szCs w:val="28"/>
        </w:rPr>
      </w:pPr>
      <w:r w:rsidRPr="00F31444">
        <w:rPr>
          <w:rFonts w:ascii="Times New Roman" w:hAnsi="Times New Roman"/>
          <w:sz w:val="28"/>
          <w:szCs w:val="28"/>
        </w:rPr>
        <w:lastRenderedPageBreak/>
        <w:t xml:space="preserve">Довольно преобладающая доля из всех респондентов (90,76%, n=216) ответили утвердительно на вопрос: «Знаете ли Вы, что можно предотвратить беременность, если постоянно использовать презервативы?», также высок уровень компетенции в этом вопросе в разрезе групп: резиденты и нерезиденты РК (89,84% и 94,12%) и в группах: девушки и юноши (выше 90%) </w:t>
      </w:r>
      <w:r w:rsidR="00FA5E7A" w:rsidRPr="00F31444">
        <w:rPr>
          <w:rFonts w:ascii="Times New Roman" w:hAnsi="Times New Roman"/>
          <w:sz w:val="28"/>
          <w:szCs w:val="28"/>
        </w:rPr>
        <w:t>(рисунок</w:t>
      </w:r>
      <w:r w:rsidR="009044B5" w:rsidRPr="00F31444">
        <w:rPr>
          <w:rFonts w:ascii="Times New Roman" w:hAnsi="Times New Roman"/>
          <w:sz w:val="28"/>
          <w:szCs w:val="28"/>
        </w:rPr>
        <w:t xml:space="preserve"> </w:t>
      </w:r>
      <w:r w:rsidR="00574EFF" w:rsidRPr="00F31444">
        <w:rPr>
          <w:rFonts w:ascii="Times New Roman" w:hAnsi="Times New Roman"/>
          <w:sz w:val="28"/>
          <w:szCs w:val="28"/>
        </w:rPr>
        <w:t>25</w:t>
      </w:r>
      <w:r w:rsidRPr="00F31444">
        <w:rPr>
          <w:rFonts w:ascii="Times New Roman" w:hAnsi="Times New Roman"/>
          <w:sz w:val="28"/>
          <w:szCs w:val="28"/>
        </w:rPr>
        <w:t xml:space="preserve">). </w:t>
      </w:r>
    </w:p>
    <w:p w14:paraId="6F0A48EF" w14:textId="77777777" w:rsidR="003C15F4" w:rsidRPr="00F31444" w:rsidRDefault="003C15F4" w:rsidP="003C15F4">
      <w:pPr>
        <w:rPr>
          <w:rFonts w:ascii="Times New Roman" w:hAnsi="Times New Roman"/>
          <w:sz w:val="28"/>
          <w:szCs w:val="28"/>
        </w:rPr>
      </w:pPr>
      <w:r w:rsidRPr="00F31444">
        <w:rPr>
          <w:noProof/>
        </w:rPr>
        <w:drawing>
          <wp:anchor distT="0" distB="0" distL="114300" distR="114300" simplePos="0" relativeHeight="251669504" behindDoc="0" locked="0" layoutInCell="1" allowOverlap="1" wp14:anchorId="7BB5D62C" wp14:editId="0BC0E876">
            <wp:simplePos x="0" y="0"/>
            <wp:positionH relativeFrom="column">
              <wp:posOffset>72390</wp:posOffset>
            </wp:positionH>
            <wp:positionV relativeFrom="paragraph">
              <wp:posOffset>216535</wp:posOffset>
            </wp:positionV>
            <wp:extent cx="5943600" cy="2714625"/>
            <wp:effectExtent l="0" t="0" r="0" b="9525"/>
            <wp:wrapTopAndBottom/>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789CE282" w14:textId="77777777" w:rsidR="003C15F4" w:rsidRPr="00F31444" w:rsidRDefault="003C15F4" w:rsidP="003C15F4">
      <w:pPr>
        <w:rPr>
          <w:rFonts w:ascii="Times New Roman" w:hAnsi="Times New Roman"/>
          <w:sz w:val="28"/>
          <w:szCs w:val="28"/>
        </w:rPr>
      </w:pPr>
    </w:p>
    <w:p w14:paraId="35AA8A31" w14:textId="1C346B6B" w:rsidR="003C15F4" w:rsidRPr="00F3144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BB1CFC" w:rsidRPr="00F31444">
        <w:rPr>
          <w:rFonts w:ascii="Times New Roman" w:hAnsi="Times New Roman"/>
          <w:sz w:val="28"/>
          <w:szCs w:val="28"/>
        </w:rPr>
        <w:t>2</w:t>
      </w:r>
      <w:r w:rsidR="00574EFF" w:rsidRPr="00F31444">
        <w:rPr>
          <w:rFonts w:ascii="Times New Roman" w:hAnsi="Times New Roman"/>
          <w:sz w:val="28"/>
          <w:szCs w:val="28"/>
        </w:rPr>
        <w:t>5</w:t>
      </w:r>
      <w:r w:rsidRPr="00F31444">
        <w:rPr>
          <w:rFonts w:ascii="Times New Roman" w:hAnsi="Times New Roman"/>
          <w:sz w:val="28"/>
          <w:szCs w:val="28"/>
        </w:rPr>
        <w:t xml:space="preserve"> – Результат ответов респондентов на знание о методе контрацепции (презерватива)</w:t>
      </w:r>
    </w:p>
    <w:p w14:paraId="6A84421B" w14:textId="77777777" w:rsidR="003C15F4" w:rsidRPr="00F31444" w:rsidRDefault="003C15F4" w:rsidP="003C15F4">
      <w:pPr>
        <w:jc w:val="center"/>
        <w:rPr>
          <w:rFonts w:ascii="Times New Roman" w:hAnsi="Times New Roman"/>
          <w:sz w:val="28"/>
          <w:szCs w:val="28"/>
        </w:rPr>
      </w:pPr>
    </w:p>
    <w:p w14:paraId="6EE8EA82" w14:textId="66994B7E" w:rsidR="003C15F4" w:rsidRPr="00F31444" w:rsidRDefault="003C15F4" w:rsidP="003C15F4">
      <w:pPr>
        <w:rPr>
          <w:rFonts w:ascii="Times New Roman" w:hAnsi="Times New Roman"/>
          <w:sz w:val="28"/>
          <w:szCs w:val="28"/>
        </w:rPr>
      </w:pPr>
      <w:r w:rsidRPr="00F31444">
        <w:rPr>
          <w:rFonts w:ascii="Times New Roman" w:hAnsi="Times New Roman"/>
          <w:sz w:val="28"/>
          <w:szCs w:val="28"/>
        </w:rPr>
        <w:t xml:space="preserve">Результат проведенного исследования показал, что основным источником информации у каждого третьего респондента были врачи (28,6%, </w:t>
      </w:r>
      <w:r w:rsidRPr="00F31444">
        <w:rPr>
          <w:rFonts w:ascii="Times New Roman" w:hAnsi="Times New Roman"/>
          <w:sz w:val="28"/>
          <w:szCs w:val="28"/>
          <w:lang w:val="en-US"/>
        </w:rPr>
        <w:t>n</w:t>
      </w:r>
      <w:r w:rsidRPr="00F31444">
        <w:rPr>
          <w:rFonts w:ascii="Times New Roman" w:hAnsi="Times New Roman"/>
          <w:sz w:val="28"/>
          <w:szCs w:val="28"/>
        </w:rPr>
        <w:t xml:space="preserve">=68), средства массовой информации занимают второе место как источник сведений: такие как социальные сети (27,3%, </w:t>
      </w:r>
      <w:r w:rsidRPr="00F31444">
        <w:rPr>
          <w:rFonts w:ascii="Times New Roman" w:hAnsi="Times New Roman"/>
          <w:sz w:val="28"/>
          <w:szCs w:val="28"/>
          <w:lang w:val="en-US"/>
        </w:rPr>
        <w:t>n</w:t>
      </w:r>
      <w:r w:rsidRPr="00F31444">
        <w:rPr>
          <w:rFonts w:ascii="Times New Roman" w:hAnsi="Times New Roman"/>
          <w:sz w:val="28"/>
          <w:szCs w:val="28"/>
        </w:rPr>
        <w:t xml:space="preserve">=65) и сайты (14,3%), также чаще молодые люди получали информацию от друзей (по 14,3%). Примечательно, что из всех опрошенных, реже информируют родители и всего 1 юноша был консультирован специалистом Молодежного центра о средствах предохранения от нежелательной беременности (0,4%). Распределение мнений опрошенных по источникам информации представлено на рисунке </w:t>
      </w:r>
      <w:r w:rsidR="00BB1CFC" w:rsidRPr="00F31444">
        <w:rPr>
          <w:rFonts w:ascii="Times New Roman" w:hAnsi="Times New Roman"/>
          <w:sz w:val="28"/>
          <w:szCs w:val="28"/>
        </w:rPr>
        <w:t>2</w:t>
      </w:r>
      <w:r w:rsidR="00574EFF" w:rsidRPr="00F31444">
        <w:rPr>
          <w:rFonts w:ascii="Times New Roman" w:hAnsi="Times New Roman"/>
          <w:sz w:val="28"/>
          <w:szCs w:val="28"/>
        </w:rPr>
        <w:t>6</w:t>
      </w:r>
      <w:r w:rsidRPr="00F31444">
        <w:rPr>
          <w:rFonts w:ascii="Times New Roman" w:hAnsi="Times New Roman"/>
          <w:sz w:val="28"/>
          <w:szCs w:val="28"/>
        </w:rPr>
        <w:t xml:space="preserve">. </w:t>
      </w:r>
    </w:p>
    <w:p w14:paraId="6885AE6E" w14:textId="671D4DF9" w:rsidR="003C15F4" w:rsidRPr="00F31444" w:rsidRDefault="003C15F4" w:rsidP="00B237BA">
      <w:pPr>
        <w:jc w:val="center"/>
        <w:rPr>
          <w:rFonts w:ascii="Times New Roman" w:hAnsi="Times New Roman"/>
          <w:sz w:val="28"/>
          <w:szCs w:val="28"/>
        </w:rPr>
      </w:pPr>
      <w:r w:rsidRPr="00F31444">
        <w:rPr>
          <w:noProof/>
        </w:rPr>
        <w:lastRenderedPageBreak/>
        <w:drawing>
          <wp:anchor distT="0" distB="0" distL="114300" distR="114300" simplePos="0" relativeHeight="251670528" behindDoc="0" locked="0" layoutInCell="1" allowOverlap="1" wp14:anchorId="62ED138C" wp14:editId="70617DA0">
            <wp:simplePos x="0" y="0"/>
            <wp:positionH relativeFrom="margin">
              <wp:posOffset>-108585</wp:posOffset>
            </wp:positionH>
            <wp:positionV relativeFrom="paragraph">
              <wp:posOffset>0</wp:posOffset>
            </wp:positionV>
            <wp:extent cx="6120130" cy="2609850"/>
            <wp:effectExtent l="0" t="0" r="13970" b="0"/>
            <wp:wrapTopAndBottom/>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p>
    <w:p w14:paraId="6B819730" w14:textId="5D9DAE62" w:rsidR="003C15F4" w:rsidRPr="00F3144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BB1CFC" w:rsidRPr="00F31444">
        <w:rPr>
          <w:rFonts w:ascii="Times New Roman" w:hAnsi="Times New Roman"/>
          <w:sz w:val="28"/>
          <w:szCs w:val="28"/>
        </w:rPr>
        <w:t>2</w:t>
      </w:r>
      <w:r w:rsidR="00574EFF" w:rsidRPr="00F31444">
        <w:rPr>
          <w:rFonts w:ascii="Times New Roman" w:hAnsi="Times New Roman"/>
          <w:sz w:val="28"/>
          <w:szCs w:val="28"/>
        </w:rPr>
        <w:t>6</w:t>
      </w:r>
      <w:r w:rsidRPr="00F31444">
        <w:rPr>
          <w:rFonts w:ascii="Times New Roman" w:hAnsi="Times New Roman"/>
          <w:sz w:val="28"/>
          <w:szCs w:val="28"/>
        </w:rPr>
        <w:t xml:space="preserve"> – Первые источники информации для респондентов </w:t>
      </w:r>
    </w:p>
    <w:p w14:paraId="6591F57C" w14:textId="77777777" w:rsidR="003C15F4" w:rsidRPr="00F31444" w:rsidRDefault="003C15F4" w:rsidP="003C15F4">
      <w:pPr>
        <w:rPr>
          <w:rFonts w:ascii="Times New Roman" w:hAnsi="Times New Roman"/>
          <w:sz w:val="28"/>
          <w:szCs w:val="28"/>
        </w:rPr>
      </w:pPr>
    </w:p>
    <w:p w14:paraId="2B83895D" w14:textId="7E6F3F4E" w:rsidR="003C15F4" w:rsidRPr="00F31444" w:rsidRDefault="00B237BA" w:rsidP="003C15F4">
      <w:pPr>
        <w:rPr>
          <w:rFonts w:ascii="Times New Roman" w:hAnsi="Times New Roman"/>
          <w:sz w:val="28"/>
          <w:szCs w:val="28"/>
        </w:rPr>
      </w:pPr>
      <w:r w:rsidRPr="00F31444">
        <w:rPr>
          <w:noProof/>
        </w:rPr>
        <w:drawing>
          <wp:anchor distT="0" distB="0" distL="114300" distR="114300" simplePos="0" relativeHeight="251671552" behindDoc="0" locked="0" layoutInCell="1" allowOverlap="1" wp14:anchorId="5E8457A2" wp14:editId="0CDC96D7">
            <wp:simplePos x="0" y="0"/>
            <wp:positionH relativeFrom="margin">
              <wp:align>right</wp:align>
            </wp:positionH>
            <wp:positionV relativeFrom="paragraph">
              <wp:posOffset>1184910</wp:posOffset>
            </wp:positionV>
            <wp:extent cx="6114415" cy="2543175"/>
            <wp:effectExtent l="0" t="0" r="635" b="9525"/>
            <wp:wrapTopAndBottom/>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3C15F4" w:rsidRPr="00F31444">
        <w:rPr>
          <w:rFonts w:ascii="Times New Roman" w:hAnsi="Times New Roman"/>
          <w:sz w:val="28"/>
          <w:szCs w:val="28"/>
        </w:rPr>
        <w:t xml:space="preserve">Особо следует отметить, что довольно значительная часть, почти половина всех респондентов (48,3%, </w:t>
      </w:r>
      <w:r w:rsidR="003C15F4" w:rsidRPr="00F31444">
        <w:rPr>
          <w:rFonts w:ascii="Times New Roman" w:hAnsi="Times New Roman"/>
          <w:sz w:val="28"/>
          <w:szCs w:val="28"/>
          <w:lang w:val="en-US"/>
        </w:rPr>
        <w:t>n</w:t>
      </w:r>
      <w:r w:rsidR="003C15F4" w:rsidRPr="00F31444">
        <w:rPr>
          <w:rFonts w:ascii="Times New Roman" w:hAnsi="Times New Roman"/>
          <w:sz w:val="28"/>
          <w:szCs w:val="28"/>
        </w:rPr>
        <w:t xml:space="preserve">=115), желают получать информацию о репродуктивном здоровье через врача, что свидетельствует о высоком уровне доверия у молодых людей как надежного, компетентного источника </w:t>
      </w:r>
      <w:r w:rsidR="00FA5E7A" w:rsidRPr="00F31444">
        <w:rPr>
          <w:rFonts w:ascii="Times New Roman" w:hAnsi="Times New Roman"/>
          <w:sz w:val="28"/>
          <w:szCs w:val="28"/>
        </w:rPr>
        <w:t>(рисунок</w:t>
      </w:r>
      <w:r w:rsidR="009044B5" w:rsidRPr="00F31444">
        <w:rPr>
          <w:rFonts w:ascii="Times New Roman" w:hAnsi="Times New Roman"/>
          <w:sz w:val="28"/>
          <w:szCs w:val="28"/>
        </w:rPr>
        <w:t xml:space="preserve"> </w:t>
      </w:r>
      <w:r w:rsidR="00BB1CFC" w:rsidRPr="00F31444">
        <w:rPr>
          <w:rFonts w:ascii="Times New Roman" w:hAnsi="Times New Roman"/>
          <w:sz w:val="28"/>
          <w:szCs w:val="28"/>
        </w:rPr>
        <w:t>2</w:t>
      </w:r>
      <w:r w:rsidR="00574EFF" w:rsidRPr="00F31444">
        <w:rPr>
          <w:rFonts w:ascii="Times New Roman" w:hAnsi="Times New Roman"/>
          <w:sz w:val="28"/>
          <w:szCs w:val="28"/>
        </w:rPr>
        <w:t>7</w:t>
      </w:r>
      <w:r w:rsidR="003C15F4" w:rsidRPr="00F31444">
        <w:rPr>
          <w:rFonts w:ascii="Times New Roman" w:hAnsi="Times New Roman"/>
          <w:sz w:val="28"/>
          <w:szCs w:val="28"/>
        </w:rPr>
        <w:t xml:space="preserve">). </w:t>
      </w:r>
    </w:p>
    <w:p w14:paraId="70397D2A" w14:textId="294CB2AC" w:rsidR="003C15F4" w:rsidRPr="00B237BA" w:rsidRDefault="003C15F4" w:rsidP="003C15F4">
      <w:pPr>
        <w:rPr>
          <w:rFonts w:ascii="Times New Roman" w:hAnsi="Times New Roman"/>
          <w:sz w:val="16"/>
          <w:szCs w:val="16"/>
        </w:rPr>
      </w:pPr>
    </w:p>
    <w:p w14:paraId="0055ECD8" w14:textId="77777777" w:rsidR="001E10F8" w:rsidRPr="00B237BA" w:rsidRDefault="001E10F8" w:rsidP="003C15F4">
      <w:pPr>
        <w:jc w:val="center"/>
        <w:rPr>
          <w:rFonts w:ascii="Times New Roman" w:hAnsi="Times New Roman"/>
          <w:sz w:val="28"/>
          <w:szCs w:val="28"/>
        </w:rPr>
      </w:pPr>
    </w:p>
    <w:p w14:paraId="68839FED" w14:textId="219D80DD" w:rsidR="003C15F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BB1CFC" w:rsidRPr="00F31444">
        <w:rPr>
          <w:rFonts w:ascii="Times New Roman" w:hAnsi="Times New Roman"/>
          <w:sz w:val="28"/>
          <w:szCs w:val="28"/>
        </w:rPr>
        <w:t>2</w:t>
      </w:r>
      <w:r w:rsidR="00574EFF" w:rsidRPr="00F31444">
        <w:rPr>
          <w:rFonts w:ascii="Times New Roman" w:hAnsi="Times New Roman"/>
          <w:sz w:val="28"/>
          <w:szCs w:val="28"/>
        </w:rPr>
        <w:t>7</w:t>
      </w:r>
      <w:r w:rsidRPr="00F31444">
        <w:rPr>
          <w:rFonts w:ascii="Times New Roman" w:hAnsi="Times New Roman"/>
          <w:sz w:val="28"/>
          <w:szCs w:val="28"/>
        </w:rPr>
        <w:t xml:space="preserve"> – Предпочитаемые источники информации для респондентов относительно репродуктивного здоровья</w:t>
      </w:r>
    </w:p>
    <w:p w14:paraId="2E4DE90E" w14:textId="77777777" w:rsidR="00B237BA" w:rsidRPr="00F31444" w:rsidRDefault="00B237BA" w:rsidP="001E10F8">
      <w:pPr>
        <w:ind w:firstLine="0"/>
        <w:jc w:val="center"/>
        <w:rPr>
          <w:rFonts w:ascii="Times New Roman" w:hAnsi="Times New Roman"/>
          <w:sz w:val="28"/>
          <w:szCs w:val="28"/>
        </w:rPr>
      </w:pPr>
    </w:p>
    <w:p w14:paraId="7196843C" w14:textId="035AAABA" w:rsidR="003C15F4" w:rsidRPr="00F31444" w:rsidRDefault="003C15F4" w:rsidP="00B237BA">
      <w:pPr>
        <w:rPr>
          <w:rFonts w:ascii="Times New Roman" w:hAnsi="Times New Roman"/>
          <w:sz w:val="28"/>
          <w:szCs w:val="28"/>
        </w:rPr>
      </w:pPr>
      <w:r w:rsidRPr="00F31444">
        <w:rPr>
          <w:rFonts w:ascii="Times New Roman" w:hAnsi="Times New Roman"/>
          <w:sz w:val="28"/>
          <w:szCs w:val="28"/>
        </w:rPr>
        <w:t xml:space="preserve">Далее был проведен анализ репродуктивного поведения респондентов. По результатам опроса треть молодых людей, участвовавших в анкетировании, сексуальна активна (34,02%, </w:t>
      </w:r>
      <w:r w:rsidRPr="00F31444">
        <w:rPr>
          <w:rFonts w:ascii="Times New Roman" w:hAnsi="Times New Roman"/>
          <w:sz w:val="28"/>
          <w:szCs w:val="28"/>
          <w:lang w:val="en-US"/>
        </w:rPr>
        <w:t>n</w:t>
      </w:r>
      <w:r w:rsidRPr="00F31444">
        <w:rPr>
          <w:rFonts w:ascii="Times New Roman" w:hAnsi="Times New Roman"/>
          <w:sz w:val="28"/>
          <w:szCs w:val="28"/>
        </w:rPr>
        <w:t xml:space="preserve">=81), так, </w:t>
      </w:r>
      <w:r w:rsidRPr="00F31444">
        <w:rPr>
          <w:rFonts w:ascii="Times New Roman" w:hAnsi="Times New Roman"/>
          <w:sz w:val="28"/>
          <w:szCs w:val="28"/>
          <w:vertAlign w:val="superscript"/>
        </w:rPr>
        <w:t>1</w:t>
      </w:r>
      <w:r w:rsidRPr="00F31444">
        <w:rPr>
          <w:rFonts w:ascii="Times New Roman" w:hAnsi="Times New Roman"/>
          <w:sz w:val="28"/>
          <w:szCs w:val="28"/>
        </w:rPr>
        <w:t>/</w:t>
      </w:r>
      <w:r w:rsidRPr="00F31444">
        <w:rPr>
          <w:rFonts w:ascii="Times New Roman" w:hAnsi="Times New Roman"/>
          <w:sz w:val="28"/>
          <w:szCs w:val="28"/>
          <w:vertAlign w:val="subscript"/>
        </w:rPr>
        <w:t>5</w:t>
      </w:r>
      <w:r w:rsidRPr="00F31444">
        <w:rPr>
          <w:rFonts w:ascii="Times New Roman" w:hAnsi="Times New Roman"/>
          <w:sz w:val="28"/>
          <w:szCs w:val="28"/>
        </w:rPr>
        <w:t xml:space="preserve"> часть из общего количества опрошенных начали свою сексуальную жизнь до 20 лет (22,6%, </w:t>
      </w:r>
      <w:r w:rsidRPr="00F31444">
        <w:rPr>
          <w:rFonts w:ascii="Times New Roman" w:hAnsi="Times New Roman"/>
          <w:sz w:val="28"/>
          <w:szCs w:val="28"/>
          <w:lang w:val="en-US"/>
        </w:rPr>
        <w:t>n</w:t>
      </w:r>
      <w:r w:rsidRPr="00F31444">
        <w:rPr>
          <w:rFonts w:ascii="Times New Roman" w:hAnsi="Times New Roman"/>
          <w:sz w:val="28"/>
          <w:szCs w:val="28"/>
        </w:rPr>
        <w:t>=54), 11,3% (</w:t>
      </w:r>
      <w:r w:rsidRPr="00F31444">
        <w:rPr>
          <w:rFonts w:ascii="Times New Roman" w:hAnsi="Times New Roman"/>
          <w:sz w:val="28"/>
          <w:szCs w:val="28"/>
          <w:lang w:val="en-US"/>
        </w:rPr>
        <w:t>n</w:t>
      </w:r>
      <w:r w:rsidRPr="00F31444">
        <w:rPr>
          <w:rFonts w:ascii="Times New Roman" w:hAnsi="Times New Roman"/>
          <w:sz w:val="28"/>
          <w:szCs w:val="28"/>
        </w:rPr>
        <w:t xml:space="preserve">=27) после 20, больше половины респондентов (65,96%, </w:t>
      </w:r>
      <w:r w:rsidRPr="00F31444">
        <w:rPr>
          <w:rFonts w:ascii="Times New Roman" w:hAnsi="Times New Roman"/>
          <w:sz w:val="28"/>
          <w:szCs w:val="28"/>
          <w:lang w:val="en-US"/>
        </w:rPr>
        <w:t>n</w:t>
      </w:r>
      <w:r w:rsidRPr="00F31444">
        <w:rPr>
          <w:rFonts w:ascii="Times New Roman" w:hAnsi="Times New Roman"/>
          <w:sz w:val="28"/>
          <w:szCs w:val="28"/>
        </w:rPr>
        <w:t xml:space="preserve">=157) не живут половой жизнью.  Средний возраст начала половых отношений среди молодежи </w:t>
      </w:r>
      <w:r w:rsidRPr="00F31444">
        <w:rPr>
          <w:rFonts w:ascii="Times New Roman" w:hAnsi="Times New Roman"/>
          <w:sz w:val="28"/>
          <w:szCs w:val="28"/>
        </w:rPr>
        <w:lastRenderedPageBreak/>
        <w:t xml:space="preserve">18-30 лет составляет 19,5 лет.Следует отметить, что выявлена зависимость начала сексуальной жизни от пола: доля респондентов юношей с опытом половой жизни больше (45,9%), чем среди девушек (18,6%); юноши вступали в сексуальные отношения в более раннем возрасте – до 20 лет (37,8%, </w:t>
      </w:r>
      <w:r w:rsidRPr="00F31444">
        <w:rPr>
          <w:rFonts w:ascii="Times New Roman" w:hAnsi="Times New Roman"/>
          <w:sz w:val="28"/>
          <w:szCs w:val="28"/>
          <w:lang w:val="en-US"/>
        </w:rPr>
        <w:t>n</w:t>
      </w:r>
      <w:r w:rsidRPr="00F31444">
        <w:rPr>
          <w:rFonts w:ascii="Times New Roman" w:hAnsi="Times New Roman"/>
          <w:sz w:val="28"/>
          <w:szCs w:val="28"/>
        </w:rPr>
        <w:t xml:space="preserve">=37), чем девушки (р&lt;0.01). Так самый ранний дебют половой жизни среди юношей респондентов составил 12 лет. </w:t>
      </w:r>
    </w:p>
    <w:p w14:paraId="365BEA22" w14:textId="2E2437E2" w:rsidR="003C15F4" w:rsidRPr="00F31444" w:rsidRDefault="00B237BA" w:rsidP="003C15F4">
      <w:pPr>
        <w:rPr>
          <w:rFonts w:ascii="Times New Roman" w:hAnsi="Times New Roman"/>
          <w:sz w:val="28"/>
          <w:szCs w:val="28"/>
        </w:rPr>
      </w:pPr>
      <w:r w:rsidRPr="00F31444">
        <w:rPr>
          <w:noProof/>
        </w:rPr>
        <w:drawing>
          <wp:anchor distT="0" distB="0" distL="114300" distR="114300" simplePos="0" relativeHeight="251675648" behindDoc="0" locked="0" layoutInCell="1" allowOverlap="1" wp14:anchorId="516CBA19" wp14:editId="73CB4520">
            <wp:simplePos x="0" y="0"/>
            <wp:positionH relativeFrom="margin">
              <wp:align>right</wp:align>
            </wp:positionH>
            <wp:positionV relativeFrom="paragraph">
              <wp:posOffset>582295</wp:posOffset>
            </wp:positionV>
            <wp:extent cx="6072505" cy="2486025"/>
            <wp:effectExtent l="0" t="0" r="4445" b="9525"/>
            <wp:wrapSquare wrapText="bothSides"/>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3C15F4" w:rsidRPr="00F31444">
        <w:rPr>
          <w:rFonts w:ascii="Times New Roman" w:hAnsi="Times New Roman"/>
          <w:sz w:val="28"/>
          <w:szCs w:val="28"/>
        </w:rPr>
        <w:t xml:space="preserve">Различий между страной проживания респондентов и началом половых отношений не выявлено (р&gt;0.05) </w:t>
      </w:r>
      <w:r w:rsidR="00FA5E7A" w:rsidRPr="00F31444">
        <w:rPr>
          <w:rFonts w:ascii="Times New Roman" w:hAnsi="Times New Roman"/>
          <w:sz w:val="28"/>
          <w:szCs w:val="28"/>
        </w:rPr>
        <w:t>(рисунок</w:t>
      </w:r>
      <w:r w:rsidR="009044B5" w:rsidRPr="00F31444">
        <w:rPr>
          <w:rFonts w:ascii="Times New Roman" w:hAnsi="Times New Roman"/>
          <w:sz w:val="28"/>
          <w:szCs w:val="28"/>
        </w:rPr>
        <w:t xml:space="preserve"> </w:t>
      </w:r>
      <w:r w:rsidR="00BB1CFC" w:rsidRPr="00F31444">
        <w:rPr>
          <w:rFonts w:ascii="Times New Roman" w:hAnsi="Times New Roman"/>
          <w:sz w:val="28"/>
          <w:szCs w:val="28"/>
        </w:rPr>
        <w:t>2</w:t>
      </w:r>
      <w:r w:rsidR="00574EFF" w:rsidRPr="00F31444">
        <w:rPr>
          <w:rFonts w:ascii="Times New Roman" w:hAnsi="Times New Roman"/>
          <w:sz w:val="28"/>
          <w:szCs w:val="28"/>
        </w:rPr>
        <w:t>8</w:t>
      </w:r>
      <w:r w:rsidR="003C15F4" w:rsidRPr="00F31444">
        <w:rPr>
          <w:rFonts w:ascii="Times New Roman" w:hAnsi="Times New Roman"/>
          <w:sz w:val="28"/>
          <w:szCs w:val="28"/>
        </w:rPr>
        <w:t>)</w:t>
      </w:r>
      <w:r w:rsidR="001E10F8" w:rsidRPr="00F31444">
        <w:rPr>
          <w:rFonts w:ascii="Times New Roman" w:hAnsi="Times New Roman"/>
          <w:sz w:val="28"/>
          <w:szCs w:val="28"/>
        </w:rPr>
        <w:t>.</w:t>
      </w:r>
    </w:p>
    <w:p w14:paraId="38D3E019" w14:textId="44E97D21" w:rsidR="003C15F4" w:rsidRPr="00B237BA" w:rsidRDefault="003C15F4" w:rsidP="00B237BA">
      <w:pPr>
        <w:ind w:firstLine="0"/>
        <w:rPr>
          <w:rFonts w:ascii="Times New Roman" w:hAnsi="Times New Roman"/>
          <w:sz w:val="24"/>
          <w:szCs w:val="24"/>
        </w:rPr>
      </w:pPr>
    </w:p>
    <w:p w14:paraId="0689ED80" w14:textId="77777777" w:rsidR="00B237BA" w:rsidRPr="00B237BA" w:rsidRDefault="00B237BA" w:rsidP="00B237BA">
      <w:pPr>
        <w:ind w:firstLine="0"/>
        <w:rPr>
          <w:rFonts w:ascii="Times New Roman" w:hAnsi="Times New Roman"/>
          <w:sz w:val="2"/>
          <w:szCs w:val="2"/>
        </w:rPr>
      </w:pPr>
    </w:p>
    <w:p w14:paraId="3348E43E" w14:textId="4A99D79A" w:rsidR="003C15F4" w:rsidRPr="00F3144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BB1CFC" w:rsidRPr="00F31444">
        <w:rPr>
          <w:rFonts w:ascii="Times New Roman" w:hAnsi="Times New Roman"/>
          <w:sz w:val="28"/>
          <w:szCs w:val="28"/>
        </w:rPr>
        <w:t>2</w:t>
      </w:r>
      <w:r w:rsidR="00574EFF" w:rsidRPr="00F31444">
        <w:rPr>
          <w:rFonts w:ascii="Times New Roman" w:hAnsi="Times New Roman"/>
          <w:sz w:val="28"/>
          <w:szCs w:val="28"/>
        </w:rPr>
        <w:t>8</w:t>
      </w:r>
      <w:r w:rsidRPr="00F31444">
        <w:rPr>
          <w:rFonts w:ascii="Times New Roman" w:hAnsi="Times New Roman"/>
          <w:sz w:val="28"/>
          <w:szCs w:val="28"/>
        </w:rPr>
        <w:t xml:space="preserve"> – Сравнительный анализ по возрасту начала половой жизни</w:t>
      </w:r>
    </w:p>
    <w:p w14:paraId="0E68EB1A" w14:textId="77777777" w:rsidR="003C15F4" w:rsidRPr="00F31444" w:rsidRDefault="003C15F4" w:rsidP="003C15F4">
      <w:pPr>
        <w:rPr>
          <w:rFonts w:ascii="Times New Roman" w:hAnsi="Times New Roman"/>
          <w:sz w:val="28"/>
          <w:szCs w:val="28"/>
        </w:rPr>
      </w:pPr>
    </w:p>
    <w:p w14:paraId="6A101058" w14:textId="140758D2" w:rsidR="003C15F4" w:rsidRPr="00F31444" w:rsidRDefault="003C15F4" w:rsidP="003C15F4">
      <w:pPr>
        <w:rPr>
          <w:rFonts w:ascii="Times New Roman" w:hAnsi="Times New Roman"/>
          <w:sz w:val="28"/>
          <w:szCs w:val="28"/>
        </w:rPr>
      </w:pPr>
      <w:bookmarkStart w:id="72" w:name="_Hlk146927627"/>
      <w:r w:rsidRPr="00F31444">
        <w:rPr>
          <w:rFonts w:ascii="Times New Roman" w:hAnsi="Times New Roman"/>
          <w:sz w:val="28"/>
          <w:szCs w:val="28"/>
        </w:rPr>
        <w:t>Как показало исследование, 65,9% опрошенных не имеют половых партнеров (</w:t>
      </w:r>
      <w:r w:rsidRPr="00F31444">
        <w:rPr>
          <w:rFonts w:ascii="Times New Roman" w:hAnsi="Times New Roman"/>
          <w:sz w:val="28"/>
          <w:szCs w:val="28"/>
          <w:lang w:val="en-US"/>
        </w:rPr>
        <w:t>n</w:t>
      </w:r>
      <w:r w:rsidRPr="00F31444">
        <w:rPr>
          <w:rFonts w:ascii="Times New Roman" w:hAnsi="Times New Roman"/>
          <w:sz w:val="28"/>
          <w:szCs w:val="28"/>
        </w:rPr>
        <w:t xml:space="preserve">=157), 25,2% верны одному половому партнеру, 2,7% имели сексуальные контактны с двумя половыми партнерами, 6,2% респондентов ведут беспорядочные половые связи </w:t>
      </w:r>
      <w:r w:rsidR="00FA5E7A" w:rsidRPr="00F31444">
        <w:rPr>
          <w:rFonts w:ascii="Times New Roman" w:hAnsi="Times New Roman"/>
          <w:sz w:val="28"/>
          <w:szCs w:val="28"/>
        </w:rPr>
        <w:t>(рисунок</w:t>
      </w:r>
      <w:r w:rsidR="007A4EFD" w:rsidRPr="00F31444">
        <w:rPr>
          <w:rFonts w:ascii="Times New Roman" w:hAnsi="Times New Roman"/>
          <w:sz w:val="28"/>
          <w:szCs w:val="28"/>
        </w:rPr>
        <w:t xml:space="preserve"> </w:t>
      </w:r>
      <w:r w:rsidR="00574EFF" w:rsidRPr="00F31444">
        <w:rPr>
          <w:rFonts w:ascii="Times New Roman" w:hAnsi="Times New Roman"/>
          <w:sz w:val="28"/>
          <w:szCs w:val="28"/>
        </w:rPr>
        <w:t>29</w:t>
      </w:r>
      <w:r w:rsidRPr="00F31444">
        <w:rPr>
          <w:rFonts w:ascii="Times New Roman" w:hAnsi="Times New Roman"/>
          <w:sz w:val="28"/>
          <w:szCs w:val="28"/>
        </w:rPr>
        <w:t xml:space="preserve">). Выявлена связь в разрезе гендера и страной постоянного места проживания респондента, так, достоверно чаще имеют несколько сексуальных партнеров юноши (р&lt;0.01) и молодежь из Казахстана (р&gt;0.05).  </w:t>
      </w:r>
    </w:p>
    <w:bookmarkEnd w:id="72"/>
    <w:p w14:paraId="05500040" w14:textId="656E8385" w:rsidR="003C15F4" w:rsidRPr="00F31444" w:rsidRDefault="001E10F8" w:rsidP="007143A1">
      <w:pPr>
        <w:ind w:firstLine="0"/>
        <w:rPr>
          <w:noProof/>
        </w:rPr>
      </w:pPr>
      <w:r w:rsidRPr="00F31444">
        <w:rPr>
          <w:noProof/>
        </w:rPr>
        <w:drawing>
          <wp:anchor distT="0" distB="0" distL="114300" distR="114300" simplePos="0" relativeHeight="251672576" behindDoc="0" locked="0" layoutInCell="1" allowOverlap="1" wp14:anchorId="5ED0E46A" wp14:editId="31DEDD66">
            <wp:simplePos x="0" y="0"/>
            <wp:positionH relativeFrom="margin">
              <wp:posOffset>-13335</wp:posOffset>
            </wp:positionH>
            <wp:positionV relativeFrom="paragraph">
              <wp:posOffset>193675</wp:posOffset>
            </wp:positionV>
            <wp:extent cx="6043930" cy="2238375"/>
            <wp:effectExtent l="0" t="0" r="13970" b="9525"/>
            <wp:wrapTopAndBottom/>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69264986" w14:textId="0A767CD2" w:rsidR="003C15F4" w:rsidRPr="00B237BA" w:rsidRDefault="003C15F4" w:rsidP="00B237BA">
      <w:pPr>
        <w:ind w:firstLine="0"/>
        <w:rPr>
          <w:noProof/>
          <w:sz w:val="16"/>
          <w:szCs w:val="16"/>
        </w:rPr>
      </w:pPr>
    </w:p>
    <w:p w14:paraId="7CDF954F" w14:textId="77D922B9" w:rsidR="003C15F4" w:rsidRPr="00F3144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574EFF" w:rsidRPr="00F31444">
        <w:rPr>
          <w:rFonts w:ascii="Times New Roman" w:hAnsi="Times New Roman"/>
          <w:sz w:val="28"/>
          <w:szCs w:val="28"/>
        </w:rPr>
        <w:t>29</w:t>
      </w:r>
      <w:r w:rsidRPr="00F31444">
        <w:rPr>
          <w:rFonts w:ascii="Times New Roman" w:hAnsi="Times New Roman"/>
          <w:sz w:val="28"/>
          <w:szCs w:val="28"/>
        </w:rPr>
        <w:t xml:space="preserve"> – Сравнительные данные по количеству половых партнеров</w:t>
      </w:r>
    </w:p>
    <w:p w14:paraId="68D6FE10" w14:textId="47D42D69" w:rsidR="003C15F4" w:rsidRPr="00F31444" w:rsidRDefault="003C15F4" w:rsidP="003C15F4">
      <w:pPr>
        <w:rPr>
          <w:rFonts w:ascii="Times New Roman" w:hAnsi="Times New Roman"/>
          <w:sz w:val="28"/>
          <w:szCs w:val="28"/>
        </w:rPr>
      </w:pPr>
      <w:r w:rsidRPr="00F31444">
        <w:rPr>
          <w:rFonts w:ascii="Times New Roman" w:hAnsi="Times New Roman"/>
          <w:sz w:val="28"/>
          <w:szCs w:val="28"/>
        </w:rPr>
        <w:lastRenderedPageBreak/>
        <w:t xml:space="preserve">Следует подчеркнуть, что среди опрошенных молодых людей, живущих половой жизнью, одна треть (37,5%) не используют контрацептивы. Вместе с тем, 58,3% ответили, что при сексуальных контактах используют презерватив. Обращает на себя внимание, что достоверно чаще девушки предпочитают незащищенный половой контакт (так ответила каждая вторая респондентка), и, юноши чаще выбирают презерватив как метод контрацепции во время полового контакта (р&lt;0.01). Видимо, это связано с тем, что в </w:t>
      </w:r>
      <w:r w:rsidR="00A10220" w:rsidRPr="00F31444">
        <w:rPr>
          <w:rFonts w:ascii="Times New Roman" w:hAnsi="Times New Roman"/>
          <w:sz w:val="28"/>
          <w:szCs w:val="28"/>
        </w:rPr>
        <w:t>б</w:t>
      </w:r>
      <w:r w:rsidRPr="00F31444">
        <w:rPr>
          <w:rFonts w:ascii="Times New Roman" w:hAnsi="Times New Roman"/>
          <w:sz w:val="28"/>
          <w:szCs w:val="28"/>
        </w:rPr>
        <w:t xml:space="preserve">ольшинстве у девушек один постоянный половой партнер, тогда как юноши имеют половые контакты более чем с одним сексуальным партнером и данный аспект является фактором, снижающим рискованное поведение. Ранжирование ответов респондентов представлено на рисунке </w:t>
      </w:r>
      <w:r w:rsidR="007A4EFD" w:rsidRPr="00F31444">
        <w:rPr>
          <w:rFonts w:ascii="Times New Roman" w:hAnsi="Times New Roman"/>
          <w:sz w:val="28"/>
          <w:szCs w:val="28"/>
        </w:rPr>
        <w:t>3</w:t>
      </w:r>
      <w:r w:rsidR="00574EFF" w:rsidRPr="00F31444">
        <w:rPr>
          <w:rFonts w:ascii="Times New Roman" w:hAnsi="Times New Roman"/>
          <w:sz w:val="28"/>
          <w:szCs w:val="28"/>
        </w:rPr>
        <w:t>0</w:t>
      </w:r>
      <w:r w:rsidRPr="00F31444">
        <w:rPr>
          <w:rFonts w:ascii="Times New Roman" w:hAnsi="Times New Roman"/>
          <w:sz w:val="28"/>
          <w:szCs w:val="28"/>
        </w:rPr>
        <w:t xml:space="preserve">. </w:t>
      </w:r>
    </w:p>
    <w:p w14:paraId="1ADD9085" w14:textId="77777777" w:rsidR="003C15F4" w:rsidRPr="00F31444" w:rsidRDefault="003C15F4" w:rsidP="003C15F4">
      <w:pPr>
        <w:rPr>
          <w:rFonts w:ascii="Times New Roman" w:hAnsi="Times New Roman"/>
          <w:sz w:val="28"/>
          <w:szCs w:val="28"/>
        </w:rPr>
      </w:pPr>
      <w:r w:rsidRPr="00F31444">
        <w:rPr>
          <w:noProof/>
        </w:rPr>
        <w:drawing>
          <wp:anchor distT="0" distB="0" distL="114300" distR="114300" simplePos="0" relativeHeight="251674624" behindDoc="0" locked="0" layoutInCell="1" allowOverlap="1" wp14:anchorId="03446468" wp14:editId="67F787B5">
            <wp:simplePos x="0" y="0"/>
            <wp:positionH relativeFrom="margin">
              <wp:align>left</wp:align>
            </wp:positionH>
            <wp:positionV relativeFrom="paragraph">
              <wp:posOffset>219710</wp:posOffset>
            </wp:positionV>
            <wp:extent cx="6067425" cy="2400300"/>
            <wp:effectExtent l="0" t="0" r="9525" b="0"/>
            <wp:wrapTopAndBottom/>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V relativeFrom="margin">
              <wp14:pctHeight>0</wp14:pctHeight>
            </wp14:sizeRelV>
          </wp:anchor>
        </w:drawing>
      </w:r>
    </w:p>
    <w:p w14:paraId="40FDF696" w14:textId="77777777" w:rsidR="003C15F4" w:rsidRPr="00F31444" w:rsidRDefault="003C15F4" w:rsidP="003C15F4">
      <w:pPr>
        <w:rPr>
          <w:rFonts w:ascii="Times New Roman" w:hAnsi="Times New Roman"/>
          <w:sz w:val="28"/>
          <w:szCs w:val="28"/>
        </w:rPr>
      </w:pPr>
    </w:p>
    <w:p w14:paraId="69E9C224" w14:textId="4E86421C" w:rsidR="003C15F4" w:rsidRPr="00F31444" w:rsidRDefault="003C15F4" w:rsidP="001E10F8">
      <w:pPr>
        <w:ind w:firstLine="0"/>
        <w:jc w:val="center"/>
        <w:rPr>
          <w:rFonts w:ascii="Times New Roman" w:hAnsi="Times New Roman"/>
          <w:sz w:val="28"/>
          <w:szCs w:val="28"/>
        </w:rPr>
      </w:pPr>
      <w:r w:rsidRPr="00F31444">
        <w:rPr>
          <w:rFonts w:ascii="Times New Roman" w:hAnsi="Times New Roman"/>
          <w:sz w:val="28"/>
          <w:szCs w:val="28"/>
        </w:rPr>
        <w:t xml:space="preserve">Рисунок </w:t>
      </w:r>
      <w:r w:rsidR="007A4EFD" w:rsidRPr="00F31444">
        <w:rPr>
          <w:rFonts w:ascii="Times New Roman" w:hAnsi="Times New Roman"/>
          <w:sz w:val="28"/>
          <w:szCs w:val="28"/>
        </w:rPr>
        <w:t>3</w:t>
      </w:r>
      <w:r w:rsidR="00574EFF" w:rsidRPr="00F31444">
        <w:rPr>
          <w:rFonts w:ascii="Times New Roman" w:hAnsi="Times New Roman"/>
          <w:sz w:val="28"/>
          <w:szCs w:val="28"/>
        </w:rPr>
        <w:t>0</w:t>
      </w:r>
      <w:r w:rsidRPr="00F31444">
        <w:rPr>
          <w:rFonts w:ascii="Times New Roman" w:hAnsi="Times New Roman"/>
          <w:sz w:val="28"/>
          <w:szCs w:val="28"/>
        </w:rPr>
        <w:t xml:space="preserve"> – Анализ об используемых</w:t>
      </w:r>
      <w:r w:rsidR="00A10220" w:rsidRPr="00F31444">
        <w:rPr>
          <w:rFonts w:ascii="Times New Roman" w:hAnsi="Times New Roman"/>
          <w:sz w:val="28"/>
          <w:szCs w:val="28"/>
        </w:rPr>
        <w:t xml:space="preserve"> </w:t>
      </w:r>
      <w:r w:rsidRPr="00F31444">
        <w:rPr>
          <w:rFonts w:ascii="Times New Roman" w:hAnsi="Times New Roman"/>
          <w:sz w:val="28"/>
          <w:szCs w:val="28"/>
        </w:rPr>
        <w:t>методах</w:t>
      </w:r>
      <w:r w:rsidR="00A10220" w:rsidRPr="00F31444">
        <w:rPr>
          <w:rFonts w:ascii="Times New Roman" w:hAnsi="Times New Roman"/>
          <w:sz w:val="28"/>
          <w:szCs w:val="28"/>
        </w:rPr>
        <w:t xml:space="preserve"> </w:t>
      </w:r>
      <w:r w:rsidRPr="00F31444">
        <w:rPr>
          <w:rFonts w:ascii="Times New Roman" w:hAnsi="Times New Roman"/>
          <w:sz w:val="28"/>
          <w:szCs w:val="28"/>
        </w:rPr>
        <w:t>контрацепции</w:t>
      </w:r>
    </w:p>
    <w:p w14:paraId="27E81DDD" w14:textId="77777777" w:rsidR="001E10F8" w:rsidRPr="00F31444" w:rsidRDefault="001E10F8" w:rsidP="003C15F4">
      <w:pPr>
        <w:jc w:val="center"/>
        <w:rPr>
          <w:rFonts w:ascii="Times New Roman" w:hAnsi="Times New Roman"/>
          <w:sz w:val="28"/>
          <w:szCs w:val="28"/>
        </w:rPr>
      </w:pPr>
    </w:p>
    <w:p w14:paraId="47C9BD43" w14:textId="7C2D52A1" w:rsidR="003C15F4" w:rsidRPr="00F31444" w:rsidRDefault="00A10220" w:rsidP="003C15F4">
      <w:pPr>
        <w:rPr>
          <w:rFonts w:ascii="Times New Roman" w:hAnsi="Times New Roman"/>
          <w:sz w:val="28"/>
          <w:szCs w:val="28"/>
        </w:rPr>
      </w:pPr>
      <w:bookmarkStart w:id="73" w:name="_Hlk146927651"/>
      <w:r w:rsidRPr="00F31444">
        <w:rPr>
          <w:rFonts w:ascii="Times New Roman" w:hAnsi="Times New Roman"/>
          <w:sz w:val="28"/>
          <w:szCs w:val="28"/>
        </w:rPr>
        <w:t>Ответы о</w:t>
      </w:r>
      <w:r w:rsidR="003C15F4" w:rsidRPr="00F31444">
        <w:rPr>
          <w:rFonts w:ascii="Times New Roman" w:hAnsi="Times New Roman"/>
          <w:sz w:val="28"/>
          <w:szCs w:val="28"/>
        </w:rPr>
        <w:t xml:space="preserve"> ценностной ориентации современных молодых людей</w:t>
      </w:r>
      <w:r w:rsidRPr="00F31444">
        <w:rPr>
          <w:rFonts w:ascii="Times New Roman" w:hAnsi="Times New Roman"/>
          <w:sz w:val="28"/>
          <w:szCs w:val="28"/>
        </w:rPr>
        <w:t xml:space="preserve"> показала, что г</w:t>
      </w:r>
      <w:r w:rsidR="003C15F4" w:rsidRPr="00F31444">
        <w:rPr>
          <w:rFonts w:ascii="Times New Roman" w:hAnsi="Times New Roman"/>
          <w:sz w:val="28"/>
          <w:szCs w:val="28"/>
        </w:rPr>
        <w:t xml:space="preserve">лавным жизненным приоритетом 66,39% респондентов отметили «семья», 10,5% участников опроса считают «здоровый образ жизни» основным, как ни странно, меньше всего молодежь интересует «карьера» и «образование», которые набрали наименьший удельный вес: 7,98% и 6,72%. Результат анализа не выявил статистической значимости между полом, регионом проживания опрошенных и жизненными приоритетами (р&gt;0.05). </w:t>
      </w:r>
      <w:bookmarkEnd w:id="73"/>
      <w:r w:rsidR="003C15F4" w:rsidRPr="00F31444">
        <w:rPr>
          <w:rFonts w:ascii="Times New Roman" w:hAnsi="Times New Roman"/>
          <w:sz w:val="28"/>
          <w:szCs w:val="28"/>
        </w:rPr>
        <w:t xml:space="preserve">Распределение ответов респондентов представлено на рисунке </w:t>
      </w:r>
      <w:r w:rsidR="007A4EFD" w:rsidRPr="00F31444">
        <w:rPr>
          <w:rFonts w:ascii="Times New Roman" w:hAnsi="Times New Roman"/>
          <w:sz w:val="28"/>
          <w:szCs w:val="28"/>
        </w:rPr>
        <w:t>3</w:t>
      </w:r>
      <w:r w:rsidR="00574EFF" w:rsidRPr="00F31444">
        <w:rPr>
          <w:rFonts w:ascii="Times New Roman" w:hAnsi="Times New Roman"/>
          <w:sz w:val="28"/>
          <w:szCs w:val="28"/>
        </w:rPr>
        <w:t>1</w:t>
      </w:r>
      <w:r w:rsidR="003C15F4" w:rsidRPr="00F31444">
        <w:rPr>
          <w:rFonts w:ascii="Times New Roman" w:hAnsi="Times New Roman"/>
          <w:sz w:val="28"/>
          <w:szCs w:val="28"/>
        </w:rPr>
        <w:t>.</w:t>
      </w:r>
    </w:p>
    <w:p w14:paraId="2B053A0C" w14:textId="01658970" w:rsidR="003C15F4" w:rsidRPr="00F31444" w:rsidRDefault="002878FF" w:rsidP="00B237BA">
      <w:pPr>
        <w:jc w:val="center"/>
        <w:rPr>
          <w:rFonts w:ascii="Times New Roman" w:hAnsi="Times New Roman"/>
          <w:sz w:val="28"/>
          <w:szCs w:val="28"/>
        </w:rPr>
      </w:pPr>
      <w:r w:rsidRPr="00F31444">
        <w:rPr>
          <w:rFonts w:ascii="Times New Roman" w:hAnsi="Times New Roman"/>
          <w:noProof/>
          <w:sz w:val="24"/>
          <w:szCs w:val="24"/>
        </w:rPr>
        <w:lastRenderedPageBreak/>
        <w:drawing>
          <wp:anchor distT="0" distB="0" distL="114300" distR="114300" simplePos="0" relativeHeight="251691008" behindDoc="0" locked="0" layoutInCell="1" allowOverlap="1" wp14:anchorId="1B8C5D7B" wp14:editId="4A5A330E">
            <wp:simplePos x="0" y="0"/>
            <wp:positionH relativeFrom="margin">
              <wp:align>left</wp:align>
            </wp:positionH>
            <wp:positionV relativeFrom="paragraph">
              <wp:posOffset>0</wp:posOffset>
            </wp:positionV>
            <wp:extent cx="6048375" cy="3111500"/>
            <wp:effectExtent l="0" t="0" r="9525" b="12700"/>
            <wp:wrapTopAndBottom/>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02909BF4" w14:textId="08E44CC4" w:rsidR="003C15F4" w:rsidRPr="00F31444" w:rsidRDefault="00B237BA" w:rsidP="00B237BA">
      <w:pPr>
        <w:ind w:firstLine="0"/>
        <w:jc w:val="center"/>
        <w:rPr>
          <w:rFonts w:ascii="Times New Roman" w:hAnsi="Times New Roman"/>
          <w:sz w:val="28"/>
          <w:szCs w:val="28"/>
        </w:rPr>
      </w:pPr>
      <w:r>
        <w:rPr>
          <w:rFonts w:ascii="Times New Roman" w:hAnsi="Times New Roman"/>
          <w:sz w:val="28"/>
          <w:szCs w:val="28"/>
        </w:rPr>
        <w:t xml:space="preserve">     </w:t>
      </w:r>
      <w:r w:rsidR="003C15F4" w:rsidRPr="00F31444">
        <w:rPr>
          <w:rFonts w:ascii="Times New Roman" w:hAnsi="Times New Roman"/>
          <w:sz w:val="28"/>
          <w:szCs w:val="28"/>
        </w:rPr>
        <w:t xml:space="preserve">Рисунок </w:t>
      </w:r>
      <w:r w:rsidR="007A4EFD" w:rsidRPr="00F31444">
        <w:rPr>
          <w:rFonts w:ascii="Times New Roman" w:hAnsi="Times New Roman"/>
          <w:sz w:val="28"/>
          <w:szCs w:val="28"/>
        </w:rPr>
        <w:t>3</w:t>
      </w:r>
      <w:r w:rsidR="00574EFF" w:rsidRPr="00F31444">
        <w:rPr>
          <w:rFonts w:ascii="Times New Roman" w:hAnsi="Times New Roman"/>
          <w:sz w:val="28"/>
          <w:szCs w:val="28"/>
        </w:rPr>
        <w:t>1</w:t>
      </w:r>
      <w:r w:rsidR="003C15F4" w:rsidRPr="00F31444">
        <w:rPr>
          <w:rFonts w:ascii="Times New Roman" w:hAnsi="Times New Roman"/>
          <w:sz w:val="28"/>
          <w:szCs w:val="28"/>
        </w:rPr>
        <w:t xml:space="preserve"> – Жизненные приоритеты респондентов</w:t>
      </w:r>
    </w:p>
    <w:p w14:paraId="00BB9EF6" w14:textId="77777777" w:rsidR="003C15F4" w:rsidRPr="00F31444" w:rsidRDefault="003C15F4" w:rsidP="003C15F4">
      <w:pPr>
        <w:pStyle w:val="a5"/>
        <w:spacing w:after="0" w:line="240" w:lineRule="auto"/>
        <w:ind w:left="0"/>
        <w:jc w:val="both"/>
        <w:rPr>
          <w:rFonts w:ascii="Times New Roman" w:hAnsi="Times New Roman"/>
          <w:sz w:val="28"/>
          <w:szCs w:val="28"/>
        </w:rPr>
      </w:pPr>
    </w:p>
    <w:p w14:paraId="38CDE324" w14:textId="77777777" w:rsidR="003C15F4" w:rsidRPr="00F31444" w:rsidRDefault="003C15F4" w:rsidP="003C15F4">
      <w:pPr>
        <w:pStyle w:val="a5"/>
        <w:spacing w:after="0" w:line="240" w:lineRule="auto"/>
        <w:ind w:left="0"/>
        <w:jc w:val="both"/>
        <w:rPr>
          <w:rFonts w:ascii="Times New Roman" w:hAnsi="Times New Roman"/>
          <w:sz w:val="28"/>
          <w:szCs w:val="28"/>
        </w:rPr>
      </w:pPr>
      <w:bookmarkStart w:id="74" w:name="_Hlk146927668"/>
      <w:r w:rsidRPr="00F31444">
        <w:rPr>
          <w:rFonts w:ascii="Times New Roman" w:hAnsi="Times New Roman"/>
          <w:sz w:val="28"/>
          <w:szCs w:val="28"/>
        </w:rPr>
        <w:t xml:space="preserve">Проведенное исследование показало, </w:t>
      </w:r>
      <w:bookmarkStart w:id="75" w:name="_Hlk105433575"/>
      <w:r w:rsidRPr="00F31444">
        <w:rPr>
          <w:rFonts w:ascii="Times New Roman" w:hAnsi="Times New Roman"/>
          <w:sz w:val="28"/>
          <w:szCs w:val="28"/>
        </w:rPr>
        <w:t xml:space="preserve">что имеет место недостаточная осведомленность молодёжи 18-30 лет по вопросам сексуального и репродуктивного здоровья, что является предиктором к формированию в будущем поведения с повышенным уровнем риска для здоровья, последствия которого проявятся в росте случаев инфекций, передающихся половым путем, и увеличение количества бесплодия населения репродуктивного возраста. </w:t>
      </w:r>
      <w:bookmarkEnd w:id="75"/>
      <w:r w:rsidRPr="00F31444">
        <w:rPr>
          <w:rFonts w:ascii="Times New Roman" w:hAnsi="Times New Roman"/>
          <w:sz w:val="28"/>
          <w:szCs w:val="28"/>
        </w:rPr>
        <w:t>Такую ситуацию характеризуют следующие данные:</w:t>
      </w:r>
    </w:p>
    <w:p w14:paraId="4D8FA726" w14:textId="77777777" w:rsidR="003C15F4" w:rsidRPr="00F31444" w:rsidRDefault="003C15F4" w:rsidP="003C15F4">
      <w:pPr>
        <w:pStyle w:val="a5"/>
        <w:numPr>
          <w:ilvl w:val="0"/>
          <w:numId w:val="13"/>
        </w:numPr>
        <w:tabs>
          <w:tab w:val="left" w:pos="851"/>
        </w:tabs>
        <w:spacing w:after="0" w:line="240" w:lineRule="auto"/>
        <w:ind w:left="0" w:firstLine="567"/>
        <w:jc w:val="both"/>
        <w:rPr>
          <w:rFonts w:ascii="Times New Roman" w:hAnsi="Times New Roman"/>
          <w:sz w:val="28"/>
          <w:szCs w:val="28"/>
        </w:rPr>
      </w:pPr>
      <w:bookmarkStart w:id="76" w:name="_Hlk162278754"/>
      <w:bookmarkStart w:id="77" w:name="_Hlk105433633"/>
      <w:r w:rsidRPr="00F31444">
        <w:rPr>
          <w:rFonts w:ascii="Times New Roman" w:hAnsi="Times New Roman"/>
          <w:sz w:val="28"/>
          <w:szCs w:val="28"/>
        </w:rPr>
        <w:t xml:space="preserve">Лишь 4,2% молодых людей аборт считают негативно влияющим </w:t>
      </w:r>
      <w:bookmarkStart w:id="78" w:name="_Hlk105433621"/>
      <w:r w:rsidRPr="00F31444">
        <w:rPr>
          <w:rFonts w:ascii="Times New Roman" w:hAnsi="Times New Roman"/>
          <w:sz w:val="28"/>
          <w:szCs w:val="28"/>
        </w:rPr>
        <w:t>фактором на репродуктивное здоровье</w:t>
      </w:r>
      <w:bookmarkEnd w:id="76"/>
      <w:r w:rsidRPr="00F31444">
        <w:rPr>
          <w:rFonts w:ascii="Times New Roman" w:hAnsi="Times New Roman"/>
          <w:sz w:val="28"/>
          <w:szCs w:val="28"/>
        </w:rPr>
        <w:t xml:space="preserve">, что свидетельствует о том, что большая часть опрошенных, не владеет информацией об имеющихся рисках, последствиях при искусственном прерывании беременности.  </w:t>
      </w:r>
    </w:p>
    <w:bookmarkEnd w:id="77"/>
    <w:p w14:paraId="1B0C4A0D" w14:textId="77777777" w:rsidR="003C15F4" w:rsidRPr="00F31444" w:rsidRDefault="003C15F4" w:rsidP="003C15F4">
      <w:pPr>
        <w:pStyle w:val="a5"/>
        <w:numPr>
          <w:ilvl w:val="0"/>
          <w:numId w:val="13"/>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Несмотря на то, что молодые люди высокого оценивают свой уровень знаний об абортах (90,7%) и признаках наступления беременности (90,3%), казахстанские студенты имеют низкую осведомленность по данным вопросам, чем нерезиденты РК.</w:t>
      </w:r>
      <w:r w:rsidRPr="00F31444">
        <w:rPr>
          <w:sz w:val="28"/>
          <w:szCs w:val="28"/>
        </w:rPr>
        <w:t xml:space="preserve"> </w:t>
      </w:r>
    </w:p>
    <w:p w14:paraId="4181A81E" w14:textId="77777777" w:rsidR="003C15F4" w:rsidRPr="00F31444" w:rsidRDefault="003C15F4" w:rsidP="003C15F4">
      <w:pPr>
        <w:pStyle w:val="a5"/>
        <w:numPr>
          <w:ilvl w:val="0"/>
          <w:numId w:val="13"/>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90,3% студентов имеют правильные знания об использовании презервативов, как одного из метода профилактики нежелательной беременности, это является довольно хорошим показателем информированности.</w:t>
      </w:r>
    </w:p>
    <w:p w14:paraId="261B671C" w14:textId="77777777" w:rsidR="003C15F4" w:rsidRPr="00F31444" w:rsidRDefault="003C15F4" w:rsidP="003C15F4">
      <w:pPr>
        <w:pStyle w:val="a5"/>
        <w:numPr>
          <w:ilvl w:val="0"/>
          <w:numId w:val="13"/>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 xml:space="preserve">Основным источником информации у каждого третьего молодого человека были врачи и социальные сети (27,3%), довольно значительная часть (48,3%) желали бы получать информацию о репродуктивном здоровье через врача, что свидетельствует о высокой квоте доверия как надежного, компетентного источника. </w:t>
      </w:r>
    </w:p>
    <w:bookmarkEnd w:id="68"/>
    <w:bookmarkEnd w:id="78"/>
    <w:p w14:paraId="044F5958" w14:textId="77777777" w:rsidR="003C15F4" w:rsidRPr="00F31444" w:rsidRDefault="003C15F4" w:rsidP="003C15F4">
      <w:pPr>
        <w:pStyle w:val="a5"/>
        <w:tabs>
          <w:tab w:val="left" w:pos="851"/>
        </w:tabs>
        <w:spacing w:after="0" w:line="240" w:lineRule="auto"/>
        <w:ind w:left="0"/>
        <w:jc w:val="both"/>
        <w:rPr>
          <w:rFonts w:ascii="Times New Roman" w:hAnsi="Times New Roman"/>
          <w:sz w:val="28"/>
          <w:szCs w:val="28"/>
        </w:rPr>
      </w:pPr>
      <w:r w:rsidRPr="00F31444">
        <w:rPr>
          <w:rFonts w:ascii="Times New Roman" w:hAnsi="Times New Roman"/>
          <w:sz w:val="28"/>
          <w:szCs w:val="28"/>
        </w:rPr>
        <w:t>Анализ репродуктивных установок и поведения установил, что:</w:t>
      </w:r>
    </w:p>
    <w:p w14:paraId="732332F9" w14:textId="77777777" w:rsidR="003C15F4" w:rsidRPr="00F31444" w:rsidRDefault="003C15F4" w:rsidP="003C15F4">
      <w:pPr>
        <w:pStyle w:val="a5"/>
        <w:numPr>
          <w:ilvl w:val="0"/>
          <w:numId w:val="14"/>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lastRenderedPageBreak/>
        <w:t xml:space="preserve">Как и во многих исследованиях, в целом доля молодых людей 18-30 лет, имеющих опыт половой жизни, составляет около трети молодёжи данной возрастной группы – 34,02%, причем 22,6% отметили, что имели первый сексуальный контакт до 20 лет. Средний возраст начала половых отношений в данной возрастной группе составил 19,5 лет. </w:t>
      </w:r>
    </w:p>
    <w:p w14:paraId="28676887" w14:textId="77777777" w:rsidR="003C15F4" w:rsidRPr="00F31444" w:rsidRDefault="003C15F4" w:rsidP="003C15F4">
      <w:pPr>
        <w:pStyle w:val="a5"/>
        <w:numPr>
          <w:ilvl w:val="0"/>
          <w:numId w:val="14"/>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 xml:space="preserve">Также подтверждается тенденция сексуального поведения среди молодежи, в отношении различия в гендере: юноши в более раннем возрасте начинают половую жизнь – до 20 лет (37,8%) и вступают позже в брак, чем девушки (р&lt;0.01). Кроме того, достоверно чаще практикуют беспорядочные сексуальные связи, в большей степени демонстрируя рискованное поведение, юноши и молодежь из Казахстана. </w:t>
      </w:r>
    </w:p>
    <w:p w14:paraId="2221D671" w14:textId="77777777" w:rsidR="003C15F4" w:rsidRPr="00F31444" w:rsidRDefault="003C15F4" w:rsidP="003C15F4">
      <w:pPr>
        <w:pStyle w:val="a5"/>
        <w:numPr>
          <w:ilvl w:val="0"/>
          <w:numId w:val="14"/>
        </w:numPr>
        <w:tabs>
          <w:tab w:val="left" w:pos="851"/>
        </w:tabs>
        <w:spacing w:after="0" w:line="240" w:lineRule="auto"/>
        <w:ind w:left="0" w:firstLine="567"/>
        <w:jc w:val="both"/>
        <w:rPr>
          <w:rFonts w:ascii="Times New Roman" w:hAnsi="Times New Roman"/>
          <w:sz w:val="28"/>
          <w:szCs w:val="28"/>
        </w:rPr>
      </w:pPr>
      <w:r w:rsidRPr="00F31444">
        <w:rPr>
          <w:rFonts w:ascii="Times New Roman" w:hAnsi="Times New Roman"/>
          <w:sz w:val="28"/>
          <w:szCs w:val="28"/>
        </w:rPr>
        <w:t xml:space="preserve">Обращает на себя внимание, что </w:t>
      </w:r>
      <w:bookmarkStart w:id="79" w:name="_Hlk105434928"/>
      <w:r w:rsidRPr="00F31444">
        <w:rPr>
          <w:rFonts w:ascii="Times New Roman" w:hAnsi="Times New Roman"/>
          <w:sz w:val="28"/>
          <w:szCs w:val="28"/>
        </w:rPr>
        <w:t>среди сексуально активных молодых людей каждая вторая респондентка избегает использования контрацептивов</w:t>
      </w:r>
      <w:bookmarkEnd w:id="79"/>
      <w:r w:rsidRPr="00F31444">
        <w:rPr>
          <w:rFonts w:ascii="Times New Roman" w:hAnsi="Times New Roman"/>
          <w:sz w:val="28"/>
          <w:szCs w:val="28"/>
        </w:rPr>
        <w:t>, а юноши чаще выбирают презерватив как метод контрацепции во время полового контакта (р&lt;0.01). Видимо, это связано с тем, что в подавляющем большинстве у девушек один постоянный половой партнер, и имеется высокий уровень доверия к своему половому партнеру и наоборот, наличие более чем одного сексуального партнера, повышает настороженность у юношей.</w:t>
      </w:r>
    </w:p>
    <w:p w14:paraId="21103779" w14:textId="764F17A2" w:rsidR="003C15F4" w:rsidRPr="0075368F" w:rsidRDefault="003C15F4" w:rsidP="0075368F">
      <w:pPr>
        <w:pStyle w:val="a5"/>
        <w:tabs>
          <w:tab w:val="left" w:pos="851"/>
        </w:tabs>
        <w:spacing w:after="0" w:line="240" w:lineRule="auto"/>
        <w:ind w:left="0"/>
        <w:jc w:val="both"/>
        <w:rPr>
          <w:rFonts w:ascii="Times New Roman" w:hAnsi="Times New Roman"/>
          <w:sz w:val="24"/>
          <w:szCs w:val="24"/>
        </w:rPr>
      </w:pPr>
      <w:r w:rsidRPr="00F31444">
        <w:rPr>
          <w:rFonts w:ascii="Times New Roman" w:hAnsi="Times New Roman"/>
          <w:sz w:val="28"/>
          <w:szCs w:val="28"/>
        </w:rPr>
        <w:t xml:space="preserve">Сегодня активная молодежь выступает как движущая сила прогресса страны, их ценные ориентации и нравственный облик оказывают заметное влияние на социальные, духовные и экономические процессы. Выбирая главный жизненный приоритет по значимости, большинство молодых людей (66,39%) отметили «семья», в противовес карьере, высшему образованию и здоровому образу жизни. Следовательно, важнее материальных благ оказались традиционные ценности как «семья», вероятно это связано с возрождением духовно-культурных традиций.Представленные данные статистический достоверно демонстрируют, что </w:t>
      </w:r>
      <w:bookmarkStart w:id="80" w:name="_Hlk105435034"/>
      <w:r w:rsidRPr="00F31444">
        <w:rPr>
          <w:rFonts w:ascii="Times New Roman" w:hAnsi="Times New Roman"/>
          <w:sz w:val="28"/>
          <w:szCs w:val="28"/>
        </w:rPr>
        <w:t>около трети молодых людей 18-30 лет имеют опыт сексуальных отношений, значительная часть из них практикуют рискованное половое поведение. В то же время среди данной возрастной группы имеется недостаточный уровень знаний по вопросам детерминант сексуального и репродуктивного здоровья</w:t>
      </w:r>
      <w:bookmarkEnd w:id="80"/>
      <w:r w:rsidR="0075368F">
        <w:rPr>
          <w:rFonts w:ascii="Times New Roman" w:hAnsi="Times New Roman"/>
          <w:sz w:val="28"/>
          <w:szCs w:val="28"/>
          <w:lang w:val="ru-RU"/>
        </w:rPr>
        <w:t xml:space="preserve">. </w:t>
      </w:r>
      <w:r w:rsidRPr="00F31444">
        <w:rPr>
          <w:rFonts w:ascii="Times New Roman" w:hAnsi="Times New Roman"/>
          <w:sz w:val="28"/>
          <w:szCs w:val="28"/>
        </w:rPr>
        <w:t>Все это является призывом к действию, направленных на обеспечение должного уровня информационного потока для ликбеза по вопросам репродуктивного здоровья, включая предоставление услуг по планированию семьи, обучение молодых людей вопросам сохранения сексуального и репродуктивного здоровья, предоставление молодежи равного доступа ко всему спектру методов контрацепции.</w:t>
      </w:r>
    </w:p>
    <w:p w14:paraId="062CF048" w14:textId="65EC98D9" w:rsidR="003C15F4" w:rsidRPr="00F31444" w:rsidRDefault="003C15F4" w:rsidP="003C15F4">
      <w:pPr>
        <w:rPr>
          <w:rFonts w:ascii="Times New Roman" w:hAnsi="Times New Roman"/>
          <w:sz w:val="28"/>
          <w:szCs w:val="28"/>
        </w:rPr>
      </w:pPr>
      <w:r w:rsidRPr="00F31444">
        <w:rPr>
          <w:rFonts w:ascii="Times New Roman" w:hAnsi="Times New Roman"/>
          <w:sz w:val="28"/>
          <w:szCs w:val="28"/>
        </w:rPr>
        <w:t xml:space="preserve">Результаты проведенного исследования опубликованы в </w:t>
      </w:r>
      <w:r w:rsidR="00B51C38" w:rsidRPr="00F31444">
        <w:rPr>
          <w:rFonts w:ascii="Times New Roman" w:hAnsi="Times New Roman"/>
          <w:sz w:val="28"/>
          <w:szCs w:val="28"/>
        </w:rPr>
        <w:t xml:space="preserve"> [</w:t>
      </w:r>
      <w:r w:rsidRPr="00F31444">
        <w:rPr>
          <w:rFonts w:ascii="Times New Roman" w:hAnsi="Times New Roman"/>
          <w:sz w:val="28"/>
          <w:szCs w:val="28"/>
        </w:rPr>
        <w:t>142-145].</w:t>
      </w:r>
    </w:p>
    <w:p w14:paraId="5B735558" w14:textId="77777777" w:rsidR="00B5628A" w:rsidRPr="00F31444" w:rsidRDefault="00B5628A" w:rsidP="00B5628A">
      <w:pPr>
        <w:rPr>
          <w:rFonts w:asciiTheme="majorBidi" w:hAnsiTheme="majorBidi" w:cstheme="majorBidi"/>
          <w:i/>
          <w:iCs/>
          <w:sz w:val="28"/>
          <w:szCs w:val="28"/>
        </w:rPr>
      </w:pPr>
      <w:r w:rsidRPr="00F31444">
        <w:rPr>
          <w:rFonts w:asciiTheme="majorBidi" w:hAnsiTheme="majorBidi" w:cstheme="majorBidi"/>
          <w:i/>
          <w:iCs/>
          <w:sz w:val="28"/>
          <w:szCs w:val="28"/>
        </w:rPr>
        <w:t>Объективная оценка уровня знаний о репродуктивном здоровье среди студентов</w:t>
      </w:r>
    </w:p>
    <w:p w14:paraId="729DF2D3"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 xml:space="preserve">Блок объективной оценки знаний о репродуктивном здоровье позволило провести верификацию субъективных представлений респондентов и установить фактический уровень их информированности по ключевым аспектам репродуктивного здоровья. Общая выборка исследования составила 238 студентов, среди которых преобладали представители медицинских </w:t>
      </w:r>
      <w:r w:rsidRPr="00F31444">
        <w:rPr>
          <w:rFonts w:asciiTheme="majorBidi" w:hAnsiTheme="majorBidi" w:cstheme="majorBidi"/>
          <w:sz w:val="28"/>
          <w:szCs w:val="28"/>
        </w:rPr>
        <w:lastRenderedPageBreak/>
        <w:t>специальностей (84,8%), что предполагает наличие базовой академической подготовки в вопросах инфекционной профилактики и гигиены.</w:t>
      </w:r>
    </w:p>
    <w:p w14:paraId="30796B09" w14:textId="39CB998A"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Для интегральной оценки уровня информированности был рассчитан суммарный индекс знаний, основанный на девяти контрольных вопросах (один балл за каждый правильный ответ). Распределение респондентов по уровням</w:t>
      </w:r>
      <w:r w:rsidR="00125638" w:rsidRPr="00F31444">
        <w:rPr>
          <w:rFonts w:asciiTheme="majorBidi" w:hAnsiTheme="majorBidi" w:cstheme="majorBidi"/>
          <w:sz w:val="28"/>
          <w:szCs w:val="28"/>
        </w:rPr>
        <w:t xml:space="preserve"> знаний представлено в таблице 2</w:t>
      </w:r>
      <w:r w:rsidR="00574EFF" w:rsidRPr="00F31444">
        <w:rPr>
          <w:rFonts w:asciiTheme="majorBidi" w:hAnsiTheme="majorBidi" w:cstheme="majorBidi"/>
          <w:sz w:val="28"/>
          <w:szCs w:val="28"/>
        </w:rPr>
        <w:t>1</w:t>
      </w:r>
      <w:r w:rsidRPr="00F31444">
        <w:rPr>
          <w:rFonts w:asciiTheme="majorBidi" w:hAnsiTheme="majorBidi" w:cstheme="majorBidi"/>
          <w:sz w:val="28"/>
          <w:szCs w:val="28"/>
        </w:rPr>
        <w:t>.</w:t>
      </w:r>
    </w:p>
    <w:p w14:paraId="3D0BFEC7" w14:textId="77777777" w:rsidR="00B5628A" w:rsidRPr="00F31444" w:rsidRDefault="00B5628A" w:rsidP="00B5628A">
      <w:pPr>
        <w:rPr>
          <w:rFonts w:asciiTheme="majorBidi" w:hAnsiTheme="majorBidi" w:cstheme="majorBidi"/>
          <w:sz w:val="28"/>
          <w:szCs w:val="28"/>
        </w:rPr>
      </w:pPr>
    </w:p>
    <w:p w14:paraId="1039EF37" w14:textId="49540174" w:rsidR="00B5628A" w:rsidRPr="00F31444" w:rsidRDefault="00125638" w:rsidP="005A01E0">
      <w:pPr>
        <w:ind w:firstLine="0"/>
        <w:rPr>
          <w:rFonts w:asciiTheme="majorBidi" w:hAnsiTheme="majorBidi" w:cstheme="majorBidi"/>
          <w:sz w:val="28"/>
          <w:szCs w:val="28"/>
        </w:rPr>
      </w:pPr>
      <w:r w:rsidRPr="00F31444">
        <w:rPr>
          <w:rFonts w:asciiTheme="majorBidi" w:hAnsiTheme="majorBidi" w:cstheme="majorBidi"/>
          <w:sz w:val="28"/>
          <w:szCs w:val="28"/>
        </w:rPr>
        <w:t>Таблица 2</w:t>
      </w:r>
      <w:r w:rsidR="00574EFF" w:rsidRPr="00F31444">
        <w:rPr>
          <w:rFonts w:asciiTheme="majorBidi" w:hAnsiTheme="majorBidi" w:cstheme="majorBidi"/>
          <w:sz w:val="28"/>
          <w:szCs w:val="28"/>
        </w:rPr>
        <w:t>1</w:t>
      </w:r>
      <w:r w:rsidR="005A01E0" w:rsidRPr="00F31444">
        <w:rPr>
          <w:rFonts w:asciiTheme="majorBidi" w:hAnsiTheme="majorBidi" w:cstheme="majorBidi"/>
          <w:sz w:val="28"/>
          <w:szCs w:val="28"/>
        </w:rPr>
        <w:t xml:space="preserve"> -</w:t>
      </w:r>
      <w:r w:rsidR="00B5628A" w:rsidRPr="00F31444">
        <w:rPr>
          <w:rFonts w:asciiTheme="majorBidi" w:hAnsiTheme="majorBidi" w:cstheme="majorBidi"/>
          <w:sz w:val="28"/>
          <w:szCs w:val="28"/>
        </w:rPr>
        <w:t xml:space="preserve"> Сравнение суммарного индекса знаний между резидентами и нерезидентами (n=238)</w:t>
      </w:r>
    </w:p>
    <w:p w14:paraId="199AB912" w14:textId="77777777" w:rsidR="00B5628A" w:rsidRPr="00F31444" w:rsidRDefault="00B5628A" w:rsidP="00B5628A">
      <w:pPr>
        <w:rPr>
          <w:rFonts w:asciiTheme="majorBidi" w:hAnsiTheme="majorBidi" w:cstheme="majorBidi"/>
          <w:sz w:val="28"/>
          <w:szCs w:val="28"/>
        </w:rPr>
      </w:pPr>
    </w:p>
    <w:tbl>
      <w:tblPr>
        <w:tblStyle w:val="af4"/>
        <w:tblW w:w="9634" w:type="dxa"/>
        <w:tblLook w:val="04A0" w:firstRow="1" w:lastRow="0" w:firstColumn="1" w:lastColumn="0" w:noHBand="0" w:noVBand="1"/>
      </w:tblPr>
      <w:tblGrid>
        <w:gridCol w:w="2291"/>
        <w:gridCol w:w="2554"/>
        <w:gridCol w:w="1822"/>
        <w:gridCol w:w="1701"/>
        <w:gridCol w:w="1266"/>
      </w:tblGrid>
      <w:tr w:rsidR="00DA108D" w:rsidRPr="00F31444" w14:paraId="1C73B9C5" w14:textId="77777777" w:rsidTr="005A01E0">
        <w:tc>
          <w:tcPr>
            <w:tcW w:w="0" w:type="auto"/>
            <w:hideMark/>
          </w:tcPr>
          <w:p w14:paraId="5FBAA1D5" w14:textId="77777777" w:rsidR="00DA108D" w:rsidRPr="0075368F" w:rsidRDefault="00DA108D" w:rsidP="00227373">
            <w:pPr>
              <w:ind w:firstLine="0"/>
              <w:jc w:val="left"/>
              <w:rPr>
                <w:rFonts w:asciiTheme="majorBidi" w:hAnsiTheme="majorBidi" w:cstheme="majorBidi"/>
                <w:sz w:val="28"/>
                <w:szCs w:val="28"/>
              </w:rPr>
            </w:pPr>
            <w:r w:rsidRPr="0075368F">
              <w:rPr>
                <w:rFonts w:asciiTheme="majorBidi" w:hAnsiTheme="majorBidi" w:cstheme="majorBidi"/>
                <w:sz w:val="28"/>
                <w:szCs w:val="28"/>
              </w:rPr>
              <w:t>Уровень знаний</w:t>
            </w:r>
          </w:p>
        </w:tc>
        <w:tc>
          <w:tcPr>
            <w:tcW w:w="0" w:type="auto"/>
            <w:hideMark/>
          </w:tcPr>
          <w:p w14:paraId="15DF4E5C"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Резиденты (n=188) n (%)</w:t>
            </w:r>
          </w:p>
        </w:tc>
        <w:tc>
          <w:tcPr>
            <w:tcW w:w="1822" w:type="dxa"/>
            <w:hideMark/>
          </w:tcPr>
          <w:p w14:paraId="32CDDB11"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Нерезиденты (n=50) n (%)</w:t>
            </w:r>
          </w:p>
        </w:tc>
        <w:tc>
          <w:tcPr>
            <w:tcW w:w="1701" w:type="dxa"/>
            <w:hideMark/>
          </w:tcPr>
          <w:p w14:paraId="1E59E522"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Всего (n=238) n (%)</w:t>
            </w:r>
          </w:p>
        </w:tc>
        <w:tc>
          <w:tcPr>
            <w:tcW w:w="1266" w:type="dxa"/>
            <w:hideMark/>
          </w:tcPr>
          <w:p w14:paraId="24063032"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p</w:t>
            </w:r>
          </w:p>
        </w:tc>
      </w:tr>
      <w:tr w:rsidR="00DA108D" w:rsidRPr="00F31444" w14:paraId="5E058D19" w14:textId="77777777" w:rsidTr="005A01E0">
        <w:tc>
          <w:tcPr>
            <w:tcW w:w="0" w:type="auto"/>
            <w:hideMark/>
          </w:tcPr>
          <w:p w14:paraId="1EAA789C" w14:textId="77777777" w:rsidR="00DA108D" w:rsidRPr="0075368F" w:rsidRDefault="00DA108D" w:rsidP="00227373">
            <w:pPr>
              <w:ind w:firstLine="0"/>
              <w:jc w:val="left"/>
              <w:rPr>
                <w:rFonts w:asciiTheme="majorBidi" w:hAnsiTheme="majorBidi" w:cstheme="majorBidi"/>
                <w:sz w:val="28"/>
                <w:szCs w:val="28"/>
              </w:rPr>
            </w:pPr>
            <w:r w:rsidRPr="0075368F">
              <w:rPr>
                <w:rFonts w:asciiTheme="majorBidi" w:hAnsiTheme="majorBidi" w:cstheme="majorBidi"/>
                <w:sz w:val="28"/>
                <w:szCs w:val="28"/>
              </w:rPr>
              <w:t>Высокий (7–9 баллов)</w:t>
            </w:r>
          </w:p>
        </w:tc>
        <w:tc>
          <w:tcPr>
            <w:tcW w:w="0" w:type="auto"/>
            <w:hideMark/>
          </w:tcPr>
          <w:p w14:paraId="0CE1BB70"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80 (42,6%)</w:t>
            </w:r>
          </w:p>
        </w:tc>
        <w:tc>
          <w:tcPr>
            <w:tcW w:w="1822" w:type="dxa"/>
            <w:hideMark/>
          </w:tcPr>
          <w:p w14:paraId="4AE06518"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18 (36,0%)</w:t>
            </w:r>
          </w:p>
        </w:tc>
        <w:tc>
          <w:tcPr>
            <w:tcW w:w="1701" w:type="dxa"/>
            <w:hideMark/>
          </w:tcPr>
          <w:p w14:paraId="1D932668"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98 (41,2%)</w:t>
            </w:r>
          </w:p>
        </w:tc>
        <w:tc>
          <w:tcPr>
            <w:tcW w:w="1266" w:type="dxa"/>
            <w:hideMark/>
          </w:tcPr>
          <w:p w14:paraId="60C0C2FF" w14:textId="62AA2A9A"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0,036</w:t>
            </w:r>
          </w:p>
        </w:tc>
      </w:tr>
      <w:tr w:rsidR="00DA108D" w:rsidRPr="00F31444" w14:paraId="5044EACD" w14:textId="77777777" w:rsidTr="005A01E0">
        <w:tc>
          <w:tcPr>
            <w:tcW w:w="0" w:type="auto"/>
            <w:hideMark/>
          </w:tcPr>
          <w:p w14:paraId="1602D778" w14:textId="77777777" w:rsidR="00DA108D" w:rsidRPr="0075368F" w:rsidRDefault="00DA108D" w:rsidP="00227373">
            <w:pPr>
              <w:ind w:firstLine="0"/>
              <w:jc w:val="left"/>
              <w:rPr>
                <w:rFonts w:asciiTheme="majorBidi" w:hAnsiTheme="majorBidi" w:cstheme="majorBidi"/>
                <w:sz w:val="28"/>
                <w:szCs w:val="28"/>
              </w:rPr>
            </w:pPr>
            <w:r w:rsidRPr="0075368F">
              <w:rPr>
                <w:rFonts w:asciiTheme="majorBidi" w:hAnsiTheme="majorBidi" w:cstheme="majorBidi"/>
                <w:sz w:val="28"/>
                <w:szCs w:val="28"/>
              </w:rPr>
              <w:t>Средний (4–6 баллов)</w:t>
            </w:r>
          </w:p>
        </w:tc>
        <w:tc>
          <w:tcPr>
            <w:tcW w:w="0" w:type="auto"/>
            <w:hideMark/>
          </w:tcPr>
          <w:p w14:paraId="0610D2D7"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71 (37,8%)</w:t>
            </w:r>
          </w:p>
        </w:tc>
        <w:tc>
          <w:tcPr>
            <w:tcW w:w="1822" w:type="dxa"/>
            <w:hideMark/>
          </w:tcPr>
          <w:p w14:paraId="4E753714"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16 (32,0%)</w:t>
            </w:r>
          </w:p>
        </w:tc>
        <w:tc>
          <w:tcPr>
            <w:tcW w:w="1701" w:type="dxa"/>
            <w:hideMark/>
          </w:tcPr>
          <w:p w14:paraId="01CEE438"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87 (36,5%)</w:t>
            </w:r>
          </w:p>
        </w:tc>
        <w:tc>
          <w:tcPr>
            <w:tcW w:w="1266" w:type="dxa"/>
            <w:hideMark/>
          </w:tcPr>
          <w:p w14:paraId="5818F391" w14:textId="175A4A2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0,012</w:t>
            </w:r>
          </w:p>
        </w:tc>
      </w:tr>
      <w:tr w:rsidR="00DA108D" w:rsidRPr="00F31444" w14:paraId="5E054902" w14:textId="77777777" w:rsidTr="005A01E0">
        <w:tc>
          <w:tcPr>
            <w:tcW w:w="0" w:type="auto"/>
            <w:hideMark/>
          </w:tcPr>
          <w:p w14:paraId="7EF08E3D" w14:textId="77777777" w:rsidR="00DA108D" w:rsidRPr="0075368F" w:rsidRDefault="00DA108D" w:rsidP="00227373">
            <w:pPr>
              <w:ind w:firstLine="0"/>
              <w:jc w:val="left"/>
              <w:rPr>
                <w:rFonts w:asciiTheme="majorBidi" w:hAnsiTheme="majorBidi" w:cstheme="majorBidi"/>
                <w:sz w:val="28"/>
                <w:szCs w:val="28"/>
              </w:rPr>
            </w:pPr>
            <w:r w:rsidRPr="0075368F">
              <w:rPr>
                <w:rFonts w:asciiTheme="majorBidi" w:hAnsiTheme="majorBidi" w:cstheme="majorBidi"/>
                <w:sz w:val="28"/>
                <w:szCs w:val="28"/>
              </w:rPr>
              <w:t>Низкий (0–3 балла)</w:t>
            </w:r>
          </w:p>
        </w:tc>
        <w:tc>
          <w:tcPr>
            <w:tcW w:w="0" w:type="auto"/>
            <w:hideMark/>
          </w:tcPr>
          <w:p w14:paraId="6D8DBD35"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37 (19,6%)</w:t>
            </w:r>
          </w:p>
        </w:tc>
        <w:tc>
          <w:tcPr>
            <w:tcW w:w="1822" w:type="dxa"/>
            <w:hideMark/>
          </w:tcPr>
          <w:p w14:paraId="71A08E9D"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16 (32,0%)</w:t>
            </w:r>
          </w:p>
        </w:tc>
        <w:tc>
          <w:tcPr>
            <w:tcW w:w="1701" w:type="dxa"/>
            <w:hideMark/>
          </w:tcPr>
          <w:p w14:paraId="378C20AF"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53 (22,3%)</w:t>
            </w:r>
          </w:p>
        </w:tc>
        <w:tc>
          <w:tcPr>
            <w:tcW w:w="1266" w:type="dxa"/>
            <w:hideMark/>
          </w:tcPr>
          <w:p w14:paraId="369A719C" w14:textId="251ED6B2"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rPr>
              <w:t>0,009</w:t>
            </w:r>
          </w:p>
        </w:tc>
      </w:tr>
      <w:tr w:rsidR="00DA108D" w:rsidRPr="00F31444" w14:paraId="4B2A0614" w14:textId="77777777" w:rsidTr="005A01E0">
        <w:tc>
          <w:tcPr>
            <w:tcW w:w="0" w:type="auto"/>
            <w:hideMark/>
          </w:tcPr>
          <w:p w14:paraId="0BCEBBAE" w14:textId="77777777" w:rsidR="00DA108D" w:rsidRPr="0075368F" w:rsidRDefault="00DA108D" w:rsidP="00227373">
            <w:pPr>
              <w:ind w:firstLine="0"/>
              <w:jc w:val="left"/>
              <w:rPr>
                <w:rFonts w:asciiTheme="majorBidi" w:hAnsiTheme="majorBidi" w:cstheme="majorBidi"/>
                <w:sz w:val="28"/>
                <w:szCs w:val="28"/>
              </w:rPr>
            </w:pPr>
            <w:r w:rsidRPr="0075368F">
              <w:rPr>
                <w:rFonts w:asciiTheme="majorBidi" w:hAnsiTheme="majorBidi" w:cstheme="majorBidi"/>
                <w:sz w:val="28"/>
                <w:szCs w:val="28"/>
                <w:bdr w:val="single" w:sz="2" w:space="0" w:color="E5E7EB" w:frame="1"/>
              </w:rPr>
              <w:t>Итого</w:t>
            </w:r>
          </w:p>
        </w:tc>
        <w:tc>
          <w:tcPr>
            <w:tcW w:w="0" w:type="auto"/>
            <w:hideMark/>
          </w:tcPr>
          <w:p w14:paraId="1502AF8C"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bdr w:val="single" w:sz="2" w:space="0" w:color="E5E7EB" w:frame="1"/>
              </w:rPr>
              <w:t>188 (100%)</w:t>
            </w:r>
          </w:p>
        </w:tc>
        <w:tc>
          <w:tcPr>
            <w:tcW w:w="1822" w:type="dxa"/>
            <w:hideMark/>
          </w:tcPr>
          <w:p w14:paraId="23153D37"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bdr w:val="single" w:sz="2" w:space="0" w:color="E5E7EB" w:frame="1"/>
              </w:rPr>
              <w:t>50 (100%)</w:t>
            </w:r>
          </w:p>
        </w:tc>
        <w:tc>
          <w:tcPr>
            <w:tcW w:w="1701" w:type="dxa"/>
            <w:hideMark/>
          </w:tcPr>
          <w:p w14:paraId="00DA3908" w14:textId="77777777" w:rsidR="00DA108D" w:rsidRPr="0075368F" w:rsidRDefault="00DA108D" w:rsidP="00227373">
            <w:pPr>
              <w:ind w:firstLine="0"/>
              <w:jc w:val="center"/>
              <w:rPr>
                <w:rFonts w:asciiTheme="majorBidi" w:hAnsiTheme="majorBidi" w:cstheme="majorBidi"/>
                <w:sz w:val="28"/>
                <w:szCs w:val="28"/>
              </w:rPr>
            </w:pPr>
            <w:r w:rsidRPr="0075368F">
              <w:rPr>
                <w:rFonts w:asciiTheme="majorBidi" w:hAnsiTheme="majorBidi" w:cstheme="majorBidi"/>
                <w:sz w:val="28"/>
                <w:szCs w:val="28"/>
                <w:bdr w:val="single" w:sz="2" w:space="0" w:color="E5E7EB" w:frame="1"/>
              </w:rPr>
              <w:t>238 (100%)</w:t>
            </w:r>
          </w:p>
        </w:tc>
        <w:tc>
          <w:tcPr>
            <w:tcW w:w="1266" w:type="dxa"/>
            <w:hideMark/>
          </w:tcPr>
          <w:p w14:paraId="4D1F7721" w14:textId="77777777" w:rsidR="00DA108D" w:rsidRPr="0075368F" w:rsidRDefault="00DA108D" w:rsidP="00227373">
            <w:pPr>
              <w:ind w:firstLine="0"/>
              <w:jc w:val="center"/>
              <w:rPr>
                <w:rFonts w:asciiTheme="majorBidi" w:hAnsiTheme="majorBidi" w:cstheme="majorBidi"/>
                <w:sz w:val="28"/>
                <w:szCs w:val="28"/>
              </w:rPr>
            </w:pPr>
          </w:p>
        </w:tc>
      </w:tr>
    </w:tbl>
    <w:p w14:paraId="263805FC" w14:textId="77777777" w:rsidR="00B5628A" w:rsidRPr="00F31444" w:rsidRDefault="00B5628A" w:rsidP="00B5628A">
      <w:pPr>
        <w:rPr>
          <w:rFonts w:asciiTheme="majorBidi" w:hAnsiTheme="majorBidi" w:cstheme="majorBidi"/>
          <w:sz w:val="28"/>
          <w:szCs w:val="28"/>
        </w:rPr>
      </w:pPr>
    </w:p>
    <w:p w14:paraId="4E4A4A6B"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Согласно полученным данным, менее половины опрошенных (41,2%) продемонстрировали высокий уровень знаний, что, учитывая медицинский профиль большинства участников, свидетельствует о недостаточной эффективности существующих образовательных программ. Почти каждый четвертый студент (22,3%) имеет низкий уровень информированности, что сопряжено с повышенными рисками репродуктивного поведения.</w:t>
      </w:r>
    </w:p>
    <w:p w14:paraId="1315DBB7" w14:textId="77777777" w:rsidR="00B5628A" w:rsidRPr="00F31444" w:rsidRDefault="00B5628A" w:rsidP="00B5628A">
      <w:pPr>
        <w:rPr>
          <w:rFonts w:asciiTheme="majorBidi" w:hAnsiTheme="majorBidi" w:cstheme="majorBidi"/>
          <w:i/>
          <w:iCs/>
          <w:sz w:val="28"/>
          <w:szCs w:val="28"/>
        </w:rPr>
      </w:pPr>
      <w:r w:rsidRPr="00F31444">
        <w:rPr>
          <w:rFonts w:asciiTheme="majorBidi" w:hAnsiTheme="majorBidi" w:cstheme="majorBidi"/>
          <w:i/>
          <w:iCs/>
          <w:sz w:val="28"/>
          <w:szCs w:val="28"/>
        </w:rPr>
        <w:t>Сравнительный анализ информированности резидентов и нерезидентов по тематическим блокам</w:t>
      </w:r>
    </w:p>
    <w:p w14:paraId="489AC416" w14:textId="791A1CA2"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 xml:space="preserve">Сравнительный анализ ответов резидентов (n=188) и нерезидентов (n=50) выявил специфические различия в уровне информированности по ключевым аспектам репродуктивного здоровья. Результаты </w:t>
      </w:r>
      <w:r w:rsidR="00125638" w:rsidRPr="00F31444">
        <w:rPr>
          <w:rFonts w:asciiTheme="majorBidi" w:hAnsiTheme="majorBidi" w:cstheme="majorBidi"/>
          <w:sz w:val="28"/>
          <w:szCs w:val="28"/>
        </w:rPr>
        <w:t xml:space="preserve">анализа представлены в таблице </w:t>
      </w:r>
      <w:r w:rsidR="009D0512" w:rsidRPr="00F31444">
        <w:rPr>
          <w:rFonts w:asciiTheme="majorBidi" w:hAnsiTheme="majorBidi" w:cstheme="majorBidi"/>
          <w:sz w:val="28"/>
          <w:szCs w:val="28"/>
        </w:rPr>
        <w:t>22</w:t>
      </w:r>
      <w:r w:rsidRPr="00F31444">
        <w:rPr>
          <w:rFonts w:asciiTheme="majorBidi" w:hAnsiTheme="majorBidi" w:cstheme="majorBidi"/>
          <w:sz w:val="28"/>
          <w:szCs w:val="28"/>
        </w:rPr>
        <w:t>. Показатели структурированы по тематическим блокам, отражающим знания физиологических основ репродуктивного здоровья, методов профилактики и поведенческих факторов риска.</w:t>
      </w:r>
    </w:p>
    <w:p w14:paraId="076843A6" w14:textId="77777777" w:rsidR="005A01E0" w:rsidRPr="00F31444" w:rsidRDefault="005A01E0" w:rsidP="005A01E0">
      <w:pPr>
        <w:ind w:firstLine="0"/>
        <w:rPr>
          <w:rFonts w:asciiTheme="majorBidi" w:hAnsiTheme="majorBidi" w:cstheme="majorBidi"/>
          <w:sz w:val="28"/>
          <w:szCs w:val="28"/>
        </w:rPr>
      </w:pPr>
    </w:p>
    <w:p w14:paraId="55CE7167" w14:textId="3FD70E31" w:rsidR="00B5628A" w:rsidRPr="00F31444" w:rsidRDefault="00125638" w:rsidP="005A01E0">
      <w:pPr>
        <w:ind w:firstLine="0"/>
        <w:rPr>
          <w:rFonts w:asciiTheme="majorBidi" w:hAnsiTheme="majorBidi" w:cstheme="majorBidi"/>
          <w:sz w:val="32"/>
          <w:szCs w:val="32"/>
        </w:rPr>
      </w:pPr>
      <w:r w:rsidRPr="00F31444">
        <w:rPr>
          <w:rFonts w:asciiTheme="majorBidi" w:hAnsiTheme="majorBidi" w:cstheme="majorBidi"/>
          <w:sz w:val="28"/>
          <w:szCs w:val="28"/>
        </w:rPr>
        <w:t>Таблица 2</w:t>
      </w:r>
      <w:r w:rsidR="009D0512" w:rsidRPr="00F31444">
        <w:rPr>
          <w:rFonts w:asciiTheme="majorBidi" w:hAnsiTheme="majorBidi" w:cstheme="majorBidi"/>
          <w:sz w:val="28"/>
          <w:szCs w:val="28"/>
        </w:rPr>
        <w:t>2</w:t>
      </w:r>
      <w:r w:rsidR="005A01E0" w:rsidRPr="00F31444">
        <w:rPr>
          <w:rFonts w:asciiTheme="majorBidi" w:hAnsiTheme="majorBidi" w:cstheme="majorBidi"/>
          <w:sz w:val="28"/>
          <w:szCs w:val="28"/>
        </w:rPr>
        <w:t xml:space="preserve"> -</w:t>
      </w:r>
      <w:r w:rsidR="00B5628A" w:rsidRPr="00F31444">
        <w:rPr>
          <w:rFonts w:asciiTheme="majorBidi" w:hAnsiTheme="majorBidi" w:cstheme="majorBidi"/>
          <w:sz w:val="28"/>
          <w:szCs w:val="28"/>
        </w:rPr>
        <w:t xml:space="preserve"> Сравнение уровня объективных знаний между резидентами и нерезидентами</w:t>
      </w:r>
    </w:p>
    <w:p w14:paraId="6BE167A3" w14:textId="77777777" w:rsidR="00B5628A" w:rsidRPr="00F31444" w:rsidRDefault="00B5628A" w:rsidP="00B5628A">
      <w:pPr>
        <w:ind w:firstLine="0"/>
        <w:rPr>
          <w:b/>
          <w:bCs/>
        </w:rPr>
      </w:pPr>
    </w:p>
    <w:tbl>
      <w:tblPr>
        <w:tblStyle w:val="af4"/>
        <w:tblW w:w="0" w:type="auto"/>
        <w:tblLayout w:type="fixed"/>
        <w:tblLook w:val="04A0" w:firstRow="1" w:lastRow="0" w:firstColumn="1" w:lastColumn="0" w:noHBand="0" w:noVBand="1"/>
      </w:tblPr>
      <w:tblGrid>
        <w:gridCol w:w="3561"/>
        <w:gridCol w:w="1821"/>
        <w:gridCol w:w="1843"/>
        <w:gridCol w:w="1131"/>
        <w:gridCol w:w="1272"/>
      </w:tblGrid>
      <w:tr w:rsidR="00B5628A" w:rsidRPr="00F31444" w14:paraId="27D0BB0C" w14:textId="77777777" w:rsidTr="003E1945">
        <w:tc>
          <w:tcPr>
            <w:tcW w:w="3561" w:type="dxa"/>
            <w:hideMark/>
          </w:tcPr>
          <w:p w14:paraId="4151D5A5" w14:textId="77777777" w:rsidR="00B5628A" w:rsidRPr="003E1945" w:rsidRDefault="00B5628A" w:rsidP="003E1945">
            <w:pPr>
              <w:ind w:firstLine="0"/>
              <w:jc w:val="center"/>
              <w:rPr>
                <w:rFonts w:ascii="Times New Roman" w:hAnsi="Times New Roman"/>
                <w:sz w:val="28"/>
                <w:szCs w:val="28"/>
              </w:rPr>
            </w:pPr>
            <w:r w:rsidRPr="003E1945">
              <w:rPr>
                <w:rFonts w:ascii="Times New Roman" w:hAnsi="Times New Roman"/>
                <w:sz w:val="28"/>
                <w:szCs w:val="28"/>
              </w:rPr>
              <w:t>Вопрос</w:t>
            </w:r>
          </w:p>
        </w:tc>
        <w:tc>
          <w:tcPr>
            <w:tcW w:w="1821" w:type="dxa"/>
            <w:hideMark/>
          </w:tcPr>
          <w:p w14:paraId="7B7DF779" w14:textId="77777777" w:rsidR="00B5628A" w:rsidRPr="003E1945" w:rsidRDefault="00B5628A" w:rsidP="00227373">
            <w:pPr>
              <w:ind w:firstLine="0"/>
              <w:jc w:val="center"/>
              <w:rPr>
                <w:rFonts w:ascii="Times New Roman" w:hAnsi="Times New Roman"/>
                <w:sz w:val="28"/>
                <w:szCs w:val="28"/>
              </w:rPr>
            </w:pPr>
            <w:r w:rsidRPr="003E1945">
              <w:rPr>
                <w:rFonts w:ascii="Times New Roman" w:hAnsi="Times New Roman"/>
                <w:sz w:val="28"/>
                <w:szCs w:val="28"/>
              </w:rPr>
              <w:t>Резиденты (n=188) n (%)</w:t>
            </w:r>
          </w:p>
        </w:tc>
        <w:tc>
          <w:tcPr>
            <w:tcW w:w="1843" w:type="dxa"/>
            <w:hideMark/>
          </w:tcPr>
          <w:p w14:paraId="2A8BE9AD" w14:textId="77777777" w:rsidR="00B5628A" w:rsidRPr="003E1945" w:rsidRDefault="00B5628A" w:rsidP="00227373">
            <w:pPr>
              <w:ind w:firstLine="0"/>
              <w:jc w:val="center"/>
              <w:rPr>
                <w:rFonts w:ascii="Times New Roman" w:hAnsi="Times New Roman"/>
                <w:sz w:val="28"/>
                <w:szCs w:val="28"/>
              </w:rPr>
            </w:pPr>
            <w:r w:rsidRPr="003E1945">
              <w:rPr>
                <w:rFonts w:ascii="Times New Roman" w:hAnsi="Times New Roman"/>
                <w:sz w:val="28"/>
                <w:szCs w:val="28"/>
              </w:rPr>
              <w:t>Нерезиденты (n=50) n (%)</w:t>
            </w:r>
          </w:p>
        </w:tc>
        <w:tc>
          <w:tcPr>
            <w:tcW w:w="1131" w:type="dxa"/>
            <w:hideMark/>
          </w:tcPr>
          <w:p w14:paraId="54904A1E" w14:textId="77777777" w:rsidR="00B5628A" w:rsidRPr="003E1945" w:rsidRDefault="00B5628A" w:rsidP="00227373">
            <w:pPr>
              <w:ind w:firstLine="0"/>
              <w:jc w:val="center"/>
              <w:rPr>
                <w:rFonts w:ascii="Times New Roman" w:hAnsi="Times New Roman"/>
                <w:sz w:val="28"/>
                <w:szCs w:val="28"/>
              </w:rPr>
            </w:pPr>
            <w:r w:rsidRPr="003E1945">
              <w:rPr>
                <w:rFonts w:ascii="Times New Roman" w:hAnsi="Times New Roman"/>
                <w:sz w:val="28"/>
                <w:szCs w:val="28"/>
              </w:rPr>
              <w:t>χ²</w:t>
            </w:r>
          </w:p>
        </w:tc>
        <w:tc>
          <w:tcPr>
            <w:tcW w:w="1272" w:type="dxa"/>
            <w:hideMark/>
          </w:tcPr>
          <w:p w14:paraId="3E784A8C" w14:textId="77777777" w:rsidR="00B5628A" w:rsidRPr="003E1945" w:rsidRDefault="00B5628A" w:rsidP="00227373">
            <w:pPr>
              <w:ind w:firstLine="0"/>
              <w:jc w:val="center"/>
              <w:rPr>
                <w:rFonts w:ascii="Times New Roman" w:hAnsi="Times New Roman"/>
                <w:sz w:val="28"/>
                <w:szCs w:val="28"/>
              </w:rPr>
            </w:pPr>
            <w:r w:rsidRPr="003E1945">
              <w:rPr>
                <w:rFonts w:ascii="Times New Roman" w:hAnsi="Times New Roman"/>
                <w:sz w:val="28"/>
                <w:szCs w:val="28"/>
              </w:rPr>
              <w:t>p</w:t>
            </w:r>
          </w:p>
        </w:tc>
      </w:tr>
      <w:tr w:rsidR="003E1945" w:rsidRPr="00F31444" w14:paraId="746CF439" w14:textId="77777777" w:rsidTr="0075368F">
        <w:tc>
          <w:tcPr>
            <w:tcW w:w="3561" w:type="dxa"/>
            <w:tcBorders>
              <w:bottom w:val="single" w:sz="4" w:space="0" w:color="auto"/>
            </w:tcBorders>
          </w:tcPr>
          <w:p w14:paraId="1C4D1D34" w14:textId="0B5D0E64" w:rsidR="003E1945" w:rsidRPr="003E1945" w:rsidRDefault="003E1945" w:rsidP="003E1945">
            <w:pPr>
              <w:ind w:firstLine="0"/>
              <w:jc w:val="center"/>
              <w:rPr>
                <w:rFonts w:ascii="Times New Roman" w:hAnsi="Times New Roman"/>
                <w:sz w:val="28"/>
                <w:szCs w:val="28"/>
              </w:rPr>
            </w:pPr>
            <w:r>
              <w:rPr>
                <w:rFonts w:ascii="Times New Roman" w:hAnsi="Times New Roman"/>
                <w:sz w:val="28"/>
                <w:szCs w:val="28"/>
              </w:rPr>
              <w:t>1</w:t>
            </w:r>
          </w:p>
        </w:tc>
        <w:tc>
          <w:tcPr>
            <w:tcW w:w="1821" w:type="dxa"/>
            <w:tcBorders>
              <w:bottom w:val="single" w:sz="4" w:space="0" w:color="auto"/>
            </w:tcBorders>
          </w:tcPr>
          <w:p w14:paraId="55660F02" w14:textId="0BFDC98E" w:rsidR="003E1945" w:rsidRPr="003E1945" w:rsidRDefault="003E1945" w:rsidP="003E1945">
            <w:pPr>
              <w:ind w:firstLine="0"/>
              <w:jc w:val="center"/>
              <w:rPr>
                <w:rFonts w:ascii="Times New Roman" w:hAnsi="Times New Roman"/>
                <w:sz w:val="28"/>
                <w:szCs w:val="28"/>
              </w:rPr>
            </w:pPr>
            <w:r>
              <w:rPr>
                <w:rFonts w:ascii="Times New Roman" w:hAnsi="Times New Roman"/>
                <w:sz w:val="28"/>
                <w:szCs w:val="28"/>
              </w:rPr>
              <w:t>2</w:t>
            </w:r>
          </w:p>
        </w:tc>
        <w:tc>
          <w:tcPr>
            <w:tcW w:w="1843" w:type="dxa"/>
            <w:tcBorders>
              <w:bottom w:val="single" w:sz="4" w:space="0" w:color="auto"/>
            </w:tcBorders>
          </w:tcPr>
          <w:p w14:paraId="475AA5A1" w14:textId="2229FB0B" w:rsidR="003E1945" w:rsidRPr="003E1945" w:rsidRDefault="003E1945" w:rsidP="003E1945">
            <w:pPr>
              <w:ind w:firstLine="0"/>
              <w:jc w:val="center"/>
              <w:rPr>
                <w:rFonts w:ascii="Times New Roman" w:hAnsi="Times New Roman"/>
                <w:sz w:val="28"/>
                <w:szCs w:val="28"/>
              </w:rPr>
            </w:pPr>
            <w:r>
              <w:rPr>
                <w:rFonts w:ascii="Times New Roman" w:hAnsi="Times New Roman"/>
                <w:sz w:val="28"/>
                <w:szCs w:val="28"/>
              </w:rPr>
              <w:t>3</w:t>
            </w:r>
          </w:p>
        </w:tc>
        <w:tc>
          <w:tcPr>
            <w:tcW w:w="1131" w:type="dxa"/>
            <w:tcBorders>
              <w:bottom w:val="single" w:sz="4" w:space="0" w:color="auto"/>
            </w:tcBorders>
          </w:tcPr>
          <w:p w14:paraId="7B90EC86" w14:textId="3F90A026" w:rsidR="003E1945" w:rsidRPr="003E1945" w:rsidRDefault="003E1945" w:rsidP="003E1945">
            <w:pPr>
              <w:ind w:firstLine="0"/>
              <w:jc w:val="center"/>
              <w:rPr>
                <w:rFonts w:ascii="Times New Roman" w:hAnsi="Times New Roman"/>
                <w:sz w:val="28"/>
                <w:szCs w:val="28"/>
              </w:rPr>
            </w:pPr>
            <w:r>
              <w:rPr>
                <w:rFonts w:ascii="Times New Roman" w:hAnsi="Times New Roman"/>
                <w:sz w:val="28"/>
                <w:szCs w:val="28"/>
              </w:rPr>
              <w:t>4</w:t>
            </w:r>
          </w:p>
        </w:tc>
        <w:tc>
          <w:tcPr>
            <w:tcW w:w="1272" w:type="dxa"/>
            <w:tcBorders>
              <w:bottom w:val="single" w:sz="4" w:space="0" w:color="auto"/>
            </w:tcBorders>
          </w:tcPr>
          <w:p w14:paraId="01CEC51F" w14:textId="2A5CB2C3" w:rsidR="003E1945" w:rsidRPr="003E1945" w:rsidRDefault="003E1945" w:rsidP="003E1945">
            <w:pPr>
              <w:ind w:firstLine="0"/>
              <w:jc w:val="center"/>
              <w:rPr>
                <w:rFonts w:ascii="Times New Roman" w:hAnsi="Times New Roman"/>
                <w:sz w:val="28"/>
                <w:szCs w:val="28"/>
              </w:rPr>
            </w:pPr>
            <w:r>
              <w:rPr>
                <w:rFonts w:ascii="Times New Roman" w:hAnsi="Times New Roman"/>
                <w:sz w:val="28"/>
                <w:szCs w:val="28"/>
              </w:rPr>
              <w:t>5</w:t>
            </w:r>
          </w:p>
        </w:tc>
      </w:tr>
      <w:tr w:rsidR="009D0512" w:rsidRPr="00F31444" w14:paraId="26F0A1F0" w14:textId="77777777" w:rsidTr="0075368F">
        <w:tc>
          <w:tcPr>
            <w:tcW w:w="3561" w:type="dxa"/>
            <w:tcBorders>
              <w:bottom w:val="nil"/>
            </w:tcBorders>
          </w:tcPr>
          <w:p w14:paraId="58AE431C" w14:textId="47822C59" w:rsidR="009D0512" w:rsidRPr="003E1945" w:rsidRDefault="009D0512" w:rsidP="00227373">
            <w:pPr>
              <w:ind w:firstLine="0"/>
              <w:jc w:val="left"/>
              <w:rPr>
                <w:rFonts w:ascii="Times New Roman" w:hAnsi="Times New Roman"/>
                <w:sz w:val="28"/>
                <w:szCs w:val="28"/>
              </w:rPr>
            </w:pPr>
            <w:r w:rsidRPr="003E1945">
              <w:rPr>
                <w:rFonts w:ascii="Times New Roman" w:hAnsi="Times New Roman"/>
                <w:sz w:val="28"/>
                <w:szCs w:val="28"/>
              </w:rPr>
              <w:t>Блок 1. Инфекционная безопасность</w:t>
            </w:r>
          </w:p>
        </w:tc>
        <w:tc>
          <w:tcPr>
            <w:tcW w:w="1821" w:type="dxa"/>
            <w:tcBorders>
              <w:bottom w:val="nil"/>
            </w:tcBorders>
          </w:tcPr>
          <w:p w14:paraId="30515C45" w14:textId="77777777" w:rsidR="009D0512" w:rsidRPr="003E1945" w:rsidRDefault="009D0512" w:rsidP="00227373">
            <w:pPr>
              <w:ind w:firstLine="0"/>
              <w:jc w:val="center"/>
              <w:rPr>
                <w:rFonts w:ascii="Times New Roman" w:hAnsi="Times New Roman"/>
                <w:sz w:val="28"/>
                <w:szCs w:val="28"/>
              </w:rPr>
            </w:pPr>
          </w:p>
        </w:tc>
        <w:tc>
          <w:tcPr>
            <w:tcW w:w="1843" w:type="dxa"/>
            <w:tcBorders>
              <w:bottom w:val="nil"/>
            </w:tcBorders>
          </w:tcPr>
          <w:p w14:paraId="3C4D8767" w14:textId="77777777" w:rsidR="009D0512" w:rsidRPr="003E1945" w:rsidRDefault="009D0512" w:rsidP="00227373">
            <w:pPr>
              <w:ind w:firstLine="0"/>
              <w:jc w:val="center"/>
              <w:rPr>
                <w:rFonts w:ascii="Times New Roman" w:hAnsi="Times New Roman"/>
                <w:sz w:val="28"/>
                <w:szCs w:val="28"/>
              </w:rPr>
            </w:pPr>
          </w:p>
        </w:tc>
        <w:tc>
          <w:tcPr>
            <w:tcW w:w="1131" w:type="dxa"/>
            <w:tcBorders>
              <w:bottom w:val="nil"/>
            </w:tcBorders>
          </w:tcPr>
          <w:p w14:paraId="05504713" w14:textId="77777777" w:rsidR="009D0512" w:rsidRPr="003E1945" w:rsidRDefault="009D0512" w:rsidP="00227373">
            <w:pPr>
              <w:ind w:firstLine="0"/>
              <w:jc w:val="center"/>
              <w:rPr>
                <w:rFonts w:ascii="Times New Roman" w:hAnsi="Times New Roman"/>
                <w:sz w:val="28"/>
                <w:szCs w:val="28"/>
              </w:rPr>
            </w:pPr>
          </w:p>
        </w:tc>
        <w:tc>
          <w:tcPr>
            <w:tcW w:w="1272" w:type="dxa"/>
            <w:tcBorders>
              <w:bottom w:val="nil"/>
            </w:tcBorders>
          </w:tcPr>
          <w:p w14:paraId="73C35068" w14:textId="77777777" w:rsidR="009D0512" w:rsidRPr="003E1945" w:rsidRDefault="009D0512" w:rsidP="00227373">
            <w:pPr>
              <w:ind w:firstLine="0"/>
              <w:jc w:val="center"/>
              <w:rPr>
                <w:rFonts w:ascii="Times New Roman" w:hAnsi="Times New Roman"/>
                <w:sz w:val="28"/>
                <w:szCs w:val="28"/>
              </w:rPr>
            </w:pPr>
          </w:p>
        </w:tc>
      </w:tr>
    </w:tbl>
    <w:p w14:paraId="7151A397" w14:textId="04AFB8B6" w:rsidR="0075368F" w:rsidRDefault="0075368F" w:rsidP="0075368F">
      <w:pPr>
        <w:ind w:firstLine="0"/>
        <w:rPr>
          <w:rFonts w:ascii="Times New Roman" w:hAnsi="Times New Roman"/>
          <w:sz w:val="28"/>
          <w:szCs w:val="28"/>
        </w:rPr>
      </w:pPr>
      <w:r w:rsidRPr="003E1945">
        <w:rPr>
          <w:rFonts w:ascii="Times New Roman" w:hAnsi="Times New Roman"/>
          <w:sz w:val="28"/>
          <w:szCs w:val="28"/>
        </w:rPr>
        <w:lastRenderedPageBreak/>
        <w:t>Продолжение  таблицы  22</w:t>
      </w:r>
    </w:p>
    <w:p w14:paraId="1A26521B" w14:textId="77777777" w:rsidR="0075368F" w:rsidRPr="0075368F" w:rsidRDefault="0075368F" w:rsidP="0075368F">
      <w:pPr>
        <w:ind w:firstLine="0"/>
        <w:rPr>
          <w:sz w:val="28"/>
          <w:szCs w:val="28"/>
        </w:rPr>
      </w:pPr>
    </w:p>
    <w:tbl>
      <w:tblPr>
        <w:tblStyle w:val="af4"/>
        <w:tblW w:w="0" w:type="auto"/>
        <w:tblLayout w:type="fixed"/>
        <w:tblLook w:val="04A0" w:firstRow="1" w:lastRow="0" w:firstColumn="1" w:lastColumn="0" w:noHBand="0" w:noVBand="1"/>
      </w:tblPr>
      <w:tblGrid>
        <w:gridCol w:w="3561"/>
        <w:gridCol w:w="1821"/>
        <w:gridCol w:w="1843"/>
        <w:gridCol w:w="1131"/>
        <w:gridCol w:w="1272"/>
      </w:tblGrid>
      <w:tr w:rsidR="0075368F" w:rsidRPr="00F31444" w14:paraId="346715BB" w14:textId="77777777" w:rsidTr="003E1945">
        <w:tc>
          <w:tcPr>
            <w:tcW w:w="3561" w:type="dxa"/>
            <w:tcBorders>
              <w:bottom w:val="nil"/>
            </w:tcBorders>
          </w:tcPr>
          <w:p w14:paraId="185EA01D" w14:textId="1CF07BB5" w:rsidR="0075368F" w:rsidRPr="003E1945" w:rsidRDefault="0075368F" w:rsidP="0075368F">
            <w:pPr>
              <w:ind w:firstLine="0"/>
              <w:jc w:val="center"/>
              <w:rPr>
                <w:rFonts w:ascii="Times New Roman" w:hAnsi="Times New Roman"/>
                <w:sz w:val="28"/>
                <w:szCs w:val="28"/>
              </w:rPr>
            </w:pPr>
            <w:r>
              <w:rPr>
                <w:rFonts w:ascii="Times New Roman" w:hAnsi="Times New Roman"/>
                <w:sz w:val="28"/>
                <w:szCs w:val="28"/>
              </w:rPr>
              <w:t>1</w:t>
            </w:r>
          </w:p>
        </w:tc>
        <w:tc>
          <w:tcPr>
            <w:tcW w:w="1821" w:type="dxa"/>
            <w:tcBorders>
              <w:bottom w:val="nil"/>
            </w:tcBorders>
          </w:tcPr>
          <w:p w14:paraId="01312C17" w14:textId="50C68A3F" w:rsidR="0075368F" w:rsidRPr="003E1945" w:rsidRDefault="0075368F" w:rsidP="0075368F">
            <w:pPr>
              <w:ind w:firstLine="0"/>
              <w:jc w:val="center"/>
              <w:rPr>
                <w:rFonts w:ascii="Times New Roman" w:hAnsi="Times New Roman"/>
                <w:sz w:val="28"/>
                <w:szCs w:val="28"/>
              </w:rPr>
            </w:pPr>
            <w:r>
              <w:rPr>
                <w:rFonts w:ascii="Times New Roman" w:hAnsi="Times New Roman"/>
                <w:sz w:val="28"/>
                <w:szCs w:val="28"/>
              </w:rPr>
              <w:t>2</w:t>
            </w:r>
          </w:p>
        </w:tc>
        <w:tc>
          <w:tcPr>
            <w:tcW w:w="1843" w:type="dxa"/>
            <w:tcBorders>
              <w:bottom w:val="nil"/>
            </w:tcBorders>
          </w:tcPr>
          <w:p w14:paraId="567520A2" w14:textId="6BB27544" w:rsidR="0075368F" w:rsidRPr="003E1945" w:rsidRDefault="0075368F" w:rsidP="0075368F">
            <w:pPr>
              <w:ind w:firstLine="0"/>
              <w:jc w:val="center"/>
              <w:rPr>
                <w:rFonts w:ascii="Times New Roman" w:hAnsi="Times New Roman"/>
                <w:sz w:val="28"/>
                <w:szCs w:val="28"/>
              </w:rPr>
            </w:pPr>
            <w:r>
              <w:rPr>
                <w:rFonts w:ascii="Times New Roman" w:hAnsi="Times New Roman"/>
                <w:sz w:val="28"/>
                <w:szCs w:val="28"/>
              </w:rPr>
              <w:t>3</w:t>
            </w:r>
          </w:p>
        </w:tc>
        <w:tc>
          <w:tcPr>
            <w:tcW w:w="1131" w:type="dxa"/>
            <w:tcBorders>
              <w:bottom w:val="nil"/>
            </w:tcBorders>
          </w:tcPr>
          <w:p w14:paraId="6671BC1E" w14:textId="38499E80" w:rsidR="0075368F" w:rsidRPr="003E1945" w:rsidRDefault="0075368F" w:rsidP="0075368F">
            <w:pPr>
              <w:ind w:firstLine="0"/>
              <w:jc w:val="center"/>
              <w:rPr>
                <w:rFonts w:ascii="Times New Roman" w:hAnsi="Times New Roman"/>
                <w:sz w:val="28"/>
                <w:szCs w:val="28"/>
              </w:rPr>
            </w:pPr>
            <w:r>
              <w:rPr>
                <w:rFonts w:ascii="Times New Roman" w:hAnsi="Times New Roman"/>
                <w:sz w:val="28"/>
                <w:szCs w:val="28"/>
              </w:rPr>
              <w:t>4</w:t>
            </w:r>
          </w:p>
        </w:tc>
        <w:tc>
          <w:tcPr>
            <w:tcW w:w="1272" w:type="dxa"/>
            <w:tcBorders>
              <w:bottom w:val="nil"/>
            </w:tcBorders>
          </w:tcPr>
          <w:p w14:paraId="344ACB54" w14:textId="7B526472" w:rsidR="0075368F" w:rsidRPr="003E1945" w:rsidRDefault="0075368F" w:rsidP="0075368F">
            <w:pPr>
              <w:ind w:firstLine="0"/>
              <w:jc w:val="center"/>
              <w:rPr>
                <w:rFonts w:ascii="Times New Roman" w:hAnsi="Times New Roman"/>
                <w:sz w:val="28"/>
                <w:szCs w:val="28"/>
              </w:rPr>
            </w:pPr>
            <w:r>
              <w:rPr>
                <w:rFonts w:ascii="Times New Roman" w:hAnsi="Times New Roman"/>
                <w:sz w:val="28"/>
                <w:szCs w:val="28"/>
              </w:rPr>
              <w:t>5</w:t>
            </w:r>
          </w:p>
        </w:tc>
      </w:tr>
      <w:tr w:rsidR="0075368F" w:rsidRPr="00F31444" w14:paraId="45E2AF19" w14:textId="77777777" w:rsidTr="0075368F">
        <w:tc>
          <w:tcPr>
            <w:tcW w:w="3561" w:type="dxa"/>
            <w:hideMark/>
          </w:tcPr>
          <w:p w14:paraId="1316350A" w14:textId="534AA2BA" w:rsidR="0075368F" w:rsidRPr="003E1945" w:rsidRDefault="0075368F" w:rsidP="0075368F">
            <w:pPr>
              <w:ind w:firstLine="0"/>
              <w:jc w:val="left"/>
              <w:rPr>
                <w:rFonts w:ascii="Times New Roman" w:hAnsi="Times New Roman"/>
                <w:sz w:val="28"/>
                <w:szCs w:val="28"/>
              </w:rPr>
            </w:pPr>
            <w:r w:rsidRPr="003E1945">
              <w:rPr>
                <w:rFonts w:ascii="Times New Roman" w:hAnsi="Times New Roman"/>
                <w:sz w:val="28"/>
                <w:szCs w:val="28"/>
              </w:rPr>
              <w:t>Пути передачи ВИЧ-инфекции</w:t>
            </w:r>
          </w:p>
        </w:tc>
        <w:tc>
          <w:tcPr>
            <w:tcW w:w="1821" w:type="dxa"/>
            <w:hideMark/>
          </w:tcPr>
          <w:p w14:paraId="55FD7202" w14:textId="77777777" w:rsidR="0075368F" w:rsidRPr="003E1945" w:rsidRDefault="0075368F" w:rsidP="0075368F">
            <w:pPr>
              <w:ind w:firstLine="0"/>
              <w:jc w:val="center"/>
              <w:rPr>
                <w:rFonts w:ascii="Times New Roman" w:hAnsi="Times New Roman"/>
                <w:sz w:val="28"/>
                <w:szCs w:val="28"/>
              </w:rPr>
            </w:pPr>
            <w:r w:rsidRPr="003E1945">
              <w:rPr>
                <w:rFonts w:ascii="Times New Roman" w:hAnsi="Times New Roman"/>
                <w:sz w:val="28"/>
                <w:szCs w:val="28"/>
              </w:rPr>
              <w:t>184 (97,9%)</w:t>
            </w:r>
          </w:p>
        </w:tc>
        <w:tc>
          <w:tcPr>
            <w:tcW w:w="1843" w:type="dxa"/>
            <w:hideMark/>
          </w:tcPr>
          <w:p w14:paraId="770BAB76" w14:textId="77777777" w:rsidR="0075368F" w:rsidRPr="003E1945" w:rsidRDefault="0075368F" w:rsidP="0075368F">
            <w:pPr>
              <w:ind w:firstLine="0"/>
              <w:jc w:val="center"/>
              <w:rPr>
                <w:rFonts w:ascii="Times New Roman" w:hAnsi="Times New Roman"/>
                <w:sz w:val="28"/>
                <w:szCs w:val="28"/>
              </w:rPr>
            </w:pPr>
            <w:r w:rsidRPr="003E1945">
              <w:rPr>
                <w:rFonts w:ascii="Times New Roman" w:hAnsi="Times New Roman"/>
                <w:sz w:val="28"/>
                <w:szCs w:val="28"/>
              </w:rPr>
              <w:t>48 (96,0%)</w:t>
            </w:r>
          </w:p>
        </w:tc>
        <w:tc>
          <w:tcPr>
            <w:tcW w:w="1131" w:type="dxa"/>
            <w:hideMark/>
          </w:tcPr>
          <w:p w14:paraId="15BDCDEC" w14:textId="77777777" w:rsidR="0075368F" w:rsidRPr="003E1945" w:rsidRDefault="0075368F" w:rsidP="0075368F">
            <w:pPr>
              <w:ind w:firstLine="0"/>
              <w:jc w:val="center"/>
              <w:rPr>
                <w:rFonts w:ascii="Times New Roman" w:hAnsi="Times New Roman"/>
                <w:sz w:val="28"/>
                <w:szCs w:val="28"/>
              </w:rPr>
            </w:pPr>
            <w:r w:rsidRPr="003E1945">
              <w:rPr>
                <w:rFonts w:ascii="Times New Roman" w:hAnsi="Times New Roman"/>
                <w:sz w:val="28"/>
                <w:szCs w:val="28"/>
              </w:rPr>
              <w:t>0,45</w:t>
            </w:r>
          </w:p>
        </w:tc>
        <w:tc>
          <w:tcPr>
            <w:tcW w:w="1272" w:type="dxa"/>
            <w:hideMark/>
          </w:tcPr>
          <w:p w14:paraId="2D919A8C" w14:textId="4A36BF40" w:rsidR="0075368F" w:rsidRPr="003E1945" w:rsidRDefault="0075368F" w:rsidP="0075368F">
            <w:pPr>
              <w:ind w:firstLine="0"/>
              <w:jc w:val="center"/>
              <w:rPr>
                <w:rFonts w:ascii="Times New Roman" w:hAnsi="Times New Roman"/>
                <w:sz w:val="28"/>
                <w:szCs w:val="28"/>
              </w:rPr>
            </w:pPr>
            <w:r w:rsidRPr="003E1945">
              <w:rPr>
                <w:rFonts w:ascii="Times New Roman" w:hAnsi="Times New Roman"/>
                <w:sz w:val="28"/>
                <w:szCs w:val="28"/>
              </w:rPr>
              <w:t>0,067</w:t>
            </w:r>
          </w:p>
        </w:tc>
      </w:tr>
      <w:tr w:rsidR="003E1945" w:rsidRPr="00F31444" w14:paraId="2CE06F13" w14:textId="77777777" w:rsidTr="003E1945">
        <w:tc>
          <w:tcPr>
            <w:tcW w:w="3561" w:type="dxa"/>
            <w:hideMark/>
          </w:tcPr>
          <w:p w14:paraId="24641B70" w14:textId="7B94D6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Метод защиты от ИППП и беременности</w:t>
            </w:r>
          </w:p>
        </w:tc>
        <w:tc>
          <w:tcPr>
            <w:tcW w:w="1821" w:type="dxa"/>
            <w:hideMark/>
          </w:tcPr>
          <w:p w14:paraId="2F7D6ADC"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139 (73,9%)</w:t>
            </w:r>
          </w:p>
        </w:tc>
        <w:tc>
          <w:tcPr>
            <w:tcW w:w="1843" w:type="dxa"/>
            <w:hideMark/>
          </w:tcPr>
          <w:p w14:paraId="79794539"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31 (62,0%)</w:t>
            </w:r>
          </w:p>
        </w:tc>
        <w:tc>
          <w:tcPr>
            <w:tcW w:w="1131" w:type="dxa"/>
            <w:hideMark/>
          </w:tcPr>
          <w:p w14:paraId="3C618A9A"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2,84</w:t>
            </w:r>
          </w:p>
        </w:tc>
        <w:tc>
          <w:tcPr>
            <w:tcW w:w="1272" w:type="dxa"/>
            <w:hideMark/>
          </w:tcPr>
          <w:p w14:paraId="050F0932" w14:textId="2E365E98"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0,023</w:t>
            </w:r>
          </w:p>
        </w:tc>
      </w:tr>
      <w:tr w:rsidR="003E1945" w:rsidRPr="00F31444" w14:paraId="344FF5E8" w14:textId="77777777" w:rsidTr="003E1945">
        <w:tc>
          <w:tcPr>
            <w:tcW w:w="3561" w:type="dxa"/>
            <w:hideMark/>
          </w:tcPr>
          <w:p w14:paraId="3911F050"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Влияние вредных привычек</w:t>
            </w:r>
          </w:p>
        </w:tc>
        <w:tc>
          <w:tcPr>
            <w:tcW w:w="1821" w:type="dxa"/>
            <w:hideMark/>
          </w:tcPr>
          <w:p w14:paraId="003D00B0"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186 (98,9%)</w:t>
            </w:r>
          </w:p>
        </w:tc>
        <w:tc>
          <w:tcPr>
            <w:tcW w:w="1843" w:type="dxa"/>
            <w:hideMark/>
          </w:tcPr>
          <w:p w14:paraId="3F500853"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48 (96,0%)</w:t>
            </w:r>
          </w:p>
        </w:tc>
        <w:tc>
          <w:tcPr>
            <w:tcW w:w="1131" w:type="dxa"/>
            <w:hideMark/>
          </w:tcPr>
          <w:p w14:paraId="7C5C2E51"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1,56</w:t>
            </w:r>
          </w:p>
        </w:tc>
        <w:tc>
          <w:tcPr>
            <w:tcW w:w="1272" w:type="dxa"/>
            <w:hideMark/>
          </w:tcPr>
          <w:p w14:paraId="7769E3AA" w14:textId="28EE5B28"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0,078</w:t>
            </w:r>
          </w:p>
        </w:tc>
      </w:tr>
      <w:tr w:rsidR="003E1945" w:rsidRPr="00F31444" w14:paraId="653DA742" w14:textId="77777777" w:rsidTr="003E1945">
        <w:tc>
          <w:tcPr>
            <w:tcW w:w="3561" w:type="dxa"/>
            <w:hideMark/>
          </w:tcPr>
          <w:p w14:paraId="7A999693"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bdr w:val="single" w:sz="2" w:space="0" w:color="E5E7EB" w:frame="1"/>
              </w:rPr>
              <w:t>Блок 2. Планирование семьи</w:t>
            </w:r>
          </w:p>
        </w:tc>
        <w:tc>
          <w:tcPr>
            <w:tcW w:w="1821" w:type="dxa"/>
            <w:hideMark/>
          </w:tcPr>
          <w:p w14:paraId="713288AD" w14:textId="77777777" w:rsidR="003E1945" w:rsidRPr="003E1945" w:rsidRDefault="003E1945" w:rsidP="003E1945">
            <w:pPr>
              <w:ind w:firstLine="0"/>
              <w:jc w:val="left"/>
              <w:rPr>
                <w:rFonts w:ascii="Times New Roman" w:hAnsi="Times New Roman"/>
                <w:sz w:val="28"/>
                <w:szCs w:val="28"/>
              </w:rPr>
            </w:pPr>
          </w:p>
        </w:tc>
        <w:tc>
          <w:tcPr>
            <w:tcW w:w="1843" w:type="dxa"/>
            <w:hideMark/>
          </w:tcPr>
          <w:p w14:paraId="3AB237AE" w14:textId="77777777" w:rsidR="003E1945" w:rsidRPr="003E1945" w:rsidRDefault="003E1945" w:rsidP="003E1945">
            <w:pPr>
              <w:ind w:firstLine="0"/>
              <w:jc w:val="center"/>
              <w:rPr>
                <w:rFonts w:ascii="Times New Roman" w:hAnsi="Times New Roman"/>
                <w:sz w:val="28"/>
                <w:szCs w:val="28"/>
              </w:rPr>
            </w:pPr>
          </w:p>
        </w:tc>
        <w:tc>
          <w:tcPr>
            <w:tcW w:w="1131" w:type="dxa"/>
            <w:hideMark/>
          </w:tcPr>
          <w:p w14:paraId="620ED82A" w14:textId="77777777" w:rsidR="003E1945" w:rsidRPr="003E1945" w:rsidRDefault="003E1945" w:rsidP="003E1945">
            <w:pPr>
              <w:ind w:firstLine="0"/>
              <w:jc w:val="center"/>
              <w:rPr>
                <w:rFonts w:ascii="Times New Roman" w:hAnsi="Times New Roman"/>
                <w:sz w:val="28"/>
                <w:szCs w:val="28"/>
              </w:rPr>
            </w:pPr>
          </w:p>
        </w:tc>
        <w:tc>
          <w:tcPr>
            <w:tcW w:w="1272" w:type="dxa"/>
            <w:hideMark/>
          </w:tcPr>
          <w:p w14:paraId="6E87A7CF" w14:textId="77777777" w:rsidR="003E1945" w:rsidRPr="003E1945" w:rsidRDefault="003E1945" w:rsidP="003E1945">
            <w:pPr>
              <w:ind w:firstLine="0"/>
              <w:jc w:val="center"/>
              <w:rPr>
                <w:rFonts w:ascii="Times New Roman" w:hAnsi="Times New Roman"/>
                <w:sz w:val="28"/>
                <w:szCs w:val="28"/>
              </w:rPr>
            </w:pPr>
          </w:p>
        </w:tc>
      </w:tr>
      <w:tr w:rsidR="003E1945" w:rsidRPr="00F31444" w14:paraId="76790C41" w14:textId="77777777" w:rsidTr="003E1945">
        <w:tc>
          <w:tcPr>
            <w:tcW w:w="3561" w:type="dxa"/>
            <w:hideMark/>
          </w:tcPr>
          <w:p w14:paraId="094680F2"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Определение фертильного окна</w:t>
            </w:r>
          </w:p>
        </w:tc>
        <w:tc>
          <w:tcPr>
            <w:tcW w:w="1821" w:type="dxa"/>
            <w:hideMark/>
          </w:tcPr>
          <w:p w14:paraId="70CD81F4"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102 (54,3%)</w:t>
            </w:r>
          </w:p>
        </w:tc>
        <w:tc>
          <w:tcPr>
            <w:tcW w:w="1843" w:type="dxa"/>
            <w:hideMark/>
          </w:tcPr>
          <w:p w14:paraId="16FF56C5"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16 (32,0%)</w:t>
            </w:r>
          </w:p>
        </w:tc>
        <w:tc>
          <w:tcPr>
            <w:tcW w:w="1131" w:type="dxa"/>
            <w:hideMark/>
          </w:tcPr>
          <w:p w14:paraId="5CB0710C"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7,64</w:t>
            </w:r>
          </w:p>
        </w:tc>
        <w:tc>
          <w:tcPr>
            <w:tcW w:w="1272" w:type="dxa"/>
            <w:hideMark/>
          </w:tcPr>
          <w:p w14:paraId="77EDBD03" w14:textId="403FB963"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0,011</w:t>
            </w:r>
          </w:p>
        </w:tc>
      </w:tr>
      <w:tr w:rsidR="003E1945" w:rsidRPr="00F31444" w14:paraId="074934CC" w14:textId="77777777" w:rsidTr="003E1945">
        <w:tc>
          <w:tcPr>
            <w:tcW w:w="3561" w:type="dxa"/>
            <w:hideMark/>
          </w:tcPr>
          <w:p w14:paraId="1CD816AC"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Экстренная контрацепция</w:t>
            </w:r>
          </w:p>
        </w:tc>
        <w:tc>
          <w:tcPr>
            <w:tcW w:w="1821" w:type="dxa"/>
            <w:hideMark/>
          </w:tcPr>
          <w:p w14:paraId="28EA7E1B"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88 (46,8%)</w:t>
            </w:r>
          </w:p>
        </w:tc>
        <w:tc>
          <w:tcPr>
            <w:tcW w:w="1843" w:type="dxa"/>
            <w:hideMark/>
          </w:tcPr>
          <w:p w14:paraId="46F49F6F"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12 (24,0%)</w:t>
            </w:r>
          </w:p>
        </w:tc>
        <w:tc>
          <w:tcPr>
            <w:tcW w:w="1131" w:type="dxa"/>
            <w:hideMark/>
          </w:tcPr>
          <w:p w14:paraId="3195460F"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8,12</w:t>
            </w:r>
          </w:p>
        </w:tc>
        <w:tc>
          <w:tcPr>
            <w:tcW w:w="1272" w:type="dxa"/>
            <w:hideMark/>
          </w:tcPr>
          <w:p w14:paraId="46AD7408" w14:textId="51BBB1AF"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0,014</w:t>
            </w:r>
          </w:p>
        </w:tc>
      </w:tr>
      <w:tr w:rsidR="003E1945" w:rsidRPr="00F31444" w14:paraId="33BF36E4" w14:textId="77777777" w:rsidTr="003E1945">
        <w:tc>
          <w:tcPr>
            <w:tcW w:w="3561" w:type="dxa"/>
            <w:hideMark/>
          </w:tcPr>
          <w:p w14:paraId="1E7B1A14"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Гормональная контрацепция и ИППП</w:t>
            </w:r>
          </w:p>
        </w:tc>
        <w:tc>
          <w:tcPr>
            <w:tcW w:w="1821" w:type="dxa"/>
            <w:hideMark/>
          </w:tcPr>
          <w:p w14:paraId="73A42BEF"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90 (47,9%)</w:t>
            </w:r>
          </w:p>
        </w:tc>
        <w:tc>
          <w:tcPr>
            <w:tcW w:w="1843" w:type="dxa"/>
            <w:hideMark/>
          </w:tcPr>
          <w:p w14:paraId="7C365247"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18 (36,0%)</w:t>
            </w:r>
          </w:p>
        </w:tc>
        <w:tc>
          <w:tcPr>
            <w:tcW w:w="1131" w:type="dxa"/>
            <w:hideMark/>
          </w:tcPr>
          <w:p w14:paraId="4AFF61B5"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2,21</w:t>
            </w:r>
          </w:p>
        </w:tc>
        <w:tc>
          <w:tcPr>
            <w:tcW w:w="1272" w:type="dxa"/>
            <w:hideMark/>
          </w:tcPr>
          <w:p w14:paraId="42543698" w14:textId="29BEECF1"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0,039</w:t>
            </w:r>
          </w:p>
        </w:tc>
      </w:tr>
      <w:tr w:rsidR="003E1945" w:rsidRPr="00F31444" w14:paraId="6BB18FDF" w14:textId="77777777" w:rsidTr="003E1945">
        <w:tc>
          <w:tcPr>
            <w:tcW w:w="3561" w:type="dxa"/>
            <w:hideMark/>
          </w:tcPr>
          <w:p w14:paraId="49A9A238"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bdr w:val="single" w:sz="2" w:space="0" w:color="E5E7EB" w:frame="1"/>
              </w:rPr>
              <w:t>Блок 3. Профилактика и риски</w:t>
            </w:r>
          </w:p>
        </w:tc>
        <w:tc>
          <w:tcPr>
            <w:tcW w:w="1821" w:type="dxa"/>
            <w:hideMark/>
          </w:tcPr>
          <w:p w14:paraId="0BC10C93" w14:textId="77777777" w:rsidR="003E1945" w:rsidRPr="003E1945" w:rsidRDefault="003E1945" w:rsidP="003E1945">
            <w:pPr>
              <w:ind w:firstLine="0"/>
              <w:jc w:val="left"/>
              <w:rPr>
                <w:rFonts w:ascii="Times New Roman" w:hAnsi="Times New Roman"/>
                <w:sz w:val="28"/>
                <w:szCs w:val="28"/>
              </w:rPr>
            </w:pPr>
          </w:p>
        </w:tc>
        <w:tc>
          <w:tcPr>
            <w:tcW w:w="1843" w:type="dxa"/>
            <w:hideMark/>
          </w:tcPr>
          <w:p w14:paraId="080C08CC" w14:textId="77777777" w:rsidR="003E1945" w:rsidRPr="003E1945" w:rsidRDefault="003E1945" w:rsidP="003E1945">
            <w:pPr>
              <w:ind w:firstLine="0"/>
              <w:jc w:val="center"/>
              <w:rPr>
                <w:rFonts w:ascii="Times New Roman" w:hAnsi="Times New Roman"/>
                <w:sz w:val="28"/>
                <w:szCs w:val="28"/>
              </w:rPr>
            </w:pPr>
          </w:p>
        </w:tc>
        <w:tc>
          <w:tcPr>
            <w:tcW w:w="1131" w:type="dxa"/>
            <w:hideMark/>
          </w:tcPr>
          <w:p w14:paraId="50BA1FB9" w14:textId="77777777" w:rsidR="003E1945" w:rsidRPr="003E1945" w:rsidRDefault="003E1945" w:rsidP="003E1945">
            <w:pPr>
              <w:ind w:firstLine="0"/>
              <w:jc w:val="center"/>
              <w:rPr>
                <w:rFonts w:ascii="Times New Roman" w:hAnsi="Times New Roman"/>
                <w:sz w:val="28"/>
                <w:szCs w:val="28"/>
              </w:rPr>
            </w:pPr>
          </w:p>
        </w:tc>
        <w:tc>
          <w:tcPr>
            <w:tcW w:w="1272" w:type="dxa"/>
            <w:hideMark/>
          </w:tcPr>
          <w:p w14:paraId="0F5FDD18" w14:textId="77777777" w:rsidR="003E1945" w:rsidRPr="003E1945" w:rsidRDefault="003E1945" w:rsidP="003E1945">
            <w:pPr>
              <w:ind w:firstLine="0"/>
              <w:jc w:val="center"/>
              <w:rPr>
                <w:rFonts w:ascii="Times New Roman" w:hAnsi="Times New Roman"/>
                <w:sz w:val="28"/>
                <w:szCs w:val="28"/>
              </w:rPr>
            </w:pPr>
          </w:p>
        </w:tc>
      </w:tr>
      <w:tr w:rsidR="003E1945" w:rsidRPr="00F31444" w14:paraId="383CC688" w14:textId="77777777" w:rsidTr="003E1945">
        <w:tc>
          <w:tcPr>
            <w:tcW w:w="3561" w:type="dxa"/>
            <w:hideMark/>
          </w:tcPr>
          <w:p w14:paraId="15E95A05"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Вакцинация против ВПЧ</w:t>
            </w:r>
          </w:p>
        </w:tc>
        <w:tc>
          <w:tcPr>
            <w:tcW w:w="1821" w:type="dxa"/>
            <w:hideMark/>
          </w:tcPr>
          <w:p w14:paraId="342F3CF8"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76 (40,4%)</w:t>
            </w:r>
          </w:p>
        </w:tc>
        <w:tc>
          <w:tcPr>
            <w:tcW w:w="1843" w:type="dxa"/>
            <w:hideMark/>
          </w:tcPr>
          <w:p w14:paraId="1342D70E"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10 (20,0%)</w:t>
            </w:r>
          </w:p>
        </w:tc>
        <w:tc>
          <w:tcPr>
            <w:tcW w:w="1131" w:type="dxa"/>
            <w:hideMark/>
          </w:tcPr>
          <w:p w14:paraId="0640E937"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6,98</w:t>
            </w:r>
          </w:p>
        </w:tc>
        <w:tc>
          <w:tcPr>
            <w:tcW w:w="1272" w:type="dxa"/>
            <w:hideMark/>
          </w:tcPr>
          <w:p w14:paraId="033F8E25" w14:textId="2DE64F7C"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0,001</w:t>
            </w:r>
          </w:p>
        </w:tc>
      </w:tr>
      <w:tr w:rsidR="003E1945" w:rsidRPr="00F31444" w14:paraId="1C2BF74A" w14:textId="77777777" w:rsidTr="003E1945">
        <w:tc>
          <w:tcPr>
            <w:tcW w:w="3561" w:type="dxa"/>
            <w:tcBorders>
              <w:bottom w:val="single" w:sz="4" w:space="0" w:color="auto"/>
            </w:tcBorders>
            <w:hideMark/>
          </w:tcPr>
          <w:p w14:paraId="0E9925E1"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Профилактические осмотры</w:t>
            </w:r>
          </w:p>
        </w:tc>
        <w:tc>
          <w:tcPr>
            <w:tcW w:w="1821" w:type="dxa"/>
            <w:hideMark/>
          </w:tcPr>
          <w:p w14:paraId="244EE462"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162 (86,2%)</w:t>
            </w:r>
          </w:p>
        </w:tc>
        <w:tc>
          <w:tcPr>
            <w:tcW w:w="1843" w:type="dxa"/>
            <w:hideMark/>
          </w:tcPr>
          <w:p w14:paraId="019C4D8F"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32 (64,0%)</w:t>
            </w:r>
          </w:p>
        </w:tc>
        <w:tc>
          <w:tcPr>
            <w:tcW w:w="1131" w:type="dxa"/>
            <w:hideMark/>
          </w:tcPr>
          <w:p w14:paraId="64582523"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11,56</w:t>
            </w:r>
          </w:p>
        </w:tc>
        <w:tc>
          <w:tcPr>
            <w:tcW w:w="1272" w:type="dxa"/>
            <w:hideMark/>
          </w:tcPr>
          <w:p w14:paraId="2495A6C7" w14:textId="1479BF7D"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0,001</w:t>
            </w:r>
          </w:p>
        </w:tc>
      </w:tr>
      <w:tr w:rsidR="003E1945" w:rsidRPr="00F31444" w14:paraId="6DEFA6B2" w14:textId="77777777" w:rsidTr="003E1945">
        <w:tc>
          <w:tcPr>
            <w:tcW w:w="3561" w:type="dxa"/>
            <w:tcBorders>
              <w:bottom w:val="single" w:sz="4" w:space="0" w:color="auto"/>
            </w:tcBorders>
            <w:hideMark/>
          </w:tcPr>
          <w:p w14:paraId="5DBA80F0" w14:textId="77777777" w:rsidR="003E1945" w:rsidRPr="003E1945" w:rsidRDefault="003E1945" w:rsidP="003E1945">
            <w:pPr>
              <w:ind w:firstLine="0"/>
              <w:jc w:val="left"/>
              <w:rPr>
                <w:rFonts w:ascii="Times New Roman" w:hAnsi="Times New Roman"/>
                <w:sz w:val="28"/>
                <w:szCs w:val="28"/>
              </w:rPr>
            </w:pPr>
            <w:r w:rsidRPr="003E1945">
              <w:rPr>
                <w:rFonts w:ascii="Times New Roman" w:hAnsi="Times New Roman"/>
                <w:sz w:val="28"/>
                <w:szCs w:val="28"/>
              </w:rPr>
              <w:t>Беременность при первом контакте</w:t>
            </w:r>
          </w:p>
        </w:tc>
        <w:tc>
          <w:tcPr>
            <w:tcW w:w="1821" w:type="dxa"/>
            <w:hideMark/>
          </w:tcPr>
          <w:p w14:paraId="56F153B9"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168 (89,4%)</w:t>
            </w:r>
          </w:p>
        </w:tc>
        <w:tc>
          <w:tcPr>
            <w:tcW w:w="1843" w:type="dxa"/>
            <w:hideMark/>
          </w:tcPr>
          <w:p w14:paraId="0325C690"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39 (78,0%)</w:t>
            </w:r>
          </w:p>
        </w:tc>
        <w:tc>
          <w:tcPr>
            <w:tcW w:w="1131" w:type="dxa"/>
            <w:hideMark/>
          </w:tcPr>
          <w:p w14:paraId="5B3F3A6F" w14:textId="77777777"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4,21</w:t>
            </w:r>
          </w:p>
        </w:tc>
        <w:tc>
          <w:tcPr>
            <w:tcW w:w="1272" w:type="dxa"/>
            <w:hideMark/>
          </w:tcPr>
          <w:p w14:paraId="23B1900A" w14:textId="706EFFCC" w:rsidR="003E1945" w:rsidRPr="003E1945" w:rsidRDefault="003E1945" w:rsidP="003E1945">
            <w:pPr>
              <w:ind w:firstLine="0"/>
              <w:jc w:val="center"/>
              <w:rPr>
                <w:rFonts w:ascii="Times New Roman" w:hAnsi="Times New Roman"/>
                <w:sz w:val="28"/>
                <w:szCs w:val="28"/>
              </w:rPr>
            </w:pPr>
            <w:r w:rsidRPr="003E1945">
              <w:rPr>
                <w:rFonts w:ascii="Times New Roman" w:hAnsi="Times New Roman"/>
                <w:sz w:val="28"/>
                <w:szCs w:val="28"/>
              </w:rPr>
              <w:t>0,019</w:t>
            </w:r>
          </w:p>
        </w:tc>
      </w:tr>
    </w:tbl>
    <w:p w14:paraId="1DDAFD6B" w14:textId="77777777" w:rsidR="00B5628A" w:rsidRPr="003E1945" w:rsidRDefault="00B5628A" w:rsidP="00B5628A">
      <w:pPr>
        <w:ind w:firstLine="0"/>
        <w:rPr>
          <w:b/>
          <w:bCs/>
          <w:sz w:val="28"/>
          <w:szCs w:val="28"/>
        </w:rPr>
      </w:pPr>
    </w:p>
    <w:p w14:paraId="7538A3FF" w14:textId="77777777" w:rsidR="00B5628A" w:rsidRPr="00F31444" w:rsidRDefault="00B5628A" w:rsidP="00B5628A">
      <w:pPr>
        <w:outlineLvl w:val="2"/>
        <w:rPr>
          <w:rFonts w:asciiTheme="majorBidi" w:hAnsiTheme="majorBidi" w:cstheme="majorBidi"/>
          <w:i/>
          <w:iCs/>
          <w:sz w:val="28"/>
          <w:szCs w:val="28"/>
        </w:rPr>
      </w:pPr>
      <w:bookmarkStart w:id="81" w:name="_Toc224416558"/>
      <w:r w:rsidRPr="00F31444">
        <w:rPr>
          <w:rFonts w:asciiTheme="majorBidi" w:hAnsiTheme="majorBidi" w:cstheme="majorBidi"/>
          <w:i/>
          <w:iCs/>
          <w:sz w:val="28"/>
          <w:szCs w:val="28"/>
        </w:rPr>
        <w:t>Блок: Инфекционная безопасность и базовые аспекты профилактики</w:t>
      </w:r>
      <w:bookmarkEnd w:id="81"/>
    </w:p>
    <w:p w14:paraId="18F85B56"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В данном блоке обе группы респондентов продемонстрировали наиболее высокие показатели, что свидетельствует о глобальной унификации подходов к информированию о социально значимых инфекциях.</w:t>
      </w:r>
    </w:p>
    <w:p w14:paraId="0AD4A2B9"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Пути передачи ВИЧ-инфекции: Резиденты (97,9%) и нерезиденты (96,0%) показали практически идентичный уровень знаний (p&gt; 0,05). Это указывает на то, что информация о путях передачи ВИЧ является базовым элементом санитарно-просветительской работы во всех представленных регионах (Казахстан, Индия, Пакистан и др.).</w:t>
      </w:r>
    </w:p>
    <w:p w14:paraId="566AF6B7" w14:textId="0BBA17B8" w:rsidR="00B5628A" w:rsidRPr="00F31444" w:rsidRDefault="00B5628A" w:rsidP="0075368F">
      <w:pPr>
        <w:rPr>
          <w:rFonts w:asciiTheme="majorBidi" w:hAnsiTheme="majorBidi" w:cstheme="majorBidi"/>
          <w:sz w:val="28"/>
          <w:szCs w:val="28"/>
        </w:rPr>
      </w:pPr>
      <w:r w:rsidRPr="00F31444">
        <w:rPr>
          <w:rFonts w:asciiTheme="majorBidi" w:hAnsiTheme="majorBidi" w:cstheme="majorBidi"/>
          <w:sz w:val="28"/>
          <w:szCs w:val="28"/>
        </w:rPr>
        <w:t>Метод одновременной защиты от ИППП и беременности: В отличие от предыдущих данных, уточненный анализ показал снижение уровня верных ответов. Лишь 73,9% резидентов и 62,0% нерезидентов (p &lt;0,05) смогли правильно идентифицировать презерватив как средство двойной защиты. Это указывает на то, что более четверти резидентов и почти 40% иностранных студентов не в полной мере осознают универсальность барьерной контрацепции, что является серьезным фактором риска.Влияние вредных привычек: Осведомленность о негативном влиянии курения и алкоголя на репродуктивную систему составила 98,9% у резидентов и 96,0% у нерезидентов. Данный показатель является самым высоким в исследовании, что отражает успешность программ по пропаганде здорового образа жизни.</w:t>
      </w:r>
    </w:p>
    <w:p w14:paraId="6087B015" w14:textId="77777777" w:rsidR="00B5628A" w:rsidRPr="00F31444" w:rsidRDefault="00B5628A" w:rsidP="00B5628A">
      <w:pPr>
        <w:outlineLvl w:val="2"/>
        <w:rPr>
          <w:rFonts w:asciiTheme="majorBidi" w:hAnsiTheme="majorBidi" w:cstheme="majorBidi"/>
          <w:i/>
          <w:iCs/>
          <w:sz w:val="28"/>
          <w:szCs w:val="28"/>
        </w:rPr>
      </w:pPr>
      <w:bookmarkStart w:id="82" w:name="_Toc224416559"/>
      <w:r w:rsidRPr="00F31444">
        <w:rPr>
          <w:rFonts w:asciiTheme="majorBidi" w:hAnsiTheme="majorBidi" w:cstheme="majorBidi"/>
          <w:i/>
          <w:iCs/>
          <w:sz w:val="28"/>
          <w:szCs w:val="28"/>
        </w:rPr>
        <w:lastRenderedPageBreak/>
        <w:t>Блок: Планирование семьи и физиология репродукции</w:t>
      </w:r>
      <w:bookmarkEnd w:id="82"/>
    </w:p>
    <w:p w14:paraId="507AFB28"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В этом блоке выявлены наиболее выраженные пробелы в знаниях, особенно среди иностранных студентов, что указывает на дефицит информации о методах управления репродуктивными рисками.</w:t>
      </w:r>
    </w:p>
    <w:p w14:paraId="19020C18"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Определение фертильного окна: Лишь 54,3% резидентов и 32,0% нерезидентов смогли правильно определить дни цикла с наивысшей вероятностью зачатия (p &lt;0,01). Столь низкий показатель среди нерезидентов может быть связан с культурными особенностями или отсутствием соответствующих тем в школьных программах биологии.</w:t>
      </w:r>
    </w:p>
    <w:p w14:paraId="7E96B108"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Экстренная контрацепция: Знания о возможности предотвращения беременности после незащищенного полового акта продемонстрировали 46,8% резидентов и только 24,0% нерезидентов (p &lt;0,01). Двукратный разрыв в показателях свидетельствует о критическом дефиците информации о методах «пожарной» контрацепции среди иностранных студентов.</w:t>
      </w:r>
    </w:p>
    <w:p w14:paraId="76128893"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Гормональная контрацепция и ИППП: Анализ ответов на вопрос о том, защищают ли гормональные контрацептивы от инфекций, выявили крайне тревожную тенденцию: лишь 47,9% резидентов и 36,0% нерезидентов (p &lt; 0,05) знают, что гормональные контрацептивы не защищают от инфекций. Более половины респондентов в обеих группах находятся в опасном заблуждении, приписывая гормональным препаратам защитные свойства против ИППП, что может вести к отказу от барьерных методов защиты.</w:t>
      </w:r>
    </w:p>
    <w:p w14:paraId="400E553B" w14:textId="77777777" w:rsidR="00B5628A" w:rsidRPr="00F31444" w:rsidRDefault="00B5628A" w:rsidP="00B5628A">
      <w:pPr>
        <w:outlineLvl w:val="2"/>
        <w:rPr>
          <w:rFonts w:asciiTheme="majorBidi" w:hAnsiTheme="majorBidi" w:cstheme="majorBidi"/>
          <w:i/>
          <w:iCs/>
          <w:sz w:val="28"/>
          <w:szCs w:val="28"/>
        </w:rPr>
      </w:pPr>
      <w:bookmarkStart w:id="83" w:name="_Toc224416560"/>
      <w:r w:rsidRPr="00F31444">
        <w:rPr>
          <w:rFonts w:asciiTheme="majorBidi" w:hAnsiTheme="majorBidi" w:cstheme="majorBidi"/>
          <w:i/>
          <w:iCs/>
          <w:sz w:val="28"/>
          <w:szCs w:val="28"/>
        </w:rPr>
        <w:t>Блок: Профилактическая медицина и вакцинация</w:t>
      </w:r>
      <w:bookmarkEnd w:id="83"/>
    </w:p>
    <w:p w14:paraId="00E88C95"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Результаты данного блока подчеркивают необходимость усиления просветительской работы в области современной профилактики онкологических и репродуктивных заболеваний.</w:t>
      </w:r>
    </w:p>
    <w:p w14:paraId="7465E2ED"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Вакцинация против вируса папилломы человека (ВПЧ): Самый низкий уровень информированности в исследовании. Лишь 40,4% резидентов и 20,0% нерезидентов знают о связи ВПЧ с раком шейки матки и возможности вакцинации (p &lt;0,01). Столь низкий показатель (каждый пятый среди нерезидентов) требует немедленного внедрения образовательных программ, направленных на повышение онконастороженности.</w:t>
      </w:r>
    </w:p>
    <w:p w14:paraId="03BFA426" w14:textId="1CE09CCA"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Профилактические осмотры: Необходимость регулярных осмотров при отсутствии жалоб осознают 86,2% резид</w:t>
      </w:r>
      <w:r w:rsidR="00DA108D" w:rsidRPr="00F31444">
        <w:rPr>
          <w:rFonts w:asciiTheme="majorBidi" w:hAnsiTheme="majorBidi" w:cstheme="majorBidi"/>
          <w:sz w:val="28"/>
          <w:szCs w:val="28"/>
        </w:rPr>
        <w:t>ентов и 64,0% нерезидентов (p &lt;</w:t>
      </w:r>
      <w:r w:rsidRPr="00F31444">
        <w:rPr>
          <w:rFonts w:asciiTheme="majorBidi" w:hAnsiTheme="majorBidi" w:cstheme="majorBidi"/>
          <w:sz w:val="28"/>
          <w:szCs w:val="28"/>
        </w:rPr>
        <w:t>0,01). Значительная доля нерезидентов (более трети) придерживается тактики обращения к врачу только при наличии симптомов, что затрудняет раннюю диагностику заболеваний.</w:t>
      </w:r>
    </w:p>
    <w:p w14:paraId="1CF3B069" w14:textId="7D2CAC55" w:rsidR="005B5FCA" w:rsidRPr="00F31444" w:rsidRDefault="00B5628A" w:rsidP="0075368F">
      <w:pPr>
        <w:rPr>
          <w:rFonts w:asciiTheme="majorBidi" w:hAnsiTheme="majorBidi" w:cstheme="majorBidi"/>
          <w:sz w:val="28"/>
          <w:szCs w:val="28"/>
        </w:rPr>
      </w:pPr>
      <w:r w:rsidRPr="00F31444">
        <w:rPr>
          <w:rFonts w:asciiTheme="majorBidi" w:hAnsiTheme="majorBidi" w:cstheme="majorBidi"/>
          <w:sz w:val="28"/>
          <w:szCs w:val="28"/>
        </w:rPr>
        <w:t xml:space="preserve">Беременность при первом половом контакте: Правильно ответили на вопрос 89,4% резидентов и 78,0% нерезидентов (p &lt;0,05). Сохраняющиеся мифы о невозможности зачатия при первом контакте среди 22% иностранных студентов указывают на необходимость деконструкции подобных заблуждений в образовательном процессе.Результаты анкетирования студенческой молодежи (n = 238) показали, что формирование репродуктивных установок происходит в условиях сочетания относительно высокой самооценки информированности и сохранения поведенческих факторов риска. В структуре выборки преобладали </w:t>
      </w:r>
      <w:r w:rsidRPr="00F31444">
        <w:rPr>
          <w:rFonts w:asciiTheme="majorBidi" w:hAnsiTheme="majorBidi" w:cstheme="majorBidi"/>
          <w:sz w:val="28"/>
          <w:szCs w:val="28"/>
        </w:rPr>
        <w:lastRenderedPageBreak/>
        <w:t>женщины (74,8%), средний возраст составил 20,1±1,6 года, при этом большинство респондентов являлись резидентами Республики Казахстан (n = 188; 79,0%), нерезиденты составили 21,0% (n = 50). Значительную долю выборки представляли студенты медицинских специальностей (84,8%).</w:t>
      </w:r>
    </w:p>
    <w:p w14:paraId="627F9FB2" w14:textId="5FC13C19" w:rsidR="000D0F49" w:rsidRPr="00F31444" w:rsidRDefault="000D0F49" w:rsidP="000D0F49">
      <w:pPr>
        <w:rPr>
          <w:rFonts w:asciiTheme="majorBidi" w:hAnsiTheme="majorBidi" w:cstheme="majorBidi"/>
          <w:i/>
          <w:iCs/>
          <w:sz w:val="28"/>
          <w:szCs w:val="28"/>
        </w:rPr>
      </w:pPr>
      <w:r w:rsidRPr="00F31444">
        <w:rPr>
          <w:rFonts w:asciiTheme="majorBidi" w:hAnsiTheme="majorBidi" w:cstheme="majorBidi"/>
          <w:i/>
          <w:iCs/>
          <w:sz w:val="28"/>
          <w:szCs w:val="28"/>
        </w:rPr>
        <w:t>Факторы, ассоциированные с низким уровнем знаний по вопросам репродуктивного здоровья</w:t>
      </w:r>
    </w:p>
    <w:p w14:paraId="6571EB2B" w14:textId="57526814" w:rsidR="000D0F49" w:rsidRPr="00F31444" w:rsidRDefault="000D0F49" w:rsidP="003E1945">
      <w:pPr>
        <w:rPr>
          <w:rFonts w:asciiTheme="majorBidi" w:hAnsiTheme="majorBidi" w:cstheme="majorBidi"/>
          <w:sz w:val="28"/>
          <w:szCs w:val="28"/>
        </w:rPr>
      </w:pPr>
      <w:r w:rsidRPr="00F31444">
        <w:rPr>
          <w:rFonts w:asciiTheme="majorBidi" w:hAnsiTheme="majorBidi" w:cstheme="majorBidi"/>
          <w:sz w:val="28"/>
          <w:szCs w:val="28"/>
        </w:rPr>
        <w:t>В ходе анализа факторов, ассоциированных с низким уровнем знаний по вопросам репродуктивного здоровья, была проведена оценка отношения шансов (OR) с расчетом 95% доверительных интервалов и уровня статистической значимости.Результаты показали, что наибольший вклад в формирование низкого уровня знаний вносит немедицинский профиль обучения (OR=2,10; p</w:t>
      </w:r>
      <w:r w:rsidR="00DA108D" w:rsidRPr="00F31444">
        <w:rPr>
          <w:rFonts w:asciiTheme="majorBidi" w:hAnsiTheme="majorBidi" w:cstheme="majorBidi"/>
          <w:sz w:val="28"/>
          <w:szCs w:val="28"/>
        </w:rPr>
        <w:t>=</w:t>
      </w:r>
      <w:r w:rsidRPr="00F31444">
        <w:rPr>
          <w:rFonts w:asciiTheme="majorBidi" w:hAnsiTheme="majorBidi" w:cstheme="majorBidi"/>
          <w:sz w:val="28"/>
          <w:szCs w:val="28"/>
        </w:rPr>
        <w:t>0,0</w:t>
      </w:r>
      <w:r w:rsidR="00DA108D" w:rsidRPr="00F31444">
        <w:rPr>
          <w:rFonts w:asciiTheme="majorBidi" w:hAnsiTheme="majorBidi" w:cstheme="majorBidi"/>
          <w:sz w:val="28"/>
          <w:szCs w:val="28"/>
        </w:rPr>
        <w:t>23</w:t>
      </w:r>
      <w:r w:rsidRPr="00F31444">
        <w:rPr>
          <w:rFonts w:asciiTheme="majorBidi" w:hAnsiTheme="majorBidi" w:cstheme="majorBidi"/>
          <w:sz w:val="28"/>
          <w:szCs w:val="28"/>
        </w:rPr>
        <w:t xml:space="preserve">), что указывает на более чем двукратное увеличение вероятности недостаточной информированности по сравнению со студентами медицинских специальностей.Статус нерезидента также ассоциирован с повышенным риском низкого уровня знаний (OR=1,94; p </w:t>
      </w:r>
      <w:r w:rsidR="00DA108D" w:rsidRPr="00F31444">
        <w:rPr>
          <w:rFonts w:asciiTheme="majorBidi" w:hAnsiTheme="majorBidi" w:cstheme="majorBidi"/>
          <w:sz w:val="28"/>
          <w:szCs w:val="28"/>
        </w:rPr>
        <w:t>= 0,004</w:t>
      </w:r>
      <w:r w:rsidRPr="00F31444">
        <w:rPr>
          <w:rFonts w:asciiTheme="majorBidi" w:hAnsiTheme="majorBidi" w:cstheme="majorBidi"/>
          <w:sz w:val="28"/>
          <w:szCs w:val="28"/>
        </w:rPr>
        <w:t>), что может отражать особенности адаптации и ограниченный доступ к достоверной информации среди иностранных студентов.Использование неформальных источников информации, таких как социальные сети и окружение, увеличивает вероятность недостаточной информированности (OR=1,85; p</w:t>
      </w:r>
      <w:r w:rsidR="00DA108D" w:rsidRPr="00F31444">
        <w:rPr>
          <w:rFonts w:asciiTheme="majorBidi" w:hAnsiTheme="majorBidi" w:cstheme="majorBidi"/>
          <w:sz w:val="28"/>
          <w:szCs w:val="28"/>
        </w:rPr>
        <w:t>=0,001</w:t>
      </w:r>
      <w:r w:rsidRPr="00F31444">
        <w:rPr>
          <w:rFonts w:asciiTheme="majorBidi" w:hAnsiTheme="majorBidi" w:cstheme="majorBidi"/>
          <w:sz w:val="28"/>
          <w:szCs w:val="28"/>
        </w:rPr>
        <w:t>), что подтверждает риск распространения недостоверной информации по вопросам репродуктивного здоровья.Фактор мужского пола продемонстрировал тенденцию к более ни</w:t>
      </w:r>
      <w:r w:rsidR="00DA108D" w:rsidRPr="00F31444">
        <w:rPr>
          <w:rFonts w:asciiTheme="majorBidi" w:hAnsiTheme="majorBidi" w:cstheme="majorBidi"/>
          <w:sz w:val="28"/>
          <w:szCs w:val="28"/>
        </w:rPr>
        <w:t>зкому уровню знаний (OR=1,45; p=0,567</w:t>
      </w:r>
      <w:r w:rsidRPr="00F31444">
        <w:rPr>
          <w:rFonts w:asciiTheme="majorBidi" w:hAnsiTheme="majorBidi" w:cstheme="majorBidi"/>
          <w:sz w:val="28"/>
          <w:szCs w:val="28"/>
        </w:rPr>
        <w:t>), однако статистически значимая ассоциация не была подтверждена.</w:t>
      </w:r>
    </w:p>
    <w:p w14:paraId="6F748E58" w14:textId="5BF71A02" w:rsidR="005A01E0" w:rsidRPr="00F31444" w:rsidRDefault="005A01E0" w:rsidP="003E1945">
      <w:pPr>
        <w:rPr>
          <w:rFonts w:asciiTheme="majorBidi" w:hAnsiTheme="majorBidi" w:cstheme="majorBidi"/>
          <w:sz w:val="28"/>
          <w:szCs w:val="28"/>
        </w:rPr>
      </w:pPr>
      <w:r w:rsidRPr="00F31444">
        <w:rPr>
          <w:rFonts w:ascii="Times New Roman" w:hAnsi="Times New Roman"/>
          <w:noProof/>
          <w:sz w:val="24"/>
          <w:szCs w:val="24"/>
        </w:rPr>
        <w:drawing>
          <wp:anchor distT="0" distB="0" distL="114300" distR="114300" simplePos="0" relativeHeight="251727872" behindDoc="0" locked="0" layoutInCell="1" allowOverlap="1" wp14:anchorId="1AA23519" wp14:editId="7783A4FD">
            <wp:simplePos x="0" y="0"/>
            <wp:positionH relativeFrom="margin">
              <wp:align>center</wp:align>
            </wp:positionH>
            <wp:positionV relativeFrom="paragraph">
              <wp:posOffset>1161415</wp:posOffset>
            </wp:positionV>
            <wp:extent cx="5447665" cy="2552700"/>
            <wp:effectExtent l="0" t="0" r="635" b="0"/>
            <wp:wrapSquare wrapText="bothSides"/>
            <wp:docPr id="24" name="Рисунок 24" descr="C:\Users\UserHome\Downloads\forest_plot_pret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Home\Downloads\forest_plot_pretty.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47665"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0F49" w:rsidRPr="00F31444">
        <w:rPr>
          <w:rFonts w:asciiTheme="majorBidi" w:hAnsiTheme="majorBidi" w:cstheme="majorBidi"/>
          <w:sz w:val="28"/>
          <w:szCs w:val="28"/>
        </w:rPr>
        <w:t xml:space="preserve">Полученные данные представлены на рисунке </w:t>
      </w:r>
      <w:r w:rsidR="00574EFF" w:rsidRPr="00F31444">
        <w:rPr>
          <w:rFonts w:asciiTheme="majorBidi" w:hAnsiTheme="majorBidi" w:cstheme="majorBidi"/>
          <w:sz w:val="28"/>
          <w:szCs w:val="28"/>
        </w:rPr>
        <w:t>32</w:t>
      </w:r>
      <w:r w:rsidR="000D0F49" w:rsidRPr="00F31444">
        <w:rPr>
          <w:rFonts w:asciiTheme="majorBidi" w:hAnsiTheme="majorBidi" w:cstheme="majorBidi"/>
          <w:sz w:val="28"/>
          <w:szCs w:val="28"/>
        </w:rPr>
        <w:t>. Таким образом, результаты свидетельствуют о значимом влиянии образовательного профиля, социального статуса и источников информации на уровень знаний студентов, что подчеркивает необходимость дифференцированного подхода к профилактическим и образовательным мероприятиям.</w:t>
      </w:r>
    </w:p>
    <w:p w14:paraId="4A7B63D9" w14:textId="77777777" w:rsidR="003E1945" w:rsidRDefault="003E1945" w:rsidP="003E1945">
      <w:pPr>
        <w:ind w:firstLine="0"/>
        <w:jc w:val="center"/>
        <w:rPr>
          <w:rFonts w:ascii="Times New Roman" w:eastAsia="Calibri" w:hAnsi="Times New Roman"/>
          <w:bCs/>
          <w:sz w:val="28"/>
          <w:szCs w:val="28"/>
        </w:rPr>
      </w:pPr>
    </w:p>
    <w:p w14:paraId="284374C1" w14:textId="0F6FAE38" w:rsidR="00ED3C76" w:rsidRPr="00F31444" w:rsidRDefault="00ED3C76" w:rsidP="003E1945">
      <w:pPr>
        <w:ind w:firstLine="0"/>
        <w:jc w:val="center"/>
        <w:rPr>
          <w:rFonts w:ascii="Times New Roman" w:hAnsi="Times New Roman"/>
          <w:b/>
          <w:bCs/>
          <w:sz w:val="28"/>
          <w:szCs w:val="28"/>
        </w:rPr>
      </w:pPr>
      <w:r w:rsidRPr="00F31444">
        <w:rPr>
          <w:rFonts w:ascii="Times New Roman" w:eastAsia="Calibri" w:hAnsi="Times New Roman"/>
          <w:bCs/>
          <w:sz w:val="28"/>
          <w:szCs w:val="28"/>
        </w:rPr>
        <w:t xml:space="preserve">Рисунок </w:t>
      </w:r>
      <w:r w:rsidR="00574EFF" w:rsidRPr="00F31444">
        <w:rPr>
          <w:rFonts w:ascii="Times New Roman" w:eastAsia="Calibri" w:hAnsi="Times New Roman"/>
          <w:bCs/>
          <w:sz w:val="28"/>
          <w:szCs w:val="28"/>
        </w:rPr>
        <w:t>32</w:t>
      </w:r>
      <w:r w:rsidR="005A01E0" w:rsidRPr="00F31444">
        <w:rPr>
          <w:rFonts w:ascii="Times New Roman" w:eastAsia="Calibri" w:hAnsi="Times New Roman"/>
          <w:bCs/>
          <w:sz w:val="28"/>
          <w:szCs w:val="28"/>
        </w:rPr>
        <w:t xml:space="preserve"> -</w:t>
      </w:r>
      <w:r w:rsidRPr="00F31444">
        <w:rPr>
          <w:rFonts w:ascii="Times New Roman" w:eastAsia="Calibri" w:hAnsi="Times New Roman"/>
          <w:bCs/>
          <w:sz w:val="28"/>
          <w:szCs w:val="28"/>
        </w:rPr>
        <w:t xml:space="preserve"> Факторы, ассоциированные с низким уровнем знаний по вопросам репродуктивного здоровья</w:t>
      </w:r>
    </w:p>
    <w:p w14:paraId="729BBBBB" w14:textId="5B7DF2A9" w:rsidR="00C265EB" w:rsidRPr="00F31444" w:rsidRDefault="00C265EB" w:rsidP="00C265EB">
      <w:pPr>
        <w:pStyle w:val="a5"/>
        <w:numPr>
          <w:ilvl w:val="2"/>
          <w:numId w:val="14"/>
        </w:numPr>
        <w:tabs>
          <w:tab w:val="left" w:pos="1276"/>
        </w:tabs>
        <w:spacing w:after="0" w:line="240" w:lineRule="auto"/>
        <w:ind w:left="0" w:firstLine="566"/>
        <w:rPr>
          <w:rFonts w:asciiTheme="majorBidi" w:hAnsiTheme="majorBidi" w:cstheme="majorBidi"/>
          <w:sz w:val="28"/>
          <w:szCs w:val="28"/>
        </w:rPr>
      </w:pPr>
      <w:r w:rsidRPr="00F31444">
        <w:rPr>
          <w:rFonts w:ascii="Times New Roman" w:hAnsi="Times New Roman"/>
          <w:bCs/>
          <w:sz w:val="28"/>
          <w:szCs w:val="28"/>
        </w:rPr>
        <w:lastRenderedPageBreak/>
        <w:t>Выводы</w:t>
      </w:r>
      <w:r w:rsidRPr="00F31444">
        <w:rPr>
          <w:rFonts w:asciiTheme="majorBidi" w:hAnsiTheme="majorBidi" w:cstheme="majorBidi"/>
          <w:sz w:val="28"/>
          <w:szCs w:val="28"/>
        </w:rPr>
        <w:t xml:space="preserve"> </w:t>
      </w:r>
    </w:p>
    <w:p w14:paraId="74CBB4D8" w14:textId="5E79681B" w:rsidR="00B5628A" w:rsidRPr="00F31444" w:rsidRDefault="00B5628A" w:rsidP="00C265EB">
      <w:pPr>
        <w:pStyle w:val="a5"/>
        <w:tabs>
          <w:tab w:val="left" w:pos="1276"/>
        </w:tabs>
        <w:spacing w:after="0" w:line="240" w:lineRule="auto"/>
        <w:ind w:left="0" w:firstLine="566"/>
        <w:jc w:val="both"/>
        <w:rPr>
          <w:rFonts w:asciiTheme="majorBidi" w:hAnsiTheme="majorBidi" w:cstheme="majorBidi"/>
          <w:sz w:val="28"/>
          <w:szCs w:val="28"/>
        </w:rPr>
      </w:pPr>
      <w:r w:rsidRPr="00F31444">
        <w:rPr>
          <w:rFonts w:asciiTheme="majorBidi" w:hAnsiTheme="majorBidi" w:cstheme="majorBidi"/>
          <w:sz w:val="28"/>
          <w:szCs w:val="28"/>
        </w:rPr>
        <w:t>Проведенное исследование показало несоответствие между субъективной оценкой и фактическим уровнем информированности студентов по вопросам репродуктивного здоровья. Несмотря на то, что большинство респондентов оценили свои знания как высокие, объективная оценка выявила высокий уровень знаний лишь у 41,2% студентов, средний — у 36,5%, низкий — у 22,3%.</w:t>
      </w:r>
    </w:p>
    <w:p w14:paraId="45E5B722" w14:textId="77777777" w:rsidR="00B5628A" w:rsidRPr="00F31444" w:rsidRDefault="00B5628A" w:rsidP="00C265EB">
      <w:pPr>
        <w:ind w:firstLine="566"/>
        <w:rPr>
          <w:rFonts w:asciiTheme="majorBidi" w:hAnsiTheme="majorBidi" w:cstheme="majorBidi"/>
          <w:sz w:val="28"/>
          <w:szCs w:val="28"/>
        </w:rPr>
      </w:pPr>
      <w:r w:rsidRPr="00F31444">
        <w:rPr>
          <w:rFonts w:asciiTheme="majorBidi" w:hAnsiTheme="majorBidi" w:cstheme="majorBidi"/>
          <w:sz w:val="28"/>
          <w:szCs w:val="28"/>
        </w:rPr>
        <w:t>Наиболее высокий уровень осведомленности выявлен по вопросам инфекционной безопасности: знания о путях передачи ВИЧ-инфекции и влиянии вредных привычек на репродуктивное здоровье продемонстрировали более 95% респондентов, что свидетельствует об эффективности санитарно-просветительских программ в области профилактики социально значимых инфекций.</w:t>
      </w:r>
    </w:p>
    <w:p w14:paraId="18AF6626"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Наиболее выраженные пробелы в знаниях выявлены по вопросам планирования семьи и современной профилактики. Правильно определить фертильное окно смогли 54,3% резидентов и 32,0% нерезидентов (p &lt;0,01), знания об экстренной контрацепции продемонстрировали 46,8% и 24,0% соответственно (p &lt;0,01). Осведомленность о вакцинации против вируса папилломы человека остается низкой и составляет 40,4% среди резидентов и 20,0% среди нерезидентов (p &lt;0,01).</w:t>
      </w:r>
    </w:p>
    <w:p w14:paraId="1BEE8EA2"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Установлено распространение ошибочных представлений о методах контрацепции: лишь 47,9% резидентов и 36,0% нерезидентов (p &lt;0,05) знают, что гормональные контрацептивы не защищают от инфекций, передающихся половым путем. Наличие подобных заблуждений может способствовать отказу от барьерных методов контрацепции и повышению риска заражения инфекциями, передающимися половым путем.</w:t>
      </w:r>
    </w:p>
    <w:p w14:paraId="29E293A0"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Сравнительный анализ показал статистически значимые различия между резидентами и нерезидентами по ряду показателей информированности. Резиденты Республики Казахстан достоверно чаще демонстрировали более высокий уровень знаний по вопросам профилактических осмотров (86,2% против 64,0%; p &lt;0,01), возможности наступления беременности при первом половом контакте (89,4% против 78,0%; p &lt;0,05), а также по вопросам планирования семьи и профилактики репродуктивных рисков.</w:t>
      </w:r>
    </w:p>
    <w:p w14:paraId="7446327F"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Анализ источников информации показал, что основными каналами получения сведений о репродуктивном здоровье являются врачи (28,6%), социальные сети (27,3%) и интернет-ресурсы. При этом 48,3% респондентов предпочли бы получать информацию от медицинских специалистов, что указывает на высокий уровень доверия молодежи к медицинским работникам как к источнику достоверной информации.</w:t>
      </w:r>
    </w:p>
    <w:p w14:paraId="440C1604"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Анализ репродуктивного поведения показал, что 34,0% респондентов имеют опыт половой жизни, при этом средний возраст начала сексуальных отношений составляет 19,5 лет. Юноши достоверно чаще начинают половую жизнь в более раннем возрасте и чаще имеют нескольких половых партнеров (p &lt;0,01).</w:t>
      </w:r>
    </w:p>
    <w:p w14:paraId="3285D362" w14:textId="77777777"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lastRenderedPageBreak/>
        <w:t>Среди сексуально активных студентов выявлены элементы рискованного поведения: 37,5% респондентов не используют средства контрацепции, тогда как 58,3% используют презерватив. При этом девушки достоверно чаще сообщали об отсутствии использования контрацепции, тогда как юноши чаще применяли барьерные методы защиты (p &lt;0,01).</w:t>
      </w:r>
    </w:p>
    <w:p w14:paraId="530B2C8B" w14:textId="2069706D" w:rsidR="00B5628A" w:rsidRPr="00F31444" w:rsidRDefault="00B5628A" w:rsidP="00B5628A">
      <w:pPr>
        <w:rPr>
          <w:rFonts w:asciiTheme="majorBidi" w:hAnsiTheme="majorBidi" w:cstheme="majorBidi"/>
          <w:sz w:val="28"/>
          <w:szCs w:val="28"/>
        </w:rPr>
      </w:pPr>
      <w:r w:rsidRPr="00F31444">
        <w:rPr>
          <w:rFonts w:asciiTheme="majorBidi" w:hAnsiTheme="majorBidi" w:cstheme="majorBidi"/>
          <w:sz w:val="28"/>
          <w:szCs w:val="28"/>
        </w:rPr>
        <w:t>Полученные результаты свидетельствуют о том, что формирование репродуктивного поведения студенческой молодежи происходит в условиях недостаточной объективной информированности и наличия устойчивых мифов о методах контрацепции, что обосновывает необходимость совершенствования образовательных и профилактических программ по вопросам сексуального и репродуктивного здоровья молодежи.</w:t>
      </w:r>
    </w:p>
    <w:p w14:paraId="080AC477" w14:textId="40D0634A" w:rsidR="00227373" w:rsidRPr="00F31444" w:rsidRDefault="00227373" w:rsidP="00B5628A">
      <w:pPr>
        <w:rPr>
          <w:rFonts w:asciiTheme="majorBidi" w:hAnsiTheme="majorBidi" w:cstheme="majorBidi"/>
          <w:sz w:val="28"/>
          <w:szCs w:val="28"/>
        </w:rPr>
      </w:pPr>
    </w:p>
    <w:p w14:paraId="6093F16E" w14:textId="38DC0476" w:rsidR="00227373" w:rsidRPr="00F31444" w:rsidRDefault="00227373" w:rsidP="005A01E0">
      <w:pPr>
        <w:pStyle w:val="2"/>
        <w:ind w:left="0" w:firstLine="567"/>
        <w:jc w:val="both"/>
        <w:rPr>
          <w:lang w:val="ru-RU"/>
        </w:rPr>
      </w:pPr>
      <w:bookmarkStart w:id="84" w:name="_Toc224416561"/>
      <w:r w:rsidRPr="00F31444">
        <w:rPr>
          <w:lang w:val="ru-RU"/>
        </w:rPr>
        <w:t>3.5 Результаты разработки комплекса мероприятий по совершенствованию профилактики репродуктивного здоровья молодежи</w:t>
      </w:r>
      <w:bookmarkEnd w:id="84"/>
    </w:p>
    <w:p w14:paraId="26A1EFC4" w14:textId="77777777"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В ходе проведённого исследования, включавшего анализ медико-демографических показателей репродуктивного здоровья подростков, контент-анализ нормативно-правовой базы Республики Казахстан в сфере охраны репродуктивного здоровья молодежи, а также социологическое исследование уровня информированности студенческой молодежи, были выявлены существенные организационные и информационные проблемы в системе профилактики репродуктивного здоровья.</w:t>
      </w:r>
    </w:p>
    <w:p w14:paraId="6CE987EA" w14:textId="77777777"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Установлено, что существующие профилактические мероприятия в образовательной среде носят фрагментарный характер, отсутствуют четко регламентированные механизмы взаимодействия между образовательными организациями и Молодёжными центрами здоровья, а также недостаточно используются возможности профилактического консультирования и раннего выявления факторов репродуктивного риска среди студенческой молодежи.</w:t>
      </w:r>
    </w:p>
    <w:p w14:paraId="3F907DF9" w14:textId="77777777"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С учетом выявленных проблем и полученных результатов исследования был разработан комплекс мероприятий, направленный на совершенствование профилактики репродуктивного здоровья молодежи и повышение эффективности взаимодействия образовательных организаций и медицинских служб, оказывающих молодежь-дружественные услуги.</w:t>
      </w:r>
    </w:p>
    <w:p w14:paraId="45B602E0" w14:textId="77777777"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В рамках данного комплекса мероприятий разработаны следующие организационно-методические инструменты:</w:t>
      </w:r>
    </w:p>
    <w:p w14:paraId="7AE481BD" w14:textId="1635BE09" w:rsidR="00227373" w:rsidRPr="00F31444" w:rsidRDefault="00227373" w:rsidP="00262481">
      <w:pPr>
        <w:rPr>
          <w:rFonts w:asciiTheme="majorBidi" w:hAnsiTheme="majorBidi" w:cstheme="majorBidi"/>
          <w:sz w:val="28"/>
          <w:szCs w:val="28"/>
        </w:rPr>
      </w:pPr>
      <w:r w:rsidRPr="00F31444">
        <w:rPr>
          <w:rFonts w:asciiTheme="majorBidi" w:hAnsiTheme="majorBidi" w:cstheme="majorBidi"/>
          <w:sz w:val="28"/>
          <w:szCs w:val="28"/>
        </w:rPr>
        <w:t>– стандарт операционной процедуры «Алгоритм взаимодействия Молодёжных центров здоровья с кураторами вузов г. Алматы по вопросам профилактики репродуктивного здоровья», регламентирующий порядок информационного взаимодействия, консультирования и маршрутизации студентов в Молодёжные центры здоровья (Акт внедрения: ГКП «Городской центр репродукции человека» на ПХВ УЗ города Алматы, г. Алматы)</w:t>
      </w:r>
      <w:r w:rsidR="00CA1BFD" w:rsidRPr="00F31444">
        <w:rPr>
          <w:rFonts w:asciiTheme="majorBidi" w:hAnsiTheme="majorBidi" w:cstheme="majorBidi"/>
          <w:sz w:val="28"/>
          <w:szCs w:val="28"/>
        </w:rPr>
        <w:t xml:space="preserve"> Приложение</w:t>
      </w:r>
      <w:r w:rsidR="00262481" w:rsidRPr="00F31444">
        <w:rPr>
          <w:rFonts w:asciiTheme="majorBidi" w:hAnsiTheme="majorBidi" w:cstheme="majorBidi"/>
          <w:sz w:val="28"/>
          <w:szCs w:val="28"/>
        </w:rPr>
        <w:t xml:space="preserve"> М</w:t>
      </w:r>
      <w:r w:rsidRPr="00F31444">
        <w:rPr>
          <w:rFonts w:asciiTheme="majorBidi" w:hAnsiTheme="majorBidi" w:cstheme="majorBidi"/>
          <w:sz w:val="28"/>
          <w:szCs w:val="28"/>
        </w:rPr>
        <w:t>;</w:t>
      </w:r>
    </w:p>
    <w:p w14:paraId="0CD4AE16" w14:textId="0B7D0EF2"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 xml:space="preserve">– авторский валидизированный опросник для оценки уровня знаний основ репродуктивного здоровья и осведомлённости студенческой молодежи по вопросам репродуктивного здоровья, внедрённый в деятельность кафедры и </w:t>
      </w:r>
      <w:r w:rsidRPr="00F31444">
        <w:rPr>
          <w:rFonts w:asciiTheme="majorBidi" w:hAnsiTheme="majorBidi" w:cstheme="majorBidi"/>
          <w:sz w:val="28"/>
          <w:szCs w:val="28"/>
        </w:rPr>
        <w:lastRenderedPageBreak/>
        <w:t>используемый для определения уровня знаний студентов в рамках кураторской и воспитательной работы (Акт внедрения: кафедра эпидемиологии, биостатистики и доказательной медицины факультета медицины и здравоохранения Казахского национального университета имени аль-Фараби)</w:t>
      </w:r>
      <w:r w:rsidR="00262481" w:rsidRPr="00F31444">
        <w:rPr>
          <w:rFonts w:asciiTheme="majorBidi" w:hAnsiTheme="majorBidi" w:cstheme="majorBidi"/>
          <w:sz w:val="28"/>
          <w:szCs w:val="28"/>
        </w:rPr>
        <w:t xml:space="preserve"> Приложение И</w:t>
      </w:r>
      <w:r w:rsidRPr="00F31444">
        <w:rPr>
          <w:rFonts w:asciiTheme="majorBidi" w:hAnsiTheme="majorBidi" w:cstheme="majorBidi"/>
          <w:sz w:val="28"/>
          <w:szCs w:val="28"/>
        </w:rPr>
        <w:t>;</w:t>
      </w:r>
    </w:p>
    <w:p w14:paraId="37E4FDA8" w14:textId="7DAD5736"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 учебно-методическое пособие «Аномальные маточные кровотечения у девочек-подростков» (Алматы, 2021), внедрённое в образовательный процесс Национального центра акушерства, гинекологии и перинатологии, Городского центра репродуктивного здоровья и медицинского факультета Казахского национального университета имени аль-Фараби в рамках TBL-обучения студентов 3 курса (Акт внедрения)</w:t>
      </w:r>
      <w:r w:rsidR="00262481" w:rsidRPr="00F31444">
        <w:rPr>
          <w:rFonts w:asciiTheme="majorBidi" w:hAnsiTheme="majorBidi" w:cstheme="majorBidi"/>
          <w:sz w:val="28"/>
          <w:szCs w:val="28"/>
        </w:rPr>
        <w:t xml:space="preserve"> Приложение Л.</w:t>
      </w:r>
    </w:p>
    <w:p w14:paraId="5025BED0" w14:textId="77777777"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Разработанные организационно-методические решения направлены на формирование системы раннего выявления потребности студентов в профилактическом консультировании, повышение уровня информированности молодежи по вопросам репродуктивного здоровья и совершенствование профилактической работы в образовательной среде.</w:t>
      </w:r>
    </w:p>
    <w:p w14:paraId="157DF570" w14:textId="144BC4FE" w:rsidR="00227373" w:rsidRPr="00F31444" w:rsidRDefault="00227373" w:rsidP="00227373">
      <w:pPr>
        <w:rPr>
          <w:rFonts w:asciiTheme="majorBidi" w:hAnsiTheme="majorBidi" w:cstheme="majorBidi"/>
          <w:sz w:val="28"/>
          <w:szCs w:val="28"/>
        </w:rPr>
      </w:pPr>
      <w:r w:rsidRPr="00F31444">
        <w:rPr>
          <w:rFonts w:asciiTheme="majorBidi" w:hAnsiTheme="majorBidi" w:cstheme="majorBidi"/>
          <w:sz w:val="28"/>
          <w:szCs w:val="28"/>
        </w:rPr>
        <w:t>Схематическое представление разработанного алгоритма взаимодействия образовательных организаций и Молодёжных центров здо</w:t>
      </w:r>
      <w:r w:rsidR="00ED3C76" w:rsidRPr="00F31444">
        <w:rPr>
          <w:rFonts w:asciiTheme="majorBidi" w:hAnsiTheme="majorBidi" w:cstheme="majorBidi"/>
          <w:sz w:val="28"/>
          <w:szCs w:val="28"/>
        </w:rPr>
        <w:t xml:space="preserve">ровья представлено на рисунке </w:t>
      </w:r>
      <w:r w:rsidR="00574EFF" w:rsidRPr="00F31444">
        <w:rPr>
          <w:rFonts w:asciiTheme="majorBidi" w:hAnsiTheme="majorBidi" w:cstheme="majorBidi"/>
          <w:sz w:val="28"/>
          <w:szCs w:val="28"/>
        </w:rPr>
        <w:t>33</w:t>
      </w:r>
      <w:r w:rsidRPr="00F31444">
        <w:rPr>
          <w:rFonts w:asciiTheme="majorBidi" w:hAnsiTheme="majorBidi" w:cstheme="majorBidi"/>
          <w:sz w:val="28"/>
          <w:szCs w:val="28"/>
        </w:rPr>
        <w:t>.</w:t>
      </w:r>
    </w:p>
    <w:p w14:paraId="59EE248D" w14:textId="77777777" w:rsidR="00B5628A" w:rsidRPr="00F31444" w:rsidRDefault="00B5628A" w:rsidP="003C15F4">
      <w:pPr>
        <w:rPr>
          <w:rFonts w:ascii="Times New Roman" w:hAnsi="Times New Roman"/>
          <w:sz w:val="28"/>
          <w:szCs w:val="28"/>
        </w:rPr>
      </w:pPr>
    </w:p>
    <w:bookmarkEnd w:id="74"/>
    <w:p w14:paraId="050ABAAC" w14:textId="77777777" w:rsidR="003C15F4" w:rsidRPr="00F31444" w:rsidRDefault="003C15F4" w:rsidP="003C15F4">
      <w:pPr>
        <w:jc w:val="center"/>
        <w:rPr>
          <w:rFonts w:ascii="Times New Roman" w:eastAsia="Calibri" w:hAnsi="Times New Roman"/>
          <w:b/>
          <w:sz w:val="28"/>
          <w:szCs w:val="28"/>
        </w:rPr>
      </w:pPr>
    </w:p>
    <w:p w14:paraId="07A81B06" w14:textId="77777777" w:rsidR="003C15F4" w:rsidRPr="00F31444" w:rsidRDefault="003C15F4" w:rsidP="003C15F4">
      <w:pPr>
        <w:jc w:val="center"/>
        <w:rPr>
          <w:rFonts w:ascii="Times New Roman" w:eastAsia="Calibri" w:hAnsi="Times New Roman"/>
          <w:b/>
          <w:sz w:val="28"/>
          <w:szCs w:val="28"/>
        </w:rPr>
      </w:pPr>
    </w:p>
    <w:p w14:paraId="5721740B" w14:textId="77777777" w:rsidR="003C15F4" w:rsidRPr="00F31444" w:rsidRDefault="003C15F4" w:rsidP="003C15F4">
      <w:pPr>
        <w:jc w:val="center"/>
        <w:rPr>
          <w:rFonts w:ascii="Times New Roman" w:eastAsia="Calibri" w:hAnsi="Times New Roman"/>
          <w:b/>
          <w:sz w:val="28"/>
          <w:szCs w:val="28"/>
        </w:rPr>
      </w:pPr>
    </w:p>
    <w:p w14:paraId="396DB30C" w14:textId="77777777" w:rsidR="003C15F4" w:rsidRPr="00F31444" w:rsidRDefault="003C15F4" w:rsidP="003C15F4">
      <w:pPr>
        <w:jc w:val="center"/>
        <w:rPr>
          <w:rFonts w:ascii="Times New Roman" w:eastAsia="Calibri" w:hAnsi="Times New Roman"/>
          <w:b/>
          <w:sz w:val="28"/>
          <w:szCs w:val="28"/>
        </w:rPr>
      </w:pPr>
    </w:p>
    <w:p w14:paraId="407AA029" w14:textId="77777777" w:rsidR="003C15F4" w:rsidRPr="00F31444" w:rsidRDefault="003C15F4" w:rsidP="003C15F4">
      <w:pPr>
        <w:jc w:val="center"/>
        <w:rPr>
          <w:rFonts w:ascii="Times New Roman" w:eastAsia="Calibri" w:hAnsi="Times New Roman"/>
          <w:b/>
          <w:sz w:val="28"/>
          <w:szCs w:val="28"/>
        </w:rPr>
      </w:pPr>
    </w:p>
    <w:p w14:paraId="3B5F25B4" w14:textId="77777777" w:rsidR="003C15F4" w:rsidRPr="00F31444" w:rsidRDefault="003C15F4" w:rsidP="003C15F4">
      <w:pPr>
        <w:jc w:val="center"/>
        <w:rPr>
          <w:rFonts w:ascii="Times New Roman" w:eastAsia="Calibri" w:hAnsi="Times New Roman"/>
          <w:b/>
          <w:sz w:val="28"/>
          <w:szCs w:val="28"/>
        </w:rPr>
      </w:pPr>
    </w:p>
    <w:p w14:paraId="4C3637F1" w14:textId="77777777" w:rsidR="003C15F4" w:rsidRPr="00F31444" w:rsidRDefault="003C15F4" w:rsidP="003C15F4">
      <w:pPr>
        <w:jc w:val="center"/>
        <w:rPr>
          <w:rFonts w:ascii="Times New Roman" w:eastAsia="Calibri" w:hAnsi="Times New Roman"/>
          <w:b/>
          <w:sz w:val="28"/>
          <w:szCs w:val="28"/>
        </w:rPr>
      </w:pPr>
    </w:p>
    <w:p w14:paraId="570CF250" w14:textId="77777777" w:rsidR="003C15F4" w:rsidRPr="00F31444" w:rsidRDefault="003C15F4" w:rsidP="003C15F4">
      <w:pPr>
        <w:jc w:val="center"/>
        <w:rPr>
          <w:rFonts w:ascii="Times New Roman" w:eastAsia="Calibri" w:hAnsi="Times New Roman"/>
          <w:b/>
          <w:sz w:val="28"/>
          <w:szCs w:val="28"/>
        </w:rPr>
      </w:pPr>
    </w:p>
    <w:p w14:paraId="26B8D822" w14:textId="77777777" w:rsidR="003C15F4" w:rsidRPr="00F31444" w:rsidRDefault="003C15F4" w:rsidP="003C15F4">
      <w:pPr>
        <w:jc w:val="center"/>
        <w:rPr>
          <w:rFonts w:ascii="Times New Roman" w:eastAsia="Calibri" w:hAnsi="Times New Roman"/>
          <w:b/>
          <w:sz w:val="28"/>
          <w:szCs w:val="28"/>
        </w:rPr>
      </w:pPr>
    </w:p>
    <w:p w14:paraId="1C484780" w14:textId="77777777" w:rsidR="003C15F4" w:rsidRPr="00F31444" w:rsidRDefault="003C15F4" w:rsidP="003C15F4">
      <w:pPr>
        <w:jc w:val="center"/>
        <w:rPr>
          <w:rFonts w:ascii="Times New Roman" w:eastAsia="Calibri" w:hAnsi="Times New Roman"/>
          <w:b/>
          <w:sz w:val="28"/>
          <w:szCs w:val="28"/>
        </w:rPr>
      </w:pPr>
    </w:p>
    <w:p w14:paraId="1BEBC75A" w14:textId="77777777" w:rsidR="003C15F4" w:rsidRPr="00F31444" w:rsidRDefault="003C15F4" w:rsidP="003C15F4">
      <w:pPr>
        <w:jc w:val="center"/>
        <w:rPr>
          <w:rFonts w:ascii="Times New Roman" w:eastAsia="Calibri" w:hAnsi="Times New Roman"/>
          <w:b/>
          <w:sz w:val="28"/>
          <w:szCs w:val="28"/>
        </w:rPr>
      </w:pPr>
    </w:p>
    <w:p w14:paraId="3F4B96F8" w14:textId="77777777" w:rsidR="003C15F4" w:rsidRPr="00F31444" w:rsidRDefault="003C15F4" w:rsidP="003C15F4">
      <w:pPr>
        <w:jc w:val="center"/>
        <w:rPr>
          <w:rFonts w:ascii="Times New Roman" w:eastAsia="Calibri" w:hAnsi="Times New Roman"/>
          <w:b/>
          <w:sz w:val="28"/>
          <w:szCs w:val="28"/>
        </w:rPr>
      </w:pPr>
    </w:p>
    <w:p w14:paraId="51EB88AD" w14:textId="77777777" w:rsidR="003C15F4" w:rsidRPr="00F31444" w:rsidRDefault="003C15F4" w:rsidP="003C15F4">
      <w:pPr>
        <w:jc w:val="center"/>
        <w:rPr>
          <w:rFonts w:ascii="Times New Roman" w:eastAsia="Calibri" w:hAnsi="Times New Roman"/>
          <w:b/>
          <w:sz w:val="28"/>
          <w:szCs w:val="28"/>
        </w:rPr>
      </w:pPr>
    </w:p>
    <w:p w14:paraId="53E733DB" w14:textId="77777777" w:rsidR="003C15F4" w:rsidRPr="00F31444" w:rsidRDefault="003C15F4" w:rsidP="003C15F4">
      <w:pPr>
        <w:jc w:val="center"/>
        <w:rPr>
          <w:rFonts w:ascii="Times New Roman" w:eastAsia="Calibri" w:hAnsi="Times New Roman"/>
          <w:b/>
          <w:sz w:val="28"/>
          <w:szCs w:val="28"/>
        </w:rPr>
      </w:pPr>
    </w:p>
    <w:p w14:paraId="67BD3EAF" w14:textId="77777777" w:rsidR="003C15F4" w:rsidRPr="00F31444" w:rsidRDefault="003C15F4" w:rsidP="003C15F4">
      <w:pPr>
        <w:jc w:val="center"/>
        <w:rPr>
          <w:rFonts w:ascii="Times New Roman" w:eastAsia="Calibri" w:hAnsi="Times New Roman"/>
          <w:b/>
          <w:sz w:val="28"/>
          <w:szCs w:val="28"/>
        </w:rPr>
      </w:pPr>
    </w:p>
    <w:p w14:paraId="621AAF84" w14:textId="77777777" w:rsidR="003C15F4" w:rsidRPr="00F31444" w:rsidRDefault="003C15F4" w:rsidP="003C15F4">
      <w:pPr>
        <w:jc w:val="center"/>
        <w:rPr>
          <w:rFonts w:ascii="Times New Roman" w:eastAsia="Calibri" w:hAnsi="Times New Roman"/>
          <w:b/>
          <w:sz w:val="28"/>
          <w:szCs w:val="28"/>
        </w:rPr>
      </w:pPr>
    </w:p>
    <w:p w14:paraId="34CC4308" w14:textId="77777777" w:rsidR="003C15F4" w:rsidRPr="00F31444" w:rsidRDefault="003C15F4" w:rsidP="003C15F4">
      <w:pPr>
        <w:jc w:val="center"/>
        <w:rPr>
          <w:rFonts w:ascii="Times New Roman" w:eastAsia="Calibri" w:hAnsi="Times New Roman"/>
          <w:b/>
          <w:sz w:val="28"/>
          <w:szCs w:val="28"/>
        </w:rPr>
      </w:pPr>
    </w:p>
    <w:p w14:paraId="1B3448D9" w14:textId="77777777" w:rsidR="003C15F4" w:rsidRPr="00F31444" w:rsidRDefault="003C15F4" w:rsidP="003C15F4">
      <w:pPr>
        <w:jc w:val="center"/>
        <w:rPr>
          <w:rFonts w:ascii="Times New Roman" w:eastAsia="Calibri" w:hAnsi="Times New Roman"/>
          <w:b/>
          <w:sz w:val="28"/>
          <w:szCs w:val="28"/>
        </w:rPr>
      </w:pPr>
    </w:p>
    <w:p w14:paraId="3FDB767D" w14:textId="64081DAB" w:rsidR="003C15F4" w:rsidRPr="00F31444" w:rsidRDefault="00227373" w:rsidP="003C15F4">
      <w:pPr>
        <w:jc w:val="center"/>
        <w:rPr>
          <w:rFonts w:ascii="Times New Roman" w:eastAsia="Calibri" w:hAnsi="Times New Roman"/>
          <w:b/>
          <w:sz w:val="28"/>
          <w:szCs w:val="28"/>
        </w:rPr>
      </w:pPr>
      <w:r w:rsidRPr="00F31444">
        <w:rPr>
          <w:noProof/>
          <w14:ligatures w14:val="standardContextual"/>
        </w:rPr>
        <w:lastRenderedPageBreak/>
        <w:drawing>
          <wp:anchor distT="0" distB="0" distL="114300" distR="114300" simplePos="0" relativeHeight="251695104" behindDoc="0" locked="0" layoutInCell="1" allowOverlap="1" wp14:anchorId="1590215D" wp14:editId="7D23378A">
            <wp:simplePos x="0" y="0"/>
            <wp:positionH relativeFrom="column">
              <wp:posOffset>283219</wp:posOffset>
            </wp:positionH>
            <wp:positionV relativeFrom="paragraph">
              <wp:posOffset>3175</wp:posOffset>
            </wp:positionV>
            <wp:extent cx="5791200" cy="811530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791200" cy="8115300"/>
                    </a:xfrm>
                    <a:prstGeom prst="rect">
                      <a:avLst/>
                    </a:prstGeom>
                  </pic:spPr>
                </pic:pic>
              </a:graphicData>
            </a:graphic>
          </wp:anchor>
        </w:drawing>
      </w:r>
    </w:p>
    <w:p w14:paraId="615D6217" w14:textId="634058E4" w:rsidR="003C15F4" w:rsidRPr="00F31444" w:rsidRDefault="00ED3C76" w:rsidP="00227373">
      <w:pPr>
        <w:jc w:val="center"/>
        <w:rPr>
          <w:rFonts w:ascii="Times New Roman" w:eastAsia="Calibri" w:hAnsi="Times New Roman"/>
          <w:bCs/>
          <w:sz w:val="28"/>
          <w:szCs w:val="28"/>
        </w:rPr>
      </w:pPr>
      <w:r w:rsidRPr="00F31444">
        <w:rPr>
          <w:rFonts w:ascii="Times New Roman" w:eastAsia="Calibri" w:hAnsi="Times New Roman"/>
          <w:bCs/>
          <w:sz w:val="28"/>
          <w:szCs w:val="28"/>
        </w:rPr>
        <w:t xml:space="preserve">Рисунок </w:t>
      </w:r>
      <w:r w:rsidR="00574EFF" w:rsidRPr="00F31444">
        <w:rPr>
          <w:rFonts w:ascii="Times New Roman" w:eastAsia="Calibri" w:hAnsi="Times New Roman"/>
          <w:bCs/>
          <w:sz w:val="28"/>
          <w:szCs w:val="28"/>
        </w:rPr>
        <w:t>33</w:t>
      </w:r>
      <w:r w:rsidR="005A01E0" w:rsidRPr="00F31444">
        <w:rPr>
          <w:rFonts w:ascii="Times New Roman" w:eastAsia="Calibri" w:hAnsi="Times New Roman"/>
          <w:bCs/>
          <w:sz w:val="28"/>
          <w:szCs w:val="28"/>
        </w:rPr>
        <w:t xml:space="preserve"> -</w:t>
      </w:r>
      <w:r w:rsidRPr="00F31444">
        <w:rPr>
          <w:rFonts w:ascii="Times New Roman" w:eastAsia="Calibri" w:hAnsi="Times New Roman"/>
          <w:bCs/>
          <w:sz w:val="28"/>
          <w:szCs w:val="28"/>
        </w:rPr>
        <w:t xml:space="preserve"> </w:t>
      </w:r>
      <w:r w:rsidRPr="00F31444">
        <w:rPr>
          <w:rFonts w:asciiTheme="majorBidi" w:hAnsiTheme="majorBidi" w:cstheme="majorBidi"/>
          <w:bCs/>
          <w:sz w:val="28"/>
          <w:szCs w:val="28"/>
        </w:rPr>
        <w:t>А</w:t>
      </w:r>
      <w:r w:rsidR="00227373" w:rsidRPr="00F31444">
        <w:rPr>
          <w:rFonts w:asciiTheme="majorBidi" w:hAnsiTheme="majorBidi" w:cstheme="majorBidi"/>
          <w:bCs/>
          <w:sz w:val="28"/>
          <w:szCs w:val="28"/>
        </w:rPr>
        <w:t>лгоритма взаимодействия образовательных организаций и Молодёжных центров здоровья</w:t>
      </w:r>
    </w:p>
    <w:p w14:paraId="5688ED89" w14:textId="77777777" w:rsidR="003C15F4" w:rsidRPr="00F31444" w:rsidRDefault="003C15F4" w:rsidP="003C15F4">
      <w:pPr>
        <w:jc w:val="center"/>
        <w:rPr>
          <w:rFonts w:ascii="Times New Roman" w:eastAsia="Calibri" w:hAnsi="Times New Roman"/>
          <w:b/>
          <w:sz w:val="28"/>
          <w:szCs w:val="28"/>
        </w:rPr>
      </w:pPr>
    </w:p>
    <w:p w14:paraId="27A44C9D" w14:textId="77777777" w:rsidR="003E1945" w:rsidRDefault="003C15F4" w:rsidP="005A01E0">
      <w:pPr>
        <w:pStyle w:val="2"/>
        <w:ind w:left="0"/>
        <w:jc w:val="center"/>
        <w:rPr>
          <w:lang w:val="ru-RU"/>
        </w:rPr>
      </w:pPr>
      <w:r w:rsidRPr="00F31444">
        <w:rPr>
          <w:lang w:val="ru-RU"/>
        </w:rPr>
        <w:br w:type="page"/>
      </w:r>
      <w:bookmarkStart w:id="85" w:name="_Toc224416562"/>
    </w:p>
    <w:p w14:paraId="083D88B3" w14:textId="256FA570" w:rsidR="003C15F4" w:rsidRPr="00F31444" w:rsidRDefault="003C15F4" w:rsidP="005A01E0">
      <w:pPr>
        <w:pStyle w:val="2"/>
        <w:ind w:left="0"/>
        <w:jc w:val="center"/>
        <w:rPr>
          <w:lang w:val="ru-RU"/>
        </w:rPr>
      </w:pPr>
      <w:r w:rsidRPr="00F31444">
        <w:rPr>
          <w:lang w:val="ru-RU"/>
        </w:rPr>
        <w:lastRenderedPageBreak/>
        <w:t>ЗАКЛЮЧЕНИЕ</w:t>
      </w:r>
      <w:bookmarkEnd w:id="85"/>
    </w:p>
    <w:p w14:paraId="11B97F76" w14:textId="77777777" w:rsidR="00574EFF" w:rsidRPr="00F31444" w:rsidRDefault="00574EFF" w:rsidP="007143A1">
      <w:pPr>
        <w:pBdr>
          <w:bottom w:val="single" w:sz="4" w:space="31" w:color="FFFFFF"/>
        </w:pBdr>
        <w:tabs>
          <w:tab w:val="left" w:pos="0"/>
        </w:tabs>
        <w:autoSpaceDE w:val="0"/>
        <w:ind w:right="-1"/>
        <w:rPr>
          <w:rFonts w:ascii="Times New Roman" w:hAnsi="Times New Roman"/>
          <w:b/>
          <w:bCs/>
          <w:sz w:val="32"/>
          <w:szCs w:val="32"/>
        </w:rPr>
      </w:pPr>
    </w:p>
    <w:p w14:paraId="31827A48" w14:textId="369F20C9" w:rsidR="003C15F4" w:rsidRPr="00F31444" w:rsidRDefault="003C15F4" w:rsidP="007143A1">
      <w:pPr>
        <w:pBdr>
          <w:bottom w:val="single" w:sz="4" w:space="31" w:color="FFFFFF"/>
        </w:pBdr>
        <w:tabs>
          <w:tab w:val="left" w:pos="0"/>
        </w:tabs>
        <w:autoSpaceDE w:val="0"/>
        <w:ind w:right="-1"/>
        <w:rPr>
          <w:rFonts w:ascii="Times New Roman" w:hAnsi="Times New Roman"/>
          <w:sz w:val="28"/>
          <w:szCs w:val="28"/>
          <w:lang w:val="x-none"/>
        </w:rPr>
      </w:pPr>
      <w:r w:rsidRPr="00F31444">
        <w:rPr>
          <w:rFonts w:ascii="Times New Roman" w:hAnsi="Times New Roman"/>
          <w:sz w:val="28"/>
          <w:szCs w:val="28"/>
        </w:rPr>
        <w:t>З</w:t>
      </w:r>
      <w:r w:rsidRPr="00F31444">
        <w:rPr>
          <w:rFonts w:ascii="Times New Roman" w:hAnsi="Times New Roman"/>
          <w:sz w:val="28"/>
          <w:szCs w:val="28"/>
          <w:lang w:val="x-none"/>
        </w:rPr>
        <w:t>а последние 30 лет в мире был достигнут значительный прогресс в области репродуктивного здоровья и прав подростков</w:t>
      </w:r>
      <w:r w:rsidRPr="00F31444">
        <w:rPr>
          <w:rFonts w:ascii="Times New Roman" w:hAnsi="Times New Roman"/>
          <w:sz w:val="28"/>
          <w:szCs w:val="28"/>
        </w:rPr>
        <w:t xml:space="preserve"> и молодежи</w:t>
      </w:r>
      <w:r w:rsidRPr="00F31444">
        <w:rPr>
          <w:rFonts w:ascii="Times New Roman" w:hAnsi="Times New Roman"/>
          <w:sz w:val="28"/>
          <w:szCs w:val="28"/>
          <w:lang w:val="x-none"/>
        </w:rPr>
        <w:t xml:space="preserve">. </w:t>
      </w:r>
      <w:r w:rsidRPr="00F31444">
        <w:rPr>
          <w:rFonts w:ascii="Times New Roman" w:hAnsi="Times New Roman"/>
          <w:sz w:val="28"/>
          <w:szCs w:val="28"/>
        </w:rPr>
        <w:t>Однако, не</w:t>
      </w:r>
      <w:r w:rsidRPr="00F31444">
        <w:rPr>
          <w:rFonts w:ascii="Times New Roman" w:hAnsi="Times New Roman"/>
          <w:sz w:val="28"/>
          <w:szCs w:val="28"/>
          <w:lang w:val="x-none"/>
        </w:rPr>
        <w:t>смотря на общий прогресс,</w:t>
      </w:r>
      <w:r w:rsidRPr="00F31444">
        <w:rPr>
          <w:rFonts w:ascii="Times New Roman" w:hAnsi="Times New Roman"/>
          <w:sz w:val="28"/>
          <w:szCs w:val="28"/>
        </w:rPr>
        <w:t xml:space="preserve"> а</w:t>
      </w:r>
      <w:r w:rsidRPr="00F31444">
        <w:rPr>
          <w:rFonts w:ascii="Times New Roman" w:hAnsi="Times New Roman"/>
          <w:sz w:val="28"/>
          <w:szCs w:val="28"/>
          <w:lang w:val="x-none"/>
        </w:rPr>
        <w:t>нализ тенденций ключевых показателей между</w:t>
      </w:r>
      <w:r w:rsidRPr="00F31444">
        <w:rPr>
          <w:rFonts w:ascii="Times New Roman" w:hAnsi="Times New Roman"/>
          <w:sz w:val="28"/>
          <w:szCs w:val="28"/>
        </w:rPr>
        <w:t xml:space="preserve"> странами и внутри стран значительно различаются,</w:t>
      </w:r>
      <w:r w:rsidRPr="00F31444">
        <w:rPr>
          <w:rFonts w:ascii="Times New Roman" w:hAnsi="Times New Roman"/>
          <w:sz w:val="28"/>
          <w:szCs w:val="28"/>
          <w:lang w:val="x-none"/>
        </w:rPr>
        <w:t xml:space="preserve"> а в некоторых местах состояние жизни подростков ухудшилось. Новые тенденции включают резкое увеличение доли подростков с избыточным весом, </w:t>
      </w:r>
      <w:r w:rsidRPr="00F31444">
        <w:rPr>
          <w:rFonts w:ascii="Times New Roman" w:hAnsi="Times New Roman"/>
          <w:sz w:val="28"/>
          <w:szCs w:val="28"/>
        </w:rPr>
        <w:t>с</w:t>
      </w:r>
      <w:r w:rsidRPr="00F31444">
        <w:rPr>
          <w:rFonts w:ascii="Times New Roman" w:hAnsi="Times New Roman"/>
          <w:sz w:val="28"/>
          <w:szCs w:val="28"/>
          <w:lang w:val="x-none"/>
        </w:rPr>
        <w:t xml:space="preserve"> инфекци</w:t>
      </w:r>
      <w:r w:rsidRPr="00F31444">
        <w:rPr>
          <w:rFonts w:ascii="Times New Roman" w:hAnsi="Times New Roman"/>
          <w:sz w:val="28"/>
          <w:szCs w:val="28"/>
        </w:rPr>
        <w:t xml:space="preserve">ями, </w:t>
      </w:r>
      <w:r w:rsidRPr="00F31444">
        <w:rPr>
          <w:rFonts w:ascii="Times New Roman" w:hAnsi="Times New Roman"/>
          <w:sz w:val="28"/>
          <w:szCs w:val="28"/>
          <w:lang w:val="x-none"/>
        </w:rPr>
        <w:t>передаваемых половым путем</w:t>
      </w:r>
      <w:r w:rsidRPr="00F31444">
        <w:rPr>
          <w:rFonts w:ascii="Times New Roman" w:hAnsi="Times New Roman"/>
          <w:sz w:val="28"/>
          <w:szCs w:val="28"/>
        </w:rPr>
        <w:t xml:space="preserve">. </w:t>
      </w:r>
    </w:p>
    <w:p w14:paraId="7599EA4E" w14:textId="4853DC12" w:rsidR="003C15F4" w:rsidRPr="00F31444" w:rsidRDefault="003C15F4"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rPr>
        <w:t>М</w:t>
      </w:r>
      <w:r w:rsidRPr="00F31444">
        <w:rPr>
          <w:rFonts w:ascii="Times New Roman" w:hAnsi="Times New Roman"/>
          <w:sz w:val="28"/>
          <w:szCs w:val="28"/>
          <w:lang w:val="x-none"/>
        </w:rPr>
        <w:t>олодежь в Казахстане (от 1</w:t>
      </w:r>
      <w:r w:rsidR="007D12D2" w:rsidRPr="00F31444">
        <w:rPr>
          <w:rFonts w:ascii="Times New Roman" w:hAnsi="Times New Roman"/>
          <w:sz w:val="28"/>
          <w:szCs w:val="28"/>
          <w:lang w:val="x-none"/>
        </w:rPr>
        <w:t>4</w:t>
      </w:r>
      <w:r w:rsidRPr="00F31444">
        <w:rPr>
          <w:rFonts w:ascii="Times New Roman" w:hAnsi="Times New Roman"/>
          <w:sz w:val="28"/>
          <w:szCs w:val="28"/>
          <w:lang w:val="x-none"/>
        </w:rPr>
        <w:t xml:space="preserve"> до </w:t>
      </w:r>
      <w:r w:rsidR="007D12D2" w:rsidRPr="00F31444">
        <w:rPr>
          <w:rFonts w:ascii="Times New Roman" w:hAnsi="Times New Roman"/>
          <w:sz w:val="28"/>
          <w:szCs w:val="28"/>
          <w:lang w:val="x-none"/>
        </w:rPr>
        <w:t>35</w:t>
      </w:r>
      <w:r w:rsidRPr="00F31444">
        <w:rPr>
          <w:rFonts w:ascii="Times New Roman" w:hAnsi="Times New Roman"/>
          <w:sz w:val="28"/>
          <w:szCs w:val="28"/>
          <w:lang w:val="x-none"/>
        </w:rPr>
        <w:t xml:space="preserve"> лет) наиболее подвержена социально-экономическим условиям, влияющим на здоровье молодежи. Медико-демографическая ситуация</w:t>
      </w:r>
      <w:r w:rsidRPr="00F31444">
        <w:rPr>
          <w:rFonts w:ascii="Times New Roman" w:hAnsi="Times New Roman"/>
          <w:sz w:val="28"/>
          <w:szCs w:val="28"/>
        </w:rPr>
        <w:t xml:space="preserve"> </w:t>
      </w:r>
      <w:r w:rsidRPr="00F31444">
        <w:rPr>
          <w:rFonts w:ascii="Times New Roman" w:hAnsi="Times New Roman"/>
          <w:sz w:val="28"/>
          <w:szCs w:val="28"/>
          <w:lang w:val="x-none"/>
        </w:rPr>
        <w:t>характеризуется неудовлетворительным</w:t>
      </w:r>
      <w:r w:rsidRPr="00F31444">
        <w:rPr>
          <w:rFonts w:ascii="Times New Roman" w:hAnsi="Times New Roman"/>
          <w:sz w:val="28"/>
          <w:szCs w:val="28"/>
        </w:rPr>
        <w:t xml:space="preserve"> </w:t>
      </w:r>
      <w:r w:rsidRPr="00F31444">
        <w:rPr>
          <w:rFonts w:ascii="Times New Roman" w:hAnsi="Times New Roman"/>
          <w:sz w:val="28"/>
          <w:szCs w:val="28"/>
          <w:lang w:val="x-none"/>
        </w:rPr>
        <w:t>состоянием репродуктивного здоровья молодежи, отмечается низкий уровень индекса здоровья молодежи, в структуре заболеваемости преобладают подострые и хронические формы</w:t>
      </w:r>
      <w:r w:rsidRPr="00F31444">
        <w:rPr>
          <w:rFonts w:ascii="Times New Roman" w:hAnsi="Times New Roman"/>
          <w:sz w:val="28"/>
          <w:szCs w:val="28"/>
        </w:rPr>
        <w:t xml:space="preserve">; </w:t>
      </w:r>
      <w:r w:rsidRPr="00F31444">
        <w:rPr>
          <w:rFonts w:ascii="Times New Roman" w:hAnsi="Times New Roman"/>
          <w:sz w:val="28"/>
          <w:szCs w:val="28"/>
          <w:lang w:val="x-none"/>
        </w:rPr>
        <w:t xml:space="preserve">снижение физической активности, буллинг, нервно-психическое напряжение. </w:t>
      </w:r>
    </w:p>
    <w:p w14:paraId="2CBE9D7C" w14:textId="77777777" w:rsidR="003C15F4" w:rsidRPr="00F31444" w:rsidRDefault="003C15F4"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lang w:val="x-none"/>
        </w:rPr>
        <w:t xml:space="preserve">Стратегии поддержки репродуктивного здоровья молодежи включают </w:t>
      </w:r>
      <w:bookmarkStart w:id="86" w:name="_Hlk162307877"/>
      <w:r w:rsidRPr="00F31444">
        <w:rPr>
          <w:rFonts w:ascii="Times New Roman" w:hAnsi="Times New Roman"/>
          <w:sz w:val="28"/>
          <w:szCs w:val="28"/>
          <w:lang w:val="x-none"/>
        </w:rPr>
        <w:t>стратегии по улучшению доступа к сервисам репродуктивного здоровья и стратегии по обеспечению качества оказываемых услуг</w:t>
      </w:r>
      <w:bookmarkEnd w:id="86"/>
      <w:r w:rsidRPr="00F31444">
        <w:rPr>
          <w:rFonts w:ascii="Times New Roman" w:hAnsi="Times New Roman"/>
          <w:sz w:val="28"/>
          <w:szCs w:val="28"/>
          <w:lang w:val="x-none"/>
        </w:rPr>
        <w:t>.</w:t>
      </w:r>
      <w:r w:rsidRPr="00F31444">
        <w:rPr>
          <w:rFonts w:ascii="Times New Roman" w:hAnsi="Times New Roman"/>
          <w:sz w:val="28"/>
          <w:szCs w:val="28"/>
        </w:rPr>
        <w:t xml:space="preserve"> </w:t>
      </w:r>
      <w:r w:rsidRPr="00F31444">
        <w:rPr>
          <w:rFonts w:ascii="Times New Roman" w:hAnsi="Times New Roman"/>
          <w:sz w:val="28"/>
          <w:szCs w:val="28"/>
          <w:lang w:val="x-none"/>
        </w:rPr>
        <w:t>Существующий в течение многих лет положительный мировой опыт по оказанию услуг, дружественных к молодежи и подросткам, показал их социальную и экономическую эффективность. В Республике Казахстан также имеется свой опыт по развитию услуг, дружественных к молодежи и подросткам. Однако, в связи с быстроменяющимися закономерностями современного общества, требуется анализ тенденций показателей, характеризующих здоровье молодежи</w:t>
      </w:r>
      <w:r w:rsidRPr="00F31444">
        <w:rPr>
          <w:rFonts w:ascii="Times New Roman" w:hAnsi="Times New Roman"/>
          <w:sz w:val="28"/>
          <w:szCs w:val="28"/>
        </w:rPr>
        <w:t xml:space="preserve">, с </w:t>
      </w:r>
      <w:r w:rsidRPr="00F31444">
        <w:rPr>
          <w:rFonts w:ascii="Times New Roman" w:hAnsi="Times New Roman"/>
          <w:sz w:val="28"/>
          <w:szCs w:val="28"/>
          <w:lang w:val="x-none"/>
        </w:rPr>
        <w:t>разработк</w:t>
      </w:r>
      <w:r w:rsidRPr="00F31444">
        <w:rPr>
          <w:rFonts w:ascii="Times New Roman" w:hAnsi="Times New Roman"/>
          <w:sz w:val="28"/>
          <w:szCs w:val="28"/>
        </w:rPr>
        <w:t>ой</w:t>
      </w:r>
      <w:r w:rsidRPr="00F31444">
        <w:rPr>
          <w:rFonts w:ascii="Times New Roman" w:hAnsi="Times New Roman"/>
          <w:sz w:val="28"/>
          <w:szCs w:val="28"/>
          <w:lang w:val="x-none"/>
        </w:rPr>
        <w:t xml:space="preserve"> новых стратегий и подходов к оценке, мониторированию и комплексных мероприятий по укреплению репродуктивного здоровья молодежи.</w:t>
      </w:r>
    </w:p>
    <w:p w14:paraId="27AC6E4C" w14:textId="4F9C95B2" w:rsidR="003C15F4" w:rsidRPr="00F31444" w:rsidRDefault="003C15F4"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rPr>
        <w:t xml:space="preserve">С целью </w:t>
      </w:r>
      <w:r w:rsidRPr="00F31444">
        <w:rPr>
          <w:rFonts w:ascii="Times New Roman" w:hAnsi="Times New Roman"/>
          <w:sz w:val="28"/>
          <w:szCs w:val="28"/>
          <w:lang w:val="x-none"/>
        </w:rPr>
        <w:t>оценки репродуктивного здоровья молодежи нами были изучены медико-демографически</w:t>
      </w:r>
      <w:r w:rsidRPr="00F31444">
        <w:rPr>
          <w:rFonts w:ascii="Times New Roman" w:hAnsi="Times New Roman"/>
          <w:sz w:val="28"/>
          <w:szCs w:val="28"/>
        </w:rPr>
        <w:t>е</w:t>
      </w:r>
      <w:r w:rsidRPr="00F31444">
        <w:rPr>
          <w:rFonts w:ascii="Times New Roman" w:hAnsi="Times New Roman"/>
          <w:sz w:val="28"/>
          <w:szCs w:val="28"/>
          <w:lang w:val="x-none"/>
        </w:rPr>
        <w:t xml:space="preserve"> показател</w:t>
      </w:r>
      <w:r w:rsidRPr="00F31444">
        <w:rPr>
          <w:rFonts w:ascii="Times New Roman" w:hAnsi="Times New Roman"/>
          <w:sz w:val="28"/>
          <w:szCs w:val="28"/>
        </w:rPr>
        <w:t xml:space="preserve">и </w:t>
      </w:r>
      <w:r w:rsidRPr="00F31444">
        <w:rPr>
          <w:rFonts w:ascii="Times New Roman" w:hAnsi="Times New Roman"/>
          <w:sz w:val="28"/>
          <w:szCs w:val="28"/>
          <w:lang w:val="x-none"/>
        </w:rPr>
        <w:t>здоровья молодежи Республики Казахстан в период 201</w:t>
      </w:r>
      <w:r w:rsidR="00136636" w:rsidRPr="00F31444">
        <w:rPr>
          <w:rFonts w:ascii="Times New Roman" w:hAnsi="Times New Roman"/>
          <w:sz w:val="28"/>
          <w:szCs w:val="28"/>
          <w:lang w:val="x-none"/>
        </w:rPr>
        <w:t>4</w:t>
      </w:r>
      <w:r w:rsidRPr="00F31444">
        <w:rPr>
          <w:rFonts w:ascii="Times New Roman" w:hAnsi="Times New Roman"/>
          <w:sz w:val="28"/>
          <w:szCs w:val="28"/>
          <w:lang w:val="x-none"/>
        </w:rPr>
        <w:t>-202</w:t>
      </w:r>
      <w:r w:rsidR="008D4738" w:rsidRPr="00F31444">
        <w:rPr>
          <w:rFonts w:ascii="Times New Roman" w:hAnsi="Times New Roman"/>
          <w:sz w:val="28"/>
          <w:szCs w:val="28"/>
          <w:lang w:val="x-none"/>
        </w:rPr>
        <w:t>4</w:t>
      </w:r>
      <w:r w:rsidRPr="00F31444">
        <w:rPr>
          <w:rFonts w:ascii="Times New Roman" w:hAnsi="Times New Roman"/>
          <w:sz w:val="28"/>
          <w:szCs w:val="28"/>
          <w:lang w:val="x-none"/>
        </w:rPr>
        <w:t xml:space="preserve"> гг. </w:t>
      </w:r>
    </w:p>
    <w:p w14:paraId="64DB010A" w14:textId="77777777" w:rsidR="00445FB1" w:rsidRPr="00F31444" w:rsidRDefault="003C15F4" w:rsidP="007143A1">
      <w:pPr>
        <w:pBdr>
          <w:bottom w:val="single" w:sz="4" w:space="31" w:color="FFFFFF"/>
        </w:pBdr>
        <w:tabs>
          <w:tab w:val="left" w:pos="0"/>
        </w:tabs>
        <w:autoSpaceDE w:val="0"/>
        <w:ind w:right="-1"/>
        <w:rPr>
          <w:rFonts w:ascii="Times New Roman" w:hAnsi="Times New Roman"/>
          <w:sz w:val="28"/>
          <w:szCs w:val="28"/>
          <w:lang w:val="x-none"/>
        </w:rPr>
      </w:pPr>
      <w:bookmarkStart w:id="87" w:name="_Hlk162227232"/>
      <w:r w:rsidRPr="00F31444">
        <w:rPr>
          <w:rFonts w:ascii="Times New Roman" w:hAnsi="Times New Roman"/>
          <w:sz w:val="28"/>
          <w:szCs w:val="28"/>
        </w:rPr>
        <w:t>Динамика д</w:t>
      </w:r>
      <w:r w:rsidRPr="00F31444">
        <w:rPr>
          <w:rFonts w:ascii="Times New Roman" w:hAnsi="Times New Roman"/>
          <w:sz w:val="28"/>
          <w:szCs w:val="28"/>
          <w:lang w:val="x-none"/>
        </w:rPr>
        <w:t>емографическ</w:t>
      </w:r>
      <w:r w:rsidRPr="00F31444">
        <w:rPr>
          <w:rFonts w:ascii="Times New Roman" w:hAnsi="Times New Roman"/>
          <w:sz w:val="28"/>
          <w:szCs w:val="28"/>
        </w:rPr>
        <w:t xml:space="preserve">их показателей в Казахстане демонстрирует, что </w:t>
      </w:r>
      <w:r w:rsidRPr="00F31444">
        <w:rPr>
          <w:rFonts w:ascii="Times New Roman" w:hAnsi="Times New Roman"/>
          <w:sz w:val="28"/>
          <w:szCs w:val="28"/>
          <w:lang w:val="x-none"/>
        </w:rPr>
        <w:t xml:space="preserve">в ближайшие годы </w:t>
      </w:r>
      <w:r w:rsidRPr="00F31444">
        <w:rPr>
          <w:rFonts w:ascii="Times New Roman" w:hAnsi="Times New Roman"/>
          <w:sz w:val="28"/>
          <w:szCs w:val="28"/>
        </w:rPr>
        <w:t>т</w:t>
      </w:r>
      <w:r w:rsidRPr="00F31444">
        <w:rPr>
          <w:rFonts w:ascii="Times New Roman" w:hAnsi="Times New Roman"/>
          <w:sz w:val="28"/>
          <w:szCs w:val="28"/>
          <w:lang w:val="x-none"/>
        </w:rPr>
        <w:t>рансформация возрастной структуры населения будет способствовать снижению общих показателей рождаемости и сокращению естественного прироста населения.</w:t>
      </w:r>
      <w:r w:rsidRPr="00F31444">
        <w:rPr>
          <w:rFonts w:ascii="Times New Roman" w:hAnsi="Times New Roman"/>
          <w:sz w:val="28"/>
          <w:szCs w:val="28"/>
        </w:rPr>
        <w:t xml:space="preserve"> Так, в</w:t>
      </w:r>
      <w:r w:rsidRPr="00F31444">
        <w:rPr>
          <w:rFonts w:ascii="Times New Roman" w:hAnsi="Times New Roman"/>
          <w:sz w:val="28"/>
          <w:szCs w:val="28"/>
          <w:lang w:val="x-none"/>
        </w:rPr>
        <w:t xml:space="preserve"> активном репродуктивном возрасте будут малочисленные контингенты родившихся в 1990-е гг. На начало </w:t>
      </w:r>
      <w:r w:rsidRPr="00F31444">
        <w:rPr>
          <w:rFonts w:ascii="Times New Roman" w:hAnsi="Times New Roman"/>
          <w:sz w:val="28"/>
          <w:szCs w:val="28"/>
        </w:rPr>
        <w:t>20-х</w:t>
      </w:r>
      <w:r w:rsidRPr="00F31444">
        <w:rPr>
          <w:rFonts w:ascii="Times New Roman" w:hAnsi="Times New Roman"/>
          <w:sz w:val="28"/>
          <w:szCs w:val="28"/>
          <w:lang w:val="x-none"/>
        </w:rPr>
        <w:t xml:space="preserve"> г</w:t>
      </w:r>
      <w:r w:rsidRPr="00F31444">
        <w:rPr>
          <w:rFonts w:ascii="Times New Roman" w:hAnsi="Times New Roman"/>
          <w:sz w:val="28"/>
          <w:szCs w:val="28"/>
        </w:rPr>
        <w:t xml:space="preserve">одов </w:t>
      </w:r>
      <w:r w:rsidRPr="00F31444">
        <w:rPr>
          <w:rFonts w:ascii="Times New Roman" w:hAnsi="Times New Roman"/>
          <w:sz w:val="28"/>
          <w:szCs w:val="28"/>
          <w:lang w:val="x-none"/>
        </w:rPr>
        <w:t>численность 15-19-летних женщин на 7,6% меньше, чем 20-24-летних, а их на 22,2% меньше, чем 25-29-летних</w:t>
      </w:r>
      <w:r w:rsidRPr="00F31444">
        <w:rPr>
          <w:rFonts w:ascii="Times New Roman" w:hAnsi="Times New Roman"/>
          <w:sz w:val="28"/>
          <w:szCs w:val="28"/>
        </w:rPr>
        <w:t>; или ч</w:t>
      </w:r>
      <w:r w:rsidRPr="00F31444">
        <w:rPr>
          <w:rFonts w:ascii="Times New Roman" w:hAnsi="Times New Roman"/>
          <w:sz w:val="28"/>
          <w:szCs w:val="28"/>
          <w:lang w:val="x-none"/>
        </w:rPr>
        <w:t>исленность женщин в возрастной группе 15-19 лет на 28,0% меньше, чем в 25-29 лет. Такое предстоящее сокращение численности женщин активного репродуктивного возраста неизбежно вызовет сокращение абсолютного числа родившихся и общего коэффициента рождаемости.</w:t>
      </w:r>
    </w:p>
    <w:p w14:paraId="4C9BCFC4" w14:textId="77777777" w:rsidR="00445FB1" w:rsidRPr="00F31444" w:rsidRDefault="003C15F4" w:rsidP="007143A1">
      <w:pPr>
        <w:pBdr>
          <w:bottom w:val="single" w:sz="4" w:space="31" w:color="FFFFFF"/>
        </w:pBdr>
        <w:tabs>
          <w:tab w:val="left" w:pos="0"/>
        </w:tabs>
        <w:autoSpaceDE w:val="0"/>
        <w:ind w:right="-1"/>
        <w:rPr>
          <w:rFonts w:ascii="Times New Roman" w:hAnsi="Times New Roman"/>
          <w:sz w:val="28"/>
          <w:szCs w:val="28"/>
          <w:lang w:val="x-none"/>
        </w:rPr>
      </w:pPr>
      <w:r w:rsidRPr="00F31444">
        <w:rPr>
          <w:rFonts w:asciiTheme="majorBidi" w:hAnsiTheme="majorBidi" w:cstheme="majorBidi"/>
          <w:sz w:val="28"/>
          <w:szCs w:val="36"/>
        </w:rPr>
        <w:t>Р</w:t>
      </w:r>
      <w:r w:rsidR="00445FB1" w:rsidRPr="00F31444">
        <w:rPr>
          <w:rFonts w:asciiTheme="majorBidi" w:hAnsiTheme="majorBidi" w:cstheme="majorBidi"/>
          <w:sz w:val="28"/>
          <w:szCs w:val="36"/>
        </w:rPr>
        <w:t xml:space="preserve">азвитие системы   профессионального   образования, состояние рынка труда, социальной сферы, скорость распространения инноваций в обществе будет зависеть от тенденций в изменении численности молодежи. Результаты </w:t>
      </w:r>
      <w:r w:rsidR="00445FB1" w:rsidRPr="00F31444">
        <w:rPr>
          <w:rFonts w:asciiTheme="majorBidi" w:hAnsiTheme="majorBidi" w:cstheme="majorBidi"/>
          <w:sz w:val="28"/>
          <w:szCs w:val="36"/>
        </w:rPr>
        <w:lastRenderedPageBreak/>
        <w:t xml:space="preserve">прогнозов показывают, что к 2035 году в республике казахстан увеличится численность лиц в возрасте 15-19 лет в 1,7 раза. Начиная с 2022 года устойчиво увеличивается численность группы молодых людей в возрасте от 20 до 24 лет до 2040 года. Всего за ближайшие 15 лет доля молодежи в возрасте 15-24 лет в численности населения в возрасте от 15 до 64 лет населении повысится с 20% до 27%. </w:t>
      </w:r>
      <w:r w:rsidRPr="00F31444">
        <w:rPr>
          <w:rFonts w:ascii="Times New Roman" w:hAnsi="Times New Roman"/>
          <w:sz w:val="28"/>
          <w:szCs w:val="28"/>
          <w:lang w:val="x-none"/>
        </w:rPr>
        <w:t xml:space="preserve">Оценка 12 </w:t>
      </w:r>
      <w:bookmarkStart w:id="88" w:name="_Hlk162310357"/>
      <w:r w:rsidRPr="00F31444">
        <w:rPr>
          <w:rFonts w:ascii="Times New Roman" w:hAnsi="Times New Roman"/>
          <w:sz w:val="28"/>
          <w:szCs w:val="28"/>
          <w:lang w:val="x-none"/>
        </w:rPr>
        <w:t>основных показателей, охватывающих бремя болезней, риски для здоровья и важные социальные детерминанты здоровья в подростковом возрасте показала, что в Казахстане, в период 2016-2019 годы бремя болезней оказывало заметное влияние на продолжительность жизни молодежи Казахстана</w:t>
      </w:r>
      <w:r w:rsidRPr="00F31444">
        <w:rPr>
          <w:rFonts w:ascii="Times New Roman" w:hAnsi="Times New Roman"/>
          <w:sz w:val="28"/>
          <w:szCs w:val="28"/>
        </w:rPr>
        <w:t xml:space="preserve">; </w:t>
      </w:r>
      <w:r w:rsidRPr="00F31444">
        <w:rPr>
          <w:rFonts w:ascii="Times New Roman" w:hAnsi="Times New Roman"/>
          <w:sz w:val="28"/>
          <w:szCs w:val="28"/>
          <w:lang w:val="x-none"/>
        </w:rPr>
        <w:t>наблюдалось увеличение показателей избыточного веса и ожирения с 15,3% до 18% среди девушек</w:t>
      </w:r>
      <w:r w:rsidRPr="00F31444">
        <w:rPr>
          <w:rFonts w:ascii="Times New Roman" w:hAnsi="Times New Roman"/>
          <w:sz w:val="28"/>
          <w:szCs w:val="28"/>
        </w:rPr>
        <w:t xml:space="preserve">, </w:t>
      </w:r>
      <w:r w:rsidRPr="00F31444">
        <w:rPr>
          <w:rFonts w:ascii="Times New Roman" w:hAnsi="Times New Roman"/>
          <w:sz w:val="28"/>
          <w:szCs w:val="28"/>
          <w:lang w:val="x-none"/>
        </w:rPr>
        <w:t>с 17,4% до 24,2% среди юношей</w:t>
      </w:r>
      <w:r w:rsidRPr="00F31444">
        <w:rPr>
          <w:rFonts w:ascii="Times New Roman" w:hAnsi="Times New Roman"/>
          <w:sz w:val="28"/>
          <w:szCs w:val="28"/>
        </w:rPr>
        <w:t>,</w:t>
      </w:r>
      <w:r w:rsidRPr="00F31444">
        <w:rPr>
          <w:rFonts w:ascii="Times New Roman" w:hAnsi="Times New Roman"/>
          <w:sz w:val="28"/>
          <w:szCs w:val="28"/>
          <w:lang w:val="x-none"/>
        </w:rPr>
        <w:t xml:space="preserve"> распространенности анемии с 31,2% до 38,5%</w:t>
      </w:r>
      <w:r w:rsidRPr="00F31444">
        <w:rPr>
          <w:rFonts w:ascii="Times New Roman" w:hAnsi="Times New Roman"/>
          <w:sz w:val="28"/>
          <w:szCs w:val="28"/>
        </w:rPr>
        <w:t xml:space="preserve"> </w:t>
      </w:r>
      <w:r w:rsidRPr="00F31444">
        <w:rPr>
          <w:rFonts w:ascii="Times New Roman" w:hAnsi="Times New Roman"/>
          <w:sz w:val="28"/>
          <w:szCs w:val="28"/>
          <w:lang w:val="x-none"/>
        </w:rPr>
        <w:t>среди девушек</w:t>
      </w:r>
      <w:r w:rsidRPr="00F31444">
        <w:rPr>
          <w:rFonts w:ascii="Times New Roman" w:hAnsi="Times New Roman"/>
          <w:sz w:val="28"/>
          <w:szCs w:val="28"/>
        </w:rPr>
        <w:t xml:space="preserve">. </w:t>
      </w:r>
      <w:bookmarkEnd w:id="88"/>
      <w:r w:rsidRPr="00F31444">
        <w:rPr>
          <w:rFonts w:ascii="Times New Roman" w:hAnsi="Times New Roman"/>
          <w:sz w:val="28"/>
          <w:szCs w:val="28"/>
          <w:lang w:val="x-none"/>
        </w:rPr>
        <w:t>За последние годы употребление алкоголя в Казахстане среди девушек уменьшилось с 31,2% до 26,9%, несмотря на это, доля девушек-подростков, употребляющих алкоголь, превышает глобальные значения в 2,3 раза (31,2% против 13,5%, p&lt;0,01). Распространенность употребления алкоголя среди юношей имеет тенденцию к увеличению, как в Казахстане с 34,5% до 55,6%, так и во всем мире - с 20,3% до 59,1% (p&lt;0,01)</w:t>
      </w:r>
      <w:r w:rsidRPr="00F31444">
        <w:rPr>
          <w:rFonts w:ascii="Times New Roman" w:hAnsi="Times New Roman"/>
          <w:sz w:val="28"/>
          <w:szCs w:val="28"/>
        </w:rPr>
        <w:t xml:space="preserve">. </w:t>
      </w:r>
      <w:r w:rsidRPr="00F31444">
        <w:rPr>
          <w:rFonts w:ascii="Times New Roman" w:hAnsi="Times New Roman"/>
          <w:sz w:val="28"/>
          <w:szCs w:val="28"/>
          <w:lang w:val="x-none"/>
        </w:rPr>
        <w:t xml:space="preserve">Вредные привычки в виде курения табака в Казахстане у обоих полов были выше (3,3% девушек и 18,7% юношей), чем глобально (2,8% и 11,3%). </w:t>
      </w:r>
    </w:p>
    <w:p w14:paraId="2C3A3222" w14:textId="72473150" w:rsidR="003C15F4" w:rsidRPr="00F31444" w:rsidRDefault="00445FB1" w:rsidP="007143A1">
      <w:pPr>
        <w:pBdr>
          <w:bottom w:val="single" w:sz="4" w:space="31" w:color="FFFFFF"/>
        </w:pBdr>
        <w:tabs>
          <w:tab w:val="left" w:pos="0"/>
        </w:tabs>
        <w:autoSpaceDE w:val="0"/>
        <w:ind w:right="-1"/>
        <w:rPr>
          <w:rFonts w:asciiTheme="majorBidi" w:hAnsiTheme="majorBidi" w:cstheme="majorBidi"/>
          <w:sz w:val="36"/>
          <w:szCs w:val="44"/>
        </w:rPr>
      </w:pPr>
      <w:r w:rsidRPr="00F31444">
        <w:rPr>
          <w:rFonts w:asciiTheme="majorBidi" w:hAnsiTheme="majorBidi" w:cstheme="majorBidi"/>
          <w:sz w:val="28"/>
          <w:szCs w:val="36"/>
        </w:rPr>
        <w:t>В Казахстане получение среднего образования предоставляется 91,8% для девушек и 93,6% для юношей. Несмотря на это, наблюдаются недостаточное удовлетворение спроса на противозачаточные средства (72,4%), риски ранних браков (7%), подростковой беременности (27,2%) и подростковых родов</w:t>
      </w:r>
      <w:r w:rsidR="001E10F8" w:rsidRPr="00F31444">
        <w:rPr>
          <w:rFonts w:asciiTheme="majorBidi" w:hAnsiTheme="majorBidi" w:cstheme="majorBidi"/>
          <w:caps/>
          <w:sz w:val="28"/>
          <w:szCs w:val="36"/>
        </w:rPr>
        <w:t xml:space="preserve"> (24,9%). </w:t>
      </w:r>
      <w:r w:rsidR="003E6176" w:rsidRPr="00F31444">
        <w:rPr>
          <w:rFonts w:asciiTheme="majorBidi" w:hAnsiTheme="majorBidi" w:cstheme="majorBidi"/>
          <w:caps/>
          <w:sz w:val="28"/>
          <w:szCs w:val="36"/>
        </w:rPr>
        <w:t>В</w:t>
      </w:r>
      <w:r w:rsidRPr="00F31444">
        <w:rPr>
          <w:rFonts w:asciiTheme="majorBidi" w:hAnsiTheme="majorBidi" w:cstheme="majorBidi"/>
          <w:sz w:val="28"/>
          <w:szCs w:val="36"/>
        </w:rPr>
        <w:t xml:space="preserve"> социо-демографической характеристике наличие брака отмечалось в 62,8% случаев, наличие среднего образования в 66,3% случаев; в 55,7% случаев беременность была незапланированной. </w:t>
      </w:r>
    </w:p>
    <w:p w14:paraId="4FA219A4" w14:textId="092E4706" w:rsidR="003C15F4" w:rsidRPr="00F31444" w:rsidRDefault="001E10F8" w:rsidP="007143A1">
      <w:pPr>
        <w:pBdr>
          <w:bottom w:val="single" w:sz="4" w:space="31" w:color="FFFFFF"/>
        </w:pBdr>
        <w:tabs>
          <w:tab w:val="left" w:pos="0"/>
        </w:tabs>
        <w:autoSpaceDE w:val="0"/>
        <w:ind w:right="-1"/>
        <w:rPr>
          <w:rFonts w:ascii="Times New Roman" w:hAnsi="Times New Roman"/>
          <w:bCs/>
          <w:sz w:val="28"/>
          <w:szCs w:val="28"/>
        </w:rPr>
      </w:pPr>
      <w:r w:rsidRPr="00F31444">
        <w:rPr>
          <w:rFonts w:ascii="Times New Roman" w:hAnsi="Times New Roman"/>
          <w:bCs/>
          <w:sz w:val="28"/>
          <w:szCs w:val="28"/>
        </w:rPr>
        <w:t>За 201</w:t>
      </w:r>
      <w:r w:rsidR="003E6176" w:rsidRPr="00F31444">
        <w:rPr>
          <w:rFonts w:ascii="Times New Roman" w:hAnsi="Times New Roman"/>
          <w:bCs/>
          <w:sz w:val="28"/>
          <w:szCs w:val="28"/>
        </w:rPr>
        <w:t>9</w:t>
      </w:r>
      <w:r w:rsidRPr="00F31444">
        <w:rPr>
          <w:rFonts w:ascii="Times New Roman" w:hAnsi="Times New Roman"/>
          <w:bCs/>
          <w:sz w:val="28"/>
          <w:szCs w:val="28"/>
        </w:rPr>
        <w:t>-202</w:t>
      </w:r>
      <w:r w:rsidR="003E6176" w:rsidRPr="00F31444">
        <w:rPr>
          <w:rFonts w:ascii="Times New Roman" w:hAnsi="Times New Roman"/>
          <w:bCs/>
          <w:sz w:val="28"/>
          <w:szCs w:val="28"/>
        </w:rPr>
        <w:t>3</w:t>
      </w:r>
      <w:r w:rsidRPr="00F31444">
        <w:rPr>
          <w:rFonts w:ascii="Times New Roman" w:hAnsi="Times New Roman"/>
          <w:bCs/>
          <w:sz w:val="28"/>
          <w:szCs w:val="28"/>
        </w:rPr>
        <w:t xml:space="preserve"> годы в </w:t>
      </w:r>
      <w:r w:rsidR="0034198F" w:rsidRPr="00F31444">
        <w:rPr>
          <w:rFonts w:ascii="Times New Roman" w:hAnsi="Times New Roman"/>
          <w:bCs/>
          <w:sz w:val="28"/>
          <w:szCs w:val="28"/>
        </w:rPr>
        <w:t>Р</w:t>
      </w:r>
      <w:r w:rsidRPr="00F31444">
        <w:rPr>
          <w:rFonts w:ascii="Times New Roman" w:hAnsi="Times New Roman"/>
          <w:bCs/>
          <w:sz w:val="28"/>
          <w:szCs w:val="28"/>
        </w:rPr>
        <w:t xml:space="preserve">еспублике </w:t>
      </w:r>
      <w:r w:rsidR="0034198F" w:rsidRPr="00F31444">
        <w:rPr>
          <w:rFonts w:ascii="Times New Roman" w:hAnsi="Times New Roman"/>
          <w:bCs/>
          <w:sz w:val="28"/>
          <w:szCs w:val="28"/>
        </w:rPr>
        <w:t>К</w:t>
      </w:r>
      <w:r w:rsidRPr="00F31444">
        <w:rPr>
          <w:rFonts w:ascii="Times New Roman" w:hAnsi="Times New Roman"/>
          <w:bCs/>
          <w:sz w:val="28"/>
          <w:szCs w:val="28"/>
        </w:rPr>
        <w:t xml:space="preserve">азахстан наблюдается тренд на снижение </w:t>
      </w:r>
      <w:r w:rsidR="003E6176" w:rsidRPr="00F31444">
        <w:rPr>
          <w:rFonts w:ascii="Times New Roman" w:hAnsi="Times New Roman"/>
          <w:bCs/>
          <w:sz w:val="28"/>
          <w:szCs w:val="28"/>
        </w:rPr>
        <w:t>общей</w:t>
      </w:r>
      <w:r w:rsidRPr="00F31444">
        <w:rPr>
          <w:rFonts w:ascii="Times New Roman" w:hAnsi="Times New Roman"/>
          <w:bCs/>
          <w:sz w:val="28"/>
          <w:szCs w:val="28"/>
        </w:rPr>
        <w:t xml:space="preserve"> заболеваемости подростков 15-17 лет. </w:t>
      </w:r>
      <w:r w:rsidR="003E6176" w:rsidRPr="00F31444">
        <w:rPr>
          <w:rFonts w:ascii="Times New Roman" w:hAnsi="Times New Roman"/>
          <w:bCs/>
          <w:sz w:val="28"/>
          <w:szCs w:val="28"/>
        </w:rPr>
        <w:t>В</w:t>
      </w:r>
      <w:r w:rsidRPr="00F31444">
        <w:rPr>
          <w:rFonts w:ascii="Times New Roman" w:hAnsi="Times New Roman"/>
          <w:bCs/>
          <w:sz w:val="28"/>
          <w:szCs w:val="28"/>
        </w:rPr>
        <w:t xml:space="preserve"> структуре первичной заболеваемости в 2021 году на первом месте и со значительной долей </w:t>
      </w:r>
      <w:r w:rsidR="003E6176" w:rsidRPr="00F31444">
        <w:rPr>
          <w:rFonts w:ascii="Times New Roman" w:hAnsi="Times New Roman"/>
          <w:bCs/>
          <w:sz w:val="28"/>
          <w:szCs w:val="28"/>
        </w:rPr>
        <w:t>(40%) занимают болезни органов дыхания, на втором месте – болезни органов пищеварения (13%). В</w:t>
      </w:r>
      <w:r w:rsidRPr="00F31444">
        <w:rPr>
          <w:rFonts w:ascii="Times New Roman" w:hAnsi="Times New Roman"/>
          <w:bCs/>
          <w:sz w:val="28"/>
          <w:szCs w:val="28"/>
        </w:rPr>
        <w:t xml:space="preserve"> динамике заболеваемости болезней органов дыхания наблюдается тренд на снижение, однако уровень их заболеваемости превышает остальные группы заболеваний более чем в 5 раз. </w:t>
      </w:r>
      <w:r w:rsidR="003E6176" w:rsidRPr="00F31444">
        <w:rPr>
          <w:rFonts w:ascii="Times New Roman" w:hAnsi="Times New Roman"/>
          <w:bCs/>
          <w:sz w:val="28"/>
          <w:szCs w:val="28"/>
        </w:rPr>
        <w:t>Д</w:t>
      </w:r>
      <w:r w:rsidRPr="00F31444">
        <w:rPr>
          <w:rFonts w:ascii="Times New Roman" w:hAnsi="Times New Roman"/>
          <w:bCs/>
          <w:sz w:val="28"/>
          <w:szCs w:val="28"/>
        </w:rPr>
        <w:t xml:space="preserve">инамика заболеваемости группы заболеваний, связанных с метаболическими нарушениями (болезни пищеварения, эндокринной системы, нарушения питания, железодефицитная анемия), и заболеваемости, связанной с травмами, имеет тренд на снижение. заболеваемость </w:t>
      </w:r>
      <w:r w:rsidR="003E6176" w:rsidRPr="00F31444">
        <w:rPr>
          <w:rFonts w:ascii="Times New Roman" w:hAnsi="Times New Roman"/>
          <w:bCs/>
          <w:sz w:val="28"/>
          <w:szCs w:val="28"/>
        </w:rPr>
        <w:t>ИППП</w:t>
      </w:r>
      <w:r w:rsidRPr="00F31444">
        <w:rPr>
          <w:rFonts w:ascii="Times New Roman" w:hAnsi="Times New Roman"/>
          <w:bCs/>
          <w:sz w:val="28"/>
          <w:szCs w:val="28"/>
        </w:rPr>
        <w:t xml:space="preserve"> снижалась с 2016 года до 2019 года в 2-2,5 раза, однако в последующие 2019-2021 годы наблюдалось замедление темпов снижения. </w:t>
      </w:r>
    </w:p>
    <w:p w14:paraId="7E810BE4" w14:textId="3975B3C1" w:rsidR="00136636" w:rsidRPr="00F31444" w:rsidRDefault="00136636"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rPr>
        <w:t xml:space="preserve">Анализ гинекологической заболеваемости девочек-подростков г. Алматы за 2019-2024 гг. свидетельствует о низком уровне индекса их здоровья, почти каждая вторая из них (46,9 %) имеет те или иные заболевания, более половины из них имеют дисфункциональные состояния репродуктивной системы. За последние 6 лет распространенность воспалительных заболеваний наружных </w:t>
      </w:r>
      <w:r w:rsidRPr="00F31444">
        <w:rPr>
          <w:rFonts w:ascii="Times New Roman" w:hAnsi="Times New Roman"/>
          <w:sz w:val="28"/>
          <w:szCs w:val="28"/>
        </w:rPr>
        <w:lastRenderedPageBreak/>
        <w:t>половых органов увеличилась с 10,7% в 2019 году до  54,8% - в 2024 году, аномальных маточных кровотечений увеличилась с 13,0% в 2019 году до  31,8% - в 2024 году. При этом распространенность воспалительных заболеваний верхних отделов остается в пределах 4,6-3,54%, но в 2021-2022 гг. наблюдалось увеличение до 8,3-9,3% в постковидный период.</w:t>
      </w:r>
    </w:p>
    <w:bookmarkEnd w:id="87"/>
    <w:p w14:paraId="6321CC10" w14:textId="77777777" w:rsidR="003C15F4" w:rsidRPr="00F31444" w:rsidRDefault="003C15F4"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rPr>
        <w:t>Проведена оценка уровня знаний основ репродуктивного здоровья и осведомленность студенческой молодежи по вопросам репродуктивного здоровья. По результатам опроса свой уровень знаний о наступлении беременности как очень высокий (100%) оценили 55,8% респондентов, как высокий (75%) - 34,4%, средний (50%) - 3,7% и ниже среднего (менее 50%) - 5,9% студентов. Лишь 4,2% молодых людей аборт считают негативно влияющим фактором на репродуктивное здоровье</w:t>
      </w:r>
    </w:p>
    <w:p w14:paraId="229E69AA" w14:textId="77777777" w:rsidR="003C15F4" w:rsidRPr="00F31444" w:rsidRDefault="003C15F4"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rPr>
        <w:t xml:space="preserve">Знание о средствах предохранения по ответам респондентов достигало 90,7%, при этом о медикаментозном аборте знают 82,4% респондентов, из них 57% девушек и 43% юношей. Источники, из которых они узнали о медикаментозном аборте, расположились в следующем порядке: врачи (26,5%), социальные сети (22,6%), сайты (66%), друзья (7,9%), телевидение (5,9%), студенческие организации (4,2%), родители (2,5%), брошюры (0,84%) и через Молодежный центр узнали только 1 респондент (0,4%). При этом хотели бы получать информацию о репродуктивном здоровье от врачей ответили 44,9% респондентов, через социальные сети - 12,2%, студенческие организации - 8,8% и сайты - 8,4%. Основными </w:t>
      </w:r>
      <w:bookmarkStart w:id="89" w:name="_Hlk162307083"/>
      <w:r w:rsidRPr="00F31444">
        <w:rPr>
          <w:rFonts w:ascii="Times New Roman" w:hAnsi="Times New Roman"/>
          <w:sz w:val="28"/>
          <w:szCs w:val="28"/>
        </w:rPr>
        <w:t>негативными факторами, влияющими на репродуктивное здоровье,</w:t>
      </w:r>
      <w:bookmarkEnd w:id="89"/>
      <w:r w:rsidRPr="00F31444">
        <w:rPr>
          <w:rFonts w:ascii="Times New Roman" w:hAnsi="Times New Roman"/>
          <w:sz w:val="28"/>
          <w:szCs w:val="28"/>
        </w:rPr>
        <w:t xml:space="preserve"> студенты отметили табакокурение (31%), наркотики (20,2%), инфекции, передающиеся половым путем (16,8%), экология (8,8%), алкоголь (7,6%), социальные проблемы (5%), аборт (4,2%), COVID-19 (2,9%). Таким образом, проведенное исследование позволило выявить спектр пробелов знаний в области репродуктивного здоровья (ИППП, аборты), а также </w:t>
      </w:r>
      <w:bookmarkStart w:id="90" w:name="_Hlk162307140"/>
      <w:r w:rsidRPr="00F31444">
        <w:rPr>
          <w:rFonts w:ascii="Times New Roman" w:hAnsi="Times New Roman"/>
          <w:sz w:val="28"/>
          <w:szCs w:val="28"/>
        </w:rPr>
        <w:t>наиболее предпочитаемые информационные каналы получения знаний</w:t>
      </w:r>
      <w:bookmarkEnd w:id="90"/>
      <w:r w:rsidRPr="00F31444">
        <w:rPr>
          <w:rFonts w:ascii="Times New Roman" w:hAnsi="Times New Roman"/>
          <w:sz w:val="28"/>
          <w:szCs w:val="28"/>
        </w:rPr>
        <w:t xml:space="preserve"> (врачи - 44,9% и социальные сети – 12,2%).</w:t>
      </w:r>
    </w:p>
    <w:p w14:paraId="32486F28" w14:textId="77777777" w:rsidR="003C15F4" w:rsidRPr="00F31444" w:rsidRDefault="003C15F4"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rPr>
        <w:t>На основании результатах ситуационной оценки состояния здоровья молодежи, данных анкетирования студенческой молодежи, новых подходов современных технологий для сохранения репродуктивного здоровья молодежи разработана концепция развития профилактических программ для сохранения репродуктивного здоровья молодежи. Стратегии поддержки репродуктивного здоровья студенческой молодежи включают стратегии по улучшению доступа к сервисам репродуктивного здоровья и стратегии по обеспечению качества оказываемых услуг.</w:t>
      </w:r>
    </w:p>
    <w:p w14:paraId="7CE3129A" w14:textId="77777777" w:rsidR="00A55692" w:rsidRPr="00F31444" w:rsidRDefault="003C15F4" w:rsidP="007143A1">
      <w:pPr>
        <w:pBdr>
          <w:bottom w:val="single" w:sz="4" w:space="31" w:color="FFFFFF"/>
        </w:pBdr>
        <w:tabs>
          <w:tab w:val="left" w:pos="0"/>
        </w:tabs>
        <w:autoSpaceDE w:val="0"/>
        <w:ind w:right="-1"/>
        <w:rPr>
          <w:rFonts w:ascii="Times New Roman" w:hAnsi="Times New Roman"/>
          <w:b/>
          <w:bCs/>
          <w:sz w:val="28"/>
          <w:szCs w:val="28"/>
        </w:rPr>
      </w:pPr>
      <w:r w:rsidRPr="00F31444">
        <w:rPr>
          <w:rFonts w:ascii="Times New Roman" w:hAnsi="Times New Roman"/>
          <w:sz w:val="28"/>
          <w:szCs w:val="28"/>
        </w:rPr>
        <w:t xml:space="preserve">На основании проведенных исследований сделаны следующие </w:t>
      </w:r>
      <w:r w:rsidRPr="00F31444">
        <w:rPr>
          <w:rFonts w:ascii="Times New Roman" w:hAnsi="Times New Roman"/>
          <w:b/>
          <w:bCs/>
          <w:sz w:val="28"/>
          <w:szCs w:val="28"/>
        </w:rPr>
        <w:t>выводы</w:t>
      </w:r>
      <w:bookmarkStart w:id="91" w:name="_Hlk67605229"/>
      <w:bookmarkStart w:id="92" w:name="_Hlk70493526"/>
      <w:r w:rsidRPr="00F31444">
        <w:rPr>
          <w:rFonts w:ascii="Times New Roman" w:hAnsi="Times New Roman"/>
          <w:b/>
          <w:bCs/>
          <w:sz w:val="28"/>
          <w:szCs w:val="28"/>
        </w:rPr>
        <w:t>:</w:t>
      </w:r>
      <w:bookmarkStart w:id="93" w:name="_Hlk81588714"/>
      <w:bookmarkEnd w:id="91"/>
      <w:bookmarkEnd w:id="92"/>
    </w:p>
    <w:p w14:paraId="5336198F" w14:textId="77777777" w:rsidR="00A55692" w:rsidRPr="00F31444" w:rsidRDefault="00A55692"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lang w:val="kk-KZ"/>
        </w:rPr>
        <w:t xml:space="preserve">1. </w:t>
      </w:r>
      <w:r w:rsidRPr="00F31444">
        <w:rPr>
          <w:rFonts w:ascii="Times New Roman" w:hAnsi="Times New Roman"/>
          <w:sz w:val="28"/>
          <w:szCs w:val="28"/>
        </w:rPr>
        <w:t>Основными неблагоприятными тенденциями состояния репродуктивного здоровья девочек-подростков г. Алматы являются рост воспалительных заболеваний нижних отделов половых органов (с 10,7% в 2019 году до 54,8% в 2024 году), увеличение распространенности аномальных маточных кровотечений (с 13,0% до 31,8%), а также повышение частоты воспалительных заболеваний верхних отделов половых органов в постковидный период (до 8,3–</w:t>
      </w:r>
      <w:r w:rsidRPr="00F31444">
        <w:rPr>
          <w:rFonts w:ascii="Times New Roman" w:hAnsi="Times New Roman"/>
          <w:sz w:val="28"/>
          <w:szCs w:val="28"/>
        </w:rPr>
        <w:lastRenderedPageBreak/>
        <w:t>9,3% в 2021–2022 гг.), что свидетельствует о неблагоприятной динамике гинекологической заболеваемости подростков. Указанные тенденции приобретают особую значимость в условиях демографической ситуации в Республике Казахстан, характеризующейся снижением численности лиц в возрасте 15–19 лет на 28,0% по сравнению с возрастной группой 25–29 лет, что формирует риск сокращения численности женщин активного репродуктивного возраста и возможного снижения показателей рождаемости.</w:t>
      </w:r>
    </w:p>
    <w:p w14:paraId="1B1BBC2A" w14:textId="77777777" w:rsidR="00A55692" w:rsidRPr="00F31444" w:rsidRDefault="00A55692" w:rsidP="007143A1">
      <w:pPr>
        <w:pBdr>
          <w:bottom w:val="single" w:sz="4" w:space="31" w:color="FFFFFF"/>
        </w:pBdr>
        <w:tabs>
          <w:tab w:val="left" w:pos="0"/>
        </w:tabs>
        <w:autoSpaceDE w:val="0"/>
        <w:ind w:right="-1"/>
        <w:rPr>
          <w:rFonts w:ascii="Times New Roman" w:hAnsi="Times New Roman"/>
          <w:sz w:val="28"/>
          <w:szCs w:val="28"/>
          <w:lang w:val="kk-KZ"/>
        </w:rPr>
      </w:pPr>
      <w:r w:rsidRPr="00F31444">
        <w:rPr>
          <w:rFonts w:ascii="Times New Roman" w:hAnsi="Times New Roman"/>
          <w:sz w:val="28"/>
          <w:szCs w:val="28"/>
          <w:lang w:val="kk-KZ"/>
        </w:rPr>
        <w:t>2. Основными пробелами нормативно-правовой базы Республики Казахстан в сфере охраны репродуктивного здоровья молодежи являются недостаточная регламентация доступа молодежи к контрацепции и планированию семьи (лишь 3 из 12 проанализированных документов, 25%), слабое нормативное закрепление цифровизации профилактических коммуникаций и молодежь-дружественных услуг (средний балл — 0,21), а также фрагментарное представление механизмов мониторинга эффективности профилактических программ (0,25). При этом меры по профилактике ИППП, ВИЧ и ВПЧ представлены значительно шире и рассматриваются как приоритетное направление (средний балл — 0,58).</w:t>
      </w:r>
    </w:p>
    <w:p w14:paraId="5EDB9A40" w14:textId="77777777" w:rsidR="00A55692" w:rsidRPr="00F31444" w:rsidRDefault="00A55692" w:rsidP="007143A1">
      <w:pPr>
        <w:pBdr>
          <w:bottom w:val="single" w:sz="4" w:space="31" w:color="FFFFFF"/>
        </w:pBdr>
        <w:tabs>
          <w:tab w:val="left" w:pos="0"/>
        </w:tabs>
        <w:autoSpaceDE w:val="0"/>
        <w:ind w:right="-1"/>
        <w:rPr>
          <w:rFonts w:ascii="Times New Roman" w:hAnsi="Times New Roman"/>
          <w:sz w:val="28"/>
          <w:szCs w:val="28"/>
        </w:rPr>
      </w:pPr>
      <w:r w:rsidRPr="00F31444">
        <w:rPr>
          <w:rFonts w:ascii="Times New Roman" w:hAnsi="Times New Roman"/>
          <w:sz w:val="28"/>
          <w:szCs w:val="28"/>
          <w:lang w:val="kk-KZ"/>
        </w:rPr>
        <w:t xml:space="preserve">3. </w:t>
      </w:r>
      <w:r w:rsidRPr="00F31444">
        <w:rPr>
          <w:rFonts w:ascii="Times New Roman" w:hAnsi="Times New Roman"/>
          <w:sz w:val="28"/>
          <w:szCs w:val="28"/>
        </w:rPr>
        <w:t>Основными проблемами в уровне информированности студенческой молодежи по вопросам репродуктивного здоровья являются несоответствие между субъективной оценкой и фактическим уровнем знаний (лишь 41,2% респондентов продемонстрировали высокий уровень знаний при 22,3% с низким уровнем), выраженные пробелы в знаниях по вопросам планирования семьи и современной профилактики (фертильное окно правильно определили 54,3% резидентов и 32,0% нерезидентов; знания об экстренной контрацепции — 46,8% и 24,0% соответственно; осведомлённость о вакцинации против ВПЧ — 40,4% и 20,0%; p &lt; 0,01), а также распространённость ошибочных представлений о методах контрацепции (лишь 47,9% резидентов и 36,0% нерезидентов знают, что гормональные контрацептивы не защищают от инфекций, передающихся половым путём; p &lt; 0,05). Наиболее высокий уровень осведомлённости выявлен по вопросам инфекционной безопасности, где более 95% респондентов правильно определили пути передачи ВИЧ-инфекции и влияние вредных привычек на репродуктивное здоровье.</w:t>
      </w:r>
    </w:p>
    <w:p w14:paraId="6A2E89A3" w14:textId="5F173476" w:rsidR="00A55692" w:rsidRPr="00F31444" w:rsidRDefault="00A55692" w:rsidP="007143A1">
      <w:pPr>
        <w:pBdr>
          <w:bottom w:val="single" w:sz="4" w:space="31" w:color="FFFFFF"/>
        </w:pBdr>
        <w:tabs>
          <w:tab w:val="left" w:pos="0"/>
          <w:tab w:val="left" w:pos="993"/>
        </w:tabs>
        <w:autoSpaceDE w:val="0"/>
        <w:ind w:right="-1"/>
        <w:rPr>
          <w:rFonts w:ascii="Times New Roman" w:hAnsi="Times New Roman"/>
          <w:sz w:val="28"/>
          <w:szCs w:val="28"/>
        </w:rPr>
      </w:pPr>
      <w:r w:rsidRPr="00F31444">
        <w:rPr>
          <w:rFonts w:ascii="Times New Roman" w:hAnsi="Times New Roman"/>
          <w:sz w:val="28"/>
          <w:szCs w:val="28"/>
          <w:lang w:val="kk-KZ"/>
        </w:rPr>
        <w:t>4.</w:t>
      </w:r>
      <w:r w:rsidRPr="00F31444">
        <w:rPr>
          <w:rFonts w:ascii="Times New Roman" w:hAnsi="Times New Roman"/>
          <w:sz w:val="28"/>
          <w:szCs w:val="28"/>
        </w:rPr>
        <w:t>Полученные результаты позволили разработать практические рекомендации, включающие стандарт операционной процедуры «Алгоритм взаимодействия Молодёжных центров здоровья с кураторами вузов г. Алматы по вопросам профилактики репродуктивного здоровья», и модель маршрутизации студентов из университетов в Молодёжные центры здоровья на основе механизма выявления потребности, а также учебно-методическое пособие «Аномальные маточные кровотечения у девочек-подростков».</w:t>
      </w:r>
    </w:p>
    <w:p w14:paraId="56C23A12" w14:textId="77777777" w:rsidR="00A55692" w:rsidRPr="00F31444" w:rsidRDefault="00A55692" w:rsidP="007143A1">
      <w:pPr>
        <w:pStyle w:val="aa"/>
        <w:pBdr>
          <w:bottom w:val="single" w:sz="4" w:space="31" w:color="FFFFFF"/>
        </w:pBdr>
        <w:spacing w:after="0"/>
        <w:ind w:left="0" w:right="-1"/>
        <w:rPr>
          <w:rFonts w:ascii="Times New Roman" w:hAnsi="Times New Roman"/>
          <w:bCs/>
          <w:sz w:val="28"/>
          <w:szCs w:val="28"/>
        </w:rPr>
      </w:pPr>
      <w:r w:rsidRPr="00F31444">
        <w:rPr>
          <w:rFonts w:ascii="Times New Roman" w:hAnsi="Times New Roman"/>
          <w:bCs/>
          <w:sz w:val="28"/>
          <w:szCs w:val="28"/>
        </w:rPr>
        <w:t>Практические рекомендации</w:t>
      </w:r>
      <w:bookmarkEnd w:id="93"/>
    </w:p>
    <w:p w14:paraId="78FB901E" w14:textId="77777777" w:rsidR="00A55692" w:rsidRPr="00F31444" w:rsidRDefault="00A55692" w:rsidP="007143A1">
      <w:pPr>
        <w:pStyle w:val="aa"/>
        <w:pBdr>
          <w:bottom w:val="single" w:sz="4" w:space="31" w:color="FFFFFF"/>
        </w:pBdr>
        <w:spacing w:after="0"/>
        <w:ind w:left="0" w:right="-1"/>
        <w:rPr>
          <w:rFonts w:ascii="Times New Roman" w:hAnsi="Times New Roman"/>
          <w:i/>
          <w:iCs/>
          <w:sz w:val="28"/>
          <w:szCs w:val="28"/>
        </w:rPr>
      </w:pPr>
      <w:r w:rsidRPr="00F31444">
        <w:rPr>
          <w:rFonts w:ascii="Times New Roman" w:hAnsi="Times New Roman"/>
          <w:i/>
          <w:iCs/>
          <w:sz w:val="28"/>
          <w:szCs w:val="28"/>
        </w:rPr>
        <w:t>Менеджерам здравоохранения (руководителям Молодёжных центров здоровья и организаций ПМСП):</w:t>
      </w:r>
    </w:p>
    <w:p w14:paraId="3E20F802" w14:textId="77777777"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 xml:space="preserve">Внедрить стандарт операционной процедуры (СОП) «Алгоритм взаимодействия Молодёжных центров здоровья с кураторами вузов г. Алматы по вопросам профилактики репродуктивного здоровья» в практическую </w:t>
      </w:r>
      <w:r w:rsidRPr="00F31444">
        <w:rPr>
          <w:rFonts w:ascii="Times New Roman" w:hAnsi="Times New Roman"/>
          <w:sz w:val="28"/>
          <w:szCs w:val="28"/>
        </w:rPr>
        <w:lastRenderedPageBreak/>
        <w:t>деятельность организаций ПМСП и Молодёжных центров здоровья с последующей интеграцией в действующие клинико-организационные протоколы.</w:t>
      </w:r>
    </w:p>
    <w:p w14:paraId="531E0A77" w14:textId="77777777"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Обеспечить организацию системной консультативной и профилактической работы со студенческой молодежью с использованием разработанного алгоритма маршрутизации, включающего первичное консультирование, скрининг, направление к профильным специалистам и последующее динамическое наблюдение.</w:t>
      </w:r>
    </w:p>
    <w:p w14:paraId="6343ABBD" w14:textId="77777777"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Внедрить систему мониторинга эффективности профилактических мероприятий, включающую следующие индикаторы: уровень обращаемости молодежи, охват профилактическими услугами, уровень выявляемости гинекологической патологии, а также показатели удовлетворённости получателей услуг.</w:t>
      </w:r>
    </w:p>
    <w:p w14:paraId="0ECB0189" w14:textId="484A3E45" w:rsidR="00A55692" w:rsidRPr="00F31444" w:rsidRDefault="00A55692" w:rsidP="007143A1">
      <w:pPr>
        <w:pStyle w:val="aa"/>
        <w:pBdr>
          <w:bottom w:val="single" w:sz="4" w:space="31" w:color="FFFFFF"/>
        </w:pBdr>
        <w:spacing w:after="0"/>
        <w:ind w:left="0" w:right="-1"/>
        <w:rPr>
          <w:rFonts w:ascii="Times New Roman" w:hAnsi="Times New Roman"/>
          <w:i/>
          <w:iCs/>
          <w:sz w:val="28"/>
          <w:szCs w:val="28"/>
        </w:rPr>
      </w:pPr>
      <w:r w:rsidRPr="00F31444">
        <w:rPr>
          <w:rFonts w:ascii="Times New Roman" w:hAnsi="Times New Roman"/>
          <w:i/>
          <w:iCs/>
          <w:sz w:val="28"/>
          <w:szCs w:val="28"/>
        </w:rPr>
        <w:t>Политикам и специалистам в области общественного здравоохранения:</w:t>
      </w:r>
    </w:p>
    <w:p w14:paraId="571E40E4" w14:textId="2F78874B"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Рассмотреть возможность нормативного закрепления и масштабирования, разработанного СОП на региональном и национальном уровнях с включением его в стандарты оказания медико-социальной помощи молодежи.</w:t>
      </w:r>
    </w:p>
    <w:p w14:paraId="113AF65D" w14:textId="77777777"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Разработать и реализовать межсекторальные программы, направленные на повышение информированности молодежи по вопросам репродуктивного здоровья, планирования семьи и профилактики инфекций, передающихся половым путем, с активным привлечением образовательных организаций.</w:t>
      </w:r>
    </w:p>
    <w:p w14:paraId="4B73AA85" w14:textId="77777777"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Усилить систему эпидемиологического мониторинга показателей репродуктивного здоровья молодежи, включая гинекологическую заболеваемость, показатели абортов и подростковой беременности, с использованием цифровых платформ (Damumed и др.).</w:t>
      </w:r>
    </w:p>
    <w:p w14:paraId="1E39D9DF" w14:textId="5AA372B0" w:rsidR="00A55692" w:rsidRPr="00F31444" w:rsidRDefault="00A55692" w:rsidP="007143A1">
      <w:pPr>
        <w:pStyle w:val="aa"/>
        <w:pBdr>
          <w:bottom w:val="single" w:sz="4" w:space="31" w:color="FFFFFF"/>
        </w:pBdr>
        <w:spacing w:after="0"/>
        <w:ind w:left="0" w:right="-1"/>
        <w:rPr>
          <w:rFonts w:ascii="Times New Roman" w:hAnsi="Times New Roman"/>
          <w:i/>
          <w:iCs/>
          <w:sz w:val="28"/>
          <w:szCs w:val="28"/>
        </w:rPr>
      </w:pPr>
      <w:r w:rsidRPr="00F31444">
        <w:rPr>
          <w:rFonts w:ascii="Times New Roman" w:hAnsi="Times New Roman"/>
          <w:i/>
          <w:iCs/>
          <w:sz w:val="28"/>
          <w:szCs w:val="28"/>
        </w:rPr>
        <w:t>Медицинским и образовательным организациям:</w:t>
      </w:r>
    </w:p>
    <w:p w14:paraId="21C44CBA" w14:textId="77777777"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Внедрить в практику образовательных и медицинских организаций валидизированный опросник для оценки уровня знаний студентов по вопросам репродуктивного здоровья с целью регулярного мониторинга и последующей коррекции образовательных программ.</w:t>
      </w:r>
    </w:p>
    <w:p w14:paraId="10C076CA" w14:textId="77777777"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Интегрировать учебно-методическое пособие «Аномальные маточные кровотечения у девочек-подростков» в образовательные программы медицинских вузов, системы последипломного образования и повышения квалификации специалистов.</w:t>
      </w:r>
    </w:p>
    <w:p w14:paraId="505F29C5" w14:textId="7F1BA101" w:rsidR="00A55692"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Обеспечить проведение регулярных скрининговых и консультативных мероприятий среди студенческой молодежи с использованием мультидисциплинарного подхода (врачи, психологи, социальные работники).</w:t>
      </w:r>
    </w:p>
    <w:p w14:paraId="61FCB2B3" w14:textId="41014AAD" w:rsidR="00DA108D" w:rsidRPr="00F31444" w:rsidRDefault="00DA108D" w:rsidP="007143A1">
      <w:pPr>
        <w:pStyle w:val="aa"/>
        <w:pBdr>
          <w:bottom w:val="single" w:sz="4" w:space="31" w:color="FFFFFF"/>
        </w:pBdr>
        <w:spacing w:after="0"/>
        <w:ind w:left="0" w:right="-1"/>
        <w:rPr>
          <w:rFonts w:ascii="Times New Roman" w:hAnsi="Times New Roman"/>
          <w:i/>
          <w:iCs/>
          <w:sz w:val="28"/>
          <w:szCs w:val="28"/>
        </w:rPr>
      </w:pPr>
      <w:r w:rsidRPr="00F31444">
        <w:rPr>
          <w:rFonts w:ascii="Times New Roman" w:hAnsi="Times New Roman"/>
          <w:i/>
          <w:iCs/>
          <w:sz w:val="28"/>
          <w:szCs w:val="28"/>
        </w:rPr>
        <w:t>Для кураторов академических групп и преподавателей вузов</w:t>
      </w:r>
    </w:p>
    <w:p w14:paraId="0F38F061" w14:textId="77777777" w:rsidR="00DA108D" w:rsidRPr="00F31444" w:rsidRDefault="00A55692"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Кураторам академических групп и преподавателям вузов:</w:t>
      </w:r>
    </w:p>
    <w:p w14:paraId="1F1405CA" w14:textId="683A64D5" w:rsidR="00DA108D" w:rsidRPr="00F31444" w:rsidRDefault="00DA108D" w:rsidP="007143A1">
      <w:pPr>
        <w:pStyle w:val="aa"/>
        <w:pBdr>
          <w:bottom w:val="single" w:sz="4" w:space="31" w:color="FFFFFF"/>
        </w:pBdr>
        <w:spacing w:after="0"/>
        <w:ind w:left="0" w:right="-1"/>
        <w:rPr>
          <w:rFonts w:ascii="Times New Roman" w:hAnsi="Times New Roman"/>
          <w:sz w:val="28"/>
          <w:szCs w:val="28"/>
        </w:rPr>
      </w:pPr>
      <w:r w:rsidRPr="00F31444">
        <w:rPr>
          <w:rFonts w:ascii="Times New Roman" w:hAnsi="Times New Roman"/>
          <w:sz w:val="28"/>
          <w:szCs w:val="28"/>
        </w:rPr>
        <w:t xml:space="preserve">Организовать систематическую информационно-просветительскую работу со студентами, направленную на формирование ответственного репродуктивного поведения и повышение уровня знаний в области репродуктивного здоровья.Обеспечить информирование студентов о доступных медицинских и консультативных услугах, предоставляемых Молодёжными </w:t>
      </w:r>
      <w:r w:rsidRPr="00F31444">
        <w:rPr>
          <w:rFonts w:ascii="Times New Roman" w:hAnsi="Times New Roman"/>
          <w:sz w:val="28"/>
          <w:szCs w:val="28"/>
        </w:rPr>
        <w:lastRenderedPageBreak/>
        <w:t>центрами здоровья, с использованием современных коммуникационных каналов (социальные сети, образовательные платформы).</w:t>
      </w:r>
    </w:p>
    <w:p w14:paraId="4F99E39A" w14:textId="797C5AC2" w:rsidR="00AE7E46" w:rsidRPr="00F31444" w:rsidRDefault="00B91221" w:rsidP="007143A1">
      <w:pPr>
        <w:pStyle w:val="aa"/>
        <w:pBdr>
          <w:bottom w:val="single" w:sz="4" w:space="31" w:color="FFFFFF"/>
        </w:pBdr>
        <w:spacing w:after="0"/>
        <w:ind w:left="0" w:right="-1"/>
        <w:rPr>
          <w:rFonts w:ascii="Times New Roman" w:hAnsi="Times New Roman"/>
          <w:sz w:val="28"/>
          <w:szCs w:val="28"/>
        </w:rPr>
      </w:pPr>
      <w:r w:rsidRPr="00F31444">
        <w:rPr>
          <w:noProof/>
          <w14:ligatures w14:val="standardContextual"/>
        </w:rPr>
        <w:drawing>
          <wp:anchor distT="0" distB="0" distL="114300" distR="114300" simplePos="0" relativeHeight="251736064" behindDoc="0" locked="0" layoutInCell="1" allowOverlap="1" wp14:anchorId="06F8721C" wp14:editId="55670604">
            <wp:simplePos x="0" y="0"/>
            <wp:positionH relativeFrom="margin">
              <wp:align>center</wp:align>
            </wp:positionH>
            <wp:positionV relativeFrom="paragraph">
              <wp:posOffset>1243965</wp:posOffset>
            </wp:positionV>
            <wp:extent cx="5241925" cy="5097780"/>
            <wp:effectExtent l="0" t="0" r="0" b="7620"/>
            <wp:wrapSquare wrapText="bothSides"/>
            <wp:docPr id="1003544707" name="Рисунок 100354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241925" cy="5097780"/>
                    </a:xfrm>
                    <a:prstGeom prst="rect">
                      <a:avLst/>
                    </a:prstGeom>
                  </pic:spPr>
                </pic:pic>
              </a:graphicData>
            </a:graphic>
            <wp14:sizeRelH relativeFrom="margin">
              <wp14:pctWidth>0</wp14:pctWidth>
            </wp14:sizeRelH>
            <wp14:sizeRelV relativeFrom="margin">
              <wp14:pctHeight>0</wp14:pctHeight>
            </wp14:sizeRelV>
          </wp:anchor>
        </w:drawing>
      </w:r>
      <w:r w:rsidR="00DA108D" w:rsidRPr="00F31444">
        <w:rPr>
          <w:rFonts w:ascii="Times New Roman" w:hAnsi="Times New Roman"/>
          <w:sz w:val="28"/>
          <w:szCs w:val="28"/>
        </w:rPr>
        <w:t>Использовать результаты оценки уровня знаний студентов для разработки адресных профилактических программ, адаптированных к выявленным дефицитам знаний и поведенческим рискам</w:t>
      </w:r>
      <w:r w:rsidR="00A55692" w:rsidRPr="00F31444">
        <w:rPr>
          <w:rFonts w:ascii="Times New Roman" w:hAnsi="Times New Roman"/>
          <w:sz w:val="28"/>
          <w:szCs w:val="28"/>
        </w:rPr>
        <w:t>.</w:t>
      </w:r>
      <w:r w:rsidR="00DA108D" w:rsidRPr="00F31444">
        <w:rPr>
          <w:rFonts w:ascii="Times New Roman" w:hAnsi="Times New Roman"/>
          <w:sz w:val="28"/>
        </w:rPr>
        <w:t xml:space="preserve"> Структура практических рекомендаций представлена на рисунке </w:t>
      </w:r>
      <w:r w:rsidR="00574EFF" w:rsidRPr="00F31444">
        <w:rPr>
          <w:rFonts w:ascii="Times New Roman" w:hAnsi="Times New Roman"/>
          <w:sz w:val="28"/>
        </w:rPr>
        <w:t>34</w:t>
      </w:r>
      <w:r w:rsidR="00DA108D" w:rsidRPr="00F31444">
        <w:rPr>
          <w:rFonts w:ascii="Times New Roman" w:hAnsi="Times New Roman"/>
          <w:sz w:val="28"/>
        </w:rPr>
        <w:t xml:space="preserve">. </w:t>
      </w:r>
    </w:p>
    <w:p w14:paraId="2CE5335F" w14:textId="3B20EEF7" w:rsidR="007143A1" w:rsidRPr="00F31444" w:rsidRDefault="007143A1" w:rsidP="005A01E0">
      <w:pPr>
        <w:pStyle w:val="a5"/>
        <w:tabs>
          <w:tab w:val="left" w:pos="851"/>
        </w:tabs>
        <w:spacing w:after="0" w:line="240" w:lineRule="auto"/>
        <w:ind w:left="0"/>
        <w:jc w:val="center"/>
        <w:rPr>
          <w:rFonts w:ascii="Times New Roman" w:hAnsi="Times New Roman"/>
          <w:sz w:val="28"/>
          <w:szCs w:val="28"/>
          <w:lang w:val="ru-RU"/>
        </w:rPr>
      </w:pPr>
    </w:p>
    <w:p w14:paraId="12C5000D" w14:textId="323AF923" w:rsidR="00AE7E46" w:rsidRPr="00F31444" w:rsidRDefault="00AE7E46" w:rsidP="007143A1">
      <w:pPr>
        <w:pStyle w:val="a5"/>
        <w:tabs>
          <w:tab w:val="left" w:pos="851"/>
        </w:tabs>
        <w:spacing w:after="0" w:line="240" w:lineRule="auto"/>
        <w:ind w:left="0" w:firstLine="0"/>
        <w:jc w:val="center"/>
        <w:rPr>
          <w:rFonts w:ascii="Times New Roman" w:hAnsi="Times New Roman"/>
          <w:sz w:val="28"/>
          <w:lang w:val="ru-RU"/>
        </w:rPr>
      </w:pPr>
      <w:r w:rsidRPr="00F31444">
        <w:rPr>
          <w:rFonts w:ascii="Times New Roman" w:hAnsi="Times New Roman"/>
          <w:sz w:val="28"/>
          <w:szCs w:val="28"/>
        </w:rPr>
        <w:t xml:space="preserve">Рисунок </w:t>
      </w:r>
      <w:r w:rsidR="00574EFF" w:rsidRPr="00F31444">
        <w:rPr>
          <w:rFonts w:ascii="Times New Roman" w:hAnsi="Times New Roman"/>
          <w:sz w:val="28"/>
          <w:szCs w:val="28"/>
          <w:lang w:val="ru-RU"/>
        </w:rPr>
        <w:t>34</w:t>
      </w:r>
      <w:r w:rsidRPr="00F31444">
        <w:rPr>
          <w:rFonts w:ascii="Times New Roman" w:hAnsi="Times New Roman"/>
          <w:sz w:val="28"/>
          <w:szCs w:val="28"/>
        </w:rPr>
        <w:t xml:space="preserve"> - </w:t>
      </w:r>
      <w:r w:rsidRPr="00F31444">
        <w:rPr>
          <w:rFonts w:ascii="Times New Roman" w:hAnsi="Times New Roman"/>
          <w:sz w:val="28"/>
        </w:rPr>
        <w:t>Структура практических рекомендаций</w:t>
      </w:r>
    </w:p>
    <w:p w14:paraId="746E1191" w14:textId="2D611E0B" w:rsidR="003C15F4" w:rsidRPr="00F31444" w:rsidRDefault="003C15F4" w:rsidP="00DA108D">
      <w:pPr>
        <w:widowControl w:val="0"/>
        <w:pBdr>
          <w:bottom w:val="single" w:sz="4" w:space="31" w:color="FFFFFF"/>
        </w:pBdr>
        <w:tabs>
          <w:tab w:val="left" w:pos="0"/>
        </w:tabs>
        <w:autoSpaceDE w:val="0"/>
        <w:ind w:firstLine="0"/>
        <w:rPr>
          <w:rFonts w:ascii="Times New Roman" w:hAnsi="Times New Roman"/>
        </w:rPr>
      </w:pPr>
      <w:r w:rsidRPr="00F31444">
        <w:rPr>
          <w:rFonts w:ascii="Times New Roman" w:hAnsi="Times New Roman"/>
        </w:rPr>
        <w:br w:type="page"/>
      </w:r>
    </w:p>
    <w:p w14:paraId="51C085AA" w14:textId="67C1E1ED" w:rsidR="003C15F4" w:rsidRPr="00F31444" w:rsidRDefault="00445FB1" w:rsidP="001041FF">
      <w:pPr>
        <w:pStyle w:val="2"/>
        <w:ind w:left="0"/>
        <w:jc w:val="center"/>
        <w:rPr>
          <w:lang w:val="ru-RU"/>
        </w:rPr>
      </w:pPr>
      <w:bookmarkStart w:id="94" w:name="_Toc224416563"/>
      <w:r w:rsidRPr="00F31444">
        <w:rPr>
          <w:lang w:val="ru-RU"/>
        </w:rPr>
        <w:lastRenderedPageBreak/>
        <w:t>СПИСОК ИСПОЛЬЗОВАННЫХ ИСТОЧНИКОВ</w:t>
      </w:r>
      <w:bookmarkEnd w:id="94"/>
    </w:p>
    <w:p w14:paraId="61D4A0A0" w14:textId="77777777" w:rsidR="003C15F4" w:rsidRPr="00F31444" w:rsidRDefault="003C15F4" w:rsidP="003C15F4">
      <w:pPr>
        <w:ind w:firstLine="573"/>
        <w:jc w:val="center"/>
        <w:rPr>
          <w:b/>
          <w:caps/>
          <w:sz w:val="28"/>
          <w:szCs w:val="28"/>
        </w:rPr>
      </w:pPr>
    </w:p>
    <w:p w14:paraId="3522FA1C" w14:textId="263BB43E" w:rsidR="003C15F4" w:rsidRPr="00F31444" w:rsidRDefault="003C15F4" w:rsidP="00120592">
      <w:pPr>
        <w:shd w:val="clear" w:color="auto" w:fill="FFFFFF"/>
        <w:tabs>
          <w:tab w:val="left" w:pos="1134"/>
        </w:tabs>
        <w:ind w:firstLine="540"/>
        <w:rPr>
          <w:rFonts w:ascii="Times New Roman" w:hAnsi="Times New Roman"/>
          <w:sz w:val="28"/>
          <w:szCs w:val="28"/>
        </w:rPr>
      </w:pPr>
      <w:r w:rsidRPr="00F31444">
        <w:rPr>
          <w:rFonts w:ascii="Times New Roman" w:hAnsi="Times New Roman"/>
          <w:sz w:val="28"/>
          <w:szCs w:val="28"/>
        </w:rPr>
        <w:t xml:space="preserve">1 Цели в области устойчивого развития - ООН, 2015 </w:t>
      </w:r>
      <w:hyperlink r:id="rId44" w:history="1">
        <w:r w:rsidRPr="00F31444">
          <w:rPr>
            <w:rStyle w:val="a9"/>
            <w:rFonts w:ascii="Times New Roman" w:hAnsi="Times New Roman"/>
            <w:color w:val="auto"/>
            <w:sz w:val="28"/>
            <w:szCs w:val="28"/>
            <w:u w:val="none"/>
          </w:rPr>
          <w:t>https://www.un.org/sustainabledevelopment/ru/</w:t>
        </w:r>
      </w:hyperlink>
      <w:r w:rsidR="00BB4919" w:rsidRPr="00F31444">
        <w:rPr>
          <w:rStyle w:val="a9"/>
          <w:rFonts w:ascii="Times New Roman" w:hAnsi="Times New Roman"/>
          <w:color w:val="auto"/>
          <w:sz w:val="28"/>
          <w:szCs w:val="28"/>
          <w:u w:val="none"/>
        </w:rPr>
        <w:t xml:space="preserve">  15.06.2023</w:t>
      </w:r>
      <w:r w:rsidRPr="00F31444">
        <w:rPr>
          <w:rFonts w:ascii="Times New Roman" w:hAnsi="Times New Roman"/>
          <w:sz w:val="28"/>
          <w:szCs w:val="28"/>
        </w:rPr>
        <w:t>.</w:t>
      </w:r>
    </w:p>
    <w:p w14:paraId="19E1D1CD" w14:textId="423882FB" w:rsidR="003C15F4" w:rsidRPr="00F31444" w:rsidRDefault="003C15F4" w:rsidP="00120592">
      <w:pPr>
        <w:shd w:val="clear" w:color="auto" w:fill="FFFFFF"/>
        <w:tabs>
          <w:tab w:val="left" w:pos="1134"/>
        </w:tabs>
        <w:ind w:firstLine="540"/>
        <w:rPr>
          <w:rFonts w:ascii="Times New Roman" w:hAnsi="Times New Roman"/>
          <w:sz w:val="28"/>
          <w:szCs w:val="28"/>
        </w:rPr>
      </w:pPr>
      <w:r w:rsidRPr="00F31444">
        <w:rPr>
          <w:rFonts w:ascii="Times New Roman" w:hAnsi="Times New Roman"/>
          <w:sz w:val="28"/>
          <w:szCs w:val="28"/>
        </w:rPr>
        <w:t xml:space="preserve">2 Стратегия развития Республики Казахстан «Казахстан-2050» </w:t>
      </w:r>
      <w:hyperlink r:id="rId45" w:history="1">
        <w:r w:rsidRPr="00F31444">
          <w:rPr>
            <w:rStyle w:val="a9"/>
            <w:rFonts w:ascii="Times New Roman" w:hAnsi="Times New Roman"/>
            <w:color w:val="auto"/>
            <w:sz w:val="28"/>
            <w:szCs w:val="28"/>
            <w:u w:val="none"/>
          </w:rPr>
          <w:t>https://www.akorda.kz/ru/official_documents/strategies_and_programs</w:t>
        </w:r>
      </w:hyperlink>
      <w:r w:rsidR="00BB4919" w:rsidRPr="00F31444">
        <w:rPr>
          <w:rStyle w:val="a9"/>
          <w:rFonts w:ascii="Times New Roman" w:hAnsi="Times New Roman"/>
          <w:color w:val="auto"/>
          <w:sz w:val="28"/>
          <w:szCs w:val="28"/>
          <w:u w:val="none"/>
        </w:rPr>
        <w:t xml:space="preserve">  11.07.2023</w:t>
      </w:r>
      <w:r w:rsidRPr="00F31444">
        <w:rPr>
          <w:rFonts w:ascii="Times New Roman" w:hAnsi="Times New Roman"/>
          <w:sz w:val="28"/>
          <w:szCs w:val="28"/>
        </w:rPr>
        <w:t>.</w:t>
      </w:r>
    </w:p>
    <w:p w14:paraId="073A5FD8" w14:textId="603642D3" w:rsidR="003C15F4" w:rsidRPr="00F31444" w:rsidRDefault="003C15F4" w:rsidP="00120592">
      <w:pPr>
        <w:shd w:val="clear" w:color="auto" w:fill="FFFFFF"/>
        <w:tabs>
          <w:tab w:val="left" w:pos="1134"/>
        </w:tabs>
        <w:ind w:firstLine="540"/>
        <w:rPr>
          <w:rFonts w:ascii="Times New Roman" w:hAnsi="Times New Roman"/>
          <w:sz w:val="28"/>
          <w:szCs w:val="28"/>
          <w:lang w:val="en-US"/>
        </w:rPr>
      </w:pPr>
      <w:r w:rsidRPr="00F31444">
        <w:rPr>
          <w:rFonts w:ascii="Times New Roman" w:hAnsi="Times New Roman"/>
          <w:sz w:val="28"/>
          <w:szCs w:val="28"/>
          <w:lang w:val="en-US"/>
        </w:rPr>
        <w:t>3 Azzopardi S</w:t>
      </w:r>
      <w:r w:rsidR="00BB4919" w:rsidRPr="00F31444">
        <w:rPr>
          <w:rFonts w:ascii="Times New Roman" w:hAnsi="Times New Roman"/>
          <w:sz w:val="28"/>
          <w:szCs w:val="28"/>
          <w:lang w:val="en-US"/>
        </w:rPr>
        <w:t>.</w:t>
      </w:r>
      <w:r w:rsidRPr="00F31444">
        <w:rPr>
          <w:rFonts w:ascii="Times New Roman" w:hAnsi="Times New Roman"/>
          <w:sz w:val="28"/>
          <w:szCs w:val="28"/>
          <w:lang w:val="en-US"/>
        </w:rPr>
        <w:t>P</w:t>
      </w:r>
      <w:r w:rsidR="00BB4919" w:rsidRPr="00F31444">
        <w:rPr>
          <w:rFonts w:ascii="Times New Roman" w:hAnsi="Times New Roman"/>
          <w:sz w:val="28"/>
          <w:szCs w:val="28"/>
          <w:lang w:val="en-US"/>
        </w:rPr>
        <w:t>.</w:t>
      </w:r>
      <w:r w:rsidRPr="00F31444">
        <w:rPr>
          <w:rFonts w:ascii="Times New Roman" w:hAnsi="Times New Roman"/>
          <w:sz w:val="28"/>
          <w:szCs w:val="28"/>
          <w:lang w:val="en-US"/>
        </w:rPr>
        <w:t>, Heaps J</w:t>
      </w:r>
      <w:r w:rsidR="00BB4919" w:rsidRPr="00F31444">
        <w:rPr>
          <w:rFonts w:ascii="Times New Roman" w:hAnsi="Times New Roman"/>
          <w:sz w:val="28"/>
          <w:szCs w:val="28"/>
          <w:lang w:val="en-US"/>
        </w:rPr>
        <w:t>.</w:t>
      </w:r>
      <w:r w:rsidRPr="00F31444">
        <w:rPr>
          <w:rFonts w:ascii="Times New Roman" w:hAnsi="Times New Roman"/>
          <w:sz w:val="28"/>
          <w:szCs w:val="28"/>
          <w:lang w:val="en-US"/>
        </w:rPr>
        <w:t>C</w:t>
      </w:r>
      <w:r w:rsidR="00BB4919" w:rsidRPr="00F31444">
        <w:rPr>
          <w:rFonts w:ascii="Times New Roman" w:hAnsi="Times New Roman"/>
          <w:sz w:val="28"/>
          <w:szCs w:val="28"/>
          <w:lang w:val="en-US"/>
        </w:rPr>
        <w:t>.</w:t>
      </w:r>
      <w:r w:rsidRPr="00F31444">
        <w:rPr>
          <w:rFonts w:ascii="Times New Roman" w:hAnsi="Times New Roman"/>
          <w:sz w:val="28"/>
          <w:szCs w:val="28"/>
          <w:lang w:val="en-US"/>
        </w:rPr>
        <w:t>S</w:t>
      </w:r>
      <w:r w:rsidR="00BB4919" w:rsidRPr="00F31444">
        <w:rPr>
          <w:rFonts w:ascii="Times New Roman" w:hAnsi="Times New Roman"/>
          <w:sz w:val="28"/>
          <w:szCs w:val="28"/>
          <w:lang w:val="en-US"/>
        </w:rPr>
        <w:t>.</w:t>
      </w:r>
      <w:r w:rsidRPr="00F31444">
        <w:rPr>
          <w:rFonts w:ascii="Times New Roman" w:hAnsi="Times New Roman"/>
          <w:sz w:val="28"/>
          <w:szCs w:val="28"/>
          <w:lang w:val="en-US"/>
        </w:rPr>
        <w:t>, Francis L</w:t>
      </w:r>
      <w:r w:rsidR="00BB4919" w:rsidRPr="00F31444">
        <w:rPr>
          <w:rFonts w:ascii="Times New Roman" w:hAnsi="Times New Roman"/>
          <w:sz w:val="28"/>
          <w:szCs w:val="28"/>
          <w:lang w:val="en-US"/>
        </w:rPr>
        <w:t>.</w:t>
      </w:r>
      <w:r w:rsidRPr="00F31444">
        <w:rPr>
          <w:rFonts w:ascii="Times New Roman" w:hAnsi="Times New Roman"/>
          <w:sz w:val="28"/>
          <w:szCs w:val="28"/>
          <w:lang w:val="en-US"/>
        </w:rPr>
        <w:t>K</w:t>
      </w:r>
      <w:r w:rsidR="00BB4919" w:rsidRPr="00F31444">
        <w:rPr>
          <w:rFonts w:ascii="Times New Roman" w:hAnsi="Times New Roman"/>
          <w:sz w:val="28"/>
          <w:szCs w:val="28"/>
          <w:lang w:val="en-US"/>
        </w:rPr>
        <w:t>.</w:t>
      </w:r>
      <w:r w:rsidRPr="00F31444">
        <w:rPr>
          <w:rFonts w:ascii="Times New Roman" w:hAnsi="Times New Roman"/>
          <w:sz w:val="28"/>
          <w:szCs w:val="28"/>
          <w:lang w:val="en-US"/>
        </w:rPr>
        <w:t xml:space="preserve"> et al. Progress in adolescent health and wellbeing: tracking 12 headline indicators for 195 countries and territories</w:t>
      </w:r>
      <w:r w:rsidR="00BB4919" w:rsidRPr="00F31444">
        <w:rPr>
          <w:rFonts w:ascii="Times New Roman" w:hAnsi="Times New Roman"/>
          <w:sz w:val="28"/>
          <w:szCs w:val="28"/>
          <w:lang w:val="en-US"/>
        </w:rPr>
        <w:t xml:space="preserve"> </w:t>
      </w:r>
      <w:r w:rsidRPr="00F31444">
        <w:rPr>
          <w:rFonts w:ascii="Times New Roman" w:hAnsi="Times New Roman"/>
          <w:sz w:val="28"/>
          <w:szCs w:val="28"/>
          <w:lang w:val="en-US"/>
        </w:rPr>
        <w:t>1990–2016</w:t>
      </w:r>
      <w:r w:rsidR="00BB4919"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 Lancet. </w:t>
      </w:r>
      <w:r w:rsidR="00BB4919" w:rsidRPr="00F31444">
        <w:rPr>
          <w:rFonts w:ascii="Times New Roman" w:hAnsi="Times New Roman"/>
          <w:sz w:val="28"/>
          <w:szCs w:val="28"/>
          <w:lang w:val="en-US"/>
        </w:rPr>
        <w:t xml:space="preserve">– </w:t>
      </w:r>
      <w:r w:rsidRPr="00F31444">
        <w:rPr>
          <w:rFonts w:ascii="Times New Roman" w:hAnsi="Times New Roman"/>
          <w:sz w:val="28"/>
          <w:szCs w:val="28"/>
          <w:lang w:val="en-US"/>
        </w:rPr>
        <w:t>2019</w:t>
      </w:r>
      <w:r w:rsidR="00BB4919" w:rsidRPr="00F31444">
        <w:rPr>
          <w:rFonts w:ascii="Times New Roman" w:hAnsi="Times New Roman"/>
          <w:sz w:val="28"/>
          <w:szCs w:val="28"/>
          <w:lang w:val="en-US"/>
        </w:rPr>
        <w:t xml:space="preserve">. – Vol. </w:t>
      </w:r>
      <w:r w:rsidRPr="00F31444">
        <w:rPr>
          <w:rFonts w:ascii="Times New Roman" w:hAnsi="Times New Roman"/>
          <w:sz w:val="28"/>
          <w:szCs w:val="28"/>
          <w:lang w:val="en-US"/>
        </w:rPr>
        <w:t>393</w:t>
      </w:r>
      <w:r w:rsidR="00BB4919" w:rsidRPr="00F31444">
        <w:rPr>
          <w:rFonts w:ascii="Times New Roman" w:hAnsi="Times New Roman"/>
          <w:sz w:val="28"/>
          <w:szCs w:val="28"/>
          <w:lang w:val="en-US"/>
        </w:rPr>
        <w:t xml:space="preserve">. – P. </w:t>
      </w:r>
      <w:r w:rsidRPr="00F31444">
        <w:rPr>
          <w:rFonts w:ascii="Times New Roman" w:hAnsi="Times New Roman"/>
          <w:sz w:val="28"/>
          <w:szCs w:val="28"/>
          <w:lang w:val="en-US"/>
        </w:rPr>
        <w:t>1101–1118.</w:t>
      </w:r>
      <w:r w:rsidR="00BB4919" w:rsidRPr="00F31444">
        <w:rPr>
          <w:rFonts w:ascii="Times New Roman" w:hAnsi="Times New Roman"/>
          <w:sz w:val="28"/>
          <w:szCs w:val="28"/>
          <w:lang w:val="en-US"/>
        </w:rPr>
        <w:t xml:space="preserve"> </w:t>
      </w:r>
    </w:p>
    <w:p w14:paraId="657BA80D" w14:textId="734F0A09" w:rsidR="003C15F4" w:rsidRPr="00F31444" w:rsidRDefault="003C15F4" w:rsidP="00120592">
      <w:pPr>
        <w:shd w:val="clear" w:color="auto" w:fill="FFFFFF"/>
        <w:tabs>
          <w:tab w:val="left" w:pos="1134"/>
        </w:tabs>
        <w:ind w:firstLine="540"/>
        <w:rPr>
          <w:rStyle w:val="fontstyle11"/>
          <w:rFonts w:ascii="Times New Roman" w:hAnsi="Times New Roman"/>
          <w:color w:val="auto"/>
          <w:sz w:val="28"/>
          <w:szCs w:val="28"/>
        </w:rPr>
      </w:pPr>
      <w:r w:rsidRPr="00F31444">
        <w:rPr>
          <w:rStyle w:val="fontstyle11"/>
          <w:rFonts w:ascii="Times New Roman" w:hAnsi="Times New Roman"/>
          <w:color w:val="auto"/>
          <w:sz w:val="28"/>
          <w:szCs w:val="28"/>
          <w:lang w:val="en-US"/>
        </w:rPr>
        <w:t>4 Patton G</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C</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Olsson C</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A</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Skirbekk V</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et al. Adolescence and the next generation</w:t>
      </w:r>
      <w:r w:rsidR="00BB4919" w:rsidRPr="00F31444">
        <w:rPr>
          <w:rStyle w:val="fontstyle11"/>
          <w:rFonts w:ascii="Times New Roman" w:hAnsi="Times New Roman"/>
          <w:color w:val="auto"/>
          <w:sz w:val="28"/>
          <w:szCs w:val="28"/>
          <w:lang w:val="en-US"/>
        </w:rPr>
        <w:t xml:space="preserve"> // </w:t>
      </w:r>
      <w:r w:rsidRPr="00F31444">
        <w:rPr>
          <w:rStyle w:val="fontstyle31"/>
          <w:rFonts w:ascii="Times New Roman" w:hAnsi="Times New Roman"/>
          <w:i w:val="0"/>
          <w:iCs w:val="0"/>
          <w:color w:val="auto"/>
          <w:sz w:val="28"/>
          <w:szCs w:val="28"/>
          <w:lang w:val="en-US"/>
        </w:rPr>
        <w:t>Nature</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 2018</w:t>
      </w:r>
      <w:r w:rsidR="00BB4919" w:rsidRPr="00F31444">
        <w:rPr>
          <w:rStyle w:val="fontstyle11"/>
          <w:rFonts w:ascii="Times New Roman" w:hAnsi="Times New Roman"/>
          <w:color w:val="auto"/>
          <w:sz w:val="28"/>
          <w:szCs w:val="28"/>
          <w:lang w:val="en-US"/>
        </w:rPr>
        <w:t>. -</w:t>
      </w:r>
      <w:r w:rsidR="00BB4919" w:rsidRPr="00F31444">
        <w:rPr>
          <w:rFonts w:ascii="Times New Roman" w:hAnsi="Times New Roman"/>
          <w:sz w:val="28"/>
          <w:szCs w:val="28"/>
          <w:lang w:val="en-US"/>
        </w:rPr>
        <w:t xml:space="preserve"> Vol. </w:t>
      </w:r>
      <w:r w:rsidRPr="00F31444">
        <w:rPr>
          <w:rStyle w:val="fontstyle11"/>
          <w:rFonts w:ascii="Times New Roman" w:hAnsi="Times New Roman"/>
          <w:color w:val="auto"/>
          <w:sz w:val="28"/>
          <w:szCs w:val="28"/>
          <w:lang w:val="en-US"/>
        </w:rPr>
        <w:t xml:space="preserve"> </w:t>
      </w:r>
      <w:r w:rsidRPr="00F31444">
        <w:rPr>
          <w:rStyle w:val="fontstyle41"/>
          <w:rFonts w:ascii="Times New Roman" w:hAnsi="Times New Roman"/>
          <w:b w:val="0"/>
          <w:bCs w:val="0"/>
          <w:color w:val="auto"/>
          <w:sz w:val="28"/>
          <w:szCs w:val="28"/>
        </w:rPr>
        <w:t>554</w:t>
      </w:r>
      <w:r w:rsidR="00BB4919" w:rsidRPr="00F31444">
        <w:rPr>
          <w:rStyle w:val="fontstyle41"/>
          <w:rFonts w:ascii="Times New Roman" w:hAnsi="Times New Roman"/>
          <w:b w:val="0"/>
          <w:bCs w:val="0"/>
          <w:color w:val="auto"/>
          <w:sz w:val="28"/>
          <w:szCs w:val="28"/>
        </w:rPr>
        <w:t>. – Р.</w:t>
      </w:r>
      <w:r w:rsidRPr="00F31444">
        <w:rPr>
          <w:rStyle w:val="fontstyle41"/>
          <w:rFonts w:ascii="Times New Roman" w:hAnsi="Times New Roman"/>
          <w:b w:val="0"/>
          <w:bCs w:val="0"/>
          <w:color w:val="auto"/>
          <w:sz w:val="28"/>
          <w:szCs w:val="28"/>
        </w:rPr>
        <w:t xml:space="preserve"> </w:t>
      </w:r>
      <w:r w:rsidRPr="00F31444">
        <w:rPr>
          <w:rStyle w:val="fontstyle11"/>
          <w:rFonts w:ascii="Times New Roman" w:hAnsi="Times New Roman"/>
          <w:color w:val="auto"/>
          <w:sz w:val="28"/>
          <w:szCs w:val="28"/>
        </w:rPr>
        <w:t>458–</w:t>
      </w:r>
      <w:r w:rsidR="00BB4919" w:rsidRPr="00F31444">
        <w:rPr>
          <w:rStyle w:val="fontstyle11"/>
          <w:rFonts w:ascii="Times New Roman" w:hAnsi="Times New Roman"/>
          <w:color w:val="auto"/>
          <w:sz w:val="28"/>
          <w:szCs w:val="28"/>
        </w:rPr>
        <w:t>5</w:t>
      </w:r>
      <w:r w:rsidRPr="00F31444">
        <w:rPr>
          <w:rStyle w:val="fontstyle11"/>
          <w:rFonts w:ascii="Times New Roman" w:hAnsi="Times New Roman"/>
          <w:color w:val="auto"/>
          <w:sz w:val="28"/>
          <w:szCs w:val="28"/>
        </w:rPr>
        <w:t>66.</w:t>
      </w:r>
    </w:p>
    <w:p w14:paraId="53EAD89B" w14:textId="6EE3557B" w:rsidR="003C15F4" w:rsidRPr="00F31444" w:rsidRDefault="003C15F4" w:rsidP="00120592">
      <w:pPr>
        <w:shd w:val="clear" w:color="auto" w:fill="FFFFFF"/>
        <w:tabs>
          <w:tab w:val="left" w:pos="1134"/>
        </w:tabs>
        <w:ind w:firstLine="540"/>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5 Уварова Е.В., Коломейцев М.Г., Радченко М.В. Правовые аспекты охраны репродуктивного здоровья несовершеннолетних по профилю "акушерство и гинекология" в Российской Федерации // Репродуктивное здоровье детей и подростков. </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2022. </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Т. 18, №1.</w:t>
      </w:r>
      <w:r w:rsidR="00BB4919" w:rsidRPr="00F31444">
        <w:rPr>
          <w:rStyle w:val="fontstyle11"/>
          <w:rFonts w:ascii="Times New Roman" w:hAnsi="Times New Roman"/>
          <w:color w:val="auto"/>
          <w:sz w:val="28"/>
          <w:szCs w:val="28"/>
        </w:rPr>
        <w:t xml:space="preserve"> - </w:t>
      </w:r>
      <w:r w:rsidRPr="00F31444">
        <w:rPr>
          <w:rStyle w:val="fontstyle11"/>
          <w:rFonts w:ascii="Times New Roman" w:hAnsi="Times New Roman"/>
          <w:color w:val="auto"/>
          <w:sz w:val="28"/>
          <w:szCs w:val="28"/>
        </w:rPr>
        <w:t> С.</w:t>
      </w:r>
      <w:r w:rsidR="00FB51B8"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16-33. </w:t>
      </w:r>
      <w:r w:rsidR="00BB4919" w:rsidRPr="00F31444">
        <w:rPr>
          <w:rStyle w:val="fontstyle11"/>
          <w:rFonts w:ascii="Times New Roman" w:hAnsi="Times New Roman"/>
          <w:color w:val="auto"/>
          <w:sz w:val="28"/>
          <w:szCs w:val="28"/>
        </w:rPr>
        <w:t xml:space="preserve"> </w:t>
      </w:r>
    </w:p>
    <w:p w14:paraId="7384A2FF" w14:textId="44D8D015" w:rsidR="003C15F4" w:rsidRPr="00F31444" w:rsidRDefault="003C15F4" w:rsidP="00120592">
      <w:pPr>
        <w:shd w:val="clear" w:color="auto" w:fill="FFFFFF"/>
        <w:tabs>
          <w:tab w:val="left" w:pos="1134"/>
        </w:tabs>
        <w:ind w:firstLine="540"/>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6 </w:t>
      </w:r>
      <w:r w:rsidRPr="00F31444">
        <w:rPr>
          <w:rFonts w:ascii="Times New Roman" w:hAnsi="Times New Roman"/>
          <w:sz w:val="28"/>
          <w:szCs w:val="28"/>
        </w:rPr>
        <w:t xml:space="preserve">Осташова О.А. Формирование репродуктивной культуры молодёжи: постановка проблемы // Молодой ученый. - 2021. - №8(350). - С. 49-51. </w:t>
      </w:r>
    </w:p>
    <w:p w14:paraId="426E1808" w14:textId="1C3DA47B" w:rsidR="003C15F4" w:rsidRPr="00F31444" w:rsidRDefault="003C15F4" w:rsidP="00120592">
      <w:pPr>
        <w:shd w:val="clear" w:color="auto" w:fill="FFFFFF"/>
        <w:tabs>
          <w:tab w:val="left" w:pos="1134"/>
        </w:tabs>
        <w:rPr>
          <w:rFonts w:ascii="Times New Roman" w:hAnsi="Times New Roman"/>
          <w:sz w:val="28"/>
          <w:szCs w:val="28"/>
          <w:lang w:val="en-US"/>
        </w:rPr>
      </w:pPr>
      <w:r w:rsidRPr="00F31444">
        <w:rPr>
          <w:rStyle w:val="fontstyle11"/>
          <w:rFonts w:ascii="Times New Roman" w:hAnsi="Times New Roman"/>
          <w:color w:val="auto"/>
          <w:sz w:val="28"/>
          <w:szCs w:val="28"/>
          <w:lang w:val="en-US"/>
        </w:rPr>
        <w:t xml:space="preserve">7 WHO. Global Accelerated Action for the Health of Adolescents (AA-HA!): guidance to support country implementation.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Geneva: World Health Organization, 2017</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http://apps.who.int/iris/bitstream/handle/10665/255415/9789241512343-eng.pdf</w:t>
      </w:r>
      <w:r w:rsidR="00BB4919" w:rsidRPr="00F31444">
        <w:rPr>
          <w:rStyle w:val="fontstyle11"/>
          <w:rFonts w:ascii="Times New Roman" w:hAnsi="Times New Roman"/>
          <w:color w:val="auto"/>
          <w:sz w:val="28"/>
          <w:szCs w:val="28"/>
          <w:lang w:val="en-US"/>
        </w:rPr>
        <w:t xml:space="preserve">  11.03.2023.</w:t>
      </w:r>
    </w:p>
    <w:p w14:paraId="149CCD71" w14:textId="07DE7390" w:rsidR="003C15F4" w:rsidRPr="00F31444" w:rsidRDefault="003C15F4" w:rsidP="00120592">
      <w:pPr>
        <w:shd w:val="clear" w:color="auto" w:fill="FFFFFF"/>
        <w:tabs>
          <w:tab w:val="left" w:pos="1134"/>
        </w:tabs>
        <w:rPr>
          <w:rFonts w:ascii="Times New Roman" w:hAnsi="Times New Roman"/>
          <w:sz w:val="28"/>
          <w:szCs w:val="28"/>
        </w:rPr>
      </w:pPr>
      <w:r w:rsidRPr="00F31444">
        <w:rPr>
          <w:rFonts w:ascii="Times New Roman" w:hAnsi="Times New Roman"/>
          <w:sz w:val="28"/>
          <w:szCs w:val="28"/>
        </w:rPr>
        <w:t>8 Герасимова Л.И., Денисов М.С., Шувалова Н.В., Сидорова Т.Н. Репродуктивное здоровье девушек студенток – как медико-социальная проблема // Современные проблемы науки и образования. – 2015. – №6</w:t>
      </w:r>
      <w:r w:rsidR="00BB4919" w:rsidRPr="00F31444">
        <w:rPr>
          <w:rFonts w:ascii="Times New Roman" w:hAnsi="Times New Roman"/>
          <w:sz w:val="28"/>
          <w:szCs w:val="28"/>
        </w:rPr>
        <w:t>.  – С. 18-24.</w:t>
      </w:r>
    </w:p>
    <w:p w14:paraId="5E82160E" w14:textId="0D32FCBB" w:rsidR="003C15F4" w:rsidRPr="00F31444" w:rsidRDefault="003C15F4" w:rsidP="00120592">
      <w:pPr>
        <w:shd w:val="clear" w:color="auto" w:fill="FFFFFF"/>
        <w:tabs>
          <w:tab w:val="left" w:pos="1134"/>
        </w:tabs>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9 Вартанова М.Л. Аборты среди несовершеннолетних как медико-социальная проблема</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Проблемы социальной гигиены, здравоохранения и истории медицины. </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2022</w:t>
      </w:r>
      <w:r w:rsidR="00BB4919" w:rsidRPr="00F31444">
        <w:rPr>
          <w:rStyle w:val="fontstyle11"/>
          <w:rFonts w:ascii="Times New Roman" w:hAnsi="Times New Roman"/>
          <w:color w:val="auto"/>
          <w:sz w:val="28"/>
          <w:szCs w:val="28"/>
        </w:rPr>
        <w:t>. – №</w:t>
      </w:r>
      <w:r w:rsidRPr="00F31444">
        <w:rPr>
          <w:rStyle w:val="fontstyle11"/>
          <w:rFonts w:ascii="Times New Roman" w:hAnsi="Times New Roman"/>
          <w:color w:val="auto"/>
          <w:sz w:val="28"/>
          <w:szCs w:val="28"/>
        </w:rPr>
        <w:t>30(4)</w:t>
      </w:r>
      <w:r w:rsidR="00BB4919" w:rsidRPr="00F31444">
        <w:rPr>
          <w:rStyle w:val="fontstyle11"/>
          <w:rFonts w:ascii="Times New Roman" w:hAnsi="Times New Roman"/>
          <w:color w:val="auto"/>
          <w:sz w:val="28"/>
          <w:szCs w:val="28"/>
        </w:rPr>
        <w:t xml:space="preserve">. – С. </w:t>
      </w:r>
      <w:r w:rsidRPr="00F31444">
        <w:rPr>
          <w:rStyle w:val="fontstyle11"/>
          <w:rFonts w:ascii="Times New Roman" w:hAnsi="Times New Roman"/>
          <w:color w:val="auto"/>
          <w:sz w:val="28"/>
          <w:szCs w:val="28"/>
        </w:rPr>
        <w:t>580-586.</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w:t>
      </w:r>
    </w:p>
    <w:p w14:paraId="3F950528" w14:textId="0CC58D19" w:rsidR="003C15F4" w:rsidRPr="00F31444" w:rsidRDefault="003C15F4" w:rsidP="00120592">
      <w:pPr>
        <w:shd w:val="clear" w:color="auto" w:fill="FFFFFF"/>
        <w:tabs>
          <w:tab w:val="left" w:pos="1134"/>
        </w:tabs>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10 Петров Ю.А., Чеботарева Ю.Ю. Проблемы репродуктивного здоровья и поведения студенток Ростовского государственного медицинского университета с учетом теории фенотипов поколений // Репродуктивное здоровье детей и подростков. </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2022. </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Т. 18, №1.</w:t>
      </w:r>
      <w:r w:rsidR="00BB4919"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rPr>
        <w:t xml:space="preserve">С. 5-15. </w:t>
      </w:r>
      <w:r w:rsidR="00BB4919" w:rsidRPr="00F31444">
        <w:rPr>
          <w:rStyle w:val="fontstyle11"/>
          <w:rFonts w:ascii="Times New Roman" w:hAnsi="Times New Roman"/>
          <w:color w:val="auto"/>
          <w:sz w:val="28"/>
          <w:szCs w:val="28"/>
        </w:rPr>
        <w:t xml:space="preserve"> </w:t>
      </w:r>
    </w:p>
    <w:p w14:paraId="52F3A2DA" w14:textId="03DBB74A"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11 WHO. Technical consultation on indicators of adolescent health: consultation held at WHO. Global reference list of health indicators for adolescents (aged 10–19 years).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Geneva: World Health Organization, 2015.</w:t>
      </w:r>
    </w:p>
    <w:p w14:paraId="67BB5E6F" w14:textId="36D84917"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12 Banati P</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Diers J. Measuring adolescent well-being: National Adolescent Assessment Cards (NAACs).</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Florence: UNICEF Ofice of Research, 2016.</w:t>
      </w:r>
      <w:r w:rsidR="00BB4919" w:rsidRPr="00F31444">
        <w:rPr>
          <w:rStyle w:val="fontstyle11"/>
          <w:rFonts w:ascii="Times New Roman" w:hAnsi="Times New Roman"/>
          <w:color w:val="auto"/>
          <w:sz w:val="28"/>
          <w:szCs w:val="28"/>
          <w:lang w:val="en-US"/>
        </w:rPr>
        <w:t xml:space="preserve"> – 108 </w:t>
      </w:r>
      <w:r w:rsidR="00BB4919" w:rsidRPr="00F31444">
        <w:rPr>
          <w:rStyle w:val="fontstyle11"/>
          <w:rFonts w:ascii="Times New Roman" w:hAnsi="Times New Roman"/>
          <w:color w:val="auto"/>
          <w:sz w:val="28"/>
          <w:szCs w:val="28"/>
        </w:rPr>
        <w:t>р</w:t>
      </w:r>
      <w:r w:rsidR="00BB4919" w:rsidRPr="00F31444">
        <w:rPr>
          <w:rStyle w:val="fontstyle11"/>
          <w:rFonts w:ascii="Times New Roman" w:hAnsi="Times New Roman"/>
          <w:color w:val="auto"/>
          <w:sz w:val="28"/>
          <w:szCs w:val="28"/>
          <w:lang w:val="en-US"/>
        </w:rPr>
        <w:t>.</w:t>
      </w:r>
    </w:p>
    <w:p w14:paraId="1A22AEFB" w14:textId="6EA1322A"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13 Global strategy for women’s, children’s and adolescents’ health (2016-2030).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New York: Every Woman Every Child, 2015 http://www.</w:t>
      </w:r>
      <w:r w:rsidRPr="00F31444">
        <w:rPr>
          <w:rStyle w:val="fontstyle11"/>
          <w:rFonts w:ascii="Times New Roman" w:hAnsi="Times New Roman"/>
          <w:color w:val="auto"/>
          <w:sz w:val="28"/>
          <w:szCs w:val="28"/>
          <w:lang w:val="en-US"/>
        </w:rPr>
        <w:br/>
        <w:t>who.int/entity/maternal_child_adolescent/documents/global-strategy-women-children-health-ru.pdf?ua=1</w:t>
      </w:r>
      <w:r w:rsidR="00BB4919" w:rsidRPr="00F31444">
        <w:rPr>
          <w:rStyle w:val="fontstyle11"/>
          <w:rFonts w:ascii="Times New Roman" w:hAnsi="Times New Roman"/>
          <w:color w:val="auto"/>
          <w:sz w:val="28"/>
          <w:szCs w:val="28"/>
          <w:lang w:val="en-US"/>
        </w:rPr>
        <w:t xml:space="preserve">  11.05.2023.</w:t>
      </w:r>
    </w:p>
    <w:p w14:paraId="3F9F80D1" w14:textId="2641EBD0"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14 Countdown to 2030 Collaboration. Countdown to 2030: tracking</w:t>
      </w:r>
      <w:r w:rsidRPr="00F31444">
        <w:rPr>
          <w:rStyle w:val="fontstyle11"/>
          <w:rFonts w:ascii="Times New Roman" w:hAnsi="Times New Roman"/>
          <w:color w:val="auto"/>
          <w:sz w:val="28"/>
          <w:szCs w:val="28"/>
          <w:lang w:val="en-US"/>
        </w:rPr>
        <w:br/>
        <w:t>progress towards universal coverage for reproductive, maternal,</w:t>
      </w:r>
      <w:r w:rsidRPr="00F31444">
        <w:rPr>
          <w:rStyle w:val="fontstyle11"/>
          <w:rFonts w:ascii="Times New Roman" w:hAnsi="Times New Roman"/>
          <w:color w:val="auto"/>
          <w:sz w:val="28"/>
          <w:szCs w:val="28"/>
          <w:lang w:val="en-US"/>
        </w:rPr>
        <w:br/>
        <w:t>newborn, and child health</w:t>
      </w:r>
      <w:r w:rsidR="00BB4919" w:rsidRPr="00F31444">
        <w:rPr>
          <w:rStyle w:val="fontstyle11"/>
          <w:rFonts w:ascii="Times New Roman" w:hAnsi="Times New Roman"/>
          <w:color w:val="auto"/>
          <w:sz w:val="28"/>
          <w:szCs w:val="28"/>
          <w:lang w:val="en-US"/>
        </w:rPr>
        <w:t xml:space="preserve"> // </w:t>
      </w:r>
      <w:r w:rsidRPr="00F31444">
        <w:rPr>
          <w:rStyle w:val="fontstyle11"/>
          <w:rFonts w:ascii="Times New Roman" w:hAnsi="Times New Roman"/>
          <w:color w:val="auto"/>
          <w:sz w:val="28"/>
          <w:szCs w:val="28"/>
          <w:lang w:val="en-US"/>
        </w:rPr>
        <w:t>Lancet</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 2018</w:t>
      </w:r>
      <w:r w:rsidR="00BB4919" w:rsidRPr="00F31444">
        <w:rPr>
          <w:rStyle w:val="fontstyle11"/>
          <w:rFonts w:ascii="Times New Roman" w:hAnsi="Times New Roman"/>
          <w:color w:val="auto"/>
          <w:sz w:val="28"/>
          <w:szCs w:val="28"/>
          <w:lang w:val="en-US"/>
        </w:rPr>
        <w:t xml:space="preserve">. - </w:t>
      </w:r>
      <w:r w:rsidR="00BB4919"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391</w:t>
      </w:r>
      <w:r w:rsidR="00BB4919" w:rsidRPr="00F31444">
        <w:rPr>
          <w:rStyle w:val="fontstyle11"/>
          <w:rFonts w:ascii="Times New Roman" w:hAnsi="Times New Roman"/>
          <w:color w:val="auto"/>
          <w:sz w:val="28"/>
          <w:szCs w:val="28"/>
          <w:lang w:val="en-US"/>
        </w:rPr>
        <w:t xml:space="preserve">. – </w:t>
      </w:r>
      <w:r w:rsidR="00BB4919" w:rsidRPr="00F31444">
        <w:rPr>
          <w:rStyle w:val="fontstyle11"/>
          <w:rFonts w:ascii="Times New Roman" w:hAnsi="Times New Roman"/>
          <w:color w:val="auto"/>
          <w:sz w:val="28"/>
          <w:szCs w:val="28"/>
        </w:rPr>
        <w:t>Р</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1538–48.</w:t>
      </w:r>
    </w:p>
    <w:p w14:paraId="651D9D27" w14:textId="6DC2FD47" w:rsidR="003C15F4" w:rsidRPr="00F31444" w:rsidRDefault="003C15F4" w:rsidP="00120592">
      <w:pPr>
        <w:shd w:val="clear" w:color="auto" w:fill="FFFFFF"/>
        <w:tabs>
          <w:tab w:val="left" w:pos="1134"/>
        </w:tabs>
        <w:rPr>
          <w:rStyle w:val="a9"/>
          <w:rFonts w:ascii="Times New Roman" w:hAnsi="Times New Roman"/>
          <w:color w:val="auto"/>
          <w:sz w:val="28"/>
          <w:szCs w:val="28"/>
          <w:u w:val="none"/>
          <w:lang w:val="en-US"/>
        </w:rPr>
      </w:pPr>
      <w:r w:rsidRPr="00F31444">
        <w:rPr>
          <w:rStyle w:val="fontstyle11"/>
          <w:rFonts w:ascii="Times New Roman" w:hAnsi="Times New Roman"/>
          <w:color w:val="auto"/>
          <w:sz w:val="28"/>
          <w:szCs w:val="28"/>
          <w:lang w:val="en-US"/>
        </w:rPr>
        <w:lastRenderedPageBreak/>
        <w:t xml:space="preserve">15 Inter-Agency and Expert Group on Sustainable Development Goal Indicators. Annex III: revised list of global Sustainable Development Goal Indicators.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2017</w:t>
      </w:r>
      <w:r w:rsidR="00BB4919" w:rsidRPr="00F31444">
        <w:rPr>
          <w:rStyle w:val="fontstyle11"/>
          <w:rFonts w:ascii="Times New Roman" w:hAnsi="Times New Roman"/>
          <w:color w:val="auto"/>
          <w:sz w:val="28"/>
          <w:szCs w:val="28"/>
          <w:lang w:val="en-US"/>
        </w:rPr>
        <w:t xml:space="preserve"> </w:t>
      </w:r>
      <w:hyperlink r:id="rId46" w:history="1">
        <w:r w:rsidRPr="00F31444">
          <w:rPr>
            <w:rStyle w:val="a9"/>
            <w:rFonts w:ascii="Times New Roman" w:hAnsi="Times New Roman"/>
            <w:color w:val="auto"/>
            <w:sz w:val="28"/>
            <w:szCs w:val="28"/>
            <w:u w:val="none"/>
            <w:lang w:val="en-US"/>
          </w:rPr>
          <w:t>https://unstats.un.org/sdgs/indicators/</w:t>
        </w:r>
      </w:hyperlink>
      <w:r w:rsidR="00BB4919" w:rsidRPr="00F31444">
        <w:rPr>
          <w:rStyle w:val="a9"/>
          <w:rFonts w:ascii="Times New Roman" w:hAnsi="Times New Roman"/>
          <w:color w:val="auto"/>
          <w:sz w:val="28"/>
          <w:szCs w:val="28"/>
          <w:u w:val="none"/>
          <w:lang w:val="en-US"/>
        </w:rPr>
        <w:t xml:space="preserve">  03.06.2023.</w:t>
      </w:r>
    </w:p>
    <w:p w14:paraId="3C22C918" w14:textId="1E27800A"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16 Azzopardi P</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Kennedy E</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Patton G. Data and indicators to measure adolescent health, social development and well-being.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Florence: UNICEF Office of Research</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Innocenti, 2017.</w:t>
      </w:r>
      <w:r w:rsidR="00BB4919" w:rsidRPr="00F31444">
        <w:rPr>
          <w:rStyle w:val="fontstyle11"/>
          <w:rFonts w:ascii="Times New Roman" w:hAnsi="Times New Roman"/>
          <w:color w:val="auto"/>
          <w:sz w:val="28"/>
          <w:szCs w:val="28"/>
          <w:lang w:val="en-US"/>
        </w:rPr>
        <w:t xml:space="preserve"> – 103 </w:t>
      </w:r>
      <w:r w:rsidR="00BB4919" w:rsidRPr="00F31444">
        <w:rPr>
          <w:rStyle w:val="fontstyle11"/>
          <w:rFonts w:ascii="Times New Roman" w:hAnsi="Times New Roman"/>
          <w:color w:val="auto"/>
          <w:sz w:val="28"/>
          <w:szCs w:val="28"/>
        </w:rPr>
        <w:t>р</w:t>
      </w:r>
      <w:r w:rsidR="00BB4919" w:rsidRPr="00F31444">
        <w:rPr>
          <w:rStyle w:val="fontstyle11"/>
          <w:rFonts w:ascii="Times New Roman" w:hAnsi="Times New Roman"/>
          <w:color w:val="auto"/>
          <w:sz w:val="28"/>
          <w:szCs w:val="28"/>
          <w:lang w:val="en-US"/>
        </w:rPr>
        <w:t>.</w:t>
      </w:r>
    </w:p>
    <w:p w14:paraId="1D897516" w14:textId="6757EC15"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17 Patton G.C</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Sawyer S.M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Santelli J.S</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Ross D.A</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Afifi R., Allen N.B</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Arora M., Azzopardi P., Baldwin W., Bonell C., Kakuma R., Kennedy E., Mahon J., McGovern T., Mokdad A.H., Patel V., Petroni S., Reavley N., Taiwo K., Waldfogel J., Wickremarathne D., Barroso C., Bhutta Z., Fatusi A.O., Mattoo A., Diers J., Fang J., Ferguson J., Ssewamala F., Viner R.M. Our future: a Lancet commission on adolescent health and wellbeing // Lancet. – 2016. – Vol. 387</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10036. – P. 2423-2478. </w:t>
      </w:r>
      <w:r w:rsidR="00BB4919" w:rsidRPr="00F31444">
        <w:rPr>
          <w:lang w:val="en-US"/>
        </w:rPr>
        <w:t xml:space="preserve"> </w:t>
      </w:r>
    </w:p>
    <w:p w14:paraId="3D5D9EE4" w14:textId="53F2482E"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18 Santelli J</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Haerizadeh S</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McGovern T. Inclusion with protection: obtaining informed consent when conducting research with adolescents.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Florence: UNICEF Office of Research</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Innocenti, 2017.</w:t>
      </w:r>
      <w:r w:rsidR="00BB4919" w:rsidRPr="00F31444">
        <w:rPr>
          <w:rStyle w:val="fontstyle11"/>
          <w:rFonts w:ascii="Times New Roman" w:hAnsi="Times New Roman"/>
          <w:color w:val="auto"/>
          <w:sz w:val="28"/>
          <w:szCs w:val="28"/>
          <w:lang w:val="en-US"/>
        </w:rPr>
        <w:t xml:space="preserve"> – 120 </w:t>
      </w:r>
      <w:r w:rsidR="00BB4919" w:rsidRPr="00F31444">
        <w:rPr>
          <w:rStyle w:val="fontstyle11"/>
          <w:rFonts w:ascii="Times New Roman" w:hAnsi="Times New Roman"/>
          <w:color w:val="auto"/>
          <w:sz w:val="28"/>
          <w:szCs w:val="28"/>
        </w:rPr>
        <w:t>р</w:t>
      </w:r>
      <w:r w:rsidR="00BB4919" w:rsidRPr="00F31444">
        <w:rPr>
          <w:rStyle w:val="fontstyle11"/>
          <w:rFonts w:ascii="Times New Roman" w:hAnsi="Times New Roman"/>
          <w:color w:val="auto"/>
          <w:sz w:val="28"/>
          <w:szCs w:val="28"/>
          <w:lang w:val="en-US"/>
        </w:rPr>
        <w:t>.</w:t>
      </w:r>
    </w:p>
    <w:p w14:paraId="4BA558C2" w14:textId="0C8F5628"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19 Erskine H</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Baxter A</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Patton G</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et al. The global coverage of prevalence data for mental disorders in children and adolescents</w:t>
      </w:r>
      <w:r w:rsidR="00BB4919" w:rsidRPr="00F31444">
        <w:rPr>
          <w:rStyle w:val="fontstyle11"/>
          <w:rFonts w:ascii="Times New Roman" w:hAnsi="Times New Roman"/>
          <w:color w:val="auto"/>
          <w:sz w:val="28"/>
          <w:szCs w:val="28"/>
          <w:lang w:val="en-US"/>
        </w:rPr>
        <w:t xml:space="preserve"> // </w:t>
      </w:r>
      <w:r w:rsidRPr="00F31444">
        <w:rPr>
          <w:rStyle w:val="fontstyle31"/>
          <w:rFonts w:ascii="Times New Roman" w:hAnsi="Times New Roman"/>
          <w:i w:val="0"/>
          <w:iCs w:val="0"/>
          <w:color w:val="auto"/>
          <w:sz w:val="28"/>
          <w:szCs w:val="28"/>
          <w:lang w:val="en-US"/>
        </w:rPr>
        <w:t>Epidemiol Psychiatr Sci</w:t>
      </w:r>
      <w:r w:rsidR="00BB4919" w:rsidRPr="00F31444">
        <w:rPr>
          <w:rStyle w:val="fontstyle31"/>
          <w:rFonts w:ascii="Times New Roman" w:hAnsi="Times New Roman"/>
          <w:i w:val="0"/>
          <w:iCs w:val="0"/>
          <w:color w:val="auto"/>
          <w:sz w:val="28"/>
          <w:szCs w:val="28"/>
          <w:lang w:val="en-US"/>
        </w:rPr>
        <w:t>. –</w:t>
      </w:r>
      <w:r w:rsidRPr="00F31444">
        <w:rPr>
          <w:rStyle w:val="fontstyle3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2017</w:t>
      </w:r>
      <w:r w:rsidR="00BB4919" w:rsidRPr="00F31444">
        <w:rPr>
          <w:rStyle w:val="fontstyle11"/>
          <w:rFonts w:ascii="Times New Roman" w:hAnsi="Times New Roman"/>
          <w:color w:val="auto"/>
          <w:sz w:val="28"/>
          <w:szCs w:val="28"/>
          <w:lang w:val="en-US"/>
        </w:rPr>
        <w:t xml:space="preserve">. - </w:t>
      </w:r>
      <w:r w:rsidR="00BB4919" w:rsidRPr="00F31444">
        <w:rPr>
          <w:rFonts w:ascii="Times New Roman" w:hAnsi="Times New Roman"/>
          <w:sz w:val="28"/>
          <w:szCs w:val="28"/>
          <w:lang w:val="en-US"/>
        </w:rPr>
        <w:t xml:space="preserve">Vol. </w:t>
      </w:r>
      <w:r w:rsidRPr="00F31444">
        <w:rPr>
          <w:rStyle w:val="fontstyle41"/>
          <w:rFonts w:ascii="Times New Roman" w:hAnsi="Times New Roman"/>
          <w:b w:val="0"/>
          <w:bCs w:val="0"/>
          <w:color w:val="auto"/>
          <w:sz w:val="28"/>
          <w:szCs w:val="28"/>
          <w:lang w:val="en-US"/>
        </w:rPr>
        <w:t>26</w:t>
      </w:r>
      <w:r w:rsidR="00BB4919" w:rsidRPr="00F31444">
        <w:rPr>
          <w:rStyle w:val="fontstyle41"/>
          <w:rFonts w:ascii="Times New Roman" w:hAnsi="Times New Roman"/>
          <w:b w:val="0"/>
          <w:bCs w:val="0"/>
          <w:color w:val="auto"/>
          <w:sz w:val="28"/>
          <w:szCs w:val="28"/>
          <w:lang w:val="en-US"/>
        </w:rPr>
        <w:t xml:space="preserve">. – </w:t>
      </w:r>
      <w:r w:rsidR="00BB4919" w:rsidRPr="00F31444">
        <w:rPr>
          <w:rStyle w:val="fontstyle41"/>
          <w:rFonts w:ascii="Times New Roman" w:hAnsi="Times New Roman"/>
          <w:b w:val="0"/>
          <w:bCs w:val="0"/>
          <w:color w:val="auto"/>
          <w:sz w:val="28"/>
          <w:szCs w:val="28"/>
        </w:rPr>
        <w:t>Р</w:t>
      </w:r>
      <w:r w:rsidR="00BB4919" w:rsidRPr="00F31444">
        <w:rPr>
          <w:rStyle w:val="fontstyle41"/>
          <w:rFonts w:ascii="Times New Roman" w:hAnsi="Times New Roman"/>
          <w:b w:val="0"/>
          <w:bCs w:val="0"/>
          <w:color w:val="auto"/>
          <w:sz w:val="28"/>
          <w:szCs w:val="28"/>
          <w:lang w:val="en-US"/>
        </w:rPr>
        <w:t>.</w:t>
      </w:r>
      <w:r w:rsidRPr="00F31444">
        <w:rPr>
          <w:rStyle w:val="fontstyle41"/>
          <w:rFonts w:ascii="Times New Roman" w:hAnsi="Times New Roman"/>
          <w:b w:val="0"/>
          <w:bCs w:val="0"/>
          <w:color w:val="auto"/>
          <w:sz w:val="28"/>
          <w:szCs w:val="28"/>
          <w:lang w:val="en-US"/>
        </w:rPr>
        <w:t xml:space="preserve"> </w:t>
      </w:r>
      <w:r w:rsidRPr="00F31444">
        <w:rPr>
          <w:rStyle w:val="fontstyle11"/>
          <w:rFonts w:ascii="Times New Roman" w:hAnsi="Times New Roman"/>
          <w:color w:val="auto"/>
          <w:sz w:val="28"/>
          <w:szCs w:val="28"/>
          <w:lang w:val="en-US"/>
        </w:rPr>
        <w:t>395–402.</w:t>
      </w:r>
    </w:p>
    <w:p w14:paraId="214AF2B4" w14:textId="4E417B17"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20 GBD 2016 Risk Factors Collaborators. Global, regional, and national comparative risk assessment of 84 behavioral, environmental and occupational, and metabolic risks or clusters of risks, 1990–2016: a systematic analysis for the Global Burden of Disease Study 2016</w:t>
      </w:r>
      <w:r w:rsidR="00BB4919" w:rsidRPr="00F31444">
        <w:rPr>
          <w:rStyle w:val="fontstyle11"/>
          <w:rFonts w:ascii="Times New Roman" w:hAnsi="Times New Roman"/>
          <w:i/>
          <w:iCs/>
          <w:color w:val="auto"/>
          <w:sz w:val="28"/>
          <w:szCs w:val="28"/>
          <w:lang w:val="en-US"/>
        </w:rPr>
        <w:t xml:space="preserve">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i/>
          <w:iCs/>
          <w:color w:val="auto"/>
          <w:sz w:val="28"/>
          <w:szCs w:val="28"/>
          <w:lang w:val="en-US"/>
        </w:rPr>
        <w:t xml:space="preserve"> </w:t>
      </w:r>
      <w:r w:rsidRPr="00F31444">
        <w:rPr>
          <w:rStyle w:val="fontstyle31"/>
          <w:rFonts w:ascii="Times New Roman" w:hAnsi="Times New Roman"/>
          <w:i w:val="0"/>
          <w:iCs w:val="0"/>
          <w:color w:val="auto"/>
          <w:sz w:val="28"/>
          <w:szCs w:val="28"/>
          <w:lang w:val="en-US"/>
        </w:rPr>
        <w:t>Lancet</w:t>
      </w:r>
      <w:r w:rsidR="00BB4919" w:rsidRPr="00F31444">
        <w:rPr>
          <w:rStyle w:val="fontstyle31"/>
          <w:rFonts w:ascii="Times New Roman" w:hAnsi="Times New Roman"/>
          <w:i w:val="0"/>
          <w:iCs w:val="0"/>
          <w:color w:val="auto"/>
          <w:sz w:val="28"/>
          <w:szCs w:val="28"/>
          <w:lang w:val="en-US"/>
        </w:rPr>
        <w:t>. –</w:t>
      </w:r>
      <w:r w:rsidRPr="00F31444">
        <w:rPr>
          <w:rStyle w:val="fontstyle3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2017</w:t>
      </w:r>
      <w:r w:rsidR="00BB4919" w:rsidRPr="00F31444">
        <w:rPr>
          <w:rStyle w:val="fontstyle11"/>
          <w:rFonts w:ascii="Times New Roman" w:hAnsi="Times New Roman"/>
          <w:color w:val="auto"/>
          <w:sz w:val="28"/>
          <w:szCs w:val="28"/>
          <w:lang w:val="en-US"/>
        </w:rPr>
        <w:t xml:space="preserve">. - </w:t>
      </w:r>
      <w:r w:rsidR="00BB4919" w:rsidRPr="00F31444">
        <w:rPr>
          <w:rFonts w:ascii="Times New Roman" w:hAnsi="Times New Roman"/>
          <w:sz w:val="28"/>
          <w:szCs w:val="28"/>
          <w:lang w:val="en-US"/>
        </w:rPr>
        <w:t xml:space="preserve">Vol. </w:t>
      </w:r>
      <w:r w:rsidRPr="00F31444">
        <w:rPr>
          <w:rStyle w:val="fontstyle41"/>
          <w:rFonts w:ascii="Times New Roman" w:hAnsi="Times New Roman"/>
          <w:b w:val="0"/>
          <w:bCs w:val="0"/>
          <w:color w:val="auto"/>
          <w:sz w:val="28"/>
          <w:szCs w:val="28"/>
          <w:lang w:val="en-US"/>
        </w:rPr>
        <w:t>390</w:t>
      </w:r>
      <w:r w:rsidR="00BB4919" w:rsidRPr="00F31444">
        <w:rPr>
          <w:rStyle w:val="fontstyle41"/>
          <w:rFonts w:ascii="Times New Roman" w:hAnsi="Times New Roman"/>
          <w:b w:val="0"/>
          <w:bCs w:val="0"/>
          <w:color w:val="auto"/>
          <w:sz w:val="28"/>
          <w:szCs w:val="28"/>
          <w:lang w:val="en-US"/>
        </w:rPr>
        <w:t xml:space="preserve">. – </w:t>
      </w:r>
      <w:r w:rsidR="00BB4919" w:rsidRPr="00F31444">
        <w:rPr>
          <w:rStyle w:val="fontstyle41"/>
          <w:rFonts w:ascii="Times New Roman" w:hAnsi="Times New Roman"/>
          <w:b w:val="0"/>
          <w:bCs w:val="0"/>
          <w:color w:val="auto"/>
          <w:sz w:val="28"/>
          <w:szCs w:val="28"/>
        </w:rPr>
        <w:t>Р</w:t>
      </w:r>
      <w:r w:rsidR="00BB4919" w:rsidRPr="00F31444">
        <w:rPr>
          <w:rStyle w:val="fontstyle41"/>
          <w:rFonts w:ascii="Times New Roman" w:hAnsi="Times New Roman"/>
          <w:b w:val="0"/>
          <w:bCs w:val="0"/>
          <w:color w:val="auto"/>
          <w:sz w:val="28"/>
          <w:szCs w:val="28"/>
          <w:lang w:val="en-US"/>
        </w:rPr>
        <w:t>.</w:t>
      </w:r>
      <w:r w:rsidRPr="00F31444">
        <w:rPr>
          <w:rStyle w:val="fontstyle41"/>
          <w:rFonts w:ascii="Times New Roman" w:hAnsi="Times New Roman"/>
          <w:b w:val="0"/>
          <w:bCs w:val="0"/>
          <w:color w:val="auto"/>
          <w:sz w:val="28"/>
          <w:szCs w:val="28"/>
          <w:lang w:val="en-US"/>
        </w:rPr>
        <w:t xml:space="preserve"> </w:t>
      </w:r>
      <w:r w:rsidRPr="00F31444">
        <w:rPr>
          <w:rStyle w:val="fontstyle11"/>
          <w:rFonts w:ascii="Times New Roman" w:hAnsi="Times New Roman"/>
          <w:color w:val="auto"/>
          <w:sz w:val="28"/>
          <w:szCs w:val="28"/>
          <w:lang w:val="en-US"/>
        </w:rPr>
        <w:t>1345–422.</w:t>
      </w:r>
    </w:p>
    <w:p w14:paraId="534DB044" w14:textId="1F1332A1"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21 Cahill N</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Sonneveldt E</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Stover J</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et al. Modern contraceptive use, unmet need, and demand satisfied among women of reproductive age who are married or in a union in the focus countries of the Family Planning 2020 initiative: a systematic analysis using the Family Planning Estimation Tool</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Lancet</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 2018</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 </w:t>
      </w:r>
      <w:r w:rsidR="00BB4919"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391</w:t>
      </w:r>
      <w:r w:rsidR="00BB4919" w:rsidRPr="00F31444">
        <w:rPr>
          <w:rStyle w:val="fontstyle11"/>
          <w:rFonts w:ascii="Times New Roman" w:hAnsi="Times New Roman"/>
          <w:color w:val="auto"/>
          <w:sz w:val="28"/>
          <w:szCs w:val="28"/>
          <w:lang w:val="en-US"/>
        </w:rPr>
        <w:t xml:space="preserve">. – </w:t>
      </w:r>
      <w:r w:rsidR="00BB4919" w:rsidRPr="00F31444">
        <w:rPr>
          <w:rStyle w:val="fontstyle11"/>
          <w:rFonts w:ascii="Times New Roman" w:hAnsi="Times New Roman"/>
          <w:color w:val="auto"/>
          <w:sz w:val="28"/>
          <w:szCs w:val="28"/>
        </w:rPr>
        <w:t>Р</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870–</w:t>
      </w:r>
      <w:r w:rsidR="00CE34D7" w:rsidRPr="00F31444">
        <w:rPr>
          <w:rStyle w:val="fontstyle11"/>
          <w:rFonts w:ascii="Times New Roman" w:hAnsi="Times New Roman"/>
          <w:color w:val="auto"/>
          <w:sz w:val="28"/>
          <w:szCs w:val="28"/>
          <w:lang w:val="en-US"/>
        </w:rPr>
        <w:t>8</w:t>
      </w:r>
      <w:r w:rsidRPr="00F31444">
        <w:rPr>
          <w:rStyle w:val="fontstyle11"/>
          <w:rFonts w:ascii="Times New Roman" w:hAnsi="Times New Roman"/>
          <w:color w:val="auto"/>
          <w:sz w:val="28"/>
          <w:szCs w:val="28"/>
          <w:lang w:val="en-US"/>
        </w:rPr>
        <w:t>82.</w:t>
      </w:r>
    </w:p>
    <w:p w14:paraId="6670087A" w14:textId="6B5D00DC"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22 WHO. Global status report on alcohol and health</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 2018</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w:t>
      </w:r>
      <w:hyperlink r:id="rId47" w:history="1">
        <w:r w:rsidRPr="00F31444">
          <w:rPr>
            <w:rStyle w:val="fontstyle11"/>
            <w:rFonts w:ascii="Times New Roman" w:hAnsi="Times New Roman"/>
            <w:color w:val="auto"/>
            <w:sz w:val="28"/>
            <w:szCs w:val="28"/>
            <w:lang w:val="en-US"/>
          </w:rPr>
          <w:t>https://www.who.int/publications/i/item/9789241565639</w:t>
        </w:r>
      </w:hyperlink>
      <w:r w:rsidR="00BB4919" w:rsidRPr="00F31444">
        <w:rPr>
          <w:rStyle w:val="fontstyle11"/>
          <w:rFonts w:ascii="Times New Roman" w:hAnsi="Times New Roman"/>
          <w:color w:val="auto"/>
          <w:sz w:val="28"/>
          <w:szCs w:val="28"/>
          <w:lang w:val="en-US"/>
        </w:rPr>
        <w:t xml:space="preserve">  18.06.2023.</w:t>
      </w:r>
    </w:p>
    <w:p w14:paraId="7302201C" w14:textId="3A35A920"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23 Ma C</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Xi B</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Li Z</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Wu H</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Zhao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Liang Y</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Bovet P. Prevalence and trends in tobacco use among adolescents aged 13-15 years in 143 countries, 1999-2018: findings from the Global Youth Tobacco Surveys</w:t>
      </w:r>
      <w:r w:rsidR="00BB4919" w:rsidRPr="00F31444">
        <w:rPr>
          <w:rStyle w:val="fontstyle11"/>
          <w:rFonts w:ascii="Times New Roman" w:hAnsi="Times New Roman"/>
          <w:color w:val="auto"/>
          <w:sz w:val="28"/>
          <w:szCs w:val="28"/>
          <w:lang w:val="en-US"/>
        </w:rPr>
        <w:t xml:space="preserve"> // </w:t>
      </w:r>
      <w:r w:rsidRPr="00F31444">
        <w:rPr>
          <w:rStyle w:val="fontstyle11"/>
          <w:rFonts w:ascii="Times New Roman" w:hAnsi="Times New Roman"/>
          <w:color w:val="auto"/>
          <w:sz w:val="28"/>
          <w:szCs w:val="28"/>
          <w:lang w:val="en-US"/>
        </w:rPr>
        <w:t xml:space="preserve"> Lancet Child Adolesc Health.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2021</w:t>
      </w:r>
      <w:r w:rsidR="00BB4919" w:rsidRPr="00F31444">
        <w:rPr>
          <w:rStyle w:val="fontstyle11"/>
          <w:rFonts w:ascii="Times New Roman" w:hAnsi="Times New Roman"/>
          <w:color w:val="auto"/>
          <w:sz w:val="28"/>
          <w:szCs w:val="28"/>
          <w:lang w:val="en-US"/>
        </w:rPr>
        <w:t xml:space="preserve">. - </w:t>
      </w:r>
      <w:r w:rsidR="00BB4919"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5</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4</w:t>
      </w:r>
      <w:r w:rsidR="00BB4919" w:rsidRPr="00F31444">
        <w:rPr>
          <w:rStyle w:val="fontstyle11"/>
          <w:rFonts w:ascii="Times New Roman" w:hAnsi="Times New Roman"/>
          <w:color w:val="auto"/>
          <w:sz w:val="28"/>
          <w:szCs w:val="28"/>
          <w:lang w:val="en-US"/>
        </w:rPr>
        <w:t xml:space="preserve">. – </w:t>
      </w:r>
      <w:r w:rsidR="00BB4919" w:rsidRPr="00F31444">
        <w:rPr>
          <w:rStyle w:val="fontstyle11"/>
          <w:rFonts w:ascii="Times New Roman" w:hAnsi="Times New Roman"/>
          <w:color w:val="auto"/>
          <w:sz w:val="28"/>
          <w:szCs w:val="28"/>
        </w:rPr>
        <w:t>Р</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245-255. </w:t>
      </w:r>
      <w:r w:rsidR="00BB4919" w:rsidRPr="00F31444">
        <w:rPr>
          <w:rStyle w:val="fontstyle11"/>
          <w:rFonts w:ascii="Times New Roman" w:hAnsi="Times New Roman"/>
          <w:color w:val="auto"/>
          <w:sz w:val="28"/>
          <w:szCs w:val="28"/>
          <w:lang w:val="en-US"/>
        </w:rPr>
        <w:t xml:space="preserve"> </w:t>
      </w:r>
    </w:p>
    <w:p w14:paraId="3396D2AD" w14:textId="52D1B682"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24 Perin J</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Mulick A</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Yeung D</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Villavicencio F</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Lopez G</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Strong K</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L</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Prieto-Merino D</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Cousens S</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Black R</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E</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Liu L. Global, regional, and national causes of under-5 mortality in 2000-19: an updated systematic analysis with implications for the Sustainable Development Goals</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Lancet Child Adolesc Health. </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2022</w:t>
      </w:r>
      <w:r w:rsidR="00BB4919" w:rsidRPr="00F31444">
        <w:rPr>
          <w:rStyle w:val="fontstyle11"/>
          <w:rFonts w:ascii="Times New Roman" w:hAnsi="Times New Roman"/>
          <w:color w:val="auto"/>
          <w:sz w:val="28"/>
          <w:szCs w:val="28"/>
          <w:lang w:val="en-US"/>
        </w:rPr>
        <w:t xml:space="preserve">. - </w:t>
      </w:r>
      <w:r w:rsidR="00BB4919"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6</w:t>
      </w:r>
      <w:r w:rsidR="00BB4919"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2</w:t>
      </w:r>
      <w:r w:rsidR="00BB4919" w:rsidRPr="00F31444">
        <w:rPr>
          <w:rStyle w:val="fontstyle11"/>
          <w:rFonts w:ascii="Times New Roman" w:hAnsi="Times New Roman"/>
          <w:color w:val="auto"/>
          <w:sz w:val="28"/>
          <w:szCs w:val="28"/>
          <w:lang w:val="en-US"/>
        </w:rPr>
        <w:t xml:space="preserve">. – </w:t>
      </w:r>
      <w:r w:rsidR="00BB4919" w:rsidRPr="00F31444">
        <w:rPr>
          <w:rStyle w:val="fontstyle11"/>
          <w:rFonts w:ascii="Times New Roman" w:hAnsi="Times New Roman"/>
          <w:color w:val="auto"/>
          <w:sz w:val="28"/>
          <w:szCs w:val="28"/>
        </w:rPr>
        <w:t>Р</w:t>
      </w:r>
      <w:r w:rsidR="00BB4919"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106-115. </w:t>
      </w:r>
      <w:r w:rsidR="00BB4919" w:rsidRPr="00F31444">
        <w:rPr>
          <w:rStyle w:val="fontstyle11"/>
          <w:rFonts w:ascii="Times New Roman" w:hAnsi="Times New Roman"/>
          <w:color w:val="auto"/>
          <w:sz w:val="28"/>
          <w:szCs w:val="28"/>
          <w:lang w:val="en-US"/>
        </w:rPr>
        <w:t xml:space="preserve"> </w:t>
      </w:r>
    </w:p>
    <w:p w14:paraId="3C1CFE1B" w14:textId="6E0BB886"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25 </w:t>
      </w:r>
      <w:hyperlink r:id="rId48" w:history="1">
        <w:r w:rsidRPr="00F31444">
          <w:rPr>
            <w:rStyle w:val="a9"/>
            <w:rFonts w:ascii="Times New Roman" w:hAnsi="Times New Roman"/>
            <w:color w:val="auto"/>
            <w:sz w:val="28"/>
            <w:szCs w:val="28"/>
            <w:u w:val="none"/>
            <w:lang w:val="en-US"/>
          </w:rPr>
          <w:t>https://www.who.int/ru/news-room/fact-sheets/detail/adolescents-health-risks-and-solutions</w:t>
        </w:r>
      </w:hyperlink>
      <w:r w:rsidR="00CE34D7" w:rsidRPr="00F31444">
        <w:rPr>
          <w:rStyle w:val="a9"/>
          <w:rFonts w:ascii="Times New Roman" w:hAnsi="Times New Roman"/>
          <w:color w:val="auto"/>
          <w:sz w:val="28"/>
          <w:szCs w:val="28"/>
          <w:u w:val="none"/>
          <w:lang w:val="en-US"/>
        </w:rPr>
        <w:t xml:space="preserve">  18.06.2023.</w:t>
      </w:r>
    </w:p>
    <w:p w14:paraId="3F4D21AF" w14:textId="7DEF840C"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26 WHO Global Tuberculosis Report 2022  </w:t>
      </w:r>
      <w:hyperlink r:id="rId49" w:history="1">
        <w:r w:rsidRPr="00F31444">
          <w:rPr>
            <w:rStyle w:val="fontstyle11"/>
            <w:rFonts w:ascii="Times New Roman" w:hAnsi="Times New Roman"/>
            <w:color w:val="auto"/>
            <w:sz w:val="28"/>
            <w:szCs w:val="28"/>
            <w:lang w:val="en-US"/>
          </w:rPr>
          <w:t>https://www.who.int/teams/global-tuberculosis-programme/tb-reports/global-tuberculosis-report</w:t>
        </w:r>
      </w:hyperlink>
      <w:r w:rsidR="00BB4919" w:rsidRPr="00F31444">
        <w:rPr>
          <w:rStyle w:val="fontstyle11"/>
          <w:rFonts w:ascii="Times New Roman" w:hAnsi="Times New Roman"/>
          <w:color w:val="auto"/>
          <w:sz w:val="28"/>
          <w:szCs w:val="28"/>
          <w:lang w:val="en-US"/>
        </w:rPr>
        <w:t xml:space="preserve">  19.06.2022.</w:t>
      </w:r>
    </w:p>
    <w:p w14:paraId="0D12022E" w14:textId="626B4149"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27 Brisson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Kim J</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J</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Canfell K</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Drolet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Gingras G</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Burger E</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A</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Martin D</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Simms K</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T</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Bénard É</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Boily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C</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Sy S</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Regan C</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Keane A</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Caruana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lastRenderedPageBreak/>
        <w:t>Nguyen D</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T</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N</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Smith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A</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Laprise J</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F</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Jit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Alary M</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Bray F</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Fidarova E</w:t>
      </w:r>
      <w:r w:rsidR="00BB4919"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Elsheikh F</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Bloem P</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J</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N</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Broutet N</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Hutubessy R. Impact of HPV vaccination and cervical screening on cervical cancer elimination: a comparative modelling analysis in 78 low-income and lower-middle-income countries</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Lancet. </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2020</w:t>
      </w:r>
      <w:r w:rsidR="002D4787" w:rsidRPr="00F31444">
        <w:rPr>
          <w:rStyle w:val="fontstyle11"/>
          <w:rFonts w:ascii="Times New Roman" w:hAnsi="Times New Roman"/>
          <w:color w:val="auto"/>
          <w:sz w:val="28"/>
          <w:szCs w:val="28"/>
          <w:lang w:val="en-US"/>
        </w:rPr>
        <w:t xml:space="preserve">. - </w:t>
      </w:r>
      <w:r w:rsidR="002D4787"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395</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10224</w:t>
      </w:r>
      <w:r w:rsidR="002D4787" w:rsidRPr="00F31444">
        <w:rPr>
          <w:rStyle w:val="fontstyle11"/>
          <w:rFonts w:ascii="Times New Roman" w:hAnsi="Times New Roman"/>
          <w:color w:val="auto"/>
          <w:sz w:val="28"/>
          <w:szCs w:val="28"/>
          <w:lang w:val="en-US"/>
        </w:rPr>
        <w:t xml:space="preserve">. – </w:t>
      </w:r>
      <w:r w:rsidR="002D4787" w:rsidRPr="00F31444">
        <w:rPr>
          <w:rStyle w:val="fontstyle11"/>
          <w:rFonts w:ascii="Times New Roman" w:hAnsi="Times New Roman"/>
          <w:color w:val="auto"/>
          <w:sz w:val="28"/>
          <w:szCs w:val="28"/>
        </w:rPr>
        <w:t>Р</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575-590. </w:t>
      </w:r>
      <w:r w:rsidR="002D4787" w:rsidRPr="00F31444">
        <w:rPr>
          <w:rStyle w:val="fontstyle11"/>
          <w:rFonts w:ascii="Times New Roman" w:hAnsi="Times New Roman"/>
          <w:color w:val="auto"/>
          <w:sz w:val="28"/>
          <w:szCs w:val="28"/>
          <w:lang w:val="en-US"/>
        </w:rPr>
        <w:t xml:space="preserve"> </w:t>
      </w:r>
    </w:p>
    <w:p w14:paraId="06EA5CC1" w14:textId="5AEF9489" w:rsidR="003C15F4" w:rsidRPr="00F31444" w:rsidRDefault="003C15F4" w:rsidP="00120592">
      <w:pPr>
        <w:shd w:val="clear" w:color="auto" w:fill="FFFFFF"/>
        <w:tabs>
          <w:tab w:val="left" w:pos="1134"/>
        </w:tabs>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28 Заболевание </w:t>
      </w:r>
      <w:r w:rsidRPr="00F31444">
        <w:rPr>
          <w:rStyle w:val="fontstyle11"/>
          <w:rFonts w:ascii="Times New Roman" w:hAnsi="Times New Roman"/>
          <w:color w:val="auto"/>
          <w:sz w:val="28"/>
          <w:szCs w:val="28"/>
          <w:lang w:val="en-US"/>
        </w:rPr>
        <w:t>COVID</w:t>
      </w:r>
      <w:r w:rsidRPr="00F31444">
        <w:rPr>
          <w:rStyle w:val="fontstyle11"/>
          <w:rFonts w:ascii="Times New Roman" w:hAnsi="Times New Roman"/>
          <w:color w:val="auto"/>
          <w:sz w:val="28"/>
          <w:szCs w:val="28"/>
        </w:rPr>
        <w:t xml:space="preserve">-19 у детей и подростков </w:t>
      </w:r>
      <w:hyperlink r:id="rId50" w:history="1">
        <w:r w:rsidRPr="00F31444">
          <w:rPr>
            <w:rStyle w:val="fontstyle11"/>
            <w:rFonts w:ascii="Times New Roman" w:hAnsi="Times New Roman"/>
            <w:color w:val="auto"/>
            <w:sz w:val="28"/>
            <w:szCs w:val="28"/>
            <w:lang w:val="en-US"/>
          </w:rPr>
          <w:t>https</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apps</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who</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int</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iris</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bitstream</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handle</w:t>
        </w:r>
        <w:r w:rsidRPr="00F31444">
          <w:rPr>
            <w:rStyle w:val="fontstyle11"/>
            <w:rFonts w:ascii="Times New Roman" w:hAnsi="Times New Roman"/>
            <w:color w:val="auto"/>
            <w:sz w:val="28"/>
            <w:szCs w:val="28"/>
          </w:rPr>
          <w:t>/10665/345575/</w:t>
        </w:r>
        <w:r w:rsidRPr="00F31444">
          <w:rPr>
            <w:rStyle w:val="fontstyle11"/>
            <w:rFonts w:ascii="Times New Roman" w:hAnsi="Times New Roman"/>
            <w:color w:val="auto"/>
            <w:sz w:val="28"/>
            <w:szCs w:val="28"/>
            <w:lang w:val="en-US"/>
          </w:rPr>
          <w:t>WHO</w:t>
        </w:r>
        <w:r w:rsidRPr="00F31444">
          <w:rPr>
            <w:rStyle w:val="fontstyle11"/>
            <w:rFonts w:ascii="Times New Roman" w:hAnsi="Times New Roman"/>
            <w:color w:val="auto"/>
            <w:sz w:val="28"/>
            <w:szCs w:val="28"/>
          </w:rPr>
          <w:t>-2019-</w:t>
        </w:r>
        <w:r w:rsidRPr="00F31444">
          <w:rPr>
            <w:rStyle w:val="fontstyle11"/>
            <w:rFonts w:ascii="Times New Roman" w:hAnsi="Times New Roman"/>
            <w:color w:val="auto"/>
            <w:sz w:val="28"/>
            <w:szCs w:val="28"/>
            <w:lang w:val="en-US"/>
          </w:rPr>
          <w:t>nCoV</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Sci</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Brief</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Children</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and</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adolescents</w:t>
        </w:r>
        <w:r w:rsidRPr="00F31444">
          <w:rPr>
            <w:rStyle w:val="fontstyle11"/>
            <w:rFonts w:ascii="Times New Roman" w:hAnsi="Times New Roman"/>
            <w:color w:val="auto"/>
            <w:sz w:val="28"/>
            <w:szCs w:val="28"/>
          </w:rPr>
          <w:t>-2021.1-</w:t>
        </w:r>
        <w:r w:rsidRPr="00F31444">
          <w:rPr>
            <w:rStyle w:val="fontstyle11"/>
            <w:rFonts w:ascii="Times New Roman" w:hAnsi="Times New Roman"/>
            <w:color w:val="auto"/>
            <w:sz w:val="28"/>
            <w:szCs w:val="28"/>
            <w:lang w:val="en-US"/>
          </w:rPr>
          <w:t>rus</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pdf</w:t>
        </w:r>
      </w:hyperlink>
      <w:r w:rsidR="002D4787" w:rsidRPr="00F31444">
        <w:rPr>
          <w:rStyle w:val="fontstyle11"/>
          <w:rFonts w:ascii="Times New Roman" w:hAnsi="Times New Roman"/>
          <w:color w:val="auto"/>
          <w:sz w:val="28"/>
          <w:szCs w:val="28"/>
        </w:rPr>
        <w:t xml:space="preserve">  12.06.2023.</w:t>
      </w:r>
    </w:p>
    <w:p w14:paraId="67F51ADF" w14:textId="15AC3FAA" w:rsidR="003C15F4" w:rsidRPr="00F31444" w:rsidRDefault="003C15F4" w:rsidP="00120592">
      <w:pPr>
        <w:shd w:val="clear" w:color="auto" w:fill="FFFFFF"/>
        <w:tabs>
          <w:tab w:val="left" w:pos="1134"/>
        </w:tabs>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29 Chandra-Mouli V</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Akwara E</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Engel D</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Plessons M</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Asnake M</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Mehra S</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Dick B</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Ferguson J. Progress in adolescent sexual and reproductive health and rights globally between 1990 and 2016: what progress has been made, what contributed to this, and what are the implications for the future? </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Sex Reprod Health Matters. </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2020</w:t>
      </w:r>
      <w:r w:rsidR="002D4787" w:rsidRPr="00F31444">
        <w:rPr>
          <w:rStyle w:val="fontstyle11"/>
          <w:rFonts w:ascii="Times New Roman" w:hAnsi="Times New Roman"/>
          <w:color w:val="auto"/>
          <w:sz w:val="28"/>
          <w:szCs w:val="28"/>
          <w:lang w:val="en-US"/>
        </w:rPr>
        <w:t xml:space="preserve">. - </w:t>
      </w:r>
      <w:r w:rsidR="002D4787"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28</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1</w:t>
      </w:r>
      <w:r w:rsidR="002D4787" w:rsidRPr="00F31444">
        <w:rPr>
          <w:rStyle w:val="fontstyle11"/>
          <w:rFonts w:ascii="Times New Roman" w:hAnsi="Times New Roman"/>
          <w:color w:val="auto"/>
          <w:sz w:val="28"/>
          <w:szCs w:val="28"/>
          <w:lang w:val="en-US"/>
        </w:rPr>
        <w:t xml:space="preserve">. – </w:t>
      </w:r>
      <w:r w:rsidR="002D4787" w:rsidRPr="00F31444">
        <w:rPr>
          <w:rStyle w:val="fontstyle11"/>
          <w:rFonts w:ascii="Times New Roman" w:hAnsi="Times New Roman"/>
          <w:color w:val="auto"/>
          <w:sz w:val="28"/>
          <w:szCs w:val="28"/>
        </w:rPr>
        <w:t>Р</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1741495. </w:t>
      </w:r>
      <w:r w:rsidR="002D4787" w:rsidRPr="00F31444">
        <w:rPr>
          <w:rStyle w:val="fontstyle11"/>
          <w:rFonts w:ascii="Times New Roman" w:hAnsi="Times New Roman"/>
          <w:color w:val="auto"/>
          <w:sz w:val="28"/>
          <w:szCs w:val="28"/>
          <w:lang w:val="en-US"/>
        </w:rPr>
        <w:t xml:space="preserve"> </w:t>
      </w:r>
    </w:p>
    <w:p w14:paraId="4114D725" w14:textId="22F2451E" w:rsidR="003C15F4" w:rsidRPr="00F31444" w:rsidRDefault="003C15F4" w:rsidP="00120592">
      <w:pPr>
        <w:shd w:val="clear" w:color="auto" w:fill="FFFFFF"/>
        <w:tabs>
          <w:tab w:val="left" w:pos="1134"/>
        </w:tabs>
        <w:ind w:firstLine="540"/>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30 </w:t>
      </w:r>
      <w:bookmarkStart w:id="95" w:name="_Hlk140959354"/>
      <w:r w:rsidRPr="00F31444">
        <w:rPr>
          <w:rStyle w:val="fontstyle11"/>
          <w:rFonts w:ascii="Times New Roman" w:hAnsi="Times New Roman"/>
          <w:color w:val="auto"/>
          <w:sz w:val="28"/>
          <w:szCs w:val="28"/>
        </w:rPr>
        <w:t>Глобальное ускорение действий в интересах здоровья подростков</w:t>
      </w:r>
      <w:bookmarkEnd w:id="95"/>
      <w:r w:rsidRPr="00F31444">
        <w:rPr>
          <w:rStyle w:val="fontstyle11"/>
          <w:rFonts w:ascii="Times New Roman" w:hAnsi="Times New Roman"/>
          <w:color w:val="auto"/>
          <w:sz w:val="28"/>
          <w:szCs w:val="28"/>
        </w:rPr>
        <w:t>: руководство по осуществлению в странах. Резюме</w:t>
      </w:r>
      <w:r w:rsidR="00CE34D7" w:rsidRPr="00F31444">
        <w:rPr>
          <w:rStyle w:val="fontstyle11"/>
          <w:rFonts w:ascii="Times New Roman" w:hAnsi="Times New Roman"/>
          <w:color w:val="auto"/>
          <w:sz w:val="28"/>
          <w:szCs w:val="28"/>
        </w:rPr>
        <w:t xml:space="preserve"> (</w:t>
      </w:r>
      <w:r w:rsidR="00CE34D7" w:rsidRPr="00F31444">
        <w:rPr>
          <w:rStyle w:val="fontstyle11"/>
          <w:rFonts w:ascii="Times New Roman" w:hAnsi="Times New Roman"/>
          <w:color w:val="auto"/>
          <w:sz w:val="28"/>
          <w:szCs w:val="28"/>
          <w:lang w:val="en-US"/>
        </w:rPr>
        <w:t>WHO</w:t>
      </w:r>
      <w:r w:rsidR="00CE34D7" w:rsidRPr="00F31444">
        <w:rPr>
          <w:rStyle w:val="fontstyle11"/>
          <w:rFonts w:ascii="Times New Roman" w:hAnsi="Times New Roman"/>
          <w:color w:val="auto"/>
          <w:sz w:val="28"/>
          <w:szCs w:val="28"/>
        </w:rPr>
        <w:t>/</w:t>
      </w:r>
      <w:r w:rsidR="00CE34D7" w:rsidRPr="00F31444">
        <w:rPr>
          <w:rStyle w:val="fontstyle11"/>
          <w:rFonts w:ascii="Times New Roman" w:hAnsi="Times New Roman"/>
          <w:color w:val="auto"/>
          <w:sz w:val="28"/>
          <w:szCs w:val="28"/>
          <w:lang w:val="en-US"/>
        </w:rPr>
        <w:t>FWC</w:t>
      </w:r>
      <w:r w:rsidR="00CE34D7" w:rsidRPr="00F31444">
        <w:rPr>
          <w:rStyle w:val="fontstyle11"/>
          <w:rFonts w:ascii="Times New Roman" w:hAnsi="Times New Roman"/>
          <w:color w:val="auto"/>
          <w:sz w:val="28"/>
          <w:szCs w:val="28"/>
        </w:rPr>
        <w:t>/</w:t>
      </w:r>
      <w:r w:rsidR="00CE34D7" w:rsidRPr="00F31444">
        <w:rPr>
          <w:rStyle w:val="fontstyle11"/>
          <w:rFonts w:ascii="Times New Roman" w:hAnsi="Times New Roman"/>
          <w:color w:val="auto"/>
          <w:sz w:val="28"/>
          <w:szCs w:val="28"/>
          <w:lang w:val="en-US"/>
        </w:rPr>
        <w:t>MCA</w:t>
      </w:r>
      <w:r w:rsidR="00CE34D7" w:rsidRPr="00F31444">
        <w:rPr>
          <w:rStyle w:val="fontstyle11"/>
          <w:rFonts w:ascii="Times New Roman" w:hAnsi="Times New Roman"/>
          <w:color w:val="auto"/>
          <w:sz w:val="28"/>
          <w:szCs w:val="28"/>
        </w:rPr>
        <w:t xml:space="preserve">/17.05). Лицензия: </w:t>
      </w:r>
      <w:r w:rsidR="00CE34D7" w:rsidRPr="00F31444">
        <w:rPr>
          <w:rStyle w:val="fontstyle11"/>
          <w:rFonts w:ascii="Times New Roman" w:hAnsi="Times New Roman"/>
          <w:color w:val="auto"/>
          <w:sz w:val="28"/>
          <w:szCs w:val="28"/>
          <w:lang w:val="en-US"/>
        </w:rPr>
        <w:t>CC</w:t>
      </w:r>
      <w:r w:rsidR="00CE34D7" w:rsidRPr="00F31444">
        <w:rPr>
          <w:rStyle w:val="fontstyle11"/>
          <w:rFonts w:ascii="Times New Roman" w:hAnsi="Times New Roman"/>
          <w:color w:val="auto"/>
          <w:sz w:val="28"/>
          <w:szCs w:val="28"/>
        </w:rPr>
        <w:t xml:space="preserve"> </w:t>
      </w:r>
      <w:r w:rsidR="00CE34D7" w:rsidRPr="00F31444">
        <w:rPr>
          <w:rStyle w:val="fontstyle11"/>
          <w:rFonts w:ascii="Times New Roman" w:hAnsi="Times New Roman"/>
          <w:color w:val="auto"/>
          <w:sz w:val="28"/>
          <w:szCs w:val="28"/>
          <w:lang w:val="en-US"/>
        </w:rPr>
        <w:t>BY</w:t>
      </w:r>
      <w:r w:rsidR="00CE34D7" w:rsidRPr="00F31444">
        <w:rPr>
          <w:rStyle w:val="fontstyle11"/>
          <w:rFonts w:ascii="Times New Roman" w:hAnsi="Times New Roman"/>
          <w:color w:val="auto"/>
          <w:sz w:val="28"/>
          <w:szCs w:val="28"/>
        </w:rPr>
        <w:t>-</w:t>
      </w:r>
      <w:r w:rsidR="00CE34D7" w:rsidRPr="00F31444">
        <w:rPr>
          <w:rStyle w:val="fontstyle11"/>
          <w:rFonts w:ascii="Times New Roman" w:hAnsi="Times New Roman"/>
          <w:color w:val="auto"/>
          <w:sz w:val="28"/>
          <w:szCs w:val="28"/>
          <w:lang w:val="en-US"/>
        </w:rPr>
        <w:t>NC</w:t>
      </w:r>
      <w:r w:rsidR="00CE34D7" w:rsidRPr="00F31444">
        <w:rPr>
          <w:rStyle w:val="fontstyle11"/>
          <w:rFonts w:ascii="Times New Roman" w:hAnsi="Times New Roman"/>
          <w:color w:val="auto"/>
          <w:sz w:val="28"/>
          <w:szCs w:val="28"/>
        </w:rPr>
        <w:t>-</w:t>
      </w:r>
      <w:r w:rsidR="00CE34D7" w:rsidRPr="00F31444">
        <w:rPr>
          <w:rStyle w:val="fontstyle11"/>
          <w:rFonts w:ascii="Times New Roman" w:hAnsi="Times New Roman"/>
          <w:color w:val="auto"/>
          <w:sz w:val="28"/>
          <w:szCs w:val="28"/>
          <w:lang w:val="en-US"/>
        </w:rPr>
        <w:t>SA</w:t>
      </w:r>
      <w:r w:rsidR="00CE34D7" w:rsidRPr="00F31444">
        <w:rPr>
          <w:rStyle w:val="fontstyle11"/>
          <w:rFonts w:ascii="Times New Roman" w:hAnsi="Times New Roman"/>
          <w:color w:val="auto"/>
          <w:sz w:val="28"/>
          <w:szCs w:val="28"/>
        </w:rPr>
        <w:t xml:space="preserve"> 3.0 </w:t>
      </w:r>
      <w:r w:rsidR="00CE34D7" w:rsidRPr="00F31444">
        <w:rPr>
          <w:rStyle w:val="fontstyle11"/>
          <w:rFonts w:ascii="Times New Roman" w:hAnsi="Times New Roman"/>
          <w:color w:val="auto"/>
          <w:sz w:val="28"/>
          <w:szCs w:val="28"/>
          <w:lang w:val="en-US"/>
        </w:rPr>
        <w:t>IGO</w:t>
      </w:r>
      <w:r w:rsidR="00CE34D7" w:rsidRPr="00F31444">
        <w:rPr>
          <w:rStyle w:val="fontstyle11"/>
          <w:rFonts w:ascii="Times New Roman" w:hAnsi="Times New Roman"/>
          <w:color w:val="auto"/>
          <w:sz w:val="28"/>
          <w:szCs w:val="28"/>
        </w:rPr>
        <w:t xml:space="preserve">.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Женева: Всемирная организация здравоохранения</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2017. </w:t>
      </w:r>
    </w:p>
    <w:p w14:paraId="578E8320" w14:textId="73FAAA28" w:rsidR="003C15F4" w:rsidRPr="00F31444" w:rsidRDefault="003C15F4" w:rsidP="00120592">
      <w:pPr>
        <w:shd w:val="clear" w:color="auto" w:fill="FFFFFF"/>
        <w:tabs>
          <w:tab w:val="left" w:pos="1134"/>
        </w:tabs>
        <w:ind w:firstLine="540"/>
        <w:rPr>
          <w:rFonts w:ascii="Times New Roman" w:hAnsi="Times New Roman"/>
          <w:sz w:val="28"/>
          <w:szCs w:val="28"/>
        </w:rPr>
      </w:pPr>
      <w:r w:rsidRPr="00F31444">
        <w:rPr>
          <w:rFonts w:ascii="Times New Roman" w:hAnsi="Times New Roman"/>
          <w:sz w:val="28"/>
          <w:szCs w:val="28"/>
        </w:rPr>
        <w:t>31 Грицинская В.А., Гладкая В.С. Оценка физического развития девочек- школьниц</w:t>
      </w:r>
      <w:r w:rsidRPr="00F31444">
        <w:rPr>
          <w:rFonts w:ascii="Times New Roman" w:hAnsi="Times New Roman"/>
          <w:spacing w:val="-17"/>
          <w:sz w:val="28"/>
          <w:szCs w:val="28"/>
        </w:rPr>
        <w:t xml:space="preserve"> </w:t>
      </w:r>
      <w:r w:rsidRPr="00F31444">
        <w:rPr>
          <w:rFonts w:ascii="Times New Roman" w:hAnsi="Times New Roman"/>
          <w:sz w:val="28"/>
          <w:szCs w:val="28"/>
        </w:rPr>
        <w:t>г. Санкт-Петербурга</w:t>
      </w:r>
      <w:r w:rsidRPr="00F31444">
        <w:rPr>
          <w:rFonts w:ascii="Times New Roman" w:hAnsi="Times New Roman"/>
          <w:spacing w:val="-18"/>
          <w:sz w:val="28"/>
          <w:szCs w:val="28"/>
        </w:rPr>
        <w:t xml:space="preserve"> </w:t>
      </w:r>
      <w:r w:rsidRPr="00F31444">
        <w:rPr>
          <w:rFonts w:ascii="Times New Roman" w:hAnsi="Times New Roman"/>
          <w:sz w:val="28"/>
          <w:szCs w:val="28"/>
        </w:rPr>
        <w:t>с</w:t>
      </w:r>
      <w:r w:rsidRPr="00F31444">
        <w:rPr>
          <w:rFonts w:ascii="Times New Roman" w:hAnsi="Times New Roman"/>
          <w:spacing w:val="-18"/>
          <w:sz w:val="28"/>
          <w:szCs w:val="28"/>
        </w:rPr>
        <w:t xml:space="preserve"> </w:t>
      </w:r>
      <w:r w:rsidRPr="00F31444">
        <w:rPr>
          <w:rFonts w:ascii="Times New Roman" w:hAnsi="Times New Roman"/>
          <w:sz w:val="28"/>
          <w:szCs w:val="28"/>
        </w:rPr>
        <w:t>использованием</w:t>
      </w:r>
      <w:r w:rsidRPr="00F31444">
        <w:rPr>
          <w:rFonts w:ascii="Times New Roman" w:hAnsi="Times New Roman"/>
          <w:spacing w:val="-18"/>
          <w:sz w:val="28"/>
          <w:szCs w:val="28"/>
        </w:rPr>
        <w:t xml:space="preserve"> </w:t>
      </w:r>
      <w:r w:rsidRPr="00F31444">
        <w:rPr>
          <w:rFonts w:ascii="Times New Roman" w:hAnsi="Times New Roman"/>
          <w:sz w:val="28"/>
          <w:szCs w:val="28"/>
        </w:rPr>
        <w:t>интернациональных</w:t>
      </w:r>
      <w:r w:rsidRPr="00F31444">
        <w:rPr>
          <w:rFonts w:ascii="Times New Roman" w:hAnsi="Times New Roman"/>
          <w:spacing w:val="-17"/>
          <w:sz w:val="28"/>
          <w:szCs w:val="28"/>
        </w:rPr>
        <w:t xml:space="preserve"> </w:t>
      </w:r>
      <w:r w:rsidRPr="00F31444">
        <w:rPr>
          <w:rFonts w:ascii="Times New Roman" w:hAnsi="Times New Roman"/>
          <w:sz w:val="28"/>
          <w:szCs w:val="28"/>
        </w:rPr>
        <w:t>нормативов // Мать и дитя в Кузбассе. - 2018. -</w:t>
      </w:r>
      <w:r w:rsidR="002D4787" w:rsidRPr="00F31444">
        <w:rPr>
          <w:rFonts w:ascii="Times New Roman" w:hAnsi="Times New Roman"/>
          <w:sz w:val="28"/>
          <w:szCs w:val="28"/>
        </w:rPr>
        <w:t xml:space="preserve"> </w:t>
      </w:r>
      <w:r w:rsidRPr="00F31444">
        <w:rPr>
          <w:rFonts w:ascii="Times New Roman" w:hAnsi="Times New Roman"/>
          <w:sz w:val="28"/>
          <w:szCs w:val="28"/>
        </w:rPr>
        <w:t>№1(72). - С. 85-89.</w:t>
      </w:r>
    </w:p>
    <w:p w14:paraId="114956EB" w14:textId="01C1E328" w:rsidR="003C15F4" w:rsidRPr="00F31444" w:rsidRDefault="003C15F4" w:rsidP="00120592">
      <w:pPr>
        <w:shd w:val="clear" w:color="auto" w:fill="FFFFFF"/>
        <w:tabs>
          <w:tab w:val="left" w:pos="1134"/>
        </w:tabs>
        <w:ind w:firstLine="540"/>
        <w:rPr>
          <w:rFonts w:ascii="Times New Roman" w:hAnsi="Times New Roman"/>
          <w:sz w:val="28"/>
          <w:szCs w:val="28"/>
          <w:lang w:val="en-US"/>
        </w:rPr>
      </w:pPr>
      <w:r w:rsidRPr="00F31444">
        <w:rPr>
          <w:rStyle w:val="fontstyle11"/>
          <w:rFonts w:ascii="Times New Roman" w:hAnsi="Times New Roman"/>
          <w:color w:val="auto"/>
          <w:sz w:val="28"/>
          <w:szCs w:val="28"/>
          <w:lang w:val="en-US"/>
        </w:rPr>
        <w:t xml:space="preserve">31 </w:t>
      </w:r>
      <w:r w:rsidR="002D4787" w:rsidRPr="00F31444">
        <w:rPr>
          <w:rFonts w:ascii="Times New Roman" w:hAnsi="Times New Roman"/>
          <w:sz w:val="28"/>
          <w:szCs w:val="28"/>
          <w:lang w:val="en-US"/>
        </w:rPr>
        <w:t xml:space="preserve">Sandberg </w:t>
      </w:r>
      <w:r w:rsidRPr="00F31444">
        <w:rPr>
          <w:rFonts w:ascii="Times New Roman" w:hAnsi="Times New Roman"/>
          <w:sz w:val="28"/>
          <w:szCs w:val="28"/>
          <w:lang w:val="en-US"/>
        </w:rPr>
        <w:t xml:space="preserve">David E., </w:t>
      </w:r>
      <w:r w:rsidR="002D4787" w:rsidRPr="00F31444">
        <w:rPr>
          <w:rFonts w:ascii="Times New Roman" w:hAnsi="Times New Roman"/>
          <w:sz w:val="28"/>
          <w:szCs w:val="28"/>
          <w:lang w:val="en-US"/>
        </w:rPr>
        <w:t xml:space="preserve">Paste Ski </w:t>
      </w:r>
      <w:r w:rsidRPr="00F31444">
        <w:rPr>
          <w:rFonts w:ascii="Times New Roman" w:hAnsi="Times New Roman"/>
          <w:sz w:val="28"/>
          <w:szCs w:val="28"/>
          <w:lang w:val="en-US"/>
        </w:rPr>
        <w:t xml:space="preserve">Vickie, </w:t>
      </w:r>
      <w:r w:rsidR="002D4787" w:rsidRPr="00F31444">
        <w:rPr>
          <w:rFonts w:ascii="Times New Roman" w:hAnsi="Times New Roman"/>
          <w:sz w:val="28"/>
          <w:szCs w:val="28"/>
          <w:lang w:val="en-US"/>
        </w:rPr>
        <w:t xml:space="preserve">Callens </w:t>
      </w:r>
      <w:r w:rsidRPr="00F31444">
        <w:rPr>
          <w:rFonts w:ascii="Times New Roman" w:hAnsi="Times New Roman"/>
          <w:sz w:val="28"/>
          <w:szCs w:val="28"/>
          <w:lang w:val="en-US"/>
        </w:rPr>
        <w:t>Nina. Introduction to the Special Section: Disorders of Sex Development</w:t>
      </w:r>
      <w:r w:rsidR="002D4787"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 Journal of Pediatric Psychology</w:t>
      </w:r>
      <w:r w:rsidR="002D4787" w:rsidRPr="00F31444">
        <w:rPr>
          <w:rFonts w:ascii="Times New Roman" w:hAnsi="Times New Roman"/>
          <w:sz w:val="28"/>
          <w:szCs w:val="28"/>
          <w:lang w:val="en-US"/>
        </w:rPr>
        <w:t xml:space="preserve">. – 2017. - </w:t>
      </w:r>
      <w:r w:rsidRPr="00F31444">
        <w:rPr>
          <w:rFonts w:ascii="Times New Roman" w:hAnsi="Times New Roman"/>
          <w:sz w:val="28"/>
          <w:szCs w:val="28"/>
          <w:lang w:val="en-US"/>
        </w:rPr>
        <w:t xml:space="preserve">Vol. 42, </w:t>
      </w:r>
      <w:r w:rsidR="001041FF" w:rsidRPr="00F31444">
        <w:rPr>
          <w:rFonts w:ascii="Times New Roman" w:hAnsi="Times New Roman"/>
          <w:sz w:val="28"/>
          <w:szCs w:val="28"/>
          <w:lang w:val="en-US"/>
        </w:rPr>
        <w:t>№</w:t>
      </w:r>
      <w:r w:rsidRPr="00F31444">
        <w:rPr>
          <w:rFonts w:ascii="Times New Roman" w:hAnsi="Times New Roman"/>
          <w:sz w:val="28"/>
          <w:szCs w:val="28"/>
          <w:lang w:val="en-US"/>
        </w:rPr>
        <w:t>5</w:t>
      </w:r>
      <w:r w:rsidR="002D4787" w:rsidRPr="00F31444">
        <w:rPr>
          <w:rFonts w:ascii="Times New Roman" w:hAnsi="Times New Roman"/>
          <w:sz w:val="28"/>
          <w:szCs w:val="28"/>
          <w:lang w:val="en-US"/>
        </w:rPr>
        <w:t xml:space="preserve">. - </w:t>
      </w:r>
      <w:r w:rsidRPr="00F31444">
        <w:rPr>
          <w:rFonts w:ascii="Times New Roman" w:hAnsi="Times New Roman"/>
          <w:sz w:val="28"/>
          <w:szCs w:val="28"/>
          <w:lang w:val="en-US"/>
        </w:rPr>
        <w:t>P.</w:t>
      </w:r>
      <w:r w:rsidR="002D4787" w:rsidRPr="00F31444">
        <w:rPr>
          <w:rFonts w:ascii="Times New Roman" w:hAnsi="Times New Roman"/>
          <w:sz w:val="28"/>
          <w:szCs w:val="28"/>
          <w:lang w:val="en-US"/>
        </w:rPr>
        <w:t xml:space="preserve"> </w:t>
      </w:r>
      <w:r w:rsidRPr="00F31444">
        <w:rPr>
          <w:rFonts w:ascii="Times New Roman" w:hAnsi="Times New Roman"/>
          <w:sz w:val="28"/>
          <w:szCs w:val="28"/>
          <w:lang w:val="en-US"/>
        </w:rPr>
        <w:t>487-</w:t>
      </w:r>
      <w:r w:rsidRPr="00F31444">
        <w:rPr>
          <w:rFonts w:ascii="Times New Roman" w:hAnsi="Times New Roman"/>
          <w:spacing w:val="-1"/>
          <w:sz w:val="28"/>
          <w:szCs w:val="28"/>
          <w:lang w:val="en-US"/>
        </w:rPr>
        <w:t>495</w:t>
      </w:r>
      <w:r w:rsidR="002D4787" w:rsidRPr="00F31444">
        <w:rPr>
          <w:rFonts w:ascii="Times New Roman" w:hAnsi="Times New Roman"/>
          <w:spacing w:val="-1"/>
          <w:sz w:val="28"/>
          <w:szCs w:val="28"/>
          <w:lang w:val="en-US"/>
        </w:rPr>
        <w:t>.</w:t>
      </w:r>
    </w:p>
    <w:p w14:paraId="45982540" w14:textId="48CF6A70" w:rsidR="003C15F4" w:rsidRPr="00F31444" w:rsidRDefault="003C15F4" w:rsidP="00120592">
      <w:pPr>
        <w:pStyle w:val="a5"/>
        <w:widowControl w:val="0"/>
        <w:numPr>
          <w:ilvl w:val="0"/>
          <w:numId w:val="17"/>
        </w:numPr>
        <w:tabs>
          <w:tab w:val="left" w:pos="709"/>
          <w:tab w:val="left" w:pos="1134"/>
        </w:tabs>
        <w:autoSpaceDE w:val="0"/>
        <w:autoSpaceDN w:val="0"/>
        <w:spacing w:after="0" w:line="240" w:lineRule="auto"/>
        <w:ind w:left="0" w:firstLine="567"/>
        <w:contextualSpacing w:val="0"/>
        <w:jc w:val="both"/>
        <w:rPr>
          <w:rFonts w:ascii="Times New Roman" w:hAnsi="Times New Roman"/>
          <w:sz w:val="28"/>
          <w:szCs w:val="28"/>
        </w:rPr>
      </w:pPr>
      <w:r w:rsidRPr="00F31444">
        <w:rPr>
          <w:rFonts w:ascii="Times New Roman" w:hAnsi="Times New Roman"/>
          <w:sz w:val="28"/>
          <w:szCs w:val="28"/>
          <w:lang w:val="en-US"/>
        </w:rPr>
        <w:t>Rolston A</w:t>
      </w:r>
      <w:r w:rsidR="002D4787" w:rsidRPr="00F31444">
        <w:rPr>
          <w:rFonts w:ascii="Times New Roman" w:hAnsi="Times New Roman"/>
          <w:sz w:val="28"/>
          <w:szCs w:val="28"/>
          <w:lang w:val="en-US"/>
        </w:rPr>
        <w:t>.</w:t>
      </w:r>
      <w:r w:rsidRPr="00F31444">
        <w:rPr>
          <w:rFonts w:ascii="Times New Roman" w:hAnsi="Times New Roman"/>
          <w:sz w:val="28"/>
          <w:szCs w:val="28"/>
          <w:lang w:val="en-US"/>
        </w:rPr>
        <w:t>M</w:t>
      </w:r>
      <w:r w:rsidR="002D4787" w:rsidRPr="00F31444">
        <w:rPr>
          <w:rFonts w:ascii="Times New Roman" w:hAnsi="Times New Roman"/>
          <w:sz w:val="28"/>
          <w:szCs w:val="28"/>
          <w:lang w:val="en-US"/>
        </w:rPr>
        <w:t>.</w:t>
      </w:r>
      <w:r w:rsidRPr="00F31444">
        <w:rPr>
          <w:rFonts w:ascii="Times New Roman" w:hAnsi="Times New Roman"/>
          <w:sz w:val="28"/>
          <w:szCs w:val="28"/>
          <w:lang w:val="en-US"/>
        </w:rPr>
        <w:t>, Gardner M</w:t>
      </w:r>
      <w:r w:rsidR="002D4787" w:rsidRPr="00F31444">
        <w:rPr>
          <w:rFonts w:ascii="Times New Roman" w:hAnsi="Times New Roman"/>
          <w:sz w:val="28"/>
          <w:szCs w:val="28"/>
          <w:lang w:val="en-US"/>
        </w:rPr>
        <w:t>.</w:t>
      </w:r>
      <w:r w:rsidRPr="00F31444">
        <w:rPr>
          <w:rFonts w:ascii="Times New Roman" w:hAnsi="Times New Roman"/>
          <w:sz w:val="28"/>
          <w:szCs w:val="28"/>
          <w:lang w:val="en-US"/>
        </w:rPr>
        <w:t xml:space="preserve">, </w:t>
      </w:r>
      <w:r w:rsidR="00CE34D7" w:rsidRPr="00F31444">
        <w:rPr>
          <w:rFonts w:ascii="Times New Roman" w:hAnsi="Times New Roman"/>
          <w:sz w:val="28"/>
          <w:szCs w:val="28"/>
          <w:lang w:val="en-US"/>
        </w:rPr>
        <w:t>V</w:t>
      </w:r>
      <w:r w:rsidRPr="00F31444">
        <w:rPr>
          <w:rFonts w:ascii="Times New Roman" w:hAnsi="Times New Roman"/>
          <w:sz w:val="28"/>
          <w:szCs w:val="28"/>
          <w:lang w:val="en-US"/>
        </w:rPr>
        <w:t>an Leeuwen K</w:t>
      </w:r>
      <w:r w:rsidR="002D4787" w:rsidRPr="00F31444">
        <w:rPr>
          <w:rFonts w:ascii="Times New Roman" w:hAnsi="Times New Roman"/>
          <w:sz w:val="28"/>
          <w:szCs w:val="28"/>
          <w:lang w:val="en-US"/>
        </w:rPr>
        <w:t>.</w:t>
      </w:r>
      <w:r w:rsidRPr="00F31444">
        <w:rPr>
          <w:rFonts w:ascii="Times New Roman" w:hAnsi="Times New Roman"/>
          <w:sz w:val="28"/>
          <w:szCs w:val="28"/>
          <w:lang w:val="en-US"/>
        </w:rPr>
        <w:t>, Mohnach L</w:t>
      </w:r>
      <w:r w:rsidR="002D4787" w:rsidRPr="00F31444">
        <w:rPr>
          <w:rFonts w:ascii="Times New Roman" w:hAnsi="Times New Roman"/>
          <w:sz w:val="28"/>
          <w:szCs w:val="28"/>
          <w:lang w:val="en-US"/>
        </w:rPr>
        <w:t>.</w:t>
      </w:r>
      <w:r w:rsidRPr="00F31444">
        <w:rPr>
          <w:rFonts w:ascii="Times New Roman" w:hAnsi="Times New Roman"/>
          <w:sz w:val="28"/>
          <w:szCs w:val="28"/>
          <w:lang w:val="en-US"/>
        </w:rPr>
        <w:t>, Keegan C</w:t>
      </w:r>
      <w:r w:rsidR="002D4787" w:rsidRPr="00F31444">
        <w:rPr>
          <w:rFonts w:ascii="Times New Roman" w:hAnsi="Times New Roman"/>
          <w:sz w:val="28"/>
          <w:szCs w:val="28"/>
          <w:lang w:val="en-US"/>
        </w:rPr>
        <w:t>.</w:t>
      </w:r>
      <w:r w:rsidRPr="00F31444">
        <w:rPr>
          <w:rFonts w:ascii="Times New Roman" w:hAnsi="Times New Roman"/>
          <w:sz w:val="28"/>
          <w:szCs w:val="28"/>
          <w:lang w:val="en-US"/>
        </w:rPr>
        <w:t>, Délot E</w:t>
      </w:r>
      <w:r w:rsidR="002D4787" w:rsidRPr="00F31444">
        <w:rPr>
          <w:rFonts w:ascii="Times New Roman" w:hAnsi="Times New Roman"/>
          <w:sz w:val="28"/>
          <w:szCs w:val="28"/>
          <w:lang w:val="en-US"/>
        </w:rPr>
        <w:t>.</w:t>
      </w:r>
      <w:r w:rsidRPr="00F31444">
        <w:rPr>
          <w:rFonts w:ascii="Times New Roman" w:hAnsi="Times New Roman"/>
          <w:sz w:val="28"/>
          <w:szCs w:val="28"/>
          <w:lang w:val="en-US"/>
        </w:rPr>
        <w:t>, Vilain E</w:t>
      </w:r>
      <w:r w:rsidR="002D4787" w:rsidRPr="00F31444">
        <w:rPr>
          <w:rFonts w:ascii="Times New Roman" w:hAnsi="Times New Roman"/>
          <w:sz w:val="28"/>
          <w:szCs w:val="28"/>
          <w:lang w:val="en-US"/>
        </w:rPr>
        <w:t>.</w:t>
      </w:r>
      <w:r w:rsidRPr="00F31444">
        <w:rPr>
          <w:rFonts w:ascii="Times New Roman" w:hAnsi="Times New Roman"/>
          <w:sz w:val="28"/>
          <w:szCs w:val="28"/>
          <w:lang w:val="en-US"/>
        </w:rPr>
        <w:t>, Sandberg D</w:t>
      </w:r>
      <w:r w:rsidR="002D4787" w:rsidRPr="00F31444">
        <w:rPr>
          <w:rFonts w:ascii="Times New Roman" w:hAnsi="Times New Roman"/>
          <w:sz w:val="28"/>
          <w:szCs w:val="28"/>
          <w:lang w:val="en-US"/>
        </w:rPr>
        <w:t>.</w:t>
      </w:r>
      <w:r w:rsidRPr="00F31444">
        <w:rPr>
          <w:rFonts w:ascii="Times New Roman" w:hAnsi="Times New Roman"/>
          <w:sz w:val="28"/>
          <w:szCs w:val="28"/>
          <w:lang w:val="en-US"/>
        </w:rPr>
        <w:t>E</w:t>
      </w:r>
      <w:r w:rsidR="002D4787" w:rsidRPr="00F31444">
        <w:rPr>
          <w:rFonts w:ascii="Times New Roman" w:hAnsi="Times New Roman"/>
          <w:sz w:val="28"/>
          <w:szCs w:val="28"/>
          <w:lang w:val="en-US"/>
        </w:rPr>
        <w:t>.</w:t>
      </w:r>
      <w:r w:rsidRPr="00F31444">
        <w:rPr>
          <w:rFonts w:ascii="Times New Roman" w:hAnsi="Times New Roman"/>
          <w:sz w:val="28"/>
          <w:szCs w:val="28"/>
          <w:lang w:val="en-US"/>
        </w:rPr>
        <w:t xml:space="preserve"> </w:t>
      </w:r>
      <w:r w:rsidR="002D4787" w:rsidRPr="00F31444">
        <w:rPr>
          <w:rFonts w:ascii="Times New Roman" w:hAnsi="Times New Roman"/>
          <w:sz w:val="28"/>
          <w:szCs w:val="28"/>
          <w:lang w:val="en-US"/>
        </w:rPr>
        <w:t>M</w:t>
      </w:r>
      <w:r w:rsidRPr="00F31444">
        <w:rPr>
          <w:rFonts w:ascii="Times New Roman" w:hAnsi="Times New Roman"/>
          <w:sz w:val="28"/>
          <w:szCs w:val="28"/>
          <w:lang w:val="en-US"/>
        </w:rPr>
        <w:t>embers of the DSD-TRN Advocacy; Advisory Network Accord</w:t>
      </w:r>
      <w:r w:rsidRPr="00F31444">
        <w:rPr>
          <w:rFonts w:ascii="Times New Roman" w:hAnsi="Times New Roman"/>
          <w:spacing w:val="-12"/>
          <w:sz w:val="28"/>
          <w:szCs w:val="28"/>
          <w:lang w:val="en-US"/>
        </w:rPr>
        <w:t xml:space="preserve"> </w:t>
      </w:r>
      <w:r w:rsidRPr="00F31444">
        <w:rPr>
          <w:rFonts w:ascii="Times New Roman" w:hAnsi="Times New Roman"/>
          <w:sz w:val="28"/>
          <w:szCs w:val="28"/>
          <w:lang w:val="en-US"/>
        </w:rPr>
        <w:t>Alliance.</w:t>
      </w:r>
      <w:r w:rsidRPr="00F31444">
        <w:rPr>
          <w:rFonts w:ascii="Times New Roman" w:hAnsi="Times New Roman"/>
          <w:spacing w:val="-13"/>
          <w:sz w:val="28"/>
          <w:szCs w:val="28"/>
          <w:lang w:val="en-US"/>
        </w:rPr>
        <w:t xml:space="preserve"> </w:t>
      </w:r>
      <w:r w:rsidRPr="00F31444">
        <w:rPr>
          <w:rFonts w:ascii="Times New Roman" w:hAnsi="Times New Roman"/>
          <w:sz w:val="28"/>
          <w:szCs w:val="28"/>
          <w:lang w:val="en-US"/>
        </w:rPr>
        <w:t>Disorders</w:t>
      </w:r>
      <w:r w:rsidRPr="00F31444">
        <w:rPr>
          <w:rFonts w:ascii="Times New Roman" w:hAnsi="Times New Roman"/>
          <w:spacing w:val="-11"/>
          <w:sz w:val="28"/>
          <w:szCs w:val="28"/>
          <w:lang w:val="en-US"/>
        </w:rPr>
        <w:t xml:space="preserve"> </w:t>
      </w:r>
      <w:r w:rsidRPr="00F31444">
        <w:rPr>
          <w:rFonts w:ascii="Times New Roman" w:hAnsi="Times New Roman"/>
          <w:sz w:val="28"/>
          <w:szCs w:val="28"/>
          <w:lang w:val="en-US"/>
        </w:rPr>
        <w:t>of</w:t>
      </w:r>
      <w:r w:rsidRPr="00F31444">
        <w:rPr>
          <w:rFonts w:ascii="Times New Roman" w:hAnsi="Times New Roman"/>
          <w:spacing w:val="-12"/>
          <w:sz w:val="28"/>
          <w:szCs w:val="28"/>
          <w:lang w:val="en-US"/>
        </w:rPr>
        <w:t xml:space="preserve"> </w:t>
      </w:r>
      <w:r w:rsidRPr="00F31444">
        <w:rPr>
          <w:rFonts w:ascii="Times New Roman" w:hAnsi="Times New Roman"/>
          <w:sz w:val="28"/>
          <w:szCs w:val="28"/>
          <w:lang w:val="en-US"/>
        </w:rPr>
        <w:t>sex</w:t>
      </w:r>
      <w:r w:rsidRPr="00F31444">
        <w:rPr>
          <w:rFonts w:ascii="Times New Roman" w:hAnsi="Times New Roman"/>
          <w:spacing w:val="-11"/>
          <w:sz w:val="28"/>
          <w:szCs w:val="28"/>
          <w:lang w:val="en-US"/>
        </w:rPr>
        <w:t xml:space="preserve"> </w:t>
      </w:r>
      <w:r w:rsidRPr="00F31444">
        <w:rPr>
          <w:rFonts w:ascii="Times New Roman" w:hAnsi="Times New Roman"/>
          <w:sz w:val="28"/>
          <w:szCs w:val="28"/>
          <w:lang w:val="en-US"/>
        </w:rPr>
        <w:t>development</w:t>
      </w:r>
      <w:r w:rsidRPr="00F31444">
        <w:rPr>
          <w:rFonts w:ascii="Times New Roman" w:hAnsi="Times New Roman"/>
          <w:spacing w:val="-11"/>
          <w:sz w:val="28"/>
          <w:szCs w:val="28"/>
          <w:lang w:val="en-US"/>
        </w:rPr>
        <w:t xml:space="preserve"> </w:t>
      </w:r>
      <w:r w:rsidRPr="00F31444">
        <w:rPr>
          <w:rFonts w:ascii="Times New Roman" w:hAnsi="Times New Roman"/>
          <w:sz w:val="28"/>
          <w:szCs w:val="28"/>
          <w:lang w:val="en-US"/>
        </w:rPr>
        <w:t>(DSD):</w:t>
      </w:r>
      <w:r w:rsidRPr="00F31444">
        <w:rPr>
          <w:rFonts w:ascii="Times New Roman" w:hAnsi="Times New Roman"/>
          <w:spacing w:val="-11"/>
          <w:sz w:val="28"/>
          <w:szCs w:val="28"/>
          <w:lang w:val="en-US"/>
        </w:rPr>
        <w:t xml:space="preserve"> </w:t>
      </w:r>
      <w:r w:rsidRPr="00F31444">
        <w:rPr>
          <w:rFonts w:ascii="Times New Roman" w:hAnsi="Times New Roman"/>
          <w:sz w:val="28"/>
          <w:szCs w:val="28"/>
          <w:lang w:val="en-US"/>
        </w:rPr>
        <w:t>Clinical</w:t>
      </w:r>
      <w:r w:rsidRPr="00F31444">
        <w:rPr>
          <w:rFonts w:ascii="Times New Roman" w:hAnsi="Times New Roman"/>
          <w:spacing w:val="-14"/>
          <w:sz w:val="28"/>
          <w:szCs w:val="28"/>
          <w:lang w:val="en-US"/>
        </w:rPr>
        <w:t xml:space="preserve"> </w:t>
      </w:r>
      <w:r w:rsidRPr="00F31444">
        <w:rPr>
          <w:rFonts w:ascii="Times New Roman" w:hAnsi="Times New Roman"/>
          <w:sz w:val="28"/>
          <w:szCs w:val="28"/>
          <w:lang w:val="en-US"/>
        </w:rPr>
        <w:t>service</w:t>
      </w:r>
      <w:r w:rsidRPr="00F31444">
        <w:rPr>
          <w:rFonts w:ascii="Times New Roman" w:hAnsi="Times New Roman"/>
          <w:spacing w:val="-12"/>
          <w:sz w:val="28"/>
          <w:szCs w:val="28"/>
          <w:lang w:val="en-US"/>
        </w:rPr>
        <w:t xml:space="preserve"> </w:t>
      </w:r>
      <w:r w:rsidRPr="00F31444">
        <w:rPr>
          <w:rFonts w:ascii="Times New Roman" w:hAnsi="Times New Roman"/>
          <w:sz w:val="28"/>
          <w:szCs w:val="28"/>
          <w:lang w:val="en-US"/>
        </w:rPr>
        <w:t>delivery</w:t>
      </w:r>
      <w:r w:rsidRPr="00F31444">
        <w:rPr>
          <w:rFonts w:ascii="Times New Roman" w:hAnsi="Times New Roman"/>
          <w:spacing w:val="-16"/>
          <w:sz w:val="28"/>
          <w:szCs w:val="28"/>
          <w:lang w:val="en-US"/>
        </w:rPr>
        <w:t xml:space="preserve"> </w:t>
      </w:r>
      <w:r w:rsidRPr="00F31444">
        <w:rPr>
          <w:rFonts w:ascii="Times New Roman" w:hAnsi="Times New Roman"/>
          <w:sz w:val="28"/>
          <w:szCs w:val="28"/>
          <w:lang w:val="en-US"/>
        </w:rPr>
        <w:t>in</w:t>
      </w:r>
      <w:r w:rsidRPr="00F31444">
        <w:rPr>
          <w:rFonts w:ascii="Times New Roman" w:hAnsi="Times New Roman"/>
          <w:spacing w:val="-12"/>
          <w:sz w:val="28"/>
          <w:szCs w:val="28"/>
          <w:lang w:val="en-US"/>
        </w:rPr>
        <w:t xml:space="preserve"> </w:t>
      </w:r>
      <w:r w:rsidRPr="00F31444">
        <w:rPr>
          <w:rFonts w:ascii="Times New Roman" w:hAnsi="Times New Roman"/>
          <w:sz w:val="28"/>
          <w:szCs w:val="28"/>
          <w:lang w:val="en-US"/>
        </w:rPr>
        <w:t>the United States</w:t>
      </w:r>
      <w:r w:rsidR="002D4787"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 </w:t>
      </w:r>
      <w:r w:rsidRPr="00F31444">
        <w:rPr>
          <w:rFonts w:ascii="Times New Roman" w:hAnsi="Times New Roman"/>
          <w:sz w:val="28"/>
          <w:szCs w:val="28"/>
        </w:rPr>
        <w:t xml:space="preserve">Am J Med Genet C Semin Med Genet. </w:t>
      </w:r>
      <w:r w:rsidR="002D4787" w:rsidRPr="00F31444">
        <w:rPr>
          <w:rFonts w:ascii="Times New Roman" w:hAnsi="Times New Roman"/>
          <w:sz w:val="28"/>
          <w:szCs w:val="28"/>
          <w:lang w:val="en-US"/>
        </w:rPr>
        <w:t xml:space="preserve">– </w:t>
      </w:r>
      <w:r w:rsidRPr="00F31444">
        <w:rPr>
          <w:rFonts w:ascii="Times New Roman" w:hAnsi="Times New Roman"/>
          <w:sz w:val="28"/>
          <w:szCs w:val="28"/>
        </w:rPr>
        <w:t>2017</w:t>
      </w:r>
      <w:r w:rsidR="002D4787" w:rsidRPr="00F31444">
        <w:rPr>
          <w:rFonts w:ascii="Times New Roman" w:hAnsi="Times New Roman"/>
          <w:sz w:val="28"/>
          <w:szCs w:val="28"/>
          <w:lang w:val="en-US"/>
        </w:rPr>
        <w:t xml:space="preserve">. - Vol. </w:t>
      </w:r>
      <w:r w:rsidRPr="00F31444">
        <w:rPr>
          <w:rFonts w:ascii="Times New Roman" w:hAnsi="Times New Roman"/>
          <w:sz w:val="28"/>
          <w:szCs w:val="28"/>
        </w:rPr>
        <w:t>175</w:t>
      </w:r>
      <w:r w:rsidR="002D4787" w:rsidRPr="00F31444">
        <w:rPr>
          <w:rFonts w:ascii="Times New Roman" w:hAnsi="Times New Roman"/>
          <w:sz w:val="28"/>
          <w:szCs w:val="28"/>
          <w:lang w:val="en-US"/>
        </w:rPr>
        <w:t>, №</w:t>
      </w:r>
      <w:r w:rsidRPr="00F31444">
        <w:rPr>
          <w:rFonts w:ascii="Times New Roman" w:hAnsi="Times New Roman"/>
          <w:sz w:val="28"/>
          <w:szCs w:val="28"/>
        </w:rPr>
        <w:t>2</w:t>
      </w:r>
      <w:r w:rsidR="002D4787" w:rsidRPr="00F31444">
        <w:rPr>
          <w:rFonts w:ascii="Times New Roman" w:hAnsi="Times New Roman"/>
          <w:sz w:val="28"/>
          <w:szCs w:val="28"/>
          <w:lang w:val="en-US"/>
        </w:rPr>
        <w:t xml:space="preserve">. – </w:t>
      </w:r>
      <w:r w:rsidR="002D4787" w:rsidRPr="00F31444">
        <w:rPr>
          <w:rFonts w:ascii="Times New Roman" w:hAnsi="Times New Roman"/>
          <w:sz w:val="28"/>
          <w:szCs w:val="28"/>
          <w:lang w:val="ru-RU"/>
        </w:rPr>
        <w:t>Р</w:t>
      </w:r>
      <w:r w:rsidR="002D4787" w:rsidRPr="00F31444">
        <w:rPr>
          <w:rFonts w:ascii="Times New Roman" w:hAnsi="Times New Roman"/>
          <w:sz w:val="28"/>
          <w:szCs w:val="28"/>
          <w:lang w:val="en-US"/>
        </w:rPr>
        <w:t xml:space="preserve">. </w:t>
      </w:r>
      <w:r w:rsidRPr="00F31444">
        <w:rPr>
          <w:rFonts w:ascii="Times New Roman" w:hAnsi="Times New Roman"/>
          <w:sz w:val="28"/>
          <w:szCs w:val="28"/>
        </w:rPr>
        <w:t xml:space="preserve">268-278. </w:t>
      </w:r>
      <w:r w:rsidR="002D4787" w:rsidRPr="00F31444">
        <w:rPr>
          <w:rFonts w:ascii="Times New Roman" w:hAnsi="Times New Roman"/>
          <w:sz w:val="28"/>
          <w:szCs w:val="28"/>
          <w:lang w:val="en-US"/>
        </w:rPr>
        <w:t xml:space="preserve"> </w:t>
      </w:r>
    </w:p>
    <w:p w14:paraId="78D9E4B5" w14:textId="178CD1E4" w:rsidR="003C15F4" w:rsidRPr="00F31444" w:rsidRDefault="003C15F4" w:rsidP="00120592">
      <w:pPr>
        <w:shd w:val="clear" w:color="auto" w:fill="FFFFFF"/>
        <w:tabs>
          <w:tab w:val="left" w:pos="1134"/>
        </w:tabs>
        <w:ind w:firstLine="540"/>
        <w:rPr>
          <w:rFonts w:ascii="Times New Roman" w:hAnsi="Times New Roman"/>
          <w:sz w:val="28"/>
          <w:szCs w:val="28"/>
          <w:lang w:val="en-US"/>
        </w:rPr>
      </w:pPr>
      <w:r w:rsidRPr="00F31444">
        <w:rPr>
          <w:rFonts w:ascii="Times New Roman" w:hAnsi="Times New Roman"/>
          <w:sz w:val="28"/>
          <w:szCs w:val="28"/>
          <w:lang w:val="en-US"/>
        </w:rPr>
        <w:t>34 Salam R.A</w:t>
      </w:r>
      <w:r w:rsidR="002D4787" w:rsidRPr="00F31444">
        <w:rPr>
          <w:rFonts w:ascii="Times New Roman" w:hAnsi="Times New Roman"/>
          <w:sz w:val="28"/>
          <w:szCs w:val="28"/>
          <w:lang w:val="en-US"/>
        </w:rPr>
        <w:t>.</w:t>
      </w:r>
      <w:r w:rsidRPr="00F31444">
        <w:rPr>
          <w:rFonts w:ascii="Times New Roman" w:hAnsi="Times New Roman"/>
          <w:sz w:val="28"/>
          <w:szCs w:val="28"/>
          <w:lang w:val="en-US"/>
        </w:rPr>
        <w:t>, Faqqah A</w:t>
      </w:r>
      <w:r w:rsidR="002D4787" w:rsidRPr="00F31444">
        <w:rPr>
          <w:rFonts w:ascii="Times New Roman" w:hAnsi="Times New Roman"/>
          <w:sz w:val="28"/>
          <w:szCs w:val="28"/>
          <w:lang w:val="en-US"/>
        </w:rPr>
        <w:t>.</w:t>
      </w:r>
      <w:r w:rsidRPr="00F31444">
        <w:rPr>
          <w:rFonts w:ascii="Times New Roman" w:hAnsi="Times New Roman"/>
          <w:sz w:val="28"/>
          <w:szCs w:val="28"/>
          <w:lang w:val="en-US"/>
        </w:rPr>
        <w:t>, Sajjad N</w:t>
      </w:r>
      <w:r w:rsidR="002D4787" w:rsidRPr="00F31444">
        <w:rPr>
          <w:rFonts w:ascii="Times New Roman" w:hAnsi="Times New Roman"/>
          <w:sz w:val="28"/>
          <w:szCs w:val="28"/>
          <w:lang w:val="en-US"/>
        </w:rPr>
        <w:t>.</w:t>
      </w:r>
      <w:r w:rsidRPr="00F31444">
        <w:rPr>
          <w:rFonts w:ascii="Times New Roman" w:hAnsi="Times New Roman"/>
          <w:sz w:val="28"/>
          <w:szCs w:val="28"/>
          <w:lang w:val="en-US"/>
        </w:rPr>
        <w:t xml:space="preserve"> et al. Improving Adolescent Sexual and Reproductive Health: A Systematic Review of Potential Interventions</w:t>
      </w:r>
      <w:r w:rsidR="002D4787" w:rsidRPr="00F31444">
        <w:rPr>
          <w:rFonts w:ascii="Times New Roman" w:hAnsi="Times New Roman"/>
          <w:sz w:val="28"/>
          <w:szCs w:val="28"/>
          <w:lang w:val="en-US"/>
        </w:rPr>
        <w:t xml:space="preserve"> // </w:t>
      </w:r>
      <w:r w:rsidRPr="00F31444">
        <w:rPr>
          <w:rFonts w:ascii="Times New Roman" w:hAnsi="Times New Roman"/>
          <w:sz w:val="28"/>
          <w:szCs w:val="28"/>
          <w:lang w:val="en-US"/>
        </w:rPr>
        <w:t xml:space="preserve">J. Adolesc. Health. </w:t>
      </w:r>
      <w:r w:rsidR="002D4787" w:rsidRPr="00F31444">
        <w:rPr>
          <w:rFonts w:ascii="Times New Roman" w:hAnsi="Times New Roman"/>
          <w:sz w:val="28"/>
          <w:szCs w:val="28"/>
          <w:lang w:val="en-US"/>
        </w:rPr>
        <w:t>–</w:t>
      </w:r>
      <w:r w:rsidRPr="00F31444">
        <w:rPr>
          <w:rFonts w:ascii="Times New Roman" w:hAnsi="Times New Roman"/>
          <w:sz w:val="28"/>
          <w:szCs w:val="28"/>
          <w:lang w:val="en-US"/>
        </w:rPr>
        <w:t xml:space="preserve"> 2016</w:t>
      </w:r>
      <w:r w:rsidR="002D4787" w:rsidRPr="00F31444">
        <w:rPr>
          <w:rFonts w:ascii="Times New Roman" w:hAnsi="Times New Roman"/>
          <w:sz w:val="28"/>
          <w:szCs w:val="28"/>
          <w:lang w:val="en-US"/>
        </w:rPr>
        <w:t xml:space="preserve">. - </w:t>
      </w:r>
      <w:r w:rsidRPr="00F31444">
        <w:rPr>
          <w:rFonts w:ascii="Times New Roman" w:hAnsi="Times New Roman"/>
          <w:sz w:val="28"/>
          <w:szCs w:val="28"/>
          <w:lang w:val="en-US"/>
        </w:rPr>
        <w:t xml:space="preserve"> </w:t>
      </w:r>
      <w:r w:rsidR="002D4787" w:rsidRPr="00F31444">
        <w:rPr>
          <w:rFonts w:ascii="Times New Roman" w:hAnsi="Times New Roman"/>
          <w:sz w:val="28"/>
          <w:szCs w:val="28"/>
          <w:lang w:val="en-US"/>
        </w:rPr>
        <w:t xml:space="preserve">Vol. </w:t>
      </w:r>
      <w:r w:rsidRPr="00F31444">
        <w:rPr>
          <w:rFonts w:ascii="Times New Roman" w:hAnsi="Times New Roman"/>
          <w:sz w:val="28"/>
          <w:szCs w:val="28"/>
          <w:lang w:val="en-US"/>
        </w:rPr>
        <w:t>59</w:t>
      </w:r>
      <w:r w:rsidR="002D4787" w:rsidRPr="00F31444">
        <w:rPr>
          <w:rFonts w:ascii="Times New Roman" w:hAnsi="Times New Roman"/>
          <w:sz w:val="28"/>
          <w:szCs w:val="28"/>
          <w:lang w:val="en-US"/>
        </w:rPr>
        <w:t>, №</w:t>
      </w:r>
      <w:r w:rsidRPr="00F31444">
        <w:rPr>
          <w:rFonts w:ascii="Times New Roman" w:hAnsi="Times New Roman"/>
          <w:sz w:val="28"/>
          <w:szCs w:val="28"/>
          <w:lang w:val="en-US"/>
        </w:rPr>
        <w:t>4</w:t>
      </w:r>
      <w:r w:rsidR="002D4787" w:rsidRPr="00F31444">
        <w:rPr>
          <w:rFonts w:ascii="Times New Roman" w:hAnsi="Times New Roman"/>
          <w:sz w:val="28"/>
          <w:szCs w:val="28"/>
          <w:lang w:val="en-US"/>
        </w:rPr>
        <w:t xml:space="preserve">. – </w:t>
      </w:r>
      <w:r w:rsidRPr="00F31444">
        <w:rPr>
          <w:rFonts w:ascii="Times New Roman" w:hAnsi="Times New Roman"/>
          <w:sz w:val="28"/>
          <w:szCs w:val="28"/>
          <w:lang w:val="en-US"/>
        </w:rPr>
        <w:t>S</w:t>
      </w:r>
      <w:r w:rsidR="002D4787"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11-28. </w:t>
      </w:r>
      <w:r w:rsidR="002D4787" w:rsidRPr="00F31444">
        <w:rPr>
          <w:rFonts w:ascii="Times New Roman" w:hAnsi="Times New Roman"/>
          <w:sz w:val="28"/>
          <w:szCs w:val="28"/>
          <w:lang w:val="en-US"/>
        </w:rPr>
        <w:t xml:space="preserve"> </w:t>
      </w:r>
    </w:p>
    <w:p w14:paraId="5A27F980" w14:textId="26BDBD52" w:rsidR="003C15F4" w:rsidRPr="00F31444" w:rsidRDefault="003C15F4" w:rsidP="00120592">
      <w:pPr>
        <w:pStyle w:val="a5"/>
        <w:widowControl w:val="0"/>
        <w:numPr>
          <w:ilvl w:val="0"/>
          <w:numId w:val="17"/>
        </w:numPr>
        <w:tabs>
          <w:tab w:val="left" w:pos="0"/>
          <w:tab w:val="left" w:pos="1134"/>
        </w:tabs>
        <w:autoSpaceDE w:val="0"/>
        <w:autoSpaceDN w:val="0"/>
        <w:spacing w:after="0" w:line="240" w:lineRule="auto"/>
        <w:ind w:left="0" w:firstLine="567"/>
        <w:jc w:val="both"/>
        <w:rPr>
          <w:rFonts w:ascii="Times New Roman" w:hAnsi="Times New Roman"/>
          <w:sz w:val="28"/>
          <w:szCs w:val="28"/>
          <w:lang w:val="ru-RU"/>
        </w:rPr>
      </w:pPr>
      <w:r w:rsidRPr="00F31444">
        <w:rPr>
          <w:rFonts w:ascii="Times New Roman" w:hAnsi="Times New Roman"/>
          <w:sz w:val="28"/>
          <w:szCs w:val="28"/>
        </w:rPr>
        <w:t xml:space="preserve">Камалов К.Г., Газимагомедов Г.А., Магомедова И.М. Особенности физического и полового развития мальчиков в дебюте пубертата в различных эколого-географических зонах Республики Дагестан // Андрология и генитальная хирургия. - 2018. </w:t>
      </w:r>
      <w:r w:rsidR="002D4787" w:rsidRPr="00F31444">
        <w:rPr>
          <w:rFonts w:ascii="Times New Roman" w:hAnsi="Times New Roman"/>
          <w:sz w:val="28"/>
          <w:szCs w:val="28"/>
        </w:rPr>
        <w:t>–</w:t>
      </w:r>
      <w:r w:rsidRPr="00F31444">
        <w:rPr>
          <w:rFonts w:ascii="Times New Roman" w:hAnsi="Times New Roman"/>
          <w:sz w:val="28"/>
          <w:szCs w:val="28"/>
        </w:rPr>
        <w:t xml:space="preserve"> </w:t>
      </w:r>
      <w:r w:rsidR="002D4787" w:rsidRPr="00F31444">
        <w:rPr>
          <w:rFonts w:ascii="Times New Roman" w:hAnsi="Times New Roman"/>
          <w:sz w:val="28"/>
          <w:szCs w:val="28"/>
          <w:lang w:val="ru-RU"/>
        </w:rPr>
        <w:t xml:space="preserve">Т. </w:t>
      </w:r>
      <w:r w:rsidRPr="00F31444">
        <w:rPr>
          <w:rFonts w:ascii="Times New Roman" w:hAnsi="Times New Roman"/>
          <w:sz w:val="28"/>
          <w:szCs w:val="28"/>
        </w:rPr>
        <w:t>19</w:t>
      </w:r>
      <w:r w:rsidR="002D4787" w:rsidRPr="00F31444">
        <w:rPr>
          <w:rFonts w:ascii="Times New Roman" w:hAnsi="Times New Roman"/>
          <w:sz w:val="28"/>
          <w:szCs w:val="28"/>
          <w:lang w:val="ru-RU"/>
        </w:rPr>
        <w:t>, №</w:t>
      </w:r>
      <w:r w:rsidRPr="00F31444">
        <w:rPr>
          <w:rFonts w:ascii="Times New Roman" w:hAnsi="Times New Roman"/>
          <w:sz w:val="28"/>
          <w:szCs w:val="28"/>
        </w:rPr>
        <w:t>3.</w:t>
      </w:r>
      <w:r w:rsidR="002D4787" w:rsidRPr="00F31444">
        <w:rPr>
          <w:rFonts w:ascii="Times New Roman" w:hAnsi="Times New Roman"/>
          <w:sz w:val="28"/>
          <w:szCs w:val="28"/>
          <w:lang w:val="ru-RU"/>
        </w:rPr>
        <w:t xml:space="preserve"> </w:t>
      </w:r>
      <w:r w:rsidRPr="00F31444">
        <w:rPr>
          <w:rFonts w:ascii="Times New Roman" w:hAnsi="Times New Roman"/>
          <w:sz w:val="28"/>
          <w:szCs w:val="28"/>
        </w:rPr>
        <w:t xml:space="preserve">- </w:t>
      </w:r>
      <w:r w:rsidRPr="00F31444">
        <w:rPr>
          <w:rFonts w:ascii="Times New Roman" w:hAnsi="Times New Roman"/>
          <w:sz w:val="28"/>
          <w:szCs w:val="28"/>
          <w:lang w:val="en-US"/>
        </w:rPr>
        <w:t>C</w:t>
      </w:r>
      <w:r w:rsidRPr="00F31444">
        <w:rPr>
          <w:rFonts w:ascii="Times New Roman" w:hAnsi="Times New Roman"/>
          <w:sz w:val="28"/>
          <w:szCs w:val="28"/>
          <w:lang w:val="ru-RU"/>
        </w:rPr>
        <w:t>.</w:t>
      </w:r>
      <w:r w:rsidR="002D4787" w:rsidRPr="00F31444">
        <w:rPr>
          <w:rFonts w:ascii="Times New Roman" w:hAnsi="Times New Roman"/>
          <w:sz w:val="28"/>
          <w:szCs w:val="28"/>
          <w:lang w:val="ru-RU"/>
        </w:rPr>
        <w:t xml:space="preserve"> </w:t>
      </w:r>
      <w:r w:rsidRPr="00F31444">
        <w:rPr>
          <w:rFonts w:ascii="Times New Roman" w:hAnsi="Times New Roman"/>
          <w:sz w:val="28"/>
          <w:szCs w:val="28"/>
          <w:lang w:val="ru-RU"/>
        </w:rPr>
        <w:t xml:space="preserve">53-59. </w:t>
      </w:r>
      <w:r w:rsidR="002D4787" w:rsidRPr="00F31444">
        <w:rPr>
          <w:lang w:val="ru-RU"/>
        </w:rPr>
        <w:t xml:space="preserve"> </w:t>
      </w:r>
    </w:p>
    <w:p w14:paraId="4A9B862E" w14:textId="30099906" w:rsidR="003C15F4" w:rsidRPr="00F31444" w:rsidRDefault="003C15F4" w:rsidP="00120592">
      <w:pPr>
        <w:pStyle w:val="a5"/>
        <w:widowControl w:val="0"/>
        <w:numPr>
          <w:ilvl w:val="0"/>
          <w:numId w:val="17"/>
        </w:numPr>
        <w:tabs>
          <w:tab w:val="left" w:pos="0"/>
          <w:tab w:val="left" w:pos="1134"/>
        </w:tabs>
        <w:autoSpaceDE w:val="0"/>
        <w:autoSpaceDN w:val="0"/>
        <w:spacing w:after="0" w:line="240" w:lineRule="auto"/>
        <w:ind w:left="0" w:firstLine="566"/>
        <w:contextualSpacing w:val="0"/>
        <w:jc w:val="both"/>
        <w:rPr>
          <w:rFonts w:ascii="Times New Roman" w:hAnsi="Times New Roman"/>
          <w:sz w:val="28"/>
          <w:szCs w:val="28"/>
        </w:rPr>
      </w:pPr>
      <w:r w:rsidRPr="00F31444">
        <w:rPr>
          <w:rFonts w:ascii="Times New Roman" w:hAnsi="Times New Roman"/>
          <w:sz w:val="28"/>
          <w:szCs w:val="28"/>
        </w:rPr>
        <w:t>Касымова С.Д., Турдалиева Н.М. Влияние йодного дефицита на половое развитие подростков // Вестник последипломного образования в сфере здравоохранения. - 2016. - №2. - С.</w:t>
      </w:r>
      <w:r w:rsidR="002D4787" w:rsidRPr="00F31444">
        <w:rPr>
          <w:rFonts w:ascii="Times New Roman" w:hAnsi="Times New Roman"/>
          <w:sz w:val="28"/>
          <w:szCs w:val="28"/>
          <w:lang w:val="ru-RU"/>
        </w:rPr>
        <w:t xml:space="preserve"> </w:t>
      </w:r>
      <w:r w:rsidRPr="00F31444">
        <w:rPr>
          <w:rFonts w:ascii="Times New Roman" w:hAnsi="Times New Roman"/>
          <w:sz w:val="28"/>
          <w:szCs w:val="28"/>
        </w:rPr>
        <w:t>15-19.</w:t>
      </w:r>
    </w:p>
    <w:p w14:paraId="4B777504" w14:textId="63C3ADFD" w:rsidR="003C15F4" w:rsidRPr="00F31444" w:rsidRDefault="003C15F4" w:rsidP="00120592">
      <w:pPr>
        <w:pStyle w:val="a5"/>
        <w:widowControl w:val="0"/>
        <w:numPr>
          <w:ilvl w:val="0"/>
          <w:numId w:val="17"/>
        </w:numPr>
        <w:tabs>
          <w:tab w:val="left" w:pos="0"/>
          <w:tab w:val="left" w:pos="1134"/>
        </w:tabs>
        <w:autoSpaceDE w:val="0"/>
        <w:autoSpaceDN w:val="0"/>
        <w:spacing w:after="0" w:line="240" w:lineRule="auto"/>
        <w:ind w:left="0" w:firstLine="566"/>
        <w:contextualSpacing w:val="0"/>
        <w:jc w:val="both"/>
        <w:rPr>
          <w:rFonts w:ascii="Times New Roman" w:hAnsi="Times New Roman"/>
          <w:sz w:val="28"/>
          <w:szCs w:val="28"/>
        </w:rPr>
      </w:pPr>
      <w:r w:rsidRPr="00F31444">
        <w:rPr>
          <w:rFonts w:ascii="Times New Roman" w:hAnsi="Times New Roman"/>
          <w:sz w:val="28"/>
          <w:szCs w:val="28"/>
        </w:rPr>
        <w:t>Мустахова Г.М., Ильина Е.Ю. Поздние эффекты со стороны эндокринной системы // Росс. журнал детской гематологии и онкологии. -</w:t>
      </w:r>
      <w:r w:rsidR="002D4787" w:rsidRPr="00F31444">
        <w:rPr>
          <w:rFonts w:ascii="Times New Roman" w:hAnsi="Times New Roman"/>
          <w:sz w:val="28"/>
          <w:szCs w:val="28"/>
          <w:lang w:val="ru-RU"/>
        </w:rPr>
        <w:t xml:space="preserve"> </w:t>
      </w:r>
      <w:r w:rsidRPr="00F31444">
        <w:rPr>
          <w:rFonts w:ascii="Times New Roman" w:hAnsi="Times New Roman"/>
          <w:sz w:val="28"/>
          <w:szCs w:val="28"/>
        </w:rPr>
        <w:t>2019. - Т.</w:t>
      </w:r>
      <w:r w:rsidR="002D4787" w:rsidRPr="00F31444">
        <w:rPr>
          <w:rFonts w:ascii="Times New Roman" w:hAnsi="Times New Roman"/>
          <w:sz w:val="28"/>
          <w:szCs w:val="28"/>
          <w:lang w:val="ru-RU"/>
        </w:rPr>
        <w:t xml:space="preserve"> </w:t>
      </w:r>
      <w:r w:rsidRPr="00F31444">
        <w:rPr>
          <w:rFonts w:ascii="Times New Roman" w:hAnsi="Times New Roman"/>
          <w:sz w:val="28"/>
          <w:szCs w:val="28"/>
        </w:rPr>
        <w:t>6</w:t>
      </w:r>
      <w:r w:rsidR="002D4787" w:rsidRPr="00F31444">
        <w:rPr>
          <w:rFonts w:ascii="Times New Roman" w:hAnsi="Times New Roman"/>
          <w:sz w:val="28"/>
          <w:szCs w:val="28"/>
          <w:lang w:val="ru-RU"/>
        </w:rPr>
        <w:t>,</w:t>
      </w:r>
      <w:r w:rsidRPr="00F31444">
        <w:rPr>
          <w:rFonts w:ascii="Times New Roman" w:hAnsi="Times New Roman"/>
          <w:sz w:val="28"/>
          <w:szCs w:val="28"/>
        </w:rPr>
        <w:t xml:space="preserve"> №2. - С. 83-89.</w:t>
      </w:r>
    </w:p>
    <w:p w14:paraId="40D10048" w14:textId="58333742" w:rsidR="003C15F4" w:rsidRPr="00F31444" w:rsidRDefault="003C15F4" w:rsidP="00120592">
      <w:pPr>
        <w:pStyle w:val="a5"/>
        <w:widowControl w:val="0"/>
        <w:numPr>
          <w:ilvl w:val="0"/>
          <w:numId w:val="17"/>
        </w:numPr>
        <w:tabs>
          <w:tab w:val="left" w:pos="0"/>
          <w:tab w:val="left" w:pos="1134"/>
        </w:tabs>
        <w:autoSpaceDE w:val="0"/>
        <w:autoSpaceDN w:val="0"/>
        <w:spacing w:after="0" w:line="240" w:lineRule="auto"/>
        <w:ind w:left="0" w:firstLine="566"/>
        <w:contextualSpacing w:val="0"/>
        <w:jc w:val="both"/>
        <w:rPr>
          <w:rFonts w:ascii="Times New Roman" w:hAnsi="Times New Roman"/>
          <w:sz w:val="28"/>
          <w:szCs w:val="28"/>
        </w:rPr>
      </w:pPr>
      <w:r w:rsidRPr="00F31444">
        <w:rPr>
          <w:rFonts w:ascii="Times New Roman" w:hAnsi="Times New Roman"/>
          <w:sz w:val="28"/>
          <w:szCs w:val="28"/>
        </w:rPr>
        <w:t>Смирнов В.В., Горбунов Г.Е. Причины низкорослости у детей // Лечащий врач. - 2020. - №10. - С. 16-25</w:t>
      </w:r>
      <w:r w:rsidR="00CE34D7" w:rsidRPr="00F31444">
        <w:rPr>
          <w:rFonts w:ascii="Times New Roman" w:hAnsi="Times New Roman"/>
          <w:sz w:val="28"/>
          <w:szCs w:val="28"/>
          <w:lang w:val="ru-RU"/>
        </w:rPr>
        <w:t>.</w:t>
      </w:r>
    </w:p>
    <w:p w14:paraId="2D049E3A" w14:textId="4627E736" w:rsidR="003C15F4" w:rsidRPr="00F31444" w:rsidRDefault="003C15F4" w:rsidP="00120592">
      <w:pPr>
        <w:pStyle w:val="a5"/>
        <w:widowControl w:val="0"/>
        <w:numPr>
          <w:ilvl w:val="0"/>
          <w:numId w:val="17"/>
        </w:numPr>
        <w:tabs>
          <w:tab w:val="left" w:pos="0"/>
          <w:tab w:val="left" w:pos="1134"/>
        </w:tabs>
        <w:autoSpaceDE w:val="0"/>
        <w:autoSpaceDN w:val="0"/>
        <w:spacing w:after="0" w:line="240" w:lineRule="auto"/>
        <w:ind w:left="0" w:firstLine="566"/>
        <w:contextualSpacing w:val="0"/>
        <w:jc w:val="both"/>
        <w:rPr>
          <w:rFonts w:ascii="Times New Roman" w:hAnsi="Times New Roman"/>
          <w:sz w:val="28"/>
          <w:szCs w:val="28"/>
          <w:lang w:val="en-US"/>
        </w:rPr>
      </w:pPr>
      <w:r w:rsidRPr="00F31444">
        <w:rPr>
          <w:rFonts w:ascii="Times New Roman" w:hAnsi="Times New Roman"/>
          <w:sz w:val="28"/>
          <w:szCs w:val="28"/>
          <w:lang w:val="en-US"/>
        </w:rPr>
        <w:t xml:space="preserve">Herella C.E., Wassner A.J. Congenital hypothyroidism: insights into </w:t>
      </w:r>
      <w:r w:rsidRPr="00F31444">
        <w:rPr>
          <w:rFonts w:ascii="Times New Roman" w:hAnsi="Times New Roman"/>
          <w:sz w:val="28"/>
          <w:szCs w:val="28"/>
          <w:lang w:val="en-US"/>
        </w:rPr>
        <w:lastRenderedPageBreak/>
        <w:t>pathogenesis and treatment</w:t>
      </w:r>
      <w:r w:rsidR="002D4787"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 Int J Pediatr Endocrinol. </w:t>
      </w:r>
      <w:r w:rsidR="001041FF" w:rsidRPr="00F31444">
        <w:rPr>
          <w:rFonts w:ascii="Times New Roman" w:hAnsi="Times New Roman"/>
          <w:sz w:val="28"/>
          <w:szCs w:val="28"/>
          <w:lang w:val="en-US"/>
        </w:rPr>
        <w:t>–</w:t>
      </w:r>
      <w:r w:rsidRPr="00F31444">
        <w:rPr>
          <w:rFonts w:ascii="Times New Roman" w:hAnsi="Times New Roman"/>
          <w:sz w:val="28"/>
          <w:szCs w:val="28"/>
          <w:lang w:val="en-US"/>
        </w:rPr>
        <w:t xml:space="preserve"> 2017</w:t>
      </w:r>
      <w:r w:rsidR="001041FF"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 </w:t>
      </w:r>
      <w:hyperlink r:id="rId51">
        <w:r w:rsidRPr="00F31444">
          <w:rPr>
            <w:rFonts w:ascii="Times New Roman" w:hAnsi="Times New Roman"/>
            <w:sz w:val="28"/>
            <w:szCs w:val="28"/>
            <w:lang w:val="en-US"/>
          </w:rPr>
          <w:t>https://doi.org/10.1186/s13633-017-0051-0</w:t>
        </w:r>
      </w:hyperlink>
      <w:r w:rsidR="002D4787" w:rsidRPr="00F31444">
        <w:rPr>
          <w:rFonts w:ascii="Times New Roman" w:hAnsi="Times New Roman"/>
          <w:sz w:val="28"/>
          <w:szCs w:val="28"/>
          <w:lang w:val="en-US"/>
        </w:rPr>
        <w:t xml:space="preserve">  13.06.2023.</w:t>
      </w:r>
    </w:p>
    <w:p w14:paraId="2536E945" w14:textId="70F65AEE" w:rsidR="003C15F4" w:rsidRPr="00F31444" w:rsidRDefault="003C15F4" w:rsidP="00120592">
      <w:pPr>
        <w:shd w:val="clear" w:color="auto" w:fill="FFFFFF"/>
        <w:tabs>
          <w:tab w:val="left" w:pos="1134"/>
        </w:tabs>
        <w:ind w:firstLine="540"/>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38 NCD Risk Factor Collaboration (NCD-RisC). Worldwide trends in body-mass index, underweight, overweight, and obesity from 1975 to 2016: a pooled analysis of 2416 population-based measurement studies in 128·9 million children, adolescents, and adults</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Lancet. </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2017</w:t>
      </w:r>
      <w:r w:rsidR="002D4787" w:rsidRPr="00F31444">
        <w:rPr>
          <w:rStyle w:val="fontstyle11"/>
          <w:rFonts w:ascii="Times New Roman" w:hAnsi="Times New Roman"/>
          <w:color w:val="auto"/>
          <w:sz w:val="28"/>
          <w:szCs w:val="28"/>
          <w:lang w:val="en-US"/>
        </w:rPr>
        <w:t xml:space="preserve">. - </w:t>
      </w:r>
      <w:r w:rsidR="002D4787"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390</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101</w:t>
      </w:r>
      <w:r w:rsidR="002D4787" w:rsidRPr="00F31444">
        <w:rPr>
          <w:rStyle w:val="fontstyle11"/>
          <w:rFonts w:ascii="Times New Roman" w:hAnsi="Times New Roman"/>
          <w:color w:val="auto"/>
          <w:sz w:val="28"/>
          <w:szCs w:val="28"/>
          <w:lang w:val="en-US"/>
        </w:rPr>
        <w:t xml:space="preserve">. – </w:t>
      </w:r>
      <w:r w:rsidR="002D4787" w:rsidRPr="00F31444">
        <w:rPr>
          <w:rStyle w:val="fontstyle11"/>
          <w:rFonts w:ascii="Times New Roman" w:hAnsi="Times New Roman"/>
          <w:color w:val="auto"/>
          <w:sz w:val="28"/>
          <w:szCs w:val="28"/>
        </w:rPr>
        <w:t>Р</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2627-2642. </w:t>
      </w:r>
      <w:r w:rsidR="002D4787" w:rsidRPr="00F31444">
        <w:rPr>
          <w:rStyle w:val="fontstyle11"/>
          <w:rFonts w:ascii="Times New Roman" w:hAnsi="Times New Roman"/>
          <w:color w:val="auto"/>
          <w:sz w:val="28"/>
          <w:szCs w:val="28"/>
          <w:lang w:val="en-US"/>
        </w:rPr>
        <w:t xml:space="preserve"> </w:t>
      </w:r>
    </w:p>
    <w:p w14:paraId="469FB982" w14:textId="753632DA" w:rsidR="003C15F4" w:rsidRPr="00F31444" w:rsidRDefault="003C15F4" w:rsidP="00120592">
      <w:pPr>
        <w:pStyle w:val="a5"/>
        <w:widowControl w:val="0"/>
        <w:numPr>
          <w:ilvl w:val="0"/>
          <w:numId w:val="18"/>
        </w:numPr>
        <w:shd w:val="clear" w:color="auto" w:fill="FFFFFF"/>
        <w:tabs>
          <w:tab w:val="left" w:pos="1134"/>
        </w:tabs>
        <w:autoSpaceDE w:val="0"/>
        <w:autoSpaceDN w:val="0"/>
        <w:spacing w:after="0" w:line="240" w:lineRule="auto"/>
        <w:ind w:left="0" w:firstLine="567"/>
        <w:contextualSpacing w:val="0"/>
        <w:jc w:val="both"/>
        <w:rPr>
          <w:rFonts w:ascii="Times New Roman" w:hAnsi="Times New Roman"/>
          <w:sz w:val="28"/>
          <w:szCs w:val="28"/>
          <w:lang w:val="en-US"/>
        </w:rPr>
      </w:pPr>
      <w:r w:rsidRPr="00F31444">
        <w:rPr>
          <w:rFonts w:ascii="Times New Roman" w:hAnsi="Times New Roman"/>
          <w:sz w:val="28"/>
          <w:szCs w:val="28"/>
          <w:lang w:val="en-US"/>
        </w:rPr>
        <w:t>Sanyaolu A</w:t>
      </w:r>
      <w:r w:rsidR="002D4787" w:rsidRPr="00F31444">
        <w:rPr>
          <w:rFonts w:ascii="Times New Roman" w:hAnsi="Times New Roman"/>
          <w:sz w:val="28"/>
          <w:szCs w:val="28"/>
          <w:lang w:val="en-US"/>
        </w:rPr>
        <w:t>.</w:t>
      </w:r>
      <w:r w:rsidRPr="00F31444">
        <w:rPr>
          <w:rFonts w:ascii="Times New Roman" w:hAnsi="Times New Roman"/>
          <w:sz w:val="28"/>
          <w:szCs w:val="28"/>
          <w:lang w:val="en-US"/>
        </w:rPr>
        <w:t>, Okorie C</w:t>
      </w:r>
      <w:r w:rsidR="002D4787" w:rsidRPr="00F31444">
        <w:rPr>
          <w:rFonts w:ascii="Times New Roman" w:hAnsi="Times New Roman"/>
          <w:sz w:val="28"/>
          <w:szCs w:val="28"/>
          <w:lang w:val="en-US"/>
        </w:rPr>
        <w:t>.</w:t>
      </w:r>
      <w:r w:rsidRPr="00F31444">
        <w:rPr>
          <w:rFonts w:ascii="Times New Roman" w:hAnsi="Times New Roman"/>
          <w:sz w:val="28"/>
          <w:szCs w:val="28"/>
          <w:lang w:val="en-US"/>
        </w:rPr>
        <w:t>, Qi X</w:t>
      </w:r>
      <w:r w:rsidR="002D4787" w:rsidRPr="00F31444">
        <w:rPr>
          <w:rFonts w:ascii="Times New Roman" w:hAnsi="Times New Roman"/>
          <w:sz w:val="28"/>
          <w:szCs w:val="28"/>
          <w:lang w:val="en-US"/>
        </w:rPr>
        <w:t>.</w:t>
      </w:r>
      <w:r w:rsidRPr="00F31444">
        <w:rPr>
          <w:rFonts w:ascii="Times New Roman" w:hAnsi="Times New Roman"/>
          <w:sz w:val="28"/>
          <w:szCs w:val="28"/>
          <w:lang w:val="en-US"/>
        </w:rPr>
        <w:t>, Locke J</w:t>
      </w:r>
      <w:r w:rsidR="002D4787" w:rsidRPr="00F31444">
        <w:rPr>
          <w:rFonts w:ascii="Times New Roman" w:hAnsi="Times New Roman"/>
          <w:sz w:val="28"/>
          <w:szCs w:val="28"/>
          <w:lang w:val="en-US"/>
        </w:rPr>
        <w:t>.</w:t>
      </w:r>
      <w:r w:rsidRPr="00F31444">
        <w:rPr>
          <w:rFonts w:ascii="Times New Roman" w:hAnsi="Times New Roman"/>
          <w:sz w:val="28"/>
          <w:szCs w:val="28"/>
          <w:lang w:val="en-US"/>
        </w:rPr>
        <w:t>, Rehman S. Childhood and Adolescent Obesity</w:t>
      </w:r>
      <w:r w:rsidRPr="00F31444">
        <w:rPr>
          <w:rFonts w:ascii="Times New Roman" w:hAnsi="Times New Roman"/>
          <w:spacing w:val="-12"/>
          <w:sz w:val="28"/>
          <w:szCs w:val="28"/>
          <w:lang w:val="en-US"/>
        </w:rPr>
        <w:t xml:space="preserve"> </w:t>
      </w:r>
      <w:r w:rsidRPr="00F31444">
        <w:rPr>
          <w:rFonts w:ascii="Times New Roman" w:hAnsi="Times New Roman"/>
          <w:sz w:val="28"/>
          <w:szCs w:val="28"/>
          <w:lang w:val="en-US"/>
        </w:rPr>
        <w:t>in</w:t>
      </w:r>
      <w:r w:rsidRPr="00F31444">
        <w:rPr>
          <w:rFonts w:ascii="Times New Roman" w:hAnsi="Times New Roman"/>
          <w:spacing w:val="-10"/>
          <w:sz w:val="28"/>
          <w:szCs w:val="28"/>
          <w:lang w:val="en-US"/>
        </w:rPr>
        <w:t xml:space="preserve"> </w:t>
      </w:r>
      <w:r w:rsidRPr="00F31444">
        <w:rPr>
          <w:rFonts w:ascii="Times New Roman" w:hAnsi="Times New Roman"/>
          <w:sz w:val="28"/>
          <w:szCs w:val="28"/>
          <w:lang w:val="en-US"/>
        </w:rPr>
        <w:t>the</w:t>
      </w:r>
      <w:r w:rsidRPr="00F31444">
        <w:rPr>
          <w:rFonts w:ascii="Times New Roman" w:hAnsi="Times New Roman"/>
          <w:spacing w:val="-9"/>
          <w:sz w:val="28"/>
          <w:szCs w:val="28"/>
          <w:lang w:val="en-US"/>
        </w:rPr>
        <w:t xml:space="preserve"> </w:t>
      </w:r>
      <w:r w:rsidRPr="00F31444">
        <w:rPr>
          <w:rFonts w:ascii="Times New Roman" w:hAnsi="Times New Roman"/>
          <w:sz w:val="28"/>
          <w:szCs w:val="28"/>
          <w:lang w:val="en-US"/>
        </w:rPr>
        <w:t>United</w:t>
      </w:r>
      <w:r w:rsidRPr="00F31444">
        <w:rPr>
          <w:rFonts w:ascii="Times New Roman" w:hAnsi="Times New Roman"/>
          <w:spacing w:val="-12"/>
          <w:sz w:val="28"/>
          <w:szCs w:val="28"/>
          <w:lang w:val="en-US"/>
        </w:rPr>
        <w:t xml:space="preserve"> </w:t>
      </w:r>
      <w:r w:rsidRPr="00F31444">
        <w:rPr>
          <w:rFonts w:ascii="Times New Roman" w:hAnsi="Times New Roman"/>
          <w:sz w:val="28"/>
          <w:szCs w:val="28"/>
          <w:lang w:val="en-US"/>
        </w:rPr>
        <w:t>States:</w:t>
      </w:r>
      <w:r w:rsidRPr="00F31444">
        <w:rPr>
          <w:rFonts w:ascii="Times New Roman" w:hAnsi="Times New Roman"/>
          <w:spacing w:val="-8"/>
          <w:sz w:val="28"/>
          <w:szCs w:val="28"/>
          <w:lang w:val="en-US"/>
        </w:rPr>
        <w:t xml:space="preserve"> </w:t>
      </w:r>
      <w:r w:rsidRPr="00F31444">
        <w:rPr>
          <w:rFonts w:ascii="Times New Roman" w:hAnsi="Times New Roman"/>
          <w:sz w:val="28"/>
          <w:szCs w:val="28"/>
          <w:lang w:val="en-US"/>
        </w:rPr>
        <w:t>A</w:t>
      </w:r>
      <w:r w:rsidRPr="00F31444">
        <w:rPr>
          <w:rFonts w:ascii="Times New Roman" w:hAnsi="Times New Roman"/>
          <w:spacing w:val="-10"/>
          <w:sz w:val="28"/>
          <w:szCs w:val="28"/>
          <w:lang w:val="en-US"/>
        </w:rPr>
        <w:t xml:space="preserve"> </w:t>
      </w:r>
      <w:r w:rsidRPr="00F31444">
        <w:rPr>
          <w:rFonts w:ascii="Times New Roman" w:hAnsi="Times New Roman"/>
          <w:sz w:val="28"/>
          <w:szCs w:val="28"/>
          <w:lang w:val="en-US"/>
        </w:rPr>
        <w:t>Public</w:t>
      </w:r>
      <w:r w:rsidRPr="00F31444">
        <w:rPr>
          <w:rFonts w:ascii="Times New Roman" w:hAnsi="Times New Roman"/>
          <w:spacing w:val="-9"/>
          <w:sz w:val="28"/>
          <w:szCs w:val="28"/>
          <w:lang w:val="en-US"/>
        </w:rPr>
        <w:t xml:space="preserve"> </w:t>
      </w:r>
      <w:r w:rsidRPr="00F31444">
        <w:rPr>
          <w:rFonts w:ascii="Times New Roman" w:hAnsi="Times New Roman"/>
          <w:sz w:val="28"/>
          <w:szCs w:val="28"/>
          <w:lang w:val="en-US"/>
        </w:rPr>
        <w:t>Health</w:t>
      </w:r>
      <w:r w:rsidRPr="00F31444">
        <w:rPr>
          <w:rFonts w:ascii="Times New Roman" w:hAnsi="Times New Roman"/>
          <w:spacing w:val="-10"/>
          <w:sz w:val="28"/>
          <w:szCs w:val="28"/>
          <w:lang w:val="en-US"/>
        </w:rPr>
        <w:t xml:space="preserve"> </w:t>
      </w:r>
      <w:r w:rsidRPr="00F31444">
        <w:rPr>
          <w:rFonts w:ascii="Times New Roman" w:hAnsi="Times New Roman"/>
          <w:sz w:val="28"/>
          <w:szCs w:val="28"/>
          <w:lang w:val="en-US"/>
        </w:rPr>
        <w:t>Concern</w:t>
      </w:r>
      <w:r w:rsidR="002D4787" w:rsidRPr="00F31444">
        <w:rPr>
          <w:rFonts w:ascii="Times New Roman" w:hAnsi="Times New Roman"/>
          <w:sz w:val="28"/>
          <w:szCs w:val="28"/>
          <w:lang w:val="en-US"/>
        </w:rPr>
        <w:t xml:space="preserve"> // </w:t>
      </w:r>
      <w:r w:rsidRPr="00F31444">
        <w:rPr>
          <w:rFonts w:ascii="Times New Roman" w:hAnsi="Times New Roman"/>
          <w:sz w:val="28"/>
          <w:szCs w:val="28"/>
          <w:lang w:val="en-US"/>
        </w:rPr>
        <w:t>Glob</w:t>
      </w:r>
      <w:r w:rsidRPr="00F31444">
        <w:rPr>
          <w:rFonts w:ascii="Times New Roman" w:hAnsi="Times New Roman"/>
          <w:spacing w:val="-8"/>
          <w:sz w:val="28"/>
          <w:szCs w:val="28"/>
          <w:lang w:val="en-US"/>
        </w:rPr>
        <w:t xml:space="preserve"> </w:t>
      </w:r>
      <w:r w:rsidRPr="00F31444">
        <w:rPr>
          <w:rFonts w:ascii="Times New Roman" w:hAnsi="Times New Roman"/>
          <w:sz w:val="28"/>
          <w:szCs w:val="28"/>
          <w:lang w:val="en-US"/>
        </w:rPr>
        <w:t>Pediatr</w:t>
      </w:r>
      <w:r w:rsidRPr="00F31444">
        <w:rPr>
          <w:rFonts w:ascii="Times New Roman" w:hAnsi="Times New Roman"/>
          <w:spacing w:val="-9"/>
          <w:sz w:val="28"/>
          <w:szCs w:val="28"/>
          <w:lang w:val="en-US"/>
        </w:rPr>
        <w:t xml:space="preserve"> </w:t>
      </w:r>
      <w:r w:rsidRPr="00F31444">
        <w:rPr>
          <w:rFonts w:ascii="Times New Roman" w:hAnsi="Times New Roman"/>
          <w:sz w:val="28"/>
          <w:szCs w:val="28"/>
          <w:lang w:val="en-US"/>
        </w:rPr>
        <w:t>Health.</w:t>
      </w:r>
      <w:r w:rsidRPr="00F31444">
        <w:rPr>
          <w:rFonts w:ascii="Times New Roman" w:hAnsi="Times New Roman"/>
          <w:spacing w:val="-9"/>
          <w:sz w:val="28"/>
          <w:szCs w:val="28"/>
          <w:lang w:val="en-US"/>
        </w:rPr>
        <w:t xml:space="preserve"> </w:t>
      </w:r>
      <w:r w:rsidR="002D4787" w:rsidRPr="00F31444">
        <w:rPr>
          <w:rFonts w:ascii="Times New Roman" w:hAnsi="Times New Roman"/>
          <w:spacing w:val="-9"/>
          <w:sz w:val="28"/>
          <w:szCs w:val="28"/>
          <w:lang w:val="en-US"/>
        </w:rPr>
        <w:t xml:space="preserve">– </w:t>
      </w:r>
      <w:r w:rsidRPr="00F31444">
        <w:rPr>
          <w:rFonts w:ascii="Times New Roman" w:hAnsi="Times New Roman"/>
          <w:sz w:val="28"/>
          <w:szCs w:val="28"/>
          <w:lang w:val="en-US"/>
        </w:rPr>
        <w:t>2019</w:t>
      </w:r>
      <w:r w:rsidR="002D4787" w:rsidRPr="00F31444">
        <w:rPr>
          <w:rFonts w:ascii="Times New Roman" w:hAnsi="Times New Roman"/>
          <w:spacing w:val="-8"/>
          <w:sz w:val="28"/>
          <w:szCs w:val="28"/>
          <w:lang w:val="en-US"/>
        </w:rPr>
        <w:t xml:space="preserve">. - </w:t>
      </w:r>
      <w:r w:rsidR="002D4787" w:rsidRPr="00F31444">
        <w:rPr>
          <w:rFonts w:ascii="Times New Roman" w:hAnsi="Times New Roman"/>
          <w:sz w:val="28"/>
          <w:szCs w:val="28"/>
          <w:lang w:val="en-US"/>
        </w:rPr>
        <w:t xml:space="preserve">Vol. </w:t>
      </w:r>
      <w:r w:rsidRPr="00F31444">
        <w:rPr>
          <w:rFonts w:ascii="Times New Roman" w:hAnsi="Times New Roman"/>
          <w:sz w:val="28"/>
          <w:szCs w:val="28"/>
          <w:lang w:val="en-US"/>
        </w:rPr>
        <w:t>6</w:t>
      </w:r>
      <w:r w:rsidR="002D4787" w:rsidRPr="00F31444">
        <w:rPr>
          <w:rFonts w:ascii="Times New Roman" w:hAnsi="Times New Roman"/>
          <w:sz w:val="28"/>
          <w:szCs w:val="28"/>
          <w:lang w:val="en-US"/>
        </w:rPr>
        <w:t xml:space="preserve">. – </w:t>
      </w:r>
      <w:r w:rsidR="002D4787" w:rsidRPr="00F31444">
        <w:rPr>
          <w:rFonts w:ascii="Times New Roman" w:hAnsi="Times New Roman"/>
          <w:sz w:val="28"/>
          <w:szCs w:val="28"/>
          <w:lang w:val="ru-RU"/>
        </w:rPr>
        <w:t>Р</w:t>
      </w:r>
      <w:r w:rsidR="002D4787" w:rsidRPr="00F31444">
        <w:rPr>
          <w:rFonts w:ascii="Times New Roman" w:hAnsi="Times New Roman"/>
          <w:sz w:val="28"/>
          <w:szCs w:val="28"/>
          <w:lang w:val="en-US"/>
        </w:rPr>
        <w:t xml:space="preserve">. </w:t>
      </w:r>
      <w:r w:rsidRPr="00F31444">
        <w:rPr>
          <w:rFonts w:ascii="Times New Roman" w:hAnsi="Times New Roman"/>
          <w:sz w:val="28"/>
          <w:szCs w:val="28"/>
          <w:lang w:val="en-US"/>
        </w:rPr>
        <w:t>233</w:t>
      </w:r>
      <w:r w:rsidR="002D4787" w:rsidRPr="00F31444">
        <w:rPr>
          <w:rFonts w:ascii="Times New Roman" w:hAnsi="Times New Roman"/>
          <w:sz w:val="28"/>
          <w:szCs w:val="28"/>
          <w:lang w:val="en-US"/>
        </w:rPr>
        <w:t>-</w:t>
      </w:r>
      <w:r w:rsidRPr="00F31444">
        <w:rPr>
          <w:rFonts w:ascii="Times New Roman" w:hAnsi="Times New Roman"/>
          <w:sz w:val="28"/>
          <w:szCs w:val="28"/>
          <w:lang w:val="en-US"/>
        </w:rPr>
        <w:t xml:space="preserve">3794. </w:t>
      </w:r>
      <w:r w:rsidR="002D4787" w:rsidRPr="00F31444">
        <w:rPr>
          <w:rFonts w:ascii="Times New Roman" w:hAnsi="Times New Roman"/>
          <w:sz w:val="28"/>
          <w:szCs w:val="28"/>
          <w:lang w:val="en-US"/>
        </w:rPr>
        <w:t xml:space="preserve"> </w:t>
      </w:r>
    </w:p>
    <w:p w14:paraId="789C87F7" w14:textId="19F142CA" w:rsidR="003C15F4" w:rsidRPr="00F31444" w:rsidRDefault="003C15F4" w:rsidP="00120592">
      <w:pPr>
        <w:pStyle w:val="a5"/>
        <w:widowControl w:val="0"/>
        <w:numPr>
          <w:ilvl w:val="0"/>
          <w:numId w:val="18"/>
        </w:numPr>
        <w:tabs>
          <w:tab w:val="left" w:pos="1010"/>
          <w:tab w:val="left" w:pos="1134"/>
        </w:tabs>
        <w:autoSpaceDE w:val="0"/>
        <w:autoSpaceDN w:val="0"/>
        <w:spacing w:after="0" w:line="240" w:lineRule="auto"/>
        <w:ind w:left="0" w:firstLine="567"/>
        <w:contextualSpacing w:val="0"/>
        <w:jc w:val="both"/>
        <w:rPr>
          <w:rFonts w:ascii="Times New Roman" w:hAnsi="Times New Roman"/>
          <w:sz w:val="28"/>
          <w:szCs w:val="28"/>
        </w:rPr>
      </w:pPr>
      <w:r w:rsidRPr="00F31444">
        <w:rPr>
          <w:rFonts w:ascii="Times New Roman" w:hAnsi="Times New Roman"/>
          <w:sz w:val="28"/>
          <w:szCs w:val="28"/>
        </w:rPr>
        <w:t>Гакова</w:t>
      </w:r>
      <w:r w:rsidRPr="00F31444">
        <w:rPr>
          <w:rFonts w:ascii="Times New Roman" w:hAnsi="Times New Roman"/>
          <w:spacing w:val="-15"/>
          <w:sz w:val="28"/>
          <w:szCs w:val="28"/>
        </w:rPr>
        <w:t xml:space="preserve"> </w:t>
      </w:r>
      <w:r w:rsidRPr="00F31444">
        <w:rPr>
          <w:rFonts w:ascii="Times New Roman" w:hAnsi="Times New Roman"/>
          <w:sz w:val="28"/>
          <w:szCs w:val="28"/>
        </w:rPr>
        <w:t>Е.И.,</w:t>
      </w:r>
      <w:r w:rsidRPr="00F31444">
        <w:rPr>
          <w:rFonts w:ascii="Times New Roman" w:hAnsi="Times New Roman"/>
          <w:spacing w:val="-14"/>
          <w:sz w:val="28"/>
          <w:szCs w:val="28"/>
        </w:rPr>
        <w:t xml:space="preserve"> </w:t>
      </w:r>
      <w:r w:rsidRPr="00F31444">
        <w:rPr>
          <w:rFonts w:ascii="Times New Roman" w:hAnsi="Times New Roman"/>
          <w:sz w:val="28"/>
          <w:szCs w:val="28"/>
        </w:rPr>
        <w:t>Акимова</w:t>
      </w:r>
      <w:r w:rsidRPr="00F31444">
        <w:rPr>
          <w:rFonts w:ascii="Times New Roman" w:hAnsi="Times New Roman"/>
          <w:spacing w:val="-13"/>
          <w:sz w:val="28"/>
          <w:szCs w:val="28"/>
        </w:rPr>
        <w:t xml:space="preserve"> </w:t>
      </w:r>
      <w:r w:rsidRPr="00F31444">
        <w:rPr>
          <w:rFonts w:ascii="Times New Roman" w:hAnsi="Times New Roman"/>
          <w:sz w:val="28"/>
          <w:szCs w:val="28"/>
        </w:rPr>
        <w:t>Е.В.,</w:t>
      </w:r>
      <w:r w:rsidRPr="00F31444">
        <w:rPr>
          <w:rFonts w:ascii="Times New Roman" w:hAnsi="Times New Roman"/>
          <w:spacing w:val="-13"/>
          <w:sz w:val="28"/>
          <w:szCs w:val="28"/>
        </w:rPr>
        <w:t xml:space="preserve"> </w:t>
      </w:r>
      <w:r w:rsidRPr="00F31444">
        <w:rPr>
          <w:rFonts w:ascii="Times New Roman" w:hAnsi="Times New Roman"/>
          <w:sz w:val="28"/>
          <w:szCs w:val="28"/>
        </w:rPr>
        <w:t>Кузнецов</w:t>
      </w:r>
      <w:r w:rsidRPr="00F31444">
        <w:rPr>
          <w:rFonts w:ascii="Times New Roman" w:hAnsi="Times New Roman"/>
          <w:spacing w:val="-15"/>
          <w:sz w:val="28"/>
          <w:szCs w:val="28"/>
        </w:rPr>
        <w:t xml:space="preserve"> </w:t>
      </w:r>
      <w:r w:rsidRPr="00F31444">
        <w:rPr>
          <w:rFonts w:ascii="Times New Roman" w:hAnsi="Times New Roman"/>
          <w:sz w:val="28"/>
          <w:szCs w:val="28"/>
        </w:rPr>
        <w:t>В.А.</w:t>
      </w:r>
      <w:r w:rsidRPr="00F31444">
        <w:rPr>
          <w:rFonts w:ascii="Times New Roman" w:hAnsi="Times New Roman"/>
          <w:spacing w:val="-13"/>
          <w:sz w:val="28"/>
          <w:szCs w:val="28"/>
        </w:rPr>
        <w:t xml:space="preserve"> </w:t>
      </w:r>
      <w:r w:rsidRPr="00F31444">
        <w:rPr>
          <w:rFonts w:ascii="Times New Roman" w:hAnsi="Times New Roman"/>
          <w:sz w:val="28"/>
          <w:szCs w:val="28"/>
        </w:rPr>
        <w:t>Оценка</w:t>
      </w:r>
      <w:r w:rsidRPr="00F31444">
        <w:rPr>
          <w:rFonts w:ascii="Times New Roman" w:hAnsi="Times New Roman"/>
          <w:spacing w:val="-14"/>
          <w:sz w:val="28"/>
          <w:szCs w:val="28"/>
        </w:rPr>
        <w:t xml:space="preserve"> </w:t>
      </w:r>
      <w:r w:rsidRPr="00F31444">
        <w:rPr>
          <w:rFonts w:ascii="Times New Roman" w:hAnsi="Times New Roman"/>
          <w:sz w:val="28"/>
          <w:szCs w:val="28"/>
        </w:rPr>
        <w:t>избыточной</w:t>
      </w:r>
      <w:r w:rsidRPr="00F31444">
        <w:rPr>
          <w:rFonts w:ascii="Times New Roman" w:hAnsi="Times New Roman"/>
          <w:spacing w:val="-14"/>
          <w:sz w:val="28"/>
          <w:szCs w:val="28"/>
        </w:rPr>
        <w:t xml:space="preserve"> </w:t>
      </w:r>
      <w:r w:rsidRPr="00F31444">
        <w:rPr>
          <w:rFonts w:ascii="Times New Roman" w:hAnsi="Times New Roman"/>
          <w:sz w:val="28"/>
          <w:szCs w:val="28"/>
        </w:rPr>
        <w:t>массы</w:t>
      </w:r>
      <w:r w:rsidRPr="00F31444">
        <w:rPr>
          <w:rFonts w:ascii="Times New Roman" w:hAnsi="Times New Roman"/>
          <w:spacing w:val="-12"/>
          <w:sz w:val="28"/>
          <w:szCs w:val="28"/>
        </w:rPr>
        <w:t xml:space="preserve"> </w:t>
      </w:r>
      <w:r w:rsidRPr="00F31444">
        <w:rPr>
          <w:rFonts w:ascii="Times New Roman" w:hAnsi="Times New Roman"/>
          <w:sz w:val="28"/>
          <w:szCs w:val="28"/>
        </w:rPr>
        <w:t>тела – одного из факторов риска артериальной гипертензии у школьников г. Тюмени // Артериальная гипертензия. - 2015. - №21(4). - С. 75-83</w:t>
      </w:r>
      <w:r w:rsidR="002D4787" w:rsidRPr="00F31444">
        <w:rPr>
          <w:rFonts w:ascii="Times New Roman" w:hAnsi="Times New Roman"/>
          <w:sz w:val="28"/>
          <w:szCs w:val="28"/>
          <w:lang w:val="ru-RU"/>
        </w:rPr>
        <w:t>.</w:t>
      </w:r>
    </w:p>
    <w:p w14:paraId="28190378" w14:textId="579BF1BC" w:rsidR="003C15F4" w:rsidRPr="00F31444" w:rsidRDefault="003C15F4" w:rsidP="00120592">
      <w:pPr>
        <w:pStyle w:val="a5"/>
        <w:widowControl w:val="0"/>
        <w:numPr>
          <w:ilvl w:val="0"/>
          <w:numId w:val="18"/>
        </w:numPr>
        <w:shd w:val="clear" w:color="auto" w:fill="FFFFFF"/>
        <w:tabs>
          <w:tab w:val="left" w:pos="0"/>
          <w:tab w:val="left" w:pos="1134"/>
        </w:tabs>
        <w:autoSpaceDE w:val="0"/>
        <w:autoSpaceDN w:val="0"/>
        <w:spacing w:after="0" w:line="240" w:lineRule="auto"/>
        <w:ind w:left="0" w:firstLine="540"/>
        <w:contextualSpacing w:val="0"/>
        <w:jc w:val="both"/>
        <w:rPr>
          <w:rFonts w:ascii="Times New Roman" w:hAnsi="Times New Roman"/>
          <w:sz w:val="28"/>
          <w:szCs w:val="28"/>
        </w:rPr>
      </w:pPr>
      <w:r w:rsidRPr="00F31444">
        <w:rPr>
          <w:rFonts w:ascii="Times New Roman" w:hAnsi="Times New Roman"/>
          <w:sz w:val="28"/>
          <w:szCs w:val="28"/>
        </w:rPr>
        <w:t>Шевлюкова Т.А., Фельтц Н.В., Хасанова В.В., Боечко Д.И. Репродуктивное здоровье в подростковом возрасте // Смоленский медицинский альманах. - 2017. - №3.</w:t>
      </w:r>
      <w:r w:rsidRPr="00F31444">
        <w:rPr>
          <w:rFonts w:ascii="Times New Roman" w:hAnsi="Times New Roman"/>
          <w:spacing w:val="-9"/>
          <w:sz w:val="28"/>
          <w:szCs w:val="28"/>
        </w:rPr>
        <w:t xml:space="preserve"> </w:t>
      </w:r>
      <w:r w:rsidRPr="00F31444">
        <w:rPr>
          <w:rFonts w:ascii="Times New Roman" w:hAnsi="Times New Roman"/>
          <w:sz w:val="28"/>
          <w:szCs w:val="28"/>
        </w:rPr>
        <w:t>- С. 14-18</w:t>
      </w:r>
      <w:r w:rsidR="002D4787" w:rsidRPr="00F31444">
        <w:rPr>
          <w:rFonts w:ascii="Times New Roman" w:hAnsi="Times New Roman"/>
          <w:sz w:val="28"/>
          <w:szCs w:val="28"/>
          <w:lang w:val="ru-RU"/>
        </w:rPr>
        <w:t>.</w:t>
      </w:r>
    </w:p>
    <w:p w14:paraId="62A6EC6E" w14:textId="527EAE26" w:rsidR="003C15F4" w:rsidRPr="00F31444" w:rsidRDefault="003C15F4" w:rsidP="00120592">
      <w:pPr>
        <w:pStyle w:val="a5"/>
        <w:widowControl w:val="0"/>
        <w:numPr>
          <w:ilvl w:val="0"/>
          <w:numId w:val="18"/>
        </w:numPr>
        <w:shd w:val="clear" w:color="auto" w:fill="FFFFFF"/>
        <w:tabs>
          <w:tab w:val="left" w:pos="0"/>
          <w:tab w:val="left" w:pos="1134"/>
        </w:tabs>
        <w:autoSpaceDE w:val="0"/>
        <w:autoSpaceDN w:val="0"/>
        <w:spacing w:after="0" w:line="240" w:lineRule="auto"/>
        <w:ind w:left="0" w:firstLine="540"/>
        <w:contextualSpacing w:val="0"/>
        <w:jc w:val="both"/>
        <w:rPr>
          <w:rFonts w:ascii="Times New Roman" w:hAnsi="Times New Roman"/>
          <w:sz w:val="28"/>
          <w:szCs w:val="28"/>
        </w:rPr>
      </w:pPr>
      <w:r w:rsidRPr="00F31444">
        <w:rPr>
          <w:rFonts w:ascii="Times New Roman" w:hAnsi="Times New Roman"/>
          <w:sz w:val="28"/>
          <w:szCs w:val="28"/>
        </w:rPr>
        <w:t xml:space="preserve">Киселева Е.Е. Социальные факторы репродуктивного здоровья женщины // Молодой ученый. - 2015. </w:t>
      </w:r>
      <w:r w:rsidR="002D4787" w:rsidRPr="00F31444">
        <w:rPr>
          <w:rFonts w:ascii="Times New Roman" w:hAnsi="Times New Roman"/>
          <w:sz w:val="28"/>
          <w:szCs w:val="28"/>
        </w:rPr>
        <w:t>–</w:t>
      </w:r>
      <w:r w:rsidRPr="00F31444">
        <w:rPr>
          <w:rFonts w:ascii="Times New Roman" w:hAnsi="Times New Roman"/>
          <w:sz w:val="28"/>
          <w:szCs w:val="28"/>
        </w:rPr>
        <w:t xml:space="preserve"> </w:t>
      </w:r>
      <w:r w:rsidR="002D4787" w:rsidRPr="00F31444">
        <w:rPr>
          <w:rFonts w:ascii="Times New Roman" w:hAnsi="Times New Roman"/>
          <w:sz w:val="28"/>
          <w:szCs w:val="28"/>
          <w:lang w:val="ru-RU"/>
        </w:rPr>
        <w:t xml:space="preserve">Т. </w:t>
      </w:r>
      <w:r w:rsidRPr="00F31444">
        <w:rPr>
          <w:rFonts w:ascii="Times New Roman" w:hAnsi="Times New Roman"/>
          <w:sz w:val="28"/>
          <w:szCs w:val="28"/>
        </w:rPr>
        <w:t>16</w:t>
      </w:r>
      <w:r w:rsidR="002D4787" w:rsidRPr="00F31444">
        <w:rPr>
          <w:rFonts w:ascii="Times New Roman" w:hAnsi="Times New Roman"/>
          <w:sz w:val="28"/>
          <w:szCs w:val="28"/>
          <w:lang w:val="ru-RU"/>
        </w:rPr>
        <w:t>, №</w:t>
      </w:r>
      <w:r w:rsidRPr="00F31444">
        <w:rPr>
          <w:rFonts w:ascii="Times New Roman" w:hAnsi="Times New Roman"/>
          <w:sz w:val="28"/>
          <w:szCs w:val="28"/>
        </w:rPr>
        <w:t>94. - С. 384-386</w:t>
      </w:r>
      <w:r w:rsidR="002D4787" w:rsidRPr="00F31444">
        <w:rPr>
          <w:rFonts w:ascii="Times New Roman" w:hAnsi="Times New Roman"/>
          <w:sz w:val="28"/>
          <w:szCs w:val="28"/>
          <w:lang w:val="ru-RU"/>
        </w:rPr>
        <w:t>.</w:t>
      </w:r>
    </w:p>
    <w:p w14:paraId="38C92FFF" w14:textId="2CBC2436" w:rsidR="003C15F4" w:rsidRPr="00F31444" w:rsidRDefault="003C15F4" w:rsidP="00120592">
      <w:pPr>
        <w:pStyle w:val="a5"/>
        <w:numPr>
          <w:ilvl w:val="0"/>
          <w:numId w:val="18"/>
        </w:numPr>
        <w:shd w:val="clear" w:color="auto" w:fill="FFFFFF"/>
        <w:tabs>
          <w:tab w:val="left" w:pos="0"/>
          <w:tab w:val="left" w:pos="1134"/>
        </w:tabs>
        <w:spacing w:after="0" w:line="240" w:lineRule="auto"/>
        <w:ind w:left="0" w:firstLine="540"/>
        <w:jc w:val="both"/>
        <w:rPr>
          <w:rStyle w:val="fontstyle11"/>
          <w:rFonts w:ascii="Times New Roman" w:hAnsi="Times New Roman"/>
          <w:color w:val="auto"/>
          <w:sz w:val="28"/>
          <w:szCs w:val="28"/>
        </w:rPr>
      </w:pPr>
      <w:r w:rsidRPr="00F31444">
        <w:rPr>
          <w:rStyle w:val="fontstyle11"/>
          <w:rFonts w:ascii="Times New Roman" w:hAnsi="Times New Roman"/>
          <w:color w:val="auto"/>
          <w:sz w:val="28"/>
          <w:szCs w:val="28"/>
          <w:lang w:val="en-US"/>
        </w:rPr>
        <w:t>Kassebaum</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N</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J</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Jasrasaria</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R</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Naghavi</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M</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et</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al</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A systematic analysis of global anemia burden from 1990 to 2010</w:t>
      </w:r>
      <w:r w:rsidR="002D4787" w:rsidRPr="00F31444">
        <w:rPr>
          <w:rStyle w:val="fontstyle11"/>
          <w:rFonts w:ascii="Times New Roman" w:hAnsi="Times New Roman"/>
          <w:color w:val="auto"/>
          <w:sz w:val="28"/>
          <w:szCs w:val="28"/>
          <w:lang w:val="en-US"/>
        </w:rPr>
        <w:t xml:space="preserve"> //  </w:t>
      </w:r>
      <w:r w:rsidRPr="00F31444">
        <w:rPr>
          <w:rStyle w:val="fontstyle11"/>
          <w:rFonts w:ascii="Times New Roman" w:hAnsi="Times New Roman"/>
          <w:color w:val="auto"/>
          <w:sz w:val="28"/>
          <w:szCs w:val="28"/>
          <w:lang w:val="en-US"/>
        </w:rPr>
        <w:t>Blood</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 2014</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 xml:space="preserve"> </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123</w:t>
      </w:r>
      <w:r w:rsidR="002D4787" w:rsidRPr="00F31444">
        <w:rPr>
          <w:rStyle w:val="fontstyle11"/>
          <w:rFonts w:ascii="Times New Roman" w:hAnsi="Times New Roman"/>
          <w:color w:val="auto"/>
          <w:sz w:val="28"/>
          <w:szCs w:val="28"/>
          <w:lang w:val="en-US"/>
        </w:rPr>
        <w:t xml:space="preserve">. – </w:t>
      </w:r>
      <w:r w:rsidR="002D4787" w:rsidRPr="00F31444">
        <w:rPr>
          <w:rStyle w:val="fontstyle11"/>
          <w:rFonts w:ascii="Times New Roman" w:hAnsi="Times New Roman"/>
          <w:color w:val="auto"/>
          <w:sz w:val="28"/>
          <w:szCs w:val="28"/>
          <w:lang w:val="ru-RU"/>
        </w:rPr>
        <w:t>Р</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xml:space="preserve"> 615–</w:t>
      </w:r>
      <w:r w:rsidR="002D4787" w:rsidRPr="00F31444">
        <w:rPr>
          <w:rStyle w:val="fontstyle11"/>
          <w:rFonts w:ascii="Times New Roman" w:hAnsi="Times New Roman"/>
          <w:color w:val="auto"/>
          <w:sz w:val="28"/>
          <w:szCs w:val="28"/>
          <w:lang w:val="en-US"/>
        </w:rPr>
        <w:t>6</w:t>
      </w:r>
      <w:r w:rsidRPr="00F31444">
        <w:rPr>
          <w:rStyle w:val="fontstyle11"/>
          <w:rFonts w:ascii="Times New Roman" w:hAnsi="Times New Roman"/>
          <w:color w:val="auto"/>
          <w:sz w:val="28"/>
          <w:szCs w:val="28"/>
          <w:lang w:val="en-US"/>
        </w:rPr>
        <w:t xml:space="preserve">24. </w:t>
      </w:r>
    </w:p>
    <w:p w14:paraId="19432307" w14:textId="3FDBC062" w:rsidR="003C15F4" w:rsidRPr="00F31444" w:rsidRDefault="003C15F4" w:rsidP="00120592">
      <w:pPr>
        <w:pStyle w:val="a5"/>
        <w:numPr>
          <w:ilvl w:val="0"/>
          <w:numId w:val="18"/>
        </w:numPr>
        <w:shd w:val="clear" w:color="auto" w:fill="FFFFFF"/>
        <w:tabs>
          <w:tab w:val="left" w:pos="0"/>
          <w:tab w:val="left" w:pos="1134"/>
        </w:tabs>
        <w:spacing w:after="0" w:line="240" w:lineRule="auto"/>
        <w:ind w:left="0" w:firstLine="540"/>
        <w:jc w:val="both"/>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Guthold R</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Stevens G</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A</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Riley L</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M</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Bull F</w:t>
      </w:r>
      <w:r w:rsidR="002D4787"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C. Global trends in insufficient physical activity among adolescents: a pooled analysis of 298 population-based surveys with 1·6 million participants</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Lancet Child Adolesc </w:t>
      </w:r>
      <w:r w:rsidR="00CE34D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Health.</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2020</w:t>
      </w:r>
      <w:r w:rsidR="002D4787" w:rsidRPr="00F31444">
        <w:rPr>
          <w:rStyle w:val="fontstyle11"/>
          <w:rFonts w:ascii="Times New Roman" w:hAnsi="Times New Roman"/>
          <w:color w:val="auto"/>
          <w:sz w:val="28"/>
          <w:szCs w:val="28"/>
          <w:lang w:val="en-US"/>
        </w:rPr>
        <w:t xml:space="preserve">. - </w:t>
      </w:r>
      <w:r w:rsidR="002D4787" w:rsidRPr="00F31444">
        <w:rPr>
          <w:rFonts w:ascii="Times New Roman" w:hAnsi="Times New Roman"/>
          <w:sz w:val="28"/>
          <w:szCs w:val="28"/>
          <w:lang w:val="en-US"/>
        </w:rPr>
        <w:t xml:space="preserve">Vol. </w:t>
      </w:r>
      <w:r w:rsidRPr="00F31444">
        <w:rPr>
          <w:rStyle w:val="fontstyle11"/>
          <w:rFonts w:ascii="Times New Roman" w:hAnsi="Times New Roman"/>
          <w:color w:val="auto"/>
          <w:sz w:val="28"/>
          <w:szCs w:val="28"/>
          <w:lang w:val="en-US"/>
        </w:rPr>
        <w:t>4</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1</w:t>
      </w:r>
      <w:r w:rsidR="002D4787" w:rsidRPr="00F31444">
        <w:rPr>
          <w:rStyle w:val="fontstyle11"/>
          <w:rFonts w:ascii="Times New Roman" w:hAnsi="Times New Roman"/>
          <w:color w:val="auto"/>
          <w:sz w:val="28"/>
          <w:szCs w:val="28"/>
          <w:lang w:val="en-US"/>
        </w:rPr>
        <w:t xml:space="preserve">. – </w:t>
      </w:r>
      <w:r w:rsidR="002D4787" w:rsidRPr="00F31444">
        <w:rPr>
          <w:rStyle w:val="fontstyle11"/>
          <w:rFonts w:ascii="Times New Roman" w:hAnsi="Times New Roman"/>
          <w:color w:val="auto"/>
          <w:sz w:val="28"/>
          <w:szCs w:val="28"/>
          <w:lang w:val="ru-RU"/>
        </w:rPr>
        <w:t>Р</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23-35. </w:t>
      </w:r>
      <w:r w:rsidR="002D4787" w:rsidRPr="00F31444">
        <w:rPr>
          <w:rStyle w:val="fontstyle11"/>
          <w:rFonts w:ascii="Times New Roman" w:hAnsi="Times New Roman"/>
          <w:color w:val="auto"/>
          <w:sz w:val="28"/>
          <w:szCs w:val="28"/>
          <w:lang w:val="en-US"/>
        </w:rPr>
        <w:t xml:space="preserve"> </w:t>
      </w:r>
    </w:p>
    <w:p w14:paraId="3FA391C5" w14:textId="6B6E0C7E" w:rsidR="003C15F4" w:rsidRPr="00F31444" w:rsidRDefault="003C15F4" w:rsidP="00120592">
      <w:pPr>
        <w:pStyle w:val="a5"/>
        <w:widowControl w:val="0"/>
        <w:numPr>
          <w:ilvl w:val="0"/>
          <w:numId w:val="18"/>
        </w:numPr>
        <w:tabs>
          <w:tab w:val="left" w:pos="0"/>
          <w:tab w:val="left" w:pos="1134"/>
        </w:tabs>
        <w:autoSpaceDE w:val="0"/>
        <w:autoSpaceDN w:val="0"/>
        <w:spacing w:after="0" w:line="240" w:lineRule="auto"/>
        <w:ind w:left="0" w:firstLine="540"/>
        <w:contextualSpacing w:val="0"/>
        <w:jc w:val="both"/>
        <w:rPr>
          <w:rFonts w:ascii="Times New Roman" w:hAnsi="Times New Roman"/>
          <w:sz w:val="28"/>
          <w:szCs w:val="28"/>
        </w:rPr>
      </w:pPr>
      <w:r w:rsidRPr="00F31444">
        <w:rPr>
          <w:rFonts w:ascii="Times New Roman" w:hAnsi="Times New Roman"/>
          <w:sz w:val="28"/>
          <w:szCs w:val="28"/>
        </w:rPr>
        <w:t>Дугнист П.Я., Мильхин В.А., Головин С.М., Романова Е.В. Здоровый образ жизни в системе ценностных ориентаций молодежи // Здоровье человека, теория и методика физической культуры и спорта. - 2017. - №4(7). -</w:t>
      </w:r>
      <w:r w:rsidR="002D4787" w:rsidRPr="00F31444">
        <w:rPr>
          <w:rFonts w:ascii="Times New Roman" w:hAnsi="Times New Roman"/>
          <w:sz w:val="28"/>
          <w:szCs w:val="28"/>
        </w:rPr>
        <w:t xml:space="preserve"> С</w:t>
      </w:r>
      <w:r w:rsidRPr="00F31444">
        <w:rPr>
          <w:rFonts w:ascii="Times New Roman" w:hAnsi="Times New Roman"/>
          <w:sz w:val="28"/>
          <w:szCs w:val="28"/>
        </w:rPr>
        <w:t>.</w:t>
      </w:r>
      <w:r w:rsidR="002D4787" w:rsidRPr="00F31444">
        <w:rPr>
          <w:rFonts w:ascii="Times New Roman" w:hAnsi="Times New Roman"/>
          <w:sz w:val="28"/>
          <w:szCs w:val="28"/>
          <w:lang w:val="ru-RU"/>
        </w:rPr>
        <w:t xml:space="preserve"> </w:t>
      </w:r>
      <w:r w:rsidRPr="00F31444">
        <w:rPr>
          <w:rFonts w:ascii="Times New Roman" w:hAnsi="Times New Roman"/>
          <w:sz w:val="28"/>
          <w:szCs w:val="28"/>
        </w:rPr>
        <w:t>27-34</w:t>
      </w:r>
      <w:r w:rsidR="002D4787" w:rsidRPr="00F31444">
        <w:rPr>
          <w:rFonts w:ascii="Times New Roman" w:hAnsi="Times New Roman"/>
          <w:sz w:val="28"/>
          <w:szCs w:val="28"/>
          <w:lang w:val="ru-RU"/>
        </w:rPr>
        <w:t>.</w:t>
      </w:r>
    </w:p>
    <w:p w14:paraId="011BFE53" w14:textId="77E228B1" w:rsidR="003C15F4" w:rsidRPr="00F31444" w:rsidRDefault="003C15F4" w:rsidP="00120592">
      <w:pPr>
        <w:pStyle w:val="a5"/>
        <w:numPr>
          <w:ilvl w:val="0"/>
          <w:numId w:val="18"/>
        </w:numPr>
        <w:shd w:val="clear" w:color="auto" w:fill="FFFFFF"/>
        <w:tabs>
          <w:tab w:val="left" w:pos="1134"/>
        </w:tabs>
        <w:spacing w:after="0" w:line="240" w:lineRule="auto"/>
        <w:ind w:left="0" w:firstLine="540"/>
        <w:jc w:val="both"/>
        <w:rPr>
          <w:rFonts w:ascii="Times New Roman" w:hAnsi="Times New Roman"/>
          <w:sz w:val="28"/>
          <w:szCs w:val="28"/>
        </w:rPr>
      </w:pPr>
      <w:bookmarkStart w:id="96" w:name="_Hlk148114075"/>
      <w:r w:rsidRPr="00F31444">
        <w:rPr>
          <w:rFonts w:ascii="Times New Roman" w:hAnsi="Times New Roman"/>
          <w:sz w:val="28"/>
          <w:szCs w:val="28"/>
        </w:rPr>
        <w:t>Мельников К.В. Современные подходы организации медицинской помощи детям и подросткам в образовательных учреждениях // Актуальные проблемы медицины и биологии. - 2018. - №3. - С. 8-42</w:t>
      </w:r>
      <w:r w:rsidR="002D4787" w:rsidRPr="00F31444">
        <w:rPr>
          <w:rFonts w:ascii="Times New Roman" w:hAnsi="Times New Roman"/>
          <w:sz w:val="28"/>
          <w:szCs w:val="28"/>
          <w:lang w:val="ru-RU"/>
        </w:rPr>
        <w:t>.</w:t>
      </w:r>
    </w:p>
    <w:bookmarkEnd w:id="96"/>
    <w:p w14:paraId="29F85BC5" w14:textId="622A2F88" w:rsidR="003C15F4" w:rsidRPr="00F31444" w:rsidRDefault="003C15F4" w:rsidP="00120592">
      <w:pPr>
        <w:pStyle w:val="a5"/>
        <w:widowControl w:val="0"/>
        <w:numPr>
          <w:ilvl w:val="0"/>
          <w:numId w:val="18"/>
        </w:numPr>
        <w:tabs>
          <w:tab w:val="left" w:pos="1134"/>
        </w:tabs>
        <w:autoSpaceDE w:val="0"/>
        <w:autoSpaceDN w:val="0"/>
        <w:spacing w:after="0" w:line="240" w:lineRule="auto"/>
        <w:ind w:left="0" w:firstLine="540"/>
        <w:contextualSpacing w:val="0"/>
        <w:jc w:val="both"/>
        <w:rPr>
          <w:rFonts w:ascii="Times New Roman" w:hAnsi="Times New Roman"/>
          <w:sz w:val="28"/>
          <w:szCs w:val="28"/>
        </w:rPr>
      </w:pPr>
      <w:r w:rsidRPr="00F31444">
        <w:rPr>
          <w:rFonts w:ascii="Times New Roman" w:hAnsi="Times New Roman"/>
          <w:sz w:val="28"/>
          <w:szCs w:val="28"/>
        </w:rPr>
        <w:t xml:space="preserve">Филькина О.М., Воробьева Е.А., Малышкина А.И. Информированность подростков о репродуктивном здоровье // Репродуктивное здоровье детей и подростков. - 2019. - </w:t>
      </w:r>
      <w:r w:rsidR="002D4787" w:rsidRPr="00F31444">
        <w:rPr>
          <w:rFonts w:ascii="Times New Roman" w:hAnsi="Times New Roman"/>
          <w:sz w:val="28"/>
          <w:szCs w:val="28"/>
        </w:rPr>
        <w:t>Т</w:t>
      </w:r>
      <w:r w:rsidRPr="00F31444">
        <w:rPr>
          <w:rFonts w:ascii="Times New Roman" w:hAnsi="Times New Roman"/>
          <w:sz w:val="28"/>
          <w:szCs w:val="28"/>
        </w:rPr>
        <w:t>. 15</w:t>
      </w:r>
      <w:r w:rsidR="002D4787" w:rsidRPr="00F31444">
        <w:rPr>
          <w:rFonts w:ascii="Times New Roman" w:hAnsi="Times New Roman"/>
          <w:sz w:val="28"/>
          <w:szCs w:val="28"/>
          <w:lang w:val="ru-RU"/>
        </w:rPr>
        <w:t>,</w:t>
      </w:r>
      <w:r w:rsidRPr="00F31444">
        <w:rPr>
          <w:rFonts w:ascii="Times New Roman" w:hAnsi="Times New Roman"/>
          <w:sz w:val="28"/>
          <w:szCs w:val="28"/>
        </w:rPr>
        <w:t xml:space="preserve"> №3. - С.</w:t>
      </w:r>
      <w:r w:rsidR="002D4787" w:rsidRPr="00F31444">
        <w:rPr>
          <w:rFonts w:ascii="Times New Roman" w:hAnsi="Times New Roman"/>
          <w:sz w:val="28"/>
          <w:szCs w:val="28"/>
          <w:lang w:val="ru-RU"/>
        </w:rPr>
        <w:t xml:space="preserve"> </w:t>
      </w:r>
      <w:r w:rsidRPr="00F31444">
        <w:rPr>
          <w:rFonts w:ascii="Times New Roman" w:hAnsi="Times New Roman"/>
          <w:sz w:val="28"/>
          <w:szCs w:val="28"/>
        </w:rPr>
        <w:t>5-11</w:t>
      </w:r>
      <w:r w:rsidR="002D4787" w:rsidRPr="00F31444">
        <w:rPr>
          <w:rFonts w:ascii="Times New Roman" w:hAnsi="Times New Roman"/>
          <w:sz w:val="28"/>
          <w:szCs w:val="28"/>
          <w:lang w:val="ru-RU"/>
        </w:rPr>
        <w:t>.</w:t>
      </w:r>
    </w:p>
    <w:p w14:paraId="37E54F16" w14:textId="381BA28C" w:rsidR="003C15F4" w:rsidRPr="00F31444" w:rsidRDefault="003C15F4" w:rsidP="00120592">
      <w:pPr>
        <w:pStyle w:val="a5"/>
        <w:widowControl w:val="0"/>
        <w:numPr>
          <w:ilvl w:val="0"/>
          <w:numId w:val="18"/>
        </w:numPr>
        <w:tabs>
          <w:tab w:val="left" w:pos="1134"/>
          <w:tab w:val="left" w:pos="1168"/>
        </w:tabs>
        <w:autoSpaceDE w:val="0"/>
        <w:autoSpaceDN w:val="0"/>
        <w:spacing w:after="0" w:line="240" w:lineRule="auto"/>
        <w:ind w:left="0" w:firstLine="540"/>
        <w:contextualSpacing w:val="0"/>
        <w:jc w:val="both"/>
        <w:rPr>
          <w:rFonts w:ascii="Times New Roman" w:hAnsi="Times New Roman"/>
          <w:sz w:val="28"/>
          <w:szCs w:val="28"/>
        </w:rPr>
      </w:pPr>
      <w:bookmarkStart w:id="97" w:name="_Hlk148114202"/>
      <w:r w:rsidRPr="00F31444">
        <w:rPr>
          <w:rFonts w:ascii="Times New Roman" w:hAnsi="Times New Roman"/>
          <w:sz w:val="28"/>
          <w:szCs w:val="28"/>
        </w:rPr>
        <w:t>Анализ положения детей в Республике Казахстан</w:t>
      </w:r>
      <w:r w:rsidR="002D4787" w:rsidRPr="00F31444">
        <w:rPr>
          <w:rFonts w:ascii="Times New Roman" w:hAnsi="Times New Roman"/>
          <w:sz w:val="28"/>
          <w:szCs w:val="28"/>
          <w:lang w:val="ru-RU"/>
        </w:rPr>
        <w:t>:</w:t>
      </w:r>
      <w:r w:rsidRPr="00F31444">
        <w:rPr>
          <w:rFonts w:ascii="Times New Roman" w:hAnsi="Times New Roman"/>
          <w:sz w:val="28"/>
          <w:szCs w:val="28"/>
        </w:rPr>
        <w:t xml:space="preserve"> </w:t>
      </w:r>
      <w:r w:rsidR="002D4787" w:rsidRPr="00F31444">
        <w:rPr>
          <w:rFonts w:ascii="Times New Roman" w:hAnsi="Times New Roman"/>
          <w:sz w:val="28"/>
          <w:szCs w:val="28"/>
        </w:rPr>
        <w:t>о</w:t>
      </w:r>
      <w:r w:rsidRPr="00F31444">
        <w:rPr>
          <w:rFonts w:ascii="Times New Roman" w:hAnsi="Times New Roman"/>
          <w:sz w:val="28"/>
          <w:szCs w:val="28"/>
        </w:rPr>
        <w:t>тчет ЮНИСЕФ. - 2019. - С.</w:t>
      </w:r>
      <w:r w:rsidR="002D4787" w:rsidRPr="00F31444">
        <w:rPr>
          <w:rFonts w:ascii="Times New Roman" w:hAnsi="Times New Roman"/>
          <w:sz w:val="28"/>
          <w:szCs w:val="28"/>
          <w:lang w:val="ru-RU"/>
        </w:rPr>
        <w:t xml:space="preserve"> </w:t>
      </w:r>
      <w:r w:rsidRPr="00F31444">
        <w:rPr>
          <w:rFonts w:ascii="Times New Roman" w:hAnsi="Times New Roman"/>
          <w:sz w:val="28"/>
          <w:szCs w:val="28"/>
        </w:rPr>
        <w:t>68.</w:t>
      </w:r>
    </w:p>
    <w:bookmarkEnd w:id="97"/>
    <w:p w14:paraId="7317DF03" w14:textId="1737A8A2"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Михайлин Е.С., Иванова Л.А., Савицкий А.Г., Берлев И.В. Особенности репродуктивного здоровья современных девочек-подростков (аналитический обзор) // Репродуктивное здоровье детей и подростков. – 2015. - №2. – С. 63-72.</w:t>
      </w:r>
    </w:p>
    <w:p w14:paraId="75D35A57" w14:textId="32268B02"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Годовой отчет 2022 Детского фонда ООН (ЮНИСЕФ).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2022</w:t>
      </w:r>
      <w:r w:rsidR="002D4787" w:rsidRPr="00F31444">
        <w:rPr>
          <w:rStyle w:val="fontstyle11"/>
          <w:rFonts w:ascii="Times New Roman" w:hAnsi="Times New Roman"/>
          <w:color w:val="auto"/>
          <w:sz w:val="28"/>
          <w:szCs w:val="28"/>
        </w:rPr>
        <w:t>, декабрь</w:t>
      </w:r>
      <w:r w:rsidRPr="00F31444">
        <w:rPr>
          <w:rStyle w:val="fontstyle11"/>
          <w:rFonts w:ascii="Times New Roman" w:hAnsi="Times New Roman"/>
          <w:color w:val="auto"/>
          <w:sz w:val="28"/>
          <w:szCs w:val="28"/>
        </w:rPr>
        <w:t>. - 36 с.</w:t>
      </w:r>
    </w:p>
    <w:p w14:paraId="483DBD4E" w14:textId="2EEE54D0"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Cемятов С.М. Репродуктивное здоровье девушек-подростков Московского мегаполиса в современных социально-экономических и экологических условиях: </w:t>
      </w:r>
      <w:r w:rsidR="002D4787" w:rsidRPr="00F31444">
        <w:rPr>
          <w:rStyle w:val="fontstyle11"/>
          <w:rFonts w:ascii="Times New Roman" w:hAnsi="Times New Roman"/>
          <w:color w:val="auto"/>
          <w:sz w:val="28"/>
          <w:szCs w:val="28"/>
        </w:rPr>
        <w:t>а</w:t>
      </w:r>
      <w:r w:rsidRPr="00F31444">
        <w:rPr>
          <w:rStyle w:val="fontstyle11"/>
          <w:rFonts w:ascii="Times New Roman" w:hAnsi="Times New Roman"/>
          <w:color w:val="auto"/>
          <w:sz w:val="28"/>
          <w:szCs w:val="28"/>
        </w:rPr>
        <w:t>втореф.</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д</w:t>
      </w:r>
      <w:r w:rsidR="002D4787" w:rsidRPr="00F31444">
        <w:rPr>
          <w:rStyle w:val="fontstyle11"/>
          <w:rFonts w:ascii="Times New Roman" w:hAnsi="Times New Roman"/>
          <w:color w:val="auto"/>
          <w:sz w:val="28"/>
          <w:szCs w:val="28"/>
        </w:rPr>
        <w:t>ок.</w:t>
      </w:r>
      <w:r w:rsidRPr="00F31444">
        <w:rPr>
          <w:rStyle w:val="fontstyle11"/>
          <w:rFonts w:ascii="Times New Roman" w:hAnsi="Times New Roman"/>
          <w:color w:val="auto"/>
          <w:sz w:val="28"/>
          <w:szCs w:val="28"/>
        </w:rPr>
        <w:t xml:space="preserve"> мед. наук.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М., 2009</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rPr>
        <w:t xml:space="preserve"> 46 с.</w:t>
      </w:r>
    </w:p>
    <w:p w14:paraId="0394435D" w14:textId="391DC3C5"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lang w:val="en-US"/>
        </w:rPr>
        <w:lastRenderedPageBreak/>
        <w:t>Kilico I., Kokcu A., Kefeli M. Regression of experimentally induced endometriosis with a new selective cyclo-oxygenase-2 enzyme inhibitor // Gynecol. Obstet. Invest.</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2014.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77</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1</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35-39.</w:t>
      </w:r>
    </w:p>
    <w:p w14:paraId="69E8FB15" w14:textId="7164D910"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lang w:val="en-US"/>
        </w:rPr>
        <w:t xml:space="preserve">Guo S.W. An overview of the current status of clinical trials on endometriosis: issues and concerns // Fertil. Steril.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2014.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Vol.101</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1.</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183-190.</w:t>
      </w:r>
    </w:p>
    <w:p w14:paraId="29F54C97" w14:textId="54DAA9F9"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Rosenfield R.L. Clinical review: Adolescent anovulation: maturational mechanisms and implications // J. Clin. Endocrinol. Metab.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2013.</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Vol. 98</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9.</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3572-3583.</w:t>
      </w:r>
    </w:p>
    <w:p w14:paraId="42880F47" w14:textId="10A5FF32"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Fortenberry J.D. Puberty and adolescent sexuality // Horm. Behav.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2013.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64</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2.</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280-287.</w:t>
      </w:r>
    </w:p>
    <w:p w14:paraId="78BEE923" w14:textId="570C0941"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Beharry M.S., Shafii T., Burstein G.R. Diagnosis and treatment of chlamydia, gonorrhea, and trichomonas in adolescents // Pediatr. Ann.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2013.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42</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2.</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26-33.</w:t>
      </w:r>
    </w:p>
    <w:p w14:paraId="4F02D575" w14:textId="1D424F8B"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Williams J.A., Ofner S., Batteiger B.E. Duration of polymerase chain reaction-detectable DNA after treatment of Chlamydia trachomatis, Neisseria gonorrhoeae, and Trichomonas vaginalis infections in women // Sex Transm. Dis.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2014.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41</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3.</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215-219.</w:t>
      </w:r>
    </w:p>
    <w:p w14:paraId="3AC3B927" w14:textId="065F1503"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Fontenot H.B., George E.R. Sexually transmitted infections in pregnancy // Nurs Womens Health.</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2014. </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Vol. 18</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1.</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67-72.</w:t>
      </w:r>
    </w:p>
    <w:p w14:paraId="01A2EA3C" w14:textId="1B20D702"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Hengel B., Jamil M.S., Mein J.K. Outreach for chlamydia and gonorrhoea screening: a systematic review of strategies and outcomes // BMC Public Health. </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2013. </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Vol. 4</w:t>
      </w:r>
      <w:r w:rsidR="002D4787"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13.</w:t>
      </w:r>
      <w:r w:rsidR="002D4787"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10-40.</w:t>
      </w:r>
    </w:p>
    <w:p w14:paraId="6200A3D6" w14:textId="45683D73"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Swartzendruber A., Sales J.M., Brown J.L. Correlates of incident Trichomonas vaginalis infections among African American female adolescents // Sex Transm. Dis.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2014. </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41</w:t>
      </w:r>
      <w:r w:rsidR="002D4787"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4.</w:t>
      </w:r>
      <w:r w:rsidR="002D4787"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240-245.</w:t>
      </w:r>
    </w:p>
    <w:p w14:paraId="4D9A30BE" w14:textId="21F613E6"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Gibson E.J., Bell D.L., Powerful S.A. Common sexually transmitted infections in adolescents // Prim. Care.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2014.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41</w:t>
      </w:r>
      <w:r w:rsidR="00C90BE4"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3.</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631-650.</w:t>
      </w:r>
    </w:p>
    <w:p w14:paraId="2F4CD2D3" w14:textId="042B3F90"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Javanbakht M., Stirland A., Stahlman S. Prevalence and factors associated with Trichomonas vaginalis infection among high-risk women in Los Angeles // Sex Transm. Dis.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2013.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40</w:t>
      </w:r>
      <w:r w:rsidR="00C90BE4"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10.</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804-807.</w:t>
      </w:r>
    </w:p>
    <w:p w14:paraId="3140AE69" w14:textId="12463AC3"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Shah P.D., Gilkey M.B., Pepper J.K. Promising alternative settings for HPV vaccination of US adolescents</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Expert Rev. Vaccines.</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2014.</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Vol. 13</w:t>
      </w:r>
      <w:r w:rsidR="00C90BE4"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2.</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235-246.</w:t>
      </w:r>
    </w:p>
    <w:p w14:paraId="196FD01B" w14:textId="2718EAD2"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Holman D.M., Benard V., Roland K.B. Barriers to human papillomavirus vaccination among US adolescents: a systematic review of the literature // JAMA Pediatr. </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2014. </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Vol. 168</w:t>
      </w:r>
      <w:r w:rsidR="00C90BE4" w:rsidRPr="00F31444">
        <w:rPr>
          <w:rStyle w:val="fontstyle11"/>
          <w:rFonts w:ascii="Times New Roman" w:hAnsi="Times New Roman"/>
          <w:color w:val="auto"/>
          <w:sz w:val="28"/>
          <w:szCs w:val="28"/>
          <w:lang w:val="en-US"/>
        </w:rPr>
        <w:t>, №</w:t>
      </w:r>
      <w:r w:rsidRPr="00F31444">
        <w:rPr>
          <w:rStyle w:val="fontstyle11"/>
          <w:rFonts w:ascii="Times New Roman" w:hAnsi="Times New Roman"/>
          <w:color w:val="auto"/>
          <w:sz w:val="28"/>
          <w:szCs w:val="28"/>
          <w:lang w:val="en-US"/>
        </w:rPr>
        <w:t>1.</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76-82.</w:t>
      </w:r>
    </w:p>
    <w:p w14:paraId="718F6D1A" w14:textId="2A934BF7"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Harden K.P. Genetic influences on adolescent sexual behavior: Why genes matter for environmentally oriented researchers</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Psychol. Bull.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2014.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140</w:t>
      </w:r>
      <w:r w:rsidR="00C90BE4"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2.</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434-465.</w:t>
      </w:r>
    </w:p>
    <w:p w14:paraId="265981B9" w14:textId="17111271"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 xml:space="preserve">Alexander S.C., Fortenberry J.D., Pollak K.I. Sexuality talk during adolescent health maintenance visits // JAMA. Pediatr.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2014.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Vol. 168</w:t>
      </w:r>
      <w:r w:rsidR="00C90BE4" w:rsidRPr="00F31444">
        <w:rPr>
          <w:rStyle w:val="fontstyle11"/>
          <w:rFonts w:ascii="Times New Roman" w:hAnsi="Times New Roman"/>
          <w:color w:val="auto"/>
          <w:sz w:val="28"/>
          <w:szCs w:val="28"/>
        </w:rPr>
        <w:t>, №</w:t>
      </w:r>
      <w:r w:rsidRPr="00F31444">
        <w:rPr>
          <w:rStyle w:val="fontstyle11"/>
          <w:rFonts w:ascii="Times New Roman" w:hAnsi="Times New Roman"/>
          <w:color w:val="auto"/>
          <w:sz w:val="28"/>
          <w:szCs w:val="28"/>
          <w:lang w:val="en-US"/>
        </w:rPr>
        <w:t>2.</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rPr>
        <w:t>Р</w:t>
      </w:r>
      <w:r w:rsidRPr="00F31444">
        <w:rPr>
          <w:rStyle w:val="fontstyle11"/>
          <w:rFonts w:ascii="Times New Roman" w:hAnsi="Times New Roman"/>
          <w:color w:val="auto"/>
          <w:sz w:val="28"/>
          <w:szCs w:val="28"/>
          <w:lang w:val="en-US"/>
        </w:rPr>
        <w:t>. 163-169.</w:t>
      </w:r>
    </w:p>
    <w:p w14:paraId="52D252AC" w14:textId="290DD25F"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lastRenderedPageBreak/>
        <w:t>Бруснева В.В. Научно-организационные аспекты совершенствования системы охраны здоровья студентов (на примере г. Ставрополя)</w:t>
      </w:r>
      <w:r w:rsidR="00C90BE4"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rPr>
        <w:t xml:space="preserve"> </w:t>
      </w:r>
      <w:r w:rsidR="00C90BE4" w:rsidRPr="00F31444">
        <w:rPr>
          <w:rStyle w:val="fontstyle11"/>
          <w:rFonts w:ascii="Times New Roman" w:hAnsi="Times New Roman"/>
          <w:color w:val="auto"/>
          <w:sz w:val="28"/>
          <w:szCs w:val="28"/>
        </w:rPr>
        <w:t>а</w:t>
      </w:r>
      <w:r w:rsidRPr="00F31444">
        <w:rPr>
          <w:rStyle w:val="fontstyle11"/>
          <w:rFonts w:ascii="Times New Roman" w:hAnsi="Times New Roman"/>
          <w:color w:val="auto"/>
          <w:sz w:val="28"/>
          <w:szCs w:val="28"/>
        </w:rPr>
        <w:t xml:space="preserve">втореф.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к</w:t>
      </w:r>
      <w:r w:rsidR="00C90BE4" w:rsidRPr="00F31444">
        <w:rPr>
          <w:rStyle w:val="fontstyle11"/>
          <w:rFonts w:ascii="Times New Roman" w:hAnsi="Times New Roman"/>
          <w:color w:val="auto"/>
          <w:sz w:val="28"/>
          <w:szCs w:val="28"/>
        </w:rPr>
        <w:t>анд</w:t>
      </w:r>
      <w:r w:rsidRPr="00F31444">
        <w:rPr>
          <w:rStyle w:val="fontstyle11"/>
          <w:rFonts w:ascii="Times New Roman" w:hAnsi="Times New Roman"/>
          <w:color w:val="auto"/>
          <w:sz w:val="28"/>
          <w:szCs w:val="28"/>
        </w:rPr>
        <w:t>.</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м</w:t>
      </w:r>
      <w:r w:rsidR="00C90BE4" w:rsidRPr="00F31444">
        <w:rPr>
          <w:rStyle w:val="fontstyle11"/>
          <w:rFonts w:ascii="Times New Roman" w:hAnsi="Times New Roman"/>
          <w:color w:val="auto"/>
          <w:sz w:val="28"/>
          <w:szCs w:val="28"/>
        </w:rPr>
        <w:t>ед</w:t>
      </w:r>
      <w:r w:rsidRPr="00F31444">
        <w:rPr>
          <w:rStyle w:val="fontstyle11"/>
          <w:rFonts w:ascii="Times New Roman" w:hAnsi="Times New Roman"/>
          <w:color w:val="auto"/>
          <w:sz w:val="28"/>
          <w:szCs w:val="28"/>
        </w:rPr>
        <w:t>.</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н</w:t>
      </w:r>
      <w:r w:rsidR="00C90BE4" w:rsidRPr="00F31444">
        <w:rPr>
          <w:rStyle w:val="fontstyle11"/>
          <w:rFonts w:ascii="Times New Roman" w:hAnsi="Times New Roman"/>
          <w:color w:val="auto"/>
          <w:sz w:val="28"/>
          <w:szCs w:val="28"/>
        </w:rPr>
        <w:t>аук</w:t>
      </w:r>
      <w:r w:rsidRPr="00F31444">
        <w:rPr>
          <w:rStyle w:val="fontstyle11"/>
          <w:rFonts w:ascii="Times New Roman" w:hAnsi="Times New Roman"/>
          <w:color w:val="auto"/>
          <w:sz w:val="28"/>
          <w:szCs w:val="28"/>
        </w:rPr>
        <w:t>. – М., 2013. – 22 с.</w:t>
      </w:r>
    </w:p>
    <w:p w14:paraId="69BA80BA" w14:textId="5FB22449"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bookmarkStart w:id="98" w:name="_Hlk148114513"/>
      <w:r w:rsidRPr="00F31444">
        <w:rPr>
          <w:rStyle w:val="fontstyle11"/>
          <w:rFonts w:ascii="Times New Roman" w:hAnsi="Times New Roman"/>
          <w:color w:val="auto"/>
          <w:sz w:val="28"/>
          <w:szCs w:val="28"/>
        </w:rPr>
        <w:t>Архипова М.П. Репродуктивное поведение студенток вуза и пути его коррекции в современных условиях</w:t>
      </w:r>
      <w:r w:rsidR="00C90BE4"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rPr>
        <w:t xml:space="preserve"> </w:t>
      </w:r>
      <w:r w:rsidR="00C90BE4" w:rsidRPr="00F31444">
        <w:rPr>
          <w:rStyle w:val="fontstyle11"/>
          <w:rFonts w:ascii="Times New Roman" w:hAnsi="Times New Roman"/>
          <w:color w:val="auto"/>
          <w:sz w:val="28"/>
          <w:szCs w:val="28"/>
        </w:rPr>
        <w:t>а</w:t>
      </w:r>
      <w:r w:rsidRPr="00F31444">
        <w:rPr>
          <w:rStyle w:val="fontstyle11"/>
          <w:rFonts w:ascii="Times New Roman" w:hAnsi="Times New Roman"/>
          <w:color w:val="auto"/>
          <w:sz w:val="28"/>
          <w:szCs w:val="28"/>
        </w:rPr>
        <w:t xml:space="preserve">втореф. </w:t>
      </w:r>
      <w:r w:rsidR="00C90BE4" w:rsidRPr="00F31444">
        <w:rPr>
          <w:rStyle w:val="fontstyle11"/>
          <w:rFonts w:ascii="Times New Roman" w:hAnsi="Times New Roman"/>
          <w:color w:val="auto"/>
          <w:sz w:val="28"/>
          <w:szCs w:val="28"/>
        </w:rPr>
        <w:t xml:space="preserve">  …  </w:t>
      </w:r>
      <w:r w:rsidRPr="00F31444">
        <w:rPr>
          <w:rStyle w:val="fontstyle11"/>
          <w:rFonts w:ascii="Times New Roman" w:hAnsi="Times New Roman"/>
          <w:color w:val="auto"/>
          <w:sz w:val="28"/>
          <w:szCs w:val="28"/>
        </w:rPr>
        <w:t xml:space="preserve"> д</w:t>
      </w:r>
      <w:r w:rsidR="00C90BE4" w:rsidRPr="00F31444">
        <w:rPr>
          <w:rStyle w:val="fontstyle11"/>
          <w:rFonts w:ascii="Times New Roman" w:hAnsi="Times New Roman"/>
          <w:color w:val="auto"/>
          <w:sz w:val="28"/>
          <w:szCs w:val="28"/>
        </w:rPr>
        <w:t>ок</w:t>
      </w:r>
      <w:r w:rsidRPr="00F31444">
        <w:rPr>
          <w:rStyle w:val="fontstyle11"/>
          <w:rFonts w:ascii="Times New Roman" w:hAnsi="Times New Roman"/>
          <w:color w:val="auto"/>
          <w:sz w:val="28"/>
          <w:szCs w:val="28"/>
        </w:rPr>
        <w:t>.</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м</w:t>
      </w:r>
      <w:r w:rsidR="00C90BE4" w:rsidRPr="00F31444">
        <w:rPr>
          <w:rStyle w:val="fontstyle11"/>
          <w:rFonts w:ascii="Times New Roman" w:hAnsi="Times New Roman"/>
          <w:color w:val="auto"/>
          <w:sz w:val="28"/>
          <w:szCs w:val="28"/>
        </w:rPr>
        <w:t>ед</w:t>
      </w:r>
      <w:r w:rsidRPr="00F31444">
        <w:rPr>
          <w:rStyle w:val="fontstyle11"/>
          <w:rFonts w:ascii="Times New Roman" w:hAnsi="Times New Roman"/>
          <w:color w:val="auto"/>
          <w:sz w:val="28"/>
          <w:szCs w:val="28"/>
        </w:rPr>
        <w:t>.</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н</w:t>
      </w:r>
      <w:r w:rsidR="00C90BE4" w:rsidRPr="00F31444">
        <w:rPr>
          <w:rStyle w:val="fontstyle11"/>
          <w:rFonts w:ascii="Times New Roman" w:hAnsi="Times New Roman"/>
          <w:color w:val="auto"/>
          <w:sz w:val="28"/>
          <w:szCs w:val="28"/>
        </w:rPr>
        <w:t>аук</w:t>
      </w:r>
      <w:r w:rsidRPr="00F31444">
        <w:rPr>
          <w:rStyle w:val="fontstyle11"/>
          <w:rFonts w:ascii="Times New Roman" w:hAnsi="Times New Roman"/>
          <w:color w:val="auto"/>
          <w:sz w:val="28"/>
          <w:szCs w:val="28"/>
        </w:rPr>
        <w:t>. – М., 2015. – 26 с.</w:t>
      </w:r>
    </w:p>
    <w:p w14:paraId="32E93D28" w14:textId="5D30A509"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bookmarkStart w:id="99" w:name="_Hlk148114535"/>
      <w:bookmarkEnd w:id="98"/>
      <w:r w:rsidRPr="00F31444">
        <w:rPr>
          <w:rStyle w:val="fontstyle11"/>
          <w:rFonts w:ascii="Times New Roman" w:hAnsi="Times New Roman"/>
          <w:color w:val="auto"/>
          <w:sz w:val="28"/>
          <w:szCs w:val="28"/>
        </w:rPr>
        <w:t>Денисов М.С. Репродуктивное здоровье девушек-студенток: медико-статистические особенности, факторы риска, проблемы охраны (комплексное медико-социальное исследование по материалам Чувашской Республики</w:t>
      </w:r>
      <w:r w:rsidR="00C90BE4" w:rsidRPr="00F31444">
        <w:rPr>
          <w:rStyle w:val="fontstyle11"/>
          <w:rFonts w:ascii="Times New Roman" w:hAnsi="Times New Roman"/>
          <w:color w:val="auto"/>
          <w:sz w:val="28"/>
          <w:szCs w:val="28"/>
        </w:rPr>
        <w:t xml:space="preserve">: автореф.   …   канд. мед. наук. </w:t>
      </w:r>
      <w:r w:rsidRPr="00F31444">
        <w:rPr>
          <w:rStyle w:val="fontstyle11"/>
          <w:rFonts w:ascii="Times New Roman" w:hAnsi="Times New Roman"/>
          <w:color w:val="auto"/>
          <w:sz w:val="28"/>
          <w:szCs w:val="28"/>
        </w:rPr>
        <w:t>– М, 2019. – 24 с.</w:t>
      </w:r>
    </w:p>
    <w:p w14:paraId="38DBFC5A" w14:textId="16CECE96"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Андреева В.О., Петров Ю.А. Олигоменорея у подростков, страдающих ожирением: прогноз и выбор лечебной тактики // Репродуктивное здоровье детей и подростков.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2021.</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№4</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w:t>
      </w:r>
      <w:hyperlink r:id="rId52" w:history="1">
        <w:r w:rsidRPr="00F31444">
          <w:rPr>
            <w:rStyle w:val="a9"/>
            <w:color w:val="auto"/>
            <w:sz w:val="28"/>
            <w:szCs w:val="28"/>
            <w:u w:val="none"/>
            <w:lang w:val="en-US"/>
          </w:rPr>
          <w:t>https</w:t>
        </w:r>
        <w:r w:rsidRPr="00F31444">
          <w:rPr>
            <w:rStyle w:val="a9"/>
            <w:color w:val="auto"/>
            <w:sz w:val="28"/>
            <w:szCs w:val="28"/>
            <w:u w:val="none"/>
          </w:rPr>
          <w:t>://</w:t>
        </w:r>
        <w:r w:rsidRPr="00F31444">
          <w:rPr>
            <w:rStyle w:val="a9"/>
            <w:color w:val="auto"/>
            <w:sz w:val="28"/>
            <w:szCs w:val="28"/>
            <w:u w:val="none"/>
            <w:lang w:val="en-US"/>
          </w:rPr>
          <w:t>cyberleninka</w:t>
        </w:r>
        <w:r w:rsidRPr="00F31444">
          <w:rPr>
            <w:rStyle w:val="a9"/>
            <w:color w:val="auto"/>
            <w:sz w:val="28"/>
            <w:szCs w:val="28"/>
            <w:u w:val="none"/>
          </w:rPr>
          <w:t>.</w:t>
        </w:r>
        <w:r w:rsidRPr="00F31444">
          <w:rPr>
            <w:rStyle w:val="a9"/>
            <w:color w:val="auto"/>
            <w:sz w:val="28"/>
            <w:szCs w:val="28"/>
            <w:u w:val="none"/>
            <w:lang w:val="en-US"/>
          </w:rPr>
          <w:t>ru</w:t>
        </w:r>
        <w:r w:rsidRPr="00F31444">
          <w:rPr>
            <w:rStyle w:val="a9"/>
            <w:color w:val="auto"/>
            <w:sz w:val="28"/>
            <w:szCs w:val="28"/>
            <w:u w:val="none"/>
          </w:rPr>
          <w:t>/</w:t>
        </w:r>
        <w:r w:rsidRPr="00F31444">
          <w:rPr>
            <w:rStyle w:val="a9"/>
            <w:color w:val="auto"/>
            <w:sz w:val="28"/>
            <w:szCs w:val="28"/>
            <w:u w:val="none"/>
            <w:lang w:val="en-US"/>
          </w:rPr>
          <w:t>article</w:t>
        </w:r>
        <w:r w:rsidRPr="00F31444">
          <w:rPr>
            <w:rStyle w:val="a9"/>
            <w:color w:val="auto"/>
            <w:sz w:val="28"/>
            <w:szCs w:val="28"/>
            <w:u w:val="none"/>
          </w:rPr>
          <w:t>/</w:t>
        </w:r>
        <w:r w:rsidRPr="00F31444">
          <w:rPr>
            <w:rStyle w:val="a9"/>
            <w:color w:val="auto"/>
            <w:sz w:val="28"/>
            <w:szCs w:val="28"/>
            <w:u w:val="none"/>
            <w:lang w:val="en-US"/>
          </w:rPr>
          <w:t>n</w:t>
        </w:r>
        <w:r w:rsidRPr="00F31444">
          <w:rPr>
            <w:rStyle w:val="a9"/>
            <w:color w:val="auto"/>
            <w:sz w:val="28"/>
            <w:szCs w:val="28"/>
            <w:u w:val="none"/>
          </w:rPr>
          <w:t>/</w:t>
        </w:r>
        <w:r w:rsidRPr="00F31444">
          <w:rPr>
            <w:rStyle w:val="a9"/>
            <w:color w:val="auto"/>
            <w:sz w:val="28"/>
            <w:szCs w:val="28"/>
            <w:u w:val="none"/>
            <w:lang w:val="en-US"/>
          </w:rPr>
          <w:t>oligomenoreya</w:t>
        </w:r>
        <w:r w:rsidRPr="00F31444">
          <w:rPr>
            <w:rStyle w:val="a9"/>
            <w:color w:val="auto"/>
            <w:sz w:val="28"/>
            <w:szCs w:val="28"/>
            <w:u w:val="none"/>
          </w:rPr>
          <w:t>-</w:t>
        </w:r>
        <w:r w:rsidRPr="00F31444">
          <w:rPr>
            <w:rStyle w:val="a9"/>
            <w:color w:val="auto"/>
            <w:sz w:val="28"/>
            <w:szCs w:val="28"/>
            <w:u w:val="none"/>
            <w:lang w:val="en-US"/>
          </w:rPr>
          <w:t>u</w:t>
        </w:r>
        <w:r w:rsidRPr="00F31444">
          <w:rPr>
            <w:rStyle w:val="a9"/>
            <w:color w:val="auto"/>
            <w:sz w:val="28"/>
            <w:szCs w:val="28"/>
            <w:u w:val="none"/>
          </w:rPr>
          <w:t>-</w:t>
        </w:r>
        <w:r w:rsidRPr="00F31444">
          <w:rPr>
            <w:rStyle w:val="a9"/>
            <w:color w:val="auto"/>
            <w:sz w:val="28"/>
            <w:szCs w:val="28"/>
            <w:u w:val="none"/>
            <w:lang w:val="en-US"/>
          </w:rPr>
          <w:t>podrostkov</w:t>
        </w:r>
        <w:r w:rsidRPr="00F31444">
          <w:rPr>
            <w:rStyle w:val="a9"/>
            <w:color w:val="auto"/>
            <w:sz w:val="28"/>
            <w:szCs w:val="28"/>
            <w:u w:val="none"/>
          </w:rPr>
          <w:t>-</w:t>
        </w:r>
        <w:r w:rsidRPr="00F31444">
          <w:rPr>
            <w:rStyle w:val="a9"/>
            <w:color w:val="auto"/>
            <w:sz w:val="28"/>
            <w:szCs w:val="28"/>
            <w:u w:val="none"/>
            <w:lang w:val="en-US"/>
          </w:rPr>
          <w:t>stradayuschih</w:t>
        </w:r>
        <w:r w:rsidRPr="00F31444">
          <w:rPr>
            <w:rStyle w:val="a9"/>
            <w:color w:val="auto"/>
            <w:sz w:val="28"/>
            <w:szCs w:val="28"/>
            <w:u w:val="none"/>
          </w:rPr>
          <w:t>-</w:t>
        </w:r>
        <w:r w:rsidRPr="00F31444">
          <w:rPr>
            <w:rStyle w:val="a9"/>
            <w:color w:val="auto"/>
            <w:sz w:val="28"/>
            <w:szCs w:val="28"/>
            <w:u w:val="none"/>
            <w:lang w:val="en-US"/>
          </w:rPr>
          <w:t>ozhireniem</w:t>
        </w:r>
        <w:r w:rsidRPr="00F31444">
          <w:rPr>
            <w:rStyle w:val="a9"/>
            <w:color w:val="auto"/>
            <w:sz w:val="28"/>
            <w:szCs w:val="28"/>
            <w:u w:val="none"/>
          </w:rPr>
          <w:t>-</w:t>
        </w:r>
        <w:r w:rsidRPr="00F31444">
          <w:rPr>
            <w:rStyle w:val="a9"/>
            <w:color w:val="auto"/>
            <w:sz w:val="28"/>
            <w:szCs w:val="28"/>
            <w:u w:val="none"/>
            <w:lang w:val="en-US"/>
          </w:rPr>
          <w:t>prognoz</w:t>
        </w:r>
        <w:r w:rsidRPr="00F31444">
          <w:rPr>
            <w:rStyle w:val="a9"/>
            <w:color w:val="auto"/>
            <w:sz w:val="28"/>
            <w:szCs w:val="28"/>
            <w:u w:val="none"/>
          </w:rPr>
          <w:t>-</w:t>
        </w:r>
        <w:r w:rsidRPr="00F31444">
          <w:rPr>
            <w:rStyle w:val="a9"/>
            <w:color w:val="auto"/>
            <w:sz w:val="28"/>
            <w:szCs w:val="28"/>
            <w:u w:val="none"/>
            <w:lang w:val="en-US"/>
          </w:rPr>
          <w:t>i</w:t>
        </w:r>
        <w:r w:rsidRPr="00F31444">
          <w:rPr>
            <w:rStyle w:val="a9"/>
            <w:color w:val="auto"/>
            <w:sz w:val="28"/>
            <w:szCs w:val="28"/>
            <w:u w:val="none"/>
          </w:rPr>
          <w:t>-</w:t>
        </w:r>
        <w:r w:rsidRPr="00F31444">
          <w:rPr>
            <w:rStyle w:val="a9"/>
            <w:color w:val="auto"/>
            <w:sz w:val="28"/>
            <w:szCs w:val="28"/>
            <w:u w:val="none"/>
            <w:lang w:val="en-US"/>
          </w:rPr>
          <w:t>vybor</w:t>
        </w:r>
        <w:r w:rsidRPr="00F31444">
          <w:rPr>
            <w:rStyle w:val="a9"/>
            <w:color w:val="auto"/>
            <w:sz w:val="28"/>
            <w:szCs w:val="28"/>
            <w:u w:val="none"/>
          </w:rPr>
          <w:t>-</w:t>
        </w:r>
        <w:r w:rsidRPr="00F31444">
          <w:rPr>
            <w:rStyle w:val="a9"/>
            <w:color w:val="auto"/>
            <w:sz w:val="28"/>
            <w:szCs w:val="28"/>
            <w:u w:val="none"/>
            <w:lang w:val="en-US"/>
          </w:rPr>
          <w:t>lechebnoy</w:t>
        </w:r>
        <w:r w:rsidRPr="00F31444">
          <w:rPr>
            <w:rStyle w:val="a9"/>
            <w:color w:val="auto"/>
            <w:sz w:val="28"/>
            <w:szCs w:val="28"/>
            <w:u w:val="none"/>
          </w:rPr>
          <w:t>-</w:t>
        </w:r>
        <w:r w:rsidRPr="00F31444">
          <w:rPr>
            <w:rStyle w:val="a9"/>
            <w:color w:val="auto"/>
            <w:sz w:val="28"/>
            <w:szCs w:val="28"/>
            <w:u w:val="none"/>
            <w:lang w:val="en-US"/>
          </w:rPr>
          <w:t>taktiki</w:t>
        </w:r>
      </w:hyperlink>
      <w:r w:rsidR="00C90BE4" w:rsidRPr="00F31444">
        <w:rPr>
          <w:rStyle w:val="a9"/>
          <w:color w:val="auto"/>
          <w:sz w:val="28"/>
          <w:szCs w:val="28"/>
          <w:u w:val="none"/>
        </w:rPr>
        <w:t xml:space="preserve">  12.03.2023.</w:t>
      </w:r>
    </w:p>
    <w:p w14:paraId="6A6CD3D9" w14:textId="25BF9AD6"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Левкович М.А., Андреева В.О., Хошаби К.Э. Роль толл-подобных рецепторов и полиморфизма их генов в патогенезе овариальной дисфункции у девочек-подростков с ожирением // Репродуктивное здоровье детей и подростков.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2020.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№3 </w:t>
      </w:r>
      <w:hyperlink r:id="rId53" w:history="1">
        <w:r w:rsidRPr="00F31444">
          <w:rPr>
            <w:rStyle w:val="a9"/>
            <w:color w:val="auto"/>
            <w:sz w:val="28"/>
            <w:szCs w:val="28"/>
            <w:u w:val="none"/>
            <w:lang w:val="en-US"/>
          </w:rPr>
          <w:t>https</w:t>
        </w:r>
        <w:r w:rsidRPr="00F31444">
          <w:rPr>
            <w:rStyle w:val="a9"/>
            <w:color w:val="auto"/>
            <w:sz w:val="28"/>
            <w:szCs w:val="28"/>
            <w:u w:val="none"/>
          </w:rPr>
          <w:t>://</w:t>
        </w:r>
        <w:r w:rsidRPr="00F31444">
          <w:rPr>
            <w:rStyle w:val="a9"/>
            <w:color w:val="auto"/>
            <w:sz w:val="28"/>
            <w:szCs w:val="28"/>
            <w:u w:val="none"/>
            <w:lang w:val="en-US"/>
          </w:rPr>
          <w:t>cyberleninka</w:t>
        </w:r>
        <w:r w:rsidRPr="00F31444">
          <w:rPr>
            <w:rStyle w:val="a9"/>
            <w:color w:val="auto"/>
            <w:sz w:val="28"/>
            <w:szCs w:val="28"/>
            <w:u w:val="none"/>
          </w:rPr>
          <w:t>.</w:t>
        </w:r>
        <w:r w:rsidRPr="00F31444">
          <w:rPr>
            <w:rStyle w:val="a9"/>
            <w:color w:val="auto"/>
            <w:sz w:val="28"/>
            <w:szCs w:val="28"/>
            <w:u w:val="none"/>
            <w:lang w:val="en-US"/>
          </w:rPr>
          <w:t>ru</w:t>
        </w:r>
        <w:r w:rsidRPr="00F31444">
          <w:rPr>
            <w:rStyle w:val="a9"/>
            <w:color w:val="auto"/>
            <w:sz w:val="28"/>
            <w:szCs w:val="28"/>
            <w:u w:val="none"/>
          </w:rPr>
          <w:t>/</w:t>
        </w:r>
        <w:r w:rsidRPr="00F31444">
          <w:rPr>
            <w:rStyle w:val="a9"/>
            <w:color w:val="auto"/>
            <w:sz w:val="28"/>
            <w:szCs w:val="28"/>
            <w:u w:val="none"/>
            <w:lang w:val="en-US"/>
          </w:rPr>
          <w:t>article</w:t>
        </w:r>
        <w:r w:rsidRPr="00F31444">
          <w:rPr>
            <w:rStyle w:val="a9"/>
            <w:color w:val="auto"/>
            <w:sz w:val="28"/>
            <w:szCs w:val="28"/>
            <w:u w:val="none"/>
          </w:rPr>
          <w:t>/</w:t>
        </w:r>
        <w:r w:rsidRPr="00F31444">
          <w:rPr>
            <w:rStyle w:val="a9"/>
            <w:color w:val="auto"/>
            <w:sz w:val="28"/>
            <w:szCs w:val="28"/>
            <w:u w:val="none"/>
            <w:lang w:val="en-US"/>
          </w:rPr>
          <w:t>n</w:t>
        </w:r>
        <w:r w:rsidRPr="00F31444">
          <w:rPr>
            <w:rStyle w:val="a9"/>
            <w:color w:val="auto"/>
            <w:sz w:val="28"/>
            <w:szCs w:val="28"/>
            <w:u w:val="none"/>
          </w:rPr>
          <w:t>/</w:t>
        </w:r>
        <w:r w:rsidRPr="00F31444">
          <w:rPr>
            <w:rStyle w:val="a9"/>
            <w:color w:val="auto"/>
            <w:sz w:val="28"/>
            <w:szCs w:val="28"/>
            <w:u w:val="none"/>
            <w:lang w:val="en-US"/>
          </w:rPr>
          <w:t>rol</w:t>
        </w:r>
        <w:r w:rsidRPr="00F31444">
          <w:rPr>
            <w:rStyle w:val="a9"/>
            <w:color w:val="auto"/>
            <w:sz w:val="28"/>
            <w:szCs w:val="28"/>
            <w:u w:val="none"/>
          </w:rPr>
          <w:t>-</w:t>
        </w:r>
        <w:r w:rsidRPr="00F31444">
          <w:rPr>
            <w:rStyle w:val="a9"/>
            <w:color w:val="auto"/>
            <w:sz w:val="28"/>
            <w:szCs w:val="28"/>
            <w:u w:val="none"/>
            <w:lang w:val="en-US"/>
          </w:rPr>
          <w:t>toll</w:t>
        </w:r>
        <w:r w:rsidRPr="00F31444">
          <w:rPr>
            <w:rStyle w:val="a9"/>
            <w:color w:val="auto"/>
            <w:sz w:val="28"/>
            <w:szCs w:val="28"/>
            <w:u w:val="none"/>
          </w:rPr>
          <w:t>-</w:t>
        </w:r>
        <w:r w:rsidRPr="00F31444">
          <w:rPr>
            <w:rStyle w:val="a9"/>
            <w:color w:val="auto"/>
            <w:sz w:val="28"/>
            <w:szCs w:val="28"/>
            <w:u w:val="none"/>
            <w:lang w:val="en-US"/>
          </w:rPr>
          <w:t>podobnyh</w:t>
        </w:r>
        <w:r w:rsidRPr="00F31444">
          <w:rPr>
            <w:rStyle w:val="a9"/>
            <w:color w:val="auto"/>
            <w:sz w:val="28"/>
            <w:szCs w:val="28"/>
            <w:u w:val="none"/>
          </w:rPr>
          <w:t>-</w:t>
        </w:r>
        <w:r w:rsidRPr="00F31444">
          <w:rPr>
            <w:rStyle w:val="a9"/>
            <w:color w:val="auto"/>
            <w:sz w:val="28"/>
            <w:szCs w:val="28"/>
            <w:u w:val="none"/>
            <w:lang w:val="en-US"/>
          </w:rPr>
          <w:t>retseptorov</w:t>
        </w:r>
        <w:r w:rsidRPr="00F31444">
          <w:rPr>
            <w:rStyle w:val="a9"/>
            <w:color w:val="auto"/>
            <w:sz w:val="28"/>
            <w:szCs w:val="28"/>
            <w:u w:val="none"/>
          </w:rPr>
          <w:t>-</w:t>
        </w:r>
        <w:r w:rsidRPr="00F31444">
          <w:rPr>
            <w:rStyle w:val="a9"/>
            <w:color w:val="auto"/>
            <w:sz w:val="28"/>
            <w:szCs w:val="28"/>
            <w:u w:val="none"/>
            <w:lang w:val="en-US"/>
          </w:rPr>
          <w:t>i</w:t>
        </w:r>
        <w:r w:rsidRPr="00F31444">
          <w:rPr>
            <w:rStyle w:val="a9"/>
            <w:color w:val="auto"/>
            <w:sz w:val="28"/>
            <w:szCs w:val="28"/>
            <w:u w:val="none"/>
          </w:rPr>
          <w:t>-</w:t>
        </w:r>
        <w:r w:rsidRPr="00F31444">
          <w:rPr>
            <w:rStyle w:val="a9"/>
            <w:color w:val="auto"/>
            <w:sz w:val="28"/>
            <w:szCs w:val="28"/>
            <w:u w:val="none"/>
            <w:lang w:val="en-US"/>
          </w:rPr>
          <w:t>polimorfizma</w:t>
        </w:r>
        <w:r w:rsidRPr="00F31444">
          <w:rPr>
            <w:rStyle w:val="a9"/>
            <w:color w:val="auto"/>
            <w:sz w:val="28"/>
            <w:szCs w:val="28"/>
            <w:u w:val="none"/>
          </w:rPr>
          <w:t>-</w:t>
        </w:r>
        <w:r w:rsidRPr="00F31444">
          <w:rPr>
            <w:rStyle w:val="a9"/>
            <w:color w:val="auto"/>
            <w:sz w:val="28"/>
            <w:szCs w:val="28"/>
            <w:u w:val="none"/>
            <w:lang w:val="en-US"/>
          </w:rPr>
          <w:t>ih</w:t>
        </w:r>
        <w:r w:rsidRPr="00F31444">
          <w:rPr>
            <w:rStyle w:val="a9"/>
            <w:color w:val="auto"/>
            <w:sz w:val="28"/>
            <w:szCs w:val="28"/>
            <w:u w:val="none"/>
          </w:rPr>
          <w:t>-</w:t>
        </w:r>
        <w:r w:rsidRPr="00F31444">
          <w:rPr>
            <w:rStyle w:val="a9"/>
            <w:color w:val="auto"/>
            <w:sz w:val="28"/>
            <w:szCs w:val="28"/>
            <w:u w:val="none"/>
            <w:lang w:val="en-US"/>
          </w:rPr>
          <w:t>genov</w:t>
        </w:r>
        <w:r w:rsidRPr="00F31444">
          <w:rPr>
            <w:rStyle w:val="a9"/>
            <w:color w:val="auto"/>
            <w:sz w:val="28"/>
            <w:szCs w:val="28"/>
            <w:u w:val="none"/>
          </w:rPr>
          <w:t>-</w:t>
        </w:r>
        <w:r w:rsidRPr="00F31444">
          <w:rPr>
            <w:rStyle w:val="a9"/>
            <w:color w:val="auto"/>
            <w:sz w:val="28"/>
            <w:szCs w:val="28"/>
            <w:u w:val="none"/>
            <w:lang w:val="en-US"/>
          </w:rPr>
          <w:t>v</w:t>
        </w:r>
        <w:r w:rsidRPr="00F31444">
          <w:rPr>
            <w:rStyle w:val="a9"/>
            <w:color w:val="auto"/>
            <w:sz w:val="28"/>
            <w:szCs w:val="28"/>
            <w:u w:val="none"/>
          </w:rPr>
          <w:t>-</w:t>
        </w:r>
        <w:r w:rsidRPr="00F31444">
          <w:rPr>
            <w:rStyle w:val="a9"/>
            <w:color w:val="auto"/>
            <w:sz w:val="28"/>
            <w:szCs w:val="28"/>
            <w:u w:val="none"/>
            <w:lang w:val="en-US"/>
          </w:rPr>
          <w:t>patogeneze</w:t>
        </w:r>
        <w:r w:rsidRPr="00F31444">
          <w:rPr>
            <w:rStyle w:val="a9"/>
            <w:color w:val="auto"/>
            <w:sz w:val="28"/>
            <w:szCs w:val="28"/>
            <w:u w:val="none"/>
          </w:rPr>
          <w:t>-</w:t>
        </w:r>
        <w:r w:rsidRPr="00F31444">
          <w:rPr>
            <w:rStyle w:val="a9"/>
            <w:color w:val="auto"/>
            <w:sz w:val="28"/>
            <w:szCs w:val="28"/>
            <w:u w:val="none"/>
            <w:lang w:val="en-US"/>
          </w:rPr>
          <w:t>ovarialnoy</w:t>
        </w:r>
        <w:r w:rsidRPr="00F31444">
          <w:rPr>
            <w:rStyle w:val="a9"/>
            <w:color w:val="auto"/>
            <w:sz w:val="28"/>
            <w:szCs w:val="28"/>
            <w:u w:val="none"/>
          </w:rPr>
          <w:t>-</w:t>
        </w:r>
        <w:r w:rsidRPr="00F31444">
          <w:rPr>
            <w:rStyle w:val="a9"/>
            <w:color w:val="auto"/>
            <w:sz w:val="28"/>
            <w:szCs w:val="28"/>
            <w:u w:val="none"/>
            <w:lang w:val="en-US"/>
          </w:rPr>
          <w:t>disfunktsii</w:t>
        </w:r>
        <w:r w:rsidRPr="00F31444">
          <w:rPr>
            <w:rStyle w:val="a9"/>
            <w:color w:val="auto"/>
            <w:sz w:val="28"/>
            <w:szCs w:val="28"/>
            <w:u w:val="none"/>
          </w:rPr>
          <w:t>-</w:t>
        </w:r>
        <w:r w:rsidRPr="00F31444">
          <w:rPr>
            <w:rStyle w:val="a9"/>
            <w:color w:val="auto"/>
            <w:sz w:val="28"/>
            <w:szCs w:val="28"/>
            <w:u w:val="none"/>
            <w:lang w:val="en-US"/>
          </w:rPr>
          <w:t>u</w:t>
        </w:r>
        <w:r w:rsidRPr="00F31444">
          <w:rPr>
            <w:rStyle w:val="a9"/>
            <w:color w:val="auto"/>
            <w:sz w:val="28"/>
            <w:szCs w:val="28"/>
            <w:u w:val="none"/>
          </w:rPr>
          <w:t>-</w:t>
        </w:r>
        <w:r w:rsidRPr="00F31444">
          <w:rPr>
            <w:rStyle w:val="a9"/>
            <w:color w:val="auto"/>
            <w:sz w:val="28"/>
            <w:szCs w:val="28"/>
            <w:u w:val="none"/>
            <w:lang w:val="en-US"/>
          </w:rPr>
          <w:t>devochek</w:t>
        </w:r>
        <w:r w:rsidRPr="00F31444">
          <w:rPr>
            <w:rStyle w:val="a9"/>
            <w:color w:val="auto"/>
            <w:sz w:val="28"/>
            <w:szCs w:val="28"/>
            <w:u w:val="none"/>
          </w:rPr>
          <w:t>-</w:t>
        </w:r>
        <w:r w:rsidRPr="00F31444">
          <w:rPr>
            <w:rStyle w:val="a9"/>
            <w:color w:val="auto"/>
            <w:sz w:val="28"/>
            <w:szCs w:val="28"/>
            <w:u w:val="none"/>
            <w:lang w:val="en-US"/>
          </w:rPr>
          <w:t>podrostkov</w:t>
        </w:r>
        <w:r w:rsidRPr="00F31444">
          <w:rPr>
            <w:rStyle w:val="a9"/>
            <w:color w:val="auto"/>
            <w:sz w:val="28"/>
            <w:szCs w:val="28"/>
            <w:u w:val="none"/>
          </w:rPr>
          <w:t>-</w:t>
        </w:r>
        <w:r w:rsidRPr="00F31444">
          <w:rPr>
            <w:rStyle w:val="a9"/>
            <w:color w:val="auto"/>
            <w:sz w:val="28"/>
            <w:szCs w:val="28"/>
            <w:u w:val="none"/>
            <w:lang w:val="en-US"/>
          </w:rPr>
          <w:t>s</w:t>
        </w:r>
        <w:r w:rsidRPr="00F31444">
          <w:rPr>
            <w:rStyle w:val="a9"/>
            <w:color w:val="auto"/>
            <w:sz w:val="28"/>
            <w:szCs w:val="28"/>
            <w:u w:val="none"/>
          </w:rPr>
          <w:t>-</w:t>
        </w:r>
        <w:r w:rsidRPr="00F31444">
          <w:rPr>
            <w:rStyle w:val="a9"/>
            <w:color w:val="auto"/>
            <w:sz w:val="28"/>
            <w:szCs w:val="28"/>
            <w:u w:val="none"/>
            <w:lang w:val="en-US"/>
          </w:rPr>
          <w:t>ozhireniem</w:t>
        </w:r>
      </w:hyperlink>
      <w:r w:rsidR="00C90BE4" w:rsidRPr="00F31444">
        <w:rPr>
          <w:rStyle w:val="a9"/>
          <w:color w:val="auto"/>
          <w:sz w:val="28"/>
          <w:szCs w:val="28"/>
          <w:u w:val="none"/>
        </w:rPr>
        <w:t xml:space="preserve">  16.02.2023.</w:t>
      </w:r>
    </w:p>
    <w:p w14:paraId="6C080CC9" w14:textId="4F49E996"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Ткаченко Н.В., Андреева В.О., Заика В.Г., Андреев А.С., Лев Л.М. Нейроэндокринные сдвиги у девочек-подростков с избыточной массой тела и овариальной дисфункцией в зависимости от типа нарушения пищевого поведения // Репродуктивное здоровье детей и подростков.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2015.</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№5(64)</w:t>
      </w:r>
      <w:r w:rsidR="00C90BE4" w:rsidRPr="00F31444">
        <w:rPr>
          <w:rStyle w:val="fontstyle11"/>
          <w:rFonts w:ascii="Times New Roman" w:hAnsi="Times New Roman"/>
          <w:color w:val="auto"/>
          <w:sz w:val="28"/>
          <w:szCs w:val="28"/>
        </w:rPr>
        <w:t xml:space="preserve"> </w:t>
      </w:r>
      <w:hyperlink r:id="rId54" w:history="1">
        <w:r w:rsidRPr="00F31444">
          <w:rPr>
            <w:rStyle w:val="a9"/>
            <w:color w:val="auto"/>
            <w:sz w:val="28"/>
            <w:szCs w:val="28"/>
            <w:u w:val="none"/>
            <w:lang w:val="en-US"/>
          </w:rPr>
          <w:t>https</w:t>
        </w:r>
        <w:r w:rsidRPr="00F31444">
          <w:rPr>
            <w:rStyle w:val="a9"/>
            <w:color w:val="auto"/>
            <w:sz w:val="28"/>
            <w:szCs w:val="28"/>
            <w:u w:val="none"/>
          </w:rPr>
          <w:t>://</w:t>
        </w:r>
        <w:r w:rsidRPr="00F31444">
          <w:rPr>
            <w:rStyle w:val="a9"/>
            <w:color w:val="auto"/>
            <w:sz w:val="28"/>
            <w:szCs w:val="28"/>
            <w:u w:val="none"/>
            <w:lang w:val="en-US"/>
          </w:rPr>
          <w:t>cyberleninka</w:t>
        </w:r>
        <w:r w:rsidRPr="00F31444">
          <w:rPr>
            <w:rStyle w:val="a9"/>
            <w:color w:val="auto"/>
            <w:sz w:val="28"/>
            <w:szCs w:val="28"/>
            <w:u w:val="none"/>
          </w:rPr>
          <w:t>.</w:t>
        </w:r>
        <w:r w:rsidRPr="00F31444">
          <w:rPr>
            <w:rStyle w:val="a9"/>
            <w:color w:val="auto"/>
            <w:sz w:val="28"/>
            <w:szCs w:val="28"/>
            <w:u w:val="none"/>
            <w:lang w:val="en-US"/>
          </w:rPr>
          <w:t>ru</w:t>
        </w:r>
        <w:r w:rsidRPr="00F31444">
          <w:rPr>
            <w:rStyle w:val="a9"/>
            <w:color w:val="auto"/>
            <w:sz w:val="28"/>
            <w:szCs w:val="28"/>
            <w:u w:val="none"/>
          </w:rPr>
          <w:t>/</w:t>
        </w:r>
        <w:r w:rsidRPr="00F31444">
          <w:rPr>
            <w:rStyle w:val="a9"/>
            <w:color w:val="auto"/>
            <w:sz w:val="28"/>
            <w:szCs w:val="28"/>
            <w:u w:val="none"/>
            <w:lang w:val="en-US"/>
          </w:rPr>
          <w:t>article</w:t>
        </w:r>
        <w:r w:rsidRPr="00F31444">
          <w:rPr>
            <w:rStyle w:val="a9"/>
            <w:color w:val="auto"/>
            <w:sz w:val="28"/>
            <w:szCs w:val="28"/>
            <w:u w:val="none"/>
          </w:rPr>
          <w:t>/</w:t>
        </w:r>
        <w:r w:rsidRPr="00F31444">
          <w:rPr>
            <w:rStyle w:val="a9"/>
            <w:color w:val="auto"/>
            <w:sz w:val="28"/>
            <w:szCs w:val="28"/>
            <w:u w:val="none"/>
            <w:lang w:val="en-US"/>
          </w:rPr>
          <w:t>n</w:t>
        </w:r>
        <w:r w:rsidRPr="00F31444">
          <w:rPr>
            <w:rStyle w:val="a9"/>
            <w:color w:val="auto"/>
            <w:sz w:val="28"/>
            <w:szCs w:val="28"/>
            <w:u w:val="none"/>
          </w:rPr>
          <w:t>/</w:t>
        </w:r>
        <w:r w:rsidRPr="00F31444">
          <w:rPr>
            <w:rStyle w:val="a9"/>
            <w:color w:val="auto"/>
            <w:sz w:val="28"/>
            <w:szCs w:val="28"/>
            <w:u w:val="none"/>
            <w:lang w:val="en-US"/>
          </w:rPr>
          <w:t>neyroendokrinnye</w:t>
        </w:r>
        <w:r w:rsidRPr="00F31444">
          <w:rPr>
            <w:rStyle w:val="a9"/>
            <w:color w:val="auto"/>
            <w:sz w:val="28"/>
            <w:szCs w:val="28"/>
            <w:u w:val="none"/>
          </w:rPr>
          <w:t>-</w:t>
        </w:r>
        <w:r w:rsidRPr="00F31444">
          <w:rPr>
            <w:rStyle w:val="a9"/>
            <w:color w:val="auto"/>
            <w:sz w:val="28"/>
            <w:szCs w:val="28"/>
            <w:u w:val="none"/>
            <w:lang w:val="en-US"/>
          </w:rPr>
          <w:t>sdvigi</w:t>
        </w:r>
        <w:r w:rsidRPr="00F31444">
          <w:rPr>
            <w:rStyle w:val="a9"/>
            <w:color w:val="auto"/>
            <w:sz w:val="28"/>
            <w:szCs w:val="28"/>
            <w:u w:val="none"/>
          </w:rPr>
          <w:t>-</w:t>
        </w:r>
        <w:r w:rsidRPr="00F31444">
          <w:rPr>
            <w:rStyle w:val="a9"/>
            <w:color w:val="auto"/>
            <w:sz w:val="28"/>
            <w:szCs w:val="28"/>
            <w:u w:val="none"/>
            <w:lang w:val="en-US"/>
          </w:rPr>
          <w:t>u</w:t>
        </w:r>
        <w:r w:rsidRPr="00F31444">
          <w:rPr>
            <w:rStyle w:val="a9"/>
            <w:color w:val="auto"/>
            <w:sz w:val="28"/>
            <w:szCs w:val="28"/>
            <w:u w:val="none"/>
          </w:rPr>
          <w:t>-</w:t>
        </w:r>
        <w:r w:rsidRPr="00F31444">
          <w:rPr>
            <w:rStyle w:val="a9"/>
            <w:color w:val="auto"/>
            <w:sz w:val="28"/>
            <w:szCs w:val="28"/>
            <w:u w:val="none"/>
            <w:lang w:val="en-US"/>
          </w:rPr>
          <w:t>devochek</w:t>
        </w:r>
        <w:r w:rsidRPr="00F31444">
          <w:rPr>
            <w:rStyle w:val="a9"/>
            <w:color w:val="auto"/>
            <w:sz w:val="28"/>
            <w:szCs w:val="28"/>
            <w:u w:val="none"/>
          </w:rPr>
          <w:t>-</w:t>
        </w:r>
        <w:r w:rsidRPr="00F31444">
          <w:rPr>
            <w:rStyle w:val="a9"/>
            <w:color w:val="auto"/>
            <w:sz w:val="28"/>
            <w:szCs w:val="28"/>
            <w:u w:val="none"/>
            <w:lang w:val="en-US"/>
          </w:rPr>
          <w:t>podrostkov</w:t>
        </w:r>
        <w:r w:rsidRPr="00F31444">
          <w:rPr>
            <w:rStyle w:val="a9"/>
            <w:color w:val="auto"/>
            <w:sz w:val="28"/>
            <w:szCs w:val="28"/>
            <w:u w:val="none"/>
          </w:rPr>
          <w:t>-</w:t>
        </w:r>
        <w:r w:rsidRPr="00F31444">
          <w:rPr>
            <w:rStyle w:val="a9"/>
            <w:color w:val="auto"/>
            <w:sz w:val="28"/>
            <w:szCs w:val="28"/>
            <w:u w:val="none"/>
            <w:lang w:val="en-US"/>
          </w:rPr>
          <w:t>s</w:t>
        </w:r>
        <w:r w:rsidRPr="00F31444">
          <w:rPr>
            <w:rStyle w:val="a9"/>
            <w:color w:val="auto"/>
            <w:sz w:val="28"/>
            <w:szCs w:val="28"/>
            <w:u w:val="none"/>
          </w:rPr>
          <w:t>-</w:t>
        </w:r>
        <w:r w:rsidRPr="00F31444">
          <w:rPr>
            <w:rStyle w:val="a9"/>
            <w:color w:val="auto"/>
            <w:sz w:val="28"/>
            <w:szCs w:val="28"/>
            <w:u w:val="none"/>
            <w:lang w:val="en-US"/>
          </w:rPr>
          <w:t>izbytochnoy</w:t>
        </w:r>
        <w:r w:rsidRPr="00F31444">
          <w:rPr>
            <w:rStyle w:val="a9"/>
            <w:color w:val="auto"/>
            <w:sz w:val="28"/>
            <w:szCs w:val="28"/>
            <w:u w:val="none"/>
          </w:rPr>
          <w:t>-</w:t>
        </w:r>
        <w:r w:rsidRPr="00F31444">
          <w:rPr>
            <w:rStyle w:val="a9"/>
            <w:color w:val="auto"/>
            <w:sz w:val="28"/>
            <w:szCs w:val="28"/>
            <w:u w:val="none"/>
            <w:lang w:val="en-US"/>
          </w:rPr>
          <w:t>massoy</w:t>
        </w:r>
        <w:r w:rsidRPr="00F31444">
          <w:rPr>
            <w:rStyle w:val="a9"/>
            <w:color w:val="auto"/>
            <w:sz w:val="28"/>
            <w:szCs w:val="28"/>
            <w:u w:val="none"/>
          </w:rPr>
          <w:t>-</w:t>
        </w:r>
        <w:r w:rsidRPr="00F31444">
          <w:rPr>
            <w:rStyle w:val="a9"/>
            <w:color w:val="auto"/>
            <w:sz w:val="28"/>
            <w:szCs w:val="28"/>
            <w:u w:val="none"/>
            <w:lang w:val="en-US"/>
          </w:rPr>
          <w:t>tela</w:t>
        </w:r>
        <w:r w:rsidRPr="00F31444">
          <w:rPr>
            <w:rStyle w:val="a9"/>
            <w:color w:val="auto"/>
            <w:sz w:val="28"/>
            <w:szCs w:val="28"/>
            <w:u w:val="none"/>
          </w:rPr>
          <w:t>-</w:t>
        </w:r>
        <w:r w:rsidRPr="00F31444">
          <w:rPr>
            <w:rStyle w:val="a9"/>
            <w:color w:val="auto"/>
            <w:sz w:val="28"/>
            <w:szCs w:val="28"/>
            <w:u w:val="none"/>
            <w:lang w:val="en-US"/>
          </w:rPr>
          <w:t>i</w:t>
        </w:r>
        <w:r w:rsidRPr="00F31444">
          <w:rPr>
            <w:rStyle w:val="a9"/>
            <w:color w:val="auto"/>
            <w:sz w:val="28"/>
            <w:szCs w:val="28"/>
            <w:u w:val="none"/>
          </w:rPr>
          <w:t>-</w:t>
        </w:r>
        <w:r w:rsidRPr="00F31444">
          <w:rPr>
            <w:rStyle w:val="a9"/>
            <w:color w:val="auto"/>
            <w:sz w:val="28"/>
            <w:szCs w:val="28"/>
            <w:u w:val="none"/>
            <w:lang w:val="en-US"/>
          </w:rPr>
          <w:t>ovarialnoy</w:t>
        </w:r>
        <w:r w:rsidRPr="00F31444">
          <w:rPr>
            <w:rStyle w:val="a9"/>
            <w:color w:val="auto"/>
            <w:sz w:val="28"/>
            <w:szCs w:val="28"/>
            <w:u w:val="none"/>
          </w:rPr>
          <w:t>-</w:t>
        </w:r>
        <w:r w:rsidRPr="00F31444">
          <w:rPr>
            <w:rStyle w:val="a9"/>
            <w:color w:val="auto"/>
            <w:sz w:val="28"/>
            <w:szCs w:val="28"/>
            <w:u w:val="none"/>
            <w:lang w:val="en-US"/>
          </w:rPr>
          <w:t>disfunktsiey</w:t>
        </w:r>
        <w:r w:rsidRPr="00F31444">
          <w:rPr>
            <w:rStyle w:val="a9"/>
            <w:color w:val="auto"/>
            <w:sz w:val="28"/>
            <w:szCs w:val="28"/>
            <w:u w:val="none"/>
          </w:rPr>
          <w:t>-</w:t>
        </w:r>
        <w:r w:rsidRPr="00F31444">
          <w:rPr>
            <w:rStyle w:val="a9"/>
            <w:color w:val="auto"/>
            <w:sz w:val="28"/>
            <w:szCs w:val="28"/>
            <w:u w:val="none"/>
            <w:lang w:val="en-US"/>
          </w:rPr>
          <w:t>v</w:t>
        </w:r>
        <w:r w:rsidRPr="00F31444">
          <w:rPr>
            <w:rStyle w:val="a9"/>
            <w:color w:val="auto"/>
            <w:sz w:val="28"/>
            <w:szCs w:val="28"/>
            <w:u w:val="none"/>
          </w:rPr>
          <w:t>-</w:t>
        </w:r>
        <w:r w:rsidRPr="00F31444">
          <w:rPr>
            <w:rStyle w:val="a9"/>
            <w:color w:val="auto"/>
            <w:sz w:val="28"/>
            <w:szCs w:val="28"/>
            <w:u w:val="none"/>
            <w:lang w:val="en-US"/>
          </w:rPr>
          <w:t>zavisimosti</w:t>
        </w:r>
        <w:r w:rsidRPr="00F31444">
          <w:rPr>
            <w:rStyle w:val="a9"/>
            <w:color w:val="auto"/>
            <w:sz w:val="28"/>
            <w:szCs w:val="28"/>
            <w:u w:val="none"/>
          </w:rPr>
          <w:t>-</w:t>
        </w:r>
        <w:r w:rsidRPr="00F31444">
          <w:rPr>
            <w:rStyle w:val="a9"/>
            <w:color w:val="auto"/>
            <w:sz w:val="28"/>
            <w:szCs w:val="28"/>
            <w:u w:val="none"/>
            <w:lang w:val="en-US"/>
          </w:rPr>
          <w:t>ot</w:t>
        </w:r>
        <w:r w:rsidRPr="00F31444">
          <w:rPr>
            <w:rStyle w:val="a9"/>
            <w:color w:val="auto"/>
            <w:sz w:val="28"/>
            <w:szCs w:val="28"/>
            <w:u w:val="none"/>
          </w:rPr>
          <w:t>-</w:t>
        </w:r>
        <w:r w:rsidRPr="00F31444">
          <w:rPr>
            <w:rStyle w:val="a9"/>
            <w:color w:val="auto"/>
            <w:sz w:val="28"/>
            <w:szCs w:val="28"/>
            <w:u w:val="none"/>
            <w:lang w:val="en-US"/>
          </w:rPr>
          <w:t>tipa</w:t>
        </w:r>
        <w:r w:rsidRPr="00F31444">
          <w:rPr>
            <w:rStyle w:val="a9"/>
            <w:color w:val="auto"/>
            <w:sz w:val="28"/>
            <w:szCs w:val="28"/>
            <w:u w:val="none"/>
          </w:rPr>
          <w:t>-</w:t>
        </w:r>
        <w:r w:rsidRPr="00F31444">
          <w:rPr>
            <w:rStyle w:val="a9"/>
            <w:color w:val="auto"/>
            <w:sz w:val="28"/>
            <w:szCs w:val="28"/>
            <w:u w:val="none"/>
            <w:lang w:val="en-US"/>
          </w:rPr>
          <w:t>narusheniya</w:t>
        </w:r>
      </w:hyperlink>
      <w:r w:rsidR="00C90BE4" w:rsidRPr="00F31444">
        <w:rPr>
          <w:rStyle w:val="a9"/>
          <w:color w:val="auto"/>
          <w:sz w:val="28"/>
          <w:szCs w:val="28"/>
          <w:u w:val="none"/>
        </w:rPr>
        <w:t xml:space="preserve">  18.07.2023.</w:t>
      </w:r>
    </w:p>
    <w:p w14:paraId="0BDF7CE0" w14:textId="29E9680A"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 xml:space="preserve">Звягин А.А., Фроландина Е.О. Оценка пищевого поведения по голландскому опроснику DEBQ у детей и подростков с ожирением и избыточной массой тела // Медицина: теория и практика. </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2019.</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№1</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lang w:val="en-US"/>
        </w:rPr>
        <w:t>https</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cyberleninka</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ru</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article</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n</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otsenka</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pischevogo</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povedeniya</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po</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gollandskomu</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oprosniku</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debq</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u</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detey</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i</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podrostkov</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s</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ozhireniem</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i</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izbytochnoy</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massoy</w:t>
      </w:r>
      <w:r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lang w:val="en-US"/>
        </w:rPr>
        <w:t>tela</w:t>
      </w:r>
      <w:r w:rsidRPr="00F31444">
        <w:rPr>
          <w:rStyle w:val="fontstyle11"/>
          <w:rFonts w:ascii="Times New Roman" w:hAnsi="Times New Roman"/>
          <w:color w:val="auto"/>
          <w:sz w:val="28"/>
          <w:szCs w:val="28"/>
        </w:rPr>
        <w:t xml:space="preserve"> </w:t>
      </w:r>
      <w:r w:rsidR="00C90BE4" w:rsidRPr="00F31444">
        <w:rPr>
          <w:rStyle w:val="fontstyle11"/>
          <w:rFonts w:ascii="Times New Roman" w:hAnsi="Times New Roman"/>
          <w:color w:val="auto"/>
          <w:sz w:val="28"/>
          <w:szCs w:val="28"/>
        </w:rPr>
        <w:t xml:space="preserve">  03.06.2023.</w:t>
      </w:r>
    </w:p>
    <w:p w14:paraId="17C6489D" w14:textId="7EE5C3A3"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Engel E</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Gell S</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Heiss R</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Karsay K. Social media influencers and adolescents' health: A scoping review of the research field</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Soc Sci Med. </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2024</w:t>
      </w:r>
      <w:r w:rsidR="00C90BE4" w:rsidRPr="00F31444">
        <w:rPr>
          <w:rStyle w:val="fontstyle11"/>
          <w:rFonts w:ascii="Times New Roman" w:hAnsi="Times New Roman"/>
          <w:color w:val="auto"/>
          <w:sz w:val="28"/>
          <w:szCs w:val="28"/>
          <w:lang w:val="en-US"/>
        </w:rPr>
        <w:t xml:space="preserve">. - </w:t>
      </w:r>
      <w:r w:rsidRPr="00F31444">
        <w:rPr>
          <w:rStyle w:val="fontstyle11"/>
          <w:rFonts w:ascii="Times New Roman" w:hAnsi="Times New Roman"/>
          <w:color w:val="auto"/>
          <w:sz w:val="28"/>
          <w:szCs w:val="28"/>
          <w:lang w:val="en-US"/>
        </w:rPr>
        <w:t xml:space="preserve"> </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340</w:t>
      </w:r>
      <w:r w:rsidR="00C90BE4" w:rsidRPr="00F31444">
        <w:rPr>
          <w:rStyle w:val="fontstyle11"/>
          <w:rFonts w:ascii="Times New Roman" w:hAnsi="Times New Roman"/>
          <w:color w:val="auto"/>
          <w:sz w:val="28"/>
          <w:szCs w:val="28"/>
          <w:lang w:val="en-US"/>
        </w:rPr>
        <w:t xml:space="preserve">. – </w:t>
      </w:r>
      <w:r w:rsidR="00C90BE4" w:rsidRPr="00F31444">
        <w:rPr>
          <w:rStyle w:val="fontstyle11"/>
          <w:rFonts w:ascii="Times New Roman" w:hAnsi="Times New Roman"/>
          <w:color w:val="auto"/>
          <w:sz w:val="28"/>
          <w:szCs w:val="28"/>
        </w:rPr>
        <w:t>Р</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116387. </w:t>
      </w:r>
      <w:r w:rsidR="00C90BE4" w:rsidRPr="00F31444">
        <w:rPr>
          <w:rStyle w:val="fontstyle11"/>
          <w:rFonts w:ascii="Times New Roman" w:hAnsi="Times New Roman"/>
          <w:color w:val="auto"/>
          <w:sz w:val="28"/>
          <w:szCs w:val="28"/>
          <w:lang w:val="en-US"/>
        </w:rPr>
        <w:t xml:space="preserve">  </w:t>
      </w:r>
    </w:p>
    <w:p w14:paraId="2CDC5B18" w14:textId="2E238801"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lang w:val="en-US"/>
        </w:rPr>
      </w:pPr>
      <w:r w:rsidRPr="00F31444">
        <w:rPr>
          <w:rStyle w:val="fontstyle11"/>
          <w:rFonts w:ascii="Times New Roman" w:hAnsi="Times New Roman"/>
          <w:color w:val="auto"/>
          <w:sz w:val="28"/>
          <w:szCs w:val="28"/>
          <w:lang w:val="en-US"/>
        </w:rPr>
        <w:t>Kucharczuk A</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J</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Oliver T</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L</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 Dowdell E</w:t>
      </w:r>
      <w:r w:rsidR="00C90BE4" w:rsidRPr="00F31444">
        <w:rPr>
          <w:rStyle w:val="fontstyle11"/>
          <w:rFonts w:ascii="Times New Roman" w:hAnsi="Times New Roman"/>
          <w:color w:val="auto"/>
          <w:sz w:val="28"/>
          <w:szCs w:val="28"/>
          <w:lang w:val="en-US"/>
        </w:rPr>
        <w:t>.</w:t>
      </w:r>
      <w:r w:rsidRPr="00F31444">
        <w:rPr>
          <w:rStyle w:val="fontstyle11"/>
          <w:rFonts w:ascii="Times New Roman" w:hAnsi="Times New Roman"/>
          <w:color w:val="auto"/>
          <w:sz w:val="28"/>
          <w:szCs w:val="28"/>
          <w:lang w:val="en-US"/>
        </w:rPr>
        <w:t>B. Social media's influence on adolescents' food choices: A mixed studies systematic literature review</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 Appetite. </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2022</w:t>
      </w:r>
      <w:r w:rsidR="00C90BE4" w:rsidRPr="00F31444">
        <w:rPr>
          <w:rStyle w:val="fontstyle11"/>
          <w:rFonts w:ascii="Times New Roman" w:hAnsi="Times New Roman"/>
          <w:color w:val="auto"/>
          <w:sz w:val="28"/>
          <w:szCs w:val="28"/>
          <w:lang w:val="en-US"/>
        </w:rPr>
        <w:t>. - №</w:t>
      </w:r>
      <w:r w:rsidRPr="00F31444">
        <w:rPr>
          <w:rStyle w:val="fontstyle11"/>
          <w:rFonts w:ascii="Times New Roman" w:hAnsi="Times New Roman"/>
          <w:color w:val="auto"/>
          <w:sz w:val="28"/>
          <w:szCs w:val="28"/>
          <w:lang w:val="en-US"/>
        </w:rPr>
        <w:t>168</w:t>
      </w:r>
      <w:r w:rsidR="00C90BE4" w:rsidRPr="00F31444">
        <w:rPr>
          <w:rStyle w:val="fontstyle11"/>
          <w:rFonts w:ascii="Times New Roman" w:hAnsi="Times New Roman"/>
          <w:color w:val="auto"/>
          <w:sz w:val="28"/>
          <w:szCs w:val="28"/>
          <w:lang w:val="en-US"/>
        </w:rPr>
        <w:t xml:space="preserve">. – </w:t>
      </w:r>
      <w:r w:rsidR="00C90BE4" w:rsidRPr="00F31444">
        <w:rPr>
          <w:rStyle w:val="fontstyle11"/>
          <w:rFonts w:ascii="Times New Roman" w:hAnsi="Times New Roman"/>
          <w:color w:val="auto"/>
          <w:sz w:val="28"/>
          <w:szCs w:val="28"/>
        </w:rPr>
        <w:t>Р</w:t>
      </w:r>
      <w:r w:rsidR="00C90BE4" w:rsidRPr="00F31444">
        <w:rPr>
          <w:rStyle w:val="fontstyle11"/>
          <w:rFonts w:ascii="Times New Roman" w:hAnsi="Times New Roman"/>
          <w:color w:val="auto"/>
          <w:sz w:val="28"/>
          <w:szCs w:val="28"/>
          <w:lang w:val="en-US"/>
        </w:rPr>
        <w:t xml:space="preserve">. </w:t>
      </w:r>
      <w:r w:rsidRPr="00F31444">
        <w:rPr>
          <w:rStyle w:val="fontstyle11"/>
          <w:rFonts w:ascii="Times New Roman" w:hAnsi="Times New Roman"/>
          <w:color w:val="auto"/>
          <w:sz w:val="28"/>
          <w:szCs w:val="28"/>
          <w:lang w:val="en-US"/>
        </w:rPr>
        <w:t xml:space="preserve">105765. </w:t>
      </w:r>
      <w:r w:rsidR="00C90BE4" w:rsidRPr="00F31444">
        <w:rPr>
          <w:rStyle w:val="fontstyle11"/>
          <w:rFonts w:ascii="Times New Roman" w:hAnsi="Times New Roman"/>
          <w:color w:val="auto"/>
          <w:sz w:val="28"/>
          <w:szCs w:val="28"/>
          <w:lang w:val="en-US"/>
        </w:rPr>
        <w:t xml:space="preserve"> </w:t>
      </w:r>
    </w:p>
    <w:bookmarkEnd w:id="99"/>
    <w:p w14:paraId="1C9F7A11" w14:textId="76D10386" w:rsidR="003C15F4" w:rsidRPr="00F31444" w:rsidRDefault="003C15F4" w:rsidP="00120592">
      <w:pPr>
        <w:pStyle w:val="a7"/>
        <w:numPr>
          <w:ilvl w:val="0"/>
          <w:numId w:val="18"/>
        </w:numPr>
        <w:tabs>
          <w:tab w:val="left" w:pos="1134"/>
        </w:tabs>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t>Маханбеткулова Д.Н. Научное обоснование модели укрепления репродуктивного здоровья девочек-подростков как аспект модернизации здравоохранения в Казахстане</w:t>
      </w:r>
      <w:r w:rsidR="00C90BE4" w:rsidRPr="00F31444">
        <w:rPr>
          <w:rStyle w:val="fontstyle11"/>
          <w:rFonts w:ascii="Times New Roman" w:hAnsi="Times New Roman"/>
          <w:color w:val="auto"/>
          <w:sz w:val="28"/>
          <w:szCs w:val="28"/>
        </w:rPr>
        <w:t>: д</w:t>
      </w:r>
      <w:r w:rsidRPr="00F31444">
        <w:rPr>
          <w:rStyle w:val="fontstyle11"/>
          <w:rFonts w:ascii="Times New Roman" w:hAnsi="Times New Roman"/>
          <w:color w:val="auto"/>
          <w:sz w:val="28"/>
          <w:szCs w:val="28"/>
        </w:rPr>
        <w:t xml:space="preserve">ис. </w:t>
      </w:r>
      <w:r w:rsidR="00C90BE4" w:rsidRPr="00F31444">
        <w:rPr>
          <w:rStyle w:val="fontstyle11"/>
          <w:rFonts w:ascii="Times New Roman" w:hAnsi="Times New Roman"/>
          <w:color w:val="auto"/>
          <w:sz w:val="28"/>
          <w:szCs w:val="28"/>
        </w:rPr>
        <w:t xml:space="preserve">  …   док. филос. (Р</w:t>
      </w:r>
      <w:r w:rsidRPr="00F31444">
        <w:rPr>
          <w:rStyle w:val="fontstyle11"/>
          <w:rFonts w:ascii="Times New Roman" w:hAnsi="Times New Roman"/>
          <w:color w:val="auto"/>
          <w:sz w:val="28"/>
          <w:szCs w:val="28"/>
        </w:rPr>
        <w:t>hD</w:t>
      </w:r>
      <w:r w:rsidR="00C90BE4"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rPr>
        <w:t>.</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Алматы, 2020. – 155 с.</w:t>
      </w:r>
    </w:p>
    <w:p w14:paraId="2D1AA98E" w14:textId="19F34DE5" w:rsidR="003C15F4" w:rsidRPr="00F31444" w:rsidRDefault="003C15F4" w:rsidP="00120592">
      <w:pPr>
        <w:pStyle w:val="a7"/>
        <w:widowControl w:val="0"/>
        <w:numPr>
          <w:ilvl w:val="0"/>
          <w:numId w:val="18"/>
        </w:numPr>
        <w:tabs>
          <w:tab w:val="left" w:pos="1134"/>
          <w:tab w:val="left" w:pos="1202"/>
        </w:tabs>
        <w:autoSpaceDE w:val="0"/>
        <w:autoSpaceDN w:val="0"/>
        <w:ind w:left="0" w:firstLine="567"/>
        <w:textAlignment w:val="top"/>
        <w:rPr>
          <w:rStyle w:val="fontstyle11"/>
          <w:rFonts w:ascii="Times New Roman" w:hAnsi="Times New Roman"/>
          <w:color w:val="auto"/>
          <w:sz w:val="28"/>
          <w:szCs w:val="28"/>
        </w:rPr>
      </w:pPr>
      <w:r w:rsidRPr="00F31444">
        <w:rPr>
          <w:rStyle w:val="fontstyle11"/>
          <w:rFonts w:ascii="Times New Roman" w:hAnsi="Times New Roman"/>
          <w:color w:val="auto"/>
          <w:sz w:val="28"/>
          <w:szCs w:val="28"/>
        </w:rPr>
        <w:lastRenderedPageBreak/>
        <w:t>Здоровье населения РК и деятельность организаций здравоохранения в 2019 году</w:t>
      </w:r>
      <w:r w:rsidR="00C90BE4" w:rsidRPr="00F31444">
        <w:rPr>
          <w:rStyle w:val="fontstyle11"/>
          <w:rFonts w:ascii="Times New Roman" w:hAnsi="Times New Roman"/>
          <w:color w:val="auto"/>
          <w:sz w:val="28"/>
          <w:szCs w:val="28"/>
        </w:rPr>
        <w:t xml:space="preserve"> //</w:t>
      </w:r>
      <w:r w:rsidRPr="00F31444">
        <w:rPr>
          <w:rStyle w:val="fontstyle11"/>
          <w:rFonts w:ascii="Times New Roman" w:hAnsi="Times New Roman"/>
          <w:color w:val="auto"/>
          <w:sz w:val="28"/>
          <w:szCs w:val="28"/>
        </w:rPr>
        <w:t xml:space="preserve"> </w:t>
      </w:r>
      <w:r w:rsidR="00C90BE4" w:rsidRPr="00F31444">
        <w:rPr>
          <w:rStyle w:val="fontstyle11"/>
          <w:rFonts w:ascii="Times New Roman" w:hAnsi="Times New Roman"/>
          <w:color w:val="auto"/>
          <w:sz w:val="28"/>
          <w:szCs w:val="28"/>
        </w:rPr>
        <w:t>С</w:t>
      </w:r>
      <w:r w:rsidRPr="00F31444">
        <w:rPr>
          <w:rStyle w:val="fontstyle11"/>
          <w:rFonts w:ascii="Times New Roman" w:hAnsi="Times New Roman"/>
          <w:color w:val="auto"/>
          <w:sz w:val="28"/>
          <w:szCs w:val="28"/>
        </w:rPr>
        <w:t xml:space="preserve">татистический сборник </w:t>
      </w:r>
      <w:r w:rsidR="00C90BE4"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rPr>
        <w:t xml:space="preserve"> Астана</w:t>
      </w:r>
      <w:r w:rsidR="00C90BE4" w:rsidRPr="00F31444">
        <w:rPr>
          <w:rStyle w:val="fontstyle11"/>
          <w:rFonts w:ascii="Times New Roman" w:hAnsi="Times New Roman"/>
          <w:color w:val="auto"/>
          <w:sz w:val="28"/>
          <w:szCs w:val="28"/>
        </w:rPr>
        <w:t>,</w:t>
      </w:r>
      <w:r w:rsidRPr="00F31444">
        <w:rPr>
          <w:rStyle w:val="fontstyle11"/>
          <w:rFonts w:ascii="Times New Roman" w:hAnsi="Times New Roman"/>
          <w:color w:val="auto"/>
          <w:sz w:val="28"/>
          <w:szCs w:val="28"/>
        </w:rPr>
        <w:t xml:space="preserve"> 2020. - 323 с.</w:t>
      </w:r>
    </w:p>
    <w:p w14:paraId="72E77C15" w14:textId="14B4800D" w:rsidR="003C15F4" w:rsidRPr="00F31444" w:rsidRDefault="003C15F4" w:rsidP="00120592">
      <w:pPr>
        <w:pStyle w:val="a7"/>
        <w:widowControl w:val="0"/>
        <w:numPr>
          <w:ilvl w:val="0"/>
          <w:numId w:val="18"/>
        </w:numPr>
        <w:tabs>
          <w:tab w:val="left" w:pos="1134"/>
          <w:tab w:val="left" w:pos="1202"/>
        </w:tabs>
        <w:autoSpaceDE w:val="0"/>
        <w:autoSpaceDN w:val="0"/>
        <w:ind w:left="0" w:firstLine="567"/>
        <w:textAlignment w:val="top"/>
        <w:rPr>
          <w:sz w:val="28"/>
          <w:szCs w:val="28"/>
          <w:lang w:val="en-US"/>
        </w:rPr>
      </w:pPr>
      <w:hyperlink r:id="rId55">
        <w:r w:rsidRPr="00F31444">
          <w:rPr>
            <w:sz w:val="28"/>
            <w:szCs w:val="28"/>
            <w:lang w:val="en-US"/>
          </w:rPr>
          <w:t>Sarah Font</w:t>
        </w:r>
      </w:hyperlink>
      <w:r w:rsidRPr="00F31444">
        <w:rPr>
          <w:sz w:val="28"/>
          <w:szCs w:val="28"/>
          <w:lang w:val="en-US"/>
        </w:rPr>
        <w:t xml:space="preserve"> S.,</w:t>
      </w:r>
      <w:r w:rsidR="00C90BE4" w:rsidRPr="00F31444">
        <w:rPr>
          <w:sz w:val="28"/>
          <w:szCs w:val="28"/>
          <w:lang w:val="en-US"/>
        </w:rPr>
        <w:t xml:space="preserve"> </w:t>
      </w:r>
      <w:hyperlink r:id="rId56">
        <w:r w:rsidRPr="00F31444">
          <w:rPr>
            <w:sz w:val="28"/>
            <w:szCs w:val="28"/>
            <w:lang w:val="en-US"/>
          </w:rPr>
          <w:t>Cancian</w:t>
        </w:r>
      </w:hyperlink>
      <w:r w:rsidRPr="00F31444">
        <w:rPr>
          <w:sz w:val="28"/>
          <w:szCs w:val="28"/>
          <w:lang w:val="en-US"/>
        </w:rPr>
        <w:t xml:space="preserve"> M., Berger L.M. Prevalence and Risk Factors for Early</w:t>
      </w:r>
      <w:r w:rsidRPr="00F31444">
        <w:rPr>
          <w:spacing w:val="-13"/>
          <w:sz w:val="28"/>
          <w:szCs w:val="28"/>
          <w:lang w:val="en-US"/>
        </w:rPr>
        <w:t xml:space="preserve"> </w:t>
      </w:r>
      <w:r w:rsidRPr="00F31444">
        <w:rPr>
          <w:sz w:val="28"/>
          <w:szCs w:val="28"/>
          <w:lang w:val="en-US"/>
        </w:rPr>
        <w:t>Motherhood</w:t>
      </w:r>
      <w:r w:rsidRPr="00F31444">
        <w:rPr>
          <w:spacing w:val="-10"/>
          <w:sz w:val="28"/>
          <w:szCs w:val="28"/>
          <w:lang w:val="en-US"/>
        </w:rPr>
        <w:t xml:space="preserve"> </w:t>
      </w:r>
      <w:r w:rsidRPr="00F31444">
        <w:rPr>
          <w:sz w:val="28"/>
          <w:szCs w:val="28"/>
          <w:lang w:val="en-US"/>
        </w:rPr>
        <w:t xml:space="preserve">Among Low-Income, Maltreated, and Foster Youth // </w:t>
      </w:r>
      <w:hyperlink r:id="rId57">
        <w:r w:rsidRPr="00F31444">
          <w:rPr>
            <w:sz w:val="28"/>
            <w:szCs w:val="28"/>
            <w:lang w:val="en-US"/>
          </w:rPr>
          <w:t>Demography.</w:t>
        </w:r>
      </w:hyperlink>
      <w:r w:rsidRPr="00F31444">
        <w:rPr>
          <w:sz w:val="28"/>
          <w:szCs w:val="28"/>
          <w:lang w:val="en-US"/>
        </w:rPr>
        <w:t xml:space="preserve"> </w:t>
      </w:r>
      <w:hyperlink r:id="rId58">
        <w:r w:rsidRPr="00F31444">
          <w:rPr>
            <w:sz w:val="28"/>
            <w:szCs w:val="28"/>
            <w:lang w:val="en-US"/>
          </w:rPr>
          <w:t>– 2019.</w:t>
        </w:r>
        <w:r w:rsidR="00C90BE4" w:rsidRPr="00F31444">
          <w:rPr>
            <w:sz w:val="28"/>
            <w:szCs w:val="28"/>
          </w:rPr>
          <w:t xml:space="preserve"> </w:t>
        </w:r>
        <w:r w:rsidR="00C90BE4" w:rsidRPr="00F31444">
          <w:rPr>
            <w:sz w:val="28"/>
            <w:szCs w:val="28"/>
            <w:lang w:val="en-US"/>
          </w:rPr>
          <w:t>–</w:t>
        </w:r>
        <w:r w:rsidRPr="00F31444">
          <w:rPr>
            <w:sz w:val="28"/>
            <w:szCs w:val="28"/>
            <w:lang w:val="en-US"/>
          </w:rPr>
          <w:t xml:space="preserve"> </w:t>
        </w:r>
        <w:r w:rsidR="00C90BE4" w:rsidRPr="00F31444">
          <w:rPr>
            <w:sz w:val="28"/>
            <w:szCs w:val="28"/>
            <w:lang w:val="en-US"/>
          </w:rPr>
          <w:t xml:space="preserve">Vol. </w:t>
        </w:r>
        <w:r w:rsidRPr="00F31444">
          <w:rPr>
            <w:sz w:val="28"/>
            <w:szCs w:val="28"/>
            <w:lang w:val="en-US"/>
          </w:rPr>
          <w:t>56</w:t>
        </w:r>
        <w:r w:rsidR="00C90BE4" w:rsidRPr="00F31444">
          <w:rPr>
            <w:sz w:val="28"/>
            <w:szCs w:val="28"/>
          </w:rPr>
          <w:t>, №</w:t>
        </w:r>
        <w:r w:rsidRPr="00F31444">
          <w:rPr>
            <w:sz w:val="28"/>
            <w:szCs w:val="28"/>
            <w:lang w:val="en-US"/>
          </w:rPr>
          <w:t>1.</w:t>
        </w:r>
        <w:r w:rsidR="00C90BE4" w:rsidRPr="00F31444">
          <w:rPr>
            <w:sz w:val="28"/>
            <w:szCs w:val="28"/>
          </w:rPr>
          <w:t xml:space="preserve"> </w:t>
        </w:r>
        <w:r w:rsidRPr="00F31444">
          <w:rPr>
            <w:sz w:val="28"/>
            <w:szCs w:val="28"/>
            <w:lang w:val="en-US"/>
          </w:rPr>
          <w:t xml:space="preserve">- </w:t>
        </w:r>
        <w:r w:rsidR="00C90BE4" w:rsidRPr="00F31444">
          <w:rPr>
            <w:sz w:val="28"/>
            <w:szCs w:val="28"/>
            <w:lang w:val="en-US"/>
          </w:rPr>
          <w:t xml:space="preserve">P. </w:t>
        </w:r>
        <w:r w:rsidRPr="00F31444">
          <w:rPr>
            <w:sz w:val="28"/>
            <w:szCs w:val="28"/>
            <w:lang w:val="en-US"/>
          </w:rPr>
          <w:t>261-284.</w:t>
        </w:r>
      </w:hyperlink>
      <w:r w:rsidRPr="00F31444">
        <w:rPr>
          <w:sz w:val="28"/>
          <w:szCs w:val="28"/>
          <w:lang w:val="en-US"/>
        </w:rPr>
        <w:t xml:space="preserve"> </w:t>
      </w:r>
      <w:r w:rsidR="00C90BE4" w:rsidRPr="00F31444">
        <w:rPr>
          <w:sz w:val="28"/>
          <w:szCs w:val="28"/>
        </w:rPr>
        <w:t xml:space="preserve"> </w:t>
      </w:r>
    </w:p>
    <w:p w14:paraId="3590271E" w14:textId="245F79CD" w:rsidR="003C15F4" w:rsidRPr="00F31444" w:rsidRDefault="003C15F4" w:rsidP="00120592">
      <w:pPr>
        <w:pStyle w:val="a5"/>
        <w:widowControl w:val="0"/>
        <w:numPr>
          <w:ilvl w:val="0"/>
          <w:numId w:val="18"/>
        </w:numPr>
        <w:tabs>
          <w:tab w:val="left" w:pos="1134"/>
          <w:tab w:val="left" w:pos="1274"/>
        </w:tabs>
        <w:autoSpaceDE w:val="0"/>
        <w:autoSpaceDN w:val="0"/>
        <w:spacing w:after="0" w:line="240" w:lineRule="auto"/>
        <w:ind w:left="0" w:firstLine="567"/>
        <w:contextualSpacing w:val="0"/>
        <w:jc w:val="both"/>
        <w:rPr>
          <w:rFonts w:ascii="Times New Roman" w:hAnsi="Times New Roman"/>
          <w:sz w:val="28"/>
          <w:szCs w:val="28"/>
          <w:lang w:val="en-US"/>
        </w:rPr>
      </w:pPr>
      <w:r w:rsidRPr="00F31444">
        <w:rPr>
          <w:rFonts w:ascii="Times New Roman" w:hAnsi="Times New Roman"/>
          <w:sz w:val="28"/>
          <w:szCs w:val="28"/>
          <w:lang w:val="en-US"/>
        </w:rPr>
        <w:t>Sedgh V., Gilda S. Adolescent pregnancy, birth, and abortion rates across countries: levels and recent trends // The Journal of adolescent health: official publication of the Society for Adolescent Medicine. - 2015.</w:t>
      </w:r>
      <w:r w:rsidR="00C90BE4"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 </w:t>
      </w:r>
      <w:r w:rsidR="00C90BE4" w:rsidRPr="00F31444">
        <w:rPr>
          <w:rFonts w:ascii="Times New Roman" w:hAnsi="Times New Roman"/>
          <w:sz w:val="28"/>
          <w:szCs w:val="28"/>
          <w:lang w:val="en-US"/>
        </w:rPr>
        <w:t>V</w:t>
      </w:r>
      <w:r w:rsidRPr="00F31444">
        <w:rPr>
          <w:rFonts w:ascii="Times New Roman" w:hAnsi="Times New Roman"/>
          <w:sz w:val="28"/>
          <w:szCs w:val="28"/>
          <w:lang w:val="en-US"/>
        </w:rPr>
        <w:t>ol. 56,</w:t>
      </w:r>
      <w:r w:rsidR="00C90BE4" w:rsidRPr="00F31444">
        <w:rPr>
          <w:rFonts w:ascii="Times New Roman" w:hAnsi="Times New Roman"/>
          <w:sz w:val="28"/>
          <w:szCs w:val="28"/>
          <w:lang w:val="en-US"/>
        </w:rPr>
        <w:t xml:space="preserve"> №</w:t>
      </w:r>
      <w:r w:rsidRPr="00F31444">
        <w:rPr>
          <w:rFonts w:ascii="Times New Roman" w:hAnsi="Times New Roman"/>
          <w:sz w:val="28"/>
          <w:szCs w:val="28"/>
          <w:lang w:val="en-US"/>
        </w:rPr>
        <w:t>2.</w:t>
      </w:r>
      <w:r w:rsidR="00C90BE4" w:rsidRPr="00F31444">
        <w:rPr>
          <w:rFonts w:ascii="Times New Roman" w:hAnsi="Times New Roman"/>
          <w:sz w:val="28"/>
          <w:szCs w:val="28"/>
          <w:lang w:val="en-US"/>
        </w:rPr>
        <w:t xml:space="preserve"> </w:t>
      </w:r>
      <w:r w:rsidRPr="00F31444">
        <w:rPr>
          <w:rFonts w:ascii="Times New Roman" w:hAnsi="Times New Roman"/>
          <w:sz w:val="28"/>
          <w:szCs w:val="28"/>
          <w:lang w:val="en-US"/>
        </w:rPr>
        <w:t xml:space="preserve">- </w:t>
      </w:r>
      <w:r w:rsidR="00C90BE4" w:rsidRPr="00F31444">
        <w:rPr>
          <w:rFonts w:ascii="Times New Roman" w:hAnsi="Times New Roman"/>
          <w:sz w:val="28"/>
          <w:szCs w:val="28"/>
          <w:lang w:val="en-US"/>
        </w:rPr>
        <w:t>P</w:t>
      </w:r>
      <w:r w:rsidRPr="00F31444">
        <w:rPr>
          <w:rFonts w:ascii="Times New Roman" w:hAnsi="Times New Roman"/>
          <w:sz w:val="28"/>
          <w:szCs w:val="28"/>
          <w:lang w:val="en-US"/>
        </w:rPr>
        <w:t xml:space="preserve">. 223-230. </w:t>
      </w:r>
      <w:r w:rsidR="00C90BE4" w:rsidRPr="00F31444">
        <w:rPr>
          <w:rFonts w:ascii="Times New Roman" w:hAnsi="Times New Roman"/>
          <w:sz w:val="28"/>
          <w:szCs w:val="28"/>
          <w:lang w:val="en-US"/>
        </w:rPr>
        <w:t xml:space="preserve"> </w:t>
      </w:r>
    </w:p>
    <w:p w14:paraId="76397C8B" w14:textId="2B81BCEE" w:rsidR="003C15F4" w:rsidRPr="00F31444" w:rsidRDefault="003C15F4" w:rsidP="00120592">
      <w:pPr>
        <w:pStyle w:val="a5"/>
        <w:widowControl w:val="0"/>
        <w:numPr>
          <w:ilvl w:val="0"/>
          <w:numId w:val="18"/>
        </w:numPr>
        <w:tabs>
          <w:tab w:val="left" w:pos="1134"/>
          <w:tab w:val="left" w:pos="1274"/>
        </w:tabs>
        <w:autoSpaceDE w:val="0"/>
        <w:autoSpaceDN w:val="0"/>
        <w:spacing w:after="0" w:line="240" w:lineRule="auto"/>
        <w:ind w:left="0" w:firstLine="567"/>
        <w:contextualSpacing w:val="0"/>
        <w:jc w:val="both"/>
        <w:rPr>
          <w:rFonts w:ascii="Times New Roman" w:hAnsi="Times New Roman"/>
          <w:sz w:val="28"/>
          <w:szCs w:val="28"/>
        </w:rPr>
      </w:pPr>
      <w:r w:rsidRPr="00F31444">
        <w:rPr>
          <w:rFonts w:ascii="Times New Roman" w:hAnsi="Times New Roman"/>
          <w:sz w:val="28"/>
          <w:szCs w:val="28"/>
        </w:rPr>
        <w:t>Аязбеков А.К. Совершенствование оказания акушерско- гинекологической помощи беременным подросткам в Туркестанской области</w:t>
      </w:r>
      <w:r w:rsidR="00C90BE4" w:rsidRPr="00F31444">
        <w:rPr>
          <w:rFonts w:ascii="Times New Roman" w:hAnsi="Times New Roman"/>
          <w:sz w:val="28"/>
          <w:szCs w:val="28"/>
          <w:lang w:val="ru-RU"/>
        </w:rPr>
        <w:t>:</w:t>
      </w:r>
      <w:r w:rsidRPr="00F31444">
        <w:rPr>
          <w:rFonts w:ascii="Times New Roman" w:hAnsi="Times New Roman"/>
          <w:sz w:val="28"/>
          <w:szCs w:val="28"/>
        </w:rPr>
        <w:t xml:space="preserve"> </w:t>
      </w:r>
      <w:r w:rsidR="00C90BE4" w:rsidRPr="00F31444">
        <w:rPr>
          <w:rFonts w:ascii="Times New Roman" w:hAnsi="Times New Roman"/>
          <w:sz w:val="28"/>
          <w:szCs w:val="28"/>
        </w:rPr>
        <w:t>ди</w:t>
      </w:r>
      <w:r w:rsidRPr="00F31444">
        <w:rPr>
          <w:rFonts w:ascii="Times New Roman" w:hAnsi="Times New Roman"/>
          <w:sz w:val="28"/>
          <w:szCs w:val="28"/>
        </w:rPr>
        <w:t xml:space="preserve">с. </w:t>
      </w:r>
      <w:r w:rsidR="00C90BE4" w:rsidRPr="00F31444">
        <w:rPr>
          <w:rFonts w:ascii="Times New Roman" w:hAnsi="Times New Roman"/>
          <w:sz w:val="28"/>
          <w:szCs w:val="28"/>
          <w:lang w:val="ru-RU"/>
        </w:rPr>
        <w:t xml:space="preserve">  …   </w:t>
      </w:r>
      <w:r w:rsidRPr="00F31444">
        <w:rPr>
          <w:rFonts w:ascii="Times New Roman" w:hAnsi="Times New Roman"/>
          <w:sz w:val="28"/>
          <w:szCs w:val="28"/>
        </w:rPr>
        <w:t>док</w:t>
      </w:r>
      <w:r w:rsidR="00C90BE4" w:rsidRPr="00F31444">
        <w:rPr>
          <w:rFonts w:ascii="Times New Roman" w:hAnsi="Times New Roman"/>
          <w:sz w:val="28"/>
          <w:szCs w:val="28"/>
          <w:lang w:val="ru-RU"/>
        </w:rPr>
        <w:t>.</w:t>
      </w:r>
      <w:r w:rsidRPr="00F31444">
        <w:rPr>
          <w:rFonts w:ascii="Times New Roman" w:hAnsi="Times New Roman"/>
          <w:sz w:val="28"/>
          <w:szCs w:val="28"/>
        </w:rPr>
        <w:t xml:space="preserve"> </w:t>
      </w:r>
      <w:r w:rsidR="00CE34D7" w:rsidRPr="00F31444">
        <w:rPr>
          <w:rFonts w:ascii="Times New Roman" w:hAnsi="Times New Roman"/>
          <w:sz w:val="28"/>
          <w:szCs w:val="28"/>
          <w:lang w:val="ru-RU"/>
        </w:rPr>
        <w:t xml:space="preserve"> </w:t>
      </w:r>
      <w:r w:rsidRPr="00F31444">
        <w:rPr>
          <w:rFonts w:ascii="Times New Roman" w:hAnsi="Times New Roman"/>
          <w:sz w:val="28"/>
          <w:szCs w:val="28"/>
        </w:rPr>
        <w:t>филос</w:t>
      </w:r>
      <w:r w:rsidR="00C90BE4" w:rsidRPr="00F31444">
        <w:rPr>
          <w:rFonts w:ascii="Times New Roman" w:hAnsi="Times New Roman"/>
          <w:sz w:val="28"/>
          <w:szCs w:val="28"/>
          <w:lang w:val="ru-RU"/>
        </w:rPr>
        <w:t>.</w:t>
      </w:r>
      <w:r w:rsidRPr="00F31444">
        <w:rPr>
          <w:rFonts w:ascii="Times New Roman" w:hAnsi="Times New Roman"/>
          <w:sz w:val="28"/>
          <w:szCs w:val="28"/>
        </w:rPr>
        <w:t xml:space="preserve"> (</w:t>
      </w:r>
      <w:r w:rsidRPr="00F31444">
        <w:rPr>
          <w:rFonts w:ascii="Times New Roman" w:hAnsi="Times New Roman"/>
          <w:sz w:val="28"/>
          <w:szCs w:val="28"/>
          <w:lang w:val="en-US"/>
        </w:rPr>
        <w:t>PhD</w:t>
      </w:r>
      <w:r w:rsidRPr="00F31444">
        <w:rPr>
          <w:rFonts w:ascii="Times New Roman" w:hAnsi="Times New Roman"/>
          <w:sz w:val="28"/>
          <w:szCs w:val="28"/>
        </w:rPr>
        <w:t>). – Алматы, 2022. – 152 с.</w:t>
      </w:r>
    </w:p>
    <w:p w14:paraId="166BC7C0" w14:textId="14CF54AA"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WHO</w:t>
      </w:r>
      <w:r w:rsidR="00CE34D7" w:rsidRPr="00F31444">
        <w:rPr>
          <w:sz w:val="28"/>
          <w:szCs w:val="28"/>
          <w:lang w:val="en-US"/>
        </w:rPr>
        <w:t xml:space="preserve">. </w:t>
      </w:r>
      <w:r w:rsidRPr="00F31444">
        <w:rPr>
          <w:sz w:val="28"/>
          <w:szCs w:val="28"/>
          <w:lang w:val="en-US"/>
        </w:rPr>
        <w:t>Johns Hopkins Bloomberg School of Public Health,</w:t>
      </w:r>
      <w:r w:rsidRPr="00F31444">
        <w:rPr>
          <w:sz w:val="28"/>
          <w:szCs w:val="28"/>
          <w:lang w:val="en-US"/>
        </w:rPr>
        <w:br/>
        <w:t xml:space="preserve">UNFPA. The global early adolescent study: an exploration of the evolving nature of gender norms and social relations 10-14 years: a critical age </w:t>
      </w:r>
      <w:hyperlink r:id="rId59" w:history="1">
        <w:r w:rsidRPr="00F31444">
          <w:rPr>
            <w:sz w:val="28"/>
            <w:szCs w:val="28"/>
            <w:lang w:val="en-US"/>
          </w:rPr>
          <w:t>http://aphrc.org/wp-content/uploads/2015/04/GEAS-March-2015.pdf</w:t>
        </w:r>
      </w:hyperlink>
      <w:r w:rsidR="00C90BE4" w:rsidRPr="00F31444">
        <w:rPr>
          <w:sz w:val="28"/>
          <w:szCs w:val="28"/>
          <w:lang w:val="en-US"/>
        </w:rPr>
        <w:t xml:space="preserve">  12.05.2023</w:t>
      </w:r>
      <w:r w:rsidRPr="00F31444">
        <w:rPr>
          <w:sz w:val="28"/>
          <w:szCs w:val="28"/>
          <w:lang w:val="en-US"/>
        </w:rPr>
        <w:t>.</w:t>
      </w:r>
    </w:p>
    <w:p w14:paraId="3FDACFEA" w14:textId="1F2B7AEF"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 xml:space="preserve">WHO. Innovative approach for reviewing national health programmes to leave no one behind: technical handbook. </w:t>
      </w:r>
      <w:r w:rsidR="00C90BE4" w:rsidRPr="00F31444">
        <w:rPr>
          <w:sz w:val="28"/>
          <w:szCs w:val="28"/>
          <w:lang w:val="en-US"/>
        </w:rPr>
        <w:t xml:space="preserve">– </w:t>
      </w:r>
      <w:r w:rsidRPr="00F31444">
        <w:rPr>
          <w:sz w:val="28"/>
          <w:szCs w:val="28"/>
          <w:lang w:val="en-US"/>
        </w:rPr>
        <w:t>Geneva</w:t>
      </w:r>
      <w:r w:rsidR="00C90BE4" w:rsidRPr="00F31444">
        <w:rPr>
          <w:sz w:val="28"/>
          <w:szCs w:val="28"/>
          <w:lang w:val="en-US"/>
        </w:rPr>
        <w:t>,</w:t>
      </w:r>
      <w:r w:rsidRPr="00F31444">
        <w:rPr>
          <w:sz w:val="28"/>
          <w:szCs w:val="28"/>
          <w:lang w:val="en-US"/>
        </w:rPr>
        <w:t xml:space="preserve"> 2016</w:t>
      </w:r>
      <w:r w:rsidR="00C90BE4" w:rsidRPr="00F31444">
        <w:rPr>
          <w:sz w:val="28"/>
          <w:szCs w:val="28"/>
          <w:lang w:val="en-US"/>
        </w:rPr>
        <w:t xml:space="preserve"> </w:t>
      </w:r>
      <w:r w:rsidRPr="00F31444">
        <w:rPr>
          <w:sz w:val="28"/>
          <w:szCs w:val="28"/>
          <w:lang w:val="en-US"/>
        </w:rPr>
        <w:t xml:space="preserve"> </w:t>
      </w:r>
      <w:r w:rsidR="00C90BE4" w:rsidRPr="00F31444">
        <w:rPr>
          <w:sz w:val="28"/>
          <w:szCs w:val="28"/>
          <w:lang w:val="en-US"/>
        </w:rPr>
        <w:t xml:space="preserve"> </w:t>
      </w:r>
      <w:hyperlink r:id="rId60" w:history="1">
        <w:r w:rsidR="00C90BE4" w:rsidRPr="00F31444">
          <w:rPr>
            <w:rStyle w:val="a9"/>
            <w:color w:val="auto"/>
            <w:sz w:val="28"/>
            <w:szCs w:val="28"/>
            <w:u w:val="none"/>
            <w:lang w:val="en-US"/>
          </w:rPr>
          <w:t>http://apps.who.int/iris/bitstream/10665/250442/1/9789241511391-eng.pdf?ua=1</w:t>
        </w:r>
      </w:hyperlink>
      <w:r w:rsidR="00C90BE4" w:rsidRPr="00F31444">
        <w:rPr>
          <w:sz w:val="28"/>
          <w:szCs w:val="28"/>
          <w:lang w:val="en-US"/>
        </w:rPr>
        <w:t xml:space="preserve">  03.06.2023.</w:t>
      </w:r>
    </w:p>
    <w:p w14:paraId="48672291" w14:textId="18326AA9" w:rsidR="003C15F4" w:rsidRPr="00F31444" w:rsidRDefault="003C15F4" w:rsidP="00120592">
      <w:pPr>
        <w:pStyle w:val="a7"/>
        <w:numPr>
          <w:ilvl w:val="0"/>
          <w:numId w:val="18"/>
        </w:numPr>
        <w:tabs>
          <w:tab w:val="left" w:pos="1134"/>
        </w:tabs>
        <w:ind w:left="0" w:firstLine="567"/>
        <w:textAlignment w:val="top"/>
        <w:rPr>
          <w:sz w:val="28"/>
          <w:szCs w:val="28"/>
        </w:rPr>
      </w:pPr>
      <w:r w:rsidRPr="00F31444">
        <w:rPr>
          <w:sz w:val="28"/>
          <w:szCs w:val="28"/>
          <w:lang w:val="en-US"/>
        </w:rPr>
        <w:t xml:space="preserve">WHO. Practising a health in all policies approach: lessons for universal health coverage and health equity: a policy briefng for ministries of health based on experiences from Africa, South-East Asia and the Western Pacifc. </w:t>
      </w:r>
      <w:r w:rsidR="00C90BE4" w:rsidRPr="00F31444">
        <w:rPr>
          <w:sz w:val="28"/>
          <w:szCs w:val="28"/>
          <w:lang w:val="en-US"/>
        </w:rPr>
        <w:t xml:space="preserve">– </w:t>
      </w:r>
      <w:r w:rsidRPr="00F31444">
        <w:rPr>
          <w:sz w:val="28"/>
          <w:szCs w:val="28"/>
          <w:lang w:val="en-US"/>
        </w:rPr>
        <w:t>Geneva</w:t>
      </w:r>
      <w:r w:rsidR="00C90BE4" w:rsidRPr="00F31444">
        <w:rPr>
          <w:sz w:val="28"/>
          <w:szCs w:val="28"/>
          <w:lang w:val="en-US"/>
        </w:rPr>
        <w:t>,</w:t>
      </w:r>
      <w:r w:rsidRPr="00F31444">
        <w:rPr>
          <w:sz w:val="28"/>
          <w:szCs w:val="28"/>
          <w:lang w:val="en-US"/>
        </w:rPr>
        <w:t xml:space="preserve"> 2013. </w:t>
      </w:r>
      <w:r w:rsidR="00C90BE4" w:rsidRPr="00F31444">
        <w:rPr>
          <w:sz w:val="28"/>
          <w:szCs w:val="28"/>
          <w:lang w:val="en-US"/>
        </w:rPr>
        <w:t xml:space="preserve"> </w:t>
      </w:r>
      <w:hyperlink r:id="rId61" w:history="1">
        <w:r w:rsidR="00C90BE4" w:rsidRPr="00F31444">
          <w:rPr>
            <w:rStyle w:val="a9"/>
            <w:color w:val="auto"/>
            <w:sz w:val="28"/>
            <w:szCs w:val="28"/>
            <w:u w:val="none"/>
            <w:lang w:val="en-US"/>
          </w:rPr>
          <w:t>http</w:t>
        </w:r>
        <w:r w:rsidR="00C90BE4" w:rsidRPr="00F31444">
          <w:rPr>
            <w:rStyle w:val="a9"/>
            <w:color w:val="auto"/>
            <w:sz w:val="28"/>
            <w:szCs w:val="28"/>
            <w:u w:val="none"/>
          </w:rPr>
          <w:t>://</w:t>
        </w:r>
        <w:r w:rsidR="00C90BE4" w:rsidRPr="00F31444">
          <w:rPr>
            <w:rStyle w:val="a9"/>
            <w:color w:val="auto"/>
            <w:sz w:val="28"/>
            <w:szCs w:val="28"/>
            <w:u w:val="none"/>
            <w:lang w:val="en-US"/>
          </w:rPr>
          <w:t>apps</w:t>
        </w:r>
        <w:r w:rsidR="00C90BE4" w:rsidRPr="00F31444">
          <w:rPr>
            <w:rStyle w:val="a9"/>
            <w:color w:val="auto"/>
            <w:sz w:val="28"/>
            <w:szCs w:val="28"/>
            <w:u w:val="none"/>
          </w:rPr>
          <w:t>.</w:t>
        </w:r>
        <w:r w:rsidR="00C90BE4" w:rsidRPr="00F31444">
          <w:rPr>
            <w:rStyle w:val="a9"/>
            <w:color w:val="auto"/>
            <w:sz w:val="28"/>
            <w:szCs w:val="28"/>
            <w:u w:val="none"/>
            <w:lang w:val="en-US"/>
          </w:rPr>
          <w:t>who</w:t>
        </w:r>
        <w:r w:rsidR="00C90BE4" w:rsidRPr="00F31444">
          <w:rPr>
            <w:rStyle w:val="a9"/>
            <w:color w:val="auto"/>
            <w:sz w:val="28"/>
            <w:szCs w:val="28"/>
            <w:u w:val="none"/>
          </w:rPr>
          <w:t>.</w:t>
        </w:r>
        <w:r w:rsidR="00C90BE4" w:rsidRPr="00F31444">
          <w:rPr>
            <w:rStyle w:val="a9"/>
            <w:color w:val="auto"/>
            <w:sz w:val="28"/>
            <w:szCs w:val="28"/>
            <w:u w:val="none"/>
            <w:lang w:val="en-US"/>
          </w:rPr>
          <w:t>int</w:t>
        </w:r>
        <w:r w:rsidR="00C90BE4" w:rsidRPr="00F31444">
          <w:rPr>
            <w:rStyle w:val="a9"/>
            <w:color w:val="auto"/>
            <w:sz w:val="28"/>
            <w:szCs w:val="28"/>
            <w:u w:val="none"/>
          </w:rPr>
          <w:t>/</w:t>
        </w:r>
        <w:r w:rsidR="00C90BE4" w:rsidRPr="00F31444">
          <w:rPr>
            <w:rStyle w:val="a9"/>
            <w:color w:val="auto"/>
            <w:sz w:val="28"/>
            <w:szCs w:val="28"/>
            <w:u w:val="none"/>
            <w:lang w:val="en-US"/>
          </w:rPr>
          <w:t>iris</w:t>
        </w:r>
        <w:r w:rsidR="00C90BE4" w:rsidRPr="00F31444">
          <w:rPr>
            <w:rStyle w:val="a9"/>
            <w:color w:val="auto"/>
            <w:sz w:val="28"/>
            <w:szCs w:val="28"/>
            <w:u w:val="none"/>
          </w:rPr>
          <w:t>/</w:t>
        </w:r>
        <w:r w:rsidR="00C90BE4" w:rsidRPr="00F31444">
          <w:rPr>
            <w:rStyle w:val="a9"/>
            <w:color w:val="auto"/>
            <w:sz w:val="28"/>
            <w:szCs w:val="28"/>
            <w:u w:val="none"/>
            <w:lang w:val="en-US"/>
          </w:rPr>
          <w:t>bitstream</w:t>
        </w:r>
        <w:r w:rsidR="00C90BE4" w:rsidRPr="00F31444">
          <w:rPr>
            <w:rStyle w:val="a9"/>
            <w:color w:val="auto"/>
            <w:sz w:val="28"/>
            <w:szCs w:val="28"/>
            <w:u w:val="none"/>
          </w:rPr>
          <w:t>/10665/105529/1/9789241506632_</w:t>
        </w:r>
        <w:r w:rsidR="00C90BE4" w:rsidRPr="00F31444">
          <w:rPr>
            <w:rStyle w:val="a9"/>
            <w:color w:val="auto"/>
            <w:sz w:val="28"/>
            <w:szCs w:val="28"/>
            <w:u w:val="none"/>
            <w:lang w:val="en-US"/>
          </w:rPr>
          <w:t>eng</w:t>
        </w:r>
        <w:r w:rsidR="00C90BE4" w:rsidRPr="00F31444">
          <w:rPr>
            <w:rStyle w:val="a9"/>
            <w:color w:val="auto"/>
            <w:sz w:val="28"/>
            <w:szCs w:val="28"/>
            <w:u w:val="none"/>
          </w:rPr>
          <w:t>.</w:t>
        </w:r>
        <w:r w:rsidR="00C90BE4" w:rsidRPr="00F31444">
          <w:rPr>
            <w:rStyle w:val="a9"/>
            <w:color w:val="auto"/>
            <w:sz w:val="28"/>
            <w:szCs w:val="28"/>
            <w:u w:val="none"/>
            <w:lang w:val="en-US"/>
          </w:rPr>
          <w:t>pdf</w:t>
        </w:r>
        <w:r w:rsidR="00C90BE4" w:rsidRPr="00F31444">
          <w:rPr>
            <w:rStyle w:val="a9"/>
            <w:color w:val="auto"/>
            <w:sz w:val="28"/>
            <w:szCs w:val="28"/>
            <w:u w:val="none"/>
          </w:rPr>
          <w:t>?</w:t>
        </w:r>
        <w:r w:rsidR="00C90BE4" w:rsidRPr="00F31444">
          <w:rPr>
            <w:rStyle w:val="a9"/>
            <w:color w:val="auto"/>
            <w:sz w:val="28"/>
            <w:szCs w:val="28"/>
            <w:u w:val="none"/>
            <w:lang w:val="en-US"/>
          </w:rPr>
          <w:t>ua</w:t>
        </w:r>
        <w:r w:rsidR="00C90BE4" w:rsidRPr="00F31444">
          <w:rPr>
            <w:rStyle w:val="a9"/>
            <w:color w:val="auto"/>
            <w:sz w:val="28"/>
            <w:szCs w:val="28"/>
            <w:u w:val="none"/>
          </w:rPr>
          <w:t>=1&amp;</w:t>
        </w:r>
        <w:r w:rsidR="00C90BE4" w:rsidRPr="00F31444">
          <w:rPr>
            <w:rStyle w:val="a9"/>
            <w:color w:val="auto"/>
            <w:sz w:val="28"/>
            <w:szCs w:val="28"/>
            <w:u w:val="none"/>
            <w:lang w:val="en-US"/>
          </w:rPr>
          <w:t>ua</w:t>
        </w:r>
        <w:r w:rsidR="00C90BE4" w:rsidRPr="00F31444">
          <w:rPr>
            <w:rStyle w:val="a9"/>
            <w:color w:val="auto"/>
            <w:sz w:val="28"/>
            <w:szCs w:val="28"/>
            <w:u w:val="none"/>
          </w:rPr>
          <w:t>=1</w:t>
        </w:r>
      </w:hyperlink>
      <w:r w:rsidR="00C90BE4" w:rsidRPr="00F31444">
        <w:rPr>
          <w:sz w:val="28"/>
          <w:szCs w:val="28"/>
        </w:rPr>
        <w:t xml:space="preserve">  11.02.2023</w:t>
      </w:r>
      <w:r w:rsidRPr="00F31444">
        <w:rPr>
          <w:sz w:val="28"/>
          <w:szCs w:val="28"/>
        </w:rPr>
        <w:t>.</w:t>
      </w:r>
    </w:p>
    <w:p w14:paraId="37A5F75B" w14:textId="1D7837E6"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WHO. Demonstrating a health in all policies analytic framework for learning from experiences: based on literature reviews from Africa, South-East Asia and the Western Pacific.</w:t>
      </w:r>
      <w:r w:rsidR="00C90BE4" w:rsidRPr="00F31444">
        <w:rPr>
          <w:sz w:val="28"/>
          <w:szCs w:val="28"/>
          <w:lang w:val="en-US"/>
        </w:rPr>
        <w:t xml:space="preserve"> –</w:t>
      </w:r>
      <w:r w:rsidRPr="00F31444">
        <w:rPr>
          <w:sz w:val="28"/>
          <w:szCs w:val="28"/>
          <w:lang w:val="en-US"/>
        </w:rPr>
        <w:t xml:space="preserve"> Geneva</w:t>
      </w:r>
      <w:r w:rsidR="00C90BE4" w:rsidRPr="00F31444">
        <w:rPr>
          <w:sz w:val="28"/>
          <w:szCs w:val="28"/>
          <w:lang w:val="en-US"/>
        </w:rPr>
        <w:t>,</w:t>
      </w:r>
      <w:r w:rsidRPr="00F31444">
        <w:rPr>
          <w:sz w:val="28"/>
          <w:szCs w:val="28"/>
          <w:lang w:val="en-US"/>
        </w:rPr>
        <w:t xml:space="preserve"> 2013 http://apps.who.int/iris/bitstre</w:t>
      </w:r>
      <w:r w:rsidRPr="00F31444">
        <w:rPr>
          <w:sz w:val="28"/>
          <w:szCs w:val="28"/>
          <w:lang w:val="en-US"/>
        </w:rPr>
        <w:br/>
        <w:t>am/10665/104083/1/9789241506274_eng.pdf</w:t>
      </w:r>
      <w:r w:rsidR="00CE34D7" w:rsidRPr="00F31444">
        <w:rPr>
          <w:sz w:val="28"/>
          <w:szCs w:val="28"/>
          <w:lang w:val="en-US"/>
        </w:rPr>
        <w:t xml:space="preserve">  11.06.2023</w:t>
      </w:r>
      <w:r w:rsidRPr="00F31444">
        <w:rPr>
          <w:sz w:val="28"/>
          <w:szCs w:val="28"/>
          <w:lang w:val="en-US"/>
        </w:rPr>
        <w:t>.</w:t>
      </w:r>
    </w:p>
    <w:p w14:paraId="750F405D" w14:textId="4EA4BFDB" w:rsidR="003C15F4" w:rsidRPr="00F31444" w:rsidRDefault="003C15F4" w:rsidP="00120592">
      <w:pPr>
        <w:pStyle w:val="a7"/>
        <w:numPr>
          <w:ilvl w:val="0"/>
          <w:numId w:val="18"/>
        </w:numPr>
        <w:tabs>
          <w:tab w:val="left" w:pos="1134"/>
        </w:tabs>
        <w:ind w:left="0" w:firstLine="567"/>
        <w:textAlignment w:val="top"/>
        <w:rPr>
          <w:sz w:val="28"/>
          <w:szCs w:val="28"/>
          <w:lang w:val="en-US"/>
        </w:rPr>
      </w:pPr>
      <w:bookmarkStart w:id="100" w:name="_Hlk148116154"/>
      <w:r w:rsidRPr="00F31444">
        <w:rPr>
          <w:sz w:val="28"/>
          <w:szCs w:val="28"/>
          <w:lang w:val="en-US"/>
        </w:rPr>
        <w:t>Patton G</w:t>
      </w:r>
      <w:r w:rsidR="00C90BE4" w:rsidRPr="00F31444">
        <w:rPr>
          <w:sz w:val="28"/>
          <w:szCs w:val="28"/>
          <w:lang w:val="en-US"/>
        </w:rPr>
        <w:t>.</w:t>
      </w:r>
      <w:r w:rsidRPr="00F31444">
        <w:rPr>
          <w:sz w:val="28"/>
          <w:szCs w:val="28"/>
          <w:lang w:val="en-US"/>
        </w:rPr>
        <w:t>C</w:t>
      </w:r>
      <w:r w:rsidR="00C90BE4" w:rsidRPr="00F31444">
        <w:rPr>
          <w:sz w:val="28"/>
          <w:szCs w:val="28"/>
          <w:lang w:val="en-US"/>
        </w:rPr>
        <w:t>.</w:t>
      </w:r>
      <w:r w:rsidRPr="00F31444">
        <w:rPr>
          <w:sz w:val="28"/>
          <w:szCs w:val="28"/>
          <w:lang w:val="en-US"/>
        </w:rPr>
        <w:t>, Sawyer S</w:t>
      </w:r>
      <w:r w:rsidR="00C90BE4" w:rsidRPr="00F31444">
        <w:rPr>
          <w:sz w:val="28"/>
          <w:szCs w:val="28"/>
          <w:lang w:val="en-US"/>
        </w:rPr>
        <w:t>.</w:t>
      </w:r>
      <w:r w:rsidRPr="00F31444">
        <w:rPr>
          <w:sz w:val="28"/>
          <w:szCs w:val="28"/>
          <w:lang w:val="en-US"/>
        </w:rPr>
        <w:t>M</w:t>
      </w:r>
      <w:r w:rsidR="00C90BE4" w:rsidRPr="00F31444">
        <w:rPr>
          <w:sz w:val="28"/>
          <w:szCs w:val="28"/>
          <w:lang w:val="en-US"/>
        </w:rPr>
        <w:t>.</w:t>
      </w:r>
      <w:r w:rsidRPr="00F31444">
        <w:rPr>
          <w:sz w:val="28"/>
          <w:szCs w:val="28"/>
          <w:lang w:val="en-US"/>
        </w:rPr>
        <w:t>, Santelli J</w:t>
      </w:r>
      <w:r w:rsidR="00C90BE4" w:rsidRPr="00F31444">
        <w:rPr>
          <w:sz w:val="28"/>
          <w:szCs w:val="28"/>
          <w:lang w:val="en-US"/>
        </w:rPr>
        <w:t>.</w:t>
      </w:r>
      <w:r w:rsidRPr="00F31444">
        <w:rPr>
          <w:sz w:val="28"/>
          <w:szCs w:val="28"/>
          <w:lang w:val="en-US"/>
        </w:rPr>
        <w:t>S</w:t>
      </w:r>
      <w:r w:rsidR="00C90BE4" w:rsidRPr="00F31444">
        <w:rPr>
          <w:sz w:val="28"/>
          <w:szCs w:val="28"/>
          <w:lang w:val="en-US"/>
        </w:rPr>
        <w:t>.</w:t>
      </w:r>
      <w:r w:rsidRPr="00F31444">
        <w:rPr>
          <w:sz w:val="28"/>
          <w:szCs w:val="28"/>
          <w:lang w:val="en-US"/>
        </w:rPr>
        <w:t>, Ross D</w:t>
      </w:r>
      <w:r w:rsidR="00C90BE4" w:rsidRPr="00F31444">
        <w:rPr>
          <w:sz w:val="28"/>
          <w:szCs w:val="28"/>
          <w:lang w:val="en-US"/>
        </w:rPr>
        <w:t>.</w:t>
      </w:r>
      <w:r w:rsidRPr="00F31444">
        <w:rPr>
          <w:sz w:val="28"/>
          <w:szCs w:val="28"/>
          <w:lang w:val="en-US"/>
        </w:rPr>
        <w:t>A</w:t>
      </w:r>
      <w:r w:rsidR="00C90BE4" w:rsidRPr="00F31444">
        <w:rPr>
          <w:sz w:val="28"/>
          <w:szCs w:val="28"/>
          <w:lang w:val="en-US"/>
        </w:rPr>
        <w:t>.</w:t>
      </w:r>
      <w:r w:rsidRPr="00F31444">
        <w:rPr>
          <w:sz w:val="28"/>
          <w:szCs w:val="28"/>
          <w:lang w:val="en-US"/>
        </w:rPr>
        <w:t>, Aff R</w:t>
      </w:r>
      <w:r w:rsidR="00C90BE4" w:rsidRPr="00F31444">
        <w:rPr>
          <w:sz w:val="28"/>
          <w:szCs w:val="28"/>
          <w:lang w:val="en-US"/>
        </w:rPr>
        <w:t>.</w:t>
      </w:r>
      <w:r w:rsidRPr="00F31444">
        <w:rPr>
          <w:sz w:val="28"/>
          <w:szCs w:val="28"/>
          <w:lang w:val="en-US"/>
        </w:rPr>
        <w:t>, Allen N</w:t>
      </w:r>
      <w:r w:rsidR="00C90BE4" w:rsidRPr="00F31444">
        <w:rPr>
          <w:sz w:val="28"/>
          <w:szCs w:val="28"/>
          <w:lang w:val="en-US"/>
        </w:rPr>
        <w:t>.</w:t>
      </w:r>
      <w:r w:rsidRPr="00F31444">
        <w:rPr>
          <w:sz w:val="28"/>
          <w:szCs w:val="28"/>
          <w:lang w:val="en-US"/>
        </w:rPr>
        <w:t>B</w:t>
      </w:r>
      <w:r w:rsidR="00C90BE4" w:rsidRPr="00F31444">
        <w:rPr>
          <w:sz w:val="28"/>
          <w:szCs w:val="28"/>
          <w:lang w:val="en-US"/>
        </w:rPr>
        <w:t>.</w:t>
      </w:r>
      <w:r w:rsidRPr="00F31444">
        <w:rPr>
          <w:sz w:val="28"/>
          <w:szCs w:val="28"/>
          <w:lang w:val="en-US"/>
        </w:rPr>
        <w:t xml:space="preserve"> et al. Our future: a Lancet commission on adolescent health and wellbeing</w:t>
      </w:r>
      <w:r w:rsidR="00C90BE4" w:rsidRPr="00F31444">
        <w:rPr>
          <w:sz w:val="28"/>
          <w:szCs w:val="28"/>
          <w:lang w:val="en-US"/>
        </w:rPr>
        <w:t xml:space="preserve"> //</w:t>
      </w:r>
      <w:r w:rsidRPr="00F31444">
        <w:rPr>
          <w:sz w:val="28"/>
          <w:szCs w:val="28"/>
          <w:lang w:val="en-US"/>
        </w:rPr>
        <w:t xml:space="preserve"> Lancet. </w:t>
      </w:r>
      <w:r w:rsidR="00C90BE4" w:rsidRPr="00F31444">
        <w:rPr>
          <w:sz w:val="28"/>
          <w:szCs w:val="28"/>
          <w:lang w:val="en-US"/>
        </w:rPr>
        <w:t xml:space="preserve">– </w:t>
      </w:r>
      <w:r w:rsidRPr="00F31444">
        <w:rPr>
          <w:sz w:val="28"/>
          <w:szCs w:val="28"/>
          <w:lang w:val="en-US"/>
        </w:rPr>
        <w:t>2016</w:t>
      </w:r>
      <w:r w:rsidR="00C90BE4" w:rsidRPr="00F31444">
        <w:rPr>
          <w:sz w:val="28"/>
          <w:szCs w:val="28"/>
          <w:lang w:val="en-US"/>
        </w:rPr>
        <w:t xml:space="preserve">.  – Vol. </w:t>
      </w:r>
      <w:r w:rsidRPr="00F31444">
        <w:rPr>
          <w:sz w:val="28"/>
          <w:szCs w:val="28"/>
          <w:lang w:val="en-US"/>
        </w:rPr>
        <w:t>387</w:t>
      </w:r>
      <w:r w:rsidR="00C90BE4" w:rsidRPr="00F31444">
        <w:rPr>
          <w:sz w:val="28"/>
          <w:szCs w:val="28"/>
          <w:lang w:val="en-US"/>
        </w:rPr>
        <w:t>, №</w:t>
      </w:r>
      <w:r w:rsidRPr="00F31444">
        <w:rPr>
          <w:sz w:val="28"/>
          <w:szCs w:val="28"/>
          <w:lang w:val="en-US"/>
        </w:rPr>
        <w:t>10036</w:t>
      </w:r>
      <w:r w:rsidR="00C90BE4" w:rsidRPr="00F31444">
        <w:rPr>
          <w:sz w:val="28"/>
          <w:szCs w:val="28"/>
          <w:lang w:val="en-US"/>
        </w:rPr>
        <w:t xml:space="preserve">. – </w:t>
      </w:r>
      <w:r w:rsidR="00C90BE4" w:rsidRPr="00F31444">
        <w:rPr>
          <w:sz w:val="28"/>
          <w:szCs w:val="28"/>
        </w:rPr>
        <w:t>Р</w:t>
      </w:r>
      <w:r w:rsidR="00C90BE4" w:rsidRPr="00F31444">
        <w:rPr>
          <w:sz w:val="28"/>
          <w:szCs w:val="28"/>
          <w:lang w:val="en-US"/>
        </w:rPr>
        <w:t xml:space="preserve">. </w:t>
      </w:r>
      <w:r w:rsidRPr="00F31444">
        <w:rPr>
          <w:sz w:val="28"/>
          <w:szCs w:val="28"/>
          <w:lang w:val="en-US"/>
        </w:rPr>
        <w:t>2423-</w:t>
      </w:r>
      <w:r w:rsidR="00C90BE4" w:rsidRPr="00F31444">
        <w:rPr>
          <w:sz w:val="28"/>
          <w:szCs w:val="28"/>
          <w:lang w:val="en-US"/>
        </w:rPr>
        <w:t>24</w:t>
      </w:r>
      <w:r w:rsidRPr="00F31444">
        <w:rPr>
          <w:sz w:val="28"/>
          <w:szCs w:val="28"/>
          <w:lang w:val="en-US"/>
        </w:rPr>
        <w:t>78</w:t>
      </w:r>
      <w:r w:rsidR="00C90BE4" w:rsidRPr="00F31444">
        <w:rPr>
          <w:sz w:val="28"/>
          <w:szCs w:val="28"/>
        </w:rPr>
        <w:t>.</w:t>
      </w:r>
      <w:r w:rsidRPr="00F31444">
        <w:rPr>
          <w:sz w:val="28"/>
          <w:szCs w:val="28"/>
          <w:lang w:val="en-US"/>
        </w:rPr>
        <w:t xml:space="preserve"> </w:t>
      </w:r>
      <w:hyperlink r:id="rId62" w:history="1"/>
      <w:r w:rsidR="00C90BE4" w:rsidRPr="00F31444">
        <w:rPr>
          <w:sz w:val="28"/>
          <w:szCs w:val="28"/>
        </w:rPr>
        <w:t xml:space="preserve"> </w:t>
      </w:r>
      <w:r w:rsidR="00C90BE4" w:rsidRPr="00F31444">
        <w:rPr>
          <w:sz w:val="28"/>
          <w:szCs w:val="28"/>
          <w:lang w:val="en-US"/>
        </w:rPr>
        <w:t xml:space="preserve"> </w:t>
      </w:r>
    </w:p>
    <w:bookmarkEnd w:id="100"/>
    <w:p w14:paraId="6525159C" w14:textId="767641FE"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rPr>
        <w:t xml:space="preserve">Комитет Организации Объединенных Наций по правам ребенка. Замечание общего порядка </w:t>
      </w:r>
      <w:r w:rsidR="00C90BE4" w:rsidRPr="00F31444">
        <w:rPr>
          <w:sz w:val="28"/>
          <w:szCs w:val="28"/>
        </w:rPr>
        <w:t>№</w:t>
      </w:r>
      <w:r w:rsidRPr="00F31444">
        <w:rPr>
          <w:sz w:val="28"/>
          <w:szCs w:val="28"/>
        </w:rPr>
        <w:t>20 (2016) об осуществлении прав ребенка в подростковом возрасте</w:t>
      </w:r>
      <w:r w:rsidR="005F52A6" w:rsidRPr="00F31444">
        <w:rPr>
          <w:sz w:val="28"/>
          <w:szCs w:val="28"/>
        </w:rPr>
        <w:t xml:space="preserve">. </w:t>
      </w:r>
      <w:r w:rsidRPr="00F31444">
        <w:rPr>
          <w:sz w:val="28"/>
          <w:szCs w:val="28"/>
          <w:lang w:val="en-US"/>
        </w:rPr>
        <w:t xml:space="preserve">CRC/C/GC/20 </w:t>
      </w:r>
      <w:hyperlink r:id="rId63" w:history="1">
        <w:r w:rsidR="00C90BE4" w:rsidRPr="00F31444">
          <w:rPr>
            <w:rStyle w:val="a9"/>
            <w:color w:val="auto"/>
            <w:sz w:val="28"/>
            <w:szCs w:val="28"/>
            <w:u w:val="none"/>
            <w:lang w:val="en-US"/>
          </w:rPr>
          <w:t>http://www.refworld.org/cgi-bin/texis/vtx/rwmain/opendocpdf.pdf?reldoc=y&amp;docid=589dad514</w:t>
        </w:r>
      </w:hyperlink>
      <w:r w:rsidR="00C90BE4" w:rsidRPr="00F31444">
        <w:rPr>
          <w:sz w:val="28"/>
          <w:szCs w:val="28"/>
          <w:lang w:val="en-US"/>
        </w:rPr>
        <w:t xml:space="preserve">  08.04.2023.</w:t>
      </w:r>
    </w:p>
    <w:p w14:paraId="5ABAFC2E" w14:textId="2D990EFF"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Waddington C</w:t>
      </w:r>
      <w:r w:rsidR="00C90BE4" w:rsidRPr="00F31444">
        <w:rPr>
          <w:sz w:val="28"/>
          <w:szCs w:val="28"/>
          <w:lang w:val="en-US"/>
        </w:rPr>
        <w:t>.</w:t>
      </w:r>
      <w:r w:rsidRPr="00F31444">
        <w:rPr>
          <w:sz w:val="28"/>
          <w:szCs w:val="28"/>
          <w:lang w:val="en-US"/>
        </w:rPr>
        <w:t>, Sambo C. Financing health care for adolescents: a necessary part of universal health coverage</w:t>
      </w:r>
      <w:r w:rsidR="00C90BE4" w:rsidRPr="00F31444">
        <w:rPr>
          <w:sz w:val="28"/>
          <w:szCs w:val="28"/>
          <w:lang w:val="en-US"/>
        </w:rPr>
        <w:t xml:space="preserve"> //</w:t>
      </w:r>
      <w:r w:rsidRPr="00F31444">
        <w:rPr>
          <w:sz w:val="28"/>
          <w:szCs w:val="28"/>
          <w:lang w:val="en-US"/>
        </w:rPr>
        <w:t xml:space="preserve"> Bull WHO</w:t>
      </w:r>
      <w:r w:rsidR="00C90BE4" w:rsidRPr="00F31444">
        <w:rPr>
          <w:sz w:val="28"/>
          <w:szCs w:val="28"/>
          <w:lang w:val="en-US"/>
        </w:rPr>
        <w:t>. –</w:t>
      </w:r>
      <w:r w:rsidRPr="00F31444">
        <w:rPr>
          <w:sz w:val="28"/>
          <w:szCs w:val="28"/>
          <w:lang w:val="en-US"/>
        </w:rPr>
        <w:t xml:space="preserve"> 2015</w:t>
      </w:r>
      <w:r w:rsidR="00C90BE4" w:rsidRPr="00F31444">
        <w:rPr>
          <w:sz w:val="28"/>
          <w:szCs w:val="28"/>
          <w:lang w:val="en-US"/>
        </w:rPr>
        <w:t xml:space="preserve">. - Vol. </w:t>
      </w:r>
      <w:r w:rsidRPr="00F31444">
        <w:rPr>
          <w:sz w:val="28"/>
          <w:szCs w:val="28"/>
          <w:lang w:val="en-US"/>
        </w:rPr>
        <w:t>93</w:t>
      </w:r>
      <w:r w:rsidR="00C90BE4" w:rsidRPr="00F31444">
        <w:rPr>
          <w:sz w:val="28"/>
          <w:szCs w:val="28"/>
          <w:lang w:val="en-US"/>
        </w:rPr>
        <w:t>, №</w:t>
      </w:r>
      <w:r w:rsidRPr="00F31444">
        <w:rPr>
          <w:sz w:val="28"/>
          <w:szCs w:val="28"/>
          <w:lang w:val="en-US"/>
        </w:rPr>
        <w:t>1</w:t>
      </w:r>
      <w:r w:rsidR="00C90BE4" w:rsidRPr="00F31444">
        <w:rPr>
          <w:sz w:val="28"/>
          <w:szCs w:val="28"/>
          <w:lang w:val="en-US"/>
        </w:rPr>
        <w:t xml:space="preserve">. – </w:t>
      </w:r>
      <w:r w:rsidR="00C90BE4" w:rsidRPr="00F31444">
        <w:rPr>
          <w:sz w:val="28"/>
          <w:szCs w:val="28"/>
        </w:rPr>
        <w:t>Р</w:t>
      </w:r>
      <w:r w:rsidR="00C90BE4" w:rsidRPr="00F31444">
        <w:rPr>
          <w:sz w:val="28"/>
          <w:szCs w:val="28"/>
          <w:lang w:val="en-US"/>
        </w:rPr>
        <w:t xml:space="preserve">. </w:t>
      </w:r>
      <w:r w:rsidRPr="00F31444">
        <w:rPr>
          <w:sz w:val="28"/>
          <w:szCs w:val="28"/>
          <w:lang w:val="en-US"/>
        </w:rPr>
        <w:t>57–</w:t>
      </w:r>
      <w:r w:rsidR="00C90BE4" w:rsidRPr="00F31444">
        <w:rPr>
          <w:sz w:val="28"/>
          <w:szCs w:val="28"/>
          <w:lang w:val="en-US"/>
        </w:rPr>
        <w:t>5</w:t>
      </w:r>
      <w:r w:rsidRPr="00F31444">
        <w:rPr>
          <w:sz w:val="28"/>
          <w:szCs w:val="28"/>
          <w:lang w:val="en-US"/>
        </w:rPr>
        <w:t>9</w:t>
      </w:r>
      <w:r w:rsidR="00C90BE4" w:rsidRPr="00F31444">
        <w:rPr>
          <w:sz w:val="28"/>
          <w:szCs w:val="28"/>
          <w:lang w:val="en-US"/>
        </w:rPr>
        <w:t>.</w:t>
      </w:r>
      <w:r w:rsidRPr="00F31444">
        <w:rPr>
          <w:sz w:val="28"/>
          <w:szCs w:val="28"/>
          <w:lang w:val="en-US"/>
        </w:rPr>
        <w:t xml:space="preserve"> </w:t>
      </w:r>
      <w:r w:rsidR="00C90BE4" w:rsidRPr="00F31444">
        <w:rPr>
          <w:sz w:val="28"/>
          <w:szCs w:val="28"/>
          <w:lang w:val="en-US"/>
        </w:rPr>
        <w:t xml:space="preserve"> </w:t>
      </w:r>
    </w:p>
    <w:p w14:paraId="526949E0" w14:textId="5D89D121"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WHO</w:t>
      </w:r>
      <w:r w:rsidR="005F52A6" w:rsidRPr="00F31444">
        <w:rPr>
          <w:sz w:val="28"/>
          <w:szCs w:val="28"/>
          <w:lang w:val="en-US"/>
        </w:rPr>
        <w:t xml:space="preserve">. </w:t>
      </w:r>
      <w:r w:rsidRPr="00F31444">
        <w:rPr>
          <w:sz w:val="28"/>
          <w:szCs w:val="28"/>
          <w:lang w:val="en-US"/>
        </w:rPr>
        <w:t xml:space="preserve">UNAIDS. Global standards for quality health-care services for adolescents: a guide to implement a standards-driven approach to improve the quality of health care services for adolescents. </w:t>
      </w:r>
      <w:r w:rsidR="00C90BE4" w:rsidRPr="00F31444">
        <w:rPr>
          <w:sz w:val="28"/>
          <w:szCs w:val="28"/>
          <w:lang w:val="en-US"/>
        </w:rPr>
        <w:t>I</w:t>
      </w:r>
      <w:r w:rsidRPr="00F31444">
        <w:rPr>
          <w:sz w:val="28"/>
          <w:szCs w:val="28"/>
          <w:lang w:val="en-US"/>
        </w:rPr>
        <w:t xml:space="preserve">mplementation guide. </w:t>
      </w:r>
      <w:r w:rsidR="00C90BE4" w:rsidRPr="00F31444">
        <w:rPr>
          <w:sz w:val="28"/>
          <w:szCs w:val="28"/>
          <w:lang w:val="en-US"/>
        </w:rPr>
        <w:t xml:space="preserve">– </w:t>
      </w:r>
      <w:r w:rsidRPr="00F31444">
        <w:rPr>
          <w:sz w:val="28"/>
          <w:szCs w:val="28"/>
          <w:lang w:val="en-US"/>
        </w:rPr>
        <w:t>Geneva</w:t>
      </w:r>
      <w:r w:rsidR="00C90BE4" w:rsidRPr="00F31444">
        <w:rPr>
          <w:sz w:val="28"/>
          <w:szCs w:val="28"/>
          <w:lang w:val="en-US"/>
        </w:rPr>
        <w:t xml:space="preserve">, </w:t>
      </w:r>
      <w:r w:rsidRPr="00F31444">
        <w:rPr>
          <w:sz w:val="28"/>
          <w:szCs w:val="28"/>
          <w:lang w:val="en-US"/>
        </w:rPr>
        <w:t>2015</w:t>
      </w:r>
      <w:r w:rsidR="00C90BE4" w:rsidRPr="00F31444">
        <w:rPr>
          <w:sz w:val="28"/>
          <w:szCs w:val="28"/>
          <w:lang w:val="en-US"/>
        </w:rPr>
        <w:t>. -</w:t>
      </w:r>
      <w:r w:rsidRPr="00F31444">
        <w:rPr>
          <w:sz w:val="28"/>
          <w:szCs w:val="28"/>
          <w:lang w:val="en-US"/>
        </w:rPr>
        <w:t xml:space="preserve"> </w:t>
      </w:r>
      <w:r w:rsidR="00C90BE4" w:rsidRPr="00F31444">
        <w:rPr>
          <w:sz w:val="28"/>
          <w:szCs w:val="28"/>
          <w:lang w:val="en-US"/>
        </w:rPr>
        <w:t>Vol. 2</w:t>
      </w:r>
      <w:r w:rsidR="00C90BE4" w:rsidRPr="00F31444">
        <w:rPr>
          <w:sz w:val="28"/>
          <w:szCs w:val="28"/>
        </w:rPr>
        <w:t>. -  107 р.</w:t>
      </w:r>
    </w:p>
    <w:p w14:paraId="2C43F60F" w14:textId="3118D1E1"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 xml:space="preserve">WHO. Core competencies in adolescent health and development for primary care providers, including a tool to assess the adolescent health and development </w:t>
      </w:r>
      <w:r w:rsidRPr="00F31444">
        <w:rPr>
          <w:sz w:val="28"/>
          <w:szCs w:val="28"/>
          <w:lang w:val="en-US"/>
        </w:rPr>
        <w:lastRenderedPageBreak/>
        <w:t xml:space="preserve">component in pre-service education. </w:t>
      </w:r>
      <w:r w:rsidR="00C90BE4" w:rsidRPr="00F31444">
        <w:rPr>
          <w:sz w:val="28"/>
          <w:szCs w:val="28"/>
          <w:lang w:val="en-US"/>
        </w:rPr>
        <w:t xml:space="preserve">– </w:t>
      </w:r>
      <w:r w:rsidRPr="00F31444">
        <w:rPr>
          <w:sz w:val="28"/>
          <w:szCs w:val="28"/>
          <w:lang w:val="en-US"/>
        </w:rPr>
        <w:t>Geneva</w:t>
      </w:r>
      <w:r w:rsidR="00C90BE4" w:rsidRPr="00F31444">
        <w:rPr>
          <w:sz w:val="28"/>
          <w:szCs w:val="28"/>
          <w:lang w:val="en-US"/>
        </w:rPr>
        <w:t>,</w:t>
      </w:r>
      <w:r w:rsidRPr="00F31444">
        <w:rPr>
          <w:sz w:val="28"/>
          <w:szCs w:val="28"/>
          <w:lang w:val="en-US"/>
        </w:rPr>
        <w:t xml:space="preserve"> 2015. </w:t>
      </w:r>
      <w:r w:rsidR="00C90BE4" w:rsidRPr="00F31444">
        <w:rPr>
          <w:sz w:val="28"/>
          <w:szCs w:val="28"/>
          <w:lang w:val="en-US"/>
        </w:rPr>
        <w:t xml:space="preserve"> </w:t>
      </w:r>
      <w:hyperlink r:id="rId64" w:history="1">
        <w:r w:rsidRPr="00F31444">
          <w:rPr>
            <w:rStyle w:val="a9"/>
            <w:color w:val="auto"/>
            <w:sz w:val="28"/>
            <w:szCs w:val="28"/>
            <w:u w:val="none"/>
            <w:lang w:val="en-US"/>
          </w:rPr>
          <w:t>http://apps.who.int/iris/bitstream/10665/148354/1/9789241508315_eng.pdf?ua=1</w:t>
        </w:r>
      </w:hyperlink>
      <w:r w:rsidR="00C90BE4" w:rsidRPr="00F31444">
        <w:rPr>
          <w:sz w:val="28"/>
          <w:szCs w:val="28"/>
        </w:rPr>
        <w:t xml:space="preserve">  17.08.2023.</w:t>
      </w:r>
    </w:p>
    <w:p w14:paraId="46437591" w14:textId="30865AC7"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Nair M</w:t>
      </w:r>
      <w:r w:rsidR="00C90BE4" w:rsidRPr="00F31444">
        <w:rPr>
          <w:sz w:val="28"/>
          <w:szCs w:val="28"/>
          <w:lang w:val="en-US"/>
        </w:rPr>
        <w:t>.</w:t>
      </w:r>
      <w:r w:rsidRPr="00F31444">
        <w:rPr>
          <w:sz w:val="28"/>
          <w:szCs w:val="28"/>
          <w:lang w:val="en-US"/>
        </w:rPr>
        <w:t>, Baltag V</w:t>
      </w:r>
      <w:r w:rsidR="00C90BE4" w:rsidRPr="00F31444">
        <w:rPr>
          <w:sz w:val="28"/>
          <w:szCs w:val="28"/>
          <w:lang w:val="en-US"/>
        </w:rPr>
        <w:t>.</w:t>
      </w:r>
      <w:r w:rsidRPr="00F31444">
        <w:rPr>
          <w:sz w:val="28"/>
          <w:szCs w:val="28"/>
          <w:lang w:val="en-US"/>
        </w:rPr>
        <w:t>, Bose K</w:t>
      </w:r>
      <w:r w:rsidR="00C90BE4" w:rsidRPr="00F31444">
        <w:rPr>
          <w:sz w:val="28"/>
          <w:szCs w:val="28"/>
          <w:lang w:val="en-US"/>
        </w:rPr>
        <w:t>.</w:t>
      </w:r>
      <w:r w:rsidRPr="00F31444">
        <w:rPr>
          <w:sz w:val="28"/>
          <w:szCs w:val="28"/>
          <w:lang w:val="en-US"/>
        </w:rPr>
        <w:t>, Boschi-Pinto C</w:t>
      </w:r>
      <w:r w:rsidR="00C90BE4" w:rsidRPr="00F31444">
        <w:rPr>
          <w:sz w:val="28"/>
          <w:szCs w:val="28"/>
          <w:lang w:val="en-US"/>
        </w:rPr>
        <w:t>.</w:t>
      </w:r>
      <w:r w:rsidRPr="00F31444">
        <w:rPr>
          <w:sz w:val="28"/>
          <w:szCs w:val="28"/>
          <w:lang w:val="en-US"/>
        </w:rPr>
        <w:t>, Lambrechts T</w:t>
      </w:r>
      <w:r w:rsidR="00C90BE4" w:rsidRPr="00F31444">
        <w:rPr>
          <w:sz w:val="28"/>
          <w:szCs w:val="28"/>
          <w:lang w:val="en-US"/>
        </w:rPr>
        <w:t>.</w:t>
      </w:r>
      <w:r w:rsidRPr="00F31444">
        <w:rPr>
          <w:sz w:val="28"/>
          <w:szCs w:val="28"/>
          <w:lang w:val="en-US"/>
        </w:rPr>
        <w:t>, Mathai M. Improving the quality of health care services for adolescents, globally: a standards-driven approach</w:t>
      </w:r>
      <w:r w:rsidR="00C90BE4" w:rsidRPr="00F31444">
        <w:rPr>
          <w:sz w:val="28"/>
          <w:szCs w:val="28"/>
          <w:lang w:val="en-US"/>
        </w:rPr>
        <w:t xml:space="preserve"> //</w:t>
      </w:r>
      <w:r w:rsidRPr="00F31444">
        <w:rPr>
          <w:sz w:val="28"/>
          <w:szCs w:val="28"/>
          <w:lang w:val="en-US"/>
        </w:rPr>
        <w:t xml:space="preserve"> J Adolesc Health. </w:t>
      </w:r>
      <w:r w:rsidR="00EA0183" w:rsidRPr="00F31444">
        <w:rPr>
          <w:sz w:val="28"/>
          <w:szCs w:val="28"/>
          <w:lang w:val="en-US"/>
        </w:rPr>
        <w:t xml:space="preserve">– </w:t>
      </w:r>
      <w:r w:rsidRPr="00F31444">
        <w:rPr>
          <w:sz w:val="28"/>
          <w:szCs w:val="28"/>
          <w:lang w:val="en-US"/>
        </w:rPr>
        <w:t>2015</w:t>
      </w:r>
      <w:r w:rsidR="00EA0183" w:rsidRPr="00F31444">
        <w:rPr>
          <w:sz w:val="28"/>
          <w:szCs w:val="28"/>
          <w:lang w:val="en-US"/>
        </w:rPr>
        <w:t xml:space="preserve">. - Vol. </w:t>
      </w:r>
      <w:r w:rsidRPr="00F31444">
        <w:rPr>
          <w:sz w:val="28"/>
          <w:szCs w:val="28"/>
          <w:lang w:val="en-US"/>
        </w:rPr>
        <w:t>57</w:t>
      </w:r>
      <w:r w:rsidR="00EA0183" w:rsidRPr="00F31444">
        <w:rPr>
          <w:sz w:val="28"/>
          <w:szCs w:val="28"/>
          <w:lang w:val="en-US"/>
        </w:rPr>
        <w:t>, №</w:t>
      </w:r>
      <w:r w:rsidRPr="00F31444">
        <w:rPr>
          <w:sz w:val="28"/>
          <w:szCs w:val="28"/>
          <w:lang w:val="en-US"/>
        </w:rPr>
        <w:t>3</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 xml:space="preserve">288-298. </w:t>
      </w:r>
      <w:hyperlink r:id="rId65" w:history="1"/>
      <w:r w:rsidR="00EA0183" w:rsidRPr="00F31444">
        <w:rPr>
          <w:rStyle w:val="a9"/>
          <w:color w:val="auto"/>
          <w:sz w:val="28"/>
          <w:szCs w:val="28"/>
          <w:u w:val="none"/>
          <w:lang w:val="en-US"/>
        </w:rPr>
        <w:t xml:space="preserve"> </w:t>
      </w:r>
    </w:p>
    <w:p w14:paraId="25020688" w14:textId="336C7CEF"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Marsh A</w:t>
      </w:r>
      <w:r w:rsidR="00EA0183" w:rsidRPr="00F31444">
        <w:rPr>
          <w:sz w:val="28"/>
          <w:szCs w:val="28"/>
          <w:lang w:val="en-US"/>
        </w:rPr>
        <w:t>.</w:t>
      </w:r>
      <w:r w:rsidRPr="00F31444">
        <w:rPr>
          <w:sz w:val="28"/>
          <w:szCs w:val="28"/>
          <w:lang w:val="en-US"/>
        </w:rPr>
        <w:t>D</w:t>
      </w:r>
      <w:r w:rsidR="00EA0183" w:rsidRPr="00F31444">
        <w:rPr>
          <w:sz w:val="28"/>
          <w:szCs w:val="28"/>
          <w:lang w:val="en-US"/>
        </w:rPr>
        <w:t>.</w:t>
      </w:r>
      <w:r w:rsidRPr="00F31444">
        <w:rPr>
          <w:sz w:val="28"/>
          <w:szCs w:val="28"/>
          <w:lang w:val="en-US"/>
        </w:rPr>
        <w:t>, Moller A</w:t>
      </w:r>
      <w:r w:rsidR="00EA0183" w:rsidRPr="00F31444">
        <w:rPr>
          <w:sz w:val="28"/>
          <w:szCs w:val="28"/>
          <w:lang w:val="en-US"/>
        </w:rPr>
        <w:t>.</w:t>
      </w:r>
      <w:r w:rsidRPr="00F31444">
        <w:rPr>
          <w:sz w:val="28"/>
          <w:szCs w:val="28"/>
          <w:lang w:val="en-US"/>
        </w:rPr>
        <w:t>B</w:t>
      </w:r>
      <w:r w:rsidR="00EA0183" w:rsidRPr="00F31444">
        <w:rPr>
          <w:sz w:val="28"/>
          <w:szCs w:val="28"/>
          <w:lang w:val="en-US"/>
        </w:rPr>
        <w:t>.</w:t>
      </w:r>
      <w:r w:rsidRPr="00F31444">
        <w:rPr>
          <w:sz w:val="28"/>
          <w:szCs w:val="28"/>
          <w:lang w:val="en-US"/>
        </w:rPr>
        <w:t>, Saewyc E</w:t>
      </w:r>
      <w:r w:rsidR="00EA0183" w:rsidRPr="00F31444">
        <w:rPr>
          <w:sz w:val="28"/>
          <w:szCs w:val="28"/>
          <w:lang w:val="en-US"/>
        </w:rPr>
        <w:t>.</w:t>
      </w:r>
      <w:r w:rsidRPr="00F31444">
        <w:rPr>
          <w:sz w:val="28"/>
          <w:szCs w:val="28"/>
          <w:lang w:val="en-US"/>
        </w:rPr>
        <w:t xml:space="preserve"> et al. Priority Indicators for Adolescent Health Measurement - Recommendations From the Global Action for Measurement of Adolescent Health (GAMA) Advisory Group</w:t>
      </w:r>
      <w:r w:rsidR="00EA0183" w:rsidRPr="00F31444">
        <w:rPr>
          <w:sz w:val="28"/>
          <w:szCs w:val="28"/>
          <w:lang w:val="en-US"/>
        </w:rPr>
        <w:t xml:space="preserve"> // </w:t>
      </w:r>
      <w:r w:rsidRPr="00F31444">
        <w:rPr>
          <w:sz w:val="28"/>
          <w:szCs w:val="28"/>
          <w:lang w:val="en-US"/>
        </w:rPr>
        <w:t xml:space="preserve">J Adolesc Health. </w:t>
      </w:r>
      <w:r w:rsidR="00EA0183" w:rsidRPr="00F31444">
        <w:rPr>
          <w:sz w:val="28"/>
          <w:szCs w:val="28"/>
          <w:lang w:val="en-US"/>
        </w:rPr>
        <w:t xml:space="preserve">– </w:t>
      </w:r>
      <w:r w:rsidRPr="00F31444">
        <w:rPr>
          <w:sz w:val="28"/>
          <w:szCs w:val="28"/>
          <w:lang w:val="en-US"/>
        </w:rPr>
        <w:t>2022</w:t>
      </w:r>
      <w:r w:rsidR="00EA0183" w:rsidRPr="00F31444">
        <w:rPr>
          <w:sz w:val="28"/>
          <w:szCs w:val="28"/>
          <w:lang w:val="en-US"/>
        </w:rPr>
        <w:t xml:space="preserve">. - Vol. </w:t>
      </w:r>
      <w:r w:rsidRPr="00F31444">
        <w:rPr>
          <w:sz w:val="28"/>
          <w:szCs w:val="28"/>
          <w:lang w:val="en-US"/>
        </w:rPr>
        <w:t>71</w:t>
      </w:r>
      <w:r w:rsidR="00EA0183" w:rsidRPr="00F31444">
        <w:rPr>
          <w:sz w:val="28"/>
          <w:szCs w:val="28"/>
          <w:lang w:val="en-US"/>
        </w:rPr>
        <w:t>, №</w:t>
      </w:r>
      <w:r w:rsidRPr="00F31444">
        <w:rPr>
          <w:sz w:val="28"/>
          <w:szCs w:val="28"/>
          <w:lang w:val="en-US"/>
        </w:rPr>
        <w:t>4</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 xml:space="preserve">455-465. </w:t>
      </w:r>
      <w:r w:rsidR="00EA0183" w:rsidRPr="00F31444">
        <w:rPr>
          <w:sz w:val="28"/>
          <w:szCs w:val="28"/>
          <w:lang w:val="en-US"/>
        </w:rPr>
        <w:t xml:space="preserve"> </w:t>
      </w:r>
    </w:p>
    <w:p w14:paraId="59C1547D" w14:textId="5928E006" w:rsidR="003C15F4" w:rsidRPr="00F31444" w:rsidRDefault="003C15F4" w:rsidP="00120592">
      <w:pPr>
        <w:pStyle w:val="sc-6bcb6af9-3"/>
        <w:numPr>
          <w:ilvl w:val="0"/>
          <w:numId w:val="18"/>
        </w:numPr>
        <w:tabs>
          <w:tab w:val="left" w:pos="1134"/>
        </w:tabs>
        <w:spacing w:before="0" w:beforeAutospacing="0" w:after="0" w:afterAutospacing="0"/>
        <w:ind w:left="0" w:firstLine="567"/>
        <w:jc w:val="both"/>
        <w:rPr>
          <w:sz w:val="28"/>
          <w:szCs w:val="28"/>
          <w:lang w:val="en-US"/>
        </w:rPr>
      </w:pPr>
      <w:bookmarkStart w:id="101" w:name="_Hlk148114680"/>
      <w:r w:rsidRPr="00F31444">
        <w:rPr>
          <w:sz w:val="28"/>
          <w:szCs w:val="28"/>
          <w:lang w:val="en-US"/>
        </w:rPr>
        <w:t xml:space="preserve"> Briggs S., Kim L., </w:t>
      </w:r>
      <w:hyperlink r:id="rId66" w:history="1">
        <w:r w:rsidRPr="00F31444">
          <w:rPr>
            <w:sz w:val="28"/>
            <w:szCs w:val="28"/>
            <w:lang w:val="en-US"/>
          </w:rPr>
          <w:t>Wilson</w:t>
        </w:r>
      </w:hyperlink>
      <w:r w:rsidRPr="00F31444">
        <w:rPr>
          <w:sz w:val="28"/>
          <w:szCs w:val="28"/>
          <w:lang w:val="en-US"/>
        </w:rPr>
        <w:t xml:space="preserve"> E., </w:t>
      </w:r>
      <w:hyperlink r:id="rId67" w:history="1">
        <w:r w:rsidRPr="00F31444">
          <w:rPr>
            <w:sz w:val="28"/>
            <w:szCs w:val="28"/>
            <w:lang w:val="en-US"/>
          </w:rPr>
          <w:t>Wildsmith</w:t>
        </w:r>
      </w:hyperlink>
      <w:r w:rsidRPr="00F31444">
        <w:rPr>
          <w:sz w:val="28"/>
          <w:szCs w:val="28"/>
          <w:lang w:val="en-US"/>
        </w:rPr>
        <w:t xml:space="preserve"> E. School-based Strategies to Support Adolescent Sexual and Reproductive Health // </w:t>
      </w:r>
      <w:hyperlink r:id="rId68" w:history="1">
        <w:r w:rsidRPr="00F31444">
          <w:rPr>
            <w:sz w:val="28"/>
            <w:szCs w:val="28"/>
            <w:lang w:val="en-US"/>
          </w:rPr>
          <w:t>Sexual &amp;Reproductive Health</w:t>
        </w:r>
      </w:hyperlink>
      <w:r w:rsidRPr="00F31444">
        <w:rPr>
          <w:sz w:val="28"/>
          <w:szCs w:val="28"/>
          <w:lang w:val="en-US"/>
        </w:rPr>
        <w:t xml:space="preserve">. – 2022 </w:t>
      </w:r>
      <w:hyperlink r:id="rId69" w:history="1">
        <w:r w:rsidRPr="00F31444">
          <w:rPr>
            <w:rStyle w:val="a9"/>
            <w:color w:val="auto"/>
            <w:sz w:val="28"/>
            <w:szCs w:val="28"/>
            <w:u w:val="none"/>
            <w:lang w:val="en-US"/>
          </w:rPr>
          <w:t>https://www.childtrends.org/publications/school-based-strategies-support-adolescent-sexual-reproductive-health</w:t>
        </w:r>
      </w:hyperlink>
      <w:r w:rsidR="00EA0183" w:rsidRPr="00F31444">
        <w:rPr>
          <w:rStyle w:val="a9"/>
          <w:color w:val="auto"/>
          <w:sz w:val="28"/>
          <w:szCs w:val="28"/>
          <w:u w:val="none"/>
          <w:lang w:val="en-US"/>
        </w:rPr>
        <w:t xml:space="preserve">  15.06.2023.</w:t>
      </w:r>
    </w:p>
    <w:p w14:paraId="68D32B61" w14:textId="3D268CFF" w:rsidR="003C15F4" w:rsidRPr="00F31444" w:rsidRDefault="003C15F4" w:rsidP="00120592">
      <w:pPr>
        <w:pStyle w:val="a7"/>
        <w:numPr>
          <w:ilvl w:val="0"/>
          <w:numId w:val="18"/>
        </w:numPr>
        <w:tabs>
          <w:tab w:val="left" w:pos="1134"/>
        </w:tabs>
        <w:ind w:left="0" w:firstLine="567"/>
        <w:textAlignment w:val="top"/>
        <w:rPr>
          <w:sz w:val="28"/>
          <w:szCs w:val="28"/>
          <w:lang w:val="en-US"/>
        </w:rPr>
      </w:pPr>
      <w:bookmarkStart w:id="102" w:name="_Hlk148114719"/>
      <w:bookmarkEnd w:id="101"/>
      <w:r w:rsidRPr="00F31444">
        <w:rPr>
          <w:sz w:val="28"/>
          <w:szCs w:val="28"/>
          <w:lang w:val="en-US"/>
        </w:rPr>
        <w:t>Abdul-Raheem J</w:t>
      </w:r>
      <w:r w:rsidR="00EA0183" w:rsidRPr="00F31444">
        <w:rPr>
          <w:sz w:val="28"/>
          <w:szCs w:val="28"/>
          <w:lang w:val="en-US"/>
        </w:rPr>
        <w:t>.</w:t>
      </w:r>
      <w:r w:rsidRPr="00F31444">
        <w:rPr>
          <w:sz w:val="28"/>
          <w:szCs w:val="28"/>
          <w:lang w:val="en-US"/>
        </w:rPr>
        <w:t>N</w:t>
      </w:r>
      <w:r w:rsidR="00EA0183" w:rsidRPr="00F31444">
        <w:rPr>
          <w:sz w:val="28"/>
          <w:szCs w:val="28"/>
          <w:lang w:val="en-US"/>
        </w:rPr>
        <w:t>.</w:t>
      </w:r>
      <w:r w:rsidRPr="00F31444">
        <w:rPr>
          <w:sz w:val="28"/>
          <w:szCs w:val="28"/>
          <w:lang w:val="en-US"/>
        </w:rPr>
        <w:t>, Liu A</w:t>
      </w:r>
      <w:r w:rsidR="00EA0183" w:rsidRPr="00F31444">
        <w:rPr>
          <w:sz w:val="28"/>
          <w:szCs w:val="28"/>
          <w:lang w:val="en-US"/>
        </w:rPr>
        <w:t>.</w:t>
      </w:r>
      <w:r w:rsidRPr="00F31444">
        <w:rPr>
          <w:sz w:val="28"/>
          <w:szCs w:val="28"/>
          <w:lang w:val="en-US"/>
        </w:rPr>
        <w:t>J</w:t>
      </w:r>
      <w:r w:rsidR="00EA0183" w:rsidRPr="00F31444">
        <w:rPr>
          <w:sz w:val="28"/>
          <w:szCs w:val="28"/>
          <w:lang w:val="en-US"/>
        </w:rPr>
        <w:t>.</w:t>
      </w:r>
      <w:r w:rsidRPr="00F31444">
        <w:rPr>
          <w:sz w:val="28"/>
          <w:szCs w:val="28"/>
          <w:lang w:val="en-US"/>
        </w:rPr>
        <w:t>, Collins M</w:t>
      </w:r>
      <w:r w:rsidR="00EA0183" w:rsidRPr="00F31444">
        <w:rPr>
          <w:sz w:val="28"/>
          <w:szCs w:val="28"/>
          <w:lang w:val="en-US"/>
        </w:rPr>
        <w:t>.</w:t>
      </w:r>
      <w:r w:rsidRPr="00F31444">
        <w:rPr>
          <w:sz w:val="28"/>
          <w:szCs w:val="28"/>
          <w:lang w:val="en-US"/>
        </w:rPr>
        <w:t>E. Reimagining the Role of School-Based Health Centers During the COVID-19 Pandemic</w:t>
      </w:r>
      <w:r w:rsidR="00EA0183" w:rsidRPr="00F31444">
        <w:rPr>
          <w:sz w:val="28"/>
          <w:szCs w:val="28"/>
          <w:lang w:val="en-US"/>
        </w:rPr>
        <w:t xml:space="preserve"> //</w:t>
      </w:r>
      <w:r w:rsidRPr="00F31444">
        <w:rPr>
          <w:sz w:val="28"/>
          <w:szCs w:val="28"/>
          <w:lang w:val="en-US"/>
        </w:rPr>
        <w:t xml:space="preserve"> J Sch Health.</w:t>
      </w:r>
      <w:r w:rsidR="00EA0183" w:rsidRPr="00F31444">
        <w:rPr>
          <w:sz w:val="28"/>
          <w:szCs w:val="28"/>
          <w:lang w:val="en-US"/>
        </w:rPr>
        <w:t xml:space="preserve"> –</w:t>
      </w:r>
      <w:r w:rsidRPr="00F31444">
        <w:rPr>
          <w:sz w:val="28"/>
          <w:szCs w:val="28"/>
          <w:lang w:val="en-US"/>
        </w:rPr>
        <w:t xml:space="preserve"> 2021</w:t>
      </w:r>
      <w:r w:rsidR="00EA0183" w:rsidRPr="00F31444">
        <w:rPr>
          <w:sz w:val="28"/>
          <w:szCs w:val="28"/>
          <w:lang w:val="en-US"/>
        </w:rPr>
        <w:t xml:space="preserve">. - Vol. </w:t>
      </w:r>
      <w:r w:rsidRPr="00F31444">
        <w:rPr>
          <w:sz w:val="28"/>
          <w:szCs w:val="28"/>
          <w:lang w:val="en-US"/>
        </w:rPr>
        <w:t xml:space="preserve"> </w:t>
      </w:r>
      <w:r w:rsidR="00EA0183" w:rsidRPr="00F31444">
        <w:rPr>
          <w:sz w:val="28"/>
          <w:szCs w:val="28"/>
          <w:lang w:val="en-US"/>
        </w:rPr>
        <w:t xml:space="preserve"> </w:t>
      </w:r>
      <w:r w:rsidRPr="00F31444">
        <w:rPr>
          <w:sz w:val="28"/>
          <w:szCs w:val="28"/>
          <w:lang w:val="en-US"/>
        </w:rPr>
        <w:t>91</w:t>
      </w:r>
      <w:r w:rsidR="00EA0183" w:rsidRPr="00F31444">
        <w:rPr>
          <w:sz w:val="28"/>
          <w:szCs w:val="28"/>
        </w:rPr>
        <w:t>, №</w:t>
      </w:r>
      <w:r w:rsidRPr="00F31444">
        <w:rPr>
          <w:sz w:val="28"/>
          <w:szCs w:val="28"/>
          <w:lang w:val="en-US"/>
        </w:rPr>
        <w:t>4</w:t>
      </w:r>
      <w:r w:rsidR="00EA0183" w:rsidRPr="00F31444">
        <w:rPr>
          <w:sz w:val="28"/>
          <w:szCs w:val="28"/>
        </w:rPr>
        <w:t xml:space="preserve">. – Р. </w:t>
      </w:r>
      <w:r w:rsidRPr="00F31444">
        <w:rPr>
          <w:sz w:val="28"/>
          <w:szCs w:val="28"/>
          <w:lang w:val="en-US"/>
        </w:rPr>
        <w:t xml:space="preserve">271-273. </w:t>
      </w:r>
      <w:r w:rsidR="00EA0183" w:rsidRPr="00F31444">
        <w:rPr>
          <w:sz w:val="28"/>
          <w:szCs w:val="28"/>
        </w:rPr>
        <w:t xml:space="preserve"> </w:t>
      </w:r>
    </w:p>
    <w:p w14:paraId="08341EA1" w14:textId="1BD17EC8" w:rsidR="003C15F4" w:rsidRPr="00F31444" w:rsidRDefault="003C15F4" w:rsidP="00120592">
      <w:pPr>
        <w:pStyle w:val="a7"/>
        <w:numPr>
          <w:ilvl w:val="0"/>
          <w:numId w:val="18"/>
        </w:numPr>
        <w:tabs>
          <w:tab w:val="left" w:pos="1134"/>
        </w:tabs>
        <w:ind w:left="0" w:firstLine="567"/>
        <w:textAlignment w:val="top"/>
        <w:rPr>
          <w:sz w:val="28"/>
          <w:szCs w:val="28"/>
          <w:lang w:val="en-US"/>
        </w:rPr>
      </w:pPr>
      <w:bookmarkStart w:id="103" w:name="_Hlk148116073"/>
      <w:bookmarkEnd w:id="102"/>
      <w:r w:rsidRPr="00F31444">
        <w:rPr>
          <w:sz w:val="28"/>
          <w:szCs w:val="28"/>
          <w:lang w:val="en-US"/>
        </w:rPr>
        <w:t>Strategies for Providing School-based Family Planning during COVID-19</w:t>
      </w:r>
      <w:r w:rsidR="00EA0183" w:rsidRPr="00F31444">
        <w:rPr>
          <w:sz w:val="28"/>
          <w:szCs w:val="28"/>
          <w:lang w:val="en-US"/>
        </w:rPr>
        <w:t>.</w:t>
      </w:r>
      <w:r w:rsidRPr="00F31444">
        <w:rPr>
          <w:sz w:val="28"/>
          <w:szCs w:val="28"/>
          <w:lang w:val="en-US"/>
        </w:rPr>
        <w:t xml:space="preserve"> </w:t>
      </w:r>
      <w:r w:rsidR="00EA0183" w:rsidRPr="00F31444">
        <w:rPr>
          <w:sz w:val="28"/>
          <w:szCs w:val="28"/>
          <w:lang w:val="en-US"/>
        </w:rPr>
        <w:t xml:space="preserve"> </w:t>
      </w:r>
      <w:r w:rsidRPr="00F31444">
        <w:rPr>
          <w:sz w:val="28"/>
          <w:szCs w:val="28"/>
          <w:lang w:val="en-US"/>
        </w:rPr>
        <w:t xml:space="preserve"> </w:t>
      </w:r>
      <w:hyperlink r:id="rId70" w:history="1">
        <w:r w:rsidRPr="00F31444">
          <w:rPr>
            <w:sz w:val="28"/>
            <w:szCs w:val="28"/>
            <w:lang w:val="en-US"/>
          </w:rPr>
          <w:t>Strategies for Providing School-based Family Planning during COVID-19 - Child Trends – ChildTrends</w:t>
        </w:r>
      </w:hyperlink>
      <w:r w:rsidR="00EA0183" w:rsidRPr="00F31444">
        <w:rPr>
          <w:sz w:val="28"/>
          <w:szCs w:val="28"/>
          <w:lang w:val="en-US"/>
        </w:rPr>
        <w:t>. – 2020.</w:t>
      </w:r>
    </w:p>
    <w:p w14:paraId="5287B9AA" w14:textId="1263E14D" w:rsidR="003C15F4" w:rsidRPr="00F31444" w:rsidRDefault="003C15F4" w:rsidP="00120592">
      <w:pPr>
        <w:pStyle w:val="a7"/>
        <w:numPr>
          <w:ilvl w:val="0"/>
          <w:numId w:val="18"/>
        </w:numPr>
        <w:tabs>
          <w:tab w:val="left" w:pos="1134"/>
        </w:tabs>
        <w:ind w:left="0" w:firstLine="567"/>
        <w:textAlignment w:val="top"/>
        <w:rPr>
          <w:sz w:val="28"/>
          <w:szCs w:val="28"/>
          <w:lang w:val="en-US"/>
        </w:rPr>
      </w:pPr>
      <w:bookmarkStart w:id="104" w:name="_Hlk148114824"/>
      <w:bookmarkEnd w:id="103"/>
      <w:r w:rsidRPr="00F31444">
        <w:rPr>
          <w:sz w:val="28"/>
          <w:szCs w:val="28"/>
          <w:lang w:val="en-US"/>
        </w:rPr>
        <w:t>Grossman J</w:t>
      </w:r>
      <w:r w:rsidR="00EA0183" w:rsidRPr="00F31444">
        <w:rPr>
          <w:sz w:val="28"/>
          <w:szCs w:val="28"/>
          <w:lang w:val="en-US"/>
        </w:rPr>
        <w:t>.</w:t>
      </w:r>
      <w:r w:rsidRPr="00F31444">
        <w:rPr>
          <w:sz w:val="28"/>
          <w:szCs w:val="28"/>
          <w:lang w:val="en-US"/>
        </w:rPr>
        <w:t>M</w:t>
      </w:r>
      <w:r w:rsidR="00EA0183" w:rsidRPr="00F31444">
        <w:rPr>
          <w:sz w:val="28"/>
          <w:szCs w:val="28"/>
          <w:lang w:val="en-US"/>
        </w:rPr>
        <w:t>.</w:t>
      </w:r>
      <w:r w:rsidRPr="00F31444">
        <w:rPr>
          <w:sz w:val="28"/>
          <w:szCs w:val="28"/>
          <w:lang w:val="en-US"/>
        </w:rPr>
        <w:t>, Jenkins L</w:t>
      </w:r>
      <w:r w:rsidR="00EA0183" w:rsidRPr="00F31444">
        <w:rPr>
          <w:sz w:val="28"/>
          <w:szCs w:val="28"/>
          <w:lang w:val="en-US"/>
        </w:rPr>
        <w:t>.</w:t>
      </w:r>
      <w:r w:rsidRPr="00F31444">
        <w:rPr>
          <w:sz w:val="28"/>
          <w:szCs w:val="28"/>
          <w:lang w:val="en-US"/>
        </w:rPr>
        <w:t>J</w:t>
      </w:r>
      <w:r w:rsidR="00EA0183" w:rsidRPr="00F31444">
        <w:rPr>
          <w:sz w:val="28"/>
          <w:szCs w:val="28"/>
          <w:lang w:val="en-US"/>
        </w:rPr>
        <w:t>.</w:t>
      </w:r>
      <w:r w:rsidRPr="00F31444">
        <w:rPr>
          <w:sz w:val="28"/>
          <w:szCs w:val="28"/>
          <w:lang w:val="en-US"/>
        </w:rPr>
        <w:t>, Richer A</w:t>
      </w:r>
      <w:r w:rsidR="00EA0183" w:rsidRPr="00F31444">
        <w:rPr>
          <w:sz w:val="28"/>
          <w:szCs w:val="28"/>
          <w:lang w:val="en-US"/>
        </w:rPr>
        <w:t>.</w:t>
      </w:r>
      <w:r w:rsidRPr="00F31444">
        <w:rPr>
          <w:sz w:val="28"/>
          <w:szCs w:val="28"/>
          <w:lang w:val="en-US"/>
        </w:rPr>
        <w:t>M. Parents' Perspectives on Family Sexuality Communication from Middle School to High School</w:t>
      </w:r>
      <w:r w:rsidR="00EA0183" w:rsidRPr="00F31444">
        <w:rPr>
          <w:sz w:val="28"/>
          <w:szCs w:val="28"/>
          <w:lang w:val="en-US"/>
        </w:rPr>
        <w:t xml:space="preserve"> //</w:t>
      </w:r>
      <w:r w:rsidRPr="00F31444">
        <w:rPr>
          <w:sz w:val="28"/>
          <w:szCs w:val="28"/>
          <w:lang w:val="en-US"/>
        </w:rPr>
        <w:t xml:space="preserve"> Int J Environ Res Public Health. </w:t>
      </w:r>
      <w:r w:rsidR="00EA0183" w:rsidRPr="00F31444">
        <w:rPr>
          <w:sz w:val="28"/>
          <w:szCs w:val="28"/>
          <w:lang w:val="en-US"/>
        </w:rPr>
        <w:t xml:space="preserve">– </w:t>
      </w:r>
      <w:r w:rsidRPr="00F31444">
        <w:rPr>
          <w:sz w:val="28"/>
          <w:szCs w:val="28"/>
          <w:lang w:val="en-US"/>
        </w:rPr>
        <w:t>2018</w:t>
      </w:r>
      <w:r w:rsidR="00EA0183" w:rsidRPr="00F31444">
        <w:rPr>
          <w:sz w:val="28"/>
          <w:szCs w:val="28"/>
          <w:lang w:val="en-US"/>
        </w:rPr>
        <w:t xml:space="preserve">. - Vol. </w:t>
      </w:r>
      <w:r w:rsidRPr="00F31444">
        <w:rPr>
          <w:sz w:val="28"/>
          <w:szCs w:val="28"/>
          <w:lang w:val="en-US"/>
        </w:rPr>
        <w:t>15</w:t>
      </w:r>
      <w:r w:rsidR="00EA0183" w:rsidRPr="00F31444">
        <w:rPr>
          <w:sz w:val="28"/>
          <w:szCs w:val="28"/>
          <w:lang w:val="en-US"/>
        </w:rPr>
        <w:t>, №</w:t>
      </w:r>
      <w:r w:rsidRPr="00F31444">
        <w:rPr>
          <w:sz w:val="28"/>
          <w:szCs w:val="28"/>
          <w:lang w:val="en-US"/>
        </w:rPr>
        <w:t>1</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 xml:space="preserve">107. </w:t>
      </w:r>
      <w:r w:rsidR="00EA0183" w:rsidRPr="00F31444">
        <w:rPr>
          <w:sz w:val="28"/>
          <w:szCs w:val="28"/>
          <w:lang w:val="en-US"/>
        </w:rPr>
        <w:t xml:space="preserve"> </w:t>
      </w:r>
    </w:p>
    <w:p w14:paraId="3BEA8AEC" w14:textId="66FD34AA" w:rsidR="003C15F4" w:rsidRPr="00F31444" w:rsidRDefault="003C15F4" w:rsidP="00120592">
      <w:pPr>
        <w:pStyle w:val="a7"/>
        <w:numPr>
          <w:ilvl w:val="0"/>
          <w:numId w:val="18"/>
        </w:numPr>
        <w:tabs>
          <w:tab w:val="left" w:pos="1134"/>
        </w:tabs>
        <w:ind w:left="0" w:firstLine="567"/>
        <w:textAlignment w:val="top"/>
        <w:rPr>
          <w:sz w:val="28"/>
          <w:szCs w:val="28"/>
          <w:lang w:val="en-US"/>
        </w:rPr>
      </w:pPr>
      <w:bookmarkStart w:id="105" w:name="_Hlk148115055"/>
      <w:bookmarkEnd w:id="104"/>
      <w:r w:rsidRPr="00F31444">
        <w:rPr>
          <w:sz w:val="28"/>
          <w:szCs w:val="28"/>
          <w:lang w:val="en-US"/>
        </w:rPr>
        <w:t>Adam M</w:t>
      </w:r>
      <w:r w:rsidR="00EA0183" w:rsidRPr="00F31444">
        <w:rPr>
          <w:sz w:val="28"/>
          <w:szCs w:val="28"/>
          <w:lang w:val="en-US"/>
        </w:rPr>
        <w:t>.</w:t>
      </w:r>
      <w:r w:rsidRPr="00F31444">
        <w:rPr>
          <w:sz w:val="28"/>
          <w:szCs w:val="28"/>
          <w:lang w:val="en-US"/>
        </w:rPr>
        <w:t>, McMahon S</w:t>
      </w:r>
      <w:r w:rsidR="00EA0183" w:rsidRPr="00F31444">
        <w:rPr>
          <w:sz w:val="28"/>
          <w:szCs w:val="28"/>
          <w:lang w:val="en-US"/>
        </w:rPr>
        <w:t>.</w:t>
      </w:r>
      <w:r w:rsidRPr="00F31444">
        <w:rPr>
          <w:sz w:val="28"/>
          <w:szCs w:val="28"/>
          <w:lang w:val="en-US"/>
        </w:rPr>
        <w:t>A</w:t>
      </w:r>
      <w:r w:rsidR="00EA0183" w:rsidRPr="00F31444">
        <w:rPr>
          <w:sz w:val="28"/>
          <w:szCs w:val="28"/>
          <w:lang w:val="en-US"/>
        </w:rPr>
        <w:t>.</w:t>
      </w:r>
      <w:r w:rsidRPr="00F31444">
        <w:rPr>
          <w:sz w:val="28"/>
          <w:szCs w:val="28"/>
          <w:lang w:val="en-US"/>
        </w:rPr>
        <w:t>, Prober C</w:t>
      </w:r>
      <w:r w:rsidR="00EA0183" w:rsidRPr="00F31444">
        <w:rPr>
          <w:sz w:val="28"/>
          <w:szCs w:val="28"/>
          <w:lang w:val="en-US"/>
        </w:rPr>
        <w:t>.</w:t>
      </w:r>
      <w:r w:rsidRPr="00F31444">
        <w:rPr>
          <w:sz w:val="28"/>
          <w:szCs w:val="28"/>
          <w:lang w:val="en-US"/>
        </w:rPr>
        <w:t>, Bärnighausen T. Human-Centered Design of Video-Based Health Education: An Iterative, Collaborative, Community-Based Approach</w:t>
      </w:r>
      <w:r w:rsidR="00EA0183" w:rsidRPr="00F31444">
        <w:rPr>
          <w:sz w:val="28"/>
          <w:szCs w:val="28"/>
          <w:lang w:val="en-US"/>
        </w:rPr>
        <w:t xml:space="preserve"> //</w:t>
      </w:r>
      <w:r w:rsidRPr="00F31444">
        <w:rPr>
          <w:sz w:val="28"/>
          <w:szCs w:val="28"/>
          <w:lang w:val="en-US"/>
        </w:rPr>
        <w:t xml:space="preserve"> J Med Internet Res. </w:t>
      </w:r>
      <w:r w:rsidR="00EA0183" w:rsidRPr="00F31444">
        <w:rPr>
          <w:sz w:val="28"/>
          <w:szCs w:val="28"/>
          <w:lang w:val="en-US"/>
        </w:rPr>
        <w:t xml:space="preserve">– </w:t>
      </w:r>
      <w:r w:rsidRPr="00F31444">
        <w:rPr>
          <w:sz w:val="28"/>
          <w:szCs w:val="28"/>
          <w:lang w:val="en-US"/>
        </w:rPr>
        <w:t>2019</w:t>
      </w:r>
      <w:r w:rsidR="00EA0183" w:rsidRPr="00F31444">
        <w:rPr>
          <w:sz w:val="28"/>
          <w:szCs w:val="28"/>
          <w:lang w:val="en-US"/>
        </w:rPr>
        <w:t xml:space="preserve">. -  Vol. </w:t>
      </w:r>
      <w:r w:rsidRPr="00F31444">
        <w:rPr>
          <w:sz w:val="28"/>
          <w:szCs w:val="28"/>
          <w:lang w:val="en-US"/>
        </w:rPr>
        <w:t>21</w:t>
      </w:r>
      <w:r w:rsidR="00EA0183" w:rsidRPr="00F31444">
        <w:rPr>
          <w:sz w:val="28"/>
          <w:szCs w:val="28"/>
          <w:lang w:val="en-US"/>
        </w:rPr>
        <w:t>, №</w:t>
      </w:r>
      <w:r w:rsidRPr="00F31444">
        <w:rPr>
          <w:sz w:val="28"/>
          <w:szCs w:val="28"/>
          <w:lang w:val="en-US"/>
        </w:rPr>
        <w:t>1</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 xml:space="preserve">12128. </w:t>
      </w:r>
      <w:r w:rsidR="00EA0183" w:rsidRPr="00F31444">
        <w:rPr>
          <w:sz w:val="28"/>
          <w:szCs w:val="28"/>
          <w:lang w:val="en-US"/>
        </w:rPr>
        <w:t xml:space="preserve"> </w:t>
      </w:r>
    </w:p>
    <w:p w14:paraId="2FE0433F" w14:textId="63ACC6D4"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Zhao J., Lau M., Vermette D., Liang D.,  Flores</w:t>
      </w:r>
      <w:r w:rsidR="00EA0183" w:rsidRPr="00F31444">
        <w:rPr>
          <w:sz w:val="28"/>
          <w:szCs w:val="28"/>
          <w:lang w:val="en-US"/>
        </w:rPr>
        <w:t xml:space="preserve"> </w:t>
      </w:r>
      <w:r w:rsidRPr="00F31444">
        <w:rPr>
          <w:sz w:val="28"/>
          <w:szCs w:val="28"/>
          <w:lang w:val="en-US"/>
        </w:rPr>
        <w:t xml:space="preserve"> G. Communication Between Asian American Adolescents and Health Care Providers About Sexual Activity, Sexually Transmitted Infections, and Pregnancy Prevention</w:t>
      </w:r>
      <w:r w:rsidR="00EA0183" w:rsidRPr="00F31444">
        <w:rPr>
          <w:sz w:val="28"/>
          <w:szCs w:val="28"/>
          <w:lang w:val="en-US"/>
        </w:rPr>
        <w:t xml:space="preserve"> //</w:t>
      </w:r>
      <w:r w:rsidRPr="00F31444">
        <w:rPr>
          <w:sz w:val="28"/>
          <w:szCs w:val="28"/>
          <w:lang w:val="en-US"/>
        </w:rPr>
        <w:t> Journal of Adolescent Research</w:t>
      </w:r>
      <w:r w:rsidR="00EA0183" w:rsidRPr="00F31444">
        <w:rPr>
          <w:sz w:val="28"/>
          <w:szCs w:val="28"/>
          <w:lang w:val="en-US"/>
        </w:rPr>
        <w:t xml:space="preserve">. – </w:t>
      </w:r>
      <w:r w:rsidRPr="00F31444">
        <w:rPr>
          <w:sz w:val="28"/>
          <w:szCs w:val="28"/>
          <w:lang w:val="en-US"/>
        </w:rPr>
        <w:t>2017</w:t>
      </w:r>
      <w:r w:rsidR="00EA0183" w:rsidRPr="00F31444">
        <w:rPr>
          <w:sz w:val="28"/>
          <w:szCs w:val="28"/>
          <w:lang w:val="en-US"/>
        </w:rPr>
        <w:t xml:space="preserve">. - Vol. </w:t>
      </w:r>
      <w:r w:rsidRPr="00F31444">
        <w:rPr>
          <w:sz w:val="28"/>
          <w:szCs w:val="28"/>
          <w:lang w:val="en-US"/>
        </w:rPr>
        <w:t xml:space="preserve"> 32</w:t>
      </w:r>
      <w:r w:rsidR="00EA0183" w:rsidRPr="00F31444">
        <w:rPr>
          <w:sz w:val="28"/>
          <w:szCs w:val="28"/>
        </w:rPr>
        <w:t>, №</w:t>
      </w:r>
      <w:r w:rsidRPr="00F31444">
        <w:rPr>
          <w:sz w:val="28"/>
          <w:szCs w:val="28"/>
          <w:lang w:val="en-US"/>
        </w:rPr>
        <w:t>2</w:t>
      </w:r>
      <w:r w:rsidR="00EA0183" w:rsidRPr="00F31444">
        <w:rPr>
          <w:sz w:val="28"/>
          <w:szCs w:val="28"/>
        </w:rPr>
        <w:t>. – Р.</w:t>
      </w:r>
      <w:r w:rsidRPr="00F31444">
        <w:rPr>
          <w:sz w:val="28"/>
          <w:szCs w:val="28"/>
          <w:lang w:val="en-US"/>
        </w:rPr>
        <w:t xml:space="preserve"> 205-226.  </w:t>
      </w:r>
      <w:r w:rsidR="00EA0183" w:rsidRPr="00F31444">
        <w:rPr>
          <w:sz w:val="28"/>
          <w:szCs w:val="28"/>
          <w:lang w:val="en-US"/>
        </w:rPr>
        <w:t xml:space="preserve"> </w:t>
      </w:r>
    </w:p>
    <w:p w14:paraId="4980949D" w14:textId="1F28B01A"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Ansari-Thomas Z</w:t>
      </w:r>
      <w:r w:rsidR="00EA0183" w:rsidRPr="00F31444">
        <w:rPr>
          <w:sz w:val="28"/>
          <w:szCs w:val="28"/>
          <w:lang w:val="en-US"/>
        </w:rPr>
        <w:t>.</w:t>
      </w:r>
      <w:r w:rsidRPr="00F31444">
        <w:rPr>
          <w:sz w:val="28"/>
          <w:szCs w:val="28"/>
          <w:lang w:val="en-US"/>
        </w:rPr>
        <w:t>, Desai S</w:t>
      </w:r>
      <w:r w:rsidR="00EA0183" w:rsidRPr="00F31444">
        <w:rPr>
          <w:sz w:val="28"/>
          <w:szCs w:val="28"/>
          <w:lang w:val="en-US"/>
        </w:rPr>
        <w:t>.</w:t>
      </w:r>
      <w:r w:rsidRPr="00F31444">
        <w:rPr>
          <w:sz w:val="28"/>
          <w:szCs w:val="28"/>
          <w:lang w:val="en-US"/>
        </w:rPr>
        <w:t>, Lindberg L</w:t>
      </w:r>
      <w:r w:rsidR="00EA0183" w:rsidRPr="00F31444">
        <w:rPr>
          <w:sz w:val="28"/>
          <w:szCs w:val="28"/>
          <w:lang w:val="en-US"/>
        </w:rPr>
        <w:t>.</w:t>
      </w:r>
      <w:r w:rsidRPr="00F31444">
        <w:rPr>
          <w:sz w:val="28"/>
          <w:szCs w:val="28"/>
          <w:lang w:val="en-US"/>
        </w:rPr>
        <w:t>D. Sexual activity, contraceptive use and sexual violence among Asian high school students in the United States</w:t>
      </w:r>
      <w:r w:rsidR="00EA0183" w:rsidRPr="00F31444">
        <w:rPr>
          <w:sz w:val="28"/>
          <w:szCs w:val="28"/>
          <w:lang w:val="en-US"/>
        </w:rPr>
        <w:t xml:space="preserve"> //</w:t>
      </w:r>
      <w:r w:rsidRPr="00F31444">
        <w:rPr>
          <w:sz w:val="28"/>
          <w:szCs w:val="28"/>
          <w:lang w:val="en-US"/>
        </w:rPr>
        <w:t xml:space="preserve"> Contraception. </w:t>
      </w:r>
      <w:r w:rsidR="00EA0183" w:rsidRPr="00F31444">
        <w:rPr>
          <w:sz w:val="28"/>
          <w:szCs w:val="28"/>
          <w:lang w:val="en-US"/>
        </w:rPr>
        <w:t xml:space="preserve">– </w:t>
      </w:r>
      <w:r w:rsidRPr="00F31444">
        <w:rPr>
          <w:sz w:val="28"/>
          <w:szCs w:val="28"/>
          <w:lang w:val="en-US"/>
        </w:rPr>
        <w:t>2020</w:t>
      </w:r>
      <w:r w:rsidR="00EA0183" w:rsidRPr="00F31444">
        <w:rPr>
          <w:sz w:val="28"/>
          <w:szCs w:val="28"/>
          <w:lang w:val="en-US"/>
        </w:rPr>
        <w:t xml:space="preserve">. - Vol. </w:t>
      </w:r>
      <w:r w:rsidRPr="00F31444">
        <w:rPr>
          <w:sz w:val="28"/>
          <w:szCs w:val="28"/>
          <w:lang w:val="en-US"/>
        </w:rPr>
        <w:t>101</w:t>
      </w:r>
      <w:r w:rsidR="00EA0183" w:rsidRPr="00F31444">
        <w:rPr>
          <w:sz w:val="28"/>
          <w:szCs w:val="28"/>
          <w:lang w:val="en-US"/>
        </w:rPr>
        <w:t>, №</w:t>
      </w:r>
      <w:r w:rsidRPr="00F31444">
        <w:rPr>
          <w:sz w:val="28"/>
          <w:szCs w:val="28"/>
          <w:lang w:val="en-US"/>
        </w:rPr>
        <w:t>2</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86-90.</w:t>
      </w:r>
      <w:r w:rsidR="00EA0183" w:rsidRPr="00F31444">
        <w:rPr>
          <w:sz w:val="28"/>
          <w:szCs w:val="28"/>
          <w:lang w:val="en-US"/>
        </w:rPr>
        <w:t xml:space="preserve"> </w:t>
      </w:r>
    </w:p>
    <w:p w14:paraId="64D224DF" w14:textId="477FCDC0"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Bull T</w:t>
      </w:r>
      <w:r w:rsidR="00EA0183" w:rsidRPr="00F31444">
        <w:rPr>
          <w:sz w:val="28"/>
          <w:szCs w:val="28"/>
          <w:lang w:val="en-US"/>
        </w:rPr>
        <w:t>.</w:t>
      </w:r>
      <w:r w:rsidRPr="00F31444">
        <w:rPr>
          <w:sz w:val="28"/>
          <w:szCs w:val="28"/>
          <w:lang w:val="en-US"/>
        </w:rPr>
        <w:t>P</w:t>
      </w:r>
      <w:r w:rsidR="00EA0183" w:rsidRPr="00F31444">
        <w:rPr>
          <w:sz w:val="28"/>
          <w:szCs w:val="28"/>
          <w:lang w:val="en-US"/>
        </w:rPr>
        <w:t>.</w:t>
      </w:r>
      <w:r w:rsidRPr="00F31444">
        <w:rPr>
          <w:sz w:val="28"/>
          <w:szCs w:val="28"/>
          <w:lang w:val="en-US"/>
        </w:rPr>
        <w:t>, Dewar A</w:t>
      </w:r>
      <w:r w:rsidR="00EA0183" w:rsidRPr="00F31444">
        <w:rPr>
          <w:sz w:val="28"/>
          <w:szCs w:val="28"/>
          <w:lang w:val="en-US"/>
        </w:rPr>
        <w:t>.</w:t>
      </w:r>
      <w:r w:rsidRPr="00F31444">
        <w:rPr>
          <w:sz w:val="28"/>
          <w:szCs w:val="28"/>
          <w:lang w:val="en-US"/>
        </w:rPr>
        <w:t>R</w:t>
      </w:r>
      <w:r w:rsidR="00EA0183" w:rsidRPr="00F31444">
        <w:rPr>
          <w:sz w:val="28"/>
          <w:szCs w:val="28"/>
          <w:lang w:val="en-US"/>
        </w:rPr>
        <w:t>.</w:t>
      </w:r>
      <w:r w:rsidRPr="00F31444">
        <w:rPr>
          <w:sz w:val="28"/>
          <w:szCs w:val="28"/>
          <w:lang w:val="en-US"/>
        </w:rPr>
        <w:t>, Malvey D</w:t>
      </w:r>
      <w:r w:rsidR="00EA0183" w:rsidRPr="00F31444">
        <w:rPr>
          <w:sz w:val="28"/>
          <w:szCs w:val="28"/>
          <w:lang w:val="en-US"/>
        </w:rPr>
        <w:t>.</w:t>
      </w:r>
      <w:r w:rsidRPr="00F31444">
        <w:rPr>
          <w:sz w:val="28"/>
          <w:szCs w:val="28"/>
          <w:lang w:val="en-US"/>
        </w:rPr>
        <w:t>M</w:t>
      </w:r>
      <w:r w:rsidR="00EA0183" w:rsidRPr="00F31444">
        <w:rPr>
          <w:sz w:val="28"/>
          <w:szCs w:val="28"/>
          <w:lang w:val="en-US"/>
        </w:rPr>
        <w:t>.</w:t>
      </w:r>
      <w:r w:rsidRPr="00F31444">
        <w:rPr>
          <w:sz w:val="28"/>
          <w:szCs w:val="28"/>
          <w:lang w:val="en-US"/>
        </w:rPr>
        <w:t>, Szalma J</w:t>
      </w:r>
      <w:r w:rsidR="00EA0183" w:rsidRPr="00F31444">
        <w:rPr>
          <w:sz w:val="28"/>
          <w:szCs w:val="28"/>
          <w:lang w:val="en-US"/>
        </w:rPr>
        <w:t>.</w:t>
      </w:r>
      <w:r w:rsidRPr="00F31444">
        <w:rPr>
          <w:sz w:val="28"/>
          <w:szCs w:val="28"/>
          <w:lang w:val="en-US"/>
        </w:rPr>
        <w:t>L. Considerations for the Telehealth Systems of Tomorrow: An Analysis of Student Perceptions of Telehealth Technologies</w:t>
      </w:r>
      <w:r w:rsidR="00EA0183" w:rsidRPr="00F31444">
        <w:rPr>
          <w:sz w:val="28"/>
          <w:szCs w:val="28"/>
          <w:lang w:val="en-US"/>
        </w:rPr>
        <w:t xml:space="preserve"> // </w:t>
      </w:r>
      <w:r w:rsidRPr="00F31444">
        <w:rPr>
          <w:sz w:val="28"/>
          <w:szCs w:val="28"/>
          <w:lang w:val="en-US"/>
        </w:rPr>
        <w:t>JMIR Med Educ</w:t>
      </w:r>
      <w:r w:rsidR="00EA0183" w:rsidRPr="00F31444">
        <w:rPr>
          <w:sz w:val="28"/>
          <w:szCs w:val="28"/>
          <w:lang w:val="en-US"/>
        </w:rPr>
        <w:t>. –</w:t>
      </w:r>
      <w:r w:rsidRPr="00F31444">
        <w:rPr>
          <w:sz w:val="28"/>
          <w:szCs w:val="28"/>
          <w:lang w:val="en-US"/>
        </w:rPr>
        <w:t xml:space="preserve"> 2016</w:t>
      </w:r>
      <w:r w:rsidR="00EA0183" w:rsidRPr="00F31444">
        <w:rPr>
          <w:sz w:val="28"/>
          <w:szCs w:val="28"/>
          <w:lang w:val="en-US"/>
        </w:rPr>
        <w:t xml:space="preserve">. - Vol. </w:t>
      </w:r>
      <w:r w:rsidRPr="00F31444">
        <w:rPr>
          <w:sz w:val="28"/>
          <w:szCs w:val="28"/>
          <w:lang w:val="en-US"/>
        </w:rPr>
        <w:t>2</w:t>
      </w:r>
      <w:r w:rsidR="00EA0183" w:rsidRPr="00F31444">
        <w:rPr>
          <w:sz w:val="28"/>
          <w:szCs w:val="28"/>
          <w:lang w:val="en-US"/>
        </w:rPr>
        <w:t>, №</w:t>
      </w:r>
      <w:r w:rsidRPr="00F31444">
        <w:rPr>
          <w:sz w:val="28"/>
          <w:szCs w:val="28"/>
          <w:lang w:val="en-US"/>
        </w:rPr>
        <w:t>2</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11</w:t>
      </w:r>
      <w:r w:rsidR="00EA0183" w:rsidRPr="00F31444">
        <w:rPr>
          <w:sz w:val="28"/>
          <w:szCs w:val="28"/>
          <w:lang w:val="en-US"/>
        </w:rPr>
        <w:t>.</w:t>
      </w:r>
      <w:r w:rsidRPr="00F31444">
        <w:rPr>
          <w:sz w:val="28"/>
          <w:szCs w:val="28"/>
          <w:lang w:val="en-US"/>
        </w:rPr>
        <w:t xml:space="preserve"> </w:t>
      </w:r>
      <w:r w:rsidR="00EA0183" w:rsidRPr="00F31444">
        <w:rPr>
          <w:sz w:val="28"/>
          <w:szCs w:val="28"/>
          <w:lang w:val="en-US"/>
        </w:rPr>
        <w:t xml:space="preserve"> </w:t>
      </w:r>
    </w:p>
    <w:p w14:paraId="6CDD770B" w14:textId="41CB5BE8"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Sundstrom B</w:t>
      </w:r>
      <w:r w:rsidR="00EA0183" w:rsidRPr="00F31444">
        <w:rPr>
          <w:sz w:val="28"/>
          <w:szCs w:val="28"/>
          <w:lang w:val="en-US"/>
        </w:rPr>
        <w:t>.</w:t>
      </w:r>
      <w:r w:rsidRPr="00F31444">
        <w:rPr>
          <w:sz w:val="28"/>
          <w:szCs w:val="28"/>
          <w:lang w:val="en-US"/>
        </w:rPr>
        <w:t>, DeMaria A</w:t>
      </w:r>
      <w:r w:rsidR="00EA0183" w:rsidRPr="00F31444">
        <w:rPr>
          <w:sz w:val="28"/>
          <w:szCs w:val="28"/>
          <w:lang w:val="en-US"/>
        </w:rPr>
        <w:t>.</w:t>
      </w:r>
      <w:r w:rsidRPr="00F31444">
        <w:rPr>
          <w:sz w:val="28"/>
          <w:szCs w:val="28"/>
          <w:lang w:val="en-US"/>
        </w:rPr>
        <w:t>L</w:t>
      </w:r>
      <w:r w:rsidR="00EA0183" w:rsidRPr="00F31444">
        <w:rPr>
          <w:sz w:val="28"/>
          <w:szCs w:val="28"/>
          <w:lang w:val="en-US"/>
        </w:rPr>
        <w:t>.</w:t>
      </w:r>
      <w:r w:rsidRPr="00F31444">
        <w:rPr>
          <w:sz w:val="28"/>
          <w:szCs w:val="28"/>
          <w:lang w:val="en-US"/>
        </w:rPr>
        <w:t>, Ferrara M</w:t>
      </w:r>
      <w:r w:rsidR="00EA0183" w:rsidRPr="00F31444">
        <w:rPr>
          <w:sz w:val="28"/>
          <w:szCs w:val="28"/>
          <w:lang w:val="en-US"/>
        </w:rPr>
        <w:t>.</w:t>
      </w:r>
      <w:r w:rsidRPr="00F31444">
        <w:rPr>
          <w:sz w:val="28"/>
          <w:szCs w:val="28"/>
          <w:lang w:val="en-US"/>
        </w:rPr>
        <w:t>, Meier S</w:t>
      </w:r>
      <w:r w:rsidR="00EA0183" w:rsidRPr="00F31444">
        <w:rPr>
          <w:sz w:val="28"/>
          <w:szCs w:val="28"/>
          <w:lang w:val="en-US"/>
        </w:rPr>
        <w:t>.</w:t>
      </w:r>
      <w:r w:rsidRPr="00F31444">
        <w:rPr>
          <w:sz w:val="28"/>
          <w:szCs w:val="28"/>
          <w:lang w:val="en-US"/>
        </w:rPr>
        <w:t>, Billings D. The Closer, the Better: The Role of Telehealth in Increasing Contraceptive Access Among Women in Rural South Carolina</w:t>
      </w:r>
      <w:r w:rsidR="00EA0183" w:rsidRPr="00F31444">
        <w:rPr>
          <w:sz w:val="28"/>
          <w:szCs w:val="28"/>
          <w:lang w:val="en-US"/>
        </w:rPr>
        <w:t xml:space="preserve"> //</w:t>
      </w:r>
      <w:r w:rsidRPr="00F31444">
        <w:rPr>
          <w:sz w:val="28"/>
          <w:szCs w:val="28"/>
          <w:lang w:val="en-US"/>
        </w:rPr>
        <w:t xml:space="preserve"> Matern Child Health J. </w:t>
      </w:r>
      <w:r w:rsidR="00EA0183" w:rsidRPr="00F31444">
        <w:rPr>
          <w:sz w:val="28"/>
          <w:szCs w:val="28"/>
          <w:lang w:val="en-US"/>
        </w:rPr>
        <w:t xml:space="preserve">– </w:t>
      </w:r>
      <w:r w:rsidRPr="00F31444">
        <w:rPr>
          <w:sz w:val="28"/>
          <w:szCs w:val="28"/>
          <w:lang w:val="en-US"/>
        </w:rPr>
        <w:t>2019</w:t>
      </w:r>
      <w:r w:rsidR="00EA0183" w:rsidRPr="00F31444">
        <w:rPr>
          <w:sz w:val="28"/>
          <w:szCs w:val="28"/>
          <w:lang w:val="en-US"/>
        </w:rPr>
        <w:t xml:space="preserve">. - Vol. </w:t>
      </w:r>
      <w:r w:rsidRPr="00F31444">
        <w:rPr>
          <w:sz w:val="28"/>
          <w:szCs w:val="28"/>
          <w:lang w:val="en-US"/>
        </w:rPr>
        <w:t>23</w:t>
      </w:r>
      <w:r w:rsidR="00EA0183" w:rsidRPr="00F31444">
        <w:rPr>
          <w:sz w:val="28"/>
          <w:szCs w:val="28"/>
          <w:lang w:val="en-US"/>
        </w:rPr>
        <w:t>, №</w:t>
      </w:r>
      <w:r w:rsidRPr="00F31444">
        <w:rPr>
          <w:sz w:val="28"/>
          <w:szCs w:val="28"/>
          <w:lang w:val="en-US"/>
        </w:rPr>
        <w:t>9</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 xml:space="preserve">1196-1205. </w:t>
      </w:r>
      <w:r w:rsidR="00EA0183" w:rsidRPr="00F31444">
        <w:rPr>
          <w:sz w:val="28"/>
          <w:szCs w:val="28"/>
          <w:lang w:val="en-US"/>
        </w:rPr>
        <w:t xml:space="preserve"> </w:t>
      </w:r>
    </w:p>
    <w:p w14:paraId="072CE0C1" w14:textId="54AE868A"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Zeal C</w:t>
      </w:r>
      <w:r w:rsidR="00EA0183" w:rsidRPr="00F31444">
        <w:rPr>
          <w:sz w:val="28"/>
          <w:szCs w:val="28"/>
          <w:lang w:val="en-US"/>
        </w:rPr>
        <w:t>.</w:t>
      </w:r>
      <w:r w:rsidRPr="00F31444">
        <w:rPr>
          <w:sz w:val="28"/>
          <w:szCs w:val="28"/>
          <w:lang w:val="en-US"/>
        </w:rPr>
        <w:t>, Paul R</w:t>
      </w:r>
      <w:r w:rsidR="00EA0183" w:rsidRPr="00F31444">
        <w:rPr>
          <w:sz w:val="28"/>
          <w:szCs w:val="28"/>
          <w:lang w:val="en-US"/>
        </w:rPr>
        <w:t>.</w:t>
      </w:r>
      <w:r w:rsidRPr="00F31444">
        <w:rPr>
          <w:sz w:val="28"/>
          <w:szCs w:val="28"/>
          <w:lang w:val="en-US"/>
        </w:rPr>
        <w:t>, Dorsey M</w:t>
      </w:r>
      <w:r w:rsidR="00EA0183" w:rsidRPr="00F31444">
        <w:rPr>
          <w:sz w:val="28"/>
          <w:szCs w:val="28"/>
          <w:lang w:val="en-US"/>
        </w:rPr>
        <w:t>.</w:t>
      </w:r>
      <w:r w:rsidRPr="00F31444">
        <w:rPr>
          <w:sz w:val="28"/>
          <w:szCs w:val="28"/>
          <w:lang w:val="en-US"/>
        </w:rPr>
        <w:t>, Politi M</w:t>
      </w:r>
      <w:r w:rsidR="00EA0183" w:rsidRPr="00F31444">
        <w:rPr>
          <w:sz w:val="28"/>
          <w:szCs w:val="28"/>
          <w:lang w:val="en-US"/>
        </w:rPr>
        <w:t>.</w:t>
      </w:r>
      <w:r w:rsidRPr="00F31444">
        <w:rPr>
          <w:sz w:val="28"/>
          <w:szCs w:val="28"/>
          <w:lang w:val="en-US"/>
        </w:rPr>
        <w:t>C</w:t>
      </w:r>
      <w:r w:rsidR="00EA0183" w:rsidRPr="00F31444">
        <w:rPr>
          <w:sz w:val="28"/>
          <w:szCs w:val="28"/>
          <w:lang w:val="en-US"/>
        </w:rPr>
        <w:t>.</w:t>
      </w:r>
      <w:r w:rsidRPr="00F31444">
        <w:rPr>
          <w:sz w:val="28"/>
          <w:szCs w:val="28"/>
          <w:lang w:val="en-US"/>
        </w:rPr>
        <w:t>, Madden T. Young women's preferences for contraceptive education &amp; development of an online educational resource</w:t>
      </w:r>
      <w:r w:rsidR="00EA0183" w:rsidRPr="00F31444">
        <w:rPr>
          <w:sz w:val="28"/>
          <w:szCs w:val="28"/>
          <w:lang w:val="en-US"/>
        </w:rPr>
        <w:t xml:space="preserve"> //</w:t>
      </w:r>
      <w:r w:rsidRPr="00F31444">
        <w:rPr>
          <w:sz w:val="28"/>
          <w:szCs w:val="28"/>
          <w:lang w:val="en-US"/>
        </w:rPr>
        <w:t xml:space="preserve"> PEC Innov. </w:t>
      </w:r>
      <w:r w:rsidR="00EA0183" w:rsidRPr="00F31444">
        <w:rPr>
          <w:sz w:val="28"/>
          <w:szCs w:val="28"/>
          <w:lang w:val="en-US"/>
        </w:rPr>
        <w:t xml:space="preserve">– </w:t>
      </w:r>
      <w:r w:rsidRPr="00F31444">
        <w:rPr>
          <w:sz w:val="28"/>
          <w:szCs w:val="28"/>
          <w:lang w:val="en-US"/>
        </w:rPr>
        <w:t>2022</w:t>
      </w:r>
      <w:r w:rsidR="00EA0183" w:rsidRPr="00F31444">
        <w:rPr>
          <w:sz w:val="28"/>
          <w:szCs w:val="28"/>
          <w:lang w:val="en-US"/>
        </w:rPr>
        <w:t xml:space="preserve">. - Vol. </w:t>
      </w:r>
      <w:r w:rsidRPr="00F31444">
        <w:rPr>
          <w:sz w:val="28"/>
          <w:szCs w:val="28"/>
          <w:lang w:val="en-US"/>
        </w:rPr>
        <w:t>1</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 xml:space="preserve">100046. </w:t>
      </w:r>
      <w:r w:rsidR="00EA0183" w:rsidRPr="00F31444">
        <w:rPr>
          <w:sz w:val="28"/>
          <w:szCs w:val="28"/>
          <w:lang w:val="en-US"/>
        </w:rPr>
        <w:t xml:space="preserve"> </w:t>
      </w:r>
    </w:p>
    <w:p w14:paraId="5FB6F40C" w14:textId="79348888" w:rsidR="003C15F4" w:rsidRPr="00F31444" w:rsidRDefault="003C15F4" w:rsidP="00120592">
      <w:pPr>
        <w:pStyle w:val="a7"/>
        <w:numPr>
          <w:ilvl w:val="0"/>
          <w:numId w:val="18"/>
        </w:numPr>
        <w:shd w:val="clear" w:color="auto" w:fill="FFFFFF"/>
        <w:tabs>
          <w:tab w:val="left" w:pos="1134"/>
        </w:tabs>
        <w:ind w:left="0" w:firstLine="567"/>
        <w:textAlignment w:val="top"/>
        <w:rPr>
          <w:sz w:val="28"/>
          <w:szCs w:val="28"/>
          <w:lang w:val="en-US"/>
        </w:rPr>
      </w:pPr>
      <w:r w:rsidRPr="00F31444">
        <w:rPr>
          <w:sz w:val="28"/>
          <w:szCs w:val="28"/>
          <w:lang w:val="en-US"/>
        </w:rPr>
        <w:lastRenderedPageBreak/>
        <w:t>Giho Y</w:t>
      </w:r>
      <w:r w:rsidR="00EA0183" w:rsidRPr="00F31444">
        <w:rPr>
          <w:sz w:val="28"/>
          <w:szCs w:val="28"/>
          <w:lang w:val="en-US"/>
        </w:rPr>
        <w:t>.</w:t>
      </w:r>
      <w:r w:rsidRPr="00F31444">
        <w:rPr>
          <w:sz w:val="28"/>
          <w:szCs w:val="28"/>
          <w:lang w:val="en-US"/>
        </w:rPr>
        <w:t>, Jones K</w:t>
      </w:r>
      <w:r w:rsidR="00EA0183" w:rsidRPr="00F31444">
        <w:rPr>
          <w:sz w:val="28"/>
          <w:szCs w:val="28"/>
          <w:lang w:val="en-US"/>
        </w:rPr>
        <w:t>.</w:t>
      </w:r>
      <w:r w:rsidRPr="00F31444">
        <w:rPr>
          <w:sz w:val="28"/>
          <w:szCs w:val="28"/>
          <w:lang w:val="en-US"/>
        </w:rPr>
        <w:t>A</w:t>
      </w:r>
      <w:r w:rsidR="00EA0183" w:rsidRPr="00F31444">
        <w:rPr>
          <w:sz w:val="28"/>
          <w:szCs w:val="28"/>
          <w:lang w:val="en-US"/>
        </w:rPr>
        <w:t>.</w:t>
      </w:r>
      <w:r w:rsidRPr="00F31444">
        <w:rPr>
          <w:sz w:val="28"/>
          <w:szCs w:val="28"/>
          <w:lang w:val="en-US"/>
        </w:rPr>
        <w:t>, Dick R</w:t>
      </w:r>
      <w:r w:rsidR="00EA0183" w:rsidRPr="00F31444">
        <w:rPr>
          <w:sz w:val="28"/>
          <w:szCs w:val="28"/>
          <w:lang w:val="en-US"/>
        </w:rPr>
        <w:t>.</w:t>
      </w:r>
      <w:r w:rsidRPr="00F31444">
        <w:rPr>
          <w:sz w:val="28"/>
          <w:szCs w:val="28"/>
          <w:lang w:val="en-US"/>
        </w:rPr>
        <w:t>N</w:t>
      </w:r>
      <w:r w:rsidR="00EA0183" w:rsidRPr="00F31444">
        <w:rPr>
          <w:sz w:val="28"/>
          <w:szCs w:val="28"/>
          <w:lang w:val="en-US"/>
        </w:rPr>
        <w:t>.</w:t>
      </w:r>
      <w:r w:rsidRPr="00F31444">
        <w:rPr>
          <w:sz w:val="28"/>
          <w:szCs w:val="28"/>
          <w:lang w:val="en-US"/>
        </w:rPr>
        <w:t>, Gold M</w:t>
      </w:r>
      <w:r w:rsidR="00EA0183" w:rsidRPr="00F31444">
        <w:rPr>
          <w:sz w:val="28"/>
          <w:szCs w:val="28"/>
          <w:lang w:val="en-US"/>
        </w:rPr>
        <w:t>.</w:t>
      </w:r>
      <w:r w:rsidRPr="00F31444">
        <w:rPr>
          <w:sz w:val="28"/>
          <w:szCs w:val="28"/>
          <w:lang w:val="en-US"/>
        </w:rPr>
        <w:t>A</w:t>
      </w:r>
      <w:r w:rsidR="00EA0183" w:rsidRPr="00F31444">
        <w:rPr>
          <w:sz w:val="28"/>
          <w:szCs w:val="28"/>
          <w:lang w:val="en-US"/>
        </w:rPr>
        <w:t>.</w:t>
      </w:r>
      <w:r w:rsidRPr="00F31444">
        <w:rPr>
          <w:sz w:val="28"/>
          <w:szCs w:val="28"/>
          <w:lang w:val="en-US"/>
        </w:rPr>
        <w:t>, Talis J</w:t>
      </w:r>
      <w:r w:rsidR="00EA0183" w:rsidRPr="00F31444">
        <w:rPr>
          <w:sz w:val="28"/>
          <w:szCs w:val="28"/>
          <w:lang w:val="en-US"/>
        </w:rPr>
        <w:t>.</w:t>
      </w:r>
      <w:r w:rsidRPr="00F31444">
        <w:rPr>
          <w:sz w:val="28"/>
          <w:szCs w:val="28"/>
          <w:lang w:val="en-US"/>
        </w:rPr>
        <w:t>M</w:t>
      </w:r>
      <w:r w:rsidR="00EA0183" w:rsidRPr="00F31444">
        <w:rPr>
          <w:sz w:val="28"/>
          <w:szCs w:val="28"/>
          <w:lang w:val="en-US"/>
        </w:rPr>
        <w:t>.</w:t>
      </w:r>
      <w:r w:rsidRPr="00F31444">
        <w:rPr>
          <w:sz w:val="28"/>
          <w:szCs w:val="28"/>
          <w:lang w:val="en-US"/>
        </w:rPr>
        <w:t>, Gmelin T</w:t>
      </w:r>
      <w:r w:rsidR="00EA0183" w:rsidRPr="00F31444">
        <w:rPr>
          <w:sz w:val="28"/>
          <w:szCs w:val="28"/>
          <w:lang w:val="en-US"/>
        </w:rPr>
        <w:t>.</w:t>
      </w:r>
      <w:r w:rsidRPr="00F31444">
        <w:rPr>
          <w:sz w:val="28"/>
          <w:szCs w:val="28"/>
          <w:lang w:val="en-US"/>
        </w:rPr>
        <w:t>A</w:t>
      </w:r>
      <w:r w:rsidR="00EA0183" w:rsidRPr="00F31444">
        <w:rPr>
          <w:sz w:val="28"/>
          <w:szCs w:val="28"/>
          <w:lang w:val="en-US"/>
        </w:rPr>
        <w:t>.</w:t>
      </w:r>
      <w:r w:rsidRPr="00F31444">
        <w:rPr>
          <w:sz w:val="28"/>
          <w:szCs w:val="28"/>
          <w:lang w:val="en-US"/>
        </w:rPr>
        <w:t>, Laird H</w:t>
      </w:r>
      <w:r w:rsidR="00EA0183" w:rsidRPr="00F31444">
        <w:rPr>
          <w:sz w:val="28"/>
          <w:szCs w:val="28"/>
          <w:lang w:val="en-US"/>
        </w:rPr>
        <w:t>.</w:t>
      </w:r>
      <w:r w:rsidRPr="00F31444">
        <w:rPr>
          <w:sz w:val="28"/>
          <w:szCs w:val="28"/>
          <w:lang w:val="en-US"/>
        </w:rPr>
        <w:t>J</w:t>
      </w:r>
      <w:r w:rsidR="00EA0183" w:rsidRPr="00F31444">
        <w:rPr>
          <w:sz w:val="28"/>
          <w:szCs w:val="28"/>
          <w:lang w:val="en-US"/>
        </w:rPr>
        <w:t>.</w:t>
      </w:r>
      <w:r w:rsidRPr="00F31444">
        <w:rPr>
          <w:sz w:val="28"/>
          <w:szCs w:val="28"/>
          <w:lang w:val="en-US"/>
        </w:rPr>
        <w:t>, Vanek M</w:t>
      </w:r>
      <w:r w:rsidR="00EA0183" w:rsidRPr="00F31444">
        <w:rPr>
          <w:sz w:val="28"/>
          <w:szCs w:val="28"/>
          <w:lang w:val="en-US"/>
        </w:rPr>
        <w:t>.</w:t>
      </w:r>
      <w:r w:rsidRPr="00F31444">
        <w:rPr>
          <w:sz w:val="28"/>
          <w:szCs w:val="28"/>
          <w:lang w:val="en-US"/>
        </w:rPr>
        <w:t>S</w:t>
      </w:r>
      <w:r w:rsidR="00EA0183" w:rsidRPr="00F31444">
        <w:rPr>
          <w:sz w:val="28"/>
          <w:szCs w:val="28"/>
          <w:lang w:val="en-US"/>
        </w:rPr>
        <w:t>.</w:t>
      </w:r>
      <w:r w:rsidRPr="00F31444">
        <w:rPr>
          <w:sz w:val="28"/>
          <w:szCs w:val="28"/>
          <w:lang w:val="en-US"/>
        </w:rPr>
        <w:t>, Miller E. Feasibility and acceptability of using a web-based contraceptive support tool in a university health clinic</w:t>
      </w:r>
      <w:r w:rsidR="00EA0183" w:rsidRPr="00F31444">
        <w:rPr>
          <w:sz w:val="28"/>
          <w:szCs w:val="28"/>
          <w:lang w:val="en-US"/>
        </w:rPr>
        <w:t xml:space="preserve"> // </w:t>
      </w:r>
      <w:r w:rsidRPr="00F31444">
        <w:rPr>
          <w:sz w:val="28"/>
          <w:szCs w:val="28"/>
          <w:lang w:val="en-US"/>
        </w:rPr>
        <w:t xml:space="preserve">J Am Coll Health. </w:t>
      </w:r>
      <w:r w:rsidR="00EA0183" w:rsidRPr="00F31444">
        <w:rPr>
          <w:sz w:val="28"/>
          <w:szCs w:val="28"/>
          <w:lang w:val="en-US"/>
        </w:rPr>
        <w:t xml:space="preserve">– </w:t>
      </w:r>
      <w:r w:rsidRPr="00F31444">
        <w:rPr>
          <w:sz w:val="28"/>
          <w:szCs w:val="28"/>
          <w:lang w:val="en-US"/>
        </w:rPr>
        <w:t>2020</w:t>
      </w:r>
      <w:r w:rsidR="00EA0183" w:rsidRPr="00F31444">
        <w:rPr>
          <w:sz w:val="28"/>
          <w:szCs w:val="28"/>
          <w:lang w:val="en-US"/>
        </w:rPr>
        <w:t xml:space="preserve">. - Vol. </w:t>
      </w:r>
      <w:r w:rsidRPr="00F31444">
        <w:rPr>
          <w:sz w:val="28"/>
          <w:szCs w:val="28"/>
          <w:lang w:val="en-US"/>
        </w:rPr>
        <w:t>68</w:t>
      </w:r>
      <w:r w:rsidR="00EA0183" w:rsidRPr="00F31444">
        <w:rPr>
          <w:sz w:val="28"/>
          <w:szCs w:val="28"/>
          <w:lang w:val="en-US"/>
        </w:rPr>
        <w:t>, №</w:t>
      </w:r>
      <w:r w:rsidRPr="00F31444">
        <w:rPr>
          <w:sz w:val="28"/>
          <w:szCs w:val="28"/>
          <w:lang w:val="en-US"/>
        </w:rPr>
        <w:t>4</w:t>
      </w:r>
      <w:r w:rsidR="00EA0183" w:rsidRPr="00F31444">
        <w:rPr>
          <w:sz w:val="28"/>
          <w:szCs w:val="28"/>
          <w:lang w:val="en-US"/>
        </w:rPr>
        <w:t xml:space="preserve">. – </w:t>
      </w:r>
      <w:r w:rsidR="00EA0183" w:rsidRPr="00F31444">
        <w:rPr>
          <w:sz w:val="28"/>
          <w:szCs w:val="28"/>
        </w:rPr>
        <w:t>Р</w:t>
      </w:r>
      <w:r w:rsidR="00EA0183" w:rsidRPr="00F31444">
        <w:rPr>
          <w:sz w:val="28"/>
          <w:szCs w:val="28"/>
          <w:lang w:val="en-US"/>
        </w:rPr>
        <w:t xml:space="preserve">. </w:t>
      </w:r>
      <w:r w:rsidRPr="00F31444">
        <w:rPr>
          <w:sz w:val="28"/>
          <w:szCs w:val="28"/>
          <w:lang w:val="en-US"/>
        </w:rPr>
        <w:t xml:space="preserve">336-340. </w:t>
      </w:r>
      <w:r w:rsidR="00EA0183" w:rsidRPr="00F31444">
        <w:rPr>
          <w:sz w:val="28"/>
          <w:szCs w:val="28"/>
          <w:lang w:val="en-US"/>
        </w:rPr>
        <w:t xml:space="preserve"> </w:t>
      </w:r>
      <w:r w:rsidRPr="00F31444">
        <w:rPr>
          <w:sz w:val="28"/>
          <w:szCs w:val="28"/>
          <w:lang w:val="en-US"/>
        </w:rPr>
        <w:t> </w:t>
      </w:r>
    </w:p>
    <w:p w14:paraId="08BD6972" w14:textId="2C70D098" w:rsidR="003C15F4" w:rsidRPr="00F31444" w:rsidRDefault="003C15F4" w:rsidP="00120592">
      <w:pPr>
        <w:pStyle w:val="a7"/>
        <w:numPr>
          <w:ilvl w:val="0"/>
          <w:numId w:val="18"/>
        </w:numPr>
        <w:shd w:val="clear" w:color="auto" w:fill="FFFFFF"/>
        <w:tabs>
          <w:tab w:val="left" w:pos="1134"/>
        </w:tabs>
        <w:ind w:left="0" w:firstLine="567"/>
        <w:textAlignment w:val="top"/>
        <w:rPr>
          <w:sz w:val="28"/>
          <w:szCs w:val="28"/>
          <w:lang w:val="en-US"/>
        </w:rPr>
      </w:pPr>
      <w:r w:rsidRPr="00F31444">
        <w:rPr>
          <w:sz w:val="28"/>
          <w:szCs w:val="28"/>
          <w:lang w:val="en-US"/>
        </w:rPr>
        <w:t>Tebb K</w:t>
      </w:r>
      <w:r w:rsidR="00EA0183" w:rsidRPr="00F31444">
        <w:rPr>
          <w:sz w:val="28"/>
          <w:szCs w:val="28"/>
          <w:lang w:val="en-US"/>
        </w:rPr>
        <w:t>.</w:t>
      </w:r>
      <w:r w:rsidRPr="00F31444">
        <w:rPr>
          <w:sz w:val="28"/>
          <w:szCs w:val="28"/>
          <w:lang w:val="en-US"/>
        </w:rPr>
        <w:t>P</w:t>
      </w:r>
      <w:r w:rsidR="00EA0183" w:rsidRPr="00F31444">
        <w:rPr>
          <w:sz w:val="28"/>
          <w:szCs w:val="28"/>
          <w:lang w:val="en-US"/>
        </w:rPr>
        <w:t>.</w:t>
      </w:r>
      <w:r w:rsidRPr="00F31444">
        <w:rPr>
          <w:sz w:val="28"/>
          <w:szCs w:val="28"/>
          <w:lang w:val="en-US"/>
        </w:rPr>
        <w:t>, Rodriguez F</w:t>
      </w:r>
      <w:r w:rsidR="00EA0183" w:rsidRPr="00F31444">
        <w:rPr>
          <w:sz w:val="28"/>
          <w:szCs w:val="28"/>
          <w:lang w:val="en-US"/>
        </w:rPr>
        <w:t>.</w:t>
      </w:r>
      <w:r w:rsidRPr="00F31444">
        <w:rPr>
          <w:sz w:val="28"/>
          <w:szCs w:val="28"/>
          <w:lang w:val="en-US"/>
        </w:rPr>
        <w:t>, Pollack L</w:t>
      </w:r>
      <w:r w:rsidR="00EA0183" w:rsidRPr="00F31444">
        <w:rPr>
          <w:sz w:val="28"/>
          <w:szCs w:val="28"/>
          <w:lang w:val="en-US"/>
        </w:rPr>
        <w:t>.</w:t>
      </w:r>
      <w:r w:rsidRPr="00F31444">
        <w:rPr>
          <w:sz w:val="28"/>
          <w:szCs w:val="28"/>
          <w:lang w:val="en-US"/>
        </w:rPr>
        <w:t>M</w:t>
      </w:r>
      <w:r w:rsidR="00EA0183" w:rsidRPr="00F31444">
        <w:rPr>
          <w:sz w:val="28"/>
          <w:szCs w:val="28"/>
          <w:lang w:val="en-US"/>
        </w:rPr>
        <w:t>.</w:t>
      </w:r>
      <w:r w:rsidRPr="00F31444">
        <w:rPr>
          <w:sz w:val="28"/>
          <w:szCs w:val="28"/>
          <w:lang w:val="en-US"/>
        </w:rPr>
        <w:t>, Adams S</w:t>
      </w:r>
      <w:r w:rsidR="00EA0183" w:rsidRPr="00F31444">
        <w:rPr>
          <w:sz w:val="28"/>
          <w:szCs w:val="28"/>
          <w:lang w:val="en-US"/>
        </w:rPr>
        <w:t>.</w:t>
      </w:r>
      <w:r w:rsidRPr="00F31444">
        <w:rPr>
          <w:sz w:val="28"/>
          <w:szCs w:val="28"/>
          <w:lang w:val="en-US"/>
        </w:rPr>
        <w:t>, Rico R</w:t>
      </w:r>
      <w:r w:rsidR="00EA0183" w:rsidRPr="00F31444">
        <w:rPr>
          <w:sz w:val="28"/>
          <w:szCs w:val="28"/>
          <w:lang w:val="en-US"/>
        </w:rPr>
        <w:t>.</w:t>
      </w:r>
      <w:r w:rsidRPr="00F31444">
        <w:rPr>
          <w:sz w:val="28"/>
          <w:szCs w:val="28"/>
          <w:lang w:val="en-US"/>
        </w:rPr>
        <w:t>, Renteria R</w:t>
      </w:r>
      <w:r w:rsidR="00EA0183" w:rsidRPr="00F31444">
        <w:rPr>
          <w:sz w:val="28"/>
          <w:szCs w:val="28"/>
          <w:lang w:val="en-US"/>
        </w:rPr>
        <w:t>.</w:t>
      </w:r>
      <w:r w:rsidRPr="00F31444">
        <w:rPr>
          <w:sz w:val="28"/>
          <w:szCs w:val="28"/>
          <w:lang w:val="en-US"/>
        </w:rPr>
        <w:t>, Trieu S</w:t>
      </w:r>
      <w:r w:rsidR="00EA0183" w:rsidRPr="00F31444">
        <w:rPr>
          <w:sz w:val="28"/>
          <w:szCs w:val="28"/>
          <w:lang w:val="en-US"/>
        </w:rPr>
        <w:t>.</w:t>
      </w:r>
      <w:r w:rsidRPr="00F31444">
        <w:rPr>
          <w:sz w:val="28"/>
          <w:szCs w:val="28"/>
          <w:lang w:val="en-US"/>
        </w:rPr>
        <w:t>L</w:t>
      </w:r>
      <w:r w:rsidR="00EA0183" w:rsidRPr="00F31444">
        <w:rPr>
          <w:sz w:val="28"/>
          <w:szCs w:val="28"/>
          <w:lang w:val="en-US"/>
        </w:rPr>
        <w:t>.</w:t>
      </w:r>
      <w:r w:rsidRPr="00F31444">
        <w:rPr>
          <w:sz w:val="28"/>
          <w:szCs w:val="28"/>
          <w:lang w:val="en-US"/>
        </w:rPr>
        <w:t>, Hwang L</w:t>
      </w:r>
      <w:r w:rsidR="00EA0183" w:rsidRPr="00F31444">
        <w:rPr>
          <w:sz w:val="28"/>
          <w:szCs w:val="28"/>
          <w:lang w:val="en-US"/>
        </w:rPr>
        <w:t>.</w:t>
      </w:r>
      <w:r w:rsidRPr="00F31444">
        <w:rPr>
          <w:sz w:val="28"/>
          <w:szCs w:val="28"/>
          <w:lang w:val="en-US"/>
        </w:rPr>
        <w:t>, Brindis C</w:t>
      </w:r>
      <w:r w:rsidR="00EA0183" w:rsidRPr="00F31444">
        <w:rPr>
          <w:sz w:val="28"/>
          <w:szCs w:val="28"/>
          <w:lang w:val="en-US"/>
        </w:rPr>
        <w:t>.</w:t>
      </w:r>
      <w:r w:rsidRPr="00F31444">
        <w:rPr>
          <w:sz w:val="28"/>
          <w:szCs w:val="28"/>
          <w:lang w:val="en-US"/>
        </w:rPr>
        <w:t>D</w:t>
      </w:r>
      <w:r w:rsidR="00EA0183" w:rsidRPr="00F31444">
        <w:rPr>
          <w:sz w:val="28"/>
          <w:szCs w:val="28"/>
          <w:lang w:val="en-US"/>
        </w:rPr>
        <w:t>.</w:t>
      </w:r>
      <w:r w:rsidRPr="00F31444">
        <w:rPr>
          <w:sz w:val="28"/>
          <w:szCs w:val="28"/>
          <w:lang w:val="en-US"/>
        </w:rPr>
        <w:t>, Ozer E</w:t>
      </w:r>
      <w:r w:rsidR="00EA0183" w:rsidRPr="00F31444">
        <w:rPr>
          <w:sz w:val="28"/>
          <w:szCs w:val="28"/>
          <w:lang w:val="en-US"/>
        </w:rPr>
        <w:t>.</w:t>
      </w:r>
      <w:r w:rsidRPr="00F31444">
        <w:rPr>
          <w:sz w:val="28"/>
          <w:szCs w:val="28"/>
          <w:lang w:val="en-US"/>
        </w:rPr>
        <w:t>, Puffer M. Improving contraceptive use among Latina adolescents: A cluster-randomized controlled trial evaluating an mHealth application, Health-E You/Salud iTu</w:t>
      </w:r>
      <w:r w:rsidR="00EA0183" w:rsidRPr="00F31444">
        <w:rPr>
          <w:sz w:val="28"/>
          <w:szCs w:val="28"/>
          <w:lang w:val="en-US"/>
        </w:rPr>
        <w:t xml:space="preserve"> //</w:t>
      </w:r>
      <w:r w:rsidRPr="00F31444">
        <w:rPr>
          <w:sz w:val="28"/>
          <w:szCs w:val="28"/>
          <w:lang w:val="en-US"/>
        </w:rPr>
        <w:t xml:space="preserve"> Contraception. </w:t>
      </w:r>
      <w:r w:rsidR="00EA0183" w:rsidRPr="00F31444">
        <w:rPr>
          <w:sz w:val="28"/>
          <w:szCs w:val="28"/>
          <w:lang w:val="en-US"/>
        </w:rPr>
        <w:t xml:space="preserve">– </w:t>
      </w:r>
      <w:r w:rsidRPr="00F31444">
        <w:rPr>
          <w:sz w:val="28"/>
          <w:szCs w:val="28"/>
          <w:lang w:val="en-US"/>
        </w:rPr>
        <w:t>2021</w:t>
      </w:r>
      <w:r w:rsidR="00EA0183" w:rsidRPr="00F31444">
        <w:rPr>
          <w:sz w:val="28"/>
          <w:szCs w:val="28"/>
          <w:lang w:val="en-US"/>
        </w:rPr>
        <w:t xml:space="preserve">.  </w:t>
      </w:r>
      <w:r w:rsidR="00EA0183" w:rsidRPr="00F31444">
        <w:rPr>
          <w:sz w:val="28"/>
          <w:szCs w:val="28"/>
        </w:rPr>
        <w:t xml:space="preserve">- </w:t>
      </w:r>
      <w:r w:rsidR="00EA0183" w:rsidRPr="00F31444">
        <w:rPr>
          <w:sz w:val="28"/>
          <w:szCs w:val="28"/>
          <w:lang w:val="en-US"/>
        </w:rPr>
        <w:t xml:space="preserve">Vol. </w:t>
      </w:r>
      <w:r w:rsidRPr="00F31444">
        <w:rPr>
          <w:sz w:val="28"/>
          <w:szCs w:val="28"/>
          <w:lang w:val="en-US"/>
        </w:rPr>
        <w:t>104</w:t>
      </w:r>
      <w:r w:rsidR="00EA0183" w:rsidRPr="00F31444">
        <w:rPr>
          <w:sz w:val="28"/>
          <w:szCs w:val="28"/>
        </w:rPr>
        <w:t>, №</w:t>
      </w:r>
      <w:r w:rsidRPr="00F31444">
        <w:rPr>
          <w:sz w:val="28"/>
          <w:szCs w:val="28"/>
          <w:lang w:val="en-US"/>
        </w:rPr>
        <w:t>3</w:t>
      </w:r>
      <w:r w:rsidR="00EA0183" w:rsidRPr="00F31444">
        <w:rPr>
          <w:sz w:val="28"/>
          <w:szCs w:val="28"/>
        </w:rPr>
        <w:t xml:space="preserve">. – Р. </w:t>
      </w:r>
      <w:r w:rsidRPr="00F31444">
        <w:rPr>
          <w:sz w:val="28"/>
          <w:szCs w:val="28"/>
          <w:lang w:val="en-US"/>
        </w:rPr>
        <w:t xml:space="preserve">246-253. </w:t>
      </w:r>
      <w:r w:rsidR="00EA0183" w:rsidRPr="00F31444">
        <w:rPr>
          <w:sz w:val="28"/>
          <w:szCs w:val="28"/>
        </w:rPr>
        <w:t xml:space="preserve"> </w:t>
      </w:r>
    </w:p>
    <w:p w14:paraId="65830245" w14:textId="1E3710A4" w:rsidR="003C15F4" w:rsidRPr="00F31444" w:rsidRDefault="003C15F4" w:rsidP="00120592">
      <w:pPr>
        <w:pStyle w:val="a7"/>
        <w:numPr>
          <w:ilvl w:val="0"/>
          <w:numId w:val="18"/>
        </w:numPr>
        <w:shd w:val="clear" w:color="auto" w:fill="FFFFFF"/>
        <w:tabs>
          <w:tab w:val="left" w:pos="1134"/>
        </w:tabs>
        <w:ind w:left="0" w:firstLine="567"/>
        <w:textAlignment w:val="top"/>
        <w:rPr>
          <w:sz w:val="28"/>
          <w:szCs w:val="28"/>
          <w:lang w:val="en-US"/>
        </w:rPr>
      </w:pPr>
      <w:hyperlink r:id="rId71" w:history="1">
        <w:r w:rsidRPr="00F31444">
          <w:rPr>
            <w:sz w:val="28"/>
            <w:szCs w:val="28"/>
            <w:lang w:val="en-US"/>
          </w:rPr>
          <w:t>Shull J</w:t>
        </w:r>
        <w:r w:rsidR="00EA0183" w:rsidRPr="00F31444">
          <w:rPr>
            <w:sz w:val="28"/>
            <w:szCs w:val="28"/>
            <w:lang w:val="en-US"/>
          </w:rPr>
          <w:t>.</w:t>
        </w:r>
        <w:r w:rsidRPr="00F31444">
          <w:rPr>
            <w:sz w:val="28"/>
            <w:szCs w:val="28"/>
            <w:lang w:val="en-US"/>
          </w:rPr>
          <w:t>G</w:t>
        </w:r>
      </w:hyperlink>
      <w:r w:rsidRPr="00F31444">
        <w:rPr>
          <w:sz w:val="28"/>
          <w:szCs w:val="28"/>
          <w:lang w:val="en-US"/>
        </w:rPr>
        <w:t xml:space="preserve">. Digital Health and the State of Interoperable Electronic Health Records // </w:t>
      </w:r>
      <w:hyperlink r:id="rId72" w:tooltip="JMIR medical informatics." w:history="1">
        <w:r w:rsidRPr="00F31444">
          <w:rPr>
            <w:sz w:val="28"/>
            <w:szCs w:val="28"/>
            <w:lang w:val="en-US"/>
          </w:rPr>
          <w:t>JMIR Med Inform.</w:t>
        </w:r>
      </w:hyperlink>
      <w:r w:rsidRPr="00F31444">
        <w:rPr>
          <w:sz w:val="28"/>
          <w:szCs w:val="28"/>
          <w:lang w:val="en-US"/>
        </w:rPr>
        <w:t> </w:t>
      </w:r>
      <w:r w:rsidR="00EA0183" w:rsidRPr="00F31444">
        <w:rPr>
          <w:sz w:val="28"/>
          <w:szCs w:val="28"/>
        </w:rPr>
        <w:t xml:space="preserve">– </w:t>
      </w:r>
      <w:r w:rsidRPr="00F31444">
        <w:rPr>
          <w:sz w:val="28"/>
          <w:szCs w:val="28"/>
          <w:lang w:val="en-US"/>
        </w:rPr>
        <w:t>2019</w:t>
      </w:r>
      <w:r w:rsidR="00EA0183" w:rsidRPr="00F31444">
        <w:rPr>
          <w:sz w:val="28"/>
          <w:szCs w:val="28"/>
        </w:rPr>
        <w:t xml:space="preserve">. - </w:t>
      </w:r>
      <w:r w:rsidR="00EA0183" w:rsidRPr="00F31444">
        <w:rPr>
          <w:sz w:val="28"/>
          <w:szCs w:val="28"/>
          <w:lang w:val="en-US"/>
        </w:rPr>
        <w:t xml:space="preserve">Vol. </w:t>
      </w:r>
      <w:r w:rsidRPr="00F31444">
        <w:rPr>
          <w:sz w:val="28"/>
          <w:szCs w:val="28"/>
          <w:lang w:val="en-US"/>
        </w:rPr>
        <w:t>7</w:t>
      </w:r>
      <w:r w:rsidR="00EA0183" w:rsidRPr="00F31444">
        <w:rPr>
          <w:sz w:val="28"/>
          <w:szCs w:val="28"/>
        </w:rPr>
        <w:t>, №</w:t>
      </w:r>
      <w:r w:rsidRPr="00F31444">
        <w:rPr>
          <w:sz w:val="28"/>
          <w:szCs w:val="28"/>
          <w:lang w:val="en-US"/>
        </w:rPr>
        <w:t>4</w:t>
      </w:r>
      <w:r w:rsidR="00EA0183" w:rsidRPr="00F31444">
        <w:rPr>
          <w:sz w:val="28"/>
          <w:szCs w:val="28"/>
        </w:rPr>
        <w:t>. – Р. 16-28.</w:t>
      </w:r>
      <w:r w:rsidRPr="00F31444">
        <w:rPr>
          <w:sz w:val="28"/>
          <w:szCs w:val="28"/>
          <w:lang w:val="en-US"/>
        </w:rPr>
        <w:t xml:space="preserve"> </w:t>
      </w:r>
    </w:p>
    <w:p w14:paraId="6DFAF252" w14:textId="727FC7A3" w:rsidR="003C15F4" w:rsidRPr="00F31444" w:rsidRDefault="003C15F4" w:rsidP="00120592">
      <w:pPr>
        <w:pStyle w:val="1"/>
        <w:numPr>
          <w:ilvl w:val="0"/>
          <w:numId w:val="18"/>
        </w:numPr>
        <w:shd w:val="clear" w:color="auto" w:fill="FFFFFF"/>
        <w:tabs>
          <w:tab w:val="left" w:pos="1134"/>
        </w:tabs>
        <w:spacing w:before="0"/>
        <w:ind w:left="0" w:firstLine="567"/>
        <w:jc w:val="both"/>
        <w:textAlignment w:val="top"/>
        <w:rPr>
          <w:b w:val="0"/>
          <w:bCs w:val="0"/>
          <w:sz w:val="28"/>
          <w:szCs w:val="28"/>
        </w:rPr>
      </w:pPr>
      <w:r w:rsidRPr="00F31444">
        <w:rPr>
          <w:b w:val="0"/>
          <w:bCs w:val="0"/>
          <w:sz w:val="28"/>
          <w:szCs w:val="28"/>
        </w:rPr>
        <w:t xml:space="preserve"> </w:t>
      </w:r>
      <w:hyperlink r:id="rId73" w:history="1">
        <w:bookmarkStart w:id="106" w:name="_Toc224416564"/>
        <w:r w:rsidRPr="00F31444">
          <w:rPr>
            <w:b w:val="0"/>
            <w:bCs w:val="0"/>
            <w:sz w:val="28"/>
            <w:szCs w:val="28"/>
          </w:rPr>
          <w:t>L'Engle K</w:t>
        </w:r>
        <w:r w:rsidR="00EA0183" w:rsidRPr="00F31444">
          <w:rPr>
            <w:b w:val="0"/>
            <w:bCs w:val="0"/>
            <w:sz w:val="28"/>
            <w:szCs w:val="28"/>
          </w:rPr>
          <w:t>.</w:t>
        </w:r>
        <w:r w:rsidRPr="00F31444">
          <w:rPr>
            <w:b w:val="0"/>
            <w:bCs w:val="0"/>
            <w:sz w:val="28"/>
            <w:szCs w:val="28"/>
          </w:rPr>
          <w:t>L</w:t>
        </w:r>
      </w:hyperlink>
      <w:r w:rsidR="00EA0183" w:rsidRPr="00F31444">
        <w:rPr>
          <w:b w:val="0"/>
          <w:bCs w:val="0"/>
          <w:sz w:val="28"/>
          <w:szCs w:val="28"/>
        </w:rPr>
        <w:t>.</w:t>
      </w:r>
      <w:r w:rsidRPr="00F31444">
        <w:rPr>
          <w:b w:val="0"/>
          <w:bCs w:val="0"/>
          <w:sz w:val="28"/>
          <w:szCs w:val="28"/>
        </w:rPr>
        <w:t>, </w:t>
      </w:r>
      <w:hyperlink r:id="rId74" w:history="1">
        <w:r w:rsidRPr="00F31444">
          <w:rPr>
            <w:b w:val="0"/>
            <w:bCs w:val="0"/>
            <w:sz w:val="28"/>
            <w:szCs w:val="28"/>
          </w:rPr>
          <w:t>Mangone E</w:t>
        </w:r>
        <w:r w:rsidR="00EA0183" w:rsidRPr="00F31444">
          <w:rPr>
            <w:b w:val="0"/>
            <w:bCs w:val="0"/>
            <w:sz w:val="28"/>
            <w:szCs w:val="28"/>
          </w:rPr>
          <w:t>.</w:t>
        </w:r>
        <w:r w:rsidRPr="00F31444">
          <w:rPr>
            <w:b w:val="0"/>
            <w:bCs w:val="0"/>
            <w:sz w:val="28"/>
            <w:szCs w:val="28"/>
          </w:rPr>
          <w:t>R</w:t>
        </w:r>
      </w:hyperlink>
      <w:r w:rsidR="00EA0183" w:rsidRPr="00F31444">
        <w:rPr>
          <w:b w:val="0"/>
          <w:bCs w:val="0"/>
          <w:sz w:val="28"/>
          <w:szCs w:val="28"/>
        </w:rPr>
        <w:t>.</w:t>
      </w:r>
      <w:r w:rsidRPr="00F31444">
        <w:rPr>
          <w:b w:val="0"/>
          <w:bCs w:val="0"/>
          <w:sz w:val="28"/>
          <w:szCs w:val="28"/>
        </w:rPr>
        <w:t>, </w:t>
      </w:r>
      <w:hyperlink r:id="rId75" w:history="1">
        <w:r w:rsidRPr="00F31444">
          <w:rPr>
            <w:b w:val="0"/>
            <w:bCs w:val="0"/>
            <w:sz w:val="28"/>
            <w:szCs w:val="28"/>
          </w:rPr>
          <w:t>Parcesepe A</w:t>
        </w:r>
        <w:r w:rsidR="00EA0183" w:rsidRPr="00F31444">
          <w:rPr>
            <w:b w:val="0"/>
            <w:bCs w:val="0"/>
            <w:sz w:val="28"/>
            <w:szCs w:val="28"/>
          </w:rPr>
          <w:t>.</w:t>
        </w:r>
        <w:r w:rsidRPr="00F31444">
          <w:rPr>
            <w:b w:val="0"/>
            <w:bCs w:val="0"/>
            <w:sz w:val="28"/>
            <w:szCs w:val="28"/>
          </w:rPr>
          <w:t>M</w:t>
        </w:r>
      </w:hyperlink>
      <w:r w:rsidR="00EA0183" w:rsidRPr="00F31444">
        <w:rPr>
          <w:b w:val="0"/>
          <w:bCs w:val="0"/>
          <w:sz w:val="28"/>
          <w:szCs w:val="28"/>
        </w:rPr>
        <w:t>.</w:t>
      </w:r>
      <w:r w:rsidRPr="00F31444">
        <w:rPr>
          <w:b w:val="0"/>
          <w:bCs w:val="0"/>
          <w:sz w:val="28"/>
          <w:szCs w:val="28"/>
        </w:rPr>
        <w:t>, </w:t>
      </w:r>
      <w:hyperlink r:id="rId76" w:history="1">
        <w:r w:rsidRPr="00F31444">
          <w:rPr>
            <w:b w:val="0"/>
            <w:bCs w:val="0"/>
            <w:sz w:val="28"/>
            <w:szCs w:val="28"/>
          </w:rPr>
          <w:t>Agarwal S</w:t>
        </w:r>
      </w:hyperlink>
      <w:r w:rsidR="00EA0183" w:rsidRPr="00F31444">
        <w:rPr>
          <w:b w:val="0"/>
          <w:bCs w:val="0"/>
          <w:sz w:val="28"/>
          <w:szCs w:val="28"/>
        </w:rPr>
        <w:t>.</w:t>
      </w:r>
      <w:r w:rsidRPr="00F31444">
        <w:rPr>
          <w:b w:val="0"/>
          <w:bCs w:val="0"/>
          <w:sz w:val="28"/>
          <w:szCs w:val="28"/>
        </w:rPr>
        <w:t>, </w:t>
      </w:r>
      <w:hyperlink r:id="rId77" w:history="1">
        <w:r w:rsidRPr="00F31444">
          <w:rPr>
            <w:b w:val="0"/>
            <w:bCs w:val="0"/>
            <w:sz w:val="28"/>
            <w:szCs w:val="28"/>
          </w:rPr>
          <w:t>Ippoliti N</w:t>
        </w:r>
        <w:r w:rsidR="00EA0183" w:rsidRPr="00F31444">
          <w:rPr>
            <w:b w:val="0"/>
            <w:bCs w:val="0"/>
            <w:sz w:val="28"/>
            <w:szCs w:val="28"/>
          </w:rPr>
          <w:t>.</w:t>
        </w:r>
        <w:r w:rsidRPr="00F31444">
          <w:rPr>
            <w:b w:val="0"/>
            <w:bCs w:val="0"/>
            <w:sz w:val="28"/>
            <w:szCs w:val="28"/>
          </w:rPr>
          <w:t>B</w:t>
        </w:r>
      </w:hyperlink>
      <w:r w:rsidRPr="00F31444">
        <w:rPr>
          <w:b w:val="0"/>
          <w:bCs w:val="0"/>
          <w:sz w:val="28"/>
          <w:szCs w:val="28"/>
        </w:rPr>
        <w:t xml:space="preserve">. Mobile Phone Interventions for Adolescent Sexual and Reproductive Health: A Systematic Review // </w:t>
      </w:r>
      <w:hyperlink r:id="rId78" w:tooltip="Pediatrics." w:history="1">
        <w:r w:rsidRPr="00F31444">
          <w:rPr>
            <w:b w:val="0"/>
            <w:bCs w:val="0"/>
            <w:sz w:val="28"/>
            <w:szCs w:val="28"/>
          </w:rPr>
          <w:t>Pediatrics.</w:t>
        </w:r>
      </w:hyperlink>
      <w:r w:rsidRPr="00F31444">
        <w:rPr>
          <w:b w:val="0"/>
          <w:bCs w:val="0"/>
          <w:sz w:val="28"/>
          <w:szCs w:val="28"/>
        </w:rPr>
        <w:t> </w:t>
      </w:r>
      <w:r w:rsidR="00E44F21" w:rsidRPr="00F31444">
        <w:rPr>
          <w:b w:val="0"/>
          <w:bCs w:val="0"/>
          <w:sz w:val="28"/>
          <w:szCs w:val="28"/>
          <w:lang w:val="ru-RU"/>
        </w:rPr>
        <w:t xml:space="preserve">– </w:t>
      </w:r>
      <w:r w:rsidRPr="00F31444">
        <w:rPr>
          <w:b w:val="0"/>
          <w:bCs w:val="0"/>
          <w:sz w:val="28"/>
          <w:szCs w:val="28"/>
        </w:rPr>
        <w:t>2016</w:t>
      </w:r>
      <w:r w:rsidR="00E44F21" w:rsidRPr="00F31444">
        <w:rPr>
          <w:b w:val="0"/>
          <w:bCs w:val="0"/>
          <w:sz w:val="28"/>
          <w:szCs w:val="28"/>
          <w:lang w:val="ru-RU"/>
        </w:rPr>
        <w:t xml:space="preserve">. - </w:t>
      </w:r>
      <w:r w:rsidR="00E44F21" w:rsidRPr="00F31444">
        <w:rPr>
          <w:b w:val="0"/>
          <w:bCs w:val="0"/>
          <w:sz w:val="28"/>
          <w:szCs w:val="28"/>
        </w:rPr>
        <w:t>Vol.</w:t>
      </w:r>
      <w:r w:rsidR="00E44F21" w:rsidRPr="00F31444">
        <w:rPr>
          <w:sz w:val="28"/>
          <w:szCs w:val="28"/>
        </w:rPr>
        <w:t xml:space="preserve"> </w:t>
      </w:r>
      <w:r w:rsidRPr="00F31444">
        <w:rPr>
          <w:b w:val="0"/>
          <w:bCs w:val="0"/>
          <w:sz w:val="28"/>
          <w:szCs w:val="28"/>
        </w:rPr>
        <w:t>138</w:t>
      </w:r>
      <w:r w:rsidR="00E44F21" w:rsidRPr="00F31444">
        <w:rPr>
          <w:b w:val="0"/>
          <w:bCs w:val="0"/>
          <w:sz w:val="28"/>
          <w:szCs w:val="28"/>
          <w:lang w:val="ru-RU"/>
        </w:rPr>
        <w:t>, №</w:t>
      </w:r>
      <w:r w:rsidRPr="00F31444">
        <w:rPr>
          <w:b w:val="0"/>
          <w:bCs w:val="0"/>
          <w:sz w:val="28"/>
          <w:szCs w:val="28"/>
        </w:rPr>
        <w:t>3.</w:t>
      </w:r>
      <w:r w:rsidR="00E44F21" w:rsidRPr="00F31444">
        <w:rPr>
          <w:b w:val="0"/>
          <w:bCs w:val="0"/>
          <w:sz w:val="28"/>
          <w:szCs w:val="28"/>
          <w:lang w:val="ru-RU"/>
        </w:rPr>
        <w:t xml:space="preserve"> – Р. 16-28.</w:t>
      </w:r>
      <w:bookmarkEnd w:id="106"/>
      <w:r w:rsidRPr="00F31444">
        <w:rPr>
          <w:b w:val="0"/>
          <w:bCs w:val="0"/>
          <w:sz w:val="28"/>
          <w:szCs w:val="28"/>
        </w:rPr>
        <w:t xml:space="preserve"> </w:t>
      </w:r>
    </w:p>
    <w:p w14:paraId="4F2F2B26" w14:textId="7D0892FD" w:rsidR="003C15F4" w:rsidRPr="00F31444" w:rsidRDefault="003C15F4" w:rsidP="00120592">
      <w:pPr>
        <w:pStyle w:val="1"/>
        <w:numPr>
          <w:ilvl w:val="0"/>
          <w:numId w:val="18"/>
        </w:numPr>
        <w:shd w:val="clear" w:color="auto" w:fill="FFFFFF"/>
        <w:tabs>
          <w:tab w:val="left" w:pos="1134"/>
        </w:tabs>
        <w:spacing w:before="0"/>
        <w:ind w:left="0" w:firstLine="567"/>
        <w:jc w:val="both"/>
        <w:textAlignment w:val="top"/>
        <w:rPr>
          <w:b w:val="0"/>
          <w:bCs w:val="0"/>
          <w:sz w:val="28"/>
          <w:szCs w:val="28"/>
        </w:rPr>
      </w:pPr>
      <w:hyperlink r:id="rId79" w:history="1">
        <w:bookmarkStart w:id="107" w:name="_Toc224416565"/>
        <w:r w:rsidRPr="00F31444">
          <w:rPr>
            <w:b w:val="0"/>
            <w:bCs w:val="0"/>
            <w:sz w:val="28"/>
            <w:szCs w:val="28"/>
          </w:rPr>
          <w:t>Ippoliti N</w:t>
        </w:r>
        <w:r w:rsidR="00E44F21" w:rsidRPr="00F31444">
          <w:rPr>
            <w:b w:val="0"/>
            <w:bCs w:val="0"/>
            <w:sz w:val="28"/>
            <w:szCs w:val="28"/>
          </w:rPr>
          <w:t>.</w:t>
        </w:r>
        <w:r w:rsidRPr="00F31444">
          <w:rPr>
            <w:b w:val="0"/>
            <w:bCs w:val="0"/>
            <w:sz w:val="28"/>
            <w:szCs w:val="28"/>
          </w:rPr>
          <w:t>B</w:t>
        </w:r>
      </w:hyperlink>
      <w:r w:rsidR="00E44F21" w:rsidRPr="00F31444">
        <w:rPr>
          <w:b w:val="0"/>
          <w:bCs w:val="0"/>
          <w:sz w:val="28"/>
          <w:szCs w:val="28"/>
        </w:rPr>
        <w:t>.</w:t>
      </w:r>
      <w:r w:rsidRPr="00F31444">
        <w:rPr>
          <w:b w:val="0"/>
          <w:bCs w:val="0"/>
          <w:sz w:val="28"/>
          <w:szCs w:val="28"/>
        </w:rPr>
        <w:t>, </w:t>
      </w:r>
      <w:hyperlink r:id="rId80" w:history="1">
        <w:r w:rsidRPr="00F31444">
          <w:rPr>
            <w:b w:val="0"/>
            <w:bCs w:val="0"/>
            <w:sz w:val="28"/>
            <w:szCs w:val="28"/>
          </w:rPr>
          <w:t>L'Engle K</w:t>
        </w:r>
      </w:hyperlink>
      <w:r w:rsidRPr="00F31444">
        <w:rPr>
          <w:b w:val="0"/>
          <w:bCs w:val="0"/>
          <w:sz w:val="28"/>
          <w:szCs w:val="28"/>
        </w:rPr>
        <w:t xml:space="preserve">. Meet us on the phone: mobile phone programs for adolescent sexual and reproductive health in low-to-middle income countries // </w:t>
      </w:r>
      <w:hyperlink r:id="rId81" w:tooltip="Reproductive health." w:history="1">
        <w:r w:rsidRPr="00F31444">
          <w:rPr>
            <w:b w:val="0"/>
            <w:bCs w:val="0"/>
            <w:sz w:val="28"/>
            <w:szCs w:val="28"/>
          </w:rPr>
          <w:t>Reprod Health.</w:t>
        </w:r>
      </w:hyperlink>
      <w:r w:rsidRPr="00F31444">
        <w:rPr>
          <w:b w:val="0"/>
          <w:bCs w:val="0"/>
          <w:sz w:val="28"/>
          <w:szCs w:val="28"/>
        </w:rPr>
        <w:t> </w:t>
      </w:r>
      <w:r w:rsidR="00E44F21" w:rsidRPr="00F31444">
        <w:rPr>
          <w:b w:val="0"/>
          <w:bCs w:val="0"/>
          <w:sz w:val="28"/>
          <w:szCs w:val="28"/>
          <w:lang w:val="ru-RU"/>
        </w:rPr>
        <w:t xml:space="preserve">– </w:t>
      </w:r>
      <w:r w:rsidRPr="00F31444">
        <w:rPr>
          <w:b w:val="0"/>
          <w:bCs w:val="0"/>
          <w:sz w:val="28"/>
          <w:szCs w:val="28"/>
        </w:rPr>
        <w:t>2017</w:t>
      </w:r>
      <w:r w:rsidR="00E44F21" w:rsidRPr="00F31444">
        <w:rPr>
          <w:b w:val="0"/>
          <w:bCs w:val="0"/>
          <w:sz w:val="28"/>
          <w:szCs w:val="28"/>
          <w:lang w:val="ru-RU"/>
        </w:rPr>
        <w:t xml:space="preserve">. - </w:t>
      </w:r>
      <w:r w:rsidR="00E44F21" w:rsidRPr="00F31444">
        <w:rPr>
          <w:b w:val="0"/>
          <w:bCs w:val="0"/>
          <w:sz w:val="28"/>
          <w:szCs w:val="28"/>
        </w:rPr>
        <w:t>Vol.</w:t>
      </w:r>
      <w:r w:rsidR="00E44F21" w:rsidRPr="00F31444">
        <w:rPr>
          <w:sz w:val="28"/>
          <w:szCs w:val="28"/>
        </w:rPr>
        <w:t xml:space="preserve"> </w:t>
      </w:r>
      <w:r w:rsidRPr="00F31444">
        <w:rPr>
          <w:b w:val="0"/>
          <w:bCs w:val="0"/>
          <w:sz w:val="28"/>
          <w:szCs w:val="28"/>
        </w:rPr>
        <w:t>14</w:t>
      </w:r>
      <w:r w:rsidR="00E44F21" w:rsidRPr="00F31444">
        <w:rPr>
          <w:b w:val="0"/>
          <w:bCs w:val="0"/>
          <w:sz w:val="28"/>
          <w:szCs w:val="28"/>
          <w:lang w:val="ru-RU"/>
        </w:rPr>
        <w:t>, №</w:t>
      </w:r>
      <w:r w:rsidRPr="00F31444">
        <w:rPr>
          <w:b w:val="0"/>
          <w:bCs w:val="0"/>
          <w:sz w:val="28"/>
          <w:szCs w:val="28"/>
        </w:rPr>
        <w:t>1</w:t>
      </w:r>
      <w:r w:rsidR="00E44F21" w:rsidRPr="00F31444">
        <w:rPr>
          <w:b w:val="0"/>
          <w:bCs w:val="0"/>
          <w:sz w:val="28"/>
          <w:szCs w:val="28"/>
          <w:lang w:val="ru-RU"/>
        </w:rPr>
        <w:t xml:space="preserve">. – Р. </w:t>
      </w:r>
      <w:r w:rsidRPr="00F31444">
        <w:rPr>
          <w:b w:val="0"/>
          <w:bCs w:val="0"/>
          <w:sz w:val="28"/>
          <w:szCs w:val="28"/>
        </w:rPr>
        <w:t>11.</w:t>
      </w:r>
      <w:bookmarkEnd w:id="107"/>
      <w:r w:rsidRPr="00F31444">
        <w:rPr>
          <w:b w:val="0"/>
          <w:bCs w:val="0"/>
          <w:sz w:val="28"/>
          <w:szCs w:val="28"/>
        </w:rPr>
        <w:t xml:space="preserve"> </w:t>
      </w:r>
    </w:p>
    <w:p w14:paraId="5F973847" w14:textId="2C53A56B" w:rsidR="003C15F4" w:rsidRPr="00F31444" w:rsidRDefault="003C15F4" w:rsidP="00120592">
      <w:pPr>
        <w:pStyle w:val="1"/>
        <w:numPr>
          <w:ilvl w:val="0"/>
          <w:numId w:val="18"/>
        </w:numPr>
        <w:shd w:val="clear" w:color="auto" w:fill="FFFFFF"/>
        <w:tabs>
          <w:tab w:val="left" w:pos="1134"/>
        </w:tabs>
        <w:spacing w:before="0"/>
        <w:ind w:left="0" w:firstLine="567"/>
        <w:jc w:val="both"/>
        <w:textAlignment w:val="top"/>
        <w:rPr>
          <w:b w:val="0"/>
          <w:bCs w:val="0"/>
          <w:sz w:val="28"/>
          <w:szCs w:val="28"/>
        </w:rPr>
      </w:pPr>
      <w:r w:rsidRPr="00F31444">
        <w:rPr>
          <w:b w:val="0"/>
          <w:bCs w:val="0"/>
          <w:sz w:val="28"/>
          <w:szCs w:val="28"/>
        </w:rPr>
        <w:t xml:space="preserve"> </w:t>
      </w:r>
      <w:hyperlink r:id="rId82" w:history="1">
        <w:bookmarkStart w:id="108" w:name="_Toc224416566"/>
        <w:r w:rsidRPr="00F31444">
          <w:rPr>
            <w:b w:val="0"/>
            <w:bCs w:val="0"/>
            <w:sz w:val="28"/>
            <w:szCs w:val="28"/>
          </w:rPr>
          <w:t>Feroz A</w:t>
        </w:r>
      </w:hyperlink>
      <w:r w:rsidR="00E44F21" w:rsidRPr="00F31444">
        <w:rPr>
          <w:b w:val="0"/>
          <w:bCs w:val="0"/>
          <w:sz w:val="28"/>
          <w:szCs w:val="28"/>
        </w:rPr>
        <w:t>.</w:t>
      </w:r>
      <w:r w:rsidRPr="00F31444">
        <w:rPr>
          <w:b w:val="0"/>
          <w:bCs w:val="0"/>
          <w:sz w:val="28"/>
          <w:szCs w:val="28"/>
        </w:rPr>
        <w:t>, </w:t>
      </w:r>
      <w:hyperlink r:id="rId83" w:history="1">
        <w:r w:rsidRPr="00F31444">
          <w:rPr>
            <w:b w:val="0"/>
            <w:bCs w:val="0"/>
            <w:sz w:val="28"/>
            <w:szCs w:val="28"/>
          </w:rPr>
          <w:t>Abrejo F</w:t>
        </w:r>
      </w:hyperlink>
      <w:r w:rsidR="00E44F21" w:rsidRPr="00F31444">
        <w:rPr>
          <w:b w:val="0"/>
          <w:bCs w:val="0"/>
          <w:sz w:val="28"/>
          <w:szCs w:val="28"/>
        </w:rPr>
        <w:t>.</w:t>
      </w:r>
      <w:r w:rsidRPr="00F31444">
        <w:rPr>
          <w:b w:val="0"/>
          <w:bCs w:val="0"/>
          <w:sz w:val="28"/>
          <w:szCs w:val="28"/>
        </w:rPr>
        <w:t>, </w:t>
      </w:r>
      <w:hyperlink r:id="rId84" w:history="1">
        <w:r w:rsidRPr="00F31444">
          <w:rPr>
            <w:b w:val="0"/>
            <w:bCs w:val="0"/>
            <w:sz w:val="28"/>
            <w:szCs w:val="28"/>
          </w:rPr>
          <w:t>Ali S</w:t>
        </w:r>
        <w:r w:rsidR="00E44F21" w:rsidRPr="00F31444">
          <w:rPr>
            <w:b w:val="0"/>
            <w:bCs w:val="0"/>
            <w:sz w:val="28"/>
            <w:szCs w:val="28"/>
          </w:rPr>
          <w:t>.</w:t>
        </w:r>
        <w:r w:rsidRPr="00F31444">
          <w:rPr>
            <w:b w:val="0"/>
            <w:bCs w:val="0"/>
            <w:sz w:val="28"/>
            <w:szCs w:val="28"/>
          </w:rPr>
          <w:t>A</w:t>
        </w:r>
      </w:hyperlink>
      <w:r w:rsidR="00E44F21" w:rsidRPr="00F31444">
        <w:rPr>
          <w:b w:val="0"/>
          <w:bCs w:val="0"/>
          <w:sz w:val="28"/>
          <w:szCs w:val="28"/>
        </w:rPr>
        <w:t>.</w:t>
      </w:r>
      <w:r w:rsidRPr="00F31444">
        <w:rPr>
          <w:b w:val="0"/>
          <w:bCs w:val="0"/>
          <w:sz w:val="28"/>
          <w:szCs w:val="28"/>
        </w:rPr>
        <w:t>, </w:t>
      </w:r>
      <w:hyperlink r:id="rId85" w:history="1">
        <w:r w:rsidRPr="00F31444">
          <w:rPr>
            <w:b w:val="0"/>
            <w:bCs w:val="0"/>
            <w:sz w:val="28"/>
            <w:szCs w:val="28"/>
          </w:rPr>
          <w:t>Nuruddin R</w:t>
        </w:r>
      </w:hyperlink>
      <w:r w:rsidR="00E44F21" w:rsidRPr="00F31444">
        <w:rPr>
          <w:b w:val="0"/>
          <w:bCs w:val="0"/>
          <w:sz w:val="28"/>
          <w:szCs w:val="28"/>
        </w:rPr>
        <w:t>.</w:t>
      </w:r>
      <w:r w:rsidRPr="00F31444">
        <w:rPr>
          <w:b w:val="0"/>
          <w:bCs w:val="0"/>
          <w:sz w:val="28"/>
          <w:szCs w:val="28"/>
        </w:rPr>
        <w:t>, </w:t>
      </w:r>
      <w:hyperlink r:id="rId86" w:history="1">
        <w:r w:rsidRPr="00F31444">
          <w:rPr>
            <w:b w:val="0"/>
            <w:bCs w:val="0"/>
            <w:sz w:val="28"/>
            <w:szCs w:val="28"/>
          </w:rPr>
          <w:t>Saleem S</w:t>
        </w:r>
      </w:hyperlink>
      <w:r w:rsidRPr="00F31444">
        <w:rPr>
          <w:b w:val="0"/>
          <w:bCs w:val="0"/>
          <w:sz w:val="28"/>
          <w:szCs w:val="28"/>
        </w:rPr>
        <w:t>. Using mobile phones to improve young people's sexual and reproductive health in low- and middle-income countries: a systematic review protocol to identify barriers, facilitators and reported interventions</w:t>
      </w:r>
      <w:r w:rsidR="00E44F21" w:rsidRPr="00F31444">
        <w:rPr>
          <w:b w:val="0"/>
          <w:bCs w:val="0"/>
          <w:sz w:val="28"/>
          <w:szCs w:val="28"/>
        </w:rPr>
        <w:t xml:space="preserve"> // </w:t>
      </w:r>
      <w:hyperlink r:id="rId87" w:tooltip="Systematic reviews." w:history="1">
        <w:r w:rsidRPr="00F31444">
          <w:rPr>
            <w:b w:val="0"/>
            <w:bCs w:val="0"/>
            <w:sz w:val="28"/>
            <w:szCs w:val="28"/>
          </w:rPr>
          <w:t>Syst Rev.</w:t>
        </w:r>
      </w:hyperlink>
      <w:r w:rsidRPr="00F31444">
        <w:rPr>
          <w:b w:val="0"/>
          <w:bCs w:val="0"/>
          <w:sz w:val="28"/>
          <w:szCs w:val="28"/>
        </w:rPr>
        <w:t> </w:t>
      </w:r>
      <w:r w:rsidR="00E44F21" w:rsidRPr="00F31444">
        <w:rPr>
          <w:b w:val="0"/>
          <w:bCs w:val="0"/>
          <w:sz w:val="28"/>
          <w:szCs w:val="28"/>
          <w:lang w:val="ru-RU"/>
        </w:rPr>
        <w:t xml:space="preserve">– </w:t>
      </w:r>
      <w:r w:rsidRPr="00F31444">
        <w:rPr>
          <w:b w:val="0"/>
          <w:bCs w:val="0"/>
          <w:sz w:val="28"/>
          <w:szCs w:val="28"/>
        </w:rPr>
        <w:t>2019</w:t>
      </w:r>
      <w:r w:rsidR="00E44F21" w:rsidRPr="00F31444">
        <w:rPr>
          <w:b w:val="0"/>
          <w:bCs w:val="0"/>
          <w:sz w:val="28"/>
          <w:szCs w:val="28"/>
          <w:lang w:val="ru-RU"/>
        </w:rPr>
        <w:t xml:space="preserve">. - </w:t>
      </w:r>
      <w:r w:rsidR="00E44F21" w:rsidRPr="00F31444">
        <w:rPr>
          <w:b w:val="0"/>
          <w:bCs w:val="0"/>
          <w:sz w:val="28"/>
          <w:szCs w:val="28"/>
        </w:rPr>
        <w:t>Vol.</w:t>
      </w:r>
      <w:r w:rsidR="00E44F21" w:rsidRPr="00F31444">
        <w:rPr>
          <w:sz w:val="28"/>
          <w:szCs w:val="28"/>
        </w:rPr>
        <w:t xml:space="preserve"> </w:t>
      </w:r>
      <w:r w:rsidRPr="00F31444">
        <w:rPr>
          <w:b w:val="0"/>
          <w:bCs w:val="0"/>
          <w:sz w:val="28"/>
          <w:szCs w:val="28"/>
        </w:rPr>
        <w:t>8</w:t>
      </w:r>
      <w:r w:rsidR="00E44F21" w:rsidRPr="00F31444">
        <w:rPr>
          <w:b w:val="0"/>
          <w:bCs w:val="0"/>
          <w:sz w:val="28"/>
          <w:szCs w:val="28"/>
          <w:lang w:val="ru-RU"/>
        </w:rPr>
        <w:t>, №</w:t>
      </w:r>
      <w:r w:rsidRPr="00F31444">
        <w:rPr>
          <w:b w:val="0"/>
          <w:bCs w:val="0"/>
          <w:sz w:val="28"/>
          <w:szCs w:val="28"/>
        </w:rPr>
        <w:t>1</w:t>
      </w:r>
      <w:r w:rsidR="00E44F21" w:rsidRPr="00F31444">
        <w:rPr>
          <w:b w:val="0"/>
          <w:bCs w:val="0"/>
          <w:sz w:val="28"/>
          <w:szCs w:val="28"/>
          <w:lang w:val="ru-RU"/>
        </w:rPr>
        <w:t xml:space="preserve">. – Р. </w:t>
      </w:r>
      <w:r w:rsidRPr="00F31444">
        <w:rPr>
          <w:b w:val="0"/>
          <w:bCs w:val="0"/>
          <w:sz w:val="28"/>
          <w:szCs w:val="28"/>
        </w:rPr>
        <w:t>117.</w:t>
      </w:r>
      <w:bookmarkEnd w:id="108"/>
    </w:p>
    <w:p w14:paraId="4756F613" w14:textId="442B102A" w:rsidR="003C15F4" w:rsidRPr="00F31444" w:rsidRDefault="003C15F4" w:rsidP="00120592">
      <w:pPr>
        <w:pStyle w:val="1"/>
        <w:numPr>
          <w:ilvl w:val="0"/>
          <w:numId w:val="18"/>
        </w:numPr>
        <w:shd w:val="clear" w:color="auto" w:fill="FFFFFF"/>
        <w:tabs>
          <w:tab w:val="left" w:pos="1134"/>
        </w:tabs>
        <w:spacing w:before="0"/>
        <w:ind w:left="0" w:firstLine="567"/>
        <w:jc w:val="both"/>
        <w:textAlignment w:val="top"/>
        <w:rPr>
          <w:b w:val="0"/>
          <w:bCs w:val="0"/>
          <w:sz w:val="28"/>
          <w:szCs w:val="28"/>
        </w:rPr>
      </w:pPr>
      <w:r w:rsidRPr="00F31444">
        <w:rPr>
          <w:b w:val="0"/>
          <w:bCs w:val="0"/>
          <w:sz w:val="28"/>
          <w:szCs w:val="28"/>
        </w:rPr>
        <w:t xml:space="preserve"> </w:t>
      </w:r>
      <w:bookmarkStart w:id="109" w:name="_Toc224416567"/>
      <w:r w:rsidRPr="00F31444">
        <w:rPr>
          <w:b w:val="0"/>
          <w:bCs w:val="0"/>
          <w:sz w:val="28"/>
          <w:szCs w:val="28"/>
        </w:rPr>
        <w:t>Gilmore K</w:t>
      </w:r>
      <w:r w:rsidR="00E44F21" w:rsidRPr="00F31444">
        <w:rPr>
          <w:b w:val="0"/>
          <w:bCs w:val="0"/>
          <w:sz w:val="28"/>
          <w:szCs w:val="28"/>
        </w:rPr>
        <w:t>.</w:t>
      </w:r>
      <w:r w:rsidRPr="00F31444">
        <w:rPr>
          <w:b w:val="0"/>
          <w:bCs w:val="0"/>
          <w:sz w:val="28"/>
          <w:szCs w:val="28"/>
        </w:rPr>
        <w:t>, Hoopes A</w:t>
      </w:r>
      <w:r w:rsidR="00E44F21" w:rsidRPr="00F31444">
        <w:rPr>
          <w:b w:val="0"/>
          <w:bCs w:val="0"/>
          <w:sz w:val="28"/>
          <w:szCs w:val="28"/>
        </w:rPr>
        <w:t>.</w:t>
      </w:r>
      <w:r w:rsidRPr="00F31444">
        <w:rPr>
          <w:b w:val="0"/>
          <w:bCs w:val="0"/>
          <w:sz w:val="28"/>
          <w:szCs w:val="28"/>
        </w:rPr>
        <w:t>J</w:t>
      </w:r>
      <w:r w:rsidR="00E44F21" w:rsidRPr="00F31444">
        <w:rPr>
          <w:b w:val="0"/>
          <w:bCs w:val="0"/>
          <w:sz w:val="28"/>
          <w:szCs w:val="28"/>
        </w:rPr>
        <w:t>.</w:t>
      </w:r>
      <w:r w:rsidRPr="00F31444">
        <w:rPr>
          <w:b w:val="0"/>
          <w:bCs w:val="0"/>
          <w:sz w:val="28"/>
          <w:szCs w:val="28"/>
        </w:rPr>
        <w:t>, Cady J</w:t>
      </w:r>
      <w:r w:rsidR="00E44F21" w:rsidRPr="00F31444">
        <w:rPr>
          <w:b w:val="0"/>
          <w:bCs w:val="0"/>
          <w:sz w:val="28"/>
          <w:szCs w:val="28"/>
        </w:rPr>
        <w:t>.</w:t>
      </w:r>
      <w:r w:rsidRPr="00F31444">
        <w:rPr>
          <w:b w:val="0"/>
          <w:bCs w:val="0"/>
          <w:sz w:val="28"/>
          <w:szCs w:val="28"/>
        </w:rPr>
        <w:t>, Amies Oelschlager A</w:t>
      </w:r>
      <w:r w:rsidR="00E44F21" w:rsidRPr="00F31444">
        <w:rPr>
          <w:b w:val="0"/>
          <w:bCs w:val="0"/>
          <w:sz w:val="28"/>
          <w:szCs w:val="28"/>
        </w:rPr>
        <w:t>.</w:t>
      </w:r>
      <w:r w:rsidRPr="00F31444">
        <w:rPr>
          <w:b w:val="0"/>
          <w:bCs w:val="0"/>
          <w:sz w:val="28"/>
          <w:szCs w:val="28"/>
        </w:rPr>
        <w:t>M</w:t>
      </w:r>
      <w:r w:rsidR="00E44F21" w:rsidRPr="00F31444">
        <w:rPr>
          <w:b w:val="0"/>
          <w:bCs w:val="0"/>
          <w:sz w:val="28"/>
          <w:szCs w:val="28"/>
        </w:rPr>
        <w:t>.</w:t>
      </w:r>
      <w:r w:rsidRPr="00F31444">
        <w:rPr>
          <w:b w:val="0"/>
          <w:bCs w:val="0"/>
          <w:sz w:val="28"/>
          <w:szCs w:val="28"/>
        </w:rPr>
        <w:t>, Prager S</w:t>
      </w:r>
      <w:r w:rsidR="00E44F21" w:rsidRPr="00F31444">
        <w:rPr>
          <w:b w:val="0"/>
          <w:bCs w:val="0"/>
          <w:sz w:val="28"/>
          <w:szCs w:val="28"/>
        </w:rPr>
        <w:t>.</w:t>
      </w:r>
      <w:r w:rsidRPr="00F31444">
        <w:rPr>
          <w:b w:val="0"/>
          <w:bCs w:val="0"/>
          <w:sz w:val="28"/>
          <w:szCs w:val="28"/>
        </w:rPr>
        <w:t>, Vander Stoep A. Providing long-acting reversible contraception services in Seattle school-based health centers: key themes for facilitating implementation</w:t>
      </w:r>
      <w:r w:rsidR="00E44F21" w:rsidRPr="00F31444">
        <w:rPr>
          <w:b w:val="0"/>
          <w:bCs w:val="0"/>
          <w:sz w:val="28"/>
          <w:szCs w:val="28"/>
        </w:rPr>
        <w:t xml:space="preserve"> //</w:t>
      </w:r>
      <w:r w:rsidRPr="00F31444">
        <w:rPr>
          <w:b w:val="0"/>
          <w:bCs w:val="0"/>
          <w:sz w:val="28"/>
          <w:szCs w:val="28"/>
        </w:rPr>
        <w:t xml:space="preserve"> J Adolesc Health. </w:t>
      </w:r>
      <w:r w:rsidR="00E44F21" w:rsidRPr="00F31444">
        <w:rPr>
          <w:b w:val="0"/>
          <w:bCs w:val="0"/>
          <w:sz w:val="28"/>
          <w:szCs w:val="28"/>
        </w:rPr>
        <w:t xml:space="preserve">– </w:t>
      </w:r>
      <w:r w:rsidRPr="00F31444">
        <w:rPr>
          <w:b w:val="0"/>
          <w:bCs w:val="0"/>
          <w:sz w:val="28"/>
          <w:szCs w:val="28"/>
        </w:rPr>
        <w:t>2015</w:t>
      </w:r>
      <w:r w:rsidR="00E44F21" w:rsidRPr="00F31444">
        <w:rPr>
          <w:b w:val="0"/>
          <w:bCs w:val="0"/>
          <w:sz w:val="28"/>
          <w:szCs w:val="28"/>
        </w:rPr>
        <w:t>. - Vol.</w:t>
      </w:r>
      <w:r w:rsidR="00E44F21" w:rsidRPr="00F31444">
        <w:rPr>
          <w:sz w:val="28"/>
          <w:szCs w:val="28"/>
        </w:rPr>
        <w:t xml:space="preserve"> </w:t>
      </w:r>
      <w:r w:rsidRPr="00F31444">
        <w:rPr>
          <w:b w:val="0"/>
          <w:bCs w:val="0"/>
          <w:sz w:val="28"/>
          <w:szCs w:val="28"/>
        </w:rPr>
        <w:t>56</w:t>
      </w:r>
      <w:r w:rsidR="00E44F21" w:rsidRPr="00F31444">
        <w:rPr>
          <w:b w:val="0"/>
          <w:bCs w:val="0"/>
          <w:sz w:val="28"/>
          <w:szCs w:val="28"/>
        </w:rPr>
        <w:t>, №</w:t>
      </w:r>
      <w:r w:rsidRPr="00F31444">
        <w:rPr>
          <w:b w:val="0"/>
          <w:bCs w:val="0"/>
          <w:sz w:val="28"/>
          <w:szCs w:val="28"/>
        </w:rPr>
        <w:t>6</w:t>
      </w:r>
      <w:r w:rsidR="00E44F21" w:rsidRPr="00F31444">
        <w:rPr>
          <w:b w:val="0"/>
          <w:bCs w:val="0"/>
          <w:sz w:val="28"/>
          <w:szCs w:val="28"/>
        </w:rPr>
        <w:t xml:space="preserve">. – </w:t>
      </w:r>
      <w:r w:rsidR="00E44F21" w:rsidRPr="00F31444">
        <w:rPr>
          <w:b w:val="0"/>
          <w:bCs w:val="0"/>
          <w:sz w:val="28"/>
          <w:szCs w:val="28"/>
          <w:lang w:val="ru-RU"/>
        </w:rPr>
        <w:t>Р</w:t>
      </w:r>
      <w:r w:rsidR="00E44F21" w:rsidRPr="00F31444">
        <w:rPr>
          <w:b w:val="0"/>
          <w:bCs w:val="0"/>
          <w:sz w:val="28"/>
          <w:szCs w:val="28"/>
        </w:rPr>
        <w:t xml:space="preserve">. </w:t>
      </w:r>
      <w:r w:rsidRPr="00F31444">
        <w:rPr>
          <w:b w:val="0"/>
          <w:bCs w:val="0"/>
          <w:sz w:val="28"/>
          <w:szCs w:val="28"/>
        </w:rPr>
        <w:t>658-</w:t>
      </w:r>
      <w:r w:rsidR="00E44F21" w:rsidRPr="00F31444">
        <w:rPr>
          <w:b w:val="0"/>
          <w:bCs w:val="0"/>
          <w:sz w:val="28"/>
          <w:szCs w:val="28"/>
        </w:rPr>
        <w:t>6</w:t>
      </w:r>
      <w:r w:rsidRPr="00F31444">
        <w:rPr>
          <w:b w:val="0"/>
          <w:bCs w:val="0"/>
          <w:sz w:val="28"/>
          <w:szCs w:val="28"/>
        </w:rPr>
        <w:t>65.</w:t>
      </w:r>
      <w:bookmarkEnd w:id="109"/>
      <w:r w:rsidRPr="00F31444">
        <w:rPr>
          <w:b w:val="0"/>
          <w:bCs w:val="0"/>
          <w:sz w:val="28"/>
          <w:szCs w:val="28"/>
        </w:rPr>
        <w:t xml:space="preserve"> </w:t>
      </w:r>
      <w:r w:rsidR="00E44F21" w:rsidRPr="00F31444">
        <w:rPr>
          <w:b w:val="0"/>
          <w:bCs w:val="0"/>
          <w:sz w:val="28"/>
          <w:szCs w:val="28"/>
        </w:rPr>
        <w:t xml:space="preserve"> </w:t>
      </w:r>
    </w:p>
    <w:p w14:paraId="6E2B2186" w14:textId="4378CE9D"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Lamme J., Edelman A., Padua E. et al. Evaluation of the challenges faced in increasing contraceptive access within a community college population</w:t>
      </w:r>
      <w:r w:rsidR="00E44F21" w:rsidRPr="00F31444">
        <w:rPr>
          <w:sz w:val="28"/>
          <w:szCs w:val="28"/>
          <w:lang w:val="en-US"/>
        </w:rPr>
        <w:t xml:space="preserve"> //</w:t>
      </w:r>
      <w:r w:rsidRPr="00F31444">
        <w:rPr>
          <w:sz w:val="28"/>
          <w:szCs w:val="28"/>
          <w:lang w:val="en-US"/>
        </w:rPr>
        <w:t> Contracept Reprod Med</w:t>
      </w:r>
      <w:r w:rsidR="00E44F21" w:rsidRPr="00F31444">
        <w:rPr>
          <w:sz w:val="28"/>
          <w:szCs w:val="28"/>
          <w:lang w:val="en-US"/>
        </w:rPr>
        <w:t xml:space="preserve">. - </w:t>
      </w:r>
      <w:r w:rsidRPr="00F31444">
        <w:rPr>
          <w:sz w:val="28"/>
          <w:szCs w:val="28"/>
          <w:lang w:val="en-US"/>
        </w:rPr>
        <w:t>2017.</w:t>
      </w:r>
      <w:r w:rsidR="00E44F21" w:rsidRPr="00F31444">
        <w:rPr>
          <w:sz w:val="28"/>
          <w:szCs w:val="28"/>
          <w:lang w:val="en-US"/>
        </w:rPr>
        <w:t xml:space="preserve"> -</w:t>
      </w:r>
      <w:r w:rsidRPr="00F31444">
        <w:rPr>
          <w:sz w:val="28"/>
          <w:szCs w:val="28"/>
          <w:lang w:val="en-US"/>
        </w:rPr>
        <w:t xml:space="preserve"> </w:t>
      </w:r>
      <w:r w:rsidR="00E44F21" w:rsidRPr="00F31444">
        <w:rPr>
          <w:sz w:val="28"/>
          <w:szCs w:val="28"/>
          <w:lang w:val="en-US"/>
        </w:rPr>
        <w:t xml:space="preserve">№2. – </w:t>
      </w:r>
      <w:r w:rsidR="00E44F21" w:rsidRPr="00F31444">
        <w:rPr>
          <w:sz w:val="28"/>
          <w:szCs w:val="28"/>
        </w:rPr>
        <w:t>Р</w:t>
      </w:r>
      <w:r w:rsidR="00E44F21" w:rsidRPr="00F31444">
        <w:rPr>
          <w:sz w:val="28"/>
          <w:szCs w:val="28"/>
          <w:lang w:val="en-US"/>
        </w:rPr>
        <w:t>. 25.</w:t>
      </w:r>
    </w:p>
    <w:p w14:paraId="07B1FDBB" w14:textId="158421E3"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Fisher R</w:t>
      </w:r>
      <w:r w:rsidR="00E44F21" w:rsidRPr="00F31444">
        <w:rPr>
          <w:sz w:val="28"/>
          <w:szCs w:val="28"/>
          <w:lang w:val="en-US"/>
        </w:rPr>
        <w:t>.</w:t>
      </w:r>
      <w:r w:rsidRPr="00F31444">
        <w:rPr>
          <w:sz w:val="28"/>
          <w:szCs w:val="28"/>
          <w:lang w:val="en-US"/>
        </w:rPr>
        <w:t>, Danza P</w:t>
      </w:r>
      <w:r w:rsidR="00E44F21" w:rsidRPr="00F31444">
        <w:rPr>
          <w:sz w:val="28"/>
          <w:szCs w:val="28"/>
          <w:lang w:val="en-US"/>
        </w:rPr>
        <w:t>.</w:t>
      </w:r>
      <w:r w:rsidRPr="00F31444">
        <w:rPr>
          <w:sz w:val="28"/>
          <w:szCs w:val="28"/>
          <w:lang w:val="en-US"/>
        </w:rPr>
        <w:t>, McCarthy J</w:t>
      </w:r>
      <w:r w:rsidR="00E44F21" w:rsidRPr="00F31444">
        <w:rPr>
          <w:sz w:val="28"/>
          <w:szCs w:val="28"/>
          <w:lang w:val="en-US"/>
        </w:rPr>
        <w:t>.</w:t>
      </w:r>
      <w:r w:rsidRPr="00F31444">
        <w:rPr>
          <w:sz w:val="28"/>
          <w:szCs w:val="28"/>
          <w:lang w:val="en-US"/>
        </w:rPr>
        <w:t>, Tiezzi L. Provision of Contraception in New York City School-Based Health Centers: Impact on Teenage Pregnancy and Avoided Costs, 2008-2017</w:t>
      </w:r>
      <w:r w:rsidR="00E44F21" w:rsidRPr="00F31444">
        <w:rPr>
          <w:sz w:val="28"/>
          <w:szCs w:val="28"/>
          <w:lang w:val="en-US"/>
        </w:rPr>
        <w:t xml:space="preserve"> //</w:t>
      </w:r>
      <w:r w:rsidRPr="00F31444">
        <w:rPr>
          <w:sz w:val="28"/>
          <w:szCs w:val="28"/>
          <w:lang w:val="en-US"/>
        </w:rPr>
        <w:t xml:space="preserve"> Perspect Sex Reprod Health. </w:t>
      </w:r>
      <w:r w:rsidR="00E44F21" w:rsidRPr="00F31444">
        <w:rPr>
          <w:sz w:val="28"/>
          <w:szCs w:val="28"/>
          <w:lang w:val="en-US"/>
        </w:rPr>
        <w:t xml:space="preserve">– </w:t>
      </w:r>
      <w:r w:rsidRPr="00F31444">
        <w:rPr>
          <w:sz w:val="28"/>
          <w:szCs w:val="28"/>
          <w:lang w:val="en-US"/>
        </w:rPr>
        <w:t>2019</w:t>
      </w:r>
      <w:r w:rsidR="00E44F21" w:rsidRPr="00F31444">
        <w:rPr>
          <w:sz w:val="28"/>
          <w:szCs w:val="28"/>
          <w:lang w:val="en-US"/>
        </w:rPr>
        <w:t xml:space="preserve">. - Vol. </w:t>
      </w:r>
      <w:r w:rsidRPr="00F31444">
        <w:rPr>
          <w:sz w:val="28"/>
          <w:szCs w:val="28"/>
          <w:lang w:val="en-US"/>
        </w:rPr>
        <w:t>51</w:t>
      </w:r>
      <w:r w:rsidR="00E44F21" w:rsidRPr="00F31444">
        <w:rPr>
          <w:sz w:val="28"/>
          <w:szCs w:val="28"/>
          <w:lang w:val="en-US"/>
        </w:rPr>
        <w:t>, №</w:t>
      </w:r>
      <w:r w:rsidRPr="00F31444">
        <w:rPr>
          <w:sz w:val="28"/>
          <w:szCs w:val="28"/>
          <w:lang w:val="en-US"/>
        </w:rPr>
        <w:t>4</w:t>
      </w:r>
      <w:r w:rsidR="00E44F21" w:rsidRPr="00F31444">
        <w:rPr>
          <w:sz w:val="28"/>
          <w:szCs w:val="28"/>
          <w:lang w:val="en-US"/>
        </w:rPr>
        <w:t xml:space="preserve">. – </w:t>
      </w:r>
      <w:r w:rsidR="00E44F21" w:rsidRPr="00F31444">
        <w:rPr>
          <w:sz w:val="28"/>
          <w:szCs w:val="28"/>
        </w:rPr>
        <w:t>Р</w:t>
      </w:r>
      <w:r w:rsidR="00E44F21" w:rsidRPr="00F31444">
        <w:rPr>
          <w:sz w:val="28"/>
          <w:szCs w:val="28"/>
          <w:lang w:val="en-US"/>
        </w:rPr>
        <w:t xml:space="preserve">. </w:t>
      </w:r>
      <w:r w:rsidRPr="00F31444">
        <w:rPr>
          <w:sz w:val="28"/>
          <w:szCs w:val="28"/>
          <w:lang w:val="en-US"/>
        </w:rPr>
        <w:t xml:space="preserve">201-209. </w:t>
      </w:r>
      <w:r w:rsidR="00E44F21" w:rsidRPr="00F31444">
        <w:rPr>
          <w:sz w:val="28"/>
          <w:szCs w:val="28"/>
          <w:lang w:val="en-US"/>
        </w:rPr>
        <w:t xml:space="preserve"> </w:t>
      </w:r>
    </w:p>
    <w:p w14:paraId="525F9FB6" w14:textId="2017D0A7"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Society for Adolescent Health and Medicine. Condom Availability in Schools: A Practical Approach to the Prevention of Sexually Transmitted Infection/HIV and Unintended Pregnancy</w:t>
      </w:r>
      <w:r w:rsidR="00E44F21" w:rsidRPr="00F31444">
        <w:rPr>
          <w:sz w:val="28"/>
          <w:szCs w:val="28"/>
          <w:lang w:val="en-US"/>
        </w:rPr>
        <w:t xml:space="preserve"> //</w:t>
      </w:r>
      <w:r w:rsidRPr="00F31444">
        <w:rPr>
          <w:sz w:val="28"/>
          <w:szCs w:val="28"/>
          <w:lang w:val="en-US"/>
        </w:rPr>
        <w:t xml:space="preserve"> J Adolesc Health. </w:t>
      </w:r>
      <w:r w:rsidR="00E44F21" w:rsidRPr="00F31444">
        <w:rPr>
          <w:sz w:val="28"/>
          <w:szCs w:val="28"/>
          <w:lang w:val="en-US"/>
        </w:rPr>
        <w:t xml:space="preserve">– </w:t>
      </w:r>
      <w:r w:rsidRPr="00F31444">
        <w:rPr>
          <w:sz w:val="28"/>
          <w:szCs w:val="28"/>
          <w:lang w:val="en-US"/>
        </w:rPr>
        <w:t>2017</w:t>
      </w:r>
      <w:r w:rsidR="00E44F21" w:rsidRPr="00F31444">
        <w:rPr>
          <w:sz w:val="28"/>
          <w:szCs w:val="28"/>
          <w:lang w:val="en-US"/>
        </w:rPr>
        <w:t xml:space="preserve">. - Vol. </w:t>
      </w:r>
      <w:r w:rsidRPr="00F31444">
        <w:rPr>
          <w:sz w:val="28"/>
          <w:szCs w:val="28"/>
          <w:lang w:val="en-US"/>
        </w:rPr>
        <w:t>60</w:t>
      </w:r>
      <w:r w:rsidR="00E44F21" w:rsidRPr="00F31444">
        <w:rPr>
          <w:sz w:val="28"/>
          <w:szCs w:val="28"/>
          <w:lang w:val="en-US"/>
        </w:rPr>
        <w:t>, №</w:t>
      </w:r>
      <w:r w:rsidRPr="00F31444">
        <w:rPr>
          <w:sz w:val="28"/>
          <w:szCs w:val="28"/>
          <w:lang w:val="en-US"/>
        </w:rPr>
        <w:t>6</w:t>
      </w:r>
      <w:r w:rsidR="00E44F21" w:rsidRPr="00F31444">
        <w:rPr>
          <w:sz w:val="28"/>
          <w:szCs w:val="28"/>
          <w:lang w:val="en-US"/>
        </w:rPr>
        <w:t xml:space="preserve">. – </w:t>
      </w:r>
      <w:r w:rsidR="00E44F21" w:rsidRPr="00F31444">
        <w:rPr>
          <w:sz w:val="28"/>
          <w:szCs w:val="28"/>
        </w:rPr>
        <w:t>Р</w:t>
      </w:r>
      <w:r w:rsidR="00E44F21" w:rsidRPr="00F31444">
        <w:rPr>
          <w:sz w:val="28"/>
          <w:szCs w:val="28"/>
          <w:lang w:val="en-US"/>
        </w:rPr>
        <w:t xml:space="preserve">. </w:t>
      </w:r>
      <w:r w:rsidRPr="00F31444">
        <w:rPr>
          <w:sz w:val="28"/>
          <w:szCs w:val="28"/>
          <w:lang w:val="en-US"/>
        </w:rPr>
        <w:t>754-757.</w:t>
      </w:r>
    </w:p>
    <w:p w14:paraId="397EEC79" w14:textId="0C0238E8"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Dorland J</w:t>
      </w:r>
      <w:r w:rsidR="00E44F21" w:rsidRPr="00F31444">
        <w:rPr>
          <w:sz w:val="28"/>
          <w:szCs w:val="28"/>
          <w:lang w:val="en-US"/>
        </w:rPr>
        <w:t>.</w:t>
      </w:r>
      <w:r w:rsidRPr="00F31444">
        <w:rPr>
          <w:sz w:val="28"/>
          <w:szCs w:val="28"/>
          <w:lang w:val="en-US"/>
        </w:rPr>
        <w:t>M</w:t>
      </w:r>
      <w:r w:rsidR="00E44F21" w:rsidRPr="00F31444">
        <w:rPr>
          <w:sz w:val="28"/>
          <w:szCs w:val="28"/>
          <w:lang w:val="en-US"/>
        </w:rPr>
        <w:t>.</w:t>
      </w:r>
      <w:r w:rsidRPr="00F31444">
        <w:rPr>
          <w:sz w:val="28"/>
          <w:szCs w:val="28"/>
          <w:lang w:val="en-US"/>
        </w:rPr>
        <w:t>, Fowler L</w:t>
      </w:r>
      <w:r w:rsidR="00E44F21" w:rsidRPr="00F31444">
        <w:rPr>
          <w:sz w:val="28"/>
          <w:szCs w:val="28"/>
          <w:lang w:val="en-US"/>
        </w:rPr>
        <w:t>.</w:t>
      </w:r>
      <w:r w:rsidRPr="00F31444">
        <w:rPr>
          <w:sz w:val="28"/>
          <w:szCs w:val="28"/>
          <w:lang w:val="en-US"/>
        </w:rPr>
        <w:t>R</w:t>
      </w:r>
      <w:r w:rsidR="00E44F21" w:rsidRPr="00F31444">
        <w:rPr>
          <w:sz w:val="28"/>
          <w:szCs w:val="28"/>
          <w:lang w:val="en-US"/>
        </w:rPr>
        <w:t>.</w:t>
      </w:r>
      <w:r w:rsidRPr="00F31444">
        <w:rPr>
          <w:sz w:val="28"/>
          <w:szCs w:val="28"/>
          <w:lang w:val="en-US"/>
        </w:rPr>
        <w:t>, Morain S</w:t>
      </w:r>
      <w:r w:rsidR="00E44F21" w:rsidRPr="00F31444">
        <w:rPr>
          <w:sz w:val="28"/>
          <w:szCs w:val="28"/>
          <w:lang w:val="en-US"/>
        </w:rPr>
        <w:t>.</w:t>
      </w:r>
      <w:r w:rsidRPr="00F31444">
        <w:rPr>
          <w:sz w:val="28"/>
          <w:szCs w:val="28"/>
          <w:lang w:val="en-US"/>
        </w:rPr>
        <w:t>R. From Cervical Cap to Mobile App: Examining the Potential Reproductive Health Impacts of New Technologies</w:t>
      </w:r>
      <w:r w:rsidR="00E44F21" w:rsidRPr="00F31444">
        <w:rPr>
          <w:sz w:val="28"/>
          <w:szCs w:val="28"/>
          <w:lang w:val="en-US"/>
        </w:rPr>
        <w:t xml:space="preserve"> //</w:t>
      </w:r>
      <w:r w:rsidRPr="00F31444">
        <w:rPr>
          <w:sz w:val="28"/>
          <w:szCs w:val="28"/>
          <w:lang w:val="en-US"/>
        </w:rPr>
        <w:t xml:space="preserve"> Health Promotion Practice. </w:t>
      </w:r>
      <w:r w:rsidR="00E44F21" w:rsidRPr="00F31444">
        <w:rPr>
          <w:sz w:val="28"/>
          <w:szCs w:val="28"/>
          <w:lang w:val="en-US"/>
        </w:rPr>
        <w:t xml:space="preserve">– </w:t>
      </w:r>
      <w:r w:rsidRPr="00F31444">
        <w:rPr>
          <w:sz w:val="28"/>
          <w:szCs w:val="28"/>
          <w:lang w:val="en-US"/>
        </w:rPr>
        <w:t>2019</w:t>
      </w:r>
      <w:r w:rsidR="00E44F21" w:rsidRPr="00F31444">
        <w:rPr>
          <w:sz w:val="28"/>
          <w:szCs w:val="28"/>
          <w:lang w:val="en-US"/>
        </w:rPr>
        <w:t xml:space="preserve">. - Vol. </w:t>
      </w:r>
      <w:r w:rsidRPr="00F31444">
        <w:rPr>
          <w:sz w:val="28"/>
          <w:szCs w:val="28"/>
          <w:lang w:val="en-US"/>
        </w:rPr>
        <w:t>20</w:t>
      </w:r>
      <w:r w:rsidR="00E44F21" w:rsidRPr="00F31444">
        <w:rPr>
          <w:sz w:val="28"/>
          <w:szCs w:val="28"/>
          <w:lang w:val="en-US"/>
        </w:rPr>
        <w:t>, №</w:t>
      </w:r>
      <w:r w:rsidRPr="00F31444">
        <w:rPr>
          <w:sz w:val="28"/>
          <w:szCs w:val="28"/>
          <w:lang w:val="en-US"/>
        </w:rPr>
        <w:t>5</w:t>
      </w:r>
      <w:r w:rsidR="00E44F21" w:rsidRPr="00F31444">
        <w:rPr>
          <w:sz w:val="28"/>
          <w:szCs w:val="28"/>
          <w:lang w:val="en-US"/>
        </w:rPr>
        <w:t xml:space="preserve">. – </w:t>
      </w:r>
      <w:r w:rsidR="00E44F21" w:rsidRPr="00F31444">
        <w:rPr>
          <w:sz w:val="28"/>
          <w:szCs w:val="28"/>
        </w:rPr>
        <w:t>Р</w:t>
      </w:r>
      <w:r w:rsidR="00E44F21" w:rsidRPr="00F31444">
        <w:rPr>
          <w:sz w:val="28"/>
          <w:szCs w:val="28"/>
          <w:lang w:val="en-US"/>
        </w:rPr>
        <w:t xml:space="preserve">. </w:t>
      </w:r>
      <w:r w:rsidRPr="00F31444">
        <w:rPr>
          <w:sz w:val="28"/>
          <w:szCs w:val="28"/>
          <w:lang w:val="en-US"/>
        </w:rPr>
        <w:t>642-647.</w:t>
      </w:r>
    </w:p>
    <w:p w14:paraId="5542B240" w14:textId="0BCA65A5"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Katie Plax, Jane Garbutt, </w:t>
      </w:r>
      <w:r w:rsidR="00E44F21" w:rsidRPr="00F31444">
        <w:rPr>
          <w:sz w:val="28"/>
          <w:szCs w:val="28"/>
          <w:lang w:val="en-US"/>
        </w:rPr>
        <w:t xml:space="preserve">Kaushik </w:t>
      </w:r>
      <w:r w:rsidRPr="00F31444">
        <w:rPr>
          <w:sz w:val="28"/>
          <w:szCs w:val="28"/>
          <w:lang w:val="en-US"/>
        </w:rPr>
        <w:t>Gaurav N.</w:t>
      </w:r>
      <w:r w:rsidR="00E44F21" w:rsidRPr="00F31444">
        <w:rPr>
          <w:sz w:val="28"/>
          <w:szCs w:val="28"/>
          <w:lang w:val="en-US"/>
        </w:rPr>
        <w:t xml:space="preserve"> </w:t>
      </w:r>
      <w:r w:rsidRPr="00F31444">
        <w:rPr>
          <w:sz w:val="28"/>
          <w:szCs w:val="28"/>
          <w:lang w:val="en-US"/>
        </w:rPr>
        <w:t>HIV and Sexually Transmitted Infection Testing Among High-Risk Youths: Supporting Positive Opportunities With Teens (SPOT) Youth Center</w:t>
      </w:r>
      <w:r w:rsidR="00E44F21" w:rsidRPr="00F31444">
        <w:rPr>
          <w:sz w:val="28"/>
          <w:szCs w:val="28"/>
          <w:lang w:val="en-US"/>
        </w:rPr>
        <w:t xml:space="preserve"> //</w:t>
      </w:r>
      <w:r w:rsidRPr="00F31444">
        <w:rPr>
          <w:sz w:val="28"/>
          <w:szCs w:val="28"/>
          <w:lang w:val="en-US"/>
        </w:rPr>
        <w:t> American Journal of Public Health</w:t>
      </w:r>
      <w:r w:rsidR="00E44F21" w:rsidRPr="00F31444">
        <w:rPr>
          <w:sz w:val="28"/>
          <w:szCs w:val="28"/>
          <w:lang w:val="en-US"/>
        </w:rPr>
        <w:t xml:space="preserve">. – 2015. - Vol. </w:t>
      </w:r>
      <w:r w:rsidRPr="00F31444">
        <w:rPr>
          <w:sz w:val="28"/>
          <w:szCs w:val="28"/>
          <w:lang w:val="en-US"/>
        </w:rPr>
        <w:t xml:space="preserve">105, </w:t>
      </w:r>
      <w:r w:rsidR="00E44F21" w:rsidRPr="00F31444">
        <w:rPr>
          <w:sz w:val="28"/>
          <w:szCs w:val="28"/>
          <w:lang w:val="en-US"/>
        </w:rPr>
        <w:t>№</w:t>
      </w:r>
      <w:r w:rsidRPr="00F31444">
        <w:rPr>
          <w:sz w:val="28"/>
          <w:szCs w:val="28"/>
          <w:lang w:val="en-US"/>
        </w:rPr>
        <w:t>7</w:t>
      </w:r>
      <w:r w:rsidR="00E44F21" w:rsidRPr="00F31444">
        <w:rPr>
          <w:sz w:val="28"/>
          <w:szCs w:val="28"/>
          <w:lang w:val="en-US"/>
        </w:rPr>
        <w:t>. - P</w:t>
      </w:r>
      <w:r w:rsidRPr="00F31444">
        <w:rPr>
          <w:sz w:val="28"/>
          <w:szCs w:val="28"/>
          <w:lang w:val="en-US"/>
        </w:rPr>
        <w:t>. 1394-1398.</w:t>
      </w:r>
    </w:p>
    <w:p w14:paraId="7ABD2859" w14:textId="152CD0E3"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lastRenderedPageBreak/>
        <w:t>Ortega-Peluso, Christina M</w:t>
      </w:r>
      <w:r w:rsidR="009B7E7F" w:rsidRPr="00F31444">
        <w:rPr>
          <w:sz w:val="28"/>
          <w:szCs w:val="28"/>
          <w:lang w:val="en-US"/>
        </w:rPr>
        <w:t>.</w:t>
      </w:r>
      <w:r w:rsidRPr="00F31444">
        <w:rPr>
          <w:sz w:val="28"/>
          <w:szCs w:val="28"/>
          <w:lang w:val="en-US"/>
        </w:rPr>
        <w:t>P</w:t>
      </w:r>
      <w:r w:rsidR="009B7E7F" w:rsidRPr="00F31444">
        <w:rPr>
          <w:sz w:val="28"/>
          <w:szCs w:val="28"/>
          <w:lang w:val="en-US"/>
        </w:rPr>
        <w:t>.,</w:t>
      </w:r>
      <w:r w:rsidRPr="00F31444">
        <w:rPr>
          <w:sz w:val="28"/>
          <w:szCs w:val="28"/>
          <w:lang w:val="en-US"/>
        </w:rPr>
        <w:t xml:space="preserve"> Akkaya-Hocagil Tugba M</w:t>
      </w:r>
      <w:r w:rsidR="009B7E7F" w:rsidRPr="00F31444">
        <w:rPr>
          <w:sz w:val="28"/>
          <w:szCs w:val="28"/>
          <w:lang w:val="en-US"/>
        </w:rPr>
        <w:t>.</w:t>
      </w:r>
      <w:r w:rsidRPr="00F31444">
        <w:rPr>
          <w:sz w:val="28"/>
          <w:szCs w:val="28"/>
          <w:lang w:val="en-US"/>
        </w:rPr>
        <w:t>P</w:t>
      </w:r>
      <w:r w:rsidR="009B7E7F" w:rsidRPr="00F31444">
        <w:rPr>
          <w:sz w:val="28"/>
          <w:szCs w:val="28"/>
          <w:lang w:val="en-US"/>
        </w:rPr>
        <w:t>.,</w:t>
      </w:r>
      <w:r w:rsidRPr="00F31444">
        <w:rPr>
          <w:sz w:val="28"/>
          <w:szCs w:val="28"/>
          <w:lang w:val="en-US"/>
        </w:rPr>
        <w:t xml:space="preserve"> Leung</w:t>
      </w:r>
      <w:r w:rsidR="009B7E7F" w:rsidRPr="00F31444">
        <w:rPr>
          <w:sz w:val="28"/>
          <w:szCs w:val="28"/>
          <w:lang w:val="en-US"/>
        </w:rPr>
        <w:t xml:space="preserve"> </w:t>
      </w:r>
      <w:r w:rsidRPr="00F31444">
        <w:rPr>
          <w:sz w:val="28"/>
          <w:szCs w:val="28"/>
          <w:lang w:val="en-US"/>
        </w:rPr>
        <w:t xml:space="preserve"> Shu-Yin J.</w:t>
      </w:r>
      <w:r w:rsidR="005F52A6" w:rsidRPr="00F31444">
        <w:rPr>
          <w:sz w:val="28"/>
          <w:szCs w:val="28"/>
          <w:lang w:val="en-US"/>
        </w:rPr>
        <w:t>,</w:t>
      </w:r>
      <w:r w:rsidRPr="00F31444">
        <w:rPr>
          <w:sz w:val="28"/>
          <w:szCs w:val="28"/>
          <w:lang w:val="en-US"/>
        </w:rPr>
        <w:t xml:space="preserve"> Rowe</w:t>
      </w:r>
      <w:r w:rsidR="009B7E7F" w:rsidRPr="00F31444">
        <w:rPr>
          <w:sz w:val="28"/>
          <w:szCs w:val="28"/>
          <w:lang w:val="en-US"/>
        </w:rPr>
        <w:t xml:space="preserve"> M.A.</w:t>
      </w:r>
      <w:r w:rsidRPr="00F31444">
        <w:rPr>
          <w:sz w:val="28"/>
          <w:szCs w:val="28"/>
          <w:lang w:val="en-US"/>
        </w:rPr>
        <w:t>, Kirsten</w:t>
      </w:r>
      <w:r w:rsidR="009B7E7F" w:rsidRPr="00F31444">
        <w:rPr>
          <w:sz w:val="28"/>
          <w:szCs w:val="28"/>
          <w:lang w:val="en-US"/>
        </w:rPr>
        <w:t xml:space="preserve"> </w:t>
      </w:r>
      <w:r w:rsidRPr="00F31444">
        <w:rPr>
          <w:sz w:val="28"/>
          <w:szCs w:val="28"/>
          <w:lang w:val="en-US"/>
        </w:rPr>
        <w:t>M</w:t>
      </w:r>
      <w:r w:rsidR="009B7E7F" w:rsidRPr="00F31444">
        <w:rPr>
          <w:sz w:val="28"/>
          <w:szCs w:val="28"/>
          <w:lang w:val="en-US"/>
        </w:rPr>
        <w:t>.</w:t>
      </w:r>
      <w:r w:rsidRPr="00F31444">
        <w:rPr>
          <w:sz w:val="28"/>
          <w:szCs w:val="28"/>
          <w:lang w:val="en-US"/>
        </w:rPr>
        <w:t>S</w:t>
      </w:r>
      <w:r w:rsidR="009B7E7F" w:rsidRPr="00F31444">
        <w:rPr>
          <w:sz w:val="28"/>
          <w:szCs w:val="28"/>
          <w:lang w:val="en-US"/>
        </w:rPr>
        <w:t>.,</w:t>
      </w:r>
      <w:r w:rsidRPr="00F31444">
        <w:rPr>
          <w:sz w:val="28"/>
          <w:szCs w:val="28"/>
          <w:lang w:val="en-US"/>
        </w:rPr>
        <w:t xml:space="preserve"> Zielinski Mary, Tallon</w:t>
      </w:r>
      <w:r w:rsidR="009B7E7F" w:rsidRPr="00F31444">
        <w:rPr>
          <w:sz w:val="28"/>
          <w:szCs w:val="28"/>
          <w:lang w:val="en-US"/>
        </w:rPr>
        <w:t xml:space="preserve"> M.S.</w:t>
      </w:r>
      <w:r w:rsidRPr="00F31444">
        <w:rPr>
          <w:sz w:val="28"/>
          <w:szCs w:val="28"/>
          <w:lang w:val="en-US"/>
        </w:rPr>
        <w:t>, Thomas B</w:t>
      </w:r>
      <w:r w:rsidR="009B7E7F" w:rsidRPr="00F31444">
        <w:rPr>
          <w:sz w:val="28"/>
          <w:szCs w:val="28"/>
          <w:lang w:val="en-US"/>
        </w:rPr>
        <w:t>.</w:t>
      </w:r>
      <w:r w:rsidRPr="00F31444">
        <w:rPr>
          <w:sz w:val="28"/>
          <w:szCs w:val="28"/>
          <w:lang w:val="en-US"/>
        </w:rPr>
        <w:t>A</w:t>
      </w:r>
      <w:r w:rsidR="009B7E7F" w:rsidRPr="00F31444">
        <w:rPr>
          <w:sz w:val="28"/>
          <w:szCs w:val="28"/>
          <w:lang w:val="en-US"/>
        </w:rPr>
        <w:t>.,</w:t>
      </w:r>
      <w:r w:rsidRPr="00F31444">
        <w:rPr>
          <w:sz w:val="28"/>
          <w:szCs w:val="28"/>
          <w:lang w:val="en-US"/>
        </w:rPr>
        <w:t xml:space="preserve"> Smith Lou C.</w:t>
      </w:r>
      <w:r w:rsidR="001041FF" w:rsidRPr="00F31444">
        <w:rPr>
          <w:sz w:val="28"/>
          <w:szCs w:val="28"/>
          <w:lang w:val="en-US"/>
        </w:rPr>
        <w:t>,</w:t>
      </w:r>
      <w:r w:rsidRPr="00F31444">
        <w:rPr>
          <w:sz w:val="28"/>
          <w:szCs w:val="28"/>
          <w:lang w:val="en-US"/>
        </w:rPr>
        <w:t> Routine H</w:t>
      </w:r>
      <w:r w:rsidR="001041FF" w:rsidRPr="00F31444">
        <w:rPr>
          <w:sz w:val="28"/>
          <w:szCs w:val="28"/>
          <w:lang w:val="en-US"/>
        </w:rPr>
        <w:t>.</w:t>
      </w:r>
      <w:r w:rsidRPr="00F31444">
        <w:rPr>
          <w:sz w:val="28"/>
          <w:szCs w:val="28"/>
          <w:lang w:val="en-US"/>
        </w:rPr>
        <w:t>I</w:t>
      </w:r>
      <w:r w:rsidR="001041FF" w:rsidRPr="00F31444">
        <w:rPr>
          <w:sz w:val="28"/>
          <w:szCs w:val="28"/>
          <w:lang w:val="en-US"/>
        </w:rPr>
        <w:t>.</w:t>
      </w:r>
      <w:r w:rsidRPr="00F31444">
        <w:rPr>
          <w:sz w:val="28"/>
          <w:szCs w:val="28"/>
          <w:lang w:val="en-US"/>
        </w:rPr>
        <w:t xml:space="preserve"> Testing Capacity, Practices, and Perceptions Among School-Based Health Center Providers in New York State After Enactment of the 2010 Amended HIV Testing Law</w:t>
      </w:r>
      <w:r w:rsidR="009B7E7F" w:rsidRPr="00F31444">
        <w:rPr>
          <w:sz w:val="28"/>
          <w:szCs w:val="28"/>
          <w:lang w:val="en-US"/>
        </w:rPr>
        <w:t xml:space="preserve"> //</w:t>
      </w:r>
      <w:r w:rsidRPr="00F31444">
        <w:rPr>
          <w:sz w:val="28"/>
          <w:szCs w:val="28"/>
          <w:lang w:val="en-US"/>
        </w:rPr>
        <w:t xml:space="preserve"> JAIDS Journal of Acquired Immune Deficiency Syndromes</w:t>
      </w:r>
      <w:r w:rsidR="009B7E7F" w:rsidRPr="00F31444">
        <w:rPr>
          <w:sz w:val="28"/>
          <w:szCs w:val="28"/>
          <w:lang w:val="en-US"/>
        </w:rPr>
        <w:t>. -</w:t>
      </w:r>
      <w:r w:rsidRPr="00F31444">
        <w:rPr>
          <w:sz w:val="28"/>
          <w:szCs w:val="28"/>
          <w:lang w:val="en-US"/>
        </w:rPr>
        <w:t xml:space="preserve"> </w:t>
      </w:r>
      <w:r w:rsidR="009B7E7F" w:rsidRPr="00F31444">
        <w:rPr>
          <w:sz w:val="28"/>
          <w:szCs w:val="28"/>
          <w:lang w:val="en-US"/>
        </w:rPr>
        <w:t>2015. - №</w:t>
      </w:r>
      <w:r w:rsidRPr="00F31444">
        <w:rPr>
          <w:sz w:val="28"/>
          <w:szCs w:val="28"/>
          <w:lang w:val="en-US"/>
        </w:rPr>
        <w:t>68</w:t>
      </w:r>
      <w:r w:rsidR="009B7E7F" w:rsidRPr="00F31444">
        <w:rPr>
          <w:sz w:val="28"/>
          <w:szCs w:val="28"/>
          <w:lang w:val="en-US"/>
        </w:rPr>
        <w:t xml:space="preserve">. – </w:t>
      </w:r>
      <w:r w:rsidR="009B7E7F" w:rsidRPr="00F31444">
        <w:rPr>
          <w:sz w:val="28"/>
          <w:szCs w:val="28"/>
        </w:rPr>
        <w:t>Р</w:t>
      </w:r>
      <w:r w:rsidR="009B7E7F" w:rsidRPr="00F31444">
        <w:rPr>
          <w:sz w:val="28"/>
          <w:szCs w:val="28"/>
          <w:lang w:val="en-US"/>
        </w:rPr>
        <w:t>.</w:t>
      </w:r>
      <w:r w:rsidRPr="00F31444">
        <w:rPr>
          <w:sz w:val="28"/>
          <w:szCs w:val="28"/>
          <w:lang w:val="en-US"/>
        </w:rPr>
        <w:t xml:space="preserve"> 30-36</w:t>
      </w:r>
      <w:r w:rsidR="009B7E7F" w:rsidRPr="00F31444">
        <w:rPr>
          <w:sz w:val="28"/>
          <w:szCs w:val="28"/>
          <w:lang w:val="en-US"/>
        </w:rPr>
        <w:t>.</w:t>
      </w:r>
      <w:r w:rsidRPr="00F31444">
        <w:rPr>
          <w:sz w:val="28"/>
          <w:szCs w:val="28"/>
          <w:lang w:val="en-US"/>
        </w:rPr>
        <w:t xml:space="preserve"> </w:t>
      </w:r>
      <w:r w:rsidR="009B7E7F" w:rsidRPr="00F31444">
        <w:rPr>
          <w:sz w:val="28"/>
          <w:szCs w:val="28"/>
          <w:lang w:val="en-US"/>
        </w:rPr>
        <w:t xml:space="preserve"> </w:t>
      </w:r>
      <w:r w:rsidRPr="00F31444">
        <w:rPr>
          <w:sz w:val="28"/>
          <w:szCs w:val="28"/>
          <w:lang w:val="en-US"/>
        </w:rPr>
        <w:t xml:space="preserve"> </w:t>
      </w:r>
    </w:p>
    <w:p w14:paraId="45C1DC23" w14:textId="7D3648C3"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Stefansson L</w:t>
      </w:r>
      <w:r w:rsidR="009B7E7F" w:rsidRPr="00F31444">
        <w:rPr>
          <w:sz w:val="28"/>
          <w:szCs w:val="28"/>
          <w:lang w:val="en-US"/>
        </w:rPr>
        <w:t>.</w:t>
      </w:r>
      <w:r w:rsidRPr="00F31444">
        <w:rPr>
          <w:sz w:val="28"/>
          <w:szCs w:val="28"/>
          <w:lang w:val="en-US"/>
        </w:rPr>
        <w:t>S</w:t>
      </w:r>
      <w:r w:rsidR="009B7E7F" w:rsidRPr="00F31444">
        <w:rPr>
          <w:sz w:val="28"/>
          <w:szCs w:val="28"/>
          <w:lang w:val="en-US"/>
        </w:rPr>
        <w:t>.</w:t>
      </w:r>
      <w:r w:rsidRPr="00F31444">
        <w:rPr>
          <w:sz w:val="28"/>
          <w:szCs w:val="28"/>
          <w:lang w:val="en-US"/>
        </w:rPr>
        <w:t>, Webb M</w:t>
      </w:r>
      <w:r w:rsidR="009B7E7F" w:rsidRPr="00F31444">
        <w:rPr>
          <w:sz w:val="28"/>
          <w:szCs w:val="28"/>
          <w:lang w:val="en-US"/>
        </w:rPr>
        <w:t>.</w:t>
      </w:r>
      <w:r w:rsidRPr="00F31444">
        <w:rPr>
          <w:sz w:val="28"/>
          <w:szCs w:val="28"/>
          <w:lang w:val="en-US"/>
        </w:rPr>
        <w:t>E</w:t>
      </w:r>
      <w:r w:rsidR="009B7E7F" w:rsidRPr="00F31444">
        <w:rPr>
          <w:sz w:val="28"/>
          <w:szCs w:val="28"/>
          <w:lang w:val="en-US"/>
        </w:rPr>
        <w:t>.</w:t>
      </w:r>
      <w:r w:rsidRPr="00F31444">
        <w:rPr>
          <w:sz w:val="28"/>
          <w:szCs w:val="28"/>
          <w:lang w:val="en-US"/>
        </w:rPr>
        <w:t>, Hebert L</w:t>
      </w:r>
      <w:r w:rsidR="009B7E7F" w:rsidRPr="00F31444">
        <w:rPr>
          <w:sz w:val="28"/>
          <w:szCs w:val="28"/>
          <w:lang w:val="en-US"/>
        </w:rPr>
        <w:t>.</w:t>
      </w:r>
      <w:r w:rsidRPr="00F31444">
        <w:rPr>
          <w:sz w:val="28"/>
          <w:szCs w:val="28"/>
          <w:lang w:val="en-US"/>
        </w:rPr>
        <w:t>E</w:t>
      </w:r>
      <w:r w:rsidR="009B7E7F" w:rsidRPr="00F31444">
        <w:rPr>
          <w:sz w:val="28"/>
          <w:szCs w:val="28"/>
          <w:lang w:val="en-US"/>
        </w:rPr>
        <w:t>.</w:t>
      </w:r>
      <w:r w:rsidRPr="00F31444">
        <w:rPr>
          <w:sz w:val="28"/>
          <w:szCs w:val="28"/>
          <w:lang w:val="en-US"/>
        </w:rPr>
        <w:t>, Masinter L</w:t>
      </w:r>
      <w:r w:rsidR="009B7E7F" w:rsidRPr="00F31444">
        <w:rPr>
          <w:sz w:val="28"/>
          <w:szCs w:val="28"/>
          <w:lang w:val="en-US"/>
        </w:rPr>
        <w:t>.</w:t>
      </w:r>
      <w:r w:rsidRPr="00F31444">
        <w:rPr>
          <w:sz w:val="28"/>
          <w:szCs w:val="28"/>
          <w:lang w:val="en-US"/>
        </w:rPr>
        <w:t>, Gilliam M</w:t>
      </w:r>
      <w:r w:rsidR="009B7E7F" w:rsidRPr="00F31444">
        <w:rPr>
          <w:sz w:val="28"/>
          <w:szCs w:val="28"/>
          <w:lang w:val="en-US"/>
        </w:rPr>
        <w:t>.</w:t>
      </w:r>
      <w:r w:rsidRPr="00F31444">
        <w:rPr>
          <w:sz w:val="28"/>
          <w:szCs w:val="28"/>
          <w:lang w:val="en-US"/>
        </w:rPr>
        <w:t>L. MOBILE-izing Adolescent Sexual and Reproductive Health Care: A Pilot Study Using a Mobile Health Unit in Chicago</w:t>
      </w:r>
      <w:r w:rsidR="009B7E7F" w:rsidRPr="00F31444">
        <w:rPr>
          <w:sz w:val="28"/>
          <w:szCs w:val="28"/>
          <w:lang w:val="en-US"/>
        </w:rPr>
        <w:t xml:space="preserve"> // </w:t>
      </w:r>
      <w:r w:rsidRPr="00F31444">
        <w:rPr>
          <w:sz w:val="28"/>
          <w:szCs w:val="28"/>
          <w:lang w:val="en-US"/>
        </w:rPr>
        <w:t xml:space="preserve"> J Sch Health. </w:t>
      </w:r>
      <w:r w:rsidR="009B7E7F" w:rsidRPr="00F31444">
        <w:rPr>
          <w:sz w:val="28"/>
          <w:szCs w:val="28"/>
          <w:lang w:val="en-US"/>
        </w:rPr>
        <w:t xml:space="preserve">– </w:t>
      </w:r>
      <w:r w:rsidRPr="00F31444">
        <w:rPr>
          <w:sz w:val="28"/>
          <w:szCs w:val="28"/>
          <w:lang w:val="en-US"/>
        </w:rPr>
        <w:t>2018</w:t>
      </w:r>
      <w:r w:rsidR="009B7E7F" w:rsidRPr="00F31444">
        <w:rPr>
          <w:sz w:val="28"/>
          <w:szCs w:val="28"/>
          <w:lang w:val="en-US"/>
        </w:rPr>
        <w:t xml:space="preserve">. – Vol. </w:t>
      </w:r>
      <w:r w:rsidRPr="00F31444">
        <w:rPr>
          <w:sz w:val="28"/>
          <w:szCs w:val="28"/>
          <w:lang w:val="en-US"/>
        </w:rPr>
        <w:t>88</w:t>
      </w:r>
      <w:r w:rsidR="009B7E7F" w:rsidRPr="00F31444">
        <w:rPr>
          <w:sz w:val="28"/>
          <w:szCs w:val="28"/>
          <w:lang w:val="en-US"/>
        </w:rPr>
        <w:t>, №</w:t>
      </w:r>
      <w:r w:rsidRPr="00F31444">
        <w:rPr>
          <w:sz w:val="28"/>
          <w:szCs w:val="28"/>
          <w:lang w:val="en-US"/>
        </w:rPr>
        <w:t>3</w:t>
      </w:r>
      <w:r w:rsidR="009B7E7F" w:rsidRPr="00F31444">
        <w:rPr>
          <w:sz w:val="28"/>
          <w:szCs w:val="28"/>
          <w:lang w:val="en-US"/>
        </w:rPr>
        <w:t xml:space="preserve">. – </w:t>
      </w:r>
      <w:r w:rsidR="009B7E7F" w:rsidRPr="00F31444">
        <w:rPr>
          <w:sz w:val="28"/>
          <w:szCs w:val="28"/>
        </w:rPr>
        <w:t>Р</w:t>
      </w:r>
      <w:r w:rsidR="009B7E7F" w:rsidRPr="00F31444">
        <w:rPr>
          <w:sz w:val="28"/>
          <w:szCs w:val="28"/>
          <w:lang w:val="en-US"/>
        </w:rPr>
        <w:t xml:space="preserve">. </w:t>
      </w:r>
      <w:r w:rsidRPr="00F31444">
        <w:rPr>
          <w:sz w:val="28"/>
          <w:szCs w:val="28"/>
          <w:lang w:val="en-US"/>
        </w:rPr>
        <w:t>208-216. </w:t>
      </w:r>
    </w:p>
    <w:p w14:paraId="392703A8" w14:textId="56BF1CE0"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Yu S.W.Y., Hill C., Ricks M.L. et al. The scope and impact of mobile health clinics in the United States: a literature review</w:t>
      </w:r>
      <w:r w:rsidR="009B7E7F" w:rsidRPr="00F31444">
        <w:rPr>
          <w:sz w:val="28"/>
          <w:szCs w:val="28"/>
          <w:lang w:val="en-US"/>
        </w:rPr>
        <w:t xml:space="preserve"> //</w:t>
      </w:r>
      <w:r w:rsidRPr="00F31444">
        <w:rPr>
          <w:sz w:val="28"/>
          <w:szCs w:val="28"/>
          <w:lang w:val="en-US"/>
        </w:rPr>
        <w:t> Int J Equity Health</w:t>
      </w:r>
      <w:r w:rsidR="009B7E7F" w:rsidRPr="00F31444">
        <w:rPr>
          <w:sz w:val="28"/>
          <w:szCs w:val="28"/>
          <w:lang w:val="en-US"/>
        </w:rPr>
        <w:t xml:space="preserve">. - </w:t>
      </w:r>
      <w:r w:rsidRPr="00F31444">
        <w:rPr>
          <w:sz w:val="28"/>
          <w:szCs w:val="28"/>
          <w:lang w:val="en-US"/>
        </w:rPr>
        <w:t>2017.</w:t>
      </w:r>
      <w:r w:rsidR="009B7E7F" w:rsidRPr="00F31444">
        <w:rPr>
          <w:sz w:val="28"/>
          <w:szCs w:val="28"/>
          <w:lang w:val="en-US"/>
        </w:rPr>
        <w:t xml:space="preserve"> - №16. – </w:t>
      </w:r>
      <w:r w:rsidR="009B7E7F" w:rsidRPr="00F31444">
        <w:rPr>
          <w:sz w:val="28"/>
          <w:szCs w:val="28"/>
        </w:rPr>
        <w:t>Р</w:t>
      </w:r>
      <w:r w:rsidR="009B7E7F" w:rsidRPr="00F31444">
        <w:rPr>
          <w:sz w:val="28"/>
          <w:szCs w:val="28"/>
          <w:lang w:val="en-US"/>
        </w:rPr>
        <w:t>. 178.</w:t>
      </w:r>
    </w:p>
    <w:p w14:paraId="28C40ED0" w14:textId="614A785E"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Love H</w:t>
      </w:r>
      <w:r w:rsidR="009B7E7F" w:rsidRPr="00F31444">
        <w:rPr>
          <w:sz w:val="28"/>
          <w:szCs w:val="28"/>
          <w:lang w:val="en-US"/>
        </w:rPr>
        <w:t>.</w:t>
      </w:r>
      <w:r w:rsidRPr="00F31444">
        <w:rPr>
          <w:sz w:val="28"/>
          <w:szCs w:val="28"/>
          <w:lang w:val="en-US"/>
        </w:rPr>
        <w:t>, Panchal N</w:t>
      </w:r>
      <w:r w:rsidR="009B7E7F" w:rsidRPr="00F31444">
        <w:rPr>
          <w:sz w:val="28"/>
          <w:szCs w:val="28"/>
          <w:lang w:val="en-US"/>
        </w:rPr>
        <w:t>.</w:t>
      </w:r>
      <w:r w:rsidRPr="00F31444">
        <w:rPr>
          <w:sz w:val="28"/>
          <w:szCs w:val="28"/>
          <w:lang w:val="en-US"/>
        </w:rPr>
        <w:t>, Schlitt J</w:t>
      </w:r>
      <w:r w:rsidR="009B7E7F" w:rsidRPr="00F31444">
        <w:rPr>
          <w:sz w:val="28"/>
          <w:szCs w:val="28"/>
          <w:lang w:val="en-US"/>
        </w:rPr>
        <w:t>.</w:t>
      </w:r>
      <w:r w:rsidRPr="00F31444">
        <w:rPr>
          <w:sz w:val="28"/>
          <w:szCs w:val="28"/>
          <w:lang w:val="en-US"/>
        </w:rPr>
        <w:t>, Behr C</w:t>
      </w:r>
      <w:r w:rsidR="009B7E7F" w:rsidRPr="00F31444">
        <w:rPr>
          <w:sz w:val="28"/>
          <w:szCs w:val="28"/>
          <w:lang w:val="en-US"/>
        </w:rPr>
        <w:t>.</w:t>
      </w:r>
      <w:r w:rsidRPr="00F31444">
        <w:rPr>
          <w:sz w:val="28"/>
          <w:szCs w:val="28"/>
          <w:lang w:val="en-US"/>
        </w:rPr>
        <w:t>, Soleimanpour S. The Use of Telehealth in School-Based Health Centers</w:t>
      </w:r>
      <w:r w:rsidR="009B7E7F" w:rsidRPr="00F31444">
        <w:rPr>
          <w:sz w:val="28"/>
          <w:szCs w:val="28"/>
          <w:lang w:val="en-US"/>
        </w:rPr>
        <w:t xml:space="preserve"> //</w:t>
      </w:r>
      <w:r w:rsidRPr="00F31444">
        <w:rPr>
          <w:sz w:val="28"/>
          <w:szCs w:val="28"/>
          <w:lang w:val="en-US"/>
        </w:rPr>
        <w:t xml:space="preserve"> Glob Pediatr Health. </w:t>
      </w:r>
      <w:r w:rsidR="009B7E7F" w:rsidRPr="00F31444">
        <w:rPr>
          <w:sz w:val="28"/>
          <w:szCs w:val="28"/>
          <w:lang w:val="en-US"/>
        </w:rPr>
        <w:t xml:space="preserve">– </w:t>
      </w:r>
      <w:r w:rsidRPr="00F31444">
        <w:rPr>
          <w:sz w:val="28"/>
          <w:szCs w:val="28"/>
          <w:lang w:val="en-US"/>
        </w:rPr>
        <w:t>2019</w:t>
      </w:r>
      <w:r w:rsidR="009B7E7F" w:rsidRPr="00F31444">
        <w:rPr>
          <w:sz w:val="28"/>
          <w:szCs w:val="28"/>
          <w:lang w:val="en-US"/>
        </w:rPr>
        <w:t xml:space="preserve">. - </w:t>
      </w:r>
      <w:r w:rsidRPr="00F31444">
        <w:rPr>
          <w:sz w:val="28"/>
          <w:szCs w:val="28"/>
          <w:lang w:val="en-US"/>
        </w:rPr>
        <w:t xml:space="preserve"> </w:t>
      </w:r>
      <w:r w:rsidR="009B7E7F" w:rsidRPr="00F31444">
        <w:rPr>
          <w:sz w:val="28"/>
          <w:szCs w:val="28"/>
          <w:lang w:val="en-US"/>
        </w:rPr>
        <w:t>№</w:t>
      </w:r>
      <w:r w:rsidRPr="00F31444">
        <w:rPr>
          <w:sz w:val="28"/>
          <w:szCs w:val="28"/>
          <w:lang w:val="en-US"/>
        </w:rPr>
        <w:t>6</w:t>
      </w:r>
      <w:r w:rsidR="009B7E7F" w:rsidRPr="00F31444">
        <w:rPr>
          <w:sz w:val="28"/>
          <w:szCs w:val="28"/>
          <w:lang w:val="en-US"/>
        </w:rPr>
        <w:t xml:space="preserve">. – </w:t>
      </w:r>
      <w:r w:rsidR="009B7E7F" w:rsidRPr="00F31444">
        <w:rPr>
          <w:sz w:val="28"/>
          <w:szCs w:val="28"/>
        </w:rPr>
        <w:t>Р</w:t>
      </w:r>
      <w:r w:rsidR="009B7E7F" w:rsidRPr="00F31444">
        <w:rPr>
          <w:sz w:val="28"/>
          <w:szCs w:val="28"/>
          <w:lang w:val="en-US"/>
        </w:rPr>
        <w:t xml:space="preserve">. </w:t>
      </w:r>
      <w:r w:rsidRPr="00F31444">
        <w:rPr>
          <w:sz w:val="28"/>
          <w:szCs w:val="28"/>
          <w:lang w:val="en-US"/>
        </w:rPr>
        <w:t>233</w:t>
      </w:r>
      <w:r w:rsidR="009B7E7F" w:rsidRPr="00F31444">
        <w:rPr>
          <w:sz w:val="28"/>
          <w:szCs w:val="28"/>
          <w:lang w:val="en-US"/>
        </w:rPr>
        <w:t>-</w:t>
      </w:r>
      <w:r w:rsidRPr="00F31444">
        <w:rPr>
          <w:sz w:val="28"/>
          <w:szCs w:val="28"/>
          <w:lang w:val="en-US"/>
        </w:rPr>
        <w:t>379. </w:t>
      </w:r>
    </w:p>
    <w:p w14:paraId="0478FFAF" w14:textId="0A3AF0C6"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Sprigg S</w:t>
      </w:r>
      <w:r w:rsidR="00B75507" w:rsidRPr="00F31444">
        <w:rPr>
          <w:sz w:val="28"/>
          <w:szCs w:val="28"/>
          <w:lang w:val="en-US"/>
        </w:rPr>
        <w:t>.</w:t>
      </w:r>
      <w:r w:rsidRPr="00F31444">
        <w:rPr>
          <w:sz w:val="28"/>
          <w:szCs w:val="28"/>
          <w:lang w:val="en-US"/>
        </w:rPr>
        <w:t>M</w:t>
      </w:r>
      <w:r w:rsidR="00B75507" w:rsidRPr="00F31444">
        <w:rPr>
          <w:sz w:val="28"/>
          <w:szCs w:val="28"/>
          <w:lang w:val="en-US"/>
        </w:rPr>
        <w:t>.</w:t>
      </w:r>
      <w:r w:rsidRPr="00F31444">
        <w:rPr>
          <w:sz w:val="28"/>
          <w:szCs w:val="28"/>
          <w:lang w:val="en-US"/>
        </w:rPr>
        <w:t>, Wolgin F</w:t>
      </w:r>
      <w:r w:rsidR="00B75507" w:rsidRPr="00F31444">
        <w:rPr>
          <w:sz w:val="28"/>
          <w:szCs w:val="28"/>
          <w:lang w:val="en-US"/>
        </w:rPr>
        <w:t>.</w:t>
      </w:r>
      <w:r w:rsidRPr="00F31444">
        <w:rPr>
          <w:sz w:val="28"/>
          <w:szCs w:val="28"/>
          <w:lang w:val="en-US"/>
        </w:rPr>
        <w:t>, Chubinski J</w:t>
      </w:r>
      <w:r w:rsidR="00B75507" w:rsidRPr="00F31444">
        <w:rPr>
          <w:sz w:val="28"/>
          <w:szCs w:val="28"/>
          <w:lang w:val="en-US"/>
        </w:rPr>
        <w:t>.</w:t>
      </w:r>
      <w:r w:rsidRPr="00F31444">
        <w:rPr>
          <w:sz w:val="28"/>
          <w:szCs w:val="28"/>
          <w:lang w:val="en-US"/>
        </w:rPr>
        <w:t>, Keller K. School-Based Health Centers: A Funder's View Of Effective Grant Making</w:t>
      </w:r>
      <w:r w:rsidR="00FF4638" w:rsidRPr="00F31444">
        <w:rPr>
          <w:sz w:val="28"/>
          <w:szCs w:val="28"/>
          <w:lang w:val="en-US"/>
        </w:rPr>
        <w:t xml:space="preserve"> //</w:t>
      </w:r>
      <w:r w:rsidRPr="00F31444">
        <w:rPr>
          <w:sz w:val="28"/>
          <w:szCs w:val="28"/>
          <w:lang w:val="en-US"/>
        </w:rPr>
        <w:t xml:space="preserve"> Health Aff</w:t>
      </w:r>
      <w:r w:rsidR="00FF4638" w:rsidRPr="00F31444">
        <w:rPr>
          <w:sz w:val="28"/>
          <w:szCs w:val="28"/>
          <w:lang w:val="en-US"/>
        </w:rPr>
        <w:t xml:space="preserve">. – </w:t>
      </w:r>
      <w:r w:rsidRPr="00F31444">
        <w:rPr>
          <w:sz w:val="28"/>
          <w:szCs w:val="28"/>
          <w:lang w:val="en-US"/>
        </w:rPr>
        <w:t>Millwood</w:t>
      </w:r>
      <w:r w:rsidR="00FF4638" w:rsidRPr="00F31444">
        <w:rPr>
          <w:sz w:val="28"/>
          <w:szCs w:val="28"/>
          <w:lang w:val="en-US"/>
        </w:rPr>
        <w:t xml:space="preserve">, </w:t>
      </w:r>
      <w:r w:rsidRPr="00F31444">
        <w:rPr>
          <w:sz w:val="28"/>
          <w:szCs w:val="28"/>
          <w:lang w:val="en-US"/>
        </w:rPr>
        <w:t>2017</w:t>
      </w:r>
      <w:r w:rsidR="00FF4638" w:rsidRPr="00F31444">
        <w:rPr>
          <w:sz w:val="28"/>
          <w:szCs w:val="28"/>
          <w:lang w:val="en-US"/>
        </w:rPr>
        <w:t>. – Vol.</w:t>
      </w:r>
      <w:r w:rsidRPr="00F31444">
        <w:rPr>
          <w:sz w:val="28"/>
          <w:szCs w:val="28"/>
          <w:lang w:val="en-US"/>
        </w:rPr>
        <w:t xml:space="preserve"> 36</w:t>
      </w:r>
      <w:r w:rsidR="00FF4638" w:rsidRPr="00F31444">
        <w:rPr>
          <w:sz w:val="28"/>
          <w:szCs w:val="28"/>
          <w:lang w:val="en-US"/>
        </w:rPr>
        <w:t>, №</w:t>
      </w:r>
      <w:r w:rsidRPr="00F31444">
        <w:rPr>
          <w:sz w:val="28"/>
          <w:szCs w:val="28"/>
          <w:lang w:val="en-US"/>
        </w:rPr>
        <w:t>4</w:t>
      </w:r>
      <w:r w:rsidR="00FF4638" w:rsidRPr="00F31444">
        <w:rPr>
          <w:sz w:val="28"/>
          <w:szCs w:val="28"/>
          <w:lang w:val="en-US"/>
        </w:rPr>
        <w:t xml:space="preserve">. – </w:t>
      </w:r>
      <w:r w:rsidR="00FF4638" w:rsidRPr="00F31444">
        <w:rPr>
          <w:sz w:val="28"/>
          <w:szCs w:val="28"/>
        </w:rPr>
        <w:t>Р</w:t>
      </w:r>
      <w:r w:rsidR="00FF4638" w:rsidRPr="00F31444">
        <w:rPr>
          <w:sz w:val="28"/>
          <w:szCs w:val="28"/>
          <w:lang w:val="en-US"/>
        </w:rPr>
        <w:t xml:space="preserve">. </w:t>
      </w:r>
      <w:r w:rsidRPr="00F31444">
        <w:rPr>
          <w:sz w:val="28"/>
          <w:szCs w:val="28"/>
          <w:lang w:val="en-US"/>
        </w:rPr>
        <w:t>768-772.</w:t>
      </w:r>
    </w:p>
    <w:p w14:paraId="30F57FF1" w14:textId="1B6EAFDA"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en-US"/>
        </w:rPr>
        <w:t>Gilliam M</w:t>
      </w:r>
      <w:r w:rsidR="00FF4638" w:rsidRPr="00F31444">
        <w:rPr>
          <w:sz w:val="28"/>
          <w:szCs w:val="28"/>
          <w:lang w:val="en-US"/>
        </w:rPr>
        <w:t>.</w:t>
      </w:r>
      <w:r w:rsidRPr="00F31444">
        <w:rPr>
          <w:sz w:val="28"/>
          <w:szCs w:val="28"/>
          <w:lang w:val="en-US"/>
        </w:rPr>
        <w:t>L</w:t>
      </w:r>
      <w:r w:rsidR="00FF4638" w:rsidRPr="00F31444">
        <w:rPr>
          <w:sz w:val="28"/>
          <w:szCs w:val="28"/>
          <w:lang w:val="en-US"/>
        </w:rPr>
        <w:t>.</w:t>
      </w:r>
      <w:r w:rsidRPr="00F31444">
        <w:rPr>
          <w:sz w:val="28"/>
          <w:szCs w:val="28"/>
          <w:lang w:val="en-US"/>
        </w:rPr>
        <w:t>, Martins S</w:t>
      </w:r>
      <w:r w:rsidR="00FF4638" w:rsidRPr="00F31444">
        <w:rPr>
          <w:sz w:val="28"/>
          <w:szCs w:val="28"/>
          <w:lang w:val="en-US"/>
        </w:rPr>
        <w:t>.</w:t>
      </w:r>
      <w:r w:rsidRPr="00F31444">
        <w:rPr>
          <w:sz w:val="28"/>
          <w:szCs w:val="28"/>
          <w:lang w:val="en-US"/>
        </w:rPr>
        <w:t>L</w:t>
      </w:r>
      <w:r w:rsidR="00FF4638" w:rsidRPr="00F31444">
        <w:rPr>
          <w:sz w:val="28"/>
          <w:szCs w:val="28"/>
          <w:lang w:val="en-US"/>
        </w:rPr>
        <w:t>.</w:t>
      </w:r>
      <w:r w:rsidRPr="00F31444">
        <w:rPr>
          <w:sz w:val="28"/>
          <w:szCs w:val="28"/>
          <w:lang w:val="en-US"/>
        </w:rPr>
        <w:t>, Bartlett E</w:t>
      </w:r>
      <w:r w:rsidR="00FF4638" w:rsidRPr="00F31444">
        <w:rPr>
          <w:sz w:val="28"/>
          <w:szCs w:val="28"/>
          <w:lang w:val="en-US"/>
        </w:rPr>
        <w:t>.</w:t>
      </w:r>
      <w:r w:rsidRPr="00F31444">
        <w:rPr>
          <w:sz w:val="28"/>
          <w:szCs w:val="28"/>
          <w:lang w:val="en-US"/>
        </w:rPr>
        <w:t xml:space="preserve"> et al. Development and testing of an iOS waiting room “app” for contraceptive counseling in a Title X family planning clinic</w:t>
      </w:r>
      <w:r w:rsidR="00FF4638" w:rsidRPr="00F31444">
        <w:rPr>
          <w:sz w:val="28"/>
          <w:szCs w:val="28"/>
          <w:lang w:val="en-US"/>
        </w:rPr>
        <w:t xml:space="preserve"> //</w:t>
      </w:r>
      <w:r w:rsidRPr="00F31444">
        <w:rPr>
          <w:sz w:val="28"/>
          <w:szCs w:val="28"/>
          <w:lang w:val="en-US"/>
        </w:rPr>
        <w:t xml:space="preserve"> Am J Obstet Gynecol</w:t>
      </w:r>
      <w:r w:rsidR="00FF4638" w:rsidRPr="00F31444">
        <w:rPr>
          <w:sz w:val="28"/>
          <w:szCs w:val="28"/>
          <w:lang w:val="en-US"/>
        </w:rPr>
        <w:t>. –</w:t>
      </w:r>
      <w:r w:rsidRPr="00F31444">
        <w:rPr>
          <w:sz w:val="28"/>
          <w:szCs w:val="28"/>
          <w:lang w:val="en-US"/>
        </w:rPr>
        <w:t xml:space="preserve"> 2014</w:t>
      </w:r>
      <w:r w:rsidR="00FF4638" w:rsidRPr="00F31444">
        <w:rPr>
          <w:sz w:val="28"/>
          <w:szCs w:val="28"/>
          <w:lang w:val="en-US"/>
        </w:rPr>
        <w:t xml:space="preserve">. - Vol. </w:t>
      </w:r>
      <w:r w:rsidRPr="00F31444">
        <w:rPr>
          <w:sz w:val="28"/>
          <w:szCs w:val="28"/>
          <w:lang w:val="en-US"/>
        </w:rPr>
        <w:t>211</w:t>
      </w:r>
      <w:r w:rsidR="00FF4638" w:rsidRPr="00F31444">
        <w:rPr>
          <w:sz w:val="28"/>
          <w:szCs w:val="28"/>
          <w:lang w:val="en-US"/>
        </w:rPr>
        <w:t>, №</w:t>
      </w:r>
      <w:r w:rsidRPr="00F31444">
        <w:rPr>
          <w:sz w:val="28"/>
          <w:szCs w:val="28"/>
          <w:lang w:val="en-US"/>
        </w:rPr>
        <w:t>481</w:t>
      </w:r>
      <w:r w:rsidR="00FF4638" w:rsidRPr="00F31444">
        <w:rPr>
          <w:sz w:val="28"/>
          <w:szCs w:val="28"/>
          <w:lang w:val="en-US"/>
        </w:rPr>
        <w:t xml:space="preserve">. – </w:t>
      </w:r>
      <w:r w:rsidR="00FF4638" w:rsidRPr="00F31444">
        <w:rPr>
          <w:sz w:val="28"/>
          <w:szCs w:val="28"/>
        </w:rPr>
        <w:t>Р</w:t>
      </w:r>
      <w:r w:rsidR="00FF4638" w:rsidRPr="00F31444">
        <w:rPr>
          <w:sz w:val="28"/>
          <w:szCs w:val="28"/>
          <w:lang w:val="en-US"/>
        </w:rPr>
        <w:t xml:space="preserve">. </w:t>
      </w:r>
      <w:r w:rsidRPr="00F31444">
        <w:rPr>
          <w:sz w:val="28"/>
          <w:szCs w:val="28"/>
          <w:lang w:val="en-US"/>
        </w:rPr>
        <w:t>1-8.</w:t>
      </w:r>
    </w:p>
    <w:bookmarkEnd w:id="105"/>
    <w:p w14:paraId="553A1033" w14:textId="0A8CBD75" w:rsidR="003C15F4" w:rsidRPr="00F31444" w:rsidRDefault="003C15F4" w:rsidP="00120592">
      <w:pPr>
        <w:pStyle w:val="a7"/>
        <w:numPr>
          <w:ilvl w:val="0"/>
          <w:numId w:val="18"/>
        </w:numPr>
        <w:tabs>
          <w:tab w:val="left" w:pos="1134"/>
        </w:tabs>
        <w:ind w:left="0" w:firstLine="567"/>
        <w:textAlignment w:val="top"/>
        <w:rPr>
          <w:sz w:val="28"/>
          <w:szCs w:val="28"/>
          <w:lang w:val="en-US"/>
        </w:rPr>
      </w:pPr>
      <w:r w:rsidRPr="00F31444">
        <w:rPr>
          <w:sz w:val="28"/>
          <w:szCs w:val="28"/>
          <w:lang w:val="de-DE"/>
        </w:rPr>
        <w:t>Sridhar A</w:t>
      </w:r>
      <w:r w:rsidR="00FF4638" w:rsidRPr="00F31444">
        <w:rPr>
          <w:sz w:val="28"/>
          <w:szCs w:val="28"/>
          <w:lang w:val="de-DE"/>
        </w:rPr>
        <w:t>.</w:t>
      </w:r>
      <w:r w:rsidRPr="00F31444">
        <w:rPr>
          <w:sz w:val="28"/>
          <w:szCs w:val="28"/>
          <w:lang w:val="de-DE"/>
        </w:rPr>
        <w:t>, Chen A</w:t>
      </w:r>
      <w:r w:rsidR="00FF4638" w:rsidRPr="00F31444">
        <w:rPr>
          <w:sz w:val="28"/>
          <w:szCs w:val="28"/>
          <w:lang w:val="de-DE"/>
        </w:rPr>
        <w:t>.</w:t>
      </w:r>
      <w:r w:rsidRPr="00F31444">
        <w:rPr>
          <w:sz w:val="28"/>
          <w:szCs w:val="28"/>
          <w:lang w:val="de-DE"/>
        </w:rPr>
        <w:t>, Forbes E</w:t>
      </w:r>
      <w:r w:rsidR="00FF4638" w:rsidRPr="00F31444">
        <w:rPr>
          <w:sz w:val="28"/>
          <w:szCs w:val="28"/>
          <w:lang w:val="de-DE"/>
        </w:rPr>
        <w:t>.</w:t>
      </w:r>
      <w:r w:rsidRPr="00F31444">
        <w:rPr>
          <w:sz w:val="28"/>
          <w:szCs w:val="28"/>
          <w:lang w:val="de-DE"/>
        </w:rPr>
        <w:t>R</w:t>
      </w:r>
      <w:r w:rsidR="00FF4638" w:rsidRPr="00F31444">
        <w:rPr>
          <w:sz w:val="28"/>
          <w:szCs w:val="28"/>
          <w:lang w:val="de-DE"/>
        </w:rPr>
        <w:t>.</w:t>
      </w:r>
      <w:r w:rsidRPr="00F31444">
        <w:rPr>
          <w:sz w:val="28"/>
          <w:szCs w:val="28"/>
          <w:lang w:val="de-DE"/>
        </w:rPr>
        <w:t xml:space="preserve"> et al. </w:t>
      </w:r>
      <w:r w:rsidRPr="00F31444">
        <w:rPr>
          <w:sz w:val="28"/>
          <w:szCs w:val="28"/>
          <w:lang w:val="en-US"/>
        </w:rPr>
        <w:t>Mobile application for information on reversible contraception: a randomized controlled trial</w:t>
      </w:r>
      <w:r w:rsidR="00FF4638" w:rsidRPr="00F31444">
        <w:rPr>
          <w:sz w:val="28"/>
          <w:szCs w:val="28"/>
          <w:lang w:val="en-US"/>
        </w:rPr>
        <w:t xml:space="preserve"> //</w:t>
      </w:r>
      <w:r w:rsidRPr="00F31444">
        <w:rPr>
          <w:sz w:val="28"/>
          <w:szCs w:val="28"/>
          <w:lang w:val="en-US"/>
        </w:rPr>
        <w:t xml:space="preserve"> Am J Obstet Gynecol</w:t>
      </w:r>
      <w:r w:rsidR="00FF4638" w:rsidRPr="00F31444">
        <w:rPr>
          <w:sz w:val="28"/>
          <w:szCs w:val="28"/>
          <w:lang w:val="en-US"/>
        </w:rPr>
        <w:t>. –</w:t>
      </w:r>
      <w:r w:rsidRPr="00F31444">
        <w:rPr>
          <w:sz w:val="28"/>
          <w:szCs w:val="28"/>
          <w:lang w:val="en-US"/>
        </w:rPr>
        <w:t xml:space="preserve"> 2015</w:t>
      </w:r>
      <w:r w:rsidR="005F52A6" w:rsidRPr="00F31444">
        <w:rPr>
          <w:sz w:val="28"/>
          <w:szCs w:val="28"/>
          <w:lang w:val="en-US"/>
        </w:rPr>
        <w:t>.</w:t>
      </w:r>
      <w:r w:rsidR="00FF4638" w:rsidRPr="00F31444">
        <w:rPr>
          <w:sz w:val="28"/>
          <w:szCs w:val="28"/>
          <w:lang w:val="en-US"/>
        </w:rPr>
        <w:t xml:space="preserve"> - Vol. </w:t>
      </w:r>
      <w:r w:rsidRPr="00F31444">
        <w:rPr>
          <w:sz w:val="28"/>
          <w:szCs w:val="28"/>
          <w:lang w:val="en-US"/>
        </w:rPr>
        <w:t>212</w:t>
      </w:r>
      <w:r w:rsidR="00FF4638" w:rsidRPr="00F31444">
        <w:rPr>
          <w:sz w:val="28"/>
          <w:szCs w:val="28"/>
          <w:lang w:val="en-US"/>
        </w:rPr>
        <w:t>, №</w:t>
      </w:r>
      <w:r w:rsidRPr="00F31444">
        <w:rPr>
          <w:sz w:val="28"/>
          <w:szCs w:val="28"/>
          <w:lang w:val="en-US"/>
        </w:rPr>
        <w:t>774.</w:t>
      </w:r>
      <w:r w:rsidR="00FF4638" w:rsidRPr="00F31444">
        <w:rPr>
          <w:sz w:val="28"/>
          <w:szCs w:val="28"/>
          <w:lang w:val="en-US"/>
        </w:rPr>
        <w:t xml:space="preserve"> – </w:t>
      </w:r>
      <w:r w:rsidR="00FF4638" w:rsidRPr="00F31444">
        <w:rPr>
          <w:sz w:val="28"/>
          <w:szCs w:val="28"/>
        </w:rPr>
        <w:t>Р</w:t>
      </w:r>
      <w:r w:rsidR="00FF4638" w:rsidRPr="00F31444">
        <w:rPr>
          <w:sz w:val="28"/>
          <w:szCs w:val="28"/>
          <w:lang w:val="en-US"/>
        </w:rPr>
        <w:t xml:space="preserve">. </w:t>
      </w:r>
      <w:r w:rsidRPr="00F31444">
        <w:rPr>
          <w:sz w:val="28"/>
          <w:szCs w:val="28"/>
          <w:lang w:val="en-US"/>
        </w:rPr>
        <w:t>1-7.</w:t>
      </w:r>
    </w:p>
    <w:p w14:paraId="2F8C5197" w14:textId="0FBC8244" w:rsidR="003C15F4" w:rsidRPr="00F31444" w:rsidRDefault="003C15F4" w:rsidP="00120592">
      <w:pPr>
        <w:pStyle w:val="a7"/>
        <w:numPr>
          <w:ilvl w:val="0"/>
          <w:numId w:val="18"/>
        </w:numPr>
        <w:tabs>
          <w:tab w:val="left" w:pos="1134"/>
        </w:tabs>
        <w:ind w:left="0" w:firstLine="567"/>
        <w:textAlignment w:val="top"/>
        <w:rPr>
          <w:sz w:val="28"/>
          <w:szCs w:val="28"/>
          <w:lang w:val="en-US"/>
        </w:rPr>
      </w:pPr>
      <w:bookmarkStart w:id="110" w:name="_Hlk148117178"/>
      <w:r w:rsidRPr="00F31444">
        <w:rPr>
          <w:sz w:val="28"/>
          <w:szCs w:val="28"/>
          <w:lang w:val="en-US"/>
        </w:rPr>
        <w:t>Dodd S</w:t>
      </w:r>
      <w:r w:rsidR="00FF4638" w:rsidRPr="00F31444">
        <w:rPr>
          <w:sz w:val="28"/>
          <w:szCs w:val="28"/>
          <w:lang w:val="en-US"/>
        </w:rPr>
        <w:t>.</w:t>
      </w:r>
      <w:r w:rsidRPr="00F31444">
        <w:rPr>
          <w:sz w:val="28"/>
          <w:szCs w:val="28"/>
          <w:lang w:val="en-US"/>
        </w:rPr>
        <w:t>, Widnall E</w:t>
      </w:r>
      <w:r w:rsidR="00FF4638" w:rsidRPr="00F31444">
        <w:rPr>
          <w:sz w:val="28"/>
          <w:szCs w:val="28"/>
          <w:lang w:val="en-US"/>
        </w:rPr>
        <w:t>.</w:t>
      </w:r>
      <w:r w:rsidRPr="00F31444">
        <w:rPr>
          <w:sz w:val="28"/>
          <w:szCs w:val="28"/>
          <w:lang w:val="en-US"/>
        </w:rPr>
        <w:t>, Russell A</w:t>
      </w:r>
      <w:r w:rsidR="00FF4638" w:rsidRPr="00F31444">
        <w:rPr>
          <w:sz w:val="28"/>
          <w:szCs w:val="28"/>
          <w:lang w:val="en-US"/>
        </w:rPr>
        <w:t>.</w:t>
      </w:r>
      <w:r w:rsidRPr="00F31444">
        <w:rPr>
          <w:sz w:val="28"/>
          <w:szCs w:val="28"/>
          <w:lang w:val="en-US"/>
        </w:rPr>
        <w:t>E</w:t>
      </w:r>
      <w:r w:rsidR="00FF4638" w:rsidRPr="00F31444">
        <w:rPr>
          <w:sz w:val="28"/>
          <w:szCs w:val="28"/>
          <w:lang w:val="en-US"/>
        </w:rPr>
        <w:t>.</w:t>
      </w:r>
      <w:r w:rsidRPr="00F31444">
        <w:rPr>
          <w:sz w:val="28"/>
          <w:szCs w:val="28"/>
          <w:lang w:val="en-US"/>
        </w:rPr>
        <w:t>, Curtin E</w:t>
      </w:r>
      <w:r w:rsidR="00FF4638" w:rsidRPr="00F31444">
        <w:rPr>
          <w:sz w:val="28"/>
          <w:szCs w:val="28"/>
          <w:lang w:val="en-US"/>
        </w:rPr>
        <w:t>.</w:t>
      </w:r>
      <w:r w:rsidRPr="00F31444">
        <w:rPr>
          <w:sz w:val="28"/>
          <w:szCs w:val="28"/>
          <w:lang w:val="en-US"/>
        </w:rPr>
        <w:t>L</w:t>
      </w:r>
      <w:r w:rsidR="00FF4638" w:rsidRPr="00F31444">
        <w:rPr>
          <w:sz w:val="28"/>
          <w:szCs w:val="28"/>
          <w:lang w:val="en-US"/>
        </w:rPr>
        <w:t>.</w:t>
      </w:r>
      <w:r w:rsidRPr="00F31444">
        <w:rPr>
          <w:sz w:val="28"/>
          <w:szCs w:val="28"/>
          <w:lang w:val="en-US"/>
        </w:rPr>
        <w:t>, Simmonds R</w:t>
      </w:r>
      <w:r w:rsidR="00FF4638" w:rsidRPr="00F31444">
        <w:rPr>
          <w:sz w:val="28"/>
          <w:szCs w:val="28"/>
          <w:lang w:val="en-US"/>
        </w:rPr>
        <w:t>.</w:t>
      </w:r>
      <w:r w:rsidRPr="00F31444">
        <w:rPr>
          <w:sz w:val="28"/>
          <w:szCs w:val="28"/>
          <w:lang w:val="en-US"/>
        </w:rPr>
        <w:t>, Limmer M</w:t>
      </w:r>
      <w:r w:rsidR="00FF4638" w:rsidRPr="00F31444">
        <w:rPr>
          <w:sz w:val="28"/>
          <w:szCs w:val="28"/>
          <w:lang w:val="en-US"/>
        </w:rPr>
        <w:t>.</w:t>
      </w:r>
      <w:r w:rsidRPr="00F31444">
        <w:rPr>
          <w:sz w:val="28"/>
          <w:szCs w:val="28"/>
          <w:lang w:val="en-US"/>
        </w:rPr>
        <w:t>, Kidger J. School-based peer education interventions to improve health: a global systematic review of effectiveness</w:t>
      </w:r>
      <w:r w:rsidR="00FF4638" w:rsidRPr="00F31444">
        <w:rPr>
          <w:sz w:val="28"/>
          <w:szCs w:val="28"/>
          <w:lang w:val="en-US"/>
        </w:rPr>
        <w:t xml:space="preserve"> // </w:t>
      </w:r>
      <w:r w:rsidRPr="00F31444">
        <w:rPr>
          <w:sz w:val="28"/>
          <w:szCs w:val="28"/>
          <w:lang w:val="en-US"/>
        </w:rPr>
        <w:t xml:space="preserve">BMC Public Health. </w:t>
      </w:r>
      <w:r w:rsidR="00FF4638" w:rsidRPr="00F31444">
        <w:rPr>
          <w:sz w:val="28"/>
          <w:szCs w:val="28"/>
          <w:lang w:val="en-US"/>
        </w:rPr>
        <w:t xml:space="preserve">– </w:t>
      </w:r>
      <w:r w:rsidRPr="00F31444">
        <w:rPr>
          <w:sz w:val="28"/>
          <w:szCs w:val="28"/>
          <w:lang w:val="en-US"/>
        </w:rPr>
        <w:t>2022</w:t>
      </w:r>
      <w:r w:rsidR="00FF4638" w:rsidRPr="00F31444">
        <w:rPr>
          <w:sz w:val="28"/>
          <w:szCs w:val="28"/>
          <w:lang w:val="en-US"/>
        </w:rPr>
        <w:t xml:space="preserve">. - Vol. </w:t>
      </w:r>
      <w:r w:rsidRPr="00F31444">
        <w:rPr>
          <w:sz w:val="28"/>
          <w:szCs w:val="28"/>
          <w:lang w:val="en-US"/>
        </w:rPr>
        <w:t>22</w:t>
      </w:r>
      <w:r w:rsidR="00FF4638" w:rsidRPr="00F31444">
        <w:rPr>
          <w:sz w:val="28"/>
          <w:szCs w:val="28"/>
          <w:lang w:val="en-US"/>
        </w:rPr>
        <w:t>, №</w:t>
      </w:r>
      <w:r w:rsidRPr="00F31444">
        <w:rPr>
          <w:sz w:val="28"/>
          <w:szCs w:val="28"/>
          <w:lang w:val="en-US"/>
        </w:rPr>
        <w:t>1</w:t>
      </w:r>
      <w:r w:rsidR="00FF4638" w:rsidRPr="00F31444">
        <w:rPr>
          <w:sz w:val="28"/>
          <w:szCs w:val="28"/>
          <w:lang w:val="en-US"/>
        </w:rPr>
        <w:t xml:space="preserve">. – </w:t>
      </w:r>
      <w:r w:rsidR="00FF4638" w:rsidRPr="00F31444">
        <w:rPr>
          <w:sz w:val="28"/>
          <w:szCs w:val="28"/>
        </w:rPr>
        <w:t>Р</w:t>
      </w:r>
      <w:r w:rsidR="00FF4638" w:rsidRPr="00F31444">
        <w:rPr>
          <w:sz w:val="28"/>
          <w:szCs w:val="28"/>
          <w:lang w:val="en-US"/>
        </w:rPr>
        <w:t xml:space="preserve">. </w:t>
      </w:r>
      <w:r w:rsidRPr="00F31444">
        <w:rPr>
          <w:sz w:val="28"/>
          <w:szCs w:val="28"/>
          <w:lang w:val="en-US"/>
        </w:rPr>
        <w:t>2247.</w:t>
      </w:r>
    </w:p>
    <w:p w14:paraId="5FB90A24" w14:textId="460134FE" w:rsidR="003E6176" w:rsidRPr="00F31444" w:rsidRDefault="003E6176" w:rsidP="00120592">
      <w:pPr>
        <w:pStyle w:val="a7"/>
        <w:numPr>
          <w:ilvl w:val="0"/>
          <w:numId w:val="18"/>
        </w:numPr>
        <w:tabs>
          <w:tab w:val="left" w:pos="1134"/>
        </w:tabs>
        <w:ind w:left="0" w:firstLine="567"/>
        <w:textAlignment w:val="top"/>
        <w:rPr>
          <w:sz w:val="28"/>
          <w:szCs w:val="28"/>
        </w:rPr>
      </w:pPr>
      <w:r w:rsidRPr="00F31444">
        <w:rPr>
          <w:sz w:val="28"/>
          <w:szCs w:val="28"/>
        </w:rPr>
        <w:t xml:space="preserve">Сексуальное и репродуктивное здоровье. </w:t>
      </w:r>
      <w:hyperlink r:id="rId88" w:history="1">
        <w:r w:rsidRPr="00F31444">
          <w:rPr>
            <w:rStyle w:val="a9"/>
            <w:color w:val="auto"/>
            <w:sz w:val="28"/>
            <w:szCs w:val="28"/>
            <w:u w:val="none"/>
          </w:rPr>
          <w:t>UNFPA Казахстан | Сексуальное и репродуктивное здоровье</w:t>
        </w:r>
      </w:hyperlink>
      <w:r w:rsidR="00A72376" w:rsidRPr="00F31444">
        <w:rPr>
          <w:sz w:val="28"/>
          <w:szCs w:val="28"/>
        </w:rPr>
        <w:t xml:space="preserve"> 28.01.2025</w:t>
      </w:r>
    </w:p>
    <w:bookmarkEnd w:id="110"/>
    <w:p w14:paraId="14CF43FB" w14:textId="723EBD31" w:rsidR="003C15F4" w:rsidRPr="00F31444" w:rsidRDefault="003C15F4" w:rsidP="00120592">
      <w:pPr>
        <w:pStyle w:val="a3"/>
        <w:numPr>
          <w:ilvl w:val="0"/>
          <w:numId w:val="18"/>
        </w:numPr>
        <w:tabs>
          <w:tab w:val="left" w:pos="1134"/>
        </w:tabs>
        <w:ind w:left="0" w:firstLine="567"/>
        <w:jc w:val="both"/>
        <w:rPr>
          <w:b w:val="0"/>
          <w:szCs w:val="28"/>
          <w:lang w:val="ru-RU"/>
        </w:rPr>
      </w:pPr>
      <w:r w:rsidRPr="00F31444">
        <w:rPr>
          <w:b w:val="0"/>
          <w:szCs w:val="28"/>
        </w:rPr>
        <w:t>К</w:t>
      </w:r>
      <w:r w:rsidR="00EA0183" w:rsidRPr="00F31444">
        <w:rPr>
          <w:b w:val="0"/>
          <w:caps w:val="0"/>
          <w:szCs w:val="28"/>
        </w:rPr>
        <w:t xml:space="preserve">одекс </w:t>
      </w:r>
      <w:r w:rsidR="00FF4638" w:rsidRPr="00F31444">
        <w:rPr>
          <w:b w:val="0"/>
          <w:caps w:val="0"/>
          <w:szCs w:val="28"/>
        </w:rPr>
        <w:t>Р</w:t>
      </w:r>
      <w:r w:rsidR="00EA0183" w:rsidRPr="00F31444">
        <w:rPr>
          <w:b w:val="0"/>
          <w:caps w:val="0"/>
          <w:szCs w:val="28"/>
        </w:rPr>
        <w:t xml:space="preserve">еспублики </w:t>
      </w:r>
      <w:r w:rsidR="00FF4638" w:rsidRPr="00F31444">
        <w:rPr>
          <w:b w:val="0"/>
          <w:caps w:val="0"/>
          <w:szCs w:val="28"/>
        </w:rPr>
        <w:t>К</w:t>
      </w:r>
      <w:r w:rsidR="00EA0183" w:rsidRPr="00F31444">
        <w:rPr>
          <w:b w:val="0"/>
          <w:caps w:val="0"/>
          <w:szCs w:val="28"/>
        </w:rPr>
        <w:t>азахстан “</w:t>
      </w:r>
      <w:r w:rsidR="00FF4638" w:rsidRPr="00F31444">
        <w:rPr>
          <w:b w:val="0"/>
          <w:caps w:val="0"/>
          <w:szCs w:val="28"/>
        </w:rPr>
        <w:t>О</w:t>
      </w:r>
      <w:r w:rsidR="00EA0183" w:rsidRPr="00F31444">
        <w:rPr>
          <w:b w:val="0"/>
          <w:caps w:val="0"/>
          <w:szCs w:val="28"/>
        </w:rPr>
        <w:t xml:space="preserve"> здоровье народа и системе </w:t>
      </w:r>
      <w:r w:rsidR="00FF4638" w:rsidRPr="00F31444">
        <w:rPr>
          <w:b w:val="0"/>
          <w:caps w:val="0"/>
          <w:szCs w:val="28"/>
        </w:rPr>
        <w:t>З</w:t>
      </w:r>
      <w:r w:rsidR="00EA0183" w:rsidRPr="00F31444">
        <w:rPr>
          <w:b w:val="0"/>
          <w:caps w:val="0"/>
          <w:szCs w:val="28"/>
        </w:rPr>
        <w:t>дравоохранения” от 7 июля 2020 года, №</w:t>
      </w:r>
      <w:r w:rsidR="00EA0183" w:rsidRPr="00F31444">
        <w:rPr>
          <w:b w:val="0"/>
          <w:caps w:val="0"/>
          <w:szCs w:val="28"/>
          <w:lang w:val="ru-RU"/>
        </w:rPr>
        <w:t>360-</w:t>
      </w:r>
      <w:r w:rsidR="00FF4638" w:rsidRPr="00F31444">
        <w:rPr>
          <w:b w:val="0"/>
          <w:caps w:val="0"/>
          <w:szCs w:val="28"/>
          <w:lang w:val="en-US"/>
        </w:rPr>
        <w:t>VI</w:t>
      </w:r>
      <w:r w:rsidR="00FF4638" w:rsidRPr="00F31444">
        <w:rPr>
          <w:b w:val="0"/>
          <w:caps w:val="0"/>
          <w:szCs w:val="28"/>
          <w:lang w:val="ru-RU"/>
        </w:rPr>
        <w:t xml:space="preserve"> ЗРК</w:t>
      </w:r>
      <w:r w:rsidR="00EA0183" w:rsidRPr="00F31444">
        <w:rPr>
          <w:b w:val="0"/>
          <w:caps w:val="0"/>
          <w:szCs w:val="28"/>
          <w:lang w:val="ru-RU"/>
        </w:rPr>
        <w:t xml:space="preserve">. </w:t>
      </w:r>
      <w:r w:rsidR="00FF4638" w:rsidRPr="00F31444">
        <w:rPr>
          <w:b w:val="0"/>
          <w:caps w:val="0"/>
          <w:szCs w:val="28"/>
          <w:lang w:val="ru-RU"/>
        </w:rPr>
        <w:t>С</w:t>
      </w:r>
      <w:r w:rsidR="00EA0183" w:rsidRPr="00F31444">
        <w:rPr>
          <w:b w:val="0"/>
          <w:caps w:val="0"/>
          <w:szCs w:val="28"/>
          <w:lang w:val="ru-RU"/>
        </w:rPr>
        <w:t>татьи 78 (</w:t>
      </w:r>
      <w:r w:rsidR="00FF4638" w:rsidRPr="00F31444">
        <w:rPr>
          <w:b w:val="0"/>
          <w:caps w:val="0"/>
          <w:szCs w:val="28"/>
          <w:lang w:val="ru-RU"/>
        </w:rPr>
        <w:t>П</w:t>
      </w:r>
      <w:r w:rsidR="00EA0183" w:rsidRPr="00F31444">
        <w:rPr>
          <w:b w:val="0"/>
          <w:caps w:val="0"/>
          <w:szCs w:val="28"/>
          <w:lang w:val="ru-RU"/>
        </w:rPr>
        <w:t xml:space="preserve">ункт 2), 92. </w:t>
      </w:r>
      <w:r w:rsidR="00FF4638" w:rsidRPr="00F31444">
        <w:rPr>
          <w:b w:val="0"/>
          <w:caps w:val="0"/>
          <w:szCs w:val="28"/>
          <w:lang w:val="ru-RU"/>
        </w:rPr>
        <w:t>Н</w:t>
      </w:r>
      <w:r w:rsidR="00EA0183" w:rsidRPr="00F31444">
        <w:rPr>
          <w:b w:val="0"/>
          <w:caps w:val="0"/>
          <w:szCs w:val="28"/>
          <w:lang w:val="ru-RU"/>
        </w:rPr>
        <w:t>ур-</w:t>
      </w:r>
      <w:r w:rsidR="00FF4638" w:rsidRPr="00F31444">
        <w:rPr>
          <w:b w:val="0"/>
          <w:caps w:val="0"/>
          <w:szCs w:val="28"/>
          <w:lang w:val="ru-RU"/>
        </w:rPr>
        <w:t>С</w:t>
      </w:r>
      <w:r w:rsidR="00EA0183" w:rsidRPr="00F31444">
        <w:rPr>
          <w:b w:val="0"/>
          <w:caps w:val="0"/>
          <w:szCs w:val="28"/>
          <w:lang w:val="ru-RU"/>
        </w:rPr>
        <w:t xml:space="preserve">ултан: </w:t>
      </w:r>
      <w:r w:rsidR="00FF4638" w:rsidRPr="00F31444">
        <w:rPr>
          <w:b w:val="0"/>
          <w:caps w:val="0"/>
          <w:szCs w:val="28"/>
          <w:lang w:val="ru-RU"/>
        </w:rPr>
        <w:t>П</w:t>
      </w:r>
      <w:r w:rsidR="00EA0183" w:rsidRPr="00F31444">
        <w:rPr>
          <w:b w:val="0"/>
          <w:caps w:val="0"/>
          <w:szCs w:val="28"/>
          <w:lang w:val="ru-RU"/>
        </w:rPr>
        <w:t xml:space="preserve">равительство </w:t>
      </w:r>
      <w:r w:rsidR="00FF4638" w:rsidRPr="00F31444">
        <w:rPr>
          <w:b w:val="0"/>
          <w:caps w:val="0"/>
          <w:szCs w:val="28"/>
          <w:lang w:val="ru-RU"/>
        </w:rPr>
        <w:t>Р</w:t>
      </w:r>
      <w:r w:rsidR="00EA0183" w:rsidRPr="00F31444">
        <w:rPr>
          <w:b w:val="0"/>
          <w:caps w:val="0"/>
          <w:szCs w:val="28"/>
          <w:lang w:val="ru-RU"/>
        </w:rPr>
        <w:t xml:space="preserve">еспублики </w:t>
      </w:r>
      <w:r w:rsidR="00FF4638" w:rsidRPr="00F31444">
        <w:rPr>
          <w:b w:val="0"/>
          <w:caps w:val="0"/>
          <w:szCs w:val="28"/>
          <w:lang w:val="ru-RU"/>
        </w:rPr>
        <w:t>К</w:t>
      </w:r>
      <w:r w:rsidR="00EA0183" w:rsidRPr="00F31444">
        <w:rPr>
          <w:b w:val="0"/>
          <w:caps w:val="0"/>
          <w:szCs w:val="28"/>
          <w:lang w:val="ru-RU"/>
        </w:rPr>
        <w:t>азахстан</w:t>
      </w:r>
      <w:r w:rsidR="00FF4638" w:rsidRPr="00F31444">
        <w:rPr>
          <w:b w:val="0"/>
          <w:caps w:val="0"/>
          <w:szCs w:val="28"/>
          <w:lang w:val="ru-RU"/>
        </w:rPr>
        <w:t>,</w:t>
      </w:r>
      <w:r w:rsidR="00EA0183" w:rsidRPr="00F31444">
        <w:rPr>
          <w:b w:val="0"/>
          <w:caps w:val="0"/>
          <w:szCs w:val="28"/>
          <w:lang w:val="ru-RU"/>
        </w:rPr>
        <w:t xml:space="preserve"> 2020. </w:t>
      </w:r>
    </w:p>
    <w:p w14:paraId="6E6FAC27" w14:textId="0F9D6B40" w:rsidR="003C15F4" w:rsidRPr="00F31444" w:rsidRDefault="00FF4638" w:rsidP="00120592">
      <w:pPr>
        <w:pStyle w:val="a3"/>
        <w:numPr>
          <w:ilvl w:val="0"/>
          <w:numId w:val="18"/>
        </w:numPr>
        <w:tabs>
          <w:tab w:val="left" w:pos="1134"/>
        </w:tabs>
        <w:ind w:left="0" w:firstLine="567"/>
        <w:jc w:val="both"/>
        <w:rPr>
          <w:b w:val="0"/>
          <w:szCs w:val="28"/>
          <w:lang w:val="ru-RU"/>
        </w:rPr>
      </w:pPr>
      <w:r w:rsidRPr="00F31444">
        <w:rPr>
          <w:b w:val="0"/>
          <w:caps w:val="0"/>
          <w:szCs w:val="28"/>
        </w:rPr>
        <w:t>С</w:t>
      </w:r>
      <w:r w:rsidR="00EA0183" w:rsidRPr="00F31444">
        <w:rPr>
          <w:b w:val="0"/>
          <w:caps w:val="0"/>
          <w:szCs w:val="28"/>
        </w:rPr>
        <w:t xml:space="preserve">тратегия развития ресурсного молодежного центра здоровья в </w:t>
      </w:r>
      <w:r w:rsidRPr="00F31444">
        <w:rPr>
          <w:b w:val="0"/>
          <w:caps w:val="0"/>
          <w:szCs w:val="28"/>
        </w:rPr>
        <w:t>Р</w:t>
      </w:r>
      <w:r w:rsidR="00EA0183" w:rsidRPr="00F31444">
        <w:rPr>
          <w:b w:val="0"/>
          <w:caps w:val="0"/>
          <w:szCs w:val="28"/>
        </w:rPr>
        <w:t xml:space="preserve">еспублике </w:t>
      </w:r>
      <w:r w:rsidRPr="00F31444">
        <w:rPr>
          <w:b w:val="0"/>
          <w:caps w:val="0"/>
          <w:szCs w:val="28"/>
        </w:rPr>
        <w:t>К</w:t>
      </w:r>
      <w:r w:rsidR="00EA0183" w:rsidRPr="00F31444">
        <w:rPr>
          <w:b w:val="0"/>
          <w:caps w:val="0"/>
          <w:szCs w:val="28"/>
        </w:rPr>
        <w:t xml:space="preserve">азахстана на 2020-2025 годы. </w:t>
      </w:r>
      <w:r w:rsidRPr="00F31444">
        <w:rPr>
          <w:b w:val="0"/>
          <w:caps w:val="0"/>
          <w:szCs w:val="28"/>
          <w:lang w:val="ru-RU"/>
        </w:rPr>
        <w:t>- Н</w:t>
      </w:r>
      <w:r w:rsidR="00EA0183" w:rsidRPr="00F31444">
        <w:rPr>
          <w:b w:val="0"/>
          <w:caps w:val="0"/>
          <w:szCs w:val="28"/>
          <w:lang w:val="ru-RU"/>
        </w:rPr>
        <w:t>ур-</w:t>
      </w:r>
      <w:r w:rsidRPr="00F31444">
        <w:rPr>
          <w:b w:val="0"/>
          <w:caps w:val="0"/>
          <w:szCs w:val="28"/>
          <w:lang w:val="ru-RU"/>
        </w:rPr>
        <w:t>С</w:t>
      </w:r>
      <w:r w:rsidR="00EA0183" w:rsidRPr="00F31444">
        <w:rPr>
          <w:b w:val="0"/>
          <w:caps w:val="0"/>
          <w:szCs w:val="28"/>
          <w:lang w:val="ru-RU"/>
        </w:rPr>
        <w:t xml:space="preserve">ултан: </w:t>
      </w:r>
      <w:r w:rsidRPr="00F31444">
        <w:rPr>
          <w:b w:val="0"/>
          <w:caps w:val="0"/>
          <w:szCs w:val="28"/>
          <w:lang w:val="ru-RU"/>
        </w:rPr>
        <w:t>М</w:t>
      </w:r>
      <w:r w:rsidR="00EA0183" w:rsidRPr="00F31444">
        <w:rPr>
          <w:b w:val="0"/>
          <w:caps w:val="0"/>
          <w:szCs w:val="28"/>
          <w:lang w:val="ru-RU"/>
        </w:rPr>
        <w:t xml:space="preserve">инистерство </w:t>
      </w:r>
      <w:r w:rsidRPr="00F31444">
        <w:rPr>
          <w:b w:val="0"/>
          <w:caps w:val="0"/>
          <w:szCs w:val="28"/>
          <w:lang w:val="ru-RU"/>
        </w:rPr>
        <w:t>З</w:t>
      </w:r>
      <w:r w:rsidR="00EA0183" w:rsidRPr="00F31444">
        <w:rPr>
          <w:b w:val="0"/>
          <w:caps w:val="0"/>
          <w:szCs w:val="28"/>
          <w:lang w:val="ru-RU"/>
        </w:rPr>
        <w:t xml:space="preserve">дравоохранения </w:t>
      </w:r>
      <w:r w:rsidRPr="00F31444">
        <w:rPr>
          <w:b w:val="0"/>
          <w:caps w:val="0"/>
          <w:szCs w:val="28"/>
          <w:lang w:val="ru-RU"/>
        </w:rPr>
        <w:t>Р</w:t>
      </w:r>
      <w:r w:rsidR="00EA0183" w:rsidRPr="00F31444">
        <w:rPr>
          <w:b w:val="0"/>
          <w:caps w:val="0"/>
          <w:szCs w:val="28"/>
          <w:lang w:val="ru-RU"/>
        </w:rPr>
        <w:t xml:space="preserve">еспублики </w:t>
      </w:r>
      <w:r w:rsidRPr="00F31444">
        <w:rPr>
          <w:b w:val="0"/>
          <w:caps w:val="0"/>
          <w:szCs w:val="28"/>
          <w:lang w:val="ru-RU"/>
        </w:rPr>
        <w:t>К</w:t>
      </w:r>
      <w:r w:rsidR="00EA0183" w:rsidRPr="00F31444">
        <w:rPr>
          <w:b w:val="0"/>
          <w:caps w:val="0"/>
          <w:szCs w:val="28"/>
          <w:lang w:val="ru-RU"/>
        </w:rPr>
        <w:t>азахстан</w:t>
      </w:r>
      <w:r w:rsidRPr="00F31444">
        <w:rPr>
          <w:b w:val="0"/>
          <w:caps w:val="0"/>
          <w:szCs w:val="28"/>
          <w:lang w:val="ru-RU"/>
        </w:rPr>
        <w:t>,</w:t>
      </w:r>
      <w:r w:rsidR="00EA0183" w:rsidRPr="00F31444">
        <w:rPr>
          <w:b w:val="0"/>
          <w:caps w:val="0"/>
          <w:szCs w:val="28"/>
          <w:lang w:val="ru-RU"/>
        </w:rPr>
        <w:t xml:space="preserve"> 2019. </w:t>
      </w:r>
    </w:p>
    <w:p w14:paraId="4D2C484E" w14:textId="378756A3" w:rsidR="003C15F4" w:rsidRPr="00F31444" w:rsidRDefault="00FF4638" w:rsidP="00120592">
      <w:pPr>
        <w:pStyle w:val="a3"/>
        <w:numPr>
          <w:ilvl w:val="0"/>
          <w:numId w:val="18"/>
        </w:numPr>
        <w:tabs>
          <w:tab w:val="left" w:pos="1134"/>
        </w:tabs>
        <w:ind w:left="0" w:firstLine="567"/>
        <w:jc w:val="both"/>
        <w:rPr>
          <w:b w:val="0"/>
          <w:szCs w:val="28"/>
        </w:rPr>
      </w:pPr>
      <w:r w:rsidRPr="00F31444">
        <w:rPr>
          <w:b w:val="0"/>
          <w:caps w:val="0"/>
          <w:szCs w:val="28"/>
        </w:rPr>
        <w:t>П</w:t>
      </w:r>
      <w:r w:rsidR="00EA0183" w:rsidRPr="00F31444">
        <w:rPr>
          <w:b w:val="0"/>
          <w:caps w:val="0"/>
          <w:szCs w:val="28"/>
        </w:rPr>
        <w:t xml:space="preserve">равила оплаты услуг субъектов </w:t>
      </w:r>
      <w:r w:rsidR="003319BD" w:rsidRPr="00F31444">
        <w:rPr>
          <w:b w:val="0"/>
          <w:caps w:val="0"/>
          <w:szCs w:val="28"/>
        </w:rPr>
        <w:t>З</w:t>
      </w:r>
      <w:r w:rsidR="00EA0183" w:rsidRPr="00F31444">
        <w:rPr>
          <w:b w:val="0"/>
          <w:caps w:val="0"/>
          <w:szCs w:val="28"/>
        </w:rPr>
        <w:t xml:space="preserve">дравоохранения в рамках гарантированного объема бесплатной медицинской помощи и в системе обязательного социального медицинского страхования. </w:t>
      </w:r>
      <w:r w:rsidR="003319BD" w:rsidRPr="00F31444">
        <w:rPr>
          <w:b w:val="0"/>
          <w:caps w:val="0"/>
          <w:szCs w:val="28"/>
        </w:rPr>
        <w:t>П</w:t>
      </w:r>
      <w:r w:rsidR="00EA0183" w:rsidRPr="00F31444">
        <w:rPr>
          <w:b w:val="0"/>
          <w:caps w:val="0"/>
          <w:szCs w:val="28"/>
        </w:rPr>
        <w:t xml:space="preserve">риказ </w:t>
      </w:r>
      <w:r w:rsidR="003319BD" w:rsidRPr="00F31444">
        <w:rPr>
          <w:b w:val="0"/>
          <w:caps w:val="0"/>
          <w:szCs w:val="28"/>
        </w:rPr>
        <w:t xml:space="preserve">МЗ РК </w:t>
      </w:r>
      <w:r w:rsidR="00EA0183" w:rsidRPr="00F31444">
        <w:rPr>
          <w:b w:val="0"/>
          <w:caps w:val="0"/>
          <w:szCs w:val="28"/>
        </w:rPr>
        <w:t>от 20 декабря 2020 года</w:t>
      </w:r>
      <w:r w:rsidR="003319BD" w:rsidRPr="00F31444">
        <w:rPr>
          <w:b w:val="0"/>
          <w:caps w:val="0"/>
          <w:szCs w:val="28"/>
          <w:lang w:val="ru-RU"/>
        </w:rPr>
        <w:t>,</w:t>
      </w:r>
      <w:r w:rsidR="00EA0183" w:rsidRPr="00F31444">
        <w:rPr>
          <w:b w:val="0"/>
          <w:caps w:val="0"/>
          <w:szCs w:val="28"/>
        </w:rPr>
        <w:t xml:space="preserve"> №р </w:t>
      </w:r>
      <w:r w:rsidR="00EA0183" w:rsidRPr="00F31444">
        <w:rPr>
          <w:b w:val="0"/>
          <w:caps w:val="0"/>
          <w:szCs w:val="28"/>
          <w:lang w:val="en-US"/>
        </w:rPr>
        <w:t>dsm</w:t>
      </w:r>
      <w:r w:rsidR="00EA0183" w:rsidRPr="00F31444">
        <w:rPr>
          <w:b w:val="0"/>
          <w:caps w:val="0"/>
          <w:szCs w:val="28"/>
        </w:rPr>
        <w:t xml:space="preserve">-291/2020. </w:t>
      </w:r>
      <w:r w:rsidR="003319BD" w:rsidRPr="00F31444">
        <w:rPr>
          <w:b w:val="0"/>
          <w:caps w:val="0"/>
          <w:szCs w:val="28"/>
        </w:rPr>
        <w:t>П</w:t>
      </w:r>
      <w:r w:rsidR="00EA0183" w:rsidRPr="00F31444">
        <w:rPr>
          <w:b w:val="0"/>
          <w:caps w:val="0"/>
          <w:szCs w:val="28"/>
        </w:rPr>
        <w:t xml:space="preserve">риложение 20. </w:t>
      </w:r>
      <w:r w:rsidR="003319BD" w:rsidRPr="00F31444">
        <w:rPr>
          <w:b w:val="0"/>
          <w:caps w:val="0"/>
          <w:szCs w:val="28"/>
          <w:lang w:val="ru-RU"/>
        </w:rPr>
        <w:t xml:space="preserve">- </w:t>
      </w:r>
      <w:r w:rsidR="003319BD" w:rsidRPr="00F31444">
        <w:rPr>
          <w:b w:val="0"/>
          <w:caps w:val="0"/>
          <w:szCs w:val="28"/>
        </w:rPr>
        <w:t>Н</w:t>
      </w:r>
      <w:r w:rsidR="00EA0183" w:rsidRPr="00F31444">
        <w:rPr>
          <w:b w:val="0"/>
          <w:caps w:val="0"/>
          <w:szCs w:val="28"/>
        </w:rPr>
        <w:t>ур-</w:t>
      </w:r>
      <w:r w:rsidR="003319BD" w:rsidRPr="00F31444">
        <w:rPr>
          <w:b w:val="0"/>
          <w:caps w:val="0"/>
          <w:szCs w:val="28"/>
        </w:rPr>
        <w:t>С</w:t>
      </w:r>
      <w:r w:rsidR="00EA0183" w:rsidRPr="00F31444">
        <w:rPr>
          <w:b w:val="0"/>
          <w:caps w:val="0"/>
          <w:szCs w:val="28"/>
        </w:rPr>
        <w:t xml:space="preserve">ултан: </w:t>
      </w:r>
      <w:r w:rsidR="003319BD" w:rsidRPr="00F31444">
        <w:rPr>
          <w:b w:val="0"/>
          <w:caps w:val="0"/>
          <w:szCs w:val="28"/>
        </w:rPr>
        <w:t>П</w:t>
      </w:r>
      <w:r w:rsidR="00EA0183" w:rsidRPr="00F31444">
        <w:rPr>
          <w:b w:val="0"/>
          <w:caps w:val="0"/>
          <w:szCs w:val="28"/>
        </w:rPr>
        <w:t xml:space="preserve">равительство </w:t>
      </w:r>
      <w:r w:rsidR="003319BD" w:rsidRPr="00F31444">
        <w:rPr>
          <w:b w:val="0"/>
          <w:caps w:val="0"/>
          <w:szCs w:val="28"/>
        </w:rPr>
        <w:t>Р</w:t>
      </w:r>
      <w:r w:rsidR="00EA0183" w:rsidRPr="00F31444">
        <w:rPr>
          <w:b w:val="0"/>
          <w:caps w:val="0"/>
          <w:szCs w:val="28"/>
        </w:rPr>
        <w:t xml:space="preserve">еспублики </w:t>
      </w:r>
      <w:r w:rsidR="003319BD" w:rsidRPr="00F31444">
        <w:rPr>
          <w:b w:val="0"/>
          <w:caps w:val="0"/>
          <w:szCs w:val="28"/>
        </w:rPr>
        <w:t>К</w:t>
      </w:r>
      <w:r w:rsidR="00EA0183" w:rsidRPr="00F31444">
        <w:rPr>
          <w:b w:val="0"/>
          <w:caps w:val="0"/>
          <w:szCs w:val="28"/>
        </w:rPr>
        <w:t>азахстан</w:t>
      </w:r>
      <w:r w:rsidR="003319BD" w:rsidRPr="00F31444">
        <w:rPr>
          <w:b w:val="0"/>
          <w:caps w:val="0"/>
          <w:szCs w:val="28"/>
          <w:lang w:val="ru-RU"/>
        </w:rPr>
        <w:t>,</w:t>
      </w:r>
      <w:r w:rsidR="00EA0183" w:rsidRPr="00F31444">
        <w:rPr>
          <w:b w:val="0"/>
          <w:caps w:val="0"/>
          <w:szCs w:val="28"/>
        </w:rPr>
        <w:t xml:space="preserve"> 2020. </w:t>
      </w:r>
    </w:p>
    <w:p w14:paraId="36DEC728" w14:textId="3D7BA49C" w:rsidR="003C15F4" w:rsidRPr="00F31444" w:rsidRDefault="003319BD" w:rsidP="00120592">
      <w:pPr>
        <w:pStyle w:val="a3"/>
        <w:numPr>
          <w:ilvl w:val="0"/>
          <w:numId w:val="18"/>
        </w:numPr>
        <w:pBdr>
          <w:bottom w:val="single" w:sz="4" w:space="31" w:color="FFFFFF"/>
        </w:pBdr>
        <w:tabs>
          <w:tab w:val="left" w:pos="0"/>
          <w:tab w:val="left" w:pos="1134"/>
        </w:tabs>
        <w:autoSpaceDE w:val="0"/>
        <w:ind w:left="0" w:firstLine="567"/>
        <w:jc w:val="both"/>
        <w:rPr>
          <w:b w:val="0"/>
          <w:szCs w:val="28"/>
        </w:rPr>
      </w:pPr>
      <w:r w:rsidRPr="00F31444">
        <w:rPr>
          <w:b w:val="0"/>
          <w:caps w:val="0"/>
          <w:szCs w:val="28"/>
        </w:rPr>
        <w:t>П</w:t>
      </w:r>
      <w:r w:rsidR="00EA0183" w:rsidRPr="00F31444">
        <w:rPr>
          <w:b w:val="0"/>
          <w:caps w:val="0"/>
          <w:szCs w:val="28"/>
        </w:rPr>
        <w:t xml:space="preserve">равила </w:t>
      </w:r>
      <w:r w:rsidRPr="00F31444">
        <w:rPr>
          <w:b w:val="0"/>
          <w:caps w:val="0"/>
          <w:szCs w:val="28"/>
        </w:rPr>
        <w:t>О</w:t>
      </w:r>
      <w:r w:rsidR="00EA0183" w:rsidRPr="00F31444">
        <w:rPr>
          <w:b w:val="0"/>
          <w:caps w:val="0"/>
          <w:szCs w:val="28"/>
        </w:rPr>
        <w:t xml:space="preserve">рганизации </w:t>
      </w:r>
      <w:r w:rsidRPr="00F31444">
        <w:rPr>
          <w:b w:val="0"/>
          <w:caps w:val="0"/>
          <w:szCs w:val="28"/>
        </w:rPr>
        <w:t>м</w:t>
      </w:r>
      <w:r w:rsidR="00EA0183" w:rsidRPr="00F31444">
        <w:rPr>
          <w:b w:val="0"/>
          <w:caps w:val="0"/>
          <w:szCs w:val="28"/>
        </w:rPr>
        <w:t xml:space="preserve">едицинской помощи по охране репродуктивного и психического здоровья несовершеннолетним от 10 до 18 лет </w:t>
      </w:r>
      <w:r w:rsidR="00EA0183" w:rsidRPr="00F31444">
        <w:rPr>
          <w:b w:val="0"/>
          <w:caps w:val="0"/>
          <w:szCs w:val="28"/>
        </w:rPr>
        <w:lastRenderedPageBreak/>
        <w:t xml:space="preserve">и молодежи. </w:t>
      </w:r>
      <w:r w:rsidR="00566777" w:rsidRPr="00F31444">
        <w:rPr>
          <w:b w:val="0"/>
          <w:caps w:val="0"/>
          <w:szCs w:val="28"/>
        </w:rPr>
        <w:t>П</w:t>
      </w:r>
      <w:r w:rsidR="00EA0183" w:rsidRPr="00F31444">
        <w:rPr>
          <w:b w:val="0"/>
          <w:caps w:val="0"/>
          <w:szCs w:val="28"/>
        </w:rPr>
        <w:t xml:space="preserve">риказ </w:t>
      </w:r>
      <w:r w:rsidR="00566777" w:rsidRPr="00F31444">
        <w:rPr>
          <w:b w:val="0"/>
          <w:caps w:val="0"/>
          <w:szCs w:val="28"/>
        </w:rPr>
        <w:t xml:space="preserve">МЗ РК </w:t>
      </w:r>
      <w:r w:rsidR="00EA0183" w:rsidRPr="00F31444">
        <w:rPr>
          <w:b w:val="0"/>
          <w:caps w:val="0"/>
          <w:szCs w:val="28"/>
        </w:rPr>
        <w:t xml:space="preserve">от 20 декабря 2020 года, №р </w:t>
      </w:r>
      <w:r w:rsidR="00EA0183" w:rsidRPr="00F31444">
        <w:rPr>
          <w:b w:val="0"/>
          <w:caps w:val="0"/>
          <w:szCs w:val="28"/>
          <w:lang w:val="en-US"/>
        </w:rPr>
        <w:t>dsm</w:t>
      </w:r>
      <w:r w:rsidR="00EA0183" w:rsidRPr="00F31444">
        <w:rPr>
          <w:b w:val="0"/>
          <w:caps w:val="0"/>
          <w:szCs w:val="28"/>
        </w:rPr>
        <w:t xml:space="preserve">-285/2020. </w:t>
      </w:r>
      <w:r w:rsidR="00566777" w:rsidRPr="00F31444">
        <w:rPr>
          <w:b w:val="0"/>
          <w:caps w:val="0"/>
          <w:szCs w:val="28"/>
          <w:lang w:val="ru-RU"/>
        </w:rPr>
        <w:t xml:space="preserve">- </w:t>
      </w:r>
      <w:r w:rsidR="00566777" w:rsidRPr="00F31444">
        <w:rPr>
          <w:b w:val="0"/>
          <w:caps w:val="0"/>
          <w:szCs w:val="28"/>
        </w:rPr>
        <w:t>Н</w:t>
      </w:r>
      <w:r w:rsidR="00EA0183" w:rsidRPr="00F31444">
        <w:rPr>
          <w:b w:val="0"/>
          <w:caps w:val="0"/>
          <w:szCs w:val="28"/>
        </w:rPr>
        <w:t>ур-</w:t>
      </w:r>
      <w:r w:rsidR="00566777" w:rsidRPr="00F31444">
        <w:rPr>
          <w:b w:val="0"/>
          <w:caps w:val="0"/>
          <w:szCs w:val="28"/>
        </w:rPr>
        <w:t>С</w:t>
      </w:r>
      <w:r w:rsidR="00EA0183" w:rsidRPr="00F31444">
        <w:rPr>
          <w:b w:val="0"/>
          <w:caps w:val="0"/>
          <w:szCs w:val="28"/>
        </w:rPr>
        <w:t xml:space="preserve">ултан: </w:t>
      </w:r>
      <w:r w:rsidR="00566777" w:rsidRPr="00F31444">
        <w:rPr>
          <w:b w:val="0"/>
          <w:caps w:val="0"/>
          <w:szCs w:val="28"/>
        </w:rPr>
        <w:t>П</w:t>
      </w:r>
      <w:r w:rsidR="00EA0183" w:rsidRPr="00F31444">
        <w:rPr>
          <w:b w:val="0"/>
          <w:caps w:val="0"/>
          <w:szCs w:val="28"/>
        </w:rPr>
        <w:t xml:space="preserve">равительство </w:t>
      </w:r>
      <w:r w:rsidR="00566777" w:rsidRPr="00F31444">
        <w:rPr>
          <w:b w:val="0"/>
          <w:caps w:val="0"/>
          <w:szCs w:val="28"/>
        </w:rPr>
        <w:t>Р</w:t>
      </w:r>
      <w:r w:rsidR="00EA0183" w:rsidRPr="00F31444">
        <w:rPr>
          <w:b w:val="0"/>
          <w:caps w:val="0"/>
          <w:szCs w:val="28"/>
        </w:rPr>
        <w:t xml:space="preserve">еспублики </w:t>
      </w:r>
      <w:r w:rsidR="00566777" w:rsidRPr="00F31444">
        <w:rPr>
          <w:b w:val="0"/>
          <w:caps w:val="0"/>
          <w:szCs w:val="28"/>
        </w:rPr>
        <w:t>К</w:t>
      </w:r>
      <w:r w:rsidR="00EA0183" w:rsidRPr="00F31444">
        <w:rPr>
          <w:b w:val="0"/>
          <w:caps w:val="0"/>
          <w:szCs w:val="28"/>
        </w:rPr>
        <w:t>азахстан</w:t>
      </w:r>
      <w:r w:rsidR="00566777" w:rsidRPr="00F31444">
        <w:rPr>
          <w:b w:val="0"/>
          <w:caps w:val="0"/>
          <w:szCs w:val="28"/>
          <w:lang w:val="ru-RU"/>
        </w:rPr>
        <w:t xml:space="preserve">, </w:t>
      </w:r>
      <w:r w:rsidR="00EA0183" w:rsidRPr="00F31444">
        <w:rPr>
          <w:b w:val="0"/>
          <w:caps w:val="0"/>
          <w:szCs w:val="28"/>
        </w:rPr>
        <w:t>2020.</w:t>
      </w:r>
      <w:r w:rsidR="00566777" w:rsidRPr="00F31444">
        <w:rPr>
          <w:b w:val="0"/>
          <w:caps w:val="0"/>
          <w:szCs w:val="28"/>
          <w:lang w:val="ru-RU"/>
        </w:rPr>
        <w:t xml:space="preserve"> </w:t>
      </w:r>
    </w:p>
    <w:p w14:paraId="1B8B15D0" w14:textId="57CC41F0" w:rsidR="003C15F4" w:rsidRPr="00F31444" w:rsidRDefault="00566777" w:rsidP="00120592">
      <w:pPr>
        <w:pStyle w:val="a3"/>
        <w:numPr>
          <w:ilvl w:val="0"/>
          <w:numId w:val="18"/>
        </w:numPr>
        <w:pBdr>
          <w:bottom w:val="single" w:sz="4" w:space="31" w:color="FFFFFF"/>
        </w:pBdr>
        <w:tabs>
          <w:tab w:val="left" w:pos="0"/>
          <w:tab w:val="left" w:pos="1134"/>
        </w:tabs>
        <w:autoSpaceDE w:val="0"/>
        <w:ind w:left="0" w:firstLine="567"/>
        <w:jc w:val="both"/>
        <w:textAlignment w:val="top"/>
        <w:rPr>
          <w:b w:val="0"/>
          <w:szCs w:val="28"/>
        </w:rPr>
      </w:pPr>
      <w:r w:rsidRPr="00F31444">
        <w:rPr>
          <w:b w:val="0"/>
          <w:caps w:val="0"/>
          <w:szCs w:val="28"/>
        </w:rPr>
        <w:t>И</w:t>
      </w:r>
      <w:r w:rsidR="00EA0183" w:rsidRPr="00F31444">
        <w:rPr>
          <w:b w:val="0"/>
          <w:caps w:val="0"/>
          <w:szCs w:val="28"/>
        </w:rPr>
        <w:t>нтегрированные дистанционные медико-социальные услуги для подростков: руководство</w:t>
      </w:r>
      <w:r w:rsidRPr="00F31444">
        <w:rPr>
          <w:b w:val="0"/>
          <w:caps w:val="0"/>
          <w:szCs w:val="28"/>
          <w:lang w:val="ru-RU"/>
        </w:rPr>
        <w:t xml:space="preserve"> </w:t>
      </w:r>
      <w:r w:rsidRPr="00F31444">
        <w:rPr>
          <w:b w:val="0"/>
          <w:caps w:val="0"/>
          <w:szCs w:val="28"/>
        </w:rPr>
        <w:t>И</w:t>
      </w:r>
      <w:r w:rsidR="00EA0183" w:rsidRPr="00F31444">
        <w:rPr>
          <w:b w:val="0"/>
          <w:caps w:val="0"/>
          <w:szCs w:val="28"/>
        </w:rPr>
        <w:t xml:space="preserve">манова </w:t>
      </w:r>
      <w:r w:rsidRPr="00F31444">
        <w:rPr>
          <w:b w:val="0"/>
          <w:caps w:val="0"/>
          <w:szCs w:val="28"/>
        </w:rPr>
        <w:t>Ж.А</w:t>
      </w:r>
      <w:r w:rsidR="00EA0183" w:rsidRPr="00F31444">
        <w:rPr>
          <w:b w:val="0"/>
          <w:caps w:val="0"/>
          <w:szCs w:val="28"/>
        </w:rPr>
        <w:t xml:space="preserve">., </w:t>
      </w:r>
      <w:r w:rsidRPr="00F31444">
        <w:rPr>
          <w:b w:val="0"/>
          <w:caps w:val="0"/>
          <w:szCs w:val="28"/>
        </w:rPr>
        <w:t>А</w:t>
      </w:r>
      <w:r w:rsidR="00EA0183" w:rsidRPr="00F31444">
        <w:rPr>
          <w:b w:val="0"/>
          <w:caps w:val="0"/>
          <w:szCs w:val="28"/>
        </w:rPr>
        <w:t xml:space="preserve">йзада </w:t>
      </w:r>
      <w:r w:rsidRPr="00F31444">
        <w:rPr>
          <w:b w:val="0"/>
          <w:caps w:val="0"/>
          <w:szCs w:val="28"/>
        </w:rPr>
        <w:t>М</w:t>
      </w:r>
      <w:r w:rsidR="00EA0183" w:rsidRPr="00F31444">
        <w:rPr>
          <w:b w:val="0"/>
          <w:caps w:val="0"/>
          <w:szCs w:val="28"/>
        </w:rPr>
        <w:t xml:space="preserve">арат, </w:t>
      </w:r>
      <w:r w:rsidRPr="00F31444">
        <w:rPr>
          <w:b w:val="0"/>
          <w:caps w:val="0"/>
          <w:szCs w:val="28"/>
        </w:rPr>
        <w:t>С</w:t>
      </w:r>
      <w:r w:rsidR="00EA0183" w:rsidRPr="00F31444">
        <w:rPr>
          <w:b w:val="0"/>
          <w:caps w:val="0"/>
          <w:szCs w:val="28"/>
        </w:rPr>
        <w:t xml:space="preserve">уханбердиев </w:t>
      </w:r>
      <w:r w:rsidRPr="00F31444">
        <w:rPr>
          <w:b w:val="0"/>
          <w:caps w:val="0"/>
          <w:szCs w:val="28"/>
        </w:rPr>
        <w:t>К.А</w:t>
      </w:r>
      <w:r w:rsidR="00EA0183" w:rsidRPr="00F31444">
        <w:rPr>
          <w:b w:val="0"/>
          <w:caps w:val="0"/>
          <w:szCs w:val="28"/>
        </w:rPr>
        <w:t xml:space="preserve">., </w:t>
      </w:r>
      <w:r w:rsidRPr="00F31444">
        <w:rPr>
          <w:b w:val="0"/>
          <w:caps w:val="0"/>
          <w:szCs w:val="28"/>
        </w:rPr>
        <w:t>К</w:t>
      </w:r>
      <w:r w:rsidR="00EA0183" w:rsidRPr="00F31444">
        <w:rPr>
          <w:b w:val="0"/>
          <w:caps w:val="0"/>
          <w:szCs w:val="28"/>
        </w:rPr>
        <w:t xml:space="preserve">алмакова </w:t>
      </w:r>
      <w:r w:rsidRPr="00F31444">
        <w:rPr>
          <w:b w:val="0"/>
          <w:caps w:val="0"/>
          <w:szCs w:val="28"/>
        </w:rPr>
        <w:t xml:space="preserve">Ж.А. </w:t>
      </w:r>
      <w:r w:rsidRPr="00F31444">
        <w:rPr>
          <w:b w:val="0"/>
          <w:caps w:val="0"/>
          <w:szCs w:val="28"/>
          <w:lang w:val="ru-RU"/>
        </w:rPr>
        <w:t xml:space="preserve">- </w:t>
      </w:r>
      <w:r w:rsidRPr="00F31444">
        <w:rPr>
          <w:b w:val="0"/>
          <w:caps w:val="0"/>
          <w:szCs w:val="28"/>
        </w:rPr>
        <w:t>Н</w:t>
      </w:r>
      <w:r w:rsidR="00EA0183" w:rsidRPr="00F31444">
        <w:rPr>
          <w:b w:val="0"/>
          <w:caps w:val="0"/>
          <w:szCs w:val="28"/>
        </w:rPr>
        <w:t>ур-</w:t>
      </w:r>
      <w:r w:rsidRPr="00F31444">
        <w:rPr>
          <w:b w:val="0"/>
          <w:caps w:val="0"/>
          <w:szCs w:val="28"/>
        </w:rPr>
        <w:t>С</w:t>
      </w:r>
      <w:r w:rsidR="00EA0183" w:rsidRPr="00F31444">
        <w:rPr>
          <w:b w:val="0"/>
          <w:caps w:val="0"/>
          <w:szCs w:val="28"/>
        </w:rPr>
        <w:t xml:space="preserve">ултан: </w:t>
      </w:r>
      <w:r w:rsidRPr="00F31444">
        <w:rPr>
          <w:b w:val="0"/>
          <w:caps w:val="0"/>
          <w:szCs w:val="28"/>
        </w:rPr>
        <w:t>Н</w:t>
      </w:r>
      <w:r w:rsidR="00EA0183" w:rsidRPr="00F31444">
        <w:rPr>
          <w:b w:val="0"/>
          <w:caps w:val="0"/>
          <w:szCs w:val="28"/>
        </w:rPr>
        <w:t xml:space="preserve">ациональный научный центр развития здравоохранения имени </w:t>
      </w:r>
      <w:r w:rsidRPr="00F31444">
        <w:rPr>
          <w:b w:val="0"/>
          <w:caps w:val="0"/>
          <w:szCs w:val="28"/>
        </w:rPr>
        <w:t>С</w:t>
      </w:r>
      <w:r w:rsidR="00EA0183" w:rsidRPr="00F31444">
        <w:rPr>
          <w:b w:val="0"/>
          <w:caps w:val="0"/>
          <w:szCs w:val="28"/>
        </w:rPr>
        <w:t xml:space="preserve">алидат </w:t>
      </w:r>
      <w:r w:rsidRPr="00F31444">
        <w:rPr>
          <w:b w:val="0"/>
          <w:caps w:val="0"/>
          <w:szCs w:val="28"/>
        </w:rPr>
        <w:t>К</w:t>
      </w:r>
      <w:r w:rsidR="00EA0183" w:rsidRPr="00F31444">
        <w:rPr>
          <w:b w:val="0"/>
          <w:caps w:val="0"/>
          <w:szCs w:val="28"/>
        </w:rPr>
        <w:t>аирбековой, 2022. – 357 с.</w:t>
      </w:r>
    </w:p>
    <w:p w14:paraId="41D07C97" w14:textId="0CCB41DB"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bookmarkStart w:id="111" w:name="_Hlk148117085"/>
      <w:r w:rsidRPr="00F31444">
        <w:rPr>
          <w:b w:val="0"/>
          <w:caps w:val="0"/>
          <w:szCs w:val="28"/>
        </w:rPr>
        <w:t>Г</w:t>
      </w:r>
      <w:r w:rsidR="00EA0183" w:rsidRPr="00F31444">
        <w:rPr>
          <w:b w:val="0"/>
          <w:caps w:val="0"/>
          <w:szCs w:val="28"/>
        </w:rPr>
        <w:t xml:space="preserve">одовой отчет </w:t>
      </w:r>
      <w:r w:rsidRPr="00F31444">
        <w:rPr>
          <w:b w:val="0"/>
          <w:caps w:val="0"/>
          <w:szCs w:val="28"/>
        </w:rPr>
        <w:t>ЮНИСЕФ</w:t>
      </w:r>
      <w:r w:rsidRPr="00F31444">
        <w:rPr>
          <w:b w:val="0"/>
          <w:caps w:val="0"/>
          <w:szCs w:val="28"/>
          <w:lang w:val="ru-RU"/>
        </w:rPr>
        <w:t>. -</w:t>
      </w:r>
      <w:r w:rsidRPr="00F31444">
        <w:rPr>
          <w:b w:val="0"/>
          <w:caps w:val="0"/>
          <w:szCs w:val="28"/>
        </w:rPr>
        <w:t xml:space="preserve"> </w:t>
      </w:r>
      <w:r w:rsidR="00EA0183" w:rsidRPr="00F31444">
        <w:rPr>
          <w:b w:val="0"/>
          <w:caps w:val="0"/>
          <w:szCs w:val="28"/>
        </w:rPr>
        <w:t>2022.</w:t>
      </w:r>
      <w:bookmarkStart w:id="112" w:name="_Hlk148117665"/>
      <w:bookmarkEnd w:id="111"/>
    </w:p>
    <w:p w14:paraId="76489740" w14:textId="64E757A7"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С</w:t>
      </w:r>
      <w:r w:rsidR="00EA0183" w:rsidRPr="00F31444">
        <w:rPr>
          <w:b w:val="0"/>
          <w:caps w:val="0"/>
          <w:szCs w:val="28"/>
        </w:rPr>
        <w:t xml:space="preserve">оциологическое исследование по изучению состояния репродуктивного здоровья подростков и молодых людей 15-19 лет, их сексуального поведения и доступа к услугам и информации в области охраны репродуктивного здоровья. </w:t>
      </w:r>
      <w:r w:rsidRPr="00F31444">
        <w:rPr>
          <w:b w:val="0"/>
          <w:caps w:val="0"/>
          <w:szCs w:val="28"/>
          <w:lang w:val="ru-RU"/>
        </w:rPr>
        <w:t xml:space="preserve">- </w:t>
      </w:r>
      <w:r w:rsidRPr="00F31444">
        <w:rPr>
          <w:b w:val="0"/>
          <w:caps w:val="0"/>
          <w:szCs w:val="28"/>
        </w:rPr>
        <w:t>Н</w:t>
      </w:r>
      <w:r w:rsidR="00EA0183" w:rsidRPr="00F31444">
        <w:rPr>
          <w:b w:val="0"/>
          <w:caps w:val="0"/>
          <w:szCs w:val="28"/>
        </w:rPr>
        <w:t>ью-</w:t>
      </w:r>
      <w:r w:rsidRPr="00F31444">
        <w:rPr>
          <w:b w:val="0"/>
          <w:caps w:val="0"/>
          <w:szCs w:val="28"/>
        </w:rPr>
        <w:t>Й</w:t>
      </w:r>
      <w:r w:rsidR="00EA0183" w:rsidRPr="00F31444">
        <w:rPr>
          <w:b w:val="0"/>
          <w:caps w:val="0"/>
          <w:szCs w:val="28"/>
        </w:rPr>
        <w:t xml:space="preserve">орк: </w:t>
      </w:r>
      <w:r w:rsidRPr="00F31444">
        <w:rPr>
          <w:b w:val="0"/>
          <w:caps w:val="0"/>
          <w:szCs w:val="28"/>
        </w:rPr>
        <w:t>ЮНФПА</w:t>
      </w:r>
      <w:r w:rsidRPr="00F31444">
        <w:rPr>
          <w:b w:val="0"/>
          <w:caps w:val="0"/>
          <w:szCs w:val="28"/>
          <w:lang w:val="ru-RU"/>
        </w:rPr>
        <w:t>,</w:t>
      </w:r>
      <w:r w:rsidR="00EA0183" w:rsidRPr="00F31444">
        <w:rPr>
          <w:b w:val="0"/>
          <w:caps w:val="0"/>
          <w:szCs w:val="28"/>
        </w:rPr>
        <w:t xml:space="preserve"> 2018.</w:t>
      </w:r>
      <w:bookmarkEnd w:id="112"/>
    </w:p>
    <w:p w14:paraId="59DF6FC1" w14:textId="7A959367"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aps w:val="0"/>
          <w:color w:val="auto"/>
          <w:sz w:val="28"/>
          <w:szCs w:val="28"/>
          <w:lang w:val="en-US"/>
        </w:rPr>
        <w:t>Li</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Z.</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L</w:t>
      </w:r>
      <w:r w:rsidR="00EA0183" w:rsidRPr="00F31444">
        <w:rPr>
          <w:rStyle w:val="fontstyle11"/>
          <w:rFonts w:ascii="Times New Roman" w:hAnsi="Times New Roman"/>
          <w:b w:val="0"/>
          <w:caps w:val="0"/>
          <w:color w:val="auto"/>
          <w:sz w:val="28"/>
          <w:szCs w:val="28"/>
          <w:lang w:val="en-US"/>
        </w:rPr>
        <w:t xml:space="preserve">i </w:t>
      </w:r>
      <w:r w:rsidRPr="00F31444">
        <w:rPr>
          <w:rStyle w:val="fontstyle11"/>
          <w:rFonts w:ascii="Times New Roman" w:hAnsi="Times New Roman"/>
          <w:b w:val="0"/>
          <w:caps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 xml:space="preserve">atton </w:t>
      </w:r>
      <w:r w:rsidRPr="00F31444">
        <w:rPr>
          <w:rStyle w:val="fontstyle11"/>
          <w:rFonts w:ascii="Times New Roman" w:hAnsi="Times New Roman"/>
          <w:b w:val="0"/>
          <w:caps w:val="0"/>
          <w:color w:val="auto"/>
          <w:sz w:val="28"/>
          <w:szCs w:val="28"/>
          <w:lang w:val="en-US"/>
        </w:rPr>
        <w:t>G.C.</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L</w:t>
      </w:r>
      <w:r w:rsidR="00EA0183" w:rsidRPr="00F31444">
        <w:rPr>
          <w:rStyle w:val="fontstyle11"/>
          <w:rFonts w:ascii="Times New Roman" w:hAnsi="Times New Roman"/>
          <w:b w:val="0"/>
          <w:caps w:val="0"/>
          <w:color w:val="auto"/>
          <w:sz w:val="28"/>
          <w:szCs w:val="28"/>
          <w:lang w:val="en-US"/>
        </w:rPr>
        <w:t xml:space="preserve">u </w:t>
      </w:r>
      <w:r w:rsidRPr="00F31444">
        <w:rPr>
          <w:rStyle w:val="fontstyle11"/>
          <w:rFonts w:ascii="Times New Roman" w:hAnsi="Times New Roman"/>
          <w:b w:val="0"/>
          <w:caps w:val="0"/>
          <w:color w:val="auto"/>
          <w:sz w:val="28"/>
          <w:szCs w:val="28"/>
          <w:lang w:val="en-US"/>
        </w:rPr>
        <w:t>C</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G</w:t>
      </w:r>
      <w:r w:rsidR="00EA0183" w:rsidRPr="00F31444">
        <w:rPr>
          <w:rStyle w:val="fontstyle11"/>
          <w:rFonts w:ascii="Times New Roman" w:hAnsi="Times New Roman"/>
          <w:b w:val="0"/>
          <w:caps w:val="0"/>
          <w:color w:val="auto"/>
          <w:sz w:val="28"/>
          <w:szCs w:val="28"/>
          <w:lang w:val="en-US"/>
        </w:rPr>
        <w:t>lobal development assistance for</w:t>
      </w:r>
      <w:r w:rsidR="00EA0183" w:rsidRPr="00F31444">
        <w:rPr>
          <w:rStyle w:val="fontstyle11"/>
          <w:rFonts w:ascii="Times New Roman" w:hAnsi="Times New Roman"/>
          <w:b w:val="0"/>
          <w:caps w:val="0"/>
          <w:color w:val="auto"/>
          <w:sz w:val="28"/>
          <w:szCs w:val="28"/>
          <w:lang w:val="en-US"/>
        </w:rPr>
        <w:br/>
        <w:t>adolescent health from 2003 to 2015</w:t>
      </w:r>
      <w:r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J</w:t>
      </w:r>
      <w:r w:rsidR="00EA0183" w:rsidRPr="00F31444">
        <w:rPr>
          <w:rStyle w:val="fontstyle11"/>
          <w:rFonts w:ascii="Times New Roman" w:hAnsi="Times New Roman"/>
          <w:b w:val="0"/>
          <w:caps w:val="0"/>
          <w:color w:val="auto"/>
          <w:sz w:val="28"/>
          <w:szCs w:val="28"/>
          <w:lang w:val="en-US"/>
        </w:rPr>
        <w:t xml:space="preserve">ama </w:t>
      </w:r>
      <w:r w:rsidRPr="00F31444">
        <w:rPr>
          <w:rStyle w:val="fontstyle11"/>
          <w:rFonts w:ascii="Times New Roman" w:hAnsi="Times New Roman"/>
          <w:b w:val="0"/>
          <w:caps w:val="0"/>
          <w:color w:val="auto"/>
          <w:sz w:val="28"/>
          <w:szCs w:val="28"/>
          <w:lang w:val="en-US"/>
        </w:rPr>
        <w:t>N</w:t>
      </w:r>
      <w:r w:rsidR="00EA0183" w:rsidRPr="00F31444">
        <w:rPr>
          <w:rStyle w:val="fontstyle11"/>
          <w:rFonts w:ascii="Times New Roman" w:hAnsi="Times New Roman"/>
          <w:b w:val="0"/>
          <w:caps w:val="0"/>
          <w:color w:val="auto"/>
          <w:sz w:val="28"/>
          <w:szCs w:val="28"/>
          <w:lang w:val="en-US"/>
        </w:rPr>
        <w:t xml:space="preserve">etw </w:t>
      </w:r>
      <w:r w:rsidRPr="00F31444">
        <w:rPr>
          <w:rStyle w:val="fontstyle11"/>
          <w:rFonts w:ascii="Times New Roman" w:hAnsi="Times New Roman"/>
          <w:b w:val="0"/>
          <w:caps w:val="0"/>
          <w:color w:val="auto"/>
          <w:sz w:val="28"/>
          <w:szCs w:val="28"/>
          <w:lang w:val="en-US"/>
        </w:rPr>
        <w:t>O</w:t>
      </w:r>
      <w:r w:rsidR="00EA0183" w:rsidRPr="00F31444">
        <w:rPr>
          <w:rStyle w:val="fontstyle11"/>
          <w:rFonts w:ascii="Times New Roman" w:hAnsi="Times New Roman"/>
          <w:b w:val="0"/>
          <w:caps w:val="0"/>
          <w:color w:val="auto"/>
          <w:sz w:val="28"/>
          <w:szCs w:val="28"/>
          <w:lang w:val="en-US"/>
        </w:rPr>
        <w:t>pen</w:t>
      </w:r>
      <w:r w:rsidRPr="00F31444">
        <w:rPr>
          <w:rStyle w:val="fontstyle11"/>
          <w:rFonts w:ascii="Times New Roman" w:hAnsi="Times New Roman"/>
          <w:b w:val="0"/>
          <w:caps w:val="0"/>
          <w:color w:val="auto"/>
          <w:sz w:val="28"/>
          <w:szCs w:val="28"/>
          <w:lang w:val="en-US"/>
        </w:rPr>
        <w:t>. –</w:t>
      </w:r>
      <w:r w:rsidR="00EA0183" w:rsidRPr="00F31444">
        <w:rPr>
          <w:rStyle w:val="fontstyle11"/>
          <w:rFonts w:ascii="Times New Roman" w:hAnsi="Times New Roman"/>
          <w:b w:val="0"/>
          <w:caps w:val="0"/>
          <w:color w:val="auto"/>
          <w:sz w:val="28"/>
          <w:szCs w:val="28"/>
          <w:lang w:val="en-US"/>
        </w:rPr>
        <w:t xml:space="preserve"> 2018</w:t>
      </w:r>
      <w:r w:rsidRPr="00F31444">
        <w:rPr>
          <w:rStyle w:val="fontstyle11"/>
          <w:rFonts w:ascii="Times New Roman" w:hAnsi="Times New Roman"/>
          <w:b w:val="0"/>
          <w:caps w:val="0"/>
          <w:color w:val="auto"/>
          <w:sz w:val="28"/>
          <w:szCs w:val="28"/>
          <w:lang w:val="en-US"/>
        </w:rPr>
        <w:t>. - №</w:t>
      </w:r>
      <w:r w:rsidR="00EA0183" w:rsidRPr="00F31444">
        <w:rPr>
          <w:rStyle w:val="fontstyle11"/>
          <w:rFonts w:ascii="Times New Roman" w:hAnsi="Times New Roman"/>
          <w:b w:val="0"/>
          <w:caps w:val="0"/>
          <w:color w:val="auto"/>
          <w:sz w:val="28"/>
          <w:szCs w:val="28"/>
          <w:lang w:val="en-US"/>
        </w:rPr>
        <w:t>1</w:t>
      </w:r>
      <w:r w:rsidRPr="00F31444">
        <w:rPr>
          <w:rStyle w:val="fontstyle11"/>
          <w:rFonts w:ascii="Times New Roman" w:hAnsi="Times New Roman"/>
          <w:b w:val="0"/>
          <w:caps w:val="0"/>
          <w:color w:val="auto"/>
          <w:sz w:val="28"/>
          <w:szCs w:val="28"/>
          <w:lang w:val="en-US"/>
        </w:rPr>
        <w:t xml:space="preserve">. – </w:t>
      </w:r>
      <w:r w:rsidRPr="00F31444">
        <w:rPr>
          <w:rStyle w:val="fontstyle11"/>
          <w:rFonts w:ascii="Times New Roman" w:hAnsi="Times New Roman"/>
          <w:b w:val="0"/>
          <w:caps w:val="0"/>
          <w:color w:val="auto"/>
          <w:sz w:val="28"/>
          <w:szCs w:val="28"/>
          <w:lang w:val="ru-RU"/>
        </w:rPr>
        <w:t>Р</w:t>
      </w:r>
      <w:r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lang w:val="en-US"/>
        </w:rPr>
        <w:t>181072.</w:t>
      </w:r>
    </w:p>
    <w:p w14:paraId="6BCF228A" w14:textId="62483A87"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К</w:t>
      </w:r>
      <w:r w:rsidR="00EA0183" w:rsidRPr="00F31444">
        <w:rPr>
          <w:b w:val="0"/>
          <w:caps w:val="0"/>
          <w:szCs w:val="28"/>
        </w:rPr>
        <w:t xml:space="preserve">урманова </w:t>
      </w:r>
      <w:r w:rsidRPr="00F31444">
        <w:rPr>
          <w:b w:val="0"/>
          <w:caps w:val="0"/>
          <w:szCs w:val="28"/>
        </w:rPr>
        <w:t>А.М., Б</w:t>
      </w:r>
      <w:r w:rsidR="00EA0183" w:rsidRPr="00F31444">
        <w:rPr>
          <w:b w:val="0"/>
          <w:caps w:val="0"/>
          <w:szCs w:val="28"/>
        </w:rPr>
        <w:t xml:space="preserve">олат </w:t>
      </w:r>
      <w:r w:rsidRPr="00F31444">
        <w:rPr>
          <w:b w:val="0"/>
          <w:caps w:val="0"/>
          <w:szCs w:val="28"/>
        </w:rPr>
        <w:t>К.С</w:t>
      </w:r>
      <w:r w:rsidR="00EA0183" w:rsidRPr="00F31444">
        <w:rPr>
          <w:b w:val="0"/>
          <w:caps w:val="0"/>
          <w:szCs w:val="28"/>
        </w:rPr>
        <w:t xml:space="preserve">., </w:t>
      </w:r>
      <w:r w:rsidRPr="00F31444">
        <w:rPr>
          <w:b w:val="0"/>
          <w:caps w:val="0"/>
          <w:szCs w:val="28"/>
        </w:rPr>
        <w:t>А</w:t>
      </w:r>
      <w:r w:rsidR="00EA0183" w:rsidRPr="00F31444">
        <w:rPr>
          <w:b w:val="0"/>
          <w:caps w:val="0"/>
          <w:szCs w:val="28"/>
        </w:rPr>
        <w:t xml:space="preserve">манжолова </w:t>
      </w:r>
      <w:r w:rsidRPr="00F31444">
        <w:rPr>
          <w:b w:val="0"/>
          <w:caps w:val="0"/>
          <w:szCs w:val="28"/>
        </w:rPr>
        <w:t>Б.К</w:t>
      </w:r>
      <w:r w:rsidR="00EA0183" w:rsidRPr="00F31444">
        <w:rPr>
          <w:b w:val="0"/>
          <w:caps w:val="0"/>
          <w:szCs w:val="28"/>
        </w:rPr>
        <w:t xml:space="preserve">., </w:t>
      </w:r>
      <w:r w:rsidRPr="00F31444">
        <w:rPr>
          <w:b w:val="0"/>
          <w:caps w:val="0"/>
          <w:szCs w:val="28"/>
        </w:rPr>
        <w:t>С</w:t>
      </w:r>
      <w:r w:rsidR="00EA0183" w:rsidRPr="00F31444">
        <w:rPr>
          <w:b w:val="0"/>
          <w:caps w:val="0"/>
          <w:szCs w:val="28"/>
        </w:rPr>
        <w:t xml:space="preserve">алгабаева </w:t>
      </w:r>
      <w:r w:rsidRPr="00F31444">
        <w:rPr>
          <w:b w:val="0"/>
          <w:caps w:val="0"/>
          <w:szCs w:val="28"/>
        </w:rPr>
        <w:t>У.Е</w:t>
      </w:r>
      <w:r w:rsidR="00EA0183" w:rsidRPr="00F31444">
        <w:rPr>
          <w:b w:val="0"/>
          <w:caps w:val="0"/>
          <w:szCs w:val="28"/>
        </w:rPr>
        <w:t xml:space="preserve">. </w:t>
      </w:r>
      <w:r w:rsidRPr="00F31444">
        <w:rPr>
          <w:b w:val="0"/>
          <w:caps w:val="0"/>
          <w:szCs w:val="28"/>
        </w:rPr>
        <w:t>С</w:t>
      </w:r>
      <w:r w:rsidR="00EA0183" w:rsidRPr="00F31444">
        <w:rPr>
          <w:b w:val="0"/>
          <w:caps w:val="0"/>
          <w:szCs w:val="28"/>
        </w:rPr>
        <w:t>остояние репродуктивного здоровья современных девочек-подростков и внедрение технологий мобильной связи для улучшения осведомленности в области репродуктивного здоровья (обзор литературы)</w:t>
      </w:r>
      <w:r w:rsidRPr="00F31444">
        <w:rPr>
          <w:b w:val="0"/>
          <w:caps w:val="0"/>
          <w:szCs w:val="28"/>
          <w:lang w:val="ru-RU"/>
        </w:rPr>
        <w:t xml:space="preserve"> //</w:t>
      </w:r>
      <w:r w:rsidR="00EA0183" w:rsidRPr="00F31444">
        <w:rPr>
          <w:b w:val="0"/>
          <w:caps w:val="0"/>
          <w:szCs w:val="28"/>
        </w:rPr>
        <w:t xml:space="preserve"> </w:t>
      </w:r>
      <w:r w:rsidRPr="00F31444">
        <w:rPr>
          <w:b w:val="0"/>
          <w:caps w:val="0"/>
          <w:szCs w:val="28"/>
        </w:rPr>
        <w:t>П</w:t>
      </w:r>
      <w:r w:rsidR="00EA0183" w:rsidRPr="00F31444">
        <w:rPr>
          <w:b w:val="0"/>
          <w:caps w:val="0"/>
          <w:szCs w:val="28"/>
        </w:rPr>
        <w:t>едиатрия и детская хирургия</w:t>
      </w:r>
      <w:r w:rsidRPr="00F31444">
        <w:rPr>
          <w:b w:val="0"/>
          <w:caps w:val="0"/>
          <w:szCs w:val="28"/>
          <w:lang w:val="ru-RU"/>
        </w:rPr>
        <w:t xml:space="preserve">. – </w:t>
      </w:r>
      <w:r w:rsidR="00EA0183" w:rsidRPr="00F31444">
        <w:rPr>
          <w:b w:val="0"/>
          <w:caps w:val="0"/>
          <w:szCs w:val="28"/>
        </w:rPr>
        <w:t>2019</w:t>
      </w:r>
      <w:r w:rsidRPr="00F31444">
        <w:rPr>
          <w:b w:val="0"/>
          <w:caps w:val="0"/>
          <w:szCs w:val="28"/>
          <w:lang w:val="ru-RU"/>
        </w:rPr>
        <w:t>. -</w:t>
      </w:r>
      <w:r w:rsidR="00EA0183" w:rsidRPr="00F31444">
        <w:rPr>
          <w:b w:val="0"/>
          <w:caps w:val="0"/>
          <w:szCs w:val="28"/>
        </w:rPr>
        <w:t xml:space="preserve"> №4(98)</w:t>
      </w:r>
      <w:r w:rsidRPr="00F31444">
        <w:rPr>
          <w:b w:val="0"/>
          <w:caps w:val="0"/>
          <w:szCs w:val="28"/>
          <w:lang w:val="ru-RU"/>
        </w:rPr>
        <w:t>. -</w:t>
      </w:r>
      <w:r w:rsidR="00EA0183" w:rsidRPr="00F31444">
        <w:rPr>
          <w:b w:val="0"/>
          <w:caps w:val="0"/>
          <w:szCs w:val="28"/>
        </w:rPr>
        <w:t xml:space="preserve"> </w:t>
      </w:r>
      <w:r w:rsidRPr="00F31444">
        <w:rPr>
          <w:b w:val="0"/>
          <w:caps w:val="0"/>
          <w:szCs w:val="28"/>
          <w:lang w:val="ru-RU"/>
        </w:rPr>
        <w:t>С</w:t>
      </w:r>
      <w:r w:rsidR="00EA0183" w:rsidRPr="00F31444">
        <w:rPr>
          <w:b w:val="0"/>
          <w:caps w:val="0"/>
          <w:szCs w:val="28"/>
        </w:rPr>
        <w:t>. 11-14.</w:t>
      </w:r>
    </w:p>
    <w:p w14:paraId="046D09C3" w14:textId="19F11E02"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К</w:t>
      </w:r>
      <w:r w:rsidR="00EA0183" w:rsidRPr="00F31444">
        <w:rPr>
          <w:b w:val="0"/>
          <w:caps w:val="0"/>
          <w:szCs w:val="28"/>
        </w:rPr>
        <w:t xml:space="preserve">урманова </w:t>
      </w:r>
      <w:r w:rsidRPr="00F31444">
        <w:rPr>
          <w:b w:val="0"/>
          <w:caps w:val="0"/>
          <w:szCs w:val="28"/>
        </w:rPr>
        <w:t>А.М</w:t>
      </w:r>
      <w:r w:rsidR="00EA0183" w:rsidRPr="00F31444">
        <w:rPr>
          <w:b w:val="0"/>
          <w:caps w:val="0"/>
          <w:szCs w:val="28"/>
        </w:rPr>
        <w:t xml:space="preserve">., </w:t>
      </w:r>
      <w:r w:rsidRPr="00F31444">
        <w:rPr>
          <w:b w:val="0"/>
          <w:caps w:val="0"/>
          <w:szCs w:val="28"/>
        </w:rPr>
        <w:t>Б</w:t>
      </w:r>
      <w:r w:rsidR="00EA0183" w:rsidRPr="00F31444">
        <w:rPr>
          <w:b w:val="0"/>
          <w:caps w:val="0"/>
          <w:szCs w:val="28"/>
        </w:rPr>
        <w:t xml:space="preserve">олат </w:t>
      </w:r>
      <w:r w:rsidRPr="00F31444">
        <w:rPr>
          <w:b w:val="0"/>
          <w:caps w:val="0"/>
          <w:szCs w:val="28"/>
        </w:rPr>
        <w:t>К.С., П</w:t>
      </w:r>
      <w:r w:rsidR="00EA0183" w:rsidRPr="00F31444">
        <w:rPr>
          <w:b w:val="0"/>
          <w:caps w:val="0"/>
          <w:szCs w:val="28"/>
        </w:rPr>
        <w:t xml:space="preserve">опова </w:t>
      </w:r>
      <w:r w:rsidRPr="00F31444">
        <w:rPr>
          <w:b w:val="0"/>
          <w:caps w:val="0"/>
          <w:szCs w:val="28"/>
        </w:rPr>
        <w:t>Т.В.,</w:t>
      </w:r>
      <w:r w:rsidR="00EA0183" w:rsidRPr="00F31444">
        <w:rPr>
          <w:b w:val="0"/>
          <w:caps w:val="0"/>
          <w:szCs w:val="28"/>
        </w:rPr>
        <w:t xml:space="preserve"> </w:t>
      </w:r>
      <w:r w:rsidRPr="00F31444">
        <w:rPr>
          <w:b w:val="0"/>
          <w:caps w:val="0"/>
          <w:szCs w:val="28"/>
        </w:rPr>
        <w:t>А</w:t>
      </w:r>
      <w:r w:rsidR="00EA0183" w:rsidRPr="00F31444">
        <w:rPr>
          <w:b w:val="0"/>
          <w:caps w:val="0"/>
          <w:szCs w:val="28"/>
        </w:rPr>
        <w:t xml:space="preserve">лтынбаева </w:t>
      </w:r>
      <w:r w:rsidRPr="00F31444">
        <w:rPr>
          <w:b w:val="0"/>
          <w:caps w:val="0"/>
          <w:szCs w:val="28"/>
        </w:rPr>
        <w:t>Г.Б., А</w:t>
      </w:r>
      <w:r w:rsidR="00EA0183" w:rsidRPr="00F31444">
        <w:rPr>
          <w:b w:val="0"/>
          <w:caps w:val="0"/>
          <w:szCs w:val="28"/>
        </w:rPr>
        <w:t xml:space="preserve">язбеков </w:t>
      </w:r>
      <w:r w:rsidRPr="00F31444">
        <w:rPr>
          <w:b w:val="0"/>
          <w:caps w:val="0"/>
          <w:szCs w:val="28"/>
        </w:rPr>
        <w:t>А.К., Ж</w:t>
      </w:r>
      <w:r w:rsidR="00EA0183" w:rsidRPr="00F31444">
        <w:rPr>
          <w:b w:val="0"/>
          <w:caps w:val="0"/>
          <w:szCs w:val="28"/>
        </w:rPr>
        <w:t xml:space="preserve">аймырзаева </w:t>
      </w:r>
      <w:r w:rsidRPr="00F31444">
        <w:rPr>
          <w:b w:val="0"/>
          <w:caps w:val="0"/>
          <w:szCs w:val="28"/>
        </w:rPr>
        <w:t>Г.А</w:t>
      </w:r>
      <w:r w:rsidR="00EA0183" w:rsidRPr="00F31444">
        <w:rPr>
          <w:b w:val="0"/>
          <w:caps w:val="0"/>
          <w:szCs w:val="28"/>
        </w:rPr>
        <w:t xml:space="preserve">. </w:t>
      </w:r>
      <w:r w:rsidRPr="00F31444">
        <w:rPr>
          <w:b w:val="0"/>
          <w:caps w:val="0"/>
          <w:szCs w:val="28"/>
        </w:rPr>
        <w:t>И</w:t>
      </w:r>
      <w:r w:rsidR="00EA0183" w:rsidRPr="00F31444">
        <w:rPr>
          <w:b w:val="0"/>
          <w:caps w:val="0"/>
          <w:szCs w:val="28"/>
        </w:rPr>
        <w:t>нновационные подходы к программам по укреплению репродуктивного здоровья студенческой молодежи: обзор литературы</w:t>
      </w:r>
      <w:r w:rsidRPr="00F31444">
        <w:rPr>
          <w:b w:val="0"/>
          <w:caps w:val="0"/>
          <w:szCs w:val="28"/>
          <w:lang w:val="ru-RU"/>
        </w:rPr>
        <w:t xml:space="preserve"> //</w:t>
      </w:r>
      <w:r w:rsidR="00EA0183" w:rsidRPr="00F31444">
        <w:rPr>
          <w:b w:val="0"/>
          <w:caps w:val="0"/>
          <w:szCs w:val="28"/>
        </w:rPr>
        <w:t xml:space="preserve"> </w:t>
      </w:r>
      <w:r w:rsidRPr="00F31444">
        <w:rPr>
          <w:b w:val="0"/>
          <w:caps w:val="0"/>
          <w:szCs w:val="28"/>
        </w:rPr>
        <w:t>Р</w:t>
      </w:r>
      <w:r w:rsidR="00EA0183" w:rsidRPr="00F31444">
        <w:rPr>
          <w:b w:val="0"/>
          <w:caps w:val="0"/>
          <w:szCs w:val="28"/>
        </w:rPr>
        <w:t>епродуктивная медицина</w:t>
      </w:r>
      <w:r w:rsidRPr="00F31444">
        <w:rPr>
          <w:b w:val="0"/>
          <w:caps w:val="0"/>
          <w:szCs w:val="28"/>
          <w:lang w:val="ru-RU"/>
        </w:rPr>
        <w:t xml:space="preserve">. - </w:t>
      </w:r>
      <w:r w:rsidR="00EA0183" w:rsidRPr="00F31444">
        <w:rPr>
          <w:b w:val="0"/>
          <w:caps w:val="0"/>
          <w:szCs w:val="28"/>
        </w:rPr>
        <w:t xml:space="preserve">2023. </w:t>
      </w:r>
      <w:r w:rsidRPr="00F31444">
        <w:rPr>
          <w:b w:val="0"/>
          <w:caps w:val="0"/>
          <w:szCs w:val="28"/>
          <w:lang w:val="ru-RU"/>
        </w:rPr>
        <w:t>- №</w:t>
      </w:r>
      <w:r w:rsidRPr="00F31444">
        <w:rPr>
          <w:b w:val="0"/>
          <w:caps w:val="0"/>
          <w:szCs w:val="28"/>
        </w:rPr>
        <w:t>4(57)</w:t>
      </w:r>
      <w:r w:rsidRPr="00F31444">
        <w:rPr>
          <w:b w:val="0"/>
          <w:caps w:val="0"/>
          <w:szCs w:val="28"/>
          <w:lang w:val="ru-RU"/>
        </w:rPr>
        <w:t>.</w:t>
      </w:r>
      <w:r w:rsidRPr="00F31444">
        <w:rPr>
          <w:b w:val="0"/>
          <w:caps w:val="0"/>
          <w:szCs w:val="28"/>
        </w:rPr>
        <w:t xml:space="preserve"> </w:t>
      </w:r>
      <w:r w:rsidR="00EA0183" w:rsidRPr="00F31444">
        <w:rPr>
          <w:b w:val="0"/>
          <w:caps w:val="0"/>
          <w:szCs w:val="28"/>
        </w:rPr>
        <w:t xml:space="preserve">- </w:t>
      </w:r>
      <w:r w:rsidRPr="00F31444">
        <w:rPr>
          <w:b w:val="0"/>
          <w:caps w:val="0"/>
          <w:szCs w:val="28"/>
          <w:lang w:val="ru-RU"/>
        </w:rPr>
        <w:t>С</w:t>
      </w:r>
      <w:r w:rsidR="00EA0183" w:rsidRPr="00F31444">
        <w:rPr>
          <w:b w:val="0"/>
          <w:caps w:val="0"/>
          <w:szCs w:val="28"/>
        </w:rPr>
        <w:t xml:space="preserve">. </w:t>
      </w:r>
      <w:r w:rsidR="00390054" w:rsidRPr="00F31444">
        <w:rPr>
          <w:b w:val="0"/>
          <w:caps w:val="0"/>
          <w:szCs w:val="28"/>
          <w:lang w:val="ru-RU"/>
        </w:rPr>
        <w:t>110-115</w:t>
      </w:r>
      <w:r w:rsidR="00EA0183" w:rsidRPr="00F31444">
        <w:rPr>
          <w:b w:val="0"/>
          <w:caps w:val="0"/>
          <w:szCs w:val="28"/>
        </w:rPr>
        <w:t>.</w:t>
      </w:r>
    </w:p>
    <w:p w14:paraId="661C3A9B" w14:textId="6B3B3D7C"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К</w:t>
      </w:r>
      <w:r w:rsidR="00EA0183" w:rsidRPr="00F31444">
        <w:rPr>
          <w:b w:val="0"/>
          <w:caps w:val="0"/>
          <w:szCs w:val="28"/>
        </w:rPr>
        <w:t xml:space="preserve">урманова </w:t>
      </w:r>
      <w:r w:rsidRPr="00F31444">
        <w:rPr>
          <w:b w:val="0"/>
          <w:caps w:val="0"/>
          <w:szCs w:val="28"/>
        </w:rPr>
        <w:t>А.М., Б</w:t>
      </w:r>
      <w:r w:rsidR="00EA0183" w:rsidRPr="00F31444">
        <w:rPr>
          <w:b w:val="0"/>
          <w:caps w:val="0"/>
          <w:szCs w:val="28"/>
        </w:rPr>
        <w:t xml:space="preserve">олат </w:t>
      </w:r>
      <w:r w:rsidRPr="00F31444">
        <w:rPr>
          <w:b w:val="0"/>
          <w:caps w:val="0"/>
          <w:szCs w:val="28"/>
        </w:rPr>
        <w:t>К.С., С</w:t>
      </w:r>
      <w:r w:rsidR="00EA0183" w:rsidRPr="00F31444">
        <w:rPr>
          <w:b w:val="0"/>
          <w:caps w:val="0"/>
          <w:szCs w:val="28"/>
        </w:rPr>
        <w:t xml:space="preserve">ултанкулов </w:t>
      </w:r>
      <w:r w:rsidRPr="00F31444">
        <w:rPr>
          <w:b w:val="0"/>
          <w:caps w:val="0"/>
          <w:szCs w:val="28"/>
        </w:rPr>
        <w:t>Д.Р., Ж</w:t>
      </w:r>
      <w:r w:rsidR="00EA0183" w:rsidRPr="00F31444">
        <w:rPr>
          <w:b w:val="0"/>
          <w:caps w:val="0"/>
          <w:szCs w:val="28"/>
        </w:rPr>
        <w:t xml:space="preserve">аймырзаева </w:t>
      </w:r>
      <w:r w:rsidRPr="00F31444">
        <w:rPr>
          <w:b w:val="0"/>
          <w:caps w:val="0"/>
          <w:szCs w:val="28"/>
        </w:rPr>
        <w:t>Г.А. П</w:t>
      </w:r>
      <w:r w:rsidR="00EA0183" w:rsidRPr="00F31444">
        <w:rPr>
          <w:b w:val="0"/>
          <w:caps w:val="0"/>
          <w:szCs w:val="28"/>
        </w:rPr>
        <w:t>оказатели бремени болезней и риски для репродуктивного здоровья молодежи</w:t>
      </w:r>
      <w:r w:rsidR="0064345A" w:rsidRPr="00F31444">
        <w:rPr>
          <w:b w:val="0"/>
          <w:caps w:val="0"/>
          <w:szCs w:val="28"/>
          <w:lang w:val="ru-RU"/>
        </w:rPr>
        <w:t xml:space="preserve"> // </w:t>
      </w:r>
      <w:r w:rsidRPr="00F31444">
        <w:rPr>
          <w:b w:val="0"/>
          <w:caps w:val="0"/>
          <w:szCs w:val="28"/>
        </w:rPr>
        <w:t>Р</w:t>
      </w:r>
      <w:r w:rsidR="00EA0183" w:rsidRPr="00F31444">
        <w:rPr>
          <w:b w:val="0"/>
          <w:caps w:val="0"/>
          <w:szCs w:val="28"/>
        </w:rPr>
        <w:t>епродуктивная медицина</w:t>
      </w:r>
      <w:r w:rsidR="0064345A" w:rsidRPr="00F31444">
        <w:rPr>
          <w:b w:val="0"/>
          <w:caps w:val="0"/>
          <w:szCs w:val="28"/>
          <w:lang w:val="ru-RU"/>
        </w:rPr>
        <w:t>. -</w:t>
      </w:r>
      <w:r w:rsidR="00EA0183" w:rsidRPr="00F31444">
        <w:rPr>
          <w:b w:val="0"/>
          <w:caps w:val="0"/>
          <w:szCs w:val="28"/>
        </w:rPr>
        <w:t xml:space="preserve"> 2024. </w:t>
      </w:r>
      <w:r w:rsidR="0064345A" w:rsidRPr="00F31444">
        <w:rPr>
          <w:b w:val="0"/>
          <w:caps w:val="0"/>
          <w:szCs w:val="28"/>
          <w:lang w:val="ru-RU"/>
        </w:rPr>
        <w:t>- №</w:t>
      </w:r>
      <w:r w:rsidR="0064345A" w:rsidRPr="00F31444">
        <w:rPr>
          <w:b w:val="0"/>
          <w:caps w:val="0"/>
          <w:szCs w:val="28"/>
        </w:rPr>
        <w:t>1(58)</w:t>
      </w:r>
      <w:r w:rsidR="0064345A" w:rsidRPr="00F31444">
        <w:rPr>
          <w:b w:val="0"/>
          <w:caps w:val="0"/>
          <w:szCs w:val="28"/>
          <w:lang w:val="ru-RU"/>
        </w:rPr>
        <w:t>.</w:t>
      </w:r>
      <w:r w:rsidR="0064345A" w:rsidRPr="00F31444">
        <w:rPr>
          <w:b w:val="0"/>
          <w:caps w:val="0"/>
          <w:szCs w:val="28"/>
        </w:rPr>
        <w:t xml:space="preserve"> </w:t>
      </w:r>
      <w:r w:rsidR="00EA0183" w:rsidRPr="00F31444">
        <w:rPr>
          <w:b w:val="0"/>
          <w:caps w:val="0"/>
          <w:szCs w:val="28"/>
        </w:rPr>
        <w:t xml:space="preserve">- </w:t>
      </w:r>
      <w:r w:rsidR="0064345A" w:rsidRPr="00F31444">
        <w:rPr>
          <w:b w:val="0"/>
          <w:caps w:val="0"/>
          <w:szCs w:val="28"/>
          <w:lang w:val="ru-RU"/>
        </w:rPr>
        <w:t>С</w:t>
      </w:r>
      <w:r w:rsidR="00EA0183" w:rsidRPr="00F31444">
        <w:rPr>
          <w:b w:val="0"/>
          <w:caps w:val="0"/>
          <w:szCs w:val="28"/>
        </w:rPr>
        <w:t xml:space="preserve">. </w:t>
      </w:r>
      <w:r w:rsidR="00390054" w:rsidRPr="00F31444">
        <w:rPr>
          <w:b w:val="0"/>
          <w:caps w:val="0"/>
          <w:szCs w:val="28"/>
          <w:lang w:val="ru-RU"/>
        </w:rPr>
        <w:t>138-146</w:t>
      </w:r>
      <w:r w:rsidR="00EA0183" w:rsidRPr="00F31444">
        <w:rPr>
          <w:b w:val="0"/>
          <w:caps w:val="0"/>
          <w:szCs w:val="28"/>
        </w:rPr>
        <w:t>.</w:t>
      </w:r>
    </w:p>
    <w:p w14:paraId="6401320F" w14:textId="67DC9AFE"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lang w:val="en-US"/>
        </w:rPr>
      </w:pPr>
      <w:r w:rsidRPr="00F31444">
        <w:rPr>
          <w:b w:val="0"/>
          <w:caps w:val="0"/>
          <w:szCs w:val="28"/>
          <w:lang w:val="en-US"/>
        </w:rPr>
        <w:t>A</w:t>
      </w:r>
      <w:r w:rsidR="00EA0183" w:rsidRPr="00F31444">
        <w:rPr>
          <w:b w:val="0"/>
          <w:caps w:val="0"/>
          <w:szCs w:val="28"/>
          <w:lang w:val="en-US"/>
        </w:rPr>
        <w:t xml:space="preserve">yazbekov </w:t>
      </w:r>
      <w:r w:rsidRPr="00F31444">
        <w:rPr>
          <w:b w:val="0"/>
          <w:caps w:val="0"/>
          <w:szCs w:val="28"/>
          <w:lang w:val="en-US"/>
        </w:rPr>
        <w:t>A</w:t>
      </w:r>
      <w:r w:rsidR="0064345A" w:rsidRPr="00F31444">
        <w:rPr>
          <w:b w:val="0"/>
          <w:caps w:val="0"/>
          <w:szCs w:val="28"/>
          <w:lang w:val="en-US"/>
        </w:rPr>
        <w:t>.</w:t>
      </w:r>
      <w:r w:rsidRPr="00F31444">
        <w:rPr>
          <w:b w:val="0"/>
          <w:caps w:val="0"/>
          <w:szCs w:val="28"/>
          <w:lang w:val="en-US"/>
        </w:rPr>
        <w:t>,</w:t>
      </w:r>
      <w:r w:rsidR="00EA0183" w:rsidRPr="00F31444">
        <w:rPr>
          <w:b w:val="0"/>
          <w:caps w:val="0"/>
          <w:szCs w:val="28"/>
          <w:lang w:val="en-US"/>
        </w:rPr>
        <w:t xml:space="preserve"> </w:t>
      </w:r>
      <w:r w:rsidRPr="00F31444">
        <w:rPr>
          <w:b w:val="0"/>
          <w:caps w:val="0"/>
          <w:szCs w:val="28"/>
          <w:lang w:val="en-US"/>
        </w:rPr>
        <w:t>N</w:t>
      </w:r>
      <w:r w:rsidR="00EA0183" w:rsidRPr="00F31444">
        <w:rPr>
          <w:b w:val="0"/>
          <w:caps w:val="0"/>
          <w:szCs w:val="28"/>
          <w:lang w:val="en-US"/>
        </w:rPr>
        <w:t>urkhasimova</w:t>
      </w:r>
      <w:r w:rsidR="0064345A" w:rsidRPr="00F31444">
        <w:rPr>
          <w:b w:val="0"/>
          <w:caps w:val="0"/>
          <w:szCs w:val="28"/>
          <w:lang w:val="en-US"/>
        </w:rPr>
        <w:t xml:space="preserve"> </w:t>
      </w:r>
      <w:r w:rsidR="0064345A" w:rsidRPr="00F31444">
        <w:rPr>
          <w:b w:val="0"/>
          <w:caps w:val="0"/>
          <w:szCs w:val="28"/>
          <w:lang w:val="ru-RU"/>
        </w:rPr>
        <w:t>А</w:t>
      </w:r>
      <w:r w:rsidR="0064345A" w:rsidRPr="00F31444">
        <w:rPr>
          <w:b w:val="0"/>
          <w:caps w:val="0"/>
          <w:szCs w:val="28"/>
          <w:lang w:val="en-US"/>
        </w:rPr>
        <w:t>.</w:t>
      </w:r>
      <w:r w:rsidR="00EA0183" w:rsidRPr="00F31444">
        <w:rPr>
          <w:b w:val="0"/>
          <w:caps w:val="0"/>
          <w:szCs w:val="28"/>
          <w:lang w:val="en-US"/>
        </w:rPr>
        <w:t xml:space="preserve">, </w:t>
      </w:r>
      <w:r w:rsidR="0064345A" w:rsidRPr="00F31444">
        <w:rPr>
          <w:b w:val="0"/>
          <w:caps w:val="0"/>
          <w:szCs w:val="28"/>
          <w:lang w:val="en-US"/>
        </w:rPr>
        <w:t>K</w:t>
      </w:r>
      <w:r w:rsidR="00EA0183" w:rsidRPr="00F31444">
        <w:rPr>
          <w:b w:val="0"/>
          <w:caps w:val="0"/>
          <w:szCs w:val="28"/>
          <w:lang w:val="en-US"/>
        </w:rPr>
        <w:t xml:space="preserve">ulbayeva </w:t>
      </w:r>
      <w:r w:rsidRPr="00F31444">
        <w:rPr>
          <w:b w:val="0"/>
          <w:caps w:val="0"/>
          <w:szCs w:val="28"/>
          <w:lang w:val="en-US"/>
        </w:rPr>
        <w:t>S</w:t>
      </w:r>
      <w:r w:rsidR="0064345A" w:rsidRPr="00F31444">
        <w:rPr>
          <w:b w:val="0"/>
          <w:caps w:val="0"/>
          <w:szCs w:val="28"/>
          <w:lang w:val="en-US"/>
        </w:rPr>
        <w:t>.</w:t>
      </w:r>
      <w:r w:rsidRPr="00F31444">
        <w:rPr>
          <w:b w:val="0"/>
          <w:caps w:val="0"/>
          <w:szCs w:val="28"/>
          <w:lang w:val="en-US"/>
        </w:rPr>
        <w:t>, B</w:t>
      </w:r>
      <w:r w:rsidR="00EA0183" w:rsidRPr="00F31444">
        <w:rPr>
          <w:b w:val="0"/>
          <w:caps w:val="0"/>
          <w:szCs w:val="28"/>
          <w:lang w:val="en-US"/>
        </w:rPr>
        <w:t xml:space="preserve">olat </w:t>
      </w:r>
      <w:r w:rsidRPr="00F31444">
        <w:rPr>
          <w:b w:val="0"/>
          <w:caps w:val="0"/>
          <w:szCs w:val="28"/>
          <w:lang w:val="en-US"/>
        </w:rPr>
        <w:t>K</w:t>
      </w:r>
      <w:r w:rsidR="0064345A" w:rsidRPr="00F31444">
        <w:rPr>
          <w:b w:val="0"/>
          <w:caps w:val="0"/>
          <w:szCs w:val="28"/>
          <w:lang w:val="en-US"/>
        </w:rPr>
        <w:t>.</w:t>
      </w:r>
      <w:r w:rsidRPr="00F31444">
        <w:rPr>
          <w:b w:val="0"/>
          <w:caps w:val="0"/>
          <w:szCs w:val="28"/>
          <w:lang w:val="en-US"/>
        </w:rPr>
        <w:t>,</w:t>
      </w:r>
      <w:r w:rsidR="00EA0183" w:rsidRPr="00F31444">
        <w:rPr>
          <w:b w:val="0"/>
          <w:caps w:val="0"/>
          <w:szCs w:val="28"/>
          <w:lang w:val="en-US"/>
        </w:rPr>
        <w:t xml:space="preserve"> </w:t>
      </w:r>
      <w:r w:rsidRPr="00F31444">
        <w:rPr>
          <w:b w:val="0"/>
          <w:caps w:val="0"/>
          <w:szCs w:val="28"/>
          <w:lang w:val="en-US"/>
        </w:rPr>
        <w:t>K</w:t>
      </w:r>
      <w:r w:rsidR="00EA0183" w:rsidRPr="00F31444">
        <w:rPr>
          <w:b w:val="0"/>
          <w:caps w:val="0"/>
          <w:szCs w:val="28"/>
          <w:lang w:val="en-US"/>
        </w:rPr>
        <w:t xml:space="preserve">urmanova </w:t>
      </w:r>
      <w:r w:rsidRPr="00F31444">
        <w:rPr>
          <w:b w:val="0"/>
          <w:caps w:val="0"/>
          <w:szCs w:val="28"/>
          <w:lang w:val="en-US"/>
        </w:rPr>
        <w:t>A</w:t>
      </w:r>
      <w:r w:rsidR="0064345A" w:rsidRPr="00F31444">
        <w:rPr>
          <w:b w:val="0"/>
          <w:caps w:val="0"/>
          <w:szCs w:val="28"/>
          <w:lang w:val="en-US"/>
        </w:rPr>
        <w:t>.</w:t>
      </w:r>
      <w:r w:rsidRPr="00F31444">
        <w:rPr>
          <w:b w:val="0"/>
          <w:caps w:val="0"/>
          <w:szCs w:val="28"/>
          <w:lang w:val="en-US"/>
        </w:rPr>
        <w:t>, Y</w:t>
      </w:r>
      <w:r w:rsidR="00EA0183" w:rsidRPr="00F31444">
        <w:rPr>
          <w:b w:val="0"/>
          <w:caps w:val="0"/>
          <w:szCs w:val="28"/>
          <w:lang w:val="en-US"/>
        </w:rPr>
        <w:t xml:space="preserve">eskarayeva </w:t>
      </w:r>
      <w:r w:rsidRPr="00F31444">
        <w:rPr>
          <w:b w:val="0"/>
          <w:caps w:val="0"/>
          <w:szCs w:val="28"/>
          <w:lang w:val="en-US"/>
        </w:rPr>
        <w:t>A</w:t>
      </w:r>
      <w:r w:rsidR="0064345A" w:rsidRPr="00F31444">
        <w:rPr>
          <w:b w:val="0"/>
          <w:caps w:val="0"/>
          <w:szCs w:val="28"/>
          <w:lang w:val="en-US"/>
        </w:rPr>
        <w:t>.</w:t>
      </w:r>
      <w:r w:rsidR="00EA0183" w:rsidRPr="00F31444">
        <w:rPr>
          <w:b w:val="0"/>
          <w:caps w:val="0"/>
          <w:szCs w:val="28"/>
          <w:lang w:val="en-US"/>
        </w:rPr>
        <w:t xml:space="preserve">, </w:t>
      </w:r>
      <w:r w:rsidRPr="00F31444">
        <w:rPr>
          <w:b w:val="0"/>
          <w:caps w:val="0"/>
          <w:szCs w:val="28"/>
          <w:lang w:val="en-US"/>
        </w:rPr>
        <w:t>S</w:t>
      </w:r>
      <w:r w:rsidR="00EA0183" w:rsidRPr="00F31444">
        <w:rPr>
          <w:b w:val="0"/>
          <w:caps w:val="0"/>
          <w:szCs w:val="28"/>
          <w:lang w:val="en-US"/>
        </w:rPr>
        <w:t xml:space="preserve">arbassova </w:t>
      </w:r>
      <w:r w:rsidRPr="00F31444">
        <w:rPr>
          <w:b w:val="0"/>
          <w:caps w:val="0"/>
          <w:szCs w:val="28"/>
          <w:lang w:val="en-US"/>
        </w:rPr>
        <w:t>M</w:t>
      </w:r>
      <w:r w:rsidR="0064345A" w:rsidRPr="00F31444">
        <w:rPr>
          <w:b w:val="0"/>
          <w:caps w:val="0"/>
          <w:szCs w:val="28"/>
          <w:lang w:val="en-US"/>
        </w:rPr>
        <w:t>.</w:t>
      </w:r>
      <w:r w:rsidR="00EA0183" w:rsidRPr="00F31444">
        <w:rPr>
          <w:b w:val="0"/>
          <w:caps w:val="0"/>
          <w:szCs w:val="28"/>
          <w:lang w:val="en-US"/>
        </w:rPr>
        <w:t xml:space="preserve">, </w:t>
      </w:r>
      <w:r w:rsidRPr="00F31444">
        <w:rPr>
          <w:b w:val="0"/>
          <w:caps w:val="0"/>
          <w:szCs w:val="28"/>
          <w:lang w:val="en-US"/>
        </w:rPr>
        <w:t>K</w:t>
      </w:r>
      <w:r w:rsidR="00EA0183" w:rsidRPr="00F31444">
        <w:rPr>
          <w:b w:val="0"/>
          <w:caps w:val="0"/>
          <w:szCs w:val="28"/>
          <w:lang w:val="en-US"/>
        </w:rPr>
        <w:t xml:space="preserve">emelbekov </w:t>
      </w:r>
      <w:r w:rsidRPr="00F31444">
        <w:rPr>
          <w:b w:val="0"/>
          <w:caps w:val="0"/>
          <w:szCs w:val="28"/>
          <w:lang w:val="en-US"/>
        </w:rPr>
        <w:t>K</w:t>
      </w:r>
      <w:r w:rsidR="00EA0183" w:rsidRPr="00F31444">
        <w:rPr>
          <w:b w:val="0"/>
          <w:caps w:val="0"/>
          <w:szCs w:val="28"/>
          <w:lang w:val="en-US"/>
        </w:rPr>
        <w:t xml:space="preserve">. </w:t>
      </w:r>
      <w:r w:rsidRPr="00F31444">
        <w:rPr>
          <w:b w:val="0"/>
          <w:caps w:val="0"/>
          <w:szCs w:val="28"/>
          <w:lang w:val="en-US"/>
        </w:rPr>
        <w:t>F</w:t>
      </w:r>
      <w:r w:rsidR="00EA0183" w:rsidRPr="00F31444">
        <w:rPr>
          <w:b w:val="0"/>
          <w:caps w:val="0"/>
          <w:szCs w:val="28"/>
          <w:lang w:val="en-US"/>
        </w:rPr>
        <w:t>eatures of pregnancy, childbirth and postpartum period of young mothers</w:t>
      </w:r>
      <w:r w:rsidR="0064345A" w:rsidRPr="00F31444">
        <w:rPr>
          <w:b w:val="0"/>
          <w:caps w:val="0"/>
          <w:szCs w:val="28"/>
          <w:lang w:val="en-US"/>
        </w:rPr>
        <w:t xml:space="preserve"> // </w:t>
      </w:r>
      <w:r w:rsidRPr="00F31444">
        <w:rPr>
          <w:b w:val="0"/>
          <w:caps w:val="0"/>
          <w:szCs w:val="28"/>
          <w:lang w:val="en-US"/>
        </w:rPr>
        <w:t>E</w:t>
      </w:r>
      <w:r w:rsidR="00EA0183" w:rsidRPr="00F31444">
        <w:rPr>
          <w:b w:val="0"/>
          <w:caps w:val="0"/>
          <w:szCs w:val="28"/>
          <w:lang w:val="en-US"/>
        </w:rPr>
        <w:t>lectronic journal of general medicine</w:t>
      </w:r>
      <w:r w:rsidR="0064345A" w:rsidRPr="00F31444">
        <w:rPr>
          <w:b w:val="0"/>
          <w:caps w:val="0"/>
          <w:szCs w:val="28"/>
          <w:lang w:val="en-US"/>
        </w:rPr>
        <w:t xml:space="preserve">. – </w:t>
      </w:r>
      <w:r w:rsidR="00EA0183" w:rsidRPr="00F31444">
        <w:rPr>
          <w:b w:val="0"/>
          <w:caps w:val="0"/>
          <w:szCs w:val="28"/>
          <w:lang w:val="en-US"/>
        </w:rPr>
        <w:t>2020</w:t>
      </w:r>
      <w:r w:rsidR="0064345A" w:rsidRPr="00F31444">
        <w:rPr>
          <w:b w:val="0"/>
          <w:caps w:val="0"/>
          <w:szCs w:val="28"/>
          <w:lang w:val="en-US"/>
        </w:rPr>
        <w:t xml:space="preserve">. - </w:t>
      </w:r>
      <w:r w:rsidR="00EA0183" w:rsidRPr="00F31444">
        <w:rPr>
          <w:b w:val="0"/>
          <w:caps w:val="0"/>
          <w:szCs w:val="28"/>
          <w:lang w:val="en-US"/>
        </w:rPr>
        <w:t xml:space="preserve"> </w:t>
      </w:r>
      <w:r w:rsidR="0064345A" w:rsidRPr="00F31444">
        <w:rPr>
          <w:b w:val="0"/>
          <w:caps w:val="0"/>
          <w:szCs w:val="28"/>
          <w:lang w:val="en-US"/>
        </w:rPr>
        <w:t xml:space="preserve">Vol. </w:t>
      </w:r>
      <w:r w:rsidR="00EA0183" w:rsidRPr="00F31444">
        <w:rPr>
          <w:b w:val="0"/>
          <w:caps w:val="0"/>
          <w:szCs w:val="28"/>
          <w:lang w:val="en-US"/>
        </w:rPr>
        <w:t>17</w:t>
      </w:r>
      <w:r w:rsidR="0064345A" w:rsidRPr="00F31444">
        <w:rPr>
          <w:b w:val="0"/>
          <w:caps w:val="0"/>
          <w:szCs w:val="28"/>
          <w:lang w:val="en-US"/>
        </w:rPr>
        <w:t>, №</w:t>
      </w:r>
      <w:r w:rsidR="00EA0183" w:rsidRPr="00F31444">
        <w:rPr>
          <w:b w:val="0"/>
          <w:caps w:val="0"/>
          <w:szCs w:val="28"/>
          <w:lang w:val="en-US"/>
        </w:rPr>
        <w:t xml:space="preserve">6. </w:t>
      </w:r>
      <w:r w:rsidR="0064345A" w:rsidRPr="00F31444">
        <w:rPr>
          <w:b w:val="0"/>
          <w:caps w:val="0"/>
          <w:szCs w:val="28"/>
          <w:lang w:val="en-US"/>
        </w:rPr>
        <w:t xml:space="preserve">– </w:t>
      </w:r>
      <w:r w:rsidR="0064345A" w:rsidRPr="00F31444">
        <w:rPr>
          <w:b w:val="0"/>
          <w:caps w:val="0"/>
          <w:szCs w:val="28"/>
          <w:lang w:val="ru-RU"/>
        </w:rPr>
        <w:t>Р</w:t>
      </w:r>
      <w:r w:rsidR="0064345A" w:rsidRPr="00F31444">
        <w:rPr>
          <w:b w:val="0"/>
          <w:caps w:val="0"/>
          <w:szCs w:val="28"/>
          <w:lang w:val="en-US"/>
        </w:rPr>
        <w:t xml:space="preserve">. </w:t>
      </w:r>
      <w:r w:rsidR="00EA0183" w:rsidRPr="00F31444">
        <w:rPr>
          <w:b w:val="0"/>
          <w:caps w:val="0"/>
          <w:szCs w:val="28"/>
          <w:lang w:val="en-US"/>
        </w:rPr>
        <w:t>260.</w:t>
      </w:r>
    </w:p>
    <w:p w14:paraId="1CEA5CEB" w14:textId="427DF344"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lang w:val="kk-KZ"/>
        </w:rPr>
        <w:t>К</w:t>
      </w:r>
      <w:r w:rsidR="00EA0183" w:rsidRPr="00F31444">
        <w:rPr>
          <w:b w:val="0"/>
          <w:caps w:val="0"/>
          <w:szCs w:val="28"/>
          <w:lang w:val="kk-KZ"/>
        </w:rPr>
        <w:t xml:space="preserve">урманова </w:t>
      </w:r>
      <w:r w:rsidRPr="00F31444">
        <w:rPr>
          <w:b w:val="0"/>
          <w:caps w:val="0"/>
          <w:szCs w:val="28"/>
          <w:lang w:val="kk-KZ"/>
        </w:rPr>
        <w:t>А</w:t>
      </w:r>
      <w:r w:rsidR="0064345A" w:rsidRPr="00F31444">
        <w:rPr>
          <w:b w:val="0"/>
          <w:caps w:val="0"/>
          <w:szCs w:val="28"/>
          <w:lang w:val="kk-KZ"/>
        </w:rPr>
        <w:t>.</w:t>
      </w:r>
      <w:r w:rsidRPr="00F31444">
        <w:rPr>
          <w:b w:val="0"/>
          <w:caps w:val="0"/>
          <w:szCs w:val="28"/>
          <w:lang w:val="kk-KZ"/>
        </w:rPr>
        <w:t>М</w:t>
      </w:r>
      <w:r w:rsidR="0064345A" w:rsidRPr="00F31444">
        <w:rPr>
          <w:b w:val="0"/>
          <w:caps w:val="0"/>
          <w:szCs w:val="28"/>
          <w:lang w:val="kk-KZ"/>
        </w:rPr>
        <w:t>.</w:t>
      </w:r>
      <w:r w:rsidR="00EA0183" w:rsidRPr="00F31444">
        <w:rPr>
          <w:b w:val="0"/>
          <w:caps w:val="0"/>
          <w:szCs w:val="28"/>
          <w:lang w:val="kk-KZ"/>
        </w:rPr>
        <w:t xml:space="preserve">, </w:t>
      </w:r>
      <w:r w:rsidRPr="00F31444">
        <w:rPr>
          <w:b w:val="0"/>
          <w:caps w:val="0"/>
          <w:szCs w:val="28"/>
          <w:lang w:val="kk-KZ"/>
        </w:rPr>
        <w:t>Б</w:t>
      </w:r>
      <w:r w:rsidR="00EA0183" w:rsidRPr="00F31444">
        <w:rPr>
          <w:b w:val="0"/>
          <w:caps w:val="0"/>
          <w:szCs w:val="28"/>
          <w:lang w:val="kk-KZ"/>
        </w:rPr>
        <w:t xml:space="preserve">олат </w:t>
      </w:r>
      <w:r w:rsidRPr="00F31444">
        <w:rPr>
          <w:b w:val="0"/>
          <w:caps w:val="0"/>
          <w:szCs w:val="28"/>
          <w:lang w:val="kk-KZ"/>
        </w:rPr>
        <w:t>К</w:t>
      </w:r>
      <w:r w:rsidR="0064345A" w:rsidRPr="00F31444">
        <w:rPr>
          <w:b w:val="0"/>
          <w:caps w:val="0"/>
          <w:szCs w:val="28"/>
          <w:lang w:val="kk-KZ"/>
        </w:rPr>
        <w:t>.</w:t>
      </w:r>
      <w:r w:rsidRPr="00F31444">
        <w:rPr>
          <w:b w:val="0"/>
          <w:caps w:val="0"/>
          <w:szCs w:val="28"/>
          <w:lang w:val="kk-KZ"/>
        </w:rPr>
        <w:t>С</w:t>
      </w:r>
      <w:r w:rsidR="00EA0183" w:rsidRPr="00F31444">
        <w:rPr>
          <w:b w:val="0"/>
          <w:caps w:val="0"/>
          <w:szCs w:val="28"/>
          <w:lang w:val="kk-KZ"/>
        </w:rPr>
        <w:t xml:space="preserve">., </w:t>
      </w:r>
      <w:r w:rsidRPr="00F31444">
        <w:rPr>
          <w:b w:val="0"/>
          <w:caps w:val="0"/>
          <w:szCs w:val="28"/>
          <w:lang w:val="kk-KZ"/>
        </w:rPr>
        <w:t>А</w:t>
      </w:r>
      <w:r w:rsidR="00EA0183" w:rsidRPr="00F31444">
        <w:rPr>
          <w:b w:val="0"/>
          <w:caps w:val="0"/>
          <w:szCs w:val="28"/>
          <w:lang w:val="kk-KZ"/>
        </w:rPr>
        <w:t xml:space="preserve">язбеков </w:t>
      </w:r>
      <w:r w:rsidRPr="00F31444">
        <w:rPr>
          <w:b w:val="0"/>
          <w:caps w:val="0"/>
          <w:szCs w:val="28"/>
          <w:lang w:val="kk-KZ"/>
        </w:rPr>
        <w:t>А.К.</w:t>
      </w:r>
      <w:r w:rsidR="0064345A" w:rsidRPr="00F31444">
        <w:rPr>
          <w:b w:val="0"/>
          <w:caps w:val="0"/>
          <w:szCs w:val="28"/>
          <w:lang w:val="kk-KZ"/>
        </w:rPr>
        <w:t>,</w:t>
      </w:r>
      <w:r w:rsidR="00B21924" w:rsidRPr="00F31444">
        <w:rPr>
          <w:b w:val="0"/>
          <w:caps w:val="0"/>
          <w:szCs w:val="28"/>
          <w:lang w:val="kk-KZ"/>
        </w:rPr>
        <w:t xml:space="preserve"> </w:t>
      </w:r>
      <w:r w:rsidRPr="00F31444">
        <w:rPr>
          <w:b w:val="0"/>
          <w:caps w:val="0"/>
          <w:szCs w:val="28"/>
          <w:lang w:val="kk-KZ"/>
        </w:rPr>
        <w:t>У</w:t>
      </w:r>
      <w:r w:rsidR="00EA0183" w:rsidRPr="00F31444">
        <w:rPr>
          <w:b w:val="0"/>
          <w:caps w:val="0"/>
          <w:szCs w:val="28"/>
          <w:lang w:val="kk-KZ"/>
        </w:rPr>
        <w:t xml:space="preserve">мбетов </w:t>
      </w:r>
      <w:r w:rsidRPr="00F31444">
        <w:rPr>
          <w:b w:val="0"/>
          <w:caps w:val="0"/>
          <w:szCs w:val="28"/>
          <w:lang w:val="kk-KZ"/>
        </w:rPr>
        <w:t>Б.У</w:t>
      </w:r>
      <w:r w:rsidR="0064345A" w:rsidRPr="00F31444">
        <w:rPr>
          <w:b w:val="0"/>
          <w:caps w:val="0"/>
          <w:szCs w:val="28"/>
          <w:lang w:val="kk-KZ"/>
        </w:rPr>
        <w:t>.</w:t>
      </w:r>
      <w:r w:rsidR="00EA0183" w:rsidRPr="00F31444">
        <w:rPr>
          <w:b w:val="0"/>
          <w:caps w:val="0"/>
          <w:szCs w:val="28"/>
        </w:rPr>
        <w:t xml:space="preserve"> </w:t>
      </w:r>
      <w:bookmarkStart w:id="113" w:name="_Hlk162446922"/>
      <w:r w:rsidRPr="00F31444">
        <w:rPr>
          <w:b w:val="0"/>
          <w:caps w:val="0"/>
          <w:szCs w:val="28"/>
        </w:rPr>
        <w:t>О</w:t>
      </w:r>
      <w:r w:rsidR="00EA0183" w:rsidRPr="00F31444">
        <w:rPr>
          <w:b w:val="0"/>
          <w:caps w:val="0"/>
          <w:szCs w:val="28"/>
        </w:rPr>
        <w:t xml:space="preserve">собенности становления менструальной функции у девочек-подростков в южном регионе </w:t>
      </w:r>
      <w:r w:rsidR="00303DC1" w:rsidRPr="00F31444">
        <w:rPr>
          <w:b w:val="0"/>
          <w:caps w:val="0"/>
          <w:szCs w:val="28"/>
          <w:lang w:val="ru-RU"/>
        </w:rPr>
        <w:t>К</w:t>
      </w:r>
      <w:r w:rsidR="00EA0183" w:rsidRPr="00F31444">
        <w:rPr>
          <w:b w:val="0"/>
          <w:caps w:val="0"/>
          <w:szCs w:val="28"/>
        </w:rPr>
        <w:t xml:space="preserve">азахстана </w:t>
      </w:r>
      <w:bookmarkEnd w:id="113"/>
      <w:r w:rsidR="00EA0183" w:rsidRPr="00F31444">
        <w:rPr>
          <w:b w:val="0"/>
          <w:caps w:val="0"/>
          <w:szCs w:val="28"/>
        </w:rPr>
        <w:t xml:space="preserve">// </w:t>
      </w:r>
      <w:r w:rsidRPr="00F31444">
        <w:rPr>
          <w:rFonts w:eastAsia="Calibri"/>
          <w:b w:val="0"/>
          <w:caps w:val="0"/>
          <w:szCs w:val="28"/>
          <w:lang w:eastAsia="en-US"/>
        </w:rPr>
        <w:t>С</w:t>
      </w:r>
      <w:r w:rsidR="00EA0183" w:rsidRPr="00F31444">
        <w:rPr>
          <w:rFonts w:eastAsia="Calibri"/>
          <w:b w:val="0"/>
          <w:caps w:val="0"/>
          <w:szCs w:val="28"/>
          <w:lang w:eastAsia="en-US"/>
        </w:rPr>
        <w:t>б. материалов международной научно-практ. конф. «</w:t>
      </w:r>
      <w:r w:rsidRPr="00F31444">
        <w:rPr>
          <w:rFonts w:eastAsia="Calibri"/>
          <w:b w:val="0"/>
          <w:caps w:val="0"/>
          <w:szCs w:val="28"/>
          <w:lang w:eastAsia="en-US"/>
        </w:rPr>
        <w:t>З</w:t>
      </w:r>
      <w:r w:rsidR="00EA0183" w:rsidRPr="00F31444">
        <w:rPr>
          <w:rFonts w:eastAsia="Calibri"/>
          <w:b w:val="0"/>
          <w:caps w:val="0"/>
          <w:szCs w:val="28"/>
          <w:lang w:eastAsia="en-US"/>
        </w:rPr>
        <w:t>доровье</w:t>
      </w:r>
      <w:bookmarkStart w:id="114" w:name="_Hlk137337989"/>
      <w:r w:rsidR="00EA0183" w:rsidRPr="00F31444">
        <w:rPr>
          <w:rFonts w:eastAsia="Calibri"/>
          <w:b w:val="0"/>
          <w:caps w:val="0"/>
          <w:szCs w:val="28"/>
          <w:lang w:eastAsia="en-US"/>
        </w:rPr>
        <w:t xml:space="preserve"> женщины – здоровье нации»</w:t>
      </w:r>
      <w:r w:rsidR="0064345A" w:rsidRPr="00F31444">
        <w:rPr>
          <w:rFonts w:eastAsia="Calibri"/>
          <w:b w:val="0"/>
          <w:caps w:val="0"/>
          <w:szCs w:val="28"/>
          <w:lang w:val="ru-RU" w:eastAsia="en-US"/>
        </w:rPr>
        <w:t xml:space="preserve">. </w:t>
      </w:r>
      <w:r w:rsidR="000C65C5" w:rsidRPr="00F31444">
        <w:rPr>
          <w:rFonts w:eastAsia="Calibri"/>
          <w:b w:val="0"/>
          <w:caps w:val="0"/>
          <w:szCs w:val="28"/>
          <w:lang w:eastAsia="en-US"/>
        </w:rPr>
        <w:t>Проблемы биологии и медицины</w:t>
      </w:r>
      <w:r w:rsidR="000C65C5" w:rsidRPr="00F31444">
        <w:rPr>
          <w:rFonts w:eastAsia="Calibri"/>
          <w:b w:val="0"/>
          <w:caps w:val="0"/>
          <w:szCs w:val="28"/>
          <w:lang w:val="ru-RU" w:eastAsia="en-US"/>
        </w:rPr>
        <w:t xml:space="preserve">. </w:t>
      </w:r>
      <w:r w:rsidR="000C65C5" w:rsidRPr="00F31444">
        <w:rPr>
          <w:rFonts w:eastAsia="Calibri"/>
          <w:b w:val="0"/>
          <w:caps w:val="0"/>
          <w:szCs w:val="28"/>
          <w:lang w:eastAsia="en-US"/>
        </w:rPr>
        <w:t xml:space="preserve"> </w:t>
      </w:r>
      <w:r w:rsidR="0064345A" w:rsidRPr="00F31444">
        <w:rPr>
          <w:rFonts w:eastAsia="Calibri"/>
          <w:b w:val="0"/>
          <w:caps w:val="0"/>
          <w:szCs w:val="28"/>
          <w:lang w:val="ru-RU" w:eastAsia="en-US"/>
        </w:rPr>
        <w:t>-</w:t>
      </w:r>
      <w:r w:rsidR="00EA0183" w:rsidRPr="00F31444">
        <w:rPr>
          <w:rFonts w:eastAsia="Calibri"/>
          <w:b w:val="0"/>
          <w:caps w:val="0"/>
          <w:szCs w:val="28"/>
          <w:lang w:eastAsia="en-US"/>
        </w:rPr>
        <w:t xml:space="preserve"> </w:t>
      </w:r>
      <w:r w:rsidRPr="00F31444">
        <w:rPr>
          <w:rFonts w:eastAsia="Calibri"/>
          <w:b w:val="0"/>
          <w:caps w:val="0"/>
          <w:szCs w:val="28"/>
          <w:lang w:eastAsia="en-US"/>
        </w:rPr>
        <w:t>С</w:t>
      </w:r>
      <w:r w:rsidR="00EA0183" w:rsidRPr="00F31444">
        <w:rPr>
          <w:rFonts w:eastAsia="Calibri"/>
          <w:b w:val="0"/>
          <w:caps w:val="0"/>
          <w:szCs w:val="28"/>
          <w:lang w:eastAsia="en-US"/>
        </w:rPr>
        <w:t xml:space="preserve">амарканд, </w:t>
      </w:r>
      <w:bookmarkEnd w:id="114"/>
      <w:r w:rsidR="000C65C5" w:rsidRPr="00F31444">
        <w:rPr>
          <w:rFonts w:eastAsia="Calibri"/>
          <w:b w:val="0"/>
          <w:caps w:val="0"/>
          <w:szCs w:val="28"/>
          <w:lang w:val="ru-RU" w:eastAsia="en-US"/>
        </w:rPr>
        <w:t xml:space="preserve"> </w:t>
      </w:r>
      <w:r w:rsidR="00EA0183" w:rsidRPr="00F31444">
        <w:rPr>
          <w:rFonts w:eastAsia="Calibri"/>
          <w:b w:val="0"/>
          <w:caps w:val="0"/>
          <w:szCs w:val="28"/>
          <w:lang w:eastAsia="en-US"/>
        </w:rPr>
        <w:t>2021</w:t>
      </w:r>
      <w:r w:rsidR="000C65C5" w:rsidRPr="00F31444">
        <w:rPr>
          <w:rFonts w:eastAsia="Calibri"/>
          <w:b w:val="0"/>
          <w:caps w:val="0"/>
          <w:szCs w:val="28"/>
          <w:lang w:val="ru-RU" w:eastAsia="en-US"/>
        </w:rPr>
        <w:t xml:space="preserve">.  - </w:t>
      </w:r>
      <w:r w:rsidR="00EA0183" w:rsidRPr="00F31444">
        <w:rPr>
          <w:rFonts w:eastAsia="Calibri"/>
          <w:b w:val="0"/>
          <w:caps w:val="0"/>
          <w:szCs w:val="28"/>
          <w:lang w:eastAsia="en-US"/>
        </w:rPr>
        <w:t>№1(126)</w:t>
      </w:r>
      <w:r w:rsidR="000C65C5" w:rsidRPr="00F31444">
        <w:rPr>
          <w:rFonts w:eastAsia="Calibri"/>
          <w:b w:val="0"/>
          <w:caps w:val="0"/>
          <w:szCs w:val="28"/>
          <w:lang w:val="ru-RU" w:eastAsia="en-US"/>
        </w:rPr>
        <w:t>.</w:t>
      </w:r>
      <w:r w:rsidR="00EA0183" w:rsidRPr="00F31444">
        <w:rPr>
          <w:rFonts w:eastAsia="Calibri"/>
          <w:b w:val="0"/>
          <w:caps w:val="0"/>
          <w:szCs w:val="28"/>
          <w:lang w:eastAsia="en-US"/>
        </w:rPr>
        <w:t xml:space="preserve"> - </w:t>
      </w:r>
      <w:r w:rsidR="000C65C5" w:rsidRPr="00F31444">
        <w:rPr>
          <w:rFonts w:eastAsia="Calibri"/>
          <w:b w:val="0"/>
          <w:caps w:val="0"/>
          <w:szCs w:val="28"/>
          <w:lang w:eastAsia="en-US"/>
        </w:rPr>
        <w:t>С</w:t>
      </w:r>
      <w:r w:rsidR="00EA0183" w:rsidRPr="00F31444">
        <w:rPr>
          <w:rFonts w:eastAsia="Calibri"/>
          <w:b w:val="0"/>
          <w:caps w:val="0"/>
          <w:szCs w:val="28"/>
          <w:lang w:eastAsia="en-US"/>
        </w:rPr>
        <w:t>. 431-432.</w:t>
      </w:r>
    </w:p>
    <w:p w14:paraId="65FB5353" w14:textId="59756F9F"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lang w:val="en-US"/>
        </w:rPr>
        <w:t>T</w:t>
      </w:r>
      <w:r w:rsidR="00EA0183" w:rsidRPr="00F31444">
        <w:rPr>
          <w:b w:val="0"/>
          <w:caps w:val="0"/>
          <w:szCs w:val="28"/>
          <w:lang w:val="en-US"/>
        </w:rPr>
        <w:t xml:space="preserve">olemisova </w:t>
      </w:r>
      <w:r w:rsidRPr="00F31444">
        <w:rPr>
          <w:b w:val="0"/>
          <w:caps w:val="0"/>
          <w:szCs w:val="28"/>
          <w:lang w:val="en-US"/>
        </w:rPr>
        <w:t>A.M., B</w:t>
      </w:r>
      <w:r w:rsidR="00EA0183" w:rsidRPr="00F31444">
        <w:rPr>
          <w:b w:val="0"/>
          <w:caps w:val="0"/>
          <w:szCs w:val="28"/>
          <w:lang w:val="en-US"/>
        </w:rPr>
        <w:t>olat</w:t>
      </w:r>
      <w:r w:rsidR="000C65C5" w:rsidRPr="00F31444">
        <w:rPr>
          <w:b w:val="0"/>
          <w:caps w:val="0"/>
          <w:szCs w:val="28"/>
          <w:lang w:val="en-US"/>
        </w:rPr>
        <w:t xml:space="preserve"> </w:t>
      </w:r>
      <w:r w:rsidR="00EA0183" w:rsidRPr="00F31444">
        <w:rPr>
          <w:b w:val="0"/>
          <w:caps w:val="0"/>
          <w:szCs w:val="28"/>
          <w:lang w:val="en-US"/>
        </w:rPr>
        <w:t xml:space="preserve"> </w:t>
      </w:r>
      <w:r w:rsidRPr="00F31444">
        <w:rPr>
          <w:b w:val="0"/>
          <w:caps w:val="0"/>
          <w:szCs w:val="28"/>
          <w:lang w:val="en-US"/>
        </w:rPr>
        <w:t>K., K</w:t>
      </w:r>
      <w:r w:rsidR="00EA0183" w:rsidRPr="00F31444">
        <w:rPr>
          <w:b w:val="0"/>
          <w:caps w:val="0"/>
          <w:szCs w:val="28"/>
          <w:lang w:val="en-US"/>
        </w:rPr>
        <w:t>ulanchiyeva</w:t>
      </w:r>
      <w:r w:rsidR="000C65C5" w:rsidRPr="00F31444">
        <w:rPr>
          <w:b w:val="0"/>
          <w:caps w:val="0"/>
          <w:szCs w:val="28"/>
          <w:lang w:val="en-US"/>
        </w:rPr>
        <w:t xml:space="preserve"> </w:t>
      </w:r>
      <w:r w:rsidR="00EA0183" w:rsidRPr="00F31444">
        <w:rPr>
          <w:b w:val="0"/>
          <w:caps w:val="0"/>
          <w:szCs w:val="28"/>
          <w:lang w:val="en-US"/>
        </w:rPr>
        <w:t xml:space="preserve"> </w:t>
      </w:r>
      <w:r w:rsidRPr="00F31444">
        <w:rPr>
          <w:b w:val="0"/>
          <w:caps w:val="0"/>
          <w:szCs w:val="28"/>
          <w:lang w:val="en-US"/>
        </w:rPr>
        <w:t>Z.A., K</w:t>
      </w:r>
      <w:r w:rsidR="00EA0183" w:rsidRPr="00F31444">
        <w:rPr>
          <w:b w:val="0"/>
          <w:caps w:val="0"/>
          <w:szCs w:val="28"/>
          <w:lang w:val="en-US"/>
        </w:rPr>
        <w:t xml:space="preserve">urmanova </w:t>
      </w:r>
      <w:r w:rsidRPr="00F31444">
        <w:rPr>
          <w:b w:val="0"/>
          <w:caps w:val="0"/>
          <w:szCs w:val="28"/>
          <w:lang w:val="en-US"/>
        </w:rPr>
        <w:t xml:space="preserve">A. </w:t>
      </w:r>
      <w:bookmarkStart w:id="115" w:name="_Hlk162439841"/>
      <w:r w:rsidRPr="00F31444">
        <w:rPr>
          <w:b w:val="0"/>
          <w:caps w:val="0"/>
          <w:szCs w:val="28"/>
          <w:lang w:val="en-US"/>
        </w:rPr>
        <w:t>D</w:t>
      </w:r>
      <w:r w:rsidR="00EA0183" w:rsidRPr="00F31444">
        <w:rPr>
          <w:b w:val="0"/>
          <w:caps w:val="0"/>
          <w:szCs w:val="28"/>
          <w:lang w:val="en-US"/>
        </w:rPr>
        <w:t>ynamics of physical development of children as an indicator of recovery condition of biogeochemical province</w:t>
      </w:r>
      <w:bookmarkEnd w:id="115"/>
      <w:r w:rsidR="000C65C5" w:rsidRPr="00F31444">
        <w:rPr>
          <w:b w:val="0"/>
          <w:caps w:val="0"/>
          <w:szCs w:val="28"/>
          <w:lang w:val="en-US"/>
        </w:rPr>
        <w:t xml:space="preserve"> //</w:t>
      </w:r>
      <w:r w:rsidR="00EA0183" w:rsidRPr="00F31444">
        <w:rPr>
          <w:b w:val="0"/>
          <w:caps w:val="0"/>
          <w:szCs w:val="28"/>
          <w:lang w:val="en-US"/>
        </w:rPr>
        <w:t xml:space="preserve"> </w:t>
      </w:r>
      <w:r w:rsidRPr="00F31444">
        <w:rPr>
          <w:b w:val="0"/>
          <w:caps w:val="0"/>
          <w:szCs w:val="28"/>
          <w:lang w:val="en-US"/>
        </w:rPr>
        <w:t>E</w:t>
      </w:r>
      <w:r w:rsidR="00EA0183" w:rsidRPr="00F31444">
        <w:rPr>
          <w:b w:val="0"/>
          <w:caps w:val="0"/>
          <w:szCs w:val="28"/>
          <w:lang w:val="en-US"/>
        </w:rPr>
        <w:t>cology, environment and conservation</w:t>
      </w:r>
      <w:r w:rsidR="000C65C5" w:rsidRPr="00F31444">
        <w:rPr>
          <w:b w:val="0"/>
          <w:caps w:val="0"/>
          <w:szCs w:val="28"/>
          <w:lang w:val="en-US"/>
        </w:rPr>
        <w:t>. –</w:t>
      </w:r>
      <w:r w:rsidR="00EA0183" w:rsidRPr="00F31444">
        <w:rPr>
          <w:b w:val="0"/>
          <w:caps w:val="0"/>
          <w:szCs w:val="28"/>
          <w:lang w:val="en-US"/>
        </w:rPr>
        <w:t xml:space="preserve"> </w:t>
      </w:r>
      <w:r w:rsidR="000C65C5" w:rsidRPr="00F31444">
        <w:rPr>
          <w:b w:val="0"/>
          <w:caps w:val="0"/>
          <w:szCs w:val="28"/>
          <w:lang w:val="en-US"/>
        </w:rPr>
        <w:t>2019. - V</w:t>
      </w:r>
      <w:r w:rsidR="00EA0183" w:rsidRPr="00F31444">
        <w:rPr>
          <w:b w:val="0"/>
          <w:caps w:val="0"/>
          <w:szCs w:val="28"/>
          <w:lang w:val="en-US"/>
        </w:rPr>
        <w:t xml:space="preserve">ol 25, </w:t>
      </w:r>
      <w:r w:rsidR="00961869" w:rsidRPr="00F31444">
        <w:rPr>
          <w:b w:val="0"/>
          <w:caps w:val="0"/>
          <w:szCs w:val="28"/>
          <w:lang w:val="en-US"/>
        </w:rPr>
        <w:t>№</w:t>
      </w:r>
      <w:r w:rsidR="00EA0183" w:rsidRPr="00F31444">
        <w:rPr>
          <w:b w:val="0"/>
          <w:caps w:val="0"/>
          <w:szCs w:val="28"/>
          <w:lang w:val="en-US"/>
        </w:rPr>
        <w:t>4</w:t>
      </w:r>
      <w:r w:rsidR="000C65C5" w:rsidRPr="00F31444">
        <w:rPr>
          <w:b w:val="0"/>
          <w:caps w:val="0"/>
          <w:szCs w:val="28"/>
          <w:lang w:val="en-US"/>
        </w:rPr>
        <w:t>. –</w:t>
      </w:r>
      <w:r w:rsidR="00EA0183" w:rsidRPr="00F31444">
        <w:rPr>
          <w:b w:val="0"/>
          <w:caps w:val="0"/>
          <w:szCs w:val="28"/>
          <w:lang w:val="en-US"/>
        </w:rPr>
        <w:t xml:space="preserve"> </w:t>
      </w:r>
      <w:r w:rsidRPr="00F31444">
        <w:rPr>
          <w:b w:val="0"/>
          <w:caps w:val="0"/>
          <w:szCs w:val="28"/>
          <w:lang w:val="en-US"/>
        </w:rPr>
        <w:t>P</w:t>
      </w:r>
      <w:r w:rsidR="000C65C5" w:rsidRPr="00F31444">
        <w:rPr>
          <w:b w:val="0"/>
          <w:caps w:val="0"/>
          <w:szCs w:val="28"/>
          <w:lang w:val="en-US"/>
        </w:rPr>
        <w:t xml:space="preserve">. </w:t>
      </w:r>
      <w:r w:rsidR="00EA0183" w:rsidRPr="00F31444">
        <w:rPr>
          <w:b w:val="0"/>
          <w:caps w:val="0"/>
          <w:szCs w:val="28"/>
          <w:lang w:val="en-US"/>
        </w:rPr>
        <w:t>1593-1601.</w:t>
      </w:r>
    </w:p>
    <w:p w14:paraId="75B87A94" w14:textId="6E9F0BB8"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lang w:val="kk-KZ"/>
        </w:rPr>
        <w:t>Б</w:t>
      </w:r>
      <w:r w:rsidR="00EA0183" w:rsidRPr="00F31444">
        <w:rPr>
          <w:b w:val="0"/>
          <w:caps w:val="0"/>
          <w:szCs w:val="28"/>
          <w:lang w:val="kk-KZ"/>
        </w:rPr>
        <w:t xml:space="preserve">одыков </w:t>
      </w:r>
      <w:r w:rsidRPr="00F31444">
        <w:rPr>
          <w:b w:val="0"/>
          <w:caps w:val="0"/>
          <w:szCs w:val="28"/>
          <w:lang w:val="kk-KZ"/>
        </w:rPr>
        <w:t>Г.Ж., К</w:t>
      </w:r>
      <w:r w:rsidR="00EA0183" w:rsidRPr="00F31444">
        <w:rPr>
          <w:b w:val="0"/>
          <w:caps w:val="0"/>
          <w:szCs w:val="28"/>
          <w:lang w:val="kk-KZ"/>
        </w:rPr>
        <w:t xml:space="preserve">урманова </w:t>
      </w:r>
      <w:r w:rsidRPr="00F31444">
        <w:rPr>
          <w:b w:val="0"/>
          <w:caps w:val="0"/>
          <w:szCs w:val="28"/>
          <w:lang w:val="kk-KZ"/>
        </w:rPr>
        <w:t>А.М., Б</w:t>
      </w:r>
      <w:r w:rsidR="00EA0183" w:rsidRPr="00F31444">
        <w:rPr>
          <w:b w:val="0"/>
          <w:caps w:val="0"/>
          <w:szCs w:val="28"/>
          <w:lang w:val="kk-KZ"/>
        </w:rPr>
        <w:t xml:space="preserve">олат </w:t>
      </w:r>
      <w:r w:rsidRPr="00F31444">
        <w:rPr>
          <w:b w:val="0"/>
          <w:caps w:val="0"/>
          <w:szCs w:val="28"/>
          <w:lang w:val="kk-KZ"/>
        </w:rPr>
        <w:t xml:space="preserve">К.С. </w:t>
      </w:r>
      <w:r w:rsidR="00EA0183" w:rsidRPr="00F31444">
        <w:rPr>
          <w:b w:val="0"/>
          <w:caps w:val="0"/>
          <w:szCs w:val="28"/>
          <w:lang w:val="kk-KZ"/>
        </w:rPr>
        <w:t>и др.</w:t>
      </w:r>
      <w:r w:rsidR="00EA0183" w:rsidRPr="00F31444">
        <w:rPr>
          <w:b w:val="0"/>
          <w:caps w:val="0"/>
          <w:szCs w:val="28"/>
        </w:rPr>
        <w:t xml:space="preserve"> </w:t>
      </w:r>
      <w:r w:rsidR="00B21924" w:rsidRPr="00F31444">
        <w:rPr>
          <w:b w:val="0"/>
          <w:caps w:val="0"/>
          <w:szCs w:val="28"/>
          <w:lang w:val="ru-RU"/>
        </w:rPr>
        <w:t>А</w:t>
      </w:r>
      <w:r w:rsidR="00EA0183" w:rsidRPr="00F31444">
        <w:rPr>
          <w:b w:val="0"/>
          <w:caps w:val="0"/>
          <w:szCs w:val="28"/>
        </w:rPr>
        <w:t xml:space="preserve">нализ </w:t>
      </w:r>
      <w:r w:rsidR="00EA0183" w:rsidRPr="00F31444">
        <w:rPr>
          <w:b w:val="0"/>
          <w:caps w:val="0"/>
          <w:szCs w:val="28"/>
          <w:lang w:val="kk-KZ"/>
        </w:rPr>
        <w:t xml:space="preserve">показателей репродуктивного здоровья женщин </w:t>
      </w:r>
      <w:r w:rsidR="00EA0183" w:rsidRPr="00F31444">
        <w:rPr>
          <w:b w:val="0"/>
          <w:caps w:val="0"/>
          <w:szCs w:val="28"/>
        </w:rPr>
        <w:t xml:space="preserve">мегаполиса </w:t>
      </w:r>
      <w:r w:rsidR="00B21924" w:rsidRPr="00F31444">
        <w:rPr>
          <w:b w:val="0"/>
          <w:caps w:val="0"/>
          <w:szCs w:val="28"/>
          <w:lang w:val="ru-RU"/>
        </w:rPr>
        <w:t>А</w:t>
      </w:r>
      <w:r w:rsidR="00EA0183" w:rsidRPr="00F31444">
        <w:rPr>
          <w:b w:val="0"/>
          <w:caps w:val="0"/>
          <w:szCs w:val="28"/>
        </w:rPr>
        <w:t xml:space="preserve">лматы за последнее десятилетие // </w:t>
      </w:r>
      <w:r w:rsidRPr="00F31444">
        <w:rPr>
          <w:b w:val="0"/>
          <w:caps w:val="0"/>
          <w:spacing w:val="2"/>
          <w:szCs w:val="28"/>
        </w:rPr>
        <w:t>В</w:t>
      </w:r>
      <w:r w:rsidR="00EA0183" w:rsidRPr="00F31444">
        <w:rPr>
          <w:b w:val="0"/>
          <w:caps w:val="0"/>
          <w:spacing w:val="2"/>
          <w:szCs w:val="28"/>
        </w:rPr>
        <w:t xml:space="preserve">естник </w:t>
      </w:r>
      <w:r w:rsidRPr="00F31444">
        <w:rPr>
          <w:b w:val="0"/>
          <w:caps w:val="0"/>
          <w:spacing w:val="2"/>
          <w:szCs w:val="28"/>
        </w:rPr>
        <w:t>К</w:t>
      </w:r>
      <w:r w:rsidR="00EA0183" w:rsidRPr="00F31444">
        <w:rPr>
          <w:b w:val="0"/>
          <w:caps w:val="0"/>
          <w:spacing w:val="2"/>
          <w:szCs w:val="28"/>
        </w:rPr>
        <w:t>аз</w:t>
      </w:r>
      <w:r w:rsidRPr="00F31444">
        <w:rPr>
          <w:b w:val="0"/>
          <w:caps w:val="0"/>
          <w:spacing w:val="2"/>
          <w:szCs w:val="28"/>
        </w:rPr>
        <w:t>НМУ</w:t>
      </w:r>
      <w:r w:rsidR="000C65C5" w:rsidRPr="00F31444">
        <w:rPr>
          <w:b w:val="0"/>
          <w:caps w:val="0"/>
          <w:spacing w:val="2"/>
          <w:szCs w:val="28"/>
          <w:lang w:val="ru-RU"/>
        </w:rPr>
        <w:t xml:space="preserve">. – </w:t>
      </w:r>
      <w:r w:rsidR="00EA0183" w:rsidRPr="00F31444">
        <w:rPr>
          <w:b w:val="0"/>
          <w:caps w:val="0"/>
          <w:spacing w:val="2"/>
          <w:szCs w:val="28"/>
        </w:rPr>
        <w:t>2021</w:t>
      </w:r>
      <w:r w:rsidR="000C65C5" w:rsidRPr="00F31444">
        <w:rPr>
          <w:b w:val="0"/>
          <w:caps w:val="0"/>
          <w:spacing w:val="2"/>
          <w:szCs w:val="28"/>
          <w:lang w:val="ru-RU"/>
        </w:rPr>
        <w:t>. -</w:t>
      </w:r>
      <w:r w:rsidR="00EA0183" w:rsidRPr="00F31444">
        <w:rPr>
          <w:b w:val="0"/>
          <w:caps w:val="0"/>
          <w:spacing w:val="2"/>
          <w:szCs w:val="28"/>
        </w:rPr>
        <w:t xml:space="preserve"> №3. – </w:t>
      </w:r>
      <w:r w:rsidR="000C65C5" w:rsidRPr="00F31444">
        <w:rPr>
          <w:b w:val="0"/>
          <w:caps w:val="0"/>
          <w:spacing w:val="2"/>
          <w:szCs w:val="28"/>
          <w:lang w:val="ru-RU"/>
        </w:rPr>
        <w:t>С</w:t>
      </w:r>
      <w:r w:rsidR="00EA0183" w:rsidRPr="00F31444">
        <w:rPr>
          <w:b w:val="0"/>
          <w:caps w:val="0"/>
          <w:spacing w:val="2"/>
          <w:szCs w:val="28"/>
        </w:rPr>
        <w:t>. 13-18.</w:t>
      </w:r>
      <w:r w:rsidR="00EA0183" w:rsidRPr="00F31444">
        <w:rPr>
          <w:b w:val="0"/>
          <w:caps w:val="0"/>
          <w:szCs w:val="28"/>
        </w:rPr>
        <w:t xml:space="preserve"> </w:t>
      </w:r>
    </w:p>
    <w:p w14:paraId="41438164" w14:textId="75459EB5" w:rsidR="003C15F4" w:rsidRPr="00F31444" w:rsidRDefault="00566777"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К</w:t>
      </w:r>
      <w:r w:rsidR="00EA0183" w:rsidRPr="00F31444">
        <w:rPr>
          <w:b w:val="0"/>
          <w:caps w:val="0"/>
          <w:szCs w:val="28"/>
        </w:rPr>
        <w:t xml:space="preserve">урманова </w:t>
      </w:r>
      <w:r w:rsidRPr="00F31444">
        <w:rPr>
          <w:b w:val="0"/>
          <w:caps w:val="0"/>
          <w:szCs w:val="28"/>
        </w:rPr>
        <w:t>А.М., Б</w:t>
      </w:r>
      <w:r w:rsidR="00EA0183" w:rsidRPr="00F31444">
        <w:rPr>
          <w:b w:val="0"/>
          <w:caps w:val="0"/>
          <w:szCs w:val="28"/>
        </w:rPr>
        <w:t xml:space="preserve">одыков </w:t>
      </w:r>
      <w:r w:rsidRPr="00F31444">
        <w:rPr>
          <w:b w:val="0"/>
          <w:caps w:val="0"/>
          <w:szCs w:val="28"/>
        </w:rPr>
        <w:t>Г.Ж., А</w:t>
      </w:r>
      <w:r w:rsidR="00EA0183" w:rsidRPr="00F31444">
        <w:rPr>
          <w:b w:val="0"/>
          <w:caps w:val="0"/>
          <w:szCs w:val="28"/>
        </w:rPr>
        <w:t xml:space="preserve">нартаева </w:t>
      </w:r>
      <w:r w:rsidRPr="00F31444">
        <w:rPr>
          <w:b w:val="0"/>
          <w:caps w:val="0"/>
          <w:szCs w:val="28"/>
        </w:rPr>
        <w:t>Г.Ж., Б</w:t>
      </w:r>
      <w:r w:rsidR="00EA0183" w:rsidRPr="00F31444">
        <w:rPr>
          <w:b w:val="0"/>
          <w:caps w:val="0"/>
          <w:szCs w:val="28"/>
        </w:rPr>
        <w:t xml:space="preserve">олат </w:t>
      </w:r>
      <w:r w:rsidRPr="00F31444">
        <w:rPr>
          <w:b w:val="0"/>
          <w:caps w:val="0"/>
          <w:szCs w:val="28"/>
        </w:rPr>
        <w:t>К.С.  П</w:t>
      </w:r>
      <w:r w:rsidR="00EA0183" w:rsidRPr="00F31444">
        <w:rPr>
          <w:b w:val="0"/>
          <w:caps w:val="0"/>
          <w:szCs w:val="28"/>
        </w:rPr>
        <w:t>остковидный синдром и репродуктивное здоровье</w:t>
      </w:r>
      <w:r w:rsidR="00EA0183" w:rsidRPr="00F31444">
        <w:rPr>
          <w:b w:val="0"/>
          <w:caps w:val="0"/>
          <w:szCs w:val="28"/>
          <w:lang w:val="kk-KZ"/>
        </w:rPr>
        <w:t xml:space="preserve"> // </w:t>
      </w:r>
      <w:r w:rsidRPr="00F31444">
        <w:rPr>
          <w:b w:val="0"/>
          <w:caps w:val="0"/>
          <w:szCs w:val="28"/>
          <w:lang w:val="kk-KZ"/>
        </w:rPr>
        <w:t>А</w:t>
      </w:r>
      <w:r w:rsidR="00EA0183" w:rsidRPr="00F31444">
        <w:rPr>
          <w:b w:val="0"/>
          <w:caps w:val="0"/>
          <w:szCs w:val="28"/>
        </w:rPr>
        <w:t>кушерство, гин</w:t>
      </w:r>
      <w:r w:rsidR="000C65C5" w:rsidRPr="00F31444">
        <w:rPr>
          <w:b w:val="0"/>
          <w:caps w:val="0"/>
          <w:szCs w:val="28"/>
          <w:lang w:val="ru-RU"/>
        </w:rPr>
        <w:t>.</w:t>
      </w:r>
      <w:r w:rsidR="00EA0183" w:rsidRPr="00F31444">
        <w:rPr>
          <w:b w:val="0"/>
          <w:caps w:val="0"/>
          <w:szCs w:val="28"/>
        </w:rPr>
        <w:t xml:space="preserve">  и перинатол</w:t>
      </w:r>
      <w:r w:rsidR="000C65C5" w:rsidRPr="00F31444">
        <w:rPr>
          <w:b w:val="0"/>
          <w:caps w:val="0"/>
          <w:szCs w:val="28"/>
          <w:lang w:val="ru-RU"/>
        </w:rPr>
        <w:t xml:space="preserve">. – </w:t>
      </w:r>
      <w:r w:rsidR="00EA0183" w:rsidRPr="00F31444">
        <w:rPr>
          <w:b w:val="0"/>
          <w:caps w:val="0"/>
          <w:szCs w:val="28"/>
        </w:rPr>
        <w:t>2021</w:t>
      </w:r>
      <w:r w:rsidR="000C65C5" w:rsidRPr="00F31444">
        <w:rPr>
          <w:b w:val="0"/>
          <w:caps w:val="0"/>
          <w:szCs w:val="28"/>
          <w:lang w:val="ru-RU"/>
        </w:rPr>
        <w:t>. -</w:t>
      </w:r>
      <w:r w:rsidR="00EA0183" w:rsidRPr="00F31444">
        <w:rPr>
          <w:b w:val="0"/>
          <w:caps w:val="0"/>
          <w:szCs w:val="28"/>
        </w:rPr>
        <w:t xml:space="preserve"> №2(86). – </w:t>
      </w:r>
      <w:r w:rsidRPr="00F31444">
        <w:rPr>
          <w:b w:val="0"/>
          <w:caps w:val="0"/>
          <w:szCs w:val="28"/>
        </w:rPr>
        <w:t>С</w:t>
      </w:r>
      <w:r w:rsidR="00EA0183" w:rsidRPr="00F31444">
        <w:rPr>
          <w:b w:val="0"/>
          <w:caps w:val="0"/>
          <w:szCs w:val="28"/>
        </w:rPr>
        <w:t>. 29-31.</w:t>
      </w:r>
    </w:p>
    <w:p w14:paraId="55C7BC75" w14:textId="3FDDB116"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lastRenderedPageBreak/>
        <w:t>К</w:t>
      </w:r>
      <w:r w:rsidR="00EA0183" w:rsidRPr="00F31444">
        <w:rPr>
          <w:b w:val="0"/>
          <w:caps w:val="0"/>
          <w:szCs w:val="28"/>
        </w:rPr>
        <w:t xml:space="preserve">урманова </w:t>
      </w:r>
      <w:r w:rsidRPr="00F31444">
        <w:rPr>
          <w:b w:val="0"/>
          <w:caps w:val="0"/>
          <w:szCs w:val="28"/>
        </w:rPr>
        <w:t>А.М., Б</w:t>
      </w:r>
      <w:r w:rsidR="00EA0183" w:rsidRPr="00F31444">
        <w:rPr>
          <w:b w:val="0"/>
          <w:caps w:val="0"/>
          <w:szCs w:val="28"/>
        </w:rPr>
        <w:t xml:space="preserve">олат </w:t>
      </w:r>
      <w:r w:rsidRPr="00F31444">
        <w:rPr>
          <w:b w:val="0"/>
          <w:caps w:val="0"/>
          <w:szCs w:val="28"/>
        </w:rPr>
        <w:t>К.С., К</w:t>
      </w:r>
      <w:r w:rsidR="00EA0183" w:rsidRPr="00F31444">
        <w:rPr>
          <w:b w:val="0"/>
          <w:caps w:val="0"/>
          <w:szCs w:val="28"/>
        </w:rPr>
        <w:t xml:space="preserve">алибекова </w:t>
      </w:r>
      <w:r w:rsidRPr="00F31444">
        <w:rPr>
          <w:b w:val="0"/>
          <w:caps w:val="0"/>
          <w:szCs w:val="28"/>
        </w:rPr>
        <w:t>Г.З., У</w:t>
      </w:r>
      <w:r w:rsidR="00EA0183" w:rsidRPr="00F31444">
        <w:rPr>
          <w:b w:val="0"/>
          <w:caps w:val="0"/>
          <w:szCs w:val="28"/>
        </w:rPr>
        <w:t xml:space="preserve">мбетов </w:t>
      </w:r>
      <w:r w:rsidRPr="00F31444">
        <w:rPr>
          <w:b w:val="0"/>
          <w:caps w:val="0"/>
          <w:szCs w:val="28"/>
        </w:rPr>
        <w:t>Б.У., С</w:t>
      </w:r>
      <w:r w:rsidR="00EA0183" w:rsidRPr="00F31444">
        <w:rPr>
          <w:b w:val="0"/>
          <w:caps w:val="0"/>
          <w:szCs w:val="28"/>
        </w:rPr>
        <w:t xml:space="preserve">ералиева </w:t>
      </w:r>
      <w:r w:rsidRPr="00F31444">
        <w:rPr>
          <w:b w:val="0"/>
          <w:caps w:val="0"/>
          <w:szCs w:val="28"/>
        </w:rPr>
        <w:t>Ж.Е. С</w:t>
      </w:r>
      <w:r w:rsidR="00EA0183" w:rsidRPr="00F31444">
        <w:rPr>
          <w:b w:val="0"/>
          <w:caps w:val="0"/>
          <w:szCs w:val="28"/>
        </w:rPr>
        <w:t xml:space="preserve">равнительная оценка гинекологической заболеваемости девочек-подростков в до- и постковидный периоды г. </w:t>
      </w:r>
      <w:r w:rsidRPr="00F31444">
        <w:rPr>
          <w:b w:val="0"/>
          <w:caps w:val="0"/>
          <w:szCs w:val="28"/>
        </w:rPr>
        <w:t>А</w:t>
      </w:r>
      <w:r w:rsidR="00EA0183" w:rsidRPr="00F31444">
        <w:rPr>
          <w:b w:val="0"/>
          <w:caps w:val="0"/>
          <w:szCs w:val="28"/>
        </w:rPr>
        <w:t>лматы // "</w:t>
      </w:r>
      <w:bookmarkStart w:id="116" w:name="_Hlk142257859"/>
      <w:r w:rsidRPr="00F31444">
        <w:rPr>
          <w:b w:val="0"/>
          <w:caps w:val="0"/>
          <w:szCs w:val="28"/>
        </w:rPr>
        <w:t>XVI</w:t>
      </w:r>
      <w:r w:rsidR="00EA0183" w:rsidRPr="00F31444">
        <w:rPr>
          <w:b w:val="0"/>
          <w:caps w:val="0"/>
          <w:szCs w:val="28"/>
        </w:rPr>
        <w:t xml:space="preserve"> </w:t>
      </w:r>
      <w:r w:rsidRPr="00F31444">
        <w:rPr>
          <w:b w:val="0"/>
          <w:caps w:val="0"/>
          <w:szCs w:val="28"/>
        </w:rPr>
        <w:t>Р</w:t>
      </w:r>
      <w:r w:rsidR="00445FB1" w:rsidRPr="00F31444">
        <w:rPr>
          <w:b w:val="0"/>
          <w:caps w:val="0"/>
          <w:szCs w:val="28"/>
        </w:rPr>
        <w:t>егиональный научно</w:t>
      </w:r>
      <w:r w:rsidR="00445FB1" w:rsidRPr="00F31444">
        <w:rPr>
          <w:b w:val="0"/>
          <w:caps w:val="0"/>
          <w:szCs w:val="28"/>
          <w:lang w:val="ru-RU"/>
        </w:rPr>
        <w:t xml:space="preserve"> </w:t>
      </w:r>
      <w:r w:rsidR="00EA0183" w:rsidRPr="00F31444">
        <w:rPr>
          <w:b w:val="0"/>
          <w:caps w:val="0"/>
          <w:szCs w:val="28"/>
        </w:rPr>
        <w:t>образовательный форум "</w:t>
      </w:r>
      <w:r w:rsidRPr="00F31444">
        <w:rPr>
          <w:b w:val="0"/>
          <w:caps w:val="0"/>
          <w:szCs w:val="28"/>
        </w:rPr>
        <w:t>М</w:t>
      </w:r>
      <w:r w:rsidR="00EA0183" w:rsidRPr="00F31444">
        <w:rPr>
          <w:b w:val="0"/>
          <w:caps w:val="0"/>
          <w:szCs w:val="28"/>
        </w:rPr>
        <w:t xml:space="preserve">ать и </w:t>
      </w:r>
      <w:r w:rsidRPr="00F31444">
        <w:rPr>
          <w:b w:val="0"/>
          <w:caps w:val="0"/>
          <w:szCs w:val="28"/>
        </w:rPr>
        <w:t>Д</w:t>
      </w:r>
      <w:r w:rsidR="00EA0183" w:rsidRPr="00F31444">
        <w:rPr>
          <w:b w:val="0"/>
          <w:caps w:val="0"/>
          <w:szCs w:val="28"/>
        </w:rPr>
        <w:t>итя"</w:t>
      </w:r>
      <w:r w:rsidR="000C65C5" w:rsidRPr="00F31444">
        <w:rPr>
          <w:b w:val="0"/>
          <w:caps w:val="0"/>
          <w:szCs w:val="28"/>
          <w:lang w:val="ru-RU"/>
        </w:rPr>
        <w:t>. –</w:t>
      </w:r>
      <w:r w:rsidR="00EA0183" w:rsidRPr="00F31444">
        <w:rPr>
          <w:b w:val="0"/>
          <w:caps w:val="0"/>
          <w:szCs w:val="28"/>
        </w:rPr>
        <w:t xml:space="preserve"> </w:t>
      </w:r>
      <w:r w:rsidRPr="00F31444">
        <w:rPr>
          <w:b w:val="0"/>
          <w:caps w:val="0"/>
          <w:szCs w:val="28"/>
        </w:rPr>
        <w:t>С</w:t>
      </w:r>
      <w:r w:rsidR="00EA0183" w:rsidRPr="00F31444">
        <w:rPr>
          <w:b w:val="0"/>
          <w:caps w:val="0"/>
          <w:szCs w:val="28"/>
        </w:rPr>
        <w:t>пб</w:t>
      </w:r>
      <w:r w:rsidR="000C65C5" w:rsidRPr="00F31444">
        <w:rPr>
          <w:b w:val="0"/>
          <w:caps w:val="0"/>
          <w:szCs w:val="28"/>
          <w:lang w:val="ru-RU"/>
        </w:rPr>
        <w:t>.</w:t>
      </w:r>
      <w:r w:rsidR="00EA0183" w:rsidRPr="00F31444">
        <w:rPr>
          <w:b w:val="0"/>
          <w:caps w:val="0"/>
          <w:szCs w:val="28"/>
        </w:rPr>
        <w:t>, 2023</w:t>
      </w:r>
      <w:bookmarkEnd w:id="116"/>
      <w:r w:rsidR="00EA0183" w:rsidRPr="00F31444">
        <w:rPr>
          <w:b w:val="0"/>
          <w:caps w:val="0"/>
          <w:szCs w:val="28"/>
        </w:rPr>
        <w:t xml:space="preserve">. - </w:t>
      </w:r>
      <w:r w:rsidRPr="00F31444">
        <w:rPr>
          <w:b w:val="0"/>
          <w:caps w:val="0"/>
          <w:szCs w:val="28"/>
        </w:rPr>
        <w:t>С</w:t>
      </w:r>
      <w:r w:rsidR="00EA0183" w:rsidRPr="00F31444">
        <w:rPr>
          <w:b w:val="0"/>
          <w:caps w:val="0"/>
          <w:szCs w:val="28"/>
        </w:rPr>
        <w:t>. 195-196.</w:t>
      </w:r>
    </w:p>
    <w:p w14:paraId="6A95BA41" w14:textId="4E46B5EA"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К</w:t>
      </w:r>
      <w:r w:rsidR="00EA0183" w:rsidRPr="00F31444">
        <w:rPr>
          <w:b w:val="0"/>
          <w:caps w:val="0"/>
          <w:szCs w:val="28"/>
        </w:rPr>
        <w:t xml:space="preserve">урманова </w:t>
      </w:r>
      <w:r w:rsidRPr="00F31444">
        <w:rPr>
          <w:b w:val="0"/>
          <w:caps w:val="0"/>
          <w:szCs w:val="28"/>
        </w:rPr>
        <w:t>А.М., Б</w:t>
      </w:r>
      <w:r w:rsidR="00EA0183" w:rsidRPr="00F31444">
        <w:rPr>
          <w:b w:val="0"/>
          <w:caps w:val="0"/>
          <w:szCs w:val="28"/>
        </w:rPr>
        <w:t xml:space="preserve">олат </w:t>
      </w:r>
      <w:r w:rsidRPr="00F31444">
        <w:rPr>
          <w:b w:val="0"/>
          <w:caps w:val="0"/>
          <w:szCs w:val="28"/>
        </w:rPr>
        <w:t>К.С., К</w:t>
      </w:r>
      <w:r w:rsidR="00EA0183" w:rsidRPr="00F31444">
        <w:rPr>
          <w:b w:val="0"/>
          <w:caps w:val="0"/>
          <w:szCs w:val="28"/>
        </w:rPr>
        <w:t xml:space="preserve">алибекова </w:t>
      </w:r>
      <w:r w:rsidRPr="00F31444">
        <w:rPr>
          <w:b w:val="0"/>
          <w:caps w:val="0"/>
          <w:szCs w:val="28"/>
        </w:rPr>
        <w:t>Г.З., А</w:t>
      </w:r>
      <w:r w:rsidR="00EA0183" w:rsidRPr="00F31444">
        <w:rPr>
          <w:b w:val="0"/>
          <w:caps w:val="0"/>
          <w:szCs w:val="28"/>
        </w:rPr>
        <w:t xml:space="preserve">манжолова </w:t>
      </w:r>
      <w:r w:rsidRPr="00F31444">
        <w:rPr>
          <w:b w:val="0"/>
          <w:caps w:val="0"/>
          <w:szCs w:val="28"/>
        </w:rPr>
        <w:t>Б.К., С</w:t>
      </w:r>
      <w:r w:rsidR="00EA0183" w:rsidRPr="00F31444">
        <w:rPr>
          <w:b w:val="0"/>
          <w:caps w:val="0"/>
          <w:szCs w:val="28"/>
        </w:rPr>
        <w:t xml:space="preserve">ералиева </w:t>
      </w:r>
      <w:r w:rsidRPr="00F31444">
        <w:rPr>
          <w:b w:val="0"/>
          <w:caps w:val="0"/>
          <w:szCs w:val="28"/>
        </w:rPr>
        <w:t>Ж.Е</w:t>
      </w:r>
      <w:r w:rsidR="00EA0183" w:rsidRPr="00F31444">
        <w:rPr>
          <w:b w:val="0"/>
          <w:caps w:val="0"/>
          <w:szCs w:val="28"/>
        </w:rPr>
        <w:t xml:space="preserve">.  динамика показателей репродуктивного здоровья молодежи г. </w:t>
      </w:r>
      <w:r w:rsidRPr="00F31444">
        <w:rPr>
          <w:b w:val="0"/>
          <w:caps w:val="0"/>
          <w:szCs w:val="28"/>
        </w:rPr>
        <w:t>А</w:t>
      </w:r>
      <w:r w:rsidR="00EA0183" w:rsidRPr="00F31444">
        <w:rPr>
          <w:b w:val="0"/>
          <w:caps w:val="0"/>
          <w:szCs w:val="28"/>
        </w:rPr>
        <w:t>лматы</w:t>
      </w:r>
      <w:bookmarkStart w:id="117" w:name="_Hlk137338279"/>
      <w:r w:rsidR="00EA0183" w:rsidRPr="00F31444">
        <w:rPr>
          <w:b w:val="0"/>
          <w:caps w:val="0"/>
          <w:szCs w:val="28"/>
        </w:rPr>
        <w:t xml:space="preserve"> // </w:t>
      </w:r>
      <w:r w:rsidRPr="00F31444">
        <w:rPr>
          <w:b w:val="0"/>
          <w:caps w:val="0"/>
          <w:szCs w:val="28"/>
        </w:rPr>
        <w:t>XVII М</w:t>
      </w:r>
      <w:r w:rsidR="00EA0183" w:rsidRPr="00F31444">
        <w:rPr>
          <w:b w:val="0"/>
          <w:caps w:val="0"/>
          <w:szCs w:val="28"/>
        </w:rPr>
        <w:t>еждународный конгресс по репродуктивной медицине</w:t>
      </w:r>
      <w:r w:rsidR="000C65C5" w:rsidRPr="00F31444">
        <w:rPr>
          <w:b w:val="0"/>
          <w:caps w:val="0"/>
          <w:szCs w:val="28"/>
          <w:lang w:val="ru-RU"/>
        </w:rPr>
        <w:t>. –</w:t>
      </w:r>
      <w:r w:rsidR="00EA0183" w:rsidRPr="00F31444">
        <w:rPr>
          <w:b w:val="0"/>
          <w:caps w:val="0"/>
          <w:szCs w:val="28"/>
        </w:rPr>
        <w:t xml:space="preserve"> </w:t>
      </w:r>
      <w:r w:rsidRPr="00F31444">
        <w:rPr>
          <w:b w:val="0"/>
          <w:caps w:val="0"/>
          <w:szCs w:val="28"/>
        </w:rPr>
        <w:t>М</w:t>
      </w:r>
      <w:r w:rsidR="000C65C5" w:rsidRPr="00F31444">
        <w:rPr>
          <w:b w:val="0"/>
          <w:caps w:val="0"/>
          <w:szCs w:val="28"/>
          <w:lang w:val="ru-RU"/>
        </w:rPr>
        <w:t>.</w:t>
      </w:r>
      <w:r w:rsidR="00EA0183" w:rsidRPr="00F31444">
        <w:rPr>
          <w:b w:val="0"/>
          <w:caps w:val="0"/>
          <w:szCs w:val="28"/>
        </w:rPr>
        <w:t>,  2023</w:t>
      </w:r>
      <w:bookmarkEnd w:id="117"/>
      <w:r w:rsidR="00EA0183" w:rsidRPr="00F31444">
        <w:rPr>
          <w:b w:val="0"/>
          <w:caps w:val="0"/>
          <w:szCs w:val="28"/>
        </w:rPr>
        <w:t xml:space="preserve">. - </w:t>
      </w:r>
      <w:r w:rsidRPr="00F31444">
        <w:rPr>
          <w:b w:val="0"/>
          <w:caps w:val="0"/>
          <w:szCs w:val="28"/>
        </w:rPr>
        <w:t>С</w:t>
      </w:r>
      <w:r w:rsidR="00EA0183" w:rsidRPr="00F31444">
        <w:rPr>
          <w:b w:val="0"/>
          <w:caps w:val="0"/>
          <w:szCs w:val="28"/>
        </w:rPr>
        <w:t>.</w:t>
      </w:r>
      <w:r w:rsidR="000C65C5" w:rsidRPr="00F31444">
        <w:rPr>
          <w:b w:val="0"/>
          <w:caps w:val="0"/>
          <w:szCs w:val="28"/>
          <w:lang w:val="ru-RU"/>
        </w:rPr>
        <w:t xml:space="preserve"> </w:t>
      </w:r>
      <w:r w:rsidR="00EA0183" w:rsidRPr="00F31444">
        <w:rPr>
          <w:b w:val="0"/>
          <w:caps w:val="0"/>
          <w:szCs w:val="28"/>
        </w:rPr>
        <w:t>18-19.</w:t>
      </w:r>
    </w:p>
    <w:p w14:paraId="0D174315" w14:textId="6696D8FA"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Б</w:t>
      </w:r>
      <w:r w:rsidR="00EA0183" w:rsidRPr="00F31444">
        <w:rPr>
          <w:b w:val="0"/>
          <w:caps w:val="0"/>
          <w:szCs w:val="28"/>
        </w:rPr>
        <w:t xml:space="preserve">олат </w:t>
      </w:r>
      <w:r w:rsidRPr="00F31444">
        <w:rPr>
          <w:b w:val="0"/>
          <w:caps w:val="0"/>
          <w:szCs w:val="28"/>
        </w:rPr>
        <w:t>К.С., К</w:t>
      </w:r>
      <w:r w:rsidR="00EA0183" w:rsidRPr="00F31444">
        <w:rPr>
          <w:b w:val="0"/>
          <w:caps w:val="0"/>
          <w:szCs w:val="28"/>
        </w:rPr>
        <w:t xml:space="preserve">урманова </w:t>
      </w:r>
      <w:r w:rsidRPr="00F31444">
        <w:rPr>
          <w:b w:val="0"/>
          <w:caps w:val="0"/>
          <w:szCs w:val="28"/>
        </w:rPr>
        <w:t>А.М., У</w:t>
      </w:r>
      <w:r w:rsidR="00EA0183" w:rsidRPr="00F31444">
        <w:rPr>
          <w:b w:val="0"/>
          <w:caps w:val="0"/>
          <w:szCs w:val="28"/>
        </w:rPr>
        <w:t xml:space="preserve">тегенова </w:t>
      </w:r>
      <w:r w:rsidRPr="00F31444">
        <w:rPr>
          <w:b w:val="0"/>
          <w:caps w:val="0"/>
          <w:szCs w:val="28"/>
        </w:rPr>
        <w:t>Д.К., А</w:t>
      </w:r>
      <w:r w:rsidR="00EA0183" w:rsidRPr="00F31444">
        <w:rPr>
          <w:b w:val="0"/>
          <w:caps w:val="0"/>
          <w:szCs w:val="28"/>
        </w:rPr>
        <w:t xml:space="preserve">манжолова </w:t>
      </w:r>
      <w:r w:rsidRPr="00F31444">
        <w:rPr>
          <w:b w:val="0"/>
          <w:caps w:val="0"/>
          <w:szCs w:val="28"/>
        </w:rPr>
        <w:t>Б.К. Т</w:t>
      </w:r>
      <w:r w:rsidR="00EA0183" w:rsidRPr="00F31444">
        <w:rPr>
          <w:b w:val="0"/>
          <w:caps w:val="0"/>
          <w:szCs w:val="28"/>
        </w:rPr>
        <w:t xml:space="preserve">енденции в показателях репродуктивного здоровья подростков г. </w:t>
      </w:r>
      <w:r w:rsidR="005F52A6" w:rsidRPr="00F31444">
        <w:rPr>
          <w:b w:val="0"/>
          <w:caps w:val="0"/>
          <w:szCs w:val="28"/>
        </w:rPr>
        <w:t>А</w:t>
      </w:r>
      <w:r w:rsidR="00EA0183" w:rsidRPr="00F31444">
        <w:rPr>
          <w:b w:val="0"/>
          <w:caps w:val="0"/>
          <w:szCs w:val="28"/>
        </w:rPr>
        <w:t xml:space="preserve">лматы // </w:t>
      </w:r>
      <w:r w:rsidR="000C65C5" w:rsidRPr="00F31444">
        <w:rPr>
          <w:b w:val="0"/>
          <w:caps w:val="0"/>
          <w:szCs w:val="28"/>
        </w:rPr>
        <w:t>IV</w:t>
      </w:r>
      <w:r w:rsidR="00EA0183" w:rsidRPr="00F31444">
        <w:rPr>
          <w:b w:val="0"/>
          <w:caps w:val="0"/>
          <w:szCs w:val="28"/>
        </w:rPr>
        <w:t xml:space="preserve"> научно-практ. конф. с международным участием "</w:t>
      </w:r>
      <w:r w:rsidRPr="00F31444">
        <w:rPr>
          <w:b w:val="0"/>
          <w:caps w:val="0"/>
          <w:szCs w:val="28"/>
        </w:rPr>
        <w:t>Н</w:t>
      </w:r>
      <w:r w:rsidR="00EA0183" w:rsidRPr="00F31444">
        <w:rPr>
          <w:b w:val="0"/>
          <w:caps w:val="0"/>
          <w:szCs w:val="28"/>
        </w:rPr>
        <w:t>ациональный и международный опыт охраны репродуктивного здоровья детей и молодежи"</w:t>
      </w:r>
      <w:r w:rsidR="000C65C5" w:rsidRPr="00F31444">
        <w:rPr>
          <w:b w:val="0"/>
          <w:caps w:val="0"/>
          <w:szCs w:val="28"/>
          <w:lang w:val="ru-RU"/>
        </w:rPr>
        <w:t>. – Алматы,</w:t>
      </w:r>
      <w:r w:rsidR="00EA0183" w:rsidRPr="00F31444">
        <w:rPr>
          <w:b w:val="0"/>
          <w:caps w:val="0"/>
          <w:szCs w:val="28"/>
        </w:rPr>
        <w:t xml:space="preserve"> 2024.</w:t>
      </w:r>
      <w:r w:rsidR="000C65C5" w:rsidRPr="00F31444">
        <w:rPr>
          <w:b w:val="0"/>
          <w:caps w:val="0"/>
          <w:szCs w:val="28"/>
          <w:lang w:val="ru-RU"/>
        </w:rPr>
        <w:t xml:space="preserve"> – 107 с.</w:t>
      </w:r>
    </w:p>
    <w:p w14:paraId="50752C95" w14:textId="7151BD6B"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lang w:val="kk-KZ"/>
        </w:rPr>
        <w:t>К</w:t>
      </w:r>
      <w:r w:rsidR="00EA0183" w:rsidRPr="00F31444">
        <w:rPr>
          <w:b w:val="0"/>
          <w:caps w:val="0"/>
          <w:szCs w:val="28"/>
          <w:lang w:val="kk-KZ"/>
        </w:rPr>
        <w:t xml:space="preserve">урманова </w:t>
      </w:r>
      <w:r w:rsidRPr="00F31444">
        <w:rPr>
          <w:b w:val="0"/>
          <w:caps w:val="0"/>
          <w:szCs w:val="28"/>
          <w:lang w:val="kk-KZ"/>
        </w:rPr>
        <w:t>А</w:t>
      </w:r>
      <w:r w:rsidR="000C65C5" w:rsidRPr="00F31444">
        <w:rPr>
          <w:b w:val="0"/>
          <w:caps w:val="0"/>
          <w:szCs w:val="28"/>
          <w:lang w:val="kk-KZ"/>
        </w:rPr>
        <w:t>.</w:t>
      </w:r>
      <w:r w:rsidRPr="00F31444">
        <w:rPr>
          <w:b w:val="0"/>
          <w:caps w:val="0"/>
          <w:szCs w:val="28"/>
          <w:lang w:val="kk-KZ"/>
        </w:rPr>
        <w:t>М</w:t>
      </w:r>
      <w:r w:rsidR="000C65C5" w:rsidRPr="00F31444">
        <w:rPr>
          <w:b w:val="0"/>
          <w:caps w:val="0"/>
          <w:szCs w:val="28"/>
          <w:lang w:val="kk-KZ"/>
        </w:rPr>
        <w:t>.</w:t>
      </w:r>
      <w:r w:rsidRPr="00F31444">
        <w:rPr>
          <w:b w:val="0"/>
          <w:caps w:val="0"/>
          <w:szCs w:val="28"/>
          <w:lang w:val="kk-KZ"/>
        </w:rPr>
        <w:t>, Б</w:t>
      </w:r>
      <w:r w:rsidR="00EA0183" w:rsidRPr="00F31444">
        <w:rPr>
          <w:b w:val="0"/>
          <w:caps w:val="0"/>
          <w:szCs w:val="28"/>
          <w:lang w:val="kk-KZ"/>
        </w:rPr>
        <w:t xml:space="preserve">олат </w:t>
      </w:r>
      <w:r w:rsidRPr="00F31444">
        <w:rPr>
          <w:b w:val="0"/>
          <w:caps w:val="0"/>
          <w:szCs w:val="28"/>
          <w:lang w:val="kk-KZ"/>
        </w:rPr>
        <w:t>К</w:t>
      </w:r>
      <w:r w:rsidR="000C65C5" w:rsidRPr="00F31444">
        <w:rPr>
          <w:b w:val="0"/>
          <w:caps w:val="0"/>
          <w:szCs w:val="28"/>
          <w:lang w:val="kk-KZ"/>
        </w:rPr>
        <w:t>.</w:t>
      </w:r>
      <w:r w:rsidRPr="00F31444">
        <w:rPr>
          <w:b w:val="0"/>
          <w:caps w:val="0"/>
          <w:szCs w:val="28"/>
          <w:lang w:val="kk-KZ"/>
        </w:rPr>
        <w:t>С.</w:t>
      </w:r>
      <w:r w:rsidRPr="00F31444">
        <w:rPr>
          <w:rFonts w:eastAsia="Calibri"/>
          <w:b w:val="0"/>
          <w:caps w:val="0"/>
          <w:szCs w:val="28"/>
          <w:lang w:eastAsia="en-US"/>
        </w:rPr>
        <w:t xml:space="preserve"> И</w:t>
      </w:r>
      <w:r w:rsidR="00EA0183" w:rsidRPr="00F31444">
        <w:rPr>
          <w:rFonts w:eastAsia="Calibri"/>
          <w:b w:val="0"/>
          <w:caps w:val="0"/>
          <w:szCs w:val="28"/>
          <w:lang w:eastAsia="en-US"/>
        </w:rPr>
        <w:t>нформированность подростков в вопросах репродуктивного здоровья</w:t>
      </w:r>
      <w:r w:rsidR="00EA0183" w:rsidRPr="00F31444">
        <w:rPr>
          <w:b w:val="0"/>
          <w:caps w:val="0"/>
          <w:szCs w:val="28"/>
        </w:rPr>
        <w:t xml:space="preserve"> // </w:t>
      </w:r>
      <w:r w:rsidRPr="00F31444">
        <w:rPr>
          <w:b w:val="0"/>
          <w:caps w:val="0"/>
          <w:szCs w:val="28"/>
        </w:rPr>
        <w:t>А</w:t>
      </w:r>
      <w:r w:rsidR="00EA0183" w:rsidRPr="00F31444">
        <w:rPr>
          <w:b w:val="0"/>
          <w:caps w:val="0"/>
          <w:szCs w:val="28"/>
        </w:rPr>
        <w:t>кушерство, гин</w:t>
      </w:r>
      <w:r w:rsidR="0034198F" w:rsidRPr="00F31444">
        <w:rPr>
          <w:b w:val="0"/>
          <w:caps w:val="0"/>
          <w:szCs w:val="28"/>
          <w:lang w:val="ru-RU"/>
        </w:rPr>
        <w:t>.</w:t>
      </w:r>
      <w:r w:rsidR="00EA0183" w:rsidRPr="00F31444">
        <w:rPr>
          <w:b w:val="0"/>
          <w:caps w:val="0"/>
          <w:szCs w:val="28"/>
        </w:rPr>
        <w:t xml:space="preserve">  и перинатол</w:t>
      </w:r>
      <w:r w:rsidR="000C65C5" w:rsidRPr="00F31444">
        <w:rPr>
          <w:b w:val="0"/>
          <w:caps w:val="0"/>
          <w:szCs w:val="28"/>
          <w:lang w:val="ru-RU"/>
        </w:rPr>
        <w:t>. –</w:t>
      </w:r>
      <w:r w:rsidR="00EA0183" w:rsidRPr="00F31444">
        <w:rPr>
          <w:b w:val="0"/>
          <w:caps w:val="0"/>
          <w:szCs w:val="28"/>
        </w:rPr>
        <w:t xml:space="preserve"> 2019</w:t>
      </w:r>
      <w:r w:rsidR="000C65C5" w:rsidRPr="00F31444">
        <w:rPr>
          <w:b w:val="0"/>
          <w:caps w:val="0"/>
          <w:szCs w:val="28"/>
          <w:lang w:val="ru-RU"/>
        </w:rPr>
        <w:t>. -</w:t>
      </w:r>
      <w:r w:rsidR="00EA0183" w:rsidRPr="00F31444">
        <w:rPr>
          <w:b w:val="0"/>
          <w:caps w:val="0"/>
          <w:szCs w:val="28"/>
        </w:rPr>
        <w:t xml:space="preserve"> №1-2(77-78). - </w:t>
      </w:r>
      <w:r w:rsidRPr="00F31444">
        <w:rPr>
          <w:b w:val="0"/>
          <w:caps w:val="0"/>
          <w:szCs w:val="28"/>
        </w:rPr>
        <w:t>С</w:t>
      </w:r>
      <w:r w:rsidR="00EA0183" w:rsidRPr="00F31444">
        <w:rPr>
          <w:b w:val="0"/>
          <w:caps w:val="0"/>
          <w:szCs w:val="28"/>
        </w:rPr>
        <w:t>. 46-49.</w:t>
      </w:r>
    </w:p>
    <w:p w14:paraId="3A3C338F" w14:textId="5155DF22"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Б</w:t>
      </w:r>
      <w:r w:rsidR="00EA0183" w:rsidRPr="00F31444">
        <w:rPr>
          <w:b w:val="0"/>
          <w:caps w:val="0"/>
          <w:szCs w:val="28"/>
        </w:rPr>
        <w:t xml:space="preserve">олат </w:t>
      </w:r>
      <w:r w:rsidRPr="00F31444">
        <w:rPr>
          <w:b w:val="0"/>
          <w:caps w:val="0"/>
          <w:szCs w:val="28"/>
        </w:rPr>
        <w:t>К.С., К</w:t>
      </w:r>
      <w:r w:rsidR="00EA0183" w:rsidRPr="00F31444">
        <w:rPr>
          <w:b w:val="0"/>
          <w:caps w:val="0"/>
          <w:szCs w:val="28"/>
        </w:rPr>
        <w:t xml:space="preserve">урманова </w:t>
      </w:r>
      <w:r w:rsidRPr="00F31444">
        <w:rPr>
          <w:b w:val="0"/>
          <w:caps w:val="0"/>
          <w:szCs w:val="28"/>
        </w:rPr>
        <w:t>А.М., И</w:t>
      </w:r>
      <w:r w:rsidR="00EA0183" w:rsidRPr="00F31444">
        <w:rPr>
          <w:b w:val="0"/>
          <w:caps w:val="0"/>
          <w:szCs w:val="28"/>
        </w:rPr>
        <w:t xml:space="preserve">скакова </w:t>
      </w:r>
      <w:r w:rsidRPr="00F31444">
        <w:rPr>
          <w:b w:val="0"/>
          <w:caps w:val="0"/>
          <w:szCs w:val="28"/>
        </w:rPr>
        <w:t>Ф.А., А</w:t>
      </w:r>
      <w:r w:rsidR="00EA0183" w:rsidRPr="00F31444">
        <w:rPr>
          <w:b w:val="0"/>
          <w:caps w:val="0"/>
          <w:szCs w:val="28"/>
        </w:rPr>
        <w:t xml:space="preserve">бсатарова </w:t>
      </w:r>
      <w:r w:rsidRPr="00F31444">
        <w:rPr>
          <w:b w:val="0"/>
          <w:caps w:val="0"/>
          <w:szCs w:val="28"/>
        </w:rPr>
        <w:t>К.С., К</w:t>
      </w:r>
      <w:r w:rsidR="00EA0183" w:rsidRPr="00F31444">
        <w:rPr>
          <w:b w:val="0"/>
          <w:caps w:val="0"/>
          <w:szCs w:val="28"/>
        </w:rPr>
        <w:t xml:space="preserve">арлова </w:t>
      </w:r>
      <w:r w:rsidRPr="00F31444">
        <w:rPr>
          <w:b w:val="0"/>
          <w:caps w:val="0"/>
          <w:szCs w:val="28"/>
        </w:rPr>
        <w:t>К.Б. О</w:t>
      </w:r>
      <w:r w:rsidR="00EA0183" w:rsidRPr="00F31444">
        <w:rPr>
          <w:b w:val="0"/>
          <w:caps w:val="0"/>
          <w:szCs w:val="28"/>
        </w:rPr>
        <w:t>сведомленность студенческой молодежи в вопросах репродуктивного здоровья</w:t>
      </w:r>
      <w:bookmarkStart w:id="118" w:name="_Hlk137338107"/>
      <w:r w:rsidR="00EA0183" w:rsidRPr="00F31444">
        <w:rPr>
          <w:b w:val="0"/>
          <w:caps w:val="0"/>
          <w:szCs w:val="28"/>
          <w:lang w:val="kk-KZ"/>
        </w:rPr>
        <w:t xml:space="preserve"> // </w:t>
      </w:r>
      <w:r w:rsidRPr="00F31444">
        <w:rPr>
          <w:b w:val="0"/>
          <w:caps w:val="0"/>
          <w:szCs w:val="28"/>
          <w:lang w:val="kk-KZ"/>
        </w:rPr>
        <w:t>С</w:t>
      </w:r>
      <w:r w:rsidR="00EA0183" w:rsidRPr="00F31444">
        <w:rPr>
          <w:b w:val="0"/>
          <w:caps w:val="0"/>
          <w:szCs w:val="28"/>
          <w:lang w:val="kk-KZ"/>
        </w:rPr>
        <w:t xml:space="preserve">б </w:t>
      </w:r>
      <w:r w:rsidRPr="00F31444">
        <w:rPr>
          <w:b w:val="0"/>
          <w:caps w:val="0"/>
          <w:szCs w:val="28"/>
          <w:lang w:val="kk-KZ"/>
        </w:rPr>
        <w:t>XXVIII</w:t>
      </w:r>
      <w:r w:rsidR="00EA0183" w:rsidRPr="00F31444">
        <w:rPr>
          <w:b w:val="0"/>
          <w:caps w:val="0"/>
          <w:szCs w:val="28"/>
          <w:lang w:val="kk-KZ"/>
        </w:rPr>
        <w:t xml:space="preserve"> </w:t>
      </w:r>
      <w:r w:rsidRPr="00F31444">
        <w:rPr>
          <w:b w:val="0"/>
          <w:caps w:val="0"/>
          <w:szCs w:val="28"/>
          <w:lang w:val="kk-KZ"/>
        </w:rPr>
        <w:t>В</w:t>
      </w:r>
      <w:r w:rsidR="00EA0183" w:rsidRPr="00F31444">
        <w:rPr>
          <w:b w:val="0"/>
          <w:caps w:val="0"/>
          <w:szCs w:val="28"/>
          <w:lang w:val="kk-KZ"/>
        </w:rPr>
        <w:t>серос.конг. "</w:t>
      </w:r>
      <w:r w:rsidRPr="00F31444">
        <w:rPr>
          <w:b w:val="0"/>
          <w:caps w:val="0"/>
          <w:szCs w:val="28"/>
          <w:lang w:val="kk-KZ"/>
        </w:rPr>
        <w:t>А</w:t>
      </w:r>
      <w:r w:rsidR="00EA0183" w:rsidRPr="00F31444">
        <w:rPr>
          <w:b w:val="0"/>
          <w:caps w:val="0"/>
          <w:szCs w:val="28"/>
          <w:lang w:val="kk-KZ"/>
        </w:rPr>
        <w:t xml:space="preserve">мбул.-поликлин.помощь в эпицентре женского здоровья от менархе до менопаузы". - </w:t>
      </w:r>
      <w:r w:rsidRPr="00F31444">
        <w:rPr>
          <w:b w:val="0"/>
          <w:caps w:val="0"/>
          <w:szCs w:val="28"/>
          <w:lang w:val="kk-KZ"/>
        </w:rPr>
        <w:t>М</w:t>
      </w:r>
      <w:r w:rsidR="00EA0183" w:rsidRPr="00F31444">
        <w:rPr>
          <w:b w:val="0"/>
          <w:caps w:val="0"/>
          <w:szCs w:val="28"/>
          <w:lang w:val="kk-KZ"/>
        </w:rPr>
        <w:t xml:space="preserve">., 2022. </w:t>
      </w:r>
      <w:bookmarkEnd w:id="118"/>
      <w:r w:rsidR="00EA0183" w:rsidRPr="00F31444">
        <w:rPr>
          <w:b w:val="0"/>
          <w:caps w:val="0"/>
          <w:szCs w:val="28"/>
          <w:lang w:val="kk-KZ"/>
        </w:rPr>
        <w:t xml:space="preserve">- </w:t>
      </w:r>
      <w:r w:rsidRPr="00F31444">
        <w:rPr>
          <w:b w:val="0"/>
          <w:caps w:val="0"/>
          <w:szCs w:val="28"/>
          <w:lang w:val="kk-KZ"/>
        </w:rPr>
        <w:t>С</w:t>
      </w:r>
      <w:r w:rsidR="00EA0183" w:rsidRPr="00F31444">
        <w:rPr>
          <w:b w:val="0"/>
          <w:caps w:val="0"/>
          <w:szCs w:val="28"/>
          <w:lang w:val="kk-KZ"/>
        </w:rPr>
        <w:t>.</w:t>
      </w:r>
      <w:r w:rsidR="000C65C5" w:rsidRPr="00F31444">
        <w:rPr>
          <w:b w:val="0"/>
          <w:caps w:val="0"/>
          <w:szCs w:val="28"/>
          <w:lang w:val="kk-KZ"/>
        </w:rPr>
        <w:t xml:space="preserve"> </w:t>
      </w:r>
      <w:r w:rsidR="00EA0183" w:rsidRPr="00F31444">
        <w:rPr>
          <w:b w:val="0"/>
          <w:caps w:val="0"/>
          <w:szCs w:val="28"/>
          <w:lang w:val="kk-KZ"/>
        </w:rPr>
        <w:t>19-20.</w:t>
      </w:r>
    </w:p>
    <w:p w14:paraId="454A8A99" w14:textId="5A6CF858"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caps w:val="0"/>
          <w:szCs w:val="28"/>
        </w:rPr>
        <w:t>Б</w:t>
      </w:r>
      <w:r w:rsidR="00EA0183" w:rsidRPr="00F31444">
        <w:rPr>
          <w:b w:val="0"/>
          <w:caps w:val="0"/>
          <w:szCs w:val="28"/>
        </w:rPr>
        <w:t xml:space="preserve">олат </w:t>
      </w:r>
      <w:r w:rsidRPr="00F31444">
        <w:rPr>
          <w:b w:val="0"/>
          <w:caps w:val="0"/>
          <w:szCs w:val="28"/>
        </w:rPr>
        <w:t>К.С., А</w:t>
      </w:r>
      <w:r w:rsidR="00EA0183" w:rsidRPr="00F31444">
        <w:rPr>
          <w:b w:val="0"/>
          <w:caps w:val="0"/>
          <w:szCs w:val="28"/>
        </w:rPr>
        <w:t xml:space="preserve">манжолова </w:t>
      </w:r>
      <w:r w:rsidRPr="00F31444">
        <w:rPr>
          <w:b w:val="0"/>
          <w:caps w:val="0"/>
          <w:szCs w:val="28"/>
        </w:rPr>
        <w:t>Б.К., С</w:t>
      </w:r>
      <w:r w:rsidR="00EA0183" w:rsidRPr="00F31444">
        <w:rPr>
          <w:b w:val="0"/>
          <w:caps w:val="0"/>
          <w:szCs w:val="28"/>
        </w:rPr>
        <w:t xml:space="preserve">ералиева </w:t>
      </w:r>
      <w:r w:rsidRPr="00F31444">
        <w:rPr>
          <w:b w:val="0"/>
          <w:caps w:val="0"/>
          <w:szCs w:val="28"/>
        </w:rPr>
        <w:t>Ж.Е., К</w:t>
      </w:r>
      <w:r w:rsidR="00EA0183" w:rsidRPr="00F31444">
        <w:rPr>
          <w:b w:val="0"/>
          <w:caps w:val="0"/>
          <w:szCs w:val="28"/>
        </w:rPr>
        <w:t xml:space="preserve">арлова </w:t>
      </w:r>
      <w:r w:rsidRPr="00F31444">
        <w:rPr>
          <w:b w:val="0"/>
          <w:caps w:val="0"/>
          <w:szCs w:val="28"/>
        </w:rPr>
        <w:t>К.Б., Д</w:t>
      </w:r>
      <w:r w:rsidR="00EA0183" w:rsidRPr="00F31444">
        <w:rPr>
          <w:b w:val="0"/>
          <w:caps w:val="0"/>
          <w:szCs w:val="28"/>
        </w:rPr>
        <w:t xml:space="preserve">жарикова </w:t>
      </w:r>
      <w:r w:rsidRPr="00F31444">
        <w:rPr>
          <w:b w:val="0"/>
          <w:caps w:val="0"/>
          <w:szCs w:val="28"/>
        </w:rPr>
        <w:t>Б.Н.</w:t>
      </w:r>
      <w:r w:rsidR="00EA0183" w:rsidRPr="00F31444">
        <w:rPr>
          <w:b w:val="0"/>
          <w:caps w:val="0"/>
          <w:szCs w:val="28"/>
        </w:rPr>
        <w:t xml:space="preserve"> </w:t>
      </w:r>
      <w:r w:rsidRPr="00F31444">
        <w:rPr>
          <w:b w:val="0"/>
          <w:caps w:val="0"/>
          <w:szCs w:val="28"/>
        </w:rPr>
        <w:t>Р</w:t>
      </w:r>
      <w:r w:rsidR="00EA0183" w:rsidRPr="00F31444">
        <w:rPr>
          <w:b w:val="0"/>
          <w:caps w:val="0"/>
          <w:szCs w:val="28"/>
        </w:rPr>
        <w:t xml:space="preserve">езультаты социологического исследования осведомленности молодежи в вопросах репродуктивного здоровья // </w:t>
      </w:r>
      <w:r w:rsidRPr="00F31444">
        <w:rPr>
          <w:b w:val="0"/>
          <w:caps w:val="0"/>
          <w:szCs w:val="28"/>
        </w:rPr>
        <w:t>М</w:t>
      </w:r>
      <w:r w:rsidR="00EA0183" w:rsidRPr="00F31444">
        <w:rPr>
          <w:b w:val="0"/>
          <w:caps w:val="0"/>
          <w:szCs w:val="28"/>
        </w:rPr>
        <w:t xml:space="preserve">атериалы </w:t>
      </w:r>
      <w:bookmarkStart w:id="119" w:name="_Hlk137338290"/>
      <w:r w:rsidR="00EA0183" w:rsidRPr="00F31444">
        <w:rPr>
          <w:b w:val="0"/>
          <w:caps w:val="0"/>
          <w:szCs w:val="28"/>
        </w:rPr>
        <w:t>междунар. научно-практ.конф. «</w:t>
      </w:r>
      <w:r w:rsidR="0034198F" w:rsidRPr="00F31444">
        <w:rPr>
          <w:b w:val="0"/>
          <w:caps w:val="0"/>
          <w:szCs w:val="28"/>
          <w:lang w:val="ru-RU"/>
        </w:rPr>
        <w:t>А</w:t>
      </w:r>
      <w:r w:rsidR="00EA0183" w:rsidRPr="00F31444">
        <w:rPr>
          <w:b w:val="0"/>
          <w:caps w:val="0"/>
          <w:szCs w:val="28"/>
        </w:rPr>
        <w:t>ктуальные проблемы гинекологии»</w:t>
      </w:r>
      <w:r w:rsidR="000C65C5" w:rsidRPr="00F31444">
        <w:rPr>
          <w:b w:val="0"/>
          <w:caps w:val="0"/>
          <w:szCs w:val="28"/>
          <w:lang w:val="ru-RU"/>
        </w:rPr>
        <w:t xml:space="preserve">. - </w:t>
      </w:r>
      <w:r w:rsidRPr="00F31444">
        <w:rPr>
          <w:b w:val="0"/>
          <w:caps w:val="0"/>
          <w:szCs w:val="28"/>
        </w:rPr>
        <w:t>Ф</w:t>
      </w:r>
      <w:r w:rsidR="00EA0183" w:rsidRPr="00F31444">
        <w:rPr>
          <w:b w:val="0"/>
          <w:caps w:val="0"/>
          <w:szCs w:val="28"/>
        </w:rPr>
        <w:t xml:space="preserve">ергана, 2023. </w:t>
      </w:r>
      <w:bookmarkEnd w:id="119"/>
      <w:r w:rsidRPr="00F31444">
        <w:rPr>
          <w:b w:val="0"/>
          <w:caps w:val="0"/>
          <w:szCs w:val="28"/>
        </w:rPr>
        <w:t>- С.</w:t>
      </w:r>
      <w:r w:rsidR="000C65C5" w:rsidRPr="00F31444">
        <w:rPr>
          <w:b w:val="0"/>
          <w:caps w:val="0"/>
          <w:szCs w:val="28"/>
          <w:lang w:val="ru-RU"/>
        </w:rPr>
        <w:t xml:space="preserve"> </w:t>
      </w:r>
      <w:r w:rsidR="00390054" w:rsidRPr="00F31444">
        <w:rPr>
          <w:b w:val="0"/>
          <w:caps w:val="0"/>
          <w:szCs w:val="28"/>
          <w:lang w:val="ru-RU"/>
        </w:rPr>
        <w:t>1</w:t>
      </w:r>
      <w:r w:rsidR="00EA0183" w:rsidRPr="00F31444">
        <w:rPr>
          <w:b w:val="0"/>
          <w:caps w:val="0"/>
          <w:szCs w:val="28"/>
        </w:rPr>
        <w:t>14-118.</w:t>
      </w:r>
    </w:p>
    <w:p w14:paraId="57B3E766" w14:textId="6C8A64B9"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aps w:val="0"/>
          <w:color w:val="auto"/>
          <w:sz w:val="28"/>
          <w:szCs w:val="28"/>
          <w:lang w:val="en-US"/>
        </w:rPr>
        <w:t>S</w:t>
      </w:r>
      <w:r w:rsidR="00EA0183" w:rsidRPr="00F31444">
        <w:rPr>
          <w:rStyle w:val="fontstyle11"/>
          <w:rFonts w:ascii="Times New Roman" w:hAnsi="Times New Roman"/>
          <w:b w:val="0"/>
          <w:caps w:val="0"/>
          <w:color w:val="auto"/>
          <w:sz w:val="28"/>
          <w:szCs w:val="28"/>
          <w:lang w:val="en-US"/>
        </w:rPr>
        <w:t xml:space="preserve">ewak </w:t>
      </w:r>
      <w:r w:rsidRPr="00F31444">
        <w:rPr>
          <w:rStyle w:val="fontstyle11"/>
          <w:rFonts w:ascii="Times New Roman" w:hAnsi="Times New Roman"/>
          <w:b w:val="0"/>
          <w:caps w:val="0"/>
          <w:color w:val="auto"/>
          <w:sz w:val="28"/>
          <w:szCs w:val="28"/>
          <w:lang w:val="en-US"/>
        </w:rPr>
        <w:t>A</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Y</w:t>
      </w:r>
      <w:r w:rsidR="00EA0183" w:rsidRPr="00F31444">
        <w:rPr>
          <w:rStyle w:val="fontstyle11"/>
          <w:rFonts w:ascii="Times New Roman" w:hAnsi="Times New Roman"/>
          <w:b w:val="0"/>
          <w:caps w:val="0"/>
          <w:color w:val="auto"/>
          <w:sz w:val="28"/>
          <w:szCs w:val="28"/>
          <w:lang w:val="en-US"/>
        </w:rPr>
        <w:t xml:space="preserve">ousef </w:t>
      </w:r>
      <w:r w:rsidRPr="00F31444">
        <w:rPr>
          <w:rStyle w:val="fontstyle11"/>
          <w:rFonts w:ascii="Times New Roman" w:hAnsi="Times New Roman"/>
          <w:b w:val="0"/>
          <w:caps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 </w:t>
      </w:r>
      <w:r w:rsidR="0034198F" w:rsidRPr="00F31444">
        <w:rPr>
          <w:rStyle w:val="fontstyle11"/>
          <w:rFonts w:ascii="Times New Roman" w:hAnsi="Times New Roman"/>
          <w:b w:val="0"/>
          <w:caps w:val="0"/>
          <w:color w:val="auto"/>
          <w:sz w:val="28"/>
          <w:szCs w:val="28"/>
          <w:lang w:val="en-US"/>
        </w:rPr>
        <w:t>D</w:t>
      </w:r>
      <w:r w:rsidR="00EA0183" w:rsidRPr="00F31444">
        <w:rPr>
          <w:rStyle w:val="fontstyle11"/>
          <w:rFonts w:ascii="Times New Roman" w:hAnsi="Times New Roman"/>
          <w:b w:val="0"/>
          <w:caps w:val="0"/>
          <w:color w:val="auto"/>
          <w:sz w:val="28"/>
          <w:szCs w:val="28"/>
          <w:lang w:val="en-US"/>
        </w:rPr>
        <w:t xml:space="preserve">eshpande </w:t>
      </w:r>
      <w:r w:rsidRPr="00F31444">
        <w:rPr>
          <w:rStyle w:val="fontstyle11"/>
          <w:rFonts w:ascii="Times New Roman" w:hAnsi="Times New Roman"/>
          <w:b w:val="0"/>
          <w:caps w:val="0"/>
          <w:color w:val="auto"/>
          <w:sz w:val="28"/>
          <w:szCs w:val="28"/>
          <w:lang w:val="en-US"/>
        </w:rPr>
        <w:t>S</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S</w:t>
      </w:r>
      <w:r w:rsidR="00EA0183" w:rsidRPr="00F31444">
        <w:rPr>
          <w:rStyle w:val="fontstyle11"/>
          <w:rFonts w:ascii="Times New Roman" w:hAnsi="Times New Roman"/>
          <w:b w:val="0"/>
          <w:caps w:val="0"/>
          <w:color w:val="auto"/>
          <w:sz w:val="28"/>
          <w:szCs w:val="28"/>
          <w:lang w:val="en-US"/>
        </w:rPr>
        <w:t xml:space="preserve">eydel </w:t>
      </w:r>
      <w:r w:rsidRPr="00F31444">
        <w:rPr>
          <w:rStyle w:val="fontstyle11"/>
          <w:rFonts w:ascii="Times New Roman" w:hAnsi="Times New Roman"/>
          <w:b w:val="0"/>
          <w:caps w:val="0"/>
          <w:color w:val="auto"/>
          <w:sz w:val="28"/>
          <w:szCs w:val="28"/>
          <w:lang w:val="en-US"/>
        </w:rPr>
        <w:t>T</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H</w:t>
      </w:r>
      <w:r w:rsidR="00EA0183" w:rsidRPr="00F31444">
        <w:rPr>
          <w:rStyle w:val="fontstyle11"/>
          <w:rFonts w:ascii="Times New Roman" w:hAnsi="Times New Roman"/>
          <w:b w:val="0"/>
          <w:caps w:val="0"/>
          <w:color w:val="auto"/>
          <w:sz w:val="28"/>
          <w:szCs w:val="28"/>
          <w:lang w:val="en-US"/>
        </w:rPr>
        <w:t xml:space="preserve">ashemi </w:t>
      </w:r>
      <w:r w:rsidRPr="00F31444">
        <w:rPr>
          <w:rStyle w:val="fontstyle11"/>
          <w:rFonts w:ascii="Times New Roman" w:hAnsi="Times New Roman"/>
          <w:b w:val="0"/>
          <w:caps w:val="0"/>
          <w:color w:val="auto"/>
          <w:sz w:val="28"/>
          <w:szCs w:val="28"/>
          <w:lang w:val="en-US"/>
        </w:rPr>
        <w:t>N</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T</w:t>
      </w:r>
      <w:r w:rsidR="00EA0183" w:rsidRPr="00F31444">
        <w:rPr>
          <w:rStyle w:val="fontstyle11"/>
          <w:rFonts w:ascii="Times New Roman" w:hAnsi="Times New Roman"/>
          <w:b w:val="0"/>
          <w:caps w:val="0"/>
          <w:color w:val="auto"/>
          <w:sz w:val="28"/>
          <w:szCs w:val="28"/>
          <w:lang w:val="en-US"/>
        </w:rPr>
        <w:t xml:space="preserve">he effectiveness of digital sexual health interventions for young adults: a systematic literature review (2010-2020) // </w:t>
      </w:r>
      <w:r w:rsidRPr="00F31444">
        <w:rPr>
          <w:rStyle w:val="fontstyle11"/>
          <w:rFonts w:ascii="Times New Roman" w:hAnsi="Times New Roman"/>
          <w:b w:val="0"/>
          <w:caps w:val="0"/>
          <w:color w:val="auto"/>
          <w:sz w:val="28"/>
          <w:szCs w:val="28"/>
          <w:lang w:val="en-US"/>
        </w:rPr>
        <w:t>H</w:t>
      </w:r>
      <w:r w:rsidR="00EA0183" w:rsidRPr="00F31444">
        <w:rPr>
          <w:rStyle w:val="fontstyle11"/>
          <w:rFonts w:ascii="Times New Roman" w:hAnsi="Times New Roman"/>
          <w:b w:val="0"/>
          <w:caps w:val="0"/>
          <w:color w:val="auto"/>
          <w:sz w:val="28"/>
          <w:szCs w:val="28"/>
          <w:lang w:val="en-US"/>
        </w:rPr>
        <w:t xml:space="preserve">ealth promot int. – 2023. – </w:t>
      </w:r>
      <w:r w:rsidRPr="00F31444">
        <w:rPr>
          <w:rStyle w:val="fontstyle11"/>
          <w:rFonts w:ascii="Times New Roman" w:hAnsi="Times New Roman"/>
          <w:b w:val="0"/>
          <w:caps w:val="0"/>
          <w:color w:val="auto"/>
          <w:sz w:val="28"/>
          <w:szCs w:val="28"/>
          <w:lang w:val="en-US"/>
        </w:rPr>
        <w:t>V</w:t>
      </w:r>
      <w:r w:rsidR="00EA0183" w:rsidRPr="00F31444">
        <w:rPr>
          <w:rStyle w:val="fontstyle11"/>
          <w:rFonts w:ascii="Times New Roman" w:hAnsi="Times New Roman"/>
          <w:b w:val="0"/>
          <w:caps w:val="0"/>
          <w:color w:val="auto"/>
          <w:sz w:val="28"/>
          <w:szCs w:val="28"/>
          <w:lang w:val="en-US"/>
        </w:rPr>
        <w:t>ol. 38</w:t>
      </w:r>
      <w:r w:rsidR="000C65C5" w:rsidRPr="00F31444">
        <w:rPr>
          <w:rStyle w:val="fontstyle11"/>
          <w:rFonts w:ascii="Times New Roman" w:hAnsi="Times New Roman"/>
          <w:b w:val="0"/>
          <w:caps w:val="0"/>
          <w:color w:val="auto"/>
          <w:sz w:val="28"/>
          <w:szCs w:val="28"/>
          <w:lang w:val="en-US"/>
        </w:rPr>
        <w:t>, №</w:t>
      </w:r>
      <w:r w:rsidR="00EA0183" w:rsidRPr="00F31444">
        <w:rPr>
          <w:rStyle w:val="fontstyle11"/>
          <w:rFonts w:ascii="Times New Roman" w:hAnsi="Times New Roman"/>
          <w:b w:val="0"/>
          <w:caps w:val="0"/>
          <w:color w:val="auto"/>
          <w:sz w:val="28"/>
          <w:szCs w:val="28"/>
          <w:lang w:val="en-US"/>
        </w:rPr>
        <w:t xml:space="preserve">1. – </w:t>
      </w:r>
      <w:r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lang w:val="en-US"/>
        </w:rPr>
        <w:t>1</w:t>
      </w:r>
      <w:r w:rsidR="00EA0183" w:rsidRPr="00F31444">
        <w:rPr>
          <w:rStyle w:val="fontstyle11"/>
          <w:rFonts w:ascii="Times New Roman" w:hAnsi="Times New Roman"/>
          <w:b w:val="0"/>
          <w:caps w:val="0"/>
          <w:color w:val="auto"/>
          <w:sz w:val="28"/>
          <w:szCs w:val="28"/>
          <w:lang w:val="en-US"/>
        </w:rPr>
        <w:t xml:space="preserve">04. </w:t>
      </w:r>
    </w:p>
    <w:p w14:paraId="2BC10966" w14:textId="0020E868"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aps w:val="0"/>
          <w:color w:val="auto"/>
          <w:sz w:val="28"/>
          <w:szCs w:val="28"/>
          <w:lang w:val="en-US"/>
        </w:rPr>
        <w:t>L</w:t>
      </w:r>
      <w:r w:rsidR="00EA0183" w:rsidRPr="00F31444">
        <w:rPr>
          <w:rStyle w:val="fontstyle11"/>
          <w:rFonts w:ascii="Times New Roman" w:hAnsi="Times New Roman"/>
          <w:b w:val="0"/>
          <w:caps w:val="0"/>
          <w:color w:val="auto"/>
          <w:sz w:val="28"/>
          <w:szCs w:val="28"/>
          <w:lang w:val="en-US"/>
        </w:rPr>
        <w:t xml:space="preserve">eite </w:t>
      </w:r>
      <w:r w:rsidRPr="00F31444">
        <w:rPr>
          <w:rStyle w:val="fontstyle11"/>
          <w:rFonts w:ascii="Times New Roman" w:hAnsi="Times New Roman"/>
          <w:b w:val="0"/>
          <w:caps w:val="0"/>
          <w:color w:val="auto"/>
          <w:sz w:val="28"/>
          <w:szCs w:val="28"/>
          <w:lang w:val="en-US"/>
        </w:rPr>
        <w:t>P.L., T</w:t>
      </w:r>
      <w:r w:rsidR="00EA0183" w:rsidRPr="00F31444">
        <w:rPr>
          <w:rStyle w:val="fontstyle11"/>
          <w:rFonts w:ascii="Times New Roman" w:hAnsi="Times New Roman"/>
          <w:b w:val="0"/>
          <w:caps w:val="0"/>
          <w:color w:val="auto"/>
          <w:sz w:val="28"/>
          <w:szCs w:val="28"/>
          <w:lang w:val="en-US"/>
        </w:rPr>
        <w:t xml:space="preserve">orres </w:t>
      </w:r>
      <w:r w:rsidRPr="00F31444">
        <w:rPr>
          <w:rStyle w:val="fontstyle11"/>
          <w:rFonts w:ascii="Times New Roman" w:hAnsi="Times New Roman"/>
          <w:b w:val="0"/>
          <w:caps w:val="0"/>
          <w:color w:val="auto"/>
          <w:sz w:val="28"/>
          <w:szCs w:val="28"/>
          <w:lang w:val="en-US"/>
        </w:rPr>
        <w:t>F.A., P</w:t>
      </w:r>
      <w:r w:rsidR="00EA0183" w:rsidRPr="00F31444">
        <w:rPr>
          <w:rStyle w:val="fontstyle11"/>
          <w:rFonts w:ascii="Times New Roman" w:hAnsi="Times New Roman"/>
          <w:b w:val="0"/>
          <w:caps w:val="0"/>
          <w:color w:val="auto"/>
          <w:sz w:val="28"/>
          <w:szCs w:val="28"/>
          <w:lang w:val="en-US"/>
        </w:rPr>
        <w:t xml:space="preserve">ereira </w:t>
      </w:r>
      <w:r w:rsidRPr="00F31444">
        <w:rPr>
          <w:rStyle w:val="fontstyle11"/>
          <w:rFonts w:ascii="Times New Roman" w:hAnsi="Times New Roman"/>
          <w:b w:val="0"/>
          <w:caps w:val="0"/>
          <w:color w:val="auto"/>
          <w:sz w:val="28"/>
          <w:szCs w:val="28"/>
          <w:lang w:val="en-US"/>
        </w:rPr>
        <w:t>L.M., B</w:t>
      </w:r>
      <w:r w:rsidR="00EA0183" w:rsidRPr="00F31444">
        <w:rPr>
          <w:rStyle w:val="fontstyle11"/>
          <w:rFonts w:ascii="Times New Roman" w:hAnsi="Times New Roman"/>
          <w:b w:val="0"/>
          <w:caps w:val="0"/>
          <w:color w:val="auto"/>
          <w:sz w:val="28"/>
          <w:szCs w:val="28"/>
          <w:lang w:val="en-US"/>
        </w:rPr>
        <w:t xml:space="preserve">ezerra </w:t>
      </w:r>
      <w:r w:rsidRPr="00F31444">
        <w:rPr>
          <w:rStyle w:val="fontstyle11"/>
          <w:rFonts w:ascii="Times New Roman" w:hAnsi="Times New Roman"/>
          <w:b w:val="0"/>
          <w:caps w:val="0"/>
          <w:color w:val="auto"/>
          <w:sz w:val="28"/>
          <w:szCs w:val="28"/>
          <w:lang w:val="en-US"/>
        </w:rPr>
        <w:t>A.M., M</w:t>
      </w:r>
      <w:r w:rsidR="00EA0183" w:rsidRPr="00F31444">
        <w:rPr>
          <w:rStyle w:val="fontstyle11"/>
          <w:rFonts w:ascii="Times New Roman" w:hAnsi="Times New Roman"/>
          <w:b w:val="0"/>
          <w:caps w:val="0"/>
          <w:color w:val="auto"/>
          <w:sz w:val="28"/>
          <w:szCs w:val="28"/>
          <w:lang w:val="en-US"/>
        </w:rPr>
        <w:t xml:space="preserve">achado </w:t>
      </w:r>
      <w:r w:rsidRPr="00F31444">
        <w:rPr>
          <w:rStyle w:val="fontstyle11"/>
          <w:rFonts w:ascii="Times New Roman" w:hAnsi="Times New Roman"/>
          <w:b w:val="0"/>
          <w:caps w:val="0"/>
          <w:color w:val="auto"/>
          <w:sz w:val="28"/>
          <w:szCs w:val="28"/>
          <w:lang w:val="en-US"/>
        </w:rPr>
        <w:t>L.D., S</w:t>
      </w:r>
      <w:r w:rsidR="00EA0183" w:rsidRPr="00F31444">
        <w:rPr>
          <w:rStyle w:val="fontstyle11"/>
          <w:rFonts w:ascii="Times New Roman" w:hAnsi="Times New Roman"/>
          <w:b w:val="0"/>
          <w:caps w:val="0"/>
          <w:color w:val="auto"/>
          <w:sz w:val="28"/>
          <w:szCs w:val="28"/>
          <w:lang w:val="en-US"/>
        </w:rPr>
        <w:t xml:space="preserve">ilva </w:t>
      </w:r>
      <w:r w:rsidRPr="00F31444">
        <w:rPr>
          <w:rStyle w:val="fontstyle11"/>
          <w:rFonts w:ascii="Times New Roman" w:hAnsi="Times New Roman"/>
          <w:b w:val="0"/>
          <w:caps w:val="0"/>
          <w:color w:val="auto"/>
          <w:sz w:val="28"/>
          <w:szCs w:val="28"/>
          <w:lang w:val="en-US"/>
        </w:rPr>
        <w:t>M.R.</w:t>
      </w:r>
      <w:r w:rsidR="00961869"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C</w:t>
      </w:r>
      <w:r w:rsidR="00EA0183" w:rsidRPr="00F31444">
        <w:rPr>
          <w:rStyle w:val="fontstyle11"/>
          <w:rFonts w:ascii="Times New Roman" w:hAnsi="Times New Roman"/>
          <w:b w:val="0"/>
          <w:caps w:val="0"/>
          <w:color w:val="auto"/>
          <w:sz w:val="28"/>
          <w:szCs w:val="28"/>
          <w:lang w:val="en-US"/>
        </w:rPr>
        <w:t xml:space="preserve">onstruction and validation of podcast for teen sexual and reproductive health education // </w:t>
      </w:r>
      <w:r w:rsidRPr="00F31444">
        <w:rPr>
          <w:rStyle w:val="fontstyle11"/>
          <w:rFonts w:ascii="Times New Roman" w:hAnsi="Times New Roman"/>
          <w:b w:val="0"/>
          <w:caps w:val="0"/>
          <w:color w:val="auto"/>
          <w:sz w:val="28"/>
          <w:szCs w:val="28"/>
          <w:lang w:val="en-US"/>
        </w:rPr>
        <w:t>R</w:t>
      </w:r>
      <w:r w:rsidR="00EA0183" w:rsidRPr="00F31444">
        <w:rPr>
          <w:rStyle w:val="fontstyle11"/>
          <w:rFonts w:ascii="Times New Roman" w:hAnsi="Times New Roman"/>
          <w:b w:val="0"/>
          <w:caps w:val="0"/>
          <w:color w:val="auto"/>
          <w:sz w:val="28"/>
          <w:szCs w:val="28"/>
          <w:lang w:val="en-US"/>
        </w:rPr>
        <w:t xml:space="preserve">ev lat am enfermagem. – 2022. – </w:t>
      </w:r>
      <w:r w:rsidRPr="00F31444">
        <w:rPr>
          <w:rStyle w:val="fontstyle11"/>
          <w:rFonts w:ascii="Times New Roman" w:hAnsi="Times New Roman"/>
          <w:b w:val="0"/>
          <w:caps w:val="0"/>
          <w:color w:val="auto"/>
          <w:sz w:val="28"/>
          <w:szCs w:val="28"/>
          <w:lang w:val="en-US"/>
        </w:rPr>
        <w:t>V</w:t>
      </w:r>
      <w:r w:rsidR="00EA0183" w:rsidRPr="00F31444">
        <w:rPr>
          <w:rStyle w:val="fontstyle11"/>
          <w:rFonts w:ascii="Times New Roman" w:hAnsi="Times New Roman"/>
          <w:b w:val="0"/>
          <w:caps w:val="0"/>
          <w:color w:val="auto"/>
          <w:sz w:val="28"/>
          <w:szCs w:val="28"/>
          <w:lang w:val="en-US"/>
        </w:rPr>
        <w:t xml:space="preserve">ol. 30. – </w:t>
      </w:r>
      <w:r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 xml:space="preserve">. 3706. </w:t>
      </w:r>
    </w:p>
    <w:p w14:paraId="279263A0" w14:textId="721E8E42"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aps w:val="0"/>
          <w:color w:val="auto"/>
          <w:sz w:val="28"/>
          <w:szCs w:val="28"/>
          <w:lang w:val="en-US"/>
        </w:rPr>
        <w:t>S</w:t>
      </w:r>
      <w:r w:rsidR="00EA0183" w:rsidRPr="00F31444">
        <w:rPr>
          <w:rStyle w:val="fontstyle11"/>
          <w:rFonts w:ascii="Times New Roman" w:hAnsi="Times New Roman"/>
          <w:b w:val="0"/>
          <w:caps w:val="0"/>
          <w:color w:val="auto"/>
          <w:sz w:val="28"/>
          <w:szCs w:val="28"/>
          <w:lang w:val="en-US"/>
        </w:rPr>
        <w:t xml:space="preserve">undstrom </w:t>
      </w:r>
      <w:r w:rsidRPr="00F31444">
        <w:rPr>
          <w:rStyle w:val="fontstyle11"/>
          <w:rFonts w:ascii="Times New Roman" w:hAnsi="Times New Roman"/>
          <w:b w:val="0"/>
          <w:caps w:val="0"/>
          <w:color w:val="auto"/>
          <w:sz w:val="28"/>
          <w:szCs w:val="28"/>
          <w:lang w:val="en-US"/>
        </w:rPr>
        <w:t>B</w:t>
      </w:r>
      <w:r w:rsidR="000C65C5" w:rsidRPr="00F31444">
        <w:rPr>
          <w:rStyle w:val="fontstyle11"/>
          <w:rFonts w:ascii="Times New Roman" w:hAnsi="Times New Roman"/>
          <w:b w:val="0"/>
          <w:caps w:val="0"/>
          <w:color w:val="auto"/>
          <w:sz w:val="28"/>
          <w:szCs w:val="28"/>
          <w:lang w:val="en-US"/>
        </w:rPr>
        <w:t>.</w:t>
      </w:r>
      <w:r w:rsidRPr="00F31444">
        <w:rPr>
          <w:rStyle w:val="fontstyle11"/>
          <w:rFonts w:ascii="Times New Roman" w:hAnsi="Times New Roman"/>
          <w:b w:val="0"/>
          <w:caps w:val="0"/>
          <w:color w:val="auto"/>
          <w:sz w:val="28"/>
          <w:szCs w:val="28"/>
          <w:lang w:val="en-US"/>
        </w:rPr>
        <w:t>, D</w:t>
      </w:r>
      <w:r w:rsidR="00EA0183" w:rsidRPr="00F31444">
        <w:rPr>
          <w:rStyle w:val="fontstyle11"/>
          <w:rFonts w:ascii="Times New Roman" w:hAnsi="Times New Roman"/>
          <w:b w:val="0"/>
          <w:caps w:val="0"/>
          <w:color w:val="auto"/>
          <w:sz w:val="28"/>
          <w:szCs w:val="28"/>
          <w:lang w:val="en-US"/>
        </w:rPr>
        <w:t xml:space="preserve">emaria </w:t>
      </w:r>
      <w:r w:rsidRPr="00F31444">
        <w:rPr>
          <w:rStyle w:val="fontstyle11"/>
          <w:rFonts w:ascii="Times New Roman" w:hAnsi="Times New Roman"/>
          <w:b w:val="0"/>
          <w:caps w:val="0"/>
          <w:color w:val="auto"/>
          <w:sz w:val="28"/>
          <w:szCs w:val="28"/>
          <w:lang w:val="en-US"/>
        </w:rPr>
        <w:t>A</w:t>
      </w:r>
      <w:r w:rsidR="000C65C5" w:rsidRPr="00F31444">
        <w:rPr>
          <w:rStyle w:val="fontstyle11"/>
          <w:rFonts w:ascii="Times New Roman" w:hAnsi="Times New Roman"/>
          <w:b w:val="0"/>
          <w:caps w:val="0"/>
          <w:color w:val="auto"/>
          <w:sz w:val="28"/>
          <w:szCs w:val="28"/>
          <w:lang w:val="en-US"/>
        </w:rPr>
        <w:t>.</w:t>
      </w:r>
      <w:r w:rsidRPr="00F31444">
        <w:rPr>
          <w:rStyle w:val="fontstyle11"/>
          <w:rFonts w:ascii="Times New Roman" w:hAnsi="Times New Roman"/>
          <w:b w:val="0"/>
          <w:caps w:val="0"/>
          <w:color w:val="auto"/>
          <w:sz w:val="28"/>
          <w:szCs w:val="28"/>
          <w:lang w:val="en-US"/>
        </w:rPr>
        <w:t>L</w:t>
      </w:r>
      <w:r w:rsidR="000C65C5" w:rsidRPr="00F31444">
        <w:rPr>
          <w:rStyle w:val="fontstyle11"/>
          <w:rFonts w:ascii="Times New Roman" w:hAnsi="Times New Roman"/>
          <w:b w:val="0"/>
          <w:caps w:val="0"/>
          <w:color w:val="auto"/>
          <w:sz w:val="28"/>
          <w:szCs w:val="28"/>
          <w:lang w:val="en-US"/>
        </w:rPr>
        <w:t>.</w:t>
      </w:r>
      <w:r w:rsidRPr="00F31444">
        <w:rPr>
          <w:rStyle w:val="fontstyle11"/>
          <w:rFonts w:ascii="Times New Roman" w:hAnsi="Times New Roman"/>
          <w:b w:val="0"/>
          <w:caps w:val="0"/>
          <w:color w:val="auto"/>
          <w:sz w:val="28"/>
          <w:szCs w:val="28"/>
          <w:lang w:val="en-US"/>
        </w:rPr>
        <w:t>, F</w:t>
      </w:r>
      <w:r w:rsidR="00EA0183" w:rsidRPr="00F31444">
        <w:rPr>
          <w:rStyle w:val="fontstyle11"/>
          <w:rFonts w:ascii="Times New Roman" w:hAnsi="Times New Roman"/>
          <w:b w:val="0"/>
          <w:caps w:val="0"/>
          <w:color w:val="auto"/>
          <w:sz w:val="28"/>
          <w:szCs w:val="28"/>
          <w:lang w:val="en-US"/>
        </w:rPr>
        <w:t xml:space="preserve">errara </w:t>
      </w:r>
      <w:r w:rsidRPr="00F31444">
        <w:rPr>
          <w:rStyle w:val="fontstyle11"/>
          <w:rFonts w:ascii="Times New Roman" w:hAnsi="Times New Roman"/>
          <w:b w:val="0"/>
          <w:caps w:val="0"/>
          <w:color w:val="auto"/>
          <w:sz w:val="28"/>
          <w:szCs w:val="28"/>
          <w:lang w:val="en-US"/>
        </w:rPr>
        <w:t>M</w:t>
      </w:r>
      <w:r w:rsidR="000C65C5" w:rsidRPr="00F31444">
        <w:rPr>
          <w:rStyle w:val="fontstyle11"/>
          <w:rFonts w:ascii="Times New Roman" w:hAnsi="Times New Roman"/>
          <w:b w:val="0"/>
          <w:caps w:val="0"/>
          <w:color w:val="auto"/>
          <w:sz w:val="28"/>
          <w:szCs w:val="28"/>
          <w:lang w:val="en-US"/>
        </w:rPr>
        <w:t>.</w:t>
      </w:r>
      <w:r w:rsidRPr="00F31444">
        <w:rPr>
          <w:rStyle w:val="fontstyle11"/>
          <w:rFonts w:ascii="Times New Roman" w:hAnsi="Times New Roman"/>
          <w:b w:val="0"/>
          <w:caps w:val="0"/>
          <w:color w:val="auto"/>
          <w:sz w:val="28"/>
          <w:szCs w:val="28"/>
          <w:lang w:val="en-US"/>
        </w:rPr>
        <w:t>, M</w:t>
      </w:r>
      <w:r w:rsidR="00EA0183" w:rsidRPr="00F31444">
        <w:rPr>
          <w:rStyle w:val="fontstyle11"/>
          <w:rFonts w:ascii="Times New Roman" w:hAnsi="Times New Roman"/>
          <w:b w:val="0"/>
          <w:caps w:val="0"/>
          <w:color w:val="auto"/>
          <w:sz w:val="28"/>
          <w:szCs w:val="28"/>
          <w:lang w:val="en-US"/>
        </w:rPr>
        <w:t xml:space="preserve">eier </w:t>
      </w:r>
      <w:r w:rsidRPr="00F31444">
        <w:rPr>
          <w:rStyle w:val="fontstyle11"/>
          <w:rFonts w:ascii="Times New Roman" w:hAnsi="Times New Roman"/>
          <w:b w:val="0"/>
          <w:caps w:val="0"/>
          <w:color w:val="auto"/>
          <w:sz w:val="28"/>
          <w:szCs w:val="28"/>
          <w:lang w:val="en-US"/>
        </w:rPr>
        <w:t>S</w:t>
      </w:r>
      <w:r w:rsidR="000C65C5" w:rsidRPr="00F31444">
        <w:rPr>
          <w:rStyle w:val="fontstyle11"/>
          <w:rFonts w:ascii="Times New Roman" w:hAnsi="Times New Roman"/>
          <w:b w:val="0"/>
          <w:caps w:val="0"/>
          <w:color w:val="auto"/>
          <w:sz w:val="28"/>
          <w:szCs w:val="28"/>
          <w:lang w:val="en-US"/>
        </w:rPr>
        <w:t>.</w:t>
      </w:r>
      <w:r w:rsidRPr="00F31444">
        <w:rPr>
          <w:rStyle w:val="fontstyle11"/>
          <w:rFonts w:ascii="Times New Roman" w:hAnsi="Times New Roman"/>
          <w:b w:val="0"/>
          <w:caps w:val="0"/>
          <w:color w:val="auto"/>
          <w:sz w:val="28"/>
          <w:szCs w:val="28"/>
          <w:lang w:val="en-US"/>
        </w:rPr>
        <w:t>, B</w:t>
      </w:r>
      <w:r w:rsidR="00EA0183" w:rsidRPr="00F31444">
        <w:rPr>
          <w:rStyle w:val="fontstyle11"/>
          <w:rFonts w:ascii="Times New Roman" w:hAnsi="Times New Roman"/>
          <w:b w:val="0"/>
          <w:caps w:val="0"/>
          <w:color w:val="auto"/>
          <w:sz w:val="28"/>
          <w:szCs w:val="28"/>
          <w:lang w:val="en-US"/>
        </w:rPr>
        <w:t xml:space="preserve">illings </w:t>
      </w:r>
      <w:r w:rsidRPr="00F31444">
        <w:rPr>
          <w:rStyle w:val="fontstyle11"/>
          <w:rFonts w:ascii="Times New Roman" w:hAnsi="Times New Roman"/>
          <w:b w:val="0"/>
          <w:caps w:val="0"/>
          <w:color w:val="auto"/>
          <w:sz w:val="28"/>
          <w:szCs w:val="28"/>
          <w:lang w:val="en-US"/>
        </w:rPr>
        <w:t>D. T</w:t>
      </w:r>
      <w:r w:rsidR="00EA0183" w:rsidRPr="00F31444">
        <w:rPr>
          <w:rStyle w:val="fontstyle11"/>
          <w:rFonts w:ascii="Times New Roman" w:hAnsi="Times New Roman"/>
          <w:b w:val="0"/>
          <w:caps w:val="0"/>
          <w:color w:val="auto"/>
          <w:sz w:val="28"/>
          <w:szCs w:val="28"/>
          <w:lang w:val="en-US"/>
        </w:rPr>
        <w:t xml:space="preserve">he closer, the better: </w:t>
      </w:r>
      <w:r w:rsidR="000C65C5" w:rsidRPr="00F31444">
        <w:rPr>
          <w:rStyle w:val="fontstyle11"/>
          <w:rFonts w:ascii="Times New Roman" w:hAnsi="Times New Roman"/>
          <w:b w:val="0"/>
          <w:caps w:val="0"/>
          <w:color w:val="auto"/>
          <w:sz w:val="28"/>
          <w:szCs w:val="28"/>
          <w:lang w:val="en-US"/>
        </w:rPr>
        <w:t>T</w:t>
      </w:r>
      <w:r w:rsidR="00EA0183" w:rsidRPr="00F31444">
        <w:rPr>
          <w:rStyle w:val="fontstyle11"/>
          <w:rFonts w:ascii="Times New Roman" w:hAnsi="Times New Roman"/>
          <w:b w:val="0"/>
          <w:caps w:val="0"/>
          <w:color w:val="auto"/>
          <w:sz w:val="28"/>
          <w:szCs w:val="28"/>
          <w:lang w:val="en-US"/>
        </w:rPr>
        <w:t xml:space="preserve">he role of telehealth in increasing contraceptive access among women in rural south </w:t>
      </w:r>
      <w:r w:rsidR="0034198F" w:rsidRPr="00F31444">
        <w:rPr>
          <w:rStyle w:val="fontstyle11"/>
          <w:rFonts w:ascii="Times New Roman" w:hAnsi="Times New Roman"/>
          <w:b w:val="0"/>
          <w:caps w:val="0"/>
          <w:color w:val="auto"/>
          <w:sz w:val="28"/>
          <w:szCs w:val="28"/>
          <w:lang w:val="en-US"/>
        </w:rPr>
        <w:t>C</w:t>
      </w:r>
      <w:r w:rsidR="00EA0183" w:rsidRPr="00F31444">
        <w:rPr>
          <w:rStyle w:val="fontstyle11"/>
          <w:rFonts w:ascii="Times New Roman" w:hAnsi="Times New Roman"/>
          <w:b w:val="0"/>
          <w:caps w:val="0"/>
          <w:color w:val="auto"/>
          <w:sz w:val="28"/>
          <w:szCs w:val="28"/>
          <w:lang w:val="en-US"/>
        </w:rPr>
        <w:t xml:space="preserve">arolina // </w:t>
      </w:r>
      <w:r w:rsidRPr="00F31444">
        <w:rPr>
          <w:rStyle w:val="fontstyle11"/>
          <w:rFonts w:ascii="Times New Roman" w:hAnsi="Times New Roman"/>
          <w:b w:val="0"/>
          <w:caps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aternal and child health journal. – 2019. – </w:t>
      </w:r>
      <w:r w:rsidRPr="00F31444">
        <w:rPr>
          <w:rStyle w:val="fontstyle11"/>
          <w:rFonts w:ascii="Times New Roman" w:hAnsi="Times New Roman"/>
          <w:b w:val="0"/>
          <w:caps w:val="0"/>
          <w:color w:val="auto"/>
          <w:sz w:val="28"/>
          <w:szCs w:val="28"/>
          <w:lang w:val="en-US"/>
        </w:rPr>
        <w:t>V</w:t>
      </w:r>
      <w:r w:rsidR="00EA0183" w:rsidRPr="00F31444">
        <w:rPr>
          <w:rStyle w:val="fontstyle11"/>
          <w:rFonts w:ascii="Times New Roman" w:hAnsi="Times New Roman"/>
          <w:b w:val="0"/>
          <w:caps w:val="0"/>
          <w:color w:val="auto"/>
          <w:sz w:val="28"/>
          <w:szCs w:val="28"/>
          <w:lang w:val="en-US"/>
        </w:rPr>
        <w:t xml:space="preserve">ol. 23. – </w:t>
      </w:r>
      <w:r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 xml:space="preserve">. 1196-1205. </w:t>
      </w:r>
    </w:p>
    <w:p w14:paraId="3604B53C" w14:textId="39F975EE"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aps w:val="0"/>
          <w:color w:val="auto"/>
          <w:sz w:val="28"/>
          <w:szCs w:val="28"/>
          <w:lang w:val="en-US"/>
        </w:rPr>
        <w:t>F</w:t>
      </w:r>
      <w:r w:rsidR="00EA0183" w:rsidRPr="00F31444">
        <w:rPr>
          <w:rStyle w:val="fontstyle11"/>
          <w:rFonts w:ascii="Times New Roman" w:hAnsi="Times New Roman"/>
          <w:b w:val="0"/>
          <w:caps w:val="0"/>
          <w:color w:val="auto"/>
          <w:sz w:val="28"/>
          <w:szCs w:val="28"/>
          <w:lang w:val="en-US"/>
        </w:rPr>
        <w:t xml:space="preserve">isher </w:t>
      </w:r>
      <w:r w:rsidRPr="00F31444">
        <w:rPr>
          <w:rStyle w:val="fontstyle11"/>
          <w:rFonts w:ascii="Times New Roman" w:hAnsi="Times New Roman"/>
          <w:b w:val="0"/>
          <w:caps w:val="0"/>
          <w:color w:val="auto"/>
          <w:sz w:val="28"/>
          <w:szCs w:val="28"/>
          <w:lang w:val="en-US"/>
        </w:rPr>
        <w:t>R., D</w:t>
      </w:r>
      <w:r w:rsidR="00EA0183" w:rsidRPr="00F31444">
        <w:rPr>
          <w:rStyle w:val="fontstyle11"/>
          <w:rFonts w:ascii="Times New Roman" w:hAnsi="Times New Roman"/>
          <w:b w:val="0"/>
          <w:caps w:val="0"/>
          <w:color w:val="auto"/>
          <w:sz w:val="28"/>
          <w:szCs w:val="28"/>
          <w:lang w:val="en-US"/>
        </w:rPr>
        <w:t xml:space="preserve">anza </w:t>
      </w:r>
      <w:r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 xml:space="preserve">, </w:t>
      </w:r>
      <w:r w:rsidRPr="00F31444">
        <w:rPr>
          <w:rStyle w:val="fontstyle11"/>
          <w:rFonts w:ascii="Times New Roman" w:hAnsi="Times New Roman"/>
          <w:b w:val="0"/>
          <w:caps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ccarthy </w:t>
      </w:r>
      <w:r w:rsidRPr="00F31444">
        <w:rPr>
          <w:rStyle w:val="fontstyle11"/>
          <w:rFonts w:ascii="Times New Roman" w:hAnsi="Times New Roman"/>
          <w:b w:val="0"/>
          <w:caps w:val="0"/>
          <w:color w:val="auto"/>
          <w:sz w:val="28"/>
          <w:szCs w:val="28"/>
          <w:lang w:val="en-US"/>
        </w:rPr>
        <w:t>J., T</w:t>
      </w:r>
      <w:r w:rsidR="00EA0183" w:rsidRPr="00F31444">
        <w:rPr>
          <w:rStyle w:val="fontstyle11"/>
          <w:rFonts w:ascii="Times New Roman" w:hAnsi="Times New Roman"/>
          <w:b w:val="0"/>
          <w:caps w:val="0"/>
          <w:color w:val="auto"/>
          <w:sz w:val="28"/>
          <w:szCs w:val="28"/>
          <w:lang w:val="en-US"/>
        </w:rPr>
        <w:t xml:space="preserve">iezzi </w:t>
      </w:r>
      <w:r w:rsidRPr="00F31444">
        <w:rPr>
          <w:rStyle w:val="fontstyle11"/>
          <w:rFonts w:ascii="Times New Roman" w:hAnsi="Times New Roman"/>
          <w:b w:val="0"/>
          <w:caps w:val="0"/>
          <w:color w:val="auto"/>
          <w:sz w:val="28"/>
          <w:szCs w:val="28"/>
          <w:lang w:val="en-US"/>
        </w:rPr>
        <w:t>L. P</w:t>
      </w:r>
      <w:r w:rsidR="00EA0183" w:rsidRPr="00F31444">
        <w:rPr>
          <w:rStyle w:val="fontstyle11"/>
          <w:rFonts w:ascii="Times New Roman" w:hAnsi="Times New Roman"/>
          <w:b w:val="0"/>
          <w:caps w:val="0"/>
          <w:color w:val="auto"/>
          <w:sz w:val="28"/>
          <w:szCs w:val="28"/>
          <w:lang w:val="en-US"/>
        </w:rPr>
        <w:t xml:space="preserve">rovision of contraception in new york city school‐based health centers: impact on teenage pregnancy and avoided costs, 2008–2017 // </w:t>
      </w:r>
      <w:r w:rsidR="000C65C5"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 xml:space="preserve">erspectives on sexual and reproductive health. – 2019. – </w:t>
      </w:r>
      <w:r w:rsidRPr="00F31444">
        <w:rPr>
          <w:rStyle w:val="fontstyle11"/>
          <w:rFonts w:ascii="Times New Roman" w:hAnsi="Times New Roman"/>
          <w:b w:val="0"/>
          <w:caps w:val="0"/>
          <w:color w:val="auto"/>
          <w:sz w:val="28"/>
          <w:szCs w:val="28"/>
          <w:lang w:val="en-US"/>
        </w:rPr>
        <w:t>V</w:t>
      </w:r>
      <w:r w:rsidR="00EA0183" w:rsidRPr="00F31444">
        <w:rPr>
          <w:rStyle w:val="fontstyle11"/>
          <w:rFonts w:ascii="Times New Roman" w:hAnsi="Times New Roman"/>
          <w:b w:val="0"/>
          <w:caps w:val="0"/>
          <w:color w:val="auto"/>
          <w:sz w:val="28"/>
          <w:szCs w:val="28"/>
          <w:lang w:val="en-US"/>
        </w:rPr>
        <w:t>ol. 51</w:t>
      </w:r>
      <w:r w:rsidR="000C65C5" w:rsidRPr="00F31444">
        <w:rPr>
          <w:rStyle w:val="fontstyle11"/>
          <w:rFonts w:ascii="Times New Roman" w:hAnsi="Times New Roman"/>
          <w:b w:val="0"/>
          <w:caps w:val="0"/>
          <w:color w:val="auto"/>
          <w:sz w:val="28"/>
          <w:szCs w:val="28"/>
          <w:lang w:val="en-US"/>
        </w:rPr>
        <w:t>, №</w:t>
      </w:r>
      <w:r w:rsidR="00EA0183" w:rsidRPr="00F31444">
        <w:rPr>
          <w:rStyle w:val="fontstyle11"/>
          <w:rFonts w:ascii="Times New Roman" w:hAnsi="Times New Roman"/>
          <w:b w:val="0"/>
          <w:caps w:val="0"/>
          <w:color w:val="auto"/>
          <w:sz w:val="28"/>
          <w:szCs w:val="28"/>
          <w:lang w:val="en-US"/>
        </w:rPr>
        <w:t xml:space="preserve">4. – </w:t>
      </w:r>
      <w:r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 xml:space="preserve"> 201-209. </w:t>
      </w:r>
    </w:p>
    <w:p w14:paraId="6DA99CE8" w14:textId="47EC706F" w:rsidR="003C15F4" w:rsidRPr="00F31444" w:rsidRDefault="0064345A"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aps w:val="0"/>
          <w:color w:val="auto"/>
          <w:sz w:val="28"/>
          <w:szCs w:val="28"/>
          <w:lang w:val="en-US"/>
        </w:rPr>
        <w:t>J</w:t>
      </w:r>
      <w:r w:rsidR="00EA0183" w:rsidRPr="00F31444">
        <w:rPr>
          <w:rStyle w:val="fontstyle11"/>
          <w:rFonts w:ascii="Times New Roman" w:hAnsi="Times New Roman"/>
          <w:b w:val="0"/>
          <w:caps w:val="0"/>
          <w:color w:val="auto"/>
          <w:sz w:val="28"/>
          <w:szCs w:val="28"/>
          <w:lang w:val="en-US"/>
        </w:rPr>
        <w:t xml:space="preserve">ing </w:t>
      </w:r>
      <w:r w:rsidRPr="00F31444">
        <w:rPr>
          <w:rStyle w:val="fontstyle11"/>
          <w:rFonts w:ascii="Times New Roman" w:hAnsi="Times New Roman"/>
          <w:b w:val="0"/>
          <w:caps w:val="0"/>
          <w:color w:val="auto"/>
          <w:sz w:val="28"/>
          <w:szCs w:val="28"/>
          <w:lang w:val="en-US"/>
        </w:rPr>
        <w:t>Z., L</w:t>
      </w:r>
      <w:r w:rsidR="00EA0183" w:rsidRPr="00F31444">
        <w:rPr>
          <w:rStyle w:val="fontstyle11"/>
          <w:rFonts w:ascii="Times New Roman" w:hAnsi="Times New Roman"/>
          <w:b w:val="0"/>
          <w:caps w:val="0"/>
          <w:color w:val="auto"/>
          <w:sz w:val="28"/>
          <w:szCs w:val="28"/>
          <w:lang w:val="en-US"/>
        </w:rPr>
        <w:t xml:space="preserve">i </w:t>
      </w:r>
      <w:r w:rsidRPr="00F31444">
        <w:rPr>
          <w:rStyle w:val="fontstyle11"/>
          <w:rFonts w:ascii="Times New Roman" w:hAnsi="Times New Roman"/>
          <w:b w:val="0"/>
          <w:caps w:val="0"/>
          <w:color w:val="auto"/>
          <w:sz w:val="28"/>
          <w:szCs w:val="28"/>
          <w:lang w:val="en-US"/>
        </w:rPr>
        <w:t>J., W</w:t>
      </w:r>
      <w:r w:rsidR="00EA0183" w:rsidRPr="00F31444">
        <w:rPr>
          <w:rStyle w:val="fontstyle11"/>
          <w:rFonts w:ascii="Times New Roman" w:hAnsi="Times New Roman"/>
          <w:b w:val="0"/>
          <w:caps w:val="0"/>
          <w:color w:val="auto"/>
          <w:sz w:val="28"/>
          <w:szCs w:val="28"/>
          <w:lang w:val="en-US"/>
        </w:rPr>
        <w:t xml:space="preserve">ang </w:t>
      </w:r>
      <w:r w:rsidRPr="00F31444">
        <w:rPr>
          <w:rStyle w:val="fontstyle11"/>
          <w:rFonts w:ascii="Times New Roman" w:hAnsi="Times New Roman"/>
          <w:b w:val="0"/>
          <w:caps w:val="0"/>
          <w:color w:val="auto"/>
          <w:sz w:val="28"/>
          <w:szCs w:val="28"/>
          <w:lang w:val="en-US"/>
        </w:rPr>
        <w:t>Y., Z</w:t>
      </w:r>
      <w:r w:rsidR="00EA0183" w:rsidRPr="00F31444">
        <w:rPr>
          <w:rStyle w:val="fontstyle11"/>
          <w:rFonts w:ascii="Times New Roman" w:hAnsi="Times New Roman"/>
          <w:b w:val="0"/>
          <w:caps w:val="0"/>
          <w:color w:val="auto"/>
          <w:sz w:val="28"/>
          <w:szCs w:val="28"/>
          <w:lang w:val="en-US"/>
        </w:rPr>
        <w:t xml:space="preserve">hou </w:t>
      </w:r>
      <w:r w:rsidRPr="00F31444">
        <w:rPr>
          <w:rStyle w:val="fontstyle11"/>
          <w:rFonts w:ascii="Times New Roman" w:hAnsi="Times New Roman"/>
          <w:b w:val="0"/>
          <w:caps w:val="0"/>
          <w:color w:val="auto"/>
          <w:sz w:val="28"/>
          <w:szCs w:val="28"/>
          <w:lang w:val="en-US"/>
        </w:rPr>
        <w:t>C. P</w:t>
      </w:r>
      <w:r w:rsidR="00EA0183" w:rsidRPr="00F31444">
        <w:rPr>
          <w:rStyle w:val="fontstyle11"/>
          <w:rFonts w:ascii="Times New Roman" w:hAnsi="Times New Roman"/>
          <w:b w:val="0"/>
          <w:caps w:val="0"/>
          <w:color w:val="auto"/>
          <w:sz w:val="28"/>
          <w:szCs w:val="28"/>
          <w:lang w:val="en-US"/>
        </w:rPr>
        <w:t xml:space="preserve">revalence and trends of sexual behaviors among young adolescents aged 12 years to 15 years in low and middle-income countries: population-based study // </w:t>
      </w:r>
      <w:r w:rsidRPr="00F31444">
        <w:rPr>
          <w:rStyle w:val="fontstyle11"/>
          <w:rFonts w:ascii="Times New Roman" w:hAnsi="Times New Roman"/>
          <w:b w:val="0"/>
          <w:caps w:val="0"/>
          <w:color w:val="auto"/>
          <w:sz w:val="28"/>
          <w:szCs w:val="28"/>
          <w:lang w:val="en-US"/>
        </w:rPr>
        <w:t>J</w:t>
      </w:r>
      <w:r w:rsidR="00EA0183" w:rsidRPr="00F31444">
        <w:rPr>
          <w:rStyle w:val="fontstyle11"/>
          <w:rFonts w:ascii="Times New Roman" w:hAnsi="Times New Roman"/>
          <w:b w:val="0"/>
          <w:caps w:val="0"/>
          <w:color w:val="auto"/>
          <w:sz w:val="28"/>
          <w:szCs w:val="28"/>
          <w:lang w:val="en-US"/>
        </w:rPr>
        <w:t>mir public health and surveillance</w:t>
      </w:r>
      <w:r w:rsidR="003C15F4" w:rsidRPr="00F31444">
        <w:rPr>
          <w:rStyle w:val="fontstyle11"/>
          <w:rFonts w:ascii="Times New Roman" w:hAnsi="Times New Roman"/>
          <w:b w:val="0"/>
          <w:color w:val="auto"/>
          <w:sz w:val="28"/>
          <w:szCs w:val="28"/>
          <w:lang w:val="en-US"/>
        </w:rPr>
        <w:t>. – 2023. – V</w:t>
      </w:r>
      <w:r w:rsidR="005F52A6" w:rsidRPr="00F31444">
        <w:rPr>
          <w:rStyle w:val="fontstyle11"/>
          <w:rFonts w:ascii="Times New Roman" w:hAnsi="Times New Roman"/>
          <w:b w:val="0"/>
          <w:caps w:val="0"/>
          <w:color w:val="auto"/>
          <w:sz w:val="28"/>
          <w:szCs w:val="28"/>
          <w:lang w:val="en-US"/>
        </w:rPr>
        <w:t>ol</w:t>
      </w:r>
      <w:r w:rsidR="003C15F4" w:rsidRPr="00F31444">
        <w:rPr>
          <w:rStyle w:val="fontstyle11"/>
          <w:rFonts w:ascii="Times New Roman" w:hAnsi="Times New Roman"/>
          <w:b w:val="0"/>
          <w:color w:val="auto"/>
          <w:sz w:val="28"/>
          <w:szCs w:val="28"/>
          <w:lang w:val="en-US"/>
        </w:rPr>
        <w:t>. 9</w:t>
      </w:r>
      <w:r w:rsidR="005F52A6" w:rsidRPr="00F31444">
        <w:rPr>
          <w:rStyle w:val="fontstyle11"/>
          <w:rFonts w:ascii="Times New Roman" w:hAnsi="Times New Roman"/>
          <w:b w:val="0"/>
          <w:color w:val="auto"/>
          <w:sz w:val="28"/>
          <w:szCs w:val="28"/>
          <w:lang w:val="en-US"/>
        </w:rPr>
        <w:t>, №</w:t>
      </w:r>
      <w:r w:rsidR="003C15F4" w:rsidRPr="00F31444">
        <w:rPr>
          <w:rStyle w:val="fontstyle11"/>
          <w:rFonts w:ascii="Times New Roman" w:hAnsi="Times New Roman"/>
          <w:b w:val="0"/>
          <w:color w:val="auto"/>
          <w:sz w:val="28"/>
          <w:szCs w:val="28"/>
          <w:lang w:val="en-US"/>
        </w:rPr>
        <w:t>1. – P. 45</w:t>
      </w:r>
      <w:r w:rsidR="000C65C5" w:rsidRPr="00F31444">
        <w:rPr>
          <w:rStyle w:val="fontstyle11"/>
          <w:rFonts w:ascii="Times New Roman" w:hAnsi="Times New Roman"/>
          <w:b w:val="0"/>
          <w:color w:val="auto"/>
          <w:sz w:val="28"/>
          <w:szCs w:val="28"/>
          <w:lang w:val="en-US"/>
        </w:rPr>
        <w:t>-</w:t>
      </w:r>
      <w:r w:rsidR="003C15F4" w:rsidRPr="00F31444">
        <w:rPr>
          <w:rStyle w:val="fontstyle11"/>
          <w:rFonts w:ascii="Times New Roman" w:hAnsi="Times New Roman"/>
          <w:b w:val="0"/>
          <w:color w:val="auto"/>
          <w:sz w:val="28"/>
          <w:szCs w:val="28"/>
          <w:lang w:val="en-US"/>
        </w:rPr>
        <w:t>236.</w:t>
      </w:r>
      <w:r w:rsidR="000C65C5" w:rsidRPr="00F31444">
        <w:rPr>
          <w:rStyle w:val="fontstyle11"/>
          <w:rFonts w:ascii="Times New Roman" w:hAnsi="Times New Roman"/>
          <w:b w:val="0"/>
          <w:color w:val="auto"/>
          <w:sz w:val="28"/>
          <w:szCs w:val="28"/>
          <w:lang w:val="en-US"/>
        </w:rPr>
        <w:t xml:space="preserve"> </w:t>
      </w:r>
    </w:p>
    <w:p w14:paraId="1EF54F84" w14:textId="291361AB"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lastRenderedPageBreak/>
        <w:t>D</w:t>
      </w:r>
      <w:r w:rsidR="00EA0183" w:rsidRPr="00F31444">
        <w:rPr>
          <w:rStyle w:val="fontstyle11"/>
          <w:rFonts w:ascii="Times New Roman" w:hAnsi="Times New Roman"/>
          <w:b w:val="0"/>
          <w:caps w:val="0"/>
          <w:color w:val="auto"/>
          <w:sz w:val="28"/>
          <w:szCs w:val="28"/>
          <w:lang w:val="en-US"/>
        </w:rPr>
        <w:t xml:space="preserve">orland </w:t>
      </w:r>
      <w:r w:rsidR="0064345A" w:rsidRPr="00F31444">
        <w:rPr>
          <w:rStyle w:val="fontstyle11"/>
          <w:rFonts w:ascii="Times New Roman" w:hAnsi="Times New Roman"/>
          <w:b w:val="0"/>
          <w:caps w:val="0"/>
          <w:color w:val="auto"/>
          <w:sz w:val="28"/>
          <w:szCs w:val="28"/>
          <w:lang w:val="en-US"/>
        </w:rPr>
        <w:t>J.M., F</w:t>
      </w:r>
      <w:r w:rsidR="00EA0183" w:rsidRPr="00F31444">
        <w:rPr>
          <w:rStyle w:val="fontstyle11"/>
          <w:rFonts w:ascii="Times New Roman" w:hAnsi="Times New Roman"/>
          <w:b w:val="0"/>
          <w:caps w:val="0"/>
          <w:color w:val="auto"/>
          <w:sz w:val="28"/>
          <w:szCs w:val="28"/>
          <w:lang w:val="en-US"/>
        </w:rPr>
        <w:t xml:space="preserve">owler </w:t>
      </w:r>
      <w:r w:rsidR="0064345A" w:rsidRPr="00F31444">
        <w:rPr>
          <w:rStyle w:val="fontstyle11"/>
          <w:rFonts w:ascii="Times New Roman" w:hAnsi="Times New Roman"/>
          <w:b w:val="0"/>
          <w:caps w:val="0"/>
          <w:color w:val="auto"/>
          <w:sz w:val="28"/>
          <w:szCs w:val="28"/>
          <w:lang w:val="en-US"/>
        </w:rPr>
        <w:t>L.R., M</w:t>
      </w:r>
      <w:r w:rsidR="00EA0183" w:rsidRPr="00F31444">
        <w:rPr>
          <w:rStyle w:val="fontstyle11"/>
          <w:rFonts w:ascii="Times New Roman" w:hAnsi="Times New Roman"/>
          <w:b w:val="0"/>
          <w:caps w:val="0"/>
          <w:color w:val="auto"/>
          <w:sz w:val="28"/>
          <w:szCs w:val="28"/>
          <w:lang w:val="en-US"/>
        </w:rPr>
        <w:t xml:space="preserve">orain </w:t>
      </w:r>
      <w:r w:rsidR="0064345A" w:rsidRPr="00F31444">
        <w:rPr>
          <w:rStyle w:val="fontstyle11"/>
          <w:rFonts w:ascii="Times New Roman" w:hAnsi="Times New Roman"/>
          <w:b w:val="0"/>
          <w:caps w:val="0"/>
          <w:color w:val="auto"/>
          <w:sz w:val="28"/>
          <w:szCs w:val="28"/>
          <w:lang w:val="en-US"/>
        </w:rPr>
        <w:t>S.R. F</w:t>
      </w:r>
      <w:r w:rsidR="00EA0183" w:rsidRPr="00F31444">
        <w:rPr>
          <w:rStyle w:val="fontstyle11"/>
          <w:rFonts w:ascii="Times New Roman" w:hAnsi="Times New Roman"/>
          <w:b w:val="0"/>
          <w:caps w:val="0"/>
          <w:color w:val="auto"/>
          <w:sz w:val="28"/>
          <w:szCs w:val="28"/>
          <w:lang w:val="en-US"/>
        </w:rPr>
        <w:t xml:space="preserve">rom cervical cap to mobile app: examining the potential reproductive health impacts of new technologies // </w:t>
      </w:r>
      <w:r w:rsidR="000C65C5" w:rsidRPr="00F31444">
        <w:rPr>
          <w:rStyle w:val="fontstyle11"/>
          <w:rFonts w:ascii="Times New Roman" w:hAnsi="Times New Roman"/>
          <w:b w:val="0"/>
          <w:caps w:val="0"/>
          <w:color w:val="auto"/>
          <w:sz w:val="28"/>
          <w:szCs w:val="28"/>
          <w:lang w:val="en-US"/>
        </w:rPr>
        <w:t>H</w:t>
      </w:r>
      <w:r w:rsidR="00EA0183" w:rsidRPr="00F31444">
        <w:rPr>
          <w:rStyle w:val="fontstyle11"/>
          <w:rFonts w:ascii="Times New Roman" w:hAnsi="Times New Roman"/>
          <w:b w:val="0"/>
          <w:caps w:val="0"/>
          <w:color w:val="auto"/>
          <w:sz w:val="28"/>
          <w:szCs w:val="28"/>
          <w:lang w:val="en-US"/>
        </w:rPr>
        <w:t xml:space="preserve">ealth promotion practice. – 2019. </w:t>
      </w:r>
      <w:r w:rsidRPr="00F31444">
        <w:rPr>
          <w:rStyle w:val="fontstyle11"/>
          <w:rFonts w:ascii="Times New Roman" w:hAnsi="Times New Roman"/>
          <w:b w:val="0"/>
          <w:color w:val="auto"/>
          <w:sz w:val="28"/>
          <w:szCs w:val="28"/>
          <w:lang w:val="en-US"/>
        </w:rPr>
        <w:t>– V</w:t>
      </w:r>
      <w:r w:rsidR="000C65C5" w:rsidRPr="00F31444">
        <w:rPr>
          <w:rStyle w:val="fontstyle11"/>
          <w:rFonts w:ascii="Times New Roman" w:hAnsi="Times New Roman"/>
          <w:b w:val="0"/>
          <w:caps w:val="0"/>
          <w:color w:val="auto"/>
          <w:sz w:val="28"/>
          <w:szCs w:val="28"/>
          <w:lang w:val="en-US"/>
        </w:rPr>
        <w:t>ol</w:t>
      </w:r>
      <w:r w:rsidRPr="00F31444">
        <w:rPr>
          <w:rStyle w:val="fontstyle11"/>
          <w:rFonts w:ascii="Times New Roman" w:hAnsi="Times New Roman"/>
          <w:b w:val="0"/>
          <w:color w:val="auto"/>
          <w:sz w:val="28"/>
          <w:szCs w:val="28"/>
          <w:lang w:val="en-US"/>
        </w:rPr>
        <w:t>. 20</w:t>
      </w:r>
      <w:r w:rsidR="000C65C5" w:rsidRPr="00F31444">
        <w:rPr>
          <w:rStyle w:val="fontstyle11"/>
          <w:rFonts w:ascii="Times New Roman" w:hAnsi="Times New Roman"/>
          <w:b w:val="0"/>
          <w:color w:val="auto"/>
          <w:sz w:val="28"/>
          <w:szCs w:val="28"/>
          <w:lang w:val="en-US"/>
        </w:rPr>
        <w:t>, №</w:t>
      </w:r>
      <w:r w:rsidRPr="00F31444">
        <w:rPr>
          <w:rStyle w:val="fontstyle11"/>
          <w:rFonts w:ascii="Times New Roman" w:hAnsi="Times New Roman"/>
          <w:b w:val="0"/>
          <w:color w:val="auto"/>
          <w:sz w:val="28"/>
          <w:szCs w:val="28"/>
          <w:lang w:val="en-US"/>
        </w:rPr>
        <w:t xml:space="preserve">5. – P. 642-647. </w:t>
      </w:r>
    </w:p>
    <w:p w14:paraId="43F84FB2" w14:textId="53556398"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t>C</w:t>
      </w:r>
      <w:r w:rsidR="00EA0183" w:rsidRPr="00F31444">
        <w:rPr>
          <w:rStyle w:val="fontstyle11"/>
          <w:rFonts w:ascii="Times New Roman" w:hAnsi="Times New Roman"/>
          <w:b w:val="0"/>
          <w:caps w:val="0"/>
          <w:color w:val="auto"/>
          <w:sz w:val="28"/>
          <w:szCs w:val="28"/>
          <w:lang w:val="en-US"/>
        </w:rPr>
        <w:t xml:space="preserve">havula </w:t>
      </w:r>
      <w:r w:rsidR="0064345A" w:rsidRPr="00F31444">
        <w:rPr>
          <w:rStyle w:val="fontstyle11"/>
          <w:rFonts w:ascii="Times New Roman" w:hAnsi="Times New Roman"/>
          <w:b w:val="0"/>
          <w:caps w:val="0"/>
          <w:color w:val="auto"/>
          <w:sz w:val="28"/>
          <w:szCs w:val="28"/>
          <w:lang w:val="en-US"/>
        </w:rPr>
        <w:t>M</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P</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Z</w:t>
      </w:r>
      <w:r w:rsidR="00EA0183" w:rsidRPr="00F31444">
        <w:rPr>
          <w:rStyle w:val="fontstyle11"/>
          <w:rFonts w:ascii="Times New Roman" w:hAnsi="Times New Roman"/>
          <w:b w:val="0"/>
          <w:caps w:val="0"/>
          <w:color w:val="auto"/>
          <w:sz w:val="28"/>
          <w:szCs w:val="28"/>
          <w:lang w:val="en-US"/>
        </w:rPr>
        <w:t xml:space="preserve">ulu </w:t>
      </w:r>
      <w:r w:rsidR="0064345A" w:rsidRPr="00F31444">
        <w:rPr>
          <w:rStyle w:val="fontstyle11"/>
          <w:rFonts w:ascii="Times New Roman" w:hAnsi="Times New Roman"/>
          <w:b w:val="0"/>
          <w:caps w:val="0"/>
          <w:color w:val="auto"/>
          <w:sz w:val="28"/>
          <w:szCs w:val="28"/>
          <w:lang w:val="en-US"/>
        </w:rPr>
        <w:t>J</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M</w:t>
      </w:r>
      <w:r w:rsidR="000C65C5" w:rsidRPr="00F31444">
        <w:rPr>
          <w:rStyle w:val="fontstyle11"/>
          <w:rFonts w:ascii="Times New Roman" w:hAnsi="Times New Roman"/>
          <w:b w:val="0"/>
          <w:caps w:val="0"/>
          <w:color w:val="auto"/>
          <w:sz w:val="28"/>
          <w:szCs w:val="28"/>
          <w:lang w:val="en-US"/>
        </w:rPr>
        <w:t>.</w:t>
      </w:r>
      <w:r w:rsidR="00EA0183"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lang w:val="en-US"/>
        </w:rPr>
        <w:t>H</w:t>
      </w:r>
      <w:r w:rsidR="00EA0183" w:rsidRPr="00F31444">
        <w:rPr>
          <w:rStyle w:val="fontstyle11"/>
          <w:rFonts w:ascii="Times New Roman" w:hAnsi="Times New Roman"/>
          <w:b w:val="0"/>
          <w:caps w:val="0"/>
          <w:color w:val="auto"/>
          <w:sz w:val="28"/>
          <w:szCs w:val="28"/>
          <w:lang w:val="en-US"/>
        </w:rPr>
        <w:t xml:space="preserve">urtig </w:t>
      </w:r>
      <w:r w:rsidR="0064345A" w:rsidRPr="00F31444">
        <w:rPr>
          <w:rStyle w:val="fontstyle11"/>
          <w:rFonts w:ascii="Times New Roman" w:hAnsi="Times New Roman"/>
          <w:b w:val="0"/>
          <w:caps w:val="0"/>
          <w:color w:val="auto"/>
          <w:sz w:val="28"/>
          <w:szCs w:val="28"/>
          <w:lang w:val="en-US"/>
        </w:rPr>
        <w:t>A</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K. F</w:t>
      </w:r>
      <w:r w:rsidR="00EA0183" w:rsidRPr="00F31444">
        <w:rPr>
          <w:rStyle w:val="fontstyle11"/>
          <w:rFonts w:ascii="Times New Roman" w:hAnsi="Times New Roman"/>
          <w:b w:val="0"/>
          <w:caps w:val="0"/>
          <w:color w:val="auto"/>
          <w:sz w:val="28"/>
          <w:szCs w:val="28"/>
          <w:lang w:val="en-US"/>
        </w:rPr>
        <w:t xml:space="preserve">actors influencing the integration of comprehensive sexuality education into educational systems in low- and middle- income countries: a systematic review // </w:t>
      </w:r>
      <w:r w:rsidR="0064345A" w:rsidRPr="00F31444">
        <w:rPr>
          <w:rStyle w:val="fontstyle11"/>
          <w:rFonts w:ascii="Times New Roman" w:hAnsi="Times New Roman"/>
          <w:b w:val="0"/>
          <w:caps w:val="0"/>
          <w:color w:val="auto"/>
          <w:sz w:val="28"/>
          <w:szCs w:val="28"/>
          <w:lang w:val="en-US"/>
        </w:rPr>
        <w:t>R</w:t>
      </w:r>
      <w:r w:rsidR="00EA0183" w:rsidRPr="00F31444">
        <w:rPr>
          <w:rStyle w:val="fontstyle11"/>
          <w:rFonts w:ascii="Times New Roman" w:hAnsi="Times New Roman"/>
          <w:b w:val="0"/>
          <w:caps w:val="0"/>
          <w:color w:val="auto"/>
          <w:sz w:val="28"/>
          <w:szCs w:val="28"/>
          <w:lang w:val="en-US"/>
        </w:rPr>
        <w:t xml:space="preserve">eprod health. </w:t>
      </w:r>
      <w:r w:rsidRPr="00F31444">
        <w:rPr>
          <w:rStyle w:val="fontstyle11"/>
          <w:rFonts w:ascii="Times New Roman" w:hAnsi="Times New Roman"/>
          <w:b w:val="0"/>
          <w:color w:val="auto"/>
          <w:sz w:val="28"/>
          <w:szCs w:val="28"/>
          <w:lang w:val="en-US"/>
        </w:rPr>
        <w:t>– 2022. – V</w:t>
      </w:r>
      <w:r w:rsidR="000C65C5" w:rsidRPr="00F31444">
        <w:rPr>
          <w:rStyle w:val="fontstyle11"/>
          <w:rFonts w:ascii="Times New Roman" w:hAnsi="Times New Roman"/>
          <w:b w:val="0"/>
          <w:caps w:val="0"/>
          <w:color w:val="auto"/>
          <w:sz w:val="28"/>
          <w:szCs w:val="28"/>
          <w:lang w:val="en-US"/>
        </w:rPr>
        <w:t>ol</w:t>
      </w:r>
      <w:r w:rsidRPr="00F31444">
        <w:rPr>
          <w:rStyle w:val="fontstyle11"/>
          <w:rFonts w:ascii="Times New Roman" w:hAnsi="Times New Roman"/>
          <w:b w:val="0"/>
          <w:color w:val="auto"/>
          <w:sz w:val="28"/>
          <w:szCs w:val="28"/>
          <w:lang w:val="en-US"/>
        </w:rPr>
        <w:t>. 19</w:t>
      </w:r>
      <w:r w:rsidR="000C65C5" w:rsidRPr="00F31444">
        <w:rPr>
          <w:rStyle w:val="fontstyle11"/>
          <w:rFonts w:ascii="Times New Roman" w:hAnsi="Times New Roman"/>
          <w:b w:val="0"/>
          <w:color w:val="auto"/>
          <w:sz w:val="28"/>
          <w:szCs w:val="28"/>
          <w:lang w:val="en-US"/>
        </w:rPr>
        <w:t>, №</w:t>
      </w:r>
      <w:r w:rsidRPr="00F31444">
        <w:rPr>
          <w:rStyle w:val="fontstyle11"/>
          <w:rFonts w:ascii="Times New Roman" w:hAnsi="Times New Roman"/>
          <w:b w:val="0"/>
          <w:color w:val="auto"/>
          <w:sz w:val="28"/>
          <w:szCs w:val="28"/>
          <w:lang w:val="en-US"/>
        </w:rPr>
        <w:t xml:space="preserve">1. – P. 196. </w:t>
      </w:r>
    </w:p>
    <w:p w14:paraId="28164A37" w14:textId="14070614"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ason-jones </w:t>
      </w:r>
      <w:r w:rsidR="0064345A" w:rsidRPr="00F31444">
        <w:rPr>
          <w:rStyle w:val="fontstyle11"/>
          <w:rFonts w:ascii="Times New Roman" w:hAnsi="Times New Roman"/>
          <w:b w:val="0"/>
          <w:caps w:val="0"/>
          <w:color w:val="auto"/>
          <w:sz w:val="28"/>
          <w:szCs w:val="28"/>
          <w:lang w:val="en-US"/>
        </w:rPr>
        <w:t>A</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J</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F</w:t>
      </w:r>
      <w:r w:rsidR="00EA0183" w:rsidRPr="00F31444">
        <w:rPr>
          <w:rStyle w:val="fontstyle11"/>
          <w:rFonts w:ascii="Times New Roman" w:hAnsi="Times New Roman"/>
          <w:b w:val="0"/>
          <w:caps w:val="0"/>
          <w:color w:val="auto"/>
          <w:sz w:val="28"/>
          <w:szCs w:val="28"/>
          <w:lang w:val="en-US"/>
        </w:rPr>
        <w:t xml:space="preserve">reeman </w:t>
      </w:r>
      <w:r w:rsidR="0064345A" w:rsidRPr="00F31444">
        <w:rPr>
          <w:rStyle w:val="fontstyle11"/>
          <w:rFonts w:ascii="Times New Roman" w:hAnsi="Times New Roman"/>
          <w:b w:val="0"/>
          <w:caps w:val="0"/>
          <w:color w:val="auto"/>
          <w:sz w:val="28"/>
          <w:szCs w:val="28"/>
          <w:lang w:val="en-US"/>
        </w:rPr>
        <w:t>M</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L</w:t>
      </w:r>
      <w:r w:rsidR="00EA0183" w:rsidRPr="00F31444">
        <w:rPr>
          <w:rStyle w:val="fontstyle11"/>
          <w:rFonts w:ascii="Times New Roman" w:hAnsi="Times New Roman"/>
          <w:b w:val="0"/>
          <w:caps w:val="0"/>
          <w:color w:val="auto"/>
          <w:sz w:val="28"/>
          <w:szCs w:val="28"/>
          <w:lang w:val="en-US"/>
        </w:rPr>
        <w:t xml:space="preserve">orenc </w:t>
      </w:r>
      <w:r w:rsidR="000C65C5" w:rsidRPr="00F31444">
        <w:rPr>
          <w:rStyle w:val="fontstyle11"/>
          <w:rFonts w:ascii="Times New Roman" w:hAnsi="Times New Roman"/>
          <w:b w:val="0"/>
          <w:caps w:val="0"/>
          <w:color w:val="auto"/>
          <w:sz w:val="28"/>
          <w:szCs w:val="28"/>
          <w:lang w:val="en-US"/>
        </w:rPr>
        <w:t>T.</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lang w:val="en-US"/>
        </w:rPr>
        <w:t>R</w:t>
      </w:r>
      <w:r w:rsidR="00EA0183" w:rsidRPr="00F31444">
        <w:rPr>
          <w:rStyle w:val="fontstyle11"/>
          <w:rFonts w:ascii="Times New Roman" w:hAnsi="Times New Roman"/>
          <w:b w:val="0"/>
          <w:caps w:val="0"/>
          <w:color w:val="auto"/>
          <w:sz w:val="28"/>
          <w:szCs w:val="28"/>
          <w:lang w:val="en-US"/>
        </w:rPr>
        <w:t xml:space="preserve">awal </w:t>
      </w:r>
      <w:r w:rsidR="0064345A" w:rsidRPr="00F31444">
        <w:rPr>
          <w:rStyle w:val="fontstyle11"/>
          <w:rFonts w:ascii="Times New Roman" w:hAnsi="Times New Roman"/>
          <w:b w:val="0"/>
          <w:caps w:val="0"/>
          <w:color w:val="auto"/>
          <w:sz w:val="28"/>
          <w:szCs w:val="28"/>
          <w:lang w:val="en-US"/>
        </w:rPr>
        <w:t>T</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B</w:t>
      </w:r>
      <w:r w:rsidR="00EA0183" w:rsidRPr="00F31444">
        <w:rPr>
          <w:rStyle w:val="fontstyle11"/>
          <w:rFonts w:ascii="Times New Roman" w:hAnsi="Times New Roman"/>
          <w:b w:val="0"/>
          <w:caps w:val="0"/>
          <w:color w:val="auto"/>
          <w:sz w:val="28"/>
          <w:szCs w:val="28"/>
          <w:lang w:val="en-US"/>
        </w:rPr>
        <w:t xml:space="preserve">assi </w:t>
      </w:r>
      <w:r w:rsidR="0064345A" w:rsidRPr="00F31444">
        <w:rPr>
          <w:rStyle w:val="fontstyle11"/>
          <w:rFonts w:ascii="Times New Roman" w:hAnsi="Times New Roman"/>
          <w:b w:val="0"/>
          <w:caps w:val="0"/>
          <w:color w:val="auto"/>
          <w:sz w:val="28"/>
          <w:szCs w:val="28"/>
          <w:lang w:val="en-US"/>
        </w:rPr>
        <w:t>S</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A</w:t>
      </w:r>
      <w:r w:rsidR="00EA0183" w:rsidRPr="00F31444">
        <w:rPr>
          <w:rStyle w:val="fontstyle11"/>
          <w:rFonts w:ascii="Times New Roman" w:hAnsi="Times New Roman"/>
          <w:b w:val="0"/>
          <w:caps w:val="0"/>
          <w:color w:val="auto"/>
          <w:sz w:val="28"/>
          <w:szCs w:val="28"/>
          <w:lang w:val="en-US"/>
        </w:rPr>
        <w:t xml:space="preserve">rora </w:t>
      </w:r>
      <w:r w:rsidR="0064345A" w:rsidRPr="00F31444">
        <w:rPr>
          <w:rStyle w:val="fontstyle11"/>
          <w:rFonts w:ascii="Times New Roman" w:hAnsi="Times New Roman"/>
          <w:b w:val="0"/>
          <w:caps w:val="0"/>
          <w:color w:val="auto"/>
          <w:sz w:val="28"/>
          <w:szCs w:val="28"/>
          <w:lang w:val="en-US"/>
        </w:rPr>
        <w:t>M. C</w:t>
      </w:r>
      <w:r w:rsidR="00EA0183" w:rsidRPr="00F31444">
        <w:rPr>
          <w:rStyle w:val="fontstyle11"/>
          <w:rFonts w:ascii="Times New Roman" w:hAnsi="Times New Roman"/>
          <w:b w:val="0"/>
          <w:caps w:val="0"/>
          <w:color w:val="auto"/>
          <w:sz w:val="28"/>
          <w:szCs w:val="28"/>
          <w:lang w:val="en-US"/>
        </w:rPr>
        <w:t xml:space="preserve">an peer-based interventions improve adolescent sexual and reproductive health outcomes? an overview of reviews // </w:t>
      </w:r>
      <w:r w:rsidR="0064345A" w:rsidRPr="00F31444">
        <w:rPr>
          <w:rStyle w:val="fontstyle11"/>
          <w:rFonts w:ascii="Times New Roman" w:hAnsi="Times New Roman"/>
          <w:b w:val="0"/>
          <w:caps w:val="0"/>
          <w:color w:val="auto"/>
          <w:sz w:val="28"/>
          <w:szCs w:val="28"/>
          <w:lang w:val="en-US"/>
        </w:rPr>
        <w:t>J</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lang w:val="en-US"/>
        </w:rPr>
        <w:t>A</w:t>
      </w:r>
      <w:r w:rsidR="00EA0183" w:rsidRPr="00F31444">
        <w:rPr>
          <w:rStyle w:val="fontstyle11"/>
          <w:rFonts w:ascii="Times New Roman" w:hAnsi="Times New Roman"/>
          <w:b w:val="0"/>
          <w:caps w:val="0"/>
          <w:color w:val="auto"/>
          <w:sz w:val="28"/>
          <w:szCs w:val="28"/>
          <w:lang w:val="en-US"/>
        </w:rPr>
        <w:t xml:space="preserve">dolesc </w:t>
      </w:r>
      <w:r w:rsidR="000C65C5" w:rsidRPr="00F31444">
        <w:rPr>
          <w:rStyle w:val="fontstyle11"/>
          <w:rFonts w:ascii="Times New Roman" w:hAnsi="Times New Roman"/>
          <w:b w:val="0"/>
          <w:caps w:val="0"/>
          <w:color w:val="auto"/>
          <w:sz w:val="28"/>
          <w:szCs w:val="28"/>
          <w:lang w:val="en-US"/>
        </w:rPr>
        <w:t>H</w:t>
      </w:r>
      <w:r w:rsidR="00EA0183" w:rsidRPr="00F31444">
        <w:rPr>
          <w:rStyle w:val="fontstyle11"/>
          <w:rFonts w:ascii="Times New Roman" w:hAnsi="Times New Roman"/>
          <w:b w:val="0"/>
          <w:caps w:val="0"/>
          <w:color w:val="auto"/>
          <w:sz w:val="28"/>
          <w:szCs w:val="28"/>
          <w:lang w:val="en-US"/>
        </w:rPr>
        <w:t>ealth</w:t>
      </w:r>
      <w:r w:rsidRPr="00F31444">
        <w:rPr>
          <w:rStyle w:val="fontstyle11"/>
          <w:rFonts w:ascii="Times New Roman" w:hAnsi="Times New Roman"/>
          <w:b w:val="0"/>
          <w:color w:val="auto"/>
          <w:sz w:val="28"/>
          <w:szCs w:val="28"/>
          <w:lang w:val="en-US"/>
        </w:rPr>
        <w:t>. – 2023. – V</w:t>
      </w:r>
      <w:r w:rsidR="000C65C5" w:rsidRPr="00F31444">
        <w:rPr>
          <w:rStyle w:val="fontstyle11"/>
          <w:rFonts w:ascii="Times New Roman" w:hAnsi="Times New Roman"/>
          <w:b w:val="0"/>
          <w:caps w:val="0"/>
          <w:color w:val="auto"/>
          <w:sz w:val="28"/>
          <w:szCs w:val="28"/>
          <w:lang w:val="en-US"/>
        </w:rPr>
        <w:t>ol</w:t>
      </w:r>
      <w:r w:rsidRPr="00F31444">
        <w:rPr>
          <w:rStyle w:val="fontstyle11"/>
          <w:rFonts w:ascii="Times New Roman" w:hAnsi="Times New Roman"/>
          <w:b w:val="0"/>
          <w:color w:val="auto"/>
          <w:sz w:val="28"/>
          <w:szCs w:val="28"/>
          <w:lang w:val="en-US"/>
        </w:rPr>
        <w:t xml:space="preserve">. 13. </w:t>
      </w:r>
      <w:r w:rsidR="000C65C5" w:rsidRPr="00F31444">
        <w:rPr>
          <w:rStyle w:val="fontstyle11"/>
          <w:rFonts w:ascii="Times New Roman" w:hAnsi="Times New Roman"/>
          <w:b w:val="0"/>
          <w:color w:val="auto"/>
          <w:sz w:val="28"/>
          <w:szCs w:val="28"/>
          <w:lang w:val="en-US"/>
        </w:rPr>
        <w:t>–</w:t>
      </w:r>
      <w:r w:rsidRPr="00F31444">
        <w:rPr>
          <w:rStyle w:val="fontstyle11"/>
          <w:rFonts w:ascii="Times New Roman" w:hAnsi="Times New Roman"/>
          <w:b w:val="0"/>
          <w:color w:val="auto"/>
          <w:sz w:val="28"/>
          <w:szCs w:val="28"/>
          <w:lang w:val="en-US"/>
        </w:rPr>
        <w:t xml:space="preserve"> S</w:t>
      </w:r>
      <w:r w:rsidR="000C65C5" w:rsidRPr="00F31444">
        <w:rPr>
          <w:rStyle w:val="fontstyle11"/>
          <w:rFonts w:ascii="Times New Roman" w:hAnsi="Times New Roman"/>
          <w:b w:val="0"/>
          <w:color w:val="auto"/>
          <w:sz w:val="28"/>
          <w:szCs w:val="28"/>
          <w:lang w:val="en-US"/>
        </w:rPr>
        <w:t xml:space="preserve">. </w:t>
      </w:r>
      <w:r w:rsidRPr="00F31444">
        <w:rPr>
          <w:rStyle w:val="fontstyle11"/>
          <w:rFonts w:ascii="Times New Roman" w:hAnsi="Times New Roman"/>
          <w:b w:val="0"/>
          <w:color w:val="auto"/>
          <w:sz w:val="28"/>
          <w:szCs w:val="28"/>
          <w:lang w:val="en-US"/>
        </w:rPr>
        <w:t>1054-1</w:t>
      </w:r>
      <w:r w:rsidR="000C65C5" w:rsidRPr="00F31444">
        <w:rPr>
          <w:rStyle w:val="fontstyle11"/>
          <w:rFonts w:ascii="Times New Roman" w:hAnsi="Times New Roman"/>
          <w:b w:val="0"/>
          <w:color w:val="auto"/>
          <w:sz w:val="28"/>
          <w:szCs w:val="28"/>
          <w:lang w:val="en-US"/>
        </w:rPr>
        <w:t>1</w:t>
      </w:r>
      <w:r w:rsidRPr="00F31444">
        <w:rPr>
          <w:rStyle w:val="fontstyle11"/>
          <w:rFonts w:ascii="Times New Roman" w:hAnsi="Times New Roman"/>
          <w:b w:val="0"/>
          <w:color w:val="auto"/>
          <w:sz w:val="28"/>
          <w:szCs w:val="28"/>
          <w:lang w:val="en-US"/>
        </w:rPr>
        <w:t>39</w:t>
      </w:r>
      <w:r w:rsidR="000C65C5" w:rsidRPr="00F31444">
        <w:rPr>
          <w:rStyle w:val="fontstyle11"/>
          <w:rFonts w:ascii="Times New Roman" w:hAnsi="Times New Roman"/>
          <w:b w:val="0"/>
          <w:color w:val="auto"/>
          <w:sz w:val="28"/>
          <w:szCs w:val="28"/>
          <w:lang w:val="en-US"/>
        </w:rPr>
        <w:t>.</w:t>
      </w:r>
    </w:p>
    <w:p w14:paraId="7A29DEB1" w14:textId="6CF25403"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t>V</w:t>
      </w:r>
      <w:r w:rsidR="00EA0183" w:rsidRPr="00F31444">
        <w:rPr>
          <w:rStyle w:val="fontstyle11"/>
          <w:rFonts w:ascii="Times New Roman" w:hAnsi="Times New Roman"/>
          <w:b w:val="0"/>
          <w:caps w:val="0"/>
          <w:color w:val="auto"/>
          <w:sz w:val="28"/>
          <w:szCs w:val="28"/>
          <w:lang w:val="en-US"/>
        </w:rPr>
        <w:t xml:space="preserve">azzano </w:t>
      </w:r>
      <w:r w:rsidR="0064345A" w:rsidRPr="00F31444">
        <w:rPr>
          <w:rStyle w:val="fontstyle11"/>
          <w:rFonts w:ascii="Times New Roman" w:hAnsi="Times New Roman"/>
          <w:b w:val="0"/>
          <w:caps w:val="0"/>
          <w:color w:val="auto"/>
          <w:sz w:val="28"/>
          <w:szCs w:val="28"/>
          <w:lang w:val="en-US"/>
        </w:rPr>
        <w:t>A., B</w:t>
      </w:r>
      <w:r w:rsidR="00EA0183" w:rsidRPr="00F31444">
        <w:rPr>
          <w:rStyle w:val="fontstyle11"/>
          <w:rFonts w:ascii="Times New Roman" w:hAnsi="Times New Roman"/>
          <w:b w:val="0"/>
          <w:caps w:val="0"/>
          <w:color w:val="auto"/>
          <w:sz w:val="28"/>
          <w:szCs w:val="28"/>
          <w:lang w:val="en-US"/>
        </w:rPr>
        <w:t xml:space="preserve">riggs </w:t>
      </w:r>
      <w:r w:rsidR="0064345A" w:rsidRPr="00F31444">
        <w:rPr>
          <w:rStyle w:val="fontstyle11"/>
          <w:rFonts w:ascii="Times New Roman" w:hAnsi="Times New Roman"/>
          <w:b w:val="0"/>
          <w:caps w:val="0"/>
          <w:color w:val="auto"/>
          <w:sz w:val="28"/>
          <w:szCs w:val="28"/>
          <w:lang w:val="en-US"/>
        </w:rPr>
        <w:t>S., K</w:t>
      </w:r>
      <w:r w:rsidR="00EA0183" w:rsidRPr="00F31444">
        <w:rPr>
          <w:rStyle w:val="fontstyle11"/>
          <w:rFonts w:ascii="Times New Roman" w:hAnsi="Times New Roman"/>
          <w:b w:val="0"/>
          <w:caps w:val="0"/>
          <w:color w:val="auto"/>
          <w:sz w:val="28"/>
          <w:szCs w:val="28"/>
          <w:lang w:val="en-US"/>
        </w:rPr>
        <w:t xml:space="preserve">im </w:t>
      </w:r>
      <w:r w:rsidR="0064345A" w:rsidRPr="00F31444">
        <w:rPr>
          <w:rStyle w:val="fontstyle11"/>
          <w:rFonts w:ascii="Times New Roman" w:hAnsi="Times New Roman"/>
          <w:b w:val="0"/>
          <w:caps w:val="0"/>
          <w:color w:val="auto"/>
          <w:sz w:val="28"/>
          <w:szCs w:val="28"/>
          <w:lang w:val="en-US"/>
        </w:rPr>
        <w:t>L., P</w:t>
      </w:r>
      <w:r w:rsidR="00EA0183" w:rsidRPr="00F31444">
        <w:rPr>
          <w:rStyle w:val="fontstyle11"/>
          <w:rFonts w:ascii="Times New Roman" w:hAnsi="Times New Roman"/>
          <w:b w:val="0"/>
          <w:caps w:val="0"/>
          <w:color w:val="auto"/>
          <w:sz w:val="28"/>
          <w:szCs w:val="28"/>
          <w:lang w:val="en-US"/>
        </w:rPr>
        <w:t xml:space="preserve">arekh </w:t>
      </w:r>
      <w:r w:rsidR="005F52A6" w:rsidRPr="00F31444">
        <w:rPr>
          <w:rStyle w:val="fontstyle11"/>
          <w:rFonts w:ascii="Times New Roman" w:hAnsi="Times New Roman"/>
          <w:b w:val="0"/>
          <w:caps w:val="0"/>
          <w:color w:val="auto"/>
          <w:sz w:val="28"/>
          <w:szCs w:val="28"/>
          <w:lang w:val="en-US"/>
        </w:rPr>
        <w:t>J.</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anlove </w:t>
      </w:r>
      <w:r w:rsidR="0064345A" w:rsidRPr="00F31444">
        <w:rPr>
          <w:rStyle w:val="fontstyle11"/>
          <w:rFonts w:ascii="Times New Roman" w:hAnsi="Times New Roman"/>
          <w:b w:val="0"/>
          <w:caps w:val="0"/>
          <w:color w:val="auto"/>
          <w:sz w:val="28"/>
          <w:szCs w:val="28"/>
          <w:lang w:val="en-US"/>
        </w:rPr>
        <w:t>J. A</w:t>
      </w:r>
      <w:r w:rsidR="00EA0183" w:rsidRPr="00F31444">
        <w:rPr>
          <w:rStyle w:val="fontstyle11"/>
          <w:rFonts w:ascii="Times New Roman" w:hAnsi="Times New Roman"/>
          <w:b w:val="0"/>
          <w:caps w:val="0"/>
          <w:color w:val="auto"/>
          <w:sz w:val="28"/>
          <w:szCs w:val="28"/>
          <w:lang w:val="en-US"/>
        </w:rPr>
        <w:t xml:space="preserve">dapting family planning service delivery in title x and school-based settings during covid-19: provider and staff experiences // </w:t>
      </w:r>
      <w:r w:rsidR="0064345A" w:rsidRPr="00F31444">
        <w:rPr>
          <w:rStyle w:val="fontstyle11"/>
          <w:rFonts w:ascii="Times New Roman" w:hAnsi="Times New Roman"/>
          <w:b w:val="0"/>
          <w:caps w:val="0"/>
          <w:color w:val="auto"/>
          <w:sz w:val="28"/>
          <w:szCs w:val="28"/>
          <w:lang w:val="en-US"/>
        </w:rPr>
        <w:t>I</w:t>
      </w:r>
      <w:r w:rsidR="00EA0183" w:rsidRPr="00F31444">
        <w:rPr>
          <w:rStyle w:val="fontstyle11"/>
          <w:rFonts w:ascii="Times New Roman" w:hAnsi="Times New Roman"/>
          <w:b w:val="0"/>
          <w:caps w:val="0"/>
          <w:color w:val="auto"/>
          <w:sz w:val="28"/>
          <w:szCs w:val="28"/>
          <w:lang w:val="en-US"/>
        </w:rPr>
        <w:t>nternational journal of environmental research and public health</w:t>
      </w:r>
      <w:r w:rsidRPr="00F31444">
        <w:rPr>
          <w:rStyle w:val="fontstyle11"/>
          <w:rFonts w:ascii="Times New Roman" w:hAnsi="Times New Roman"/>
          <w:b w:val="0"/>
          <w:color w:val="auto"/>
          <w:sz w:val="28"/>
          <w:szCs w:val="28"/>
          <w:lang w:val="en-US"/>
        </w:rPr>
        <w:t>. – 2023. – V</w:t>
      </w:r>
      <w:r w:rsidR="000C65C5" w:rsidRPr="00F31444">
        <w:rPr>
          <w:rStyle w:val="fontstyle11"/>
          <w:rFonts w:ascii="Times New Roman" w:hAnsi="Times New Roman"/>
          <w:b w:val="0"/>
          <w:caps w:val="0"/>
          <w:color w:val="auto"/>
          <w:sz w:val="28"/>
          <w:szCs w:val="28"/>
          <w:lang w:val="en-US"/>
        </w:rPr>
        <w:t>ol</w:t>
      </w:r>
      <w:r w:rsidRPr="00F31444">
        <w:rPr>
          <w:rStyle w:val="fontstyle11"/>
          <w:rFonts w:ascii="Times New Roman" w:hAnsi="Times New Roman"/>
          <w:b w:val="0"/>
          <w:color w:val="auto"/>
          <w:sz w:val="28"/>
          <w:szCs w:val="28"/>
          <w:lang w:val="en-US"/>
        </w:rPr>
        <w:t>. 20</w:t>
      </w:r>
      <w:r w:rsidR="000C65C5" w:rsidRPr="00F31444">
        <w:rPr>
          <w:rStyle w:val="fontstyle11"/>
          <w:rFonts w:ascii="Times New Roman" w:hAnsi="Times New Roman"/>
          <w:b w:val="0"/>
          <w:color w:val="auto"/>
          <w:sz w:val="28"/>
          <w:szCs w:val="28"/>
          <w:lang w:val="en-US"/>
        </w:rPr>
        <w:t>, №</w:t>
      </w:r>
      <w:r w:rsidRPr="00F31444">
        <w:rPr>
          <w:rStyle w:val="fontstyle11"/>
          <w:rFonts w:ascii="Times New Roman" w:hAnsi="Times New Roman"/>
          <w:b w:val="0"/>
          <w:color w:val="auto"/>
          <w:sz w:val="28"/>
          <w:szCs w:val="28"/>
          <w:lang w:val="en-US"/>
        </w:rPr>
        <w:t xml:space="preserve">4. – P. 3592. </w:t>
      </w:r>
      <w:hyperlink r:id="rId89" w:history="1"/>
      <w:r w:rsidR="000C65C5" w:rsidRPr="00F31444">
        <w:rPr>
          <w:rStyle w:val="fontstyle11"/>
          <w:rFonts w:ascii="Times New Roman" w:hAnsi="Times New Roman"/>
          <w:b w:val="0"/>
          <w:color w:val="auto"/>
          <w:sz w:val="28"/>
          <w:szCs w:val="28"/>
          <w:lang w:val="en-US"/>
        </w:rPr>
        <w:t xml:space="preserve"> </w:t>
      </w:r>
    </w:p>
    <w:p w14:paraId="33512DC7" w14:textId="2BEE0839"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t>D</w:t>
      </w:r>
      <w:r w:rsidR="00EA0183" w:rsidRPr="00F31444">
        <w:rPr>
          <w:rStyle w:val="fontstyle11"/>
          <w:rFonts w:ascii="Times New Roman" w:hAnsi="Times New Roman"/>
          <w:b w:val="0"/>
          <w:caps w:val="0"/>
          <w:color w:val="auto"/>
          <w:sz w:val="28"/>
          <w:szCs w:val="28"/>
          <w:lang w:val="en-US"/>
        </w:rPr>
        <w:t xml:space="preserve">odd </w:t>
      </w:r>
      <w:r w:rsidR="000C65C5" w:rsidRPr="00F31444">
        <w:rPr>
          <w:rStyle w:val="fontstyle11"/>
          <w:rFonts w:ascii="Times New Roman" w:hAnsi="Times New Roman"/>
          <w:b w:val="0"/>
          <w:caps w:val="0"/>
          <w:color w:val="auto"/>
          <w:sz w:val="28"/>
          <w:szCs w:val="28"/>
          <w:lang w:val="en-US"/>
        </w:rPr>
        <w:t>S., W</w:t>
      </w:r>
      <w:r w:rsidR="00EA0183" w:rsidRPr="00F31444">
        <w:rPr>
          <w:rStyle w:val="fontstyle11"/>
          <w:rFonts w:ascii="Times New Roman" w:hAnsi="Times New Roman"/>
          <w:b w:val="0"/>
          <w:caps w:val="0"/>
          <w:color w:val="auto"/>
          <w:sz w:val="28"/>
          <w:szCs w:val="28"/>
          <w:lang w:val="en-US"/>
        </w:rPr>
        <w:t xml:space="preserve">idnall </w:t>
      </w:r>
      <w:r w:rsidR="000C65C5" w:rsidRPr="00F31444">
        <w:rPr>
          <w:rStyle w:val="fontstyle11"/>
          <w:rFonts w:ascii="Times New Roman" w:hAnsi="Times New Roman"/>
          <w:b w:val="0"/>
          <w:caps w:val="0"/>
          <w:color w:val="auto"/>
          <w:sz w:val="28"/>
          <w:szCs w:val="28"/>
          <w:lang w:val="en-US"/>
        </w:rPr>
        <w:t>E., R</w:t>
      </w:r>
      <w:r w:rsidR="00EA0183" w:rsidRPr="00F31444">
        <w:rPr>
          <w:rStyle w:val="fontstyle11"/>
          <w:rFonts w:ascii="Times New Roman" w:hAnsi="Times New Roman"/>
          <w:b w:val="0"/>
          <w:caps w:val="0"/>
          <w:color w:val="auto"/>
          <w:sz w:val="28"/>
          <w:szCs w:val="28"/>
          <w:lang w:val="en-US"/>
        </w:rPr>
        <w:t xml:space="preserve">ussell </w:t>
      </w:r>
      <w:r w:rsidR="000C65C5" w:rsidRPr="00F31444">
        <w:rPr>
          <w:rStyle w:val="fontstyle11"/>
          <w:rFonts w:ascii="Times New Roman" w:hAnsi="Times New Roman"/>
          <w:b w:val="0"/>
          <w:caps w:val="0"/>
          <w:color w:val="auto"/>
          <w:sz w:val="28"/>
          <w:szCs w:val="28"/>
          <w:lang w:val="en-US"/>
        </w:rPr>
        <w:t>A.E., C</w:t>
      </w:r>
      <w:r w:rsidR="00EA0183" w:rsidRPr="00F31444">
        <w:rPr>
          <w:rStyle w:val="fontstyle11"/>
          <w:rFonts w:ascii="Times New Roman" w:hAnsi="Times New Roman"/>
          <w:b w:val="0"/>
          <w:caps w:val="0"/>
          <w:color w:val="auto"/>
          <w:sz w:val="28"/>
          <w:szCs w:val="28"/>
          <w:lang w:val="en-US"/>
        </w:rPr>
        <w:t xml:space="preserve">urtin </w:t>
      </w:r>
      <w:r w:rsidR="000C65C5" w:rsidRPr="00F31444">
        <w:rPr>
          <w:rStyle w:val="fontstyle11"/>
          <w:rFonts w:ascii="Times New Roman" w:hAnsi="Times New Roman"/>
          <w:b w:val="0"/>
          <w:caps w:val="0"/>
          <w:color w:val="auto"/>
          <w:sz w:val="28"/>
          <w:szCs w:val="28"/>
          <w:lang w:val="en-US"/>
        </w:rPr>
        <w:t>E.L., S</w:t>
      </w:r>
      <w:r w:rsidR="00EA0183" w:rsidRPr="00F31444">
        <w:rPr>
          <w:rStyle w:val="fontstyle11"/>
          <w:rFonts w:ascii="Times New Roman" w:hAnsi="Times New Roman"/>
          <w:b w:val="0"/>
          <w:caps w:val="0"/>
          <w:color w:val="auto"/>
          <w:sz w:val="28"/>
          <w:szCs w:val="28"/>
          <w:lang w:val="en-US"/>
        </w:rPr>
        <w:t xml:space="preserve">immonds </w:t>
      </w:r>
      <w:r w:rsidR="000C65C5" w:rsidRPr="00F31444">
        <w:rPr>
          <w:rStyle w:val="fontstyle11"/>
          <w:rFonts w:ascii="Times New Roman" w:hAnsi="Times New Roman"/>
          <w:b w:val="0"/>
          <w:caps w:val="0"/>
          <w:color w:val="auto"/>
          <w:sz w:val="28"/>
          <w:szCs w:val="28"/>
          <w:lang w:val="en-US"/>
        </w:rPr>
        <w:t>R., L</w:t>
      </w:r>
      <w:r w:rsidR="00EA0183" w:rsidRPr="00F31444">
        <w:rPr>
          <w:rStyle w:val="fontstyle11"/>
          <w:rFonts w:ascii="Times New Roman" w:hAnsi="Times New Roman"/>
          <w:b w:val="0"/>
          <w:caps w:val="0"/>
          <w:color w:val="auto"/>
          <w:sz w:val="28"/>
          <w:szCs w:val="28"/>
          <w:lang w:val="en-US"/>
        </w:rPr>
        <w:t xml:space="preserve">immer </w:t>
      </w:r>
      <w:r w:rsidR="000C65C5" w:rsidRPr="00F31444">
        <w:rPr>
          <w:rStyle w:val="fontstyle11"/>
          <w:rFonts w:ascii="Times New Roman" w:hAnsi="Times New Roman"/>
          <w:b w:val="0"/>
          <w:caps w:val="0"/>
          <w:color w:val="auto"/>
          <w:sz w:val="28"/>
          <w:szCs w:val="28"/>
          <w:lang w:val="en-US"/>
        </w:rPr>
        <w:t>M., K</w:t>
      </w:r>
      <w:r w:rsidR="00EA0183" w:rsidRPr="00F31444">
        <w:rPr>
          <w:rStyle w:val="fontstyle11"/>
          <w:rFonts w:ascii="Times New Roman" w:hAnsi="Times New Roman"/>
          <w:b w:val="0"/>
          <w:caps w:val="0"/>
          <w:color w:val="auto"/>
          <w:sz w:val="28"/>
          <w:szCs w:val="28"/>
          <w:lang w:val="en-US"/>
        </w:rPr>
        <w:t xml:space="preserve">idger </w:t>
      </w:r>
      <w:r w:rsidR="0064345A" w:rsidRPr="00F31444">
        <w:rPr>
          <w:rStyle w:val="fontstyle11"/>
          <w:rFonts w:ascii="Times New Roman" w:hAnsi="Times New Roman"/>
          <w:b w:val="0"/>
          <w:caps w:val="0"/>
          <w:color w:val="auto"/>
          <w:sz w:val="28"/>
          <w:szCs w:val="28"/>
          <w:lang w:val="en-US"/>
        </w:rPr>
        <w:t>J. S</w:t>
      </w:r>
      <w:r w:rsidR="00EA0183" w:rsidRPr="00F31444">
        <w:rPr>
          <w:rStyle w:val="fontstyle11"/>
          <w:rFonts w:ascii="Times New Roman" w:hAnsi="Times New Roman"/>
          <w:b w:val="0"/>
          <w:caps w:val="0"/>
          <w:color w:val="auto"/>
          <w:sz w:val="28"/>
          <w:szCs w:val="28"/>
          <w:lang w:val="en-US"/>
        </w:rPr>
        <w:t xml:space="preserve">chool-based peer education interventions to improve health: a global systematic review of effectiveness // </w:t>
      </w:r>
      <w:r w:rsidR="0064345A" w:rsidRPr="00F31444">
        <w:rPr>
          <w:rStyle w:val="fontstyle11"/>
          <w:rFonts w:ascii="Times New Roman" w:hAnsi="Times New Roman"/>
          <w:b w:val="0"/>
          <w:caps w:val="0"/>
          <w:color w:val="auto"/>
          <w:sz w:val="28"/>
          <w:szCs w:val="28"/>
          <w:lang w:val="en-US"/>
        </w:rPr>
        <w:t>B</w:t>
      </w:r>
      <w:r w:rsidR="005F52A6" w:rsidRPr="00F31444">
        <w:rPr>
          <w:rStyle w:val="fontstyle11"/>
          <w:rFonts w:ascii="Times New Roman" w:hAnsi="Times New Roman"/>
          <w:b w:val="0"/>
          <w:caps w:val="0"/>
          <w:color w:val="auto"/>
          <w:sz w:val="28"/>
          <w:szCs w:val="28"/>
          <w:lang w:val="en-US"/>
        </w:rPr>
        <w:t>MC P</w:t>
      </w:r>
      <w:r w:rsidR="00EA0183" w:rsidRPr="00F31444">
        <w:rPr>
          <w:rStyle w:val="fontstyle11"/>
          <w:rFonts w:ascii="Times New Roman" w:hAnsi="Times New Roman"/>
          <w:b w:val="0"/>
          <w:caps w:val="0"/>
          <w:color w:val="auto"/>
          <w:sz w:val="28"/>
          <w:szCs w:val="28"/>
          <w:lang w:val="en-US"/>
        </w:rPr>
        <w:t xml:space="preserve">ublic health. </w:t>
      </w:r>
      <w:r w:rsidRPr="00F31444">
        <w:rPr>
          <w:rStyle w:val="fontstyle11"/>
          <w:rFonts w:ascii="Times New Roman" w:hAnsi="Times New Roman"/>
          <w:b w:val="0"/>
          <w:color w:val="auto"/>
          <w:sz w:val="28"/>
          <w:szCs w:val="28"/>
          <w:lang w:val="en-US"/>
        </w:rPr>
        <w:t>– 2022. – V</w:t>
      </w:r>
      <w:r w:rsidR="000C65C5" w:rsidRPr="00F31444">
        <w:rPr>
          <w:rStyle w:val="fontstyle11"/>
          <w:rFonts w:ascii="Times New Roman" w:hAnsi="Times New Roman"/>
          <w:b w:val="0"/>
          <w:caps w:val="0"/>
          <w:color w:val="auto"/>
          <w:sz w:val="28"/>
          <w:szCs w:val="28"/>
          <w:lang w:val="en-US"/>
        </w:rPr>
        <w:t>ol</w:t>
      </w:r>
      <w:r w:rsidRPr="00F31444">
        <w:rPr>
          <w:rStyle w:val="fontstyle11"/>
          <w:rFonts w:ascii="Times New Roman" w:hAnsi="Times New Roman"/>
          <w:b w:val="0"/>
          <w:color w:val="auto"/>
          <w:sz w:val="28"/>
          <w:szCs w:val="28"/>
          <w:lang w:val="en-US"/>
        </w:rPr>
        <w:t>. 22</w:t>
      </w:r>
      <w:r w:rsidR="000C65C5" w:rsidRPr="00F31444">
        <w:rPr>
          <w:rStyle w:val="fontstyle11"/>
          <w:rFonts w:ascii="Times New Roman" w:hAnsi="Times New Roman"/>
          <w:b w:val="0"/>
          <w:color w:val="auto"/>
          <w:sz w:val="28"/>
          <w:szCs w:val="28"/>
          <w:lang w:val="en-US"/>
        </w:rPr>
        <w:t>, №</w:t>
      </w:r>
      <w:r w:rsidRPr="00F31444">
        <w:rPr>
          <w:rStyle w:val="fontstyle11"/>
          <w:rFonts w:ascii="Times New Roman" w:hAnsi="Times New Roman"/>
          <w:b w:val="0"/>
          <w:color w:val="auto"/>
          <w:sz w:val="28"/>
          <w:szCs w:val="28"/>
          <w:lang w:val="en-US"/>
        </w:rPr>
        <w:t xml:space="preserve">1. – P. 2247. </w:t>
      </w:r>
    </w:p>
    <w:p w14:paraId="4C560056" w14:textId="6D1983CC"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t>H</w:t>
      </w:r>
      <w:r w:rsidR="00EA0183" w:rsidRPr="00F31444">
        <w:rPr>
          <w:rStyle w:val="fontstyle11"/>
          <w:rFonts w:ascii="Times New Roman" w:hAnsi="Times New Roman"/>
          <w:b w:val="0"/>
          <w:caps w:val="0"/>
          <w:color w:val="auto"/>
          <w:sz w:val="28"/>
          <w:szCs w:val="28"/>
          <w:lang w:val="en-US"/>
        </w:rPr>
        <w:t xml:space="preserve">ammarström </w:t>
      </w:r>
      <w:r w:rsidR="0064345A" w:rsidRPr="00F31444">
        <w:rPr>
          <w:rStyle w:val="fontstyle11"/>
          <w:rFonts w:ascii="Times New Roman" w:hAnsi="Times New Roman"/>
          <w:b w:val="0"/>
          <w:caps w:val="0"/>
          <w:color w:val="auto"/>
          <w:sz w:val="28"/>
          <w:szCs w:val="28"/>
          <w:lang w:val="en-US"/>
        </w:rPr>
        <w:t>S., S</w:t>
      </w:r>
      <w:r w:rsidR="00EA0183" w:rsidRPr="00F31444">
        <w:rPr>
          <w:rStyle w:val="fontstyle11"/>
          <w:rFonts w:ascii="Times New Roman" w:hAnsi="Times New Roman"/>
          <w:b w:val="0"/>
          <w:caps w:val="0"/>
          <w:color w:val="auto"/>
          <w:sz w:val="28"/>
          <w:szCs w:val="28"/>
          <w:lang w:val="en-US"/>
        </w:rPr>
        <w:t xml:space="preserve">tenqvist </w:t>
      </w:r>
      <w:r w:rsidR="0064345A" w:rsidRPr="00F31444">
        <w:rPr>
          <w:rStyle w:val="fontstyle11"/>
          <w:rFonts w:ascii="Times New Roman" w:hAnsi="Times New Roman"/>
          <w:b w:val="0"/>
          <w:caps w:val="0"/>
          <w:color w:val="auto"/>
          <w:sz w:val="28"/>
          <w:szCs w:val="28"/>
          <w:lang w:val="en-US"/>
        </w:rPr>
        <w:t>K., L</w:t>
      </w:r>
      <w:r w:rsidR="00EA0183" w:rsidRPr="00F31444">
        <w:rPr>
          <w:rStyle w:val="fontstyle11"/>
          <w:rFonts w:ascii="Times New Roman" w:hAnsi="Times New Roman"/>
          <w:b w:val="0"/>
          <w:caps w:val="0"/>
          <w:color w:val="auto"/>
          <w:sz w:val="28"/>
          <w:szCs w:val="28"/>
          <w:lang w:val="en-US"/>
        </w:rPr>
        <w:t xml:space="preserve">indroth </w:t>
      </w:r>
      <w:r w:rsidR="0064345A" w:rsidRPr="00F31444">
        <w:rPr>
          <w:rStyle w:val="fontstyle11"/>
          <w:rFonts w:ascii="Times New Roman" w:hAnsi="Times New Roman"/>
          <w:b w:val="0"/>
          <w:caps w:val="0"/>
          <w:color w:val="auto"/>
          <w:sz w:val="28"/>
          <w:szCs w:val="28"/>
          <w:lang w:val="en-US"/>
        </w:rPr>
        <w:t>M. S</w:t>
      </w:r>
      <w:r w:rsidR="00EA0183" w:rsidRPr="00F31444">
        <w:rPr>
          <w:rStyle w:val="fontstyle11"/>
          <w:rFonts w:ascii="Times New Roman" w:hAnsi="Times New Roman"/>
          <w:b w:val="0"/>
          <w:caps w:val="0"/>
          <w:color w:val="auto"/>
          <w:sz w:val="28"/>
          <w:szCs w:val="28"/>
          <w:lang w:val="en-US"/>
        </w:rPr>
        <w:t xml:space="preserve">exual health interventions for young people in state care: a systematic review // </w:t>
      </w:r>
      <w:r w:rsidR="000C65C5" w:rsidRPr="00F31444">
        <w:rPr>
          <w:rStyle w:val="fontstyle11"/>
          <w:rFonts w:ascii="Times New Roman" w:hAnsi="Times New Roman"/>
          <w:b w:val="0"/>
          <w:caps w:val="0"/>
          <w:color w:val="auto"/>
          <w:sz w:val="28"/>
          <w:szCs w:val="28"/>
          <w:lang w:val="en-US"/>
        </w:rPr>
        <w:t>S</w:t>
      </w:r>
      <w:r w:rsidR="00EA0183" w:rsidRPr="00F31444">
        <w:rPr>
          <w:rStyle w:val="fontstyle11"/>
          <w:rFonts w:ascii="Times New Roman" w:hAnsi="Times New Roman"/>
          <w:b w:val="0"/>
          <w:caps w:val="0"/>
          <w:color w:val="auto"/>
          <w:sz w:val="28"/>
          <w:szCs w:val="28"/>
          <w:lang w:val="en-US"/>
        </w:rPr>
        <w:t xml:space="preserve">cand </w:t>
      </w:r>
      <w:r w:rsidR="000C65C5" w:rsidRPr="00F31444">
        <w:rPr>
          <w:rStyle w:val="fontstyle11"/>
          <w:rFonts w:ascii="Times New Roman" w:hAnsi="Times New Roman"/>
          <w:b w:val="0"/>
          <w:caps w:val="0"/>
          <w:color w:val="auto"/>
          <w:sz w:val="28"/>
          <w:szCs w:val="28"/>
          <w:lang w:val="en-US"/>
        </w:rPr>
        <w:t>J</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lang w:val="en-US"/>
        </w:rPr>
        <w:t>P</w:t>
      </w:r>
      <w:r w:rsidR="00EA0183" w:rsidRPr="00F31444">
        <w:rPr>
          <w:rStyle w:val="fontstyle11"/>
          <w:rFonts w:ascii="Times New Roman" w:hAnsi="Times New Roman"/>
          <w:b w:val="0"/>
          <w:caps w:val="0"/>
          <w:color w:val="auto"/>
          <w:sz w:val="28"/>
          <w:szCs w:val="28"/>
          <w:lang w:val="en-US"/>
        </w:rPr>
        <w:t>ublic health</w:t>
      </w:r>
      <w:r w:rsidRPr="00F31444">
        <w:rPr>
          <w:rStyle w:val="fontstyle11"/>
          <w:rFonts w:ascii="Times New Roman" w:hAnsi="Times New Roman"/>
          <w:b w:val="0"/>
          <w:color w:val="auto"/>
          <w:sz w:val="28"/>
          <w:szCs w:val="28"/>
          <w:lang w:val="en-US"/>
        </w:rPr>
        <w:t>. - 2018. – V</w:t>
      </w:r>
      <w:r w:rsidR="000C65C5" w:rsidRPr="00F31444">
        <w:rPr>
          <w:rStyle w:val="fontstyle11"/>
          <w:rFonts w:ascii="Times New Roman" w:hAnsi="Times New Roman"/>
          <w:b w:val="0"/>
          <w:caps w:val="0"/>
          <w:color w:val="auto"/>
          <w:sz w:val="28"/>
          <w:szCs w:val="28"/>
          <w:lang w:val="en-US"/>
        </w:rPr>
        <w:t>ol</w:t>
      </w:r>
      <w:r w:rsidRPr="00F31444">
        <w:rPr>
          <w:rStyle w:val="fontstyle11"/>
          <w:rFonts w:ascii="Times New Roman" w:hAnsi="Times New Roman"/>
          <w:b w:val="0"/>
          <w:color w:val="auto"/>
          <w:sz w:val="28"/>
          <w:szCs w:val="28"/>
          <w:lang w:val="en-US"/>
        </w:rPr>
        <w:t>. 46</w:t>
      </w:r>
      <w:r w:rsidR="000C65C5" w:rsidRPr="00F31444">
        <w:rPr>
          <w:rStyle w:val="fontstyle11"/>
          <w:rFonts w:ascii="Times New Roman" w:hAnsi="Times New Roman"/>
          <w:b w:val="0"/>
          <w:color w:val="auto"/>
          <w:sz w:val="28"/>
          <w:szCs w:val="28"/>
          <w:lang w:val="en-US"/>
        </w:rPr>
        <w:t>, №</w:t>
      </w:r>
      <w:r w:rsidRPr="00F31444">
        <w:rPr>
          <w:rStyle w:val="fontstyle11"/>
          <w:rFonts w:ascii="Times New Roman" w:hAnsi="Times New Roman"/>
          <w:b w:val="0"/>
          <w:color w:val="auto"/>
          <w:sz w:val="28"/>
          <w:szCs w:val="28"/>
          <w:lang w:val="en-US"/>
        </w:rPr>
        <w:t xml:space="preserve">8. – P. 817-834. </w:t>
      </w:r>
    </w:p>
    <w:p w14:paraId="1A57C34E" w14:textId="2A07C234"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rPr>
        <w:t>М</w:t>
      </w:r>
      <w:r w:rsidR="00EA0183" w:rsidRPr="00F31444">
        <w:rPr>
          <w:rStyle w:val="fontstyle11"/>
          <w:rFonts w:ascii="Times New Roman" w:hAnsi="Times New Roman"/>
          <w:b w:val="0"/>
          <w:caps w:val="0"/>
          <w:color w:val="auto"/>
          <w:sz w:val="28"/>
          <w:szCs w:val="28"/>
        </w:rPr>
        <w:t>уханова</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rPr>
        <w:t>Г</w:t>
      </w:r>
      <w:r w:rsidR="000C65C5" w:rsidRPr="00F31444">
        <w:rPr>
          <w:rStyle w:val="fontstyle11"/>
          <w:rFonts w:ascii="Times New Roman" w:hAnsi="Times New Roman"/>
          <w:b w:val="0"/>
          <w:caps w:val="0"/>
          <w:color w:val="auto"/>
          <w:sz w:val="28"/>
          <w:szCs w:val="28"/>
          <w:lang w:val="en-US"/>
        </w:rPr>
        <w:t>.</w:t>
      </w:r>
      <w:r w:rsidR="000C65C5" w:rsidRPr="00F31444">
        <w:rPr>
          <w:rStyle w:val="fontstyle11"/>
          <w:rFonts w:ascii="Times New Roman" w:hAnsi="Times New Roman"/>
          <w:b w:val="0"/>
          <w:caps w:val="0"/>
          <w:color w:val="auto"/>
          <w:sz w:val="28"/>
          <w:szCs w:val="28"/>
        </w:rPr>
        <w:t>Т</w:t>
      </w:r>
      <w:r w:rsidR="000C65C5"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rPr>
        <w:t>О</w:t>
      </w:r>
      <w:r w:rsidR="00EA0183" w:rsidRPr="00F31444">
        <w:rPr>
          <w:rStyle w:val="fontstyle11"/>
          <w:rFonts w:ascii="Times New Roman" w:hAnsi="Times New Roman"/>
          <w:b w:val="0"/>
          <w:caps w:val="0"/>
          <w:color w:val="auto"/>
          <w:sz w:val="28"/>
          <w:szCs w:val="28"/>
        </w:rPr>
        <w:t>спаналиева</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rPr>
        <w:t>М</w:t>
      </w:r>
      <w:r w:rsidR="000C65C5" w:rsidRPr="00F31444">
        <w:rPr>
          <w:rStyle w:val="fontstyle11"/>
          <w:rFonts w:ascii="Times New Roman" w:hAnsi="Times New Roman"/>
          <w:b w:val="0"/>
          <w:caps w:val="0"/>
          <w:color w:val="auto"/>
          <w:sz w:val="28"/>
          <w:szCs w:val="28"/>
          <w:lang w:val="en-US"/>
        </w:rPr>
        <w:t>.</w:t>
      </w:r>
      <w:r w:rsidR="000C65C5" w:rsidRPr="00F31444">
        <w:rPr>
          <w:rStyle w:val="fontstyle11"/>
          <w:rFonts w:ascii="Times New Roman" w:hAnsi="Times New Roman"/>
          <w:b w:val="0"/>
          <w:caps w:val="0"/>
          <w:color w:val="auto"/>
          <w:sz w:val="28"/>
          <w:szCs w:val="28"/>
        </w:rPr>
        <w:t>С</w:t>
      </w:r>
      <w:r w:rsidR="000C65C5"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rPr>
        <w:t>К</w:t>
      </w:r>
      <w:r w:rsidR="00EA0183" w:rsidRPr="00F31444">
        <w:rPr>
          <w:rStyle w:val="fontstyle11"/>
          <w:rFonts w:ascii="Times New Roman" w:hAnsi="Times New Roman"/>
          <w:b w:val="0"/>
          <w:caps w:val="0"/>
          <w:color w:val="auto"/>
          <w:sz w:val="28"/>
          <w:szCs w:val="28"/>
        </w:rPr>
        <w:t>амалиева</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rPr>
        <w:t>М</w:t>
      </w:r>
      <w:r w:rsidR="000C65C5" w:rsidRPr="00F31444">
        <w:rPr>
          <w:rStyle w:val="fontstyle11"/>
          <w:rFonts w:ascii="Times New Roman" w:hAnsi="Times New Roman"/>
          <w:b w:val="0"/>
          <w:caps w:val="0"/>
          <w:color w:val="auto"/>
          <w:sz w:val="28"/>
          <w:szCs w:val="28"/>
          <w:lang w:val="en-US"/>
        </w:rPr>
        <w:t>.</w:t>
      </w:r>
      <w:r w:rsidR="000C65C5" w:rsidRPr="00F31444">
        <w:rPr>
          <w:rStyle w:val="fontstyle11"/>
          <w:rFonts w:ascii="Times New Roman" w:hAnsi="Times New Roman"/>
          <w:b w:val="0"/>
          <w:caps w:val="0"/>
          <w:color w:val="auto"/>
          <w:sz w:val="28"/>
          <w:szCs w:val="28"/>
        </w:rPr>
        <w:t>Р</w:t>
      </w:r>
      <w:r w:rsidR="000C65C5"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rPr>
        <w:t>Д</w:t>
      </w:r>
      <w:r w:rsidR="00EA0183" w:rsidRPr="00F31444">
        <w:rPr>
          <w:rStyle w:val="fontstyle11"/>
          <w:rFonts w:ascii="Times New Roman" w:hAnsi="Times New Roman"/>
          <w:b w:val="0"/>
          <w:caps w:val="0"/>
          <w:color w:val="auto"/>
          <w:sz w:val="28"/>
          <w:szCs w:val="28"/>
        </w:rPr>
        <w:t>уйсенбаева</w:t>
      </w:r>
      <w:r w:rsidR="00EA0183"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rPr>
        <w:t>Б</w:t>
      </w:r>
      <w:r w:rsidR="0064345A"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rPr>
        <w:t>С</w:t>
      </w:r>
      <w:r w:rsidR="0064345A"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rPr>
        <w:t>К</w:t>
      </w:r>
      <w:r w:rsidR="00EA0183" w:rsidRPr="00F31444">
        <w:rPr>
          <w:rStyle w:val="fontstyle11"/>
          <w:rFonts w:ascii="Times New Roman" w:hAnsi="Times New Roman"/>
          <w:b w:val="0"/>
          <w:caps w:val="0"/>
          <w:color w:val="auto"/>
          <w:sz w:val="28"/>
          <w:szCs w:val="28"/>
        </w:rPr>
        <w:t>енжекулова</w:t>
      </w:r>
      <w:r w:rsidR="00EA0183"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rPr>
        <w:t>Р</w:t>
      </w:r>
      <w:r w:rsidR="0064345A"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rPr>
        <w:t>Н</w:t>
      </w:r>
      <w:r w:rsidR="0064345A"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rPr>
        <w:t>С</w:t>
      </w:r>
      <w:r w:rsidR="00EA0183" w:rsidRPr="00F31444">
        <w:rPr>
          <w:rStyle w:val="fontstyle11"/>
          <w:rFonts w:ascii="Times New Roman" w:hAnsi="Times New Roman"/>
          <w:b w:val="0"/>
          <w:caps w:val="0"/>
          <w:color w:val="auto"/>
          <w:sz w:val="28"/>
          <w:szCs w:val="28"/>
        </w:rPr>
        <w:t>аханова</w:t>
      </w:r>
      <w:r w:rsidR="00EA0183"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rPr>
        <w:t>Л</w:t>
      </w:r>
      <w:r w:rsidR="0064345A"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rPr>
        <w:t>Х</w:t>
      </w:r>
      <w:r w:rsidR="0064345A"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rPr>
        <w:t>С</w:t>
      </w:r>
      <w:r w:rsidR="00EA0183" w:rsidRPr="00F31444">
        <w:rPr>
          <w:rStyle w:val="fontstyle11"/>
          <w:rFonts w:ascii="Times New Roman" w:hAnsi="Times New Roman"/>
          <w:b w:val="0"/>
          <w:caps w:val="0"/>
          <w:color w:val="auto"/>
          <w:sz w:val="28"/>
          <w:szCs w:val="28"/>
        </w:rPr>
        <w:t>труктура</w:t>
      </w:r>
      <w:r w:rsidR="00EA0183"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rPr>
        <w:t>заболеваемости</w:t>
      </w:r>
      <w:r w:rsidR="00EA0183"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rPr>
        <w:t>среди</w:t>
      </w:r>
      <w:r w:rsidR="00EA0183"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rPr>
        <w:t>детей</w:t>
      </w:r>
      <w:r w:rsidR="00EA0183"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rPr>
        <w:t>и</w:t>
      </w:r>
      <w:r w:rsidR="00EA0183"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rPr>
        <w:t>подростков</w:t>
      </w:r>
      <w:r w:rsidR="00EA0183"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rPr>
        <w:t>в</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rPr>
        <w:t>Р</w:t>
      </w:r>
      <w:r w:rsidR="00EA0183" w:rsidRPr="00F31444">
        <w:rPr>
          <w:rStyle w:val="fontstyle11"/>
          <w:rFonts w:ascii="Times New Roman" w:hAnsi="Times New Roman"/>
          <w:b w:val="0"/>
          <w:caps w:val="0"/>
          <w:color w:val="auto"/>
          <w:sz w:val="28"/>
          <w:szCs w:val="28"/>
        </w:rPr>
        <w:t>еспублике</w:t>
      </w:r>
      <w:r w:rsidR="00EA0183" w:rsidRPr="00F31444">
        <w:rPr>
          <w:rStyle w:val="fontstyle11"/>
          <w:rFonts w:ascii="Times New Roman" w:hAnsi="Times New Roman"/>
          <w:b w:val="0"/>
          <w:caps w:val="0"/>
          <w:color w:val="auto"/>
          <w:sz w:val="28"/>
          <w:szCs w:val="28"/>
          <w:lang w:val="en-US"/>
        </w:rPr>
        <w:t xml:space="preserve"> </w:t>
      </w:r>
      <w:r w:rsidR="000C65C5" w:rsidRPr="00F31444">
        <w:rPr>
          <w:rStyle w:val="fontstyle11"/>
          <w:rFonts w:ascii="Times New Roman" w:hAnsi="Times New Roman"/>
          <w:b w:val="0"/>
          <w:caps w:val="0"/>
          <w:color w:val="auto"/>
          <w:sz w:val="28"/>
          <w:szCs w:val="28"/>
          <w:lang w:val="en-US"/>
        </w:rPr>
        <w:t>К</w:t>
      </w:r>
      <w:r w:rsidR="00EA0183" w:rsidRPr="00F31444">
        <w:rPr>
          <w:rStyle w:val="fontstyle11"/>
          <w:rFonts w:ascii="Times New Roman" w:hAnsi="Times New Roman"/>
          <w:b w:val="0"/>
          <w:caps w:val="0"/>
          <w:color w:val="auto"/>
          <w:sz w:val="28"/>
          <w:szCs w:val="28"/>
          <w:lang w:val="en-US"/>
        </w:rPr>
        <w:t xml:space="preserve">азахстан // </w:t>
      </w:r>
      <w:r w:rsidR="0064345A" w:rsidRPr="00F31444">
        <w:rPr>
          <w:rStyle w:val="fontstyle11"/>
          <w:rFonts w:ascii="Times New Roman" w:hAnsi="Times New Roman"/>
          <w:b w:val="0"/>
          <w:caps w:val="0"/>
          <w:color w:val="auto"/>
          <w:sz w:val="28"/>
          <w:szCs w:val="28"/>
          <w:lang w:val="en-US"/>
        </w:rPr>
        <w:t>J</w:t>
      </w:r>
      <w:r w:rsidR="00EA0183" w:rsidRPr="00F31444">
        <w:rPr>
          <w:rStyle w:val="fontstyle11"/>
          <w:rFonts w:ascii="Times New Roman" w:hAnsi="Times New Roman"/>
          <w:b w:val="0"/>
          <w:caps w:val="0"/>
          <w:color w:val="auto"/>
          <w:sz w:val="28"/>
          <w:szCs w:val="28"/>
          <w:lang w:val="en-US"/>
        </w:rPr>
        <w:t xml:space="preserve">ournal of health development. </w:t>
      </w:r>
      <w:r w:rsidRPr="00F31444">
        <w:rPr>
          <w:rStyle w:val="fontstyle11"/>
          <w:rFonts w:ascii="Times New Roman" w:hAnsi="Times New Roman"/>
          <w:b w:val="0"/>
          <w:color w:val="auto"/>
          <w:sz w:val="28"/>
          <w:szCs w:val="28"/>
          <w:lang w:val="en-US"/>
        </w:rPr>
        <w:t xml:space="preserve">– 2022. – Т. 1. – №45. – С. 36-46. </w:t>
      </w:r>
      <w:bookmarkStart w:id="120" w:name="_Hlk151457129"/>
    </w:p>
    <w:p w14:paraId="33EC3591" w14:textId="2BB78747"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ru-RU"/>
        </w:rPr>
      </w:pPr>
      <w:r w:rsidRPr="00F31444">
        <w:rPr>
          <w:rStyle w:val="fontstyle11"/>
          <w:rFonts w:ascii="Times New Roman" w:hAnsi="Times New Roman"/>
          <w:b w:val="0"/>
          <w:color w:val="auto"/>
          <w:sz w:val="28"/>
          <w:szCs w:val="28"/>
        </w:rPr>
        <w:t>А</w:t>
      </w:r>
      <w:r w:rsidR="00EA0183" w:rsidRPr="00F31444">
        <w:rPr>
          <w:rStyle w:val="fontstyle11"/>
          <w:rFonts w:ascii="Times New Roman" w:hAnsi="Times New Roman"/>
          <w:b w:val="0"/>
          <w:caps w:val="0"/>
          <w:color w:val="auto"/>
          <w:sz w:val="28"/>
          <w:szCs w:val="28"/>
        </w:rPr>
        <w:t xml:space="preserve">язбеков </w:t>
      </w:r>
      <w:r w:rsidR="0064345A" w:rsidRPr="00F31444">
        <w:rPr>
          <w:rStyle w:val="fontstyle11"/>
          <w:rFonts w:ascii="Times New Roman" w:hAnsi="Times New Roman"/>
          <w:b w:val="0"/>
          <w:caps w:val="0"/>
          <w:color w:val="auto"/>
          <w:sz w:val="28"/>
          <w:szCs w:val="28"/>
        </w:rPr>
        <w:t>А., Н</w:t>
      </w:r>
      <w:r w:rsidR="00EA0183" w:rsidRPr="00F31444">
        <w:rPr>
          <w:rStyle w:val="fontstyle11"/>
          <w:rFonts w:ascii="Times New Roman" w:hAnsi="Times New Roman"/>
          <w:b w:val="0"/>
          <w:caps w:val="0"/>
          <w:color w:val="auto"/>
          <w:sz w:val="28"/>
          <w:szCs w:val="28"/>
        </w:rPr>
        <w:t xml:space="preserve">урхасимова </w:t>
      </w:r>
      <w:r w:rsidR="0064345A" w:rsidRPr="00F31444">
        <w:rPr>
          <w:rStyle w:val="fontstyle11"/>
          <w:rFonts w:ascii="Times New Roman" w:hAnsi="Times New Roman"/>
          <w:b w:val="0"/>
          <w:caps w:val="0"/>
          <w:color w:val="auto"/>
          <w:sz w:val="28"/>
          <w:szCs w:val="28"/>
        </w:rPr>
        <w:t>Р., А</w:t>
      </w:r>
      <w:r w:rsidR="00EA0183" w:rsidRPr="00F31444">
        <w:rPr>
          <w:rStyle w:val="fontstyle11"/>
          <w:rFonts w:ascii="Times New Roman" w:hAnsi="Times New Roman"/>
          <w:b w:val="0"/>
          <w:caps w:val="0"/>
          <w:color w:val="auto"/>
          <w:sz w:val="28"/>
          <w:szCs w:val="28"/>
        </w:rPr>
        <w:t xml:space="preserve">язбекова </w:t>
      </w:r>
      <w:r w:rsidR="0064345A" w:rsidRPr="00F31444">
        <w:rPr>
          <w:rStyle w:val="fontstyle11"/>
          <w:rFonts w:ascii="Times New Roman" w:hAnsi="Times New Roman"/>
          <w:b w:val="0"/>
          <w:caps w:val="0"/>
          <w:color w:val="auto"/>
          <w:sz w:val="28"/>
          <w:szCs w:val="28"/>
        </w:rPr>
        <w:t>А., К</w:t>
      </w:r>
      <w:r w:rsidR="00EA0183" w:rsidRPr="00F31444">
        <w:rPr>
          <w:rStyle w:val="fontstyle11"/>
          <w:rFonts w:ascii="Times New Roman" w:hAnsi="Times New Roman"/>
          <w:b w:val="0"/>
          <w:caps w:val="0"/>
          <w:color w:val="auto"/>
          <w:sz w:val="28"/>
          <w:szCs w:val="28"/>
        </w:rPr>
        <w:t xml:space="preserve">урманова </w:t>
      </w:r>
      <w:r w:rsidR="0064345A" w:rsidRPr="00F31444">
        <w:rPr>
          <w:rStyle w:val="fontstyle11"/>
          <w:rFonts w:ascii="Times New Roman" w:hAnsi="Times New Roman"/>
          <w:b w:val="0"/>
          <w:caps w:val="0"/>
          <w:color w:val="auto"/>
          <w:sz w:val="28"/>
          <w:szCs w:val="28"/>
        </w:rPr>
        <w:t>A. Ю</w:t>
      </w:r>
      <w:r w:rsidR="00EA0183" w:rsidRPr="00F31444">
        <w:rPr>
          <w:rStyle w:val="fontstyle11"/>
          <w:rFonts w:ascii="Times New Roman" w:hAnsi="Times New Roman"/>
          <w:b w:val="0"/>
          <w:caps w:val="0"/>
          <w:color w:val="auto"/>
          <w:sz w:val="28"/>
          <w:szCs w:val="28"/>
        </w:rPr>
        <w:t xml:space="preserve">венильная беременность как фактор перинатальных осложнений // </w:t>
      </w:r>
      <w:r w:rsidR="000C65C5" w:rsidRPr="00F31444">
        <w:rPr>
          <w:rStyle w:val="fontstyle11"/>
          <w:rFonts w:ascii="Times New Roman" w:hAnsi="Times New Roman"/>
          <w:b w:val="0"/>
          <w:caps w:val="0"/>
          <w:color w:val="auto"/>
          <w:sz w:val="28"/>
          <w:szCs w:val="28"/>
        </w:rPr>
        <w:t>Р</w:t>
      </w:r>
      <w:r w:rsidR="00EA0183" w:rsidRPr="00F31444">
        <w:rPr>
          <w:rStyle w:val="fontstyle11"/>
          <w:rFonts w:ascii="Times New Roman" w:hAnsi="Times New Roman"/>
          <w:b w:val="0"/>
          <w:caps w:val="0"/>
          <w:color w:val="auto"/>
          <w:sz w:val="28"/>
          <w:szCs w:val="28"/>
        </w:rPr>
        <w:t>епродуктивная медицина</w:t>
      </w:r>
      <w:r w:rsidRPr="00F31444">
        <w:rPr>
          <w:rStyle w:val="fontstyle11"/>
          <w:rFonts w:ascii="Times New Roman" w:hAnsi="Times New Roman"/>
          <w:b w:val="0"/>
          <w:color w:val="auto"/>
          <w:sz w:val="28"/>
          <w:szCs w:val="28"/>
        </w:rPr>
        <w:t xml:space="preserve">. – 2022. – №1(50). – С. 77–84. </w:t>
      </w:r>
      <w:bookmarkEnd w:id="120"/>
    </w:p>
    <w:p w14:paraId="07CFD84A" w14:textId="4567147C"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rPr>
      </w:pPr>
      <w:r w:rsidRPr="00F31444">
        <w:rPr>
          <w:rStyle w:val="fontstyle11"/>
          <w:rFonts w:ascii="Times New Roman" w:hAnsi="Times New Roman"/>
          <w:b w:val="0"/>
          <w:color w:val="auto"/>
          <w:sz w:val="28"/>
          <w:szCs w:val="28"/>
          <w:lang w:val="en-US"/>
        </w:rPr>
        <w:t>X</w:t>
      </w:r>
      <w:r w:rsidR="00EA0183" w:rsidRPr="00F31444">
        <w:rPr>
          <w:rStyle w:val="fontstyle11"/>
          <w:rFonts w:ascii="Times New Roman" w:hAnsi="Times New Roman"/>
          <w:b w:val="0"/>
          <w:caps w:val="0"/>
          <w:color w:val="auto"/>
          <w:sz w:val="28"/>
          <w:szCs w:val="28"/>
          <w:lang w:val="en-US"/>
        </w:rPr>
        <w:t xml:space="preserve">u </w:t>
      </w:r>
      <w:r w:rsidR="000C65C5" w:rsidRPr="00F31444">
        <w:rPr>
          <w:rStyle w:val="fontstyle11"/>
          <w:rFonts w:ascii="Times New Roman" w:hAnsi="Times New Roman"/>
          <w:b w:val="0"/>
          <w:caps w:val="0"/>
          <w:color w:val="auto"/>
          <w:sz w:val="28"/>
          <w:szCs w:val="28"/>
          <w:lang w:val="en-US"/>
        </w:rPr>
        <w:t>T</w:t>
      </w:r>
      <w:r w:rsidR="00EA0183"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lang w:val="en-US"/>
        </w:rPr>
        <w:t>T</w:t>
      </w:r>
      <w:r w:rsidR="00EA0183" w:rsidRPr="00F31444">
        <w:rPr>
          <w:rStyle w:val="fontstyle11"/>
          <w:rFonts w:ascii="Times New Roman" w:hAnsi="Times New Roman"/>
          <w:b w:val="0"/>
          <w:caps w:val="0"/>
          <w:color w:val="auto"/>
          <w:sz w:val="28"/>
          <w:szCs w:val="28"/>
          <w:lang w:val="en-US"/>
        </w:rPr>
        <w:t xml:space="preserve">omokawa </w:t>
      </w:r>
      <w:r w:rsidR="0064345A" w:rsidRPr="00F31444">
        <w:rPr>
          <w:rStyle w:val="fontstyle11"/>
          <w:rFonts w:ascii="Times New Roman" w:hAnsi="Times New Roman"/>
          <w:b w:val="0"/>
          <w:caps w:val="0"/>
          <w:color w:val="auto"/>
          <w:sz w:val="28"/>
          <w:szCs w:val="28"/>
          <w:lang w:val="en-US"/>
        </w:rPr>
        <w:t>S., G</w:t>
      </w:r>
      <w:r w:rsidR="00EA0183" w:rsidRPr="00F31444">
        <w:rPr>
          <w:rStyle w:val="fontstyle11"/>
          <w:rFonts w:ascii="Times New Roman" w:hAnsi="Times New Roman"/>
          <w:b w:val="0"/>
          <w:caps w:val="0"/>
          <w:color w:val="auto"/>
          <w:sz w:val="28"/>
          <w:szCs w:val="28"/>
          <w:lang w:val="en-US"/>
        </w:rPr>
        <w:t xml:space="preserve">regorio </w:t>
      </w:r>
      <w:r w:rsidR="0064345A" w:rsidRPr="00F31444">
        <w:rPr>
          <w:rStyle w:val="fontstyle11"/>
          <w:rFonts w:ascii="Times New Roman" w:hAnsi="Times New Roman"/>
          <w:b w:val="0"/>
          <w:caps w:val="0"/>
          <w:color w:val="auto"/>
          <w:sz w:val="28"/>
          <w:szCs w:val="28"/>
          <w:lang w:val="en-US"/>
        </w:rPr>
        <w:t>E.R.</w:t>
      </w:r>
      <w:r w:rsidR="000C65C5" w:rsidRPr="00F31444">
        <w:rPr>
          <w:rStyle w:val="fontstyle11"/>
          <w:rFonts w:ascii="Times New Roman" w:hAnsi="Times New Roman"/>
          <w:b w:val="0"/>
          <w:caps w:val="0"/>
          <w:color w:val="auto"/>
          <w:sz w:val="28"/>
          <w:szCs w:val="28"/>
          <w:lang w:val="en-US"/>
        </w:rPr>
        <w:t xml:space="preserve">, </w:t>
      </w:r>
      <w:r w:rsidR="0064345A" w:rsidRPr="00F31444">
        <w:rPr>
          <w:rStyle w:val="fontstyle11"/>
          <w:rFonts w:ascii="Times New Roman" w:hAnsi="Times New Roman"/>
          <w:b w:val="0"/>
          <w:caps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annava </w:t>
      </w:r>
      <w:r w:rsidR="0064345A" w:rsidRPr="00F31444">
        <w:rPr>
          <w:rStyle w:val="fontstyle11"/>
          <w:rFonts w:ascii="Times New Roman" w:hAnsi="Times New Roman"/>
          <w:b w:val="0"/>
          <w:caps w:val="0"/>
          <w:color w:val="auto"/>
          <w:sz w:val="28"/>
          <w:szCs w:val="28"/>
          <w:lang w:val="en-US"/>
        </w:rPr>
        <w:t>P., N</w:t>
      </w:r>
      <w:r w:rsidR="00EA0183" w:rsidRPr="00F31444">
        <w:rPr>
          <w:rStyle w:val="fontstyle11"/>
          <w:rFonts w:ascii="Times New Roman" w:hAnsi="Times New Roman"/>
          <w:b w:val="0"/>
          <w:caps w:val="0"/>
          <w:color w:val="auto"/>
          <w:sz w:val="28"/>
          <w:szCs w:val="28"/>
          <w:lang w:val="en-US"/>
        </w:rPr>
        <w:t xml:space="preserve">agai </w:t>
      </w:r>
      <w:r w:rsidR="0064345A" w:rsidRPr="00F31444">
        <w:rPr>
          <w:rStyle w:val="fontstyle11"/>
          <w:rFonts w:ascii="Times New Roman" w:hAnsi="Times New Roman"/>
          <w:b w:val="0"/>
          <w:caps w:val="0"/>
          <w:color w:val="auto"/>
          <w:sz w:val="28"/>
          <w:szCs w:val="28"/>
          <w:lang w:val="en-US"/>
        </w:rPr>
        <w:t>M., S</w:t>
      </w:r>
      <w:r w:rsidR="00EA0183" w:rsidRPr="00F31444">
        <w:rPr>
          <w:rStyle w:val="fontstyle11"/>
          <w:rFonts w:ascii="Times New Roman" w:hAnsi="Times New Roman"/>
          <w:b w:val="0"/>
          <w:caps w:val="0"/>
          <w:color w:val="auto"/>
          <w:sz w:val="28"/>
          <w:szCs w:val="28"/>
          <w:lang w:val="en-US"/>
        </w:rPr>
        <w:t xml:space="preserve">obel </w:t>
      </w:r>
      <w:r w:rsidR="0064345A" w:rsidRPr="00F31444">
        <w:rPr>
          <w:rStyle w:val="fontstyle11"/>
          <w:rFonts w:ascii="Times New Roman" w:hAnsi="Times New Roman"/>
          <w:b w:val="0"/>
          <w:caps w:val="0"/>
          <w:color w:val="auto"/>
          <w:sz w:val="28"/>
          <w:szCs w:val="28"/>
          <w:lang w:val="en-US"/>
        </w:rPr>
        <w:t>H. S</w:t>
      </w:r>
      <w:r w:rsidR="00EA0183" w:rsidRPr="00F31444">
        <w:rPr>
          <w:rStyle w:val="fontstyle11"/>
          <w:rFonts w:ascii="Times New Roman" w:hAnsi="Times New Roman"/>
          <w:b w:val="0"/>
          <w:caps w:val="0"/>
          <w:color w:val="auto"/>
          <w:sz w:val="28"/>
          <w:szCs w:val="28"/>
          <w:lang w:val="en-US"/>
        </w:rPr>
        <w:t xml:space="preserve">chool-based interventions to promote adolescent health: a systematic review in low- and middle-income countries of who western pacific region </w:t>
      </w:r>
      <w:r w:rsidR="0064345A" w:rsidRPr="00F31444">
        <w:rPr>
          <w:rStyle w:val="fontstyle11"/>
          <w:rFonts w:ascii="Times New Roman" w:hAnsi="Times New Roman"/>
          <w:b w:val="0"/>
          <w:caps w:val="0"/>
          <w:color w:val="auto"/>
          <w:sz w:val="28"/>
          <w:szCs w:val="28"/>
          <w:lang w:val="en-US"/>
        </w:rPr>
        <w:t>// P</w:t>
      </w:r>
      <w:r w:rsidR="00EA0183" w:rsidRPr="00F31444">
        <w:rPr>
          <w:rStyle w:val="fontstyle11"/>
          <w:rFonts w:ascii="Times New Roman" w:hAnsi="Times New Roman"/>
          <w:b w:val="0"/>
          <w:caps w:val="0"/>
          <w:color w:val="auto"/>
          <w:sz w:val="28"/>
          <w:szCs w:val="28"/>
          <w:lang w:val="en-US"/>
        </w:rPr>
        <w:t xml:space="preserve">los one. – 2020. – </w:t>
      </w:r>
      <w:r w:rsidR="0064345A" w:rsidRPr="00F31444">
        <w:rPr>
          <w:rStyle w:val="fontstyle11"/>
          <w:rFonts w:ascii="Times New Roman" w:hAnsi="Times New Roman"/>
          <w:b w:val="0"/>
          <w:caps w:val="0"/>
          <w:color w:val="auto"/>
          <w:sz w:val="28"/>
          <w:szCs w:val="28"/>
          <w:lang w:val="en-US"/>
        </w:rPr>
        <w:t>V</w:t>
      </w:r>
      <w:r w:rsidR="00EA0183" w:rsidRPr="00F31444">
        <w:rPr>
          <w:rStyle w:val="fontstyle11"/>
          <w:rFonts w:ascii="Times New Roman" w:hAnsi="Times New Roman"/>
          <w:b w:val="0"/>
          <w:caps w:val="0"/>
          <w:color w:val="auto"/>
          <w:sz w:val="28"/>
          <w:szCs w:val="28"/>
          <w:lang w:val="en-US"/>
        </w:rPr>
        <w:t>ol. 15</w:t>
      </w:r>
      <w:r w:rsidR="000C65C5" w:rsidRPr="00F31444">
        <w:rPr>
          <w:rStyle w:val="fontstyle11"/>
          <w:rFonts w:ascii="Times New Roman" w:hAnsi="Times New Roman"/>
          <w:b w:val="0"/>
          <w:caps w:val="0"/>
          <w:color w:val="auto"/>
          <w:sz w:val="28"/>
          <w:szCs w:val="28"/>
          <w:lang w:val="en-US"/>
        </w:rPr>
        <w:t>, №</w:t>
      </w:r>
      <w:r w:rsidR="00EA0183" w:rsidRPr="00F31444">
        <w:rPr>
          <w:rStyle w:val="fontstyle11"/>
          <w:rFonts w:ascii="Times New Roman" w:hAnsi="Times New Roman"/>
          <w:b w:val="0"/>
          <w:caps w:val="0"/>
          <w:color w:val="auto"/>
          <w:sz w:val="28"/>
          <w:szCs w:val="28"/>
          <w:lang w:val="en-US"/>
        </w:rPr>
        <w:t xml:space="preserve">3. </w:t>
      </w:r>
      <w:r w:rsidRPr="00F31444">
        <w:rPr>
          <w:rStyle w:val="fontstyle11"/>
          <w:rFonts w:ascii="Times New Roman" w:hAnsi="Times New Roman"/>
          <w:b w:val="0"/>
          <w:color w:val="auto"/>
          <w:sz w:val="28"/>
          <w:szCs w:val="28"/>
          <w:lang w:val="en-US"/>
        </w:rPr>
        <w:t>– P. 230</w:t>
      </w:r>
      <w:r w:rsidR="000C65C5" w:rsidRPr="00F31444">
        <w:rPr>
          <w:rStyle w:val="fontstyle11"/>
          <w:rFonts w:ascii="Times New Roman" w:hAnsi="Times New Roman"/>
          <w:b w:val="0"/>
          <w:color w:val="auto"/>
          <w:sz w:val="28"/>
          <w:szCs w:val="28"/>
          <w:lang w:val="en-US"/>
        </w:rPr>
        <w:t>-3</w:t>
      </w:r>
      <w:r w:rsidRPr="00F31444">
        <w:rPr>
          <w:rStyle w:val="fontstyle11"/>
          <w:rFonts w:ascii="Times New Roman" w:hAnsi="Times New Roman"/>
          <w:b w:val="0"/>
          <w:color w:val="auto"/>
          <w:sz w:val="28"/>
          <w:szCs w:val="28"/>
          <w:lang w:val="en-US"/>
        </w:rPr>
        <w:t xml:space="preserve">46. </w:t>
      </w:r>
    </w:p>
    <w:p w14:paraId="4BA955D7" w14:textId="2C09A2C8"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rPr>
      </w:pPr>
      <w:r w:rsidRPr="00F31444">
        <w:rPr>
          <w:rStyle w:val="fontstyle11"/>
          <w:rFonts w:ascii="Times New Roman" w:hAnsi="Times New Roman"/>
          <w:b w:val="0"/>
          <w:color w:val="auto"/>
          <w:sz w:val="28"/>
          <w:szCs w:val="28"/>
          <w:lang w:val="en-US"/>
        </w:rPr>
        <w:t>N</w:t>
      </w:r>
      <w:r w:rsidR="00EA0183" w:rsidRPr="00F31444">
        <w:rPr>
          <w:rStyle w:val="fontstyle11"/>
          <w:rFonts w:ascii="Times New Roman" w:hAnsi="Times New Roman"/>
          <w:b w:val="0"/>
          <w:caps w:val="0"/>
          <w:color w:val="auto"/>
          <w:sz w:val="28"/>
          <w:szCs w:val="28"/>
          <w:lang w:val="en-US"/>
        </w:rPr>
        <w:t xml:space="preserve">ewby </w:t>
      </w:r>
      <w:r w:rsidR="0064345A" w:rsidRPr="00F31444">
        <w:rPr>
          <w:rStyle w:val="fontstyle11"/>
          <w:rFonts w:ascii="Times New Roman" w:hAnsi="Times New Roman"/>
          <w:b w:val="0"/>
          <w:caps w:val="0"/>
          <w:color w:val="auto"/>
          <w:sz w:val="28"/>
          <w:szCs w:val="28"/>
          <w:lang w:val="en-US"/>
        </w:rPr>
        <w:t>H., M</w:t>
      </w:r>
      <w:r w:rsidR="00EA0183" w:rsidRPr="00F31444">
        <w:rPr>
          <w:rStyle w:val="fontstyle11"/>
          <w:rFonts w:ascii="Times New Roman" w:hAnsi="Times New Roman"/>
          <w:b w:val="0"/>
          <w:caps w:val="0"/>
          <w:color w:val="auto"/>
          <w:sz w:val="28"/>
          <w:szCs w:val="28"/>
          <w:lang w:val="en-US"/>
        </w:rPr>
        <w:t xml:space="preserve">arsh </w:t>
      </w:r>
      <w:r w:rsidR="0064345A" w:rsidRPr="00F31444">
        <w:rPr>
          <w:rStyle w:val="fontstyle11"/>
          <w:rFonts w:ascii="Times New Roman" w:hAnsi="Times New Roman"/>
          <w:b w:val="0"/>
          <w:caps w:val="0"/>
          <w:color w:val="auto"/>
          <w:sz w:val="28"/>
          <w:szCs w:val="28"/>
          <w:lang w:val="en-US"/>
        </w:rPr>
        <w:t>A.D., M</w:t>
      </w:r>
      <w:r w:rsidR="00EA0183" w:rsidRPr="00F31444">
        <w:rPr>
          <w:rStyle w:val="fontstyle11"/>
          <w:rFonts w:ascii="Times New Roman" w:hAnsi="Times New Roman"/>
          <w:b w:val="0"/>
          <w:caps w:val="0"/>
          <w:color w:val="auto"/>
          <w:sz w:val="28"/>
          <w:szCs w:val="28"/>
          <w:lang w:val="en-US"/>
        </w:rPr>
        <w:t xml:space="preserve">oller </w:t>
      </w:r>
      <w:r w:rsidR="005F52A6" w:rsidRPr="00F31444">
        <w:rPr>
          <w:rStyle w:val="fontstyle11"/>
          <w:rFonts w:ascii="Times New Roman" w:hAnsi="Times New Roman"/>
          <w:b w:val="0"/>
          <w:caps w:val="0"/>
          <w:color w:val="auto"/>
          <w:sz w:val="28"/>
          <w:szCs w:val="28"/>
          <w:lang w:val="en-US"/>
        </w:rPr>
        <w:t>A.B., A</w:t>
      </w:r>
      <w:r w:rsidR="00EA0183" w:rsidRPr="00F31444">
        <w:rPr>
          <w:rStyle w:val="fontstyle11"/>
          <w:rFonts w:ascii="Times New Roman" w:hAnsi="Times New Roman"/>
          <w:b w:val="0"/>
          <w:caps w:val="0"/>
          <w:color w:val="auto"/>
          <w:sz w:val="28"/>
          <w:szCs w:val="28"/>
          <w:lang w:val="en-US"/>
        </w:rPr>
        <w:t xml:space="preserve">debayo </w:t>
      </w:r>
      <w:r w:rsidR="005F52A6" w:rsidRPr="00F31444">
        <w:rPr>
          <w:rStyle w:val="fontstyle11"/>
          <w:rFonts w:ascii="Times New Roman" w:hAnsi="Times New Roman"/>
          <w:b w:val="0"/>
          <w:caps w:val="0"/>
          <w:color w:val="auto"/>
          <w:sz w:val="28"/>
          <w:szCs w:val="28"/>
          <w:lang w:val="en-US"/>
        </w:rPr>
        <w:t>E., A</w:t>
      </w:r>
      <w:r w:rsidR="00EA0183" w:rsidRPr="00F31444">
        <w:rPr>
          <w:rStyle w:val="fontstyle11"/>
          <w:rFonts w:ascii="Times New Roman" w:hAnsi="Times New Roman"/>
          <w:b w:val="0"/>
          <w:caps w:val="0"/>
          <w:color w:val="auto"/>
          <w:sz w:val="28"/>
          <w:szCs w:val="28"/>
          <w:lang w:val="en-US"/>
        </w:rPr>
        <w:t xml:space="preserve">zzopardi </w:t>
      </w:r>
      <w:r w:rsidR="005F52A6" w:rsidRPr="00F31444">
        <w:rPr>
          <w:rStyle w:val="fontstyle11"/>
          <w:rFonts w:ascii="Times New Roman" w:hAnsi="Times New Roman"/>
          <w:b w:val="0"/>
          <w:caps w:val="0"/>
          <w:color w:val="auto"/>
          <w:sz w:val="28"/>
          <w:szCs w:val="28"/>
          <w:lang w:val="en-US"/>
        </w:rPr>
        <w:t>P.S., C</w:t>
      </w:r>
      <w:r w:rsidR="00EA0183" w:rsidRPr="00F31444">
        <w:rPr>
          <w:rStyle w:val="fontstyle11"/>
          <w:rFonts w:ascii="Times New Roman" w:hAnsi="Times New Roman"/>
          <w:b w:val="0"/>
          <w:caps w:val="0"/>
          <w:color w:val="auto"/>
          <w:sz w:val="28"/>
          <w:szCs w:val="28"/>
          <w:lang w:val="en-US"/>
        </w:rPr>
        <w:t xml:space="preserve">arvajal </w:t>
      </w:r>
      <w:r w:rsidR="0064345A" w:rsidRPr="00F31444">
        <w:rPr>
          <w:rStyle w:val="fontstyle11"/>
          <w:rFonts w:ascii="Times New Roman" w:hAnsi="Times New Roman"/>
          <w:b w:val="0"/>
          <w:caps w:val="0"/>
          <w:color w:val="auto"/>
          <w:sz w:val="28"/>
          <w:szCs w:val="28"/>
          <w:lang w:val="en-US"/>
        </w:rPr>
        <w:t>L., F</w:t>
      </w:r>
      <w:r w:rsidR="00EA0183" w:rsidRPr="00F31444">
        <w:rPr>
          <w:rStyle w:val="fontstyle11"/>
          <w:rFonts w:ascii="Times New Roman" w:hAnsi="Times New Roman"/>
          <w:b w:val="0"/>
          <w:caps w:val="0"/>
          <w:color w:val="auto"/>
          <w:sz w:val="28"/>
          <w:szCs w:val="28"/>
          <w:lang w:val="en-US"/>
        </w:rPr>
        <w:t xml:space="preserve">agan </w:t>
      </w:r>
      <w:r w:rsidR="0064345A" w:rsidRPr="00F31444">
        <w:rPr>
          <w:rStyle w:val="fontstyle11"/>
          <w:rFonts w:ascii="Times New Roman" w:hAnsi="Times New Roman"/>
          <w:b w:val="0"/>
          <w:caps w:val="0"/>
          <w:color w:val="auto"/>
          <w:sz w:val="28"/>
          <w:szCs w:val="28"/>
          <w:lang w:val="en-US"/>
        </w:rPr>
        <w:t>L., F</w:t>
      </w:r>
      <w:r w:rsidR="00EA0183" w:rsidRPr="00F31444">
        <w:rPr>
          <w:rStyle w:val="fontstyle11"/>
          <w:rFonts w:ascii="Times New Roman" w:hAnsi="Times New Roman"/>
          <w:b w:val="0"/>
          <w:caps w:val="0"/>
          <w:color w:val="auto"/>
          <w:sz w:val="28"/>
          <w:szCs w:val="28"/>
          <w:lang w:val="en-US"/>
        </w:rPr>
        <w:t xml:space="preserve">riedman </w:t>
      </w:r>
      <w:r w:rsidR="0064345A" w:rsidRPr="00F31444">
        <w:rPr>
          <w:rStyle w:val="fontstyle11"/>
          <w:rFonts w:ascii="Times New Roman" w:hAnsi="Times New Roman"/>
          <w:b w:val="0"/>
          <w:caps w:val="0"/>
          <w:color w:val="auto"/>
          <w:sz w:val="28"/>
          <w:szCs w:val="28"/>
          <w:lang w:val="en-US"/>
        </w:rPr>
        <w:t>H.S., B</w:t>
      </w:r>
      <w:r w:rsidR="00EA0183" w:rsidRPr="00F31444">
        <w:rPr>
          <w:rStyle w:val="fontstyle11"/>
          <w:rFonts w:ascii="Times New Roman" w:hAnsi="Times New Roman"/>
          <w:b w:val="0"/>
          <w:caps w:val="0"/>
          <w:color w:val="auto"/>
          <w:sz w:val="28"/>
          <w:szCs w:val="28"/>
          <w:lang w:val="en-US"/>
        </w:rPr>
        <w:t xml:space="preserve">a </w:t>
      </w:r>
      <w:r w:rsidR="0064345A" w:rsidRPr="00F31444">
        <w:rPr>
          <w:rStyle w:val="fontstyle11"/>
          <w:rFonts w:ascii="Times New Roman" w:hAnsi="Times New Roman"/>
          <w:b w:val="0"/>
          <w:caps w:val="0"/>
          <w:color w:val="auto"/>
          <w:sz w:val="28"/>
          <w:szCs w:val="28"/>
          <w:lang w:val="en-US"/>
        </w:rPr>
        <w:t>M.G., H</w:t>
      </w:r>
      <w:r w:rsidR="00EA0183" w:rsidRPr="00F31444">
        <w:rPr>
          <w:rStyle w:val="fontstyle11"/>
          <w:rFonts w:ascii="Times New Roman" w:hAnsi="Times New Roman"/>
          <w:b w:val="0"/>
          <w:caps w:val="0"/>
          <w:color w:val="auto"/>
          <w:sz w:val="28"/>
          <w:szCs w:val="28"/>
          <w:lang w:val="en-US"/>
        </w:rPr>
        <w:t xml:space="preserve">agell </w:t>
      </w:r>
      <w:r w:rsidR="0064345A" w:rsidRPr="00F31444">
        <w:rPr>
          <w:rStyle w:val="fontstyle11"/>
          <w:rFonts w:ascii="Times New Roman" w:hAnsi="Times New Roman"/>
          <w:b w:val="0"/>
          <w:caps w:val="0"/>
          <w:color w:val="auto"/>
          <w:sz w:val="28"/>
          <w:szCs w:val="28"/>
          <w:lang w:val="en-US"/>
        </w:rPr>
        <w:t>A., M</w:t>
      </w:r>
      <w:r w:rsidR="00EA0183" w:rsidRPr="00F31444">
        <w:rPr>
          <w:rStyle w:val="fontstyle11"/>
          <w:rFonts w:ascii="Times New Roman" w:hAnsi="Times New Roman"/>
          <w:b w:val="0"/>
          <w:caps w:val="0"/>
          <w:color w:val="auto"/>
          <w:sz w:val="28"/>
          <w:szCs w:val="28"/>
          <w:lang w:val="en-US"/>
        </w:rPr>
        <w:t xml:space="preserve">organ </w:t>
      </w:r>
      <w:r w:rsidR="0064345A" w:rsidRPr="00F31444">
        <w:rPr>
          <w:rStyle w:val="fontstyle11"/>
          <w:rFonts w:ascii="Times New Roman" w:hAnsi="Times New Roman"/>
          <w:b w:val="0"/>
          <w:caps w:val="0"/>
          <w:color w:val="auto"/>
          <w:sz w:val="28"/>
          <w:szCs w:val="28"/>
          <w:lang w:val="en-US"/>
        </w:rPr>
        <w:t>A., S</w:t>
      </w:r>
      <w:r w:rsidR="00EA0183" w:rsidRPr="00F31444">
        <w:rPr>
          <w:rStyle w:val="fontstyle11"/>
          <w:rFonts w:ascii="Times New Roman" w:hAnsi="Times New Roman"/>
          <w:b w:val="0"/>
          <w:caps w:val="0"/>
          <w:color w:val="auto"/>
          <w:sz w:val="28"/>
          <w:szCs w:val="28"/>
          <w:lang w:val="en-US"/>
        </w:rPr>
        <w:t xml:space="preserve">aewyc </w:t>
      </w:r>
      <w:r w:rsidR="0064345A" w:rsidRPr="00F31444">
        <w:rPr>
          <w:rStyle w:val="fontstyle11"/>
          <w:rFonts w:ascii="Times New Roman" w:hAnsi="Times New Roman"/>
          <w:b w:val="0"/>
          <w:caps w:val="0"/>
          <w:color w:val="auto"/>
          <w:sz w:val="28"/>
          <w:szCs w:val="28"/>
          <w:lang w:val="en-US"/>
        </w:rPr>
        <w:t>E., G</w:t>
      </w:r>
      <w:r w:rsidR="00EA0183" w:rsidRPr="00F31444">
        <w:rPr>
          <w:rStyle w:val="fontstyle11"/>
          <w:rFonts w:ascii="Times New Roman" w:hAnsi="Times New Roman"/>
          <w:b w:val="0"/>
          <w:caps w:val="0"/>
          <w:color w:val="auto"/>
          <w:sz w:val="28"/>
          <w:szCs w:val="28"/>
          <w:lang w:val="en-US"/>
        </w:rPr>
        <w:t xml:space="preserve">uthold </w:t>
      </w:r>
      <w:r w:rsidR="0064345A" w:rsidRPr="00F31444">
        <w:rPr>
          <w:rStyle w:val="fontstyle11"/>
          <w:rFonts w:ascii="Times New Roman" w:hAnsi="Times New Roman"/>
          <w:b w:val="0"/>
          <w:caps w:val="0"/>
          <w:color w:val="auto"/>
          <w:sz w:val="28"/>
          <w:szCs w:val="28"/>
          <w:lang w:val="en-US"/>
        </w:rPr>
        <w:t>R. A. S</w:t>
      </w:r>
      <w:r w:rsidR="00EA0183" w:rsidRPr="00F31444">
        <w:rPr>
          <w:rStyle w:val="fontstyle11"/>
          <w:rFonts w:ascii="Times New Roman" w:hAnsi="Times New Roman"/>
          <w:b w:val="0"/>
          <w:caps w:val="0"/>
          <w:color w:val="auto"/>
          <w:sz w:val="28"/>
          <w:szCs w:val="28"/>
          <w:lang w:val="en-US"/>
        </w:rPr>
        <w:t xml:space="preserve">coping review of adolescent health indicators // </w:t>
      </w:r>
      <w:r w:rsidR="0064345A" w:rsidRPr="00F31444">
        <w:rPr>
          <w:rStyle w:val="fontstyle11"/>
          <w:rFonts w:ascii="Times New Roman" w:hAnsi="Times New Roman"/>
          <w:b w:val="0"/>
          <w:caps w:val="0"/>
          <w:color w:val="auto"/>
          <w:sz w:val="28"/>
          <w:szCs w:val="28"/>
          <w:lang w:val="en-US"/>
        </w:rPr>
        <w:t xml:space="preserve">J </w:t>
      </w:r>
      <w:r w:rsidR="000C65C5" w:rsidRPr="00F31444">
        <w:rPr>
          <w:rStyle w:val="fontstyle11"/>
          <w:rFonts w:ascii="Times New Roman" w:hAnsi="Times New Roman"/>
          <w:b w:val="0"/>
          <w:caps w:val="0"/>
          <w:color w:val="auto"/>
          <w:sz w:val="28"/>
          <w:szCs w:val="28"/>
          <w:lang w:val="en-US"/>
        </w:rPr>
        <w:t>A</w:t>
      </w:r>
      <w:r w:rsidR="00EA0183" w:rsidRPr="00F31444">
        <w:rPr>
          <w:rStyle w:val="fontstyle11"/>
          <w:rFonts w:ascii="Times New Roman" w:hAnsi="Times New Roman"/>
          <w:b w:val="0"/>
          <w:caps w:val="0"/>
          <w:color w:val="auto"/>
          <w:sz w:val="28"/>
          <w:szCs w:val="28"/>
          <w:lang w:val="en-US"/>
        </w:rPr>
        <w:t xml:space="preserve">dolesc </w:t>
      </w:r>
      <w:r w:rsidR="000C65C5" w:rsidRPr="00F31444">
        <w:rPr>
          <w:rStyle w:val="fontstyle11"/>
          <w:rFonts w:ascii="Times New Roman" w:hAnsi="Times New Roman"/>
          <w:b w:val="0"/>
          <w:caps w:val="0"/>
          <w:color w:val="auto"/>
          <w:sz w:val="28"/>
          <w:szCs w:val="28"/>
          <w:lang w:val="en-US"/>
        </w:rPr>
        <w:t>H</w:t>
      </w:r>
      <w:r w:rsidR="00EA0183" w:rsidRPr="00F31444">
        <w:rPr>
          <w:rStyle w:val="fontstyle11"/>
          <w:rFonts w:ascii="Times New Roman" w:hAnsi="Times New Roman"/>
          <w:b w:val="0"/>
          <w:caps w:val="0"/>
          <w:color w:val="auto"/>
          <w:sz w:val="28"/>
          <w:szCs w:val="28"/>
          <w:lang w:val="en-US"/>
        </w:rPr>
        <w:t xml:space="preserve">ealth. – 2021. – </w:t>
      </w:r>
      <w:r w:rsidR="0064345A" w:rsidRPr="00F31444">
        <w:rPr>
          <w:rStyle w:val="fontstyle11"/>
          <w:rFonts w:ascii="Times New Roman" w:hAnsi="Times New Roman"/>
          <w:b w:val="0"/>
          <w:caps w:val="0"/>
          <w:color w:val="auto"/>
          <w:sz w:val="28"/>
          <w:szCs w:val="28"/>
          <w:lang w:val="en-US"/>
        </w:rPr>
        <w:t>V</w:t>
      </w:r>
      <w:r w:rsidR="00EA0183" w:rsidRPr="00F31444">
        <w:rPr>
          <w:rStyle w:val="fontstyle11"/>
          <w:rFonts w:ascii="Times New Roman" w:hAnsi="Times New Roman"/>
          <w:b w:val="0"/>
          <w:caps w:val="0"/>
          <w:color w:val="auto"/>
          <w:sz w:val="28"/>
          <w:szCs w:val="28"/>
          <w:lang w:val="en-US"/>
        </w:rPr>
        <w:t xml:space="preserve">ol. </w:t>
      </w:r>
      <w:r w:rsidR="000C65C5" w:rsidRPr="00F31444">
        <w:rPr>
          <w:rStyle w:val="fontstyle11"/>
          <w:rFonts w:ascii="Times New Roman" w:hAnsi="Times New Roman"/>
          <w:b w:val="0"/>
          <w:caps w:val="0"/>
          <w:color w:val="auto"/>
          <w:sz w:val="28"/>
          <w:szCs w:val="28"/>
          <w:lang w:val="en-US"/>
        </w:rPr>
        <w:t xml:space="preserve"> </w:t>
      </w:r>
      <w:r w:rsidR="00EA0183" w:rsidRPr="00F31444">
        <w:rPr>
          <w:rStyle w:val="fontstyle11"/>
          <w:rFonts w:ascii="Times New Roman" w:hAnsi="Times New Roman"/>
          <w:b w:val="0"/>
          <w:caps w:val="0"/>
          <w:color w:val="auto"/>
          <w:sz w:val="28"/>
          <w:szCs w:val="28"/>
          <w:lang w:val="en-US"/>
        </w:rPr>
        <w:t>69</w:t>
      </w:r>
      <w:r w:rsidR="000C65C5" w:rsidRPr="00F31444">
        <w:rPr>
          <w:rStyle w:val="fontstyle11"/>
          <w:rFonts w:ascii="Times New Roman" w:hAnsi="Times New Roman"/>
          <w:b w:val="0"/>
          <w:caps w:val="0"/>
          <w:color w:val="auto"/>
          <w:sz w:val="28"/>
          <w:szCs w:val="28"/>
          <w:lang w:val="en-US"/>
        </w:rPr>
        <w:t>, №</w:t>
      </w:r>
      <w:r w:rsidR="00EA0183" w:rsidRPr="00F31444">
        <w:rPr>
          <w:rStyle w:val="fontstyle11"/>
          <w:rFonts w:ascii="Times New Roman" w:hAnsi="Times New Roman"/>
          <w:b w:val="0"/>
          <w:caps w:val="0"/>
          <w:color w:val="auto"/>
          <w:sz w:val="28"/>
          <w:szCs w:val="28"/>
          <w:lang w:val="en-US"/>
        </w:rPr>
        <w:t xml:space="preserve">3. </w:t>
      </w:r>
      <w:r w:rsidRPr="00F31444">
        <w:rPr>
          <w:rStyle w:val="fontstyle11"/>
          <w:rFonts w:ascii="Times New Roman" w:hAnsi="Times New Roman"/>
          <w:b w:val="0"/>
          <w:color w:val="auto"/>
          <w:sz w:val="28"/>
          <w:szCs w:val="28"/>
          <w:lang w:val="en-US"/>
        </w:rPr>
        <w:t xml:space="preserve">– P. 365-374. </w:t>
      </w:r>
      <w:r w:rsidR="000C65C5" w:rsidRPr="00F31444">
        <w:rPr>
          <w:rStyle w:val="fontstyle11"/>
          <w:rFonts w:ascii="Times New Roman" w:hAnsi="Times New Roman"/>
          <w:b w:val="0"/>
          <w:color w:val="auto"/>
          <w:sz w:val="28"/>
          <w:szCs w:val="28"/>
          <w:lang w:val="en-US"/>
        </w:rPr>
        <w:t xml:space="preserve"> </w:t>
      </w:r>
    </w:p>
    <w:p w14:paraId="3A4EF378" w14:textId="4D38868B" w:rsidR="003C15F4" w:rsidRPr="00F31444" w:rsidRDefault="003C15F4" w:rsidP="00B21924">
      <w:pPr>
        <w:pStyle w:val="a3"/>
        <w:numPr>
          <w:ilvl w:val="0"/>
          <w:numId w:val="18"/>
        </w:numPr>
        <w:pBdr>
          <w:bottom w:val="single" w:sz="4" w:space="31" w:color="FFFFFF"/>
        </w:pBdr>
        <w:shd w:val="clear" w:color="auto" w:fill="FFFFFF"/>
        <w:tabs>
          <w:tab w:val="left" w:pos="0"/>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t>B</w:t>
      </w:r>
      <w:r w:rsidR="00EA0183" w:rsidRPr="00F31444">
        <w:rPr>
          <w:rStyle w:val="fontstyle11"/>
          <w:rFonts w:ascii="Times New Roman" w:hAnsi="Times New Roman"/>
          <w:b w:val="0"/>
          <w:caps w:val="0"/>
          <w:color w:val="auto"/>
          <w:sz w:val="28"/>
          <w:szCs w:val="28"/>
          <w:lang w:val="en-US"/>
        </w:rPr>
        <w:t xml:space="preserve">rindis </w:t>
      </w:r>
      <w:r w:rsidR="0064345A" w:rsidRPr="00F31444">
        <w:rPr>
          <w:rStyle w:val="fontstyle11"/>
          <w:rFonts w:ascii="Times New Roman" w:hAnsi="Times New Roman"/>
          <w:b w:val="0"/>
          <w:caps w:val="0"/>
          <w:color w:val="auto"/>
          <w:sz w:val="28"/>
          <w:szCs w:val="28"/>
          <w:lang w:val="en-US"/>
        </w:rPr>
        <w:t>C</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D</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D</w:t>
      </w:r>
      <w:r w:rsidR="00EA0183" w:rsidRPr="00F31444">
        <w:rPr>
          <w:rStyle w:val="fontstyle11"/>
          <w:rFonts w:ascii="Times New Roman" w:hAnsi="Times New Roman"/>
          <w:b w:val="0"/>
          <w:caps w:val="0"/>
          <w:color w:val="auto"/>
          <w:sz w:val="28"/>
          <w:szCs w:val="28"/>
          <w:lang w:val="en-US"/>
        </w:rPr>
        <w:t xml:space="preserve">ecker </w:t>
      </w:r>
      <w:r w:rsidR="0064345A" w:rsidRPr="00F31444">
        <w:rPr>
          <w:rStyle w:val="fontstyle11"/>
          <w:rFonts w:ascii="Times New Roman" w:hAnsi="Times New Roman"/>
          <w:b w:val="0"/>
          <w:caps w:val="0"/>
          <w:color w:val="auto"/>
          <w:sz w:val="28"/>
          <w:szCs w:val="28"/>
          <w:lang w:val="en-US"/>
        </w:rPr>
        <w:t>M</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J</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G</w:t>
      </w:r>
      <w:r w:rsidR="00EA0183" w:rsidRPr="00F31444">
        <w:rPr>
          <w:rStyle w:val="fontstyle11"/>
          <w:rFonts w:ascii="Times New Roman" w:hAnsi="Times New Roman"/>
          <w:b w:val="0"/>
          <w:caps w:val="0"/>
          <w:color w:val="auto"/>
          <w:sz w:val="28"/>
          <w:szCs w:val="28"/>
          <w:lang w:val="en-US"/>
        </w:rPr>
        <w:t>utmann-</w:t>
      </w:r>
      <w:r w:rsidR="000C65C5" w:rsidRPr="00F31444">
        <w:rPr>
          <w:rStyle w:val="fontstyle11"/>
          <w:rFonts w:ascii="Times New Roman" w:hAnsi="Times New Roman"/>
          <w:b w:val="0"/>
          <w:caps w:val="0"/>
          <w:color w:val="auto"/>
          <w:sz w:val="28"/>
          <w:szCs w:val="28"/>
          <w:lang w:val="en-US"/>
        </w:rPr>
        <w:t>G</w:t>
      </w:r>
      <w:r w:rsidR="00EA0183" w:rsidRPr="00F31444">
        <w:rPr>
          <w:rStyle w:val="fontstyle11"/>
          <w:rFonts w:ascii="Times New Roman" w:hAnsi="Times New Roman"/>
          <w:b w:val="0"/>
          <w:caps w:val="0"/>
          <w:color w:val="auto"/>
          <w:sz w:val="28"/>
          <w:szCs w:val="28"/>
          <w:lang w:val="en-US"/>
        </w:rPr>
        <w:t xml:space="preserve">onzalez </w:t>
      </w:r>
      <w:r w:rsidR="0064345A" w:rsidRPr="00F31444">
        <w:rPr>
          <w:rStyle w:val="fontstyle11"/>
          <w:rFonts w:ascii="Times New Roman" w:hAnsi="Times New Roman"/>
          <w:b w:val="0"/>
          <w:caps w:val="0"/>
          <w:color w:val="auto"/>
          <w:sz w:val="28"/>
          <w:szCs w:val="28"/>
          <w:lang w:val="en-US"/>
        </w:rPr>
        <w:t>A</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 B</w:t>
      </w:r>
      <w:r w:rsidR="00EA0183" w:rsidRPr="00F31444">
        <w:rPr>
          <w:rStyle w:val="fontstyle11"/>
          <w:rFonts w:ascii="Times New Roman" w:hAnsi="Times New Roman"/>
          <w:b w:val="0"/>
          <w:caps w:val="0"/>
          <w:color w:val="auto"/>
          <w:sz w:val="28"/>
          <w:szCs w:val="28"/>
          <w:lang w:val="en-US"/>
        </w:rPr>
        <w:t xml:space="preserve">erglas </w:t>
      </w:r>
      <w:r w:rsidR="0064345A" w:rsidRPr="00F31444">
        <w:rPr>
          <w:rStyle w:val="fontstyle11"/>
          <w:rFonts w:ascii="Times New Roman" w:hAnsi="Times New Roman"/>
          <w:b w:val="0"/>
          <w:caps w:val="0"/>
          <w:color w:val="auto"/>
          <w:sz w:val="28"/>
          <w:szCs w:val="28"/>
          <w:lang w:val="en-US"/>
        </w:rPr>
        <w:t>N</w:t>
      </w:r>
      <w:r w:rsidR="000C65C5" w:rsidRPr="00F31444">
        <w:rPr>
          <w:rStyle w:val="fontstyle11"/>
          <w:rFonts w:ascii="Times New Roman" w:hAnsi="Times New Roman"/>
          <w:b w:val="0"/>
          <w:caps w:val="0"/>
          <w:color w:val="auto"/>
          <w:sz w:val="28"/>
          <w:szCs w:val="28"/>
          <w:lang w:val="en-US"/>
        </w:rPr>
        <w:t>.</w:t>
      </w:r>
      <w:r w:rsidR="0064345A" w:rsidRPr="00F31444">
        <w:rPr>
          <w:rStyle w:val="fontstyle11"/>
          <w:rFonts w:ascii="Times New Roman" w:hAnsi="Times New Roman"/>
          <w:b w:val="0"/>
          <w:caps w:val="0"/>
          <w:color w:val="auto"/>
          <w:sz w:val="28"/>
          <w:szCs w:val="28"/>
          <w:lang w:val="en-US"/>
        </w:rPr>
        <w:t>F. P</w:t>
      </w:r>
      <w:r w:rsidR="00EA0183" w:rsidRPr="00F31444">
        <w:rPr>
          <w:rStyle w:val="fontstyle11"/>
          <w:rFonts w:ascii="Times New Roman" w:hAnsi="Times New Roman"/>
          <w:b w:val="0"/>
          <w:caps w:val="0"/>
          <w:color w:val="auto"/>
          <w:sz w:val="28"/>
          <w:szCs w:val="28"/>
          <w:lang w:val="en-US"/>
        </w:rPr>
        <w:t xml:space="preserve">erspectives on adolescent pregnancy prevention strategies in the </w:t>
      </w:r>
      <w:r w:rsidR="00B21924" w:rsidRPr="00F31444">
        <w:rPr>
          <w:rStyle w:val="fontstyle11"/>
          <w:rFonts w:ascii="Times New Roman" w:hAnsi="Times New Roman"/>
          <w:b w:val="0"/>
          <w:caps w:val="0"/>
          <w:color w:val="auto"/>
          <w:sz w:val="28"/>
          <w:szCs w:val="28"/>
          <w:lang w:val="en-US"/>
        </w:rPr>
        <w:t>U</w:t>
      </w:r>
      <w:r w:rsidR="00EA0183" w:rsidRPr="00F31444">
        <w:rPr>
          <w:rStyle w:val="fontstyle11"/>
          <w:rFonts w:ascii="Times New Roman" w:hAnsi="Times New Roman"/>
          <w:b w:val="0"/>
          <w:caps w:val="0"/>
          <w:color w:val="auto"/>
          <w:sz w:val="28"/>
          <w:szCs w:val="28"/>
          <w:lang w:val="en-US"/>
        </w:rPr>
        <w:t xml:space="preserve">nited </w:t>
      </w:r>
      <w:r w:rsidR="00B21924" w:rsidRPr="00F31444">
        <w:rPr>
          <w:rStyle w:val="fontstyle11"/>
          <w:rFonts w:ascii="Times New Roman" w:hAnsi="Times New Roman"/>
          <w:b w:val="0"/>
          <w:caps w:val="0"/>
          <w:color w:val="auto"/>
          <w:sz w:val="28"/>
          <w:szCs w:val="28"/>
          <w:lang w:val="en-US"/>
        </w:rPr>
        <w:t>S</w:t>
      </w:r>
      <w:r w:rsidR="00EA0183" w:rsidRPr="00F31444">
        <w:rPr>
          <w:rStyle w:val="fontstyle11"/>
          <w:rFonts w:ascii="Times New Roman" w:hAnsi="Times New Roman"/>
          <w:b w:val="0"/>
          <w:caps w:val="0"/>
          <w:color w:val="auto"/>
          <w:sz w:val="28"/>
          <w:szCs w:val="28"/>
          <w:lang w:val="en-US"/>
        </w:rPr>
        <w:t xml:space="preserve">tates: looking back, looking forward // </w:t>
      </w:r>
      <w:r w:rsidR="0064345A" w:rsidRPr="00F31444">
        <w:rPr>
          <w:rStyle w:val="fontstyle11"/>
          <w:rFonts w:ascii="Times New Roman" w:hAnsi="Times New Roman"/>
          <w:b w:val="0"/>
          <w:caps w:val="0"/>
          <w:color w:val="auto"/>
          <w:sz w:val="28"/>
          <w:szCs w:val="28"/>
          <w:lang w:val="en-US"/>
        </w:rPr>
        <w:t>A</w:t>
      </w:r>
      <w:r w:rsidR="00EA0183" w:rsidRPr="00F31444">
        <w:rPr>
          <w:rStyle w:val="fontstyle11"/>
          <w:rFonts w:ascii="Times New Roman" w:hAnsi="Times New Roman"/>
          <w:b w:val="0"/>
          <w:caps w:val="0"/>
          <w:color w:val="auto"/>
          <w:sz w:val="28"/>
          <w:szCs w:val="28"/>
          <w:lang w:val="en-US"/>
        </w:rPr>
        <w:t>dolesc health med ther</w:t>
      </w:r>
      <w:r w:rsidRPr="00F31444">
        <w:rPr>
          <w:rStyle w:val="fontstyle11"/>
          <w:rFonts w:ascii="Times New Roman" w:hAnsi="Times New Roman"/>
          <w:b w:val="0"/>
          <w:color w:val="auto"/>
          <w:sz w:val="28"/>
          <w:szCs w:val="28"/>
          <w:lang w:val="en-US"/>
        </w:rPr>
        <w:t>. – 2020. – V</w:t>
      </w:r>
      <w:r w:rsidR="000C65C5" w:rsidRPr="00F31444">
        <w:rPr>
          <w:rStyle w:val="fontstyle11"/>
          <w:rFonts w:ascii="Times New Roman" w:hAnsi="Times New Roman"/>
          <w:b w:val="0"/>
          <w:caps w:val="0"/>
          <w:color w:val="auto"/>
          <w:sz w:val="28"/>
          <w:szCs w:val="28"/>
          <w:lang w:val="en-US"/>
        </w:rPr>
        <w:t>ol</w:t>
      </w:r>
      <w:r w:rsidRPr="00F31444">
        <w:rPr>
          <w:rStyle w:val="fontstyle11"/>
          <w:rFonts w:ascii="Times New Roman" w:hAnsi="Times New Roman"/>
          <w:b w:val="0"/>
          <w:color w:val="auto"/>
          <w:sz w:val="28"/>
          <w:szCs w:val="28"/>
          <w:lang w:val="en-US"/>
        </w:rPr>
        <w:t xml:space="preserve">. </w:t>
      </w:r>
      <w:r w:rsidRPr="00F31444">
        <w:rPr>
          <w:rStyle w:val="fontstyle11"/>
          <w:rFonts w:ascii="Times New Roman" w:hAnsi="Times New Roman"/>
          <w:b w:val="0"/>
          <w:color w:val="auto"/>
          <w:sz w:val="28"/>
          <w:szCs w:val="28"/>
        </w:rPr>
        <w:t xml:space="preserve">11. – P. 135-145. </w:t>
      </w:r>
    </w:p>
    <w:p w14:paraId="01DF1EAF" w14:textId="637470C3"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Style w:val="fontstyle11"/>
          <w:rFonts w:ascii="Times New Roman" w:hAnsi="Times New Roman"/>
          <w:b w:val="0"/>
          <w:color w:val="auto"/>
          <w:sz w:val="28"/>
          <w:szCs w:val="28"/>
          <w:lang w:val="en-US"/>
        </w:rPr>
      </w:pPr>
      <w:r w:rsidRPr="00F31444">
        <w:rPr>
          <w:rStyle w:val="fontstyle11"/>
          <w:rFonts w:ascii="Times New Roman" w:hAnsi="Times New Roman"/>
          <w:b w:val="0"/>
          <w:color w:val="auto"/>
          <w:sz w:val="28"/>
          <w:szCs w:val="28"/>
          <w:lang w:val="en-US"/>
        </w:rPr>
        <w:t>M</w:t>
      </w:r>
      <w:r w:rsidR="00EA0183" w:rsidRPr="00F31444">
        <w:rPr>
          <w:rStyle w:val="fontstyle11"/>
          <w:rFonts w:ascii="Times New Roman" w:hAnsi="Times New Roman"/>
          <w:b w:val="0"/>
          <w:caps w:val="0"/>
          <w:color w:val="auto"/>
          <w:sz w:val="28"/>
          <w:szCs w:val="28"/>
          <w:lang w:val="en-US"/>
        </w:rPr>
        <w:t xml:space="preserve">ithra </w:t>
      </w:r>
      <w:r w:rsidR="000C65C5" w:rsidRPr="00F31444">
        <w:rPr>
          <w:rStyle w:val="fontstyle11"/>
          <w:rFonts w:ascii="Times New Roman" w:hAnsi="Times New Roman"/>
          <w:b w:val="0"/>
          <w:caps w:val="0"/>
          <w:color w:val="auto"/>
          <w:sz w:val="28"/>
          <w:szCs w:val="28"/>
          <w:lang w:val="en-US"/>
        </w:rPr>
        <w:t>P., K</w:t>
      </w:r>
      <w:r w:rsidR="00EA0183" w:rsidRPr="00F31444">
        <w:rPr>
          <w:rStyle w:val="fontstyle11"/>
          <w:rFonts w:ascii="Times New Roman" w:hAnsi="Times New Roman"/>
          <w:b w:val="0"/>
          <w:caps w:val="0"/>
          <w:color w:val="auto"/>
          <w:sz w:val="28"/>
          <w:szCs w:val="28"/>
          <w:lang w:val="en-US"/>
        </w:rPr>
        <w:t xml:space="preserve">hatib </w:t>
      </w:r>
      <w:r w:rsidR="000C65C5" w:rsidRPr="00F31444">
        <w:rPr>
          <w:rStyle w:val="fontstyle11"/>
          <w:rFonts w:ascii="Times New Roman" w:hAnsi="Times New Roman"/>
          <w:b w:val="0"/>
          <w:caps w:val="0"/>
          <w:color w:val="auto"/>
          <w:sz w:val="28"/>
          <w:szCs w:val="28"/>
          <w:lang w:val="en-US"/>
        </w:rPr>
        <w:t>M.N., S</w:t>
      </w:r>
      <w:r w:rsidR="00EA0183" w:rsidRPr="00F31444">
        <w:rPr>
          <w:rStyle w:val="fontstyle11"/>
          <w:rFonts w:ascii="Times New Roman" w:hAnsi="Times New Roman"/>
          <w:b w:val="0"/>
          <w:caps w:val="0"/>
          <w:color w:val="auto"/>
          <w:sz w:val="28"/>
          <w:szCs w:val="28"/>
          <w:lang w:val="en-US"/>
        </w:rPr>
        <w:t xml:space="preserve">inha </w:t>
      </w:r>
      <w:r w:rsidR="000C65C5" w:rsidRPr="00F31444">
        <w:rPr>
          <w:rStyle w:val="fontstyle11"/>
          <w:rFonts w:ascii="Times New Roman" w:hAnsi="Times New Roman"/>
          <w:b w:val="0"/>
          <w:caps w:val="0"/>
          <w:color w:val="auto"/>
          <w:sz w:val="28"/>
          <w:szCs w:val="28"/>
          <w:lang w:val="en-US"/>
        </w:rPr>
        <w:t>A.P., K</w:t>
      </w:r>
      <w:r w:rsidR="00EA0183" w:rsidRPr="00F31444">
        <w:rPr>
          <w:rStyle w:val="fontstyle11"/>
          <w:rFonts w:ascii="Times New Roman" w:hAnsi="Times New Roman"/>
          <w:b w:val="0"/>
          <w:caps w:val="0"/>
          <w:color w:val="auto"/>
          <w:sz w:val="28"/>
          <w:szCs w:val="28"/>
          <w:lang w:val="en-US"/>
        </w:rPr>
        <w:t xml:space="preserve">umar </w:t>
      </w:r>
      <w:r w:rsidR="000C65C5" w:rsidRPr="00F31444">
        <w:rPr>
          <w:rStyle w:val="fontstyle11"/>
          <w:rFonts w:ascii="Times New Roman" w:hAnsi="Times New Roman"/>
          <w:b w:val="0"/>
          <w:caps w:val="0"/>
          <w:color w:val="auto"/>
          <w:sz w:val="28"/>
          <w:szCs w:val="28"/>
          <w:lang w:val="en-US"/>
        </w:rPr>
        <w:t>N., H</w:t>
      </w:r>
      <w:r w:rsidR="00EA0183" w:rsidRPr="00F31444">
        <w:rPr>
          <w:rStyle w:val="fontstyle11"/>
          <w:rFonts w:ascii="Times New Roman" w:hAnsi="Times New Roman"/>
          <w:b w:val="0"/>
          <w:caps w:val="0"/>
          <w:color w:val="auto"/>
          <w:sz w:val="28"/>
          <w:szCs w:val="28"/>
          <w:lang w:val="en-US"/>
        </w:rPr>
        <w:t xml:space="preserve">olla </w:t>
      </w:r>
      <w:r w:rsidR="000C65C5" w:rsidRPr="00F31444">
        <w:rPr>
          <w:rStyle w:val="fontstyle11"/>
          <w:rFonts w:ascii="Times New Roman" w:hAnsi="Times New Roman"/>
          <w:b w:val="0"/>
          <w:caps w:val="0"/>
          <w:color w:val="auto"/>
          <w:sz w:val="28"/>
          <w:szCs w:val="28"/>
          <w:lang w:val="en-US"/>
        </w:rPr>
        <w:t>R., U</w:t>
      </w:r>
      <w:r w:rsidR="00EA0183" w:rsidRPr="00F31444">
        <w:rPr>
          <w:rStyle w:val="fontstyle11"/>
          <w:rFonts w:ascii="Times New Roman" w:hAnsi="Times New Roman"/>
          <w:b w:val="0"/>
          <w:caps w:val="0"/>
          <w:color w:val="auto"/>
          <w:sz w:val="28"/>
          <w:szCs w:val="28"/>
          <w:lang w:val="en-US"/>
        </w:rPr>
        <w:t xml:space="preserve">nnikrishnan </w:t>
      </w:r>
      <w:r w:rsidR="0064345A" w:rsidRPr="00F31444">
        <w:rPr>
          <w:rStyle w:val="fontstyle11"/>
          <w:rFonts w:ascii="Times New Roman" w:hAnsi="Times New Roman"/>
          <w:b w:val="0"/>
          <w:caps w:val="0"/>
          <w:color w:val="auto"/>
          <w:sz w:val="28"/>
          <w:szCs w:val="28"/>
          <w:lang w:val="en-US"/>
        </w:rPr>
        <w:t>B., V</w:t>
      </w:r>
      <w:r w:rsidR="00EA0183" w:rsidRPr="00F31444">
        <w:rPr>
          <w:rStyle w:val="fontstyle11"/>
          <w:rFonts w:ascii="Times New Roman" w:hAnsi="Times New Roman"/>
          <w:b w:val="0"/>
          <w:caps w:val="0"/>
          <w:color w:val="auto"/>
          <w:sz w:val="28"/>
          <w:szCs w:val="28"/>
          <w:lang w:val="en-US"/>
        </w:rPr>
        <w:t xml:space="preserve">ijayamma </w:t>
      </w:r>
      <w:r w:rsidR="0064345A" w:rsidRPr="00F31444">
        <w:rPr>
          <w:rStyle w:val="fontstyle11"/>
          <w:rFonts w:ascii="Times New Roman" w:hAnsi="Times New Roman"/>
          <w:b w:val="0"/>
          <w:caps w:val="0"/>
          <w:color w:val="auto"/>
          <w:sz w:val="28"/>
          <w:szCs w:val="28"/>
          <w:lang w:val="en-US"/>
        </w:rPr>
        <w:t>R., N</w:t>
      </w:r>
      <w:r w:rsidR="00EA0183" w:rsidRPr="00F31444">
        <w:rPr>
          <w:rStyle w:val="fontstyle11"/>
          <w:rFonts w:ascii="Times New Roman" w:hAnsi="Times New Roman"/>
          <w:b w:val="0"/>
          <w:caps w:val="0"/>
          <w:color w:val="auto"/>
          <w:sz w:val="28"/>
          <w:szCs w:val="28"/>
          <w:lang w:val="en-US"/>
        </w:rPr>
        <w:t xml:space="preserve">air </w:t>
      </w:r>
      <w:r w:rsidR="0064345A" w:rsidRPr="00F31444">
        <w:rPr>
          <w:rStyle w:val="fontstyle11"/>
          <w:rFonts w:ascii="Times New Roman" w:hAnsi="Times New Roman"/>
          <w:b w:val="0"/>
          <w:caps w:val="0"/>
          <w:color w:val="auto"/>
          <w:sz w:val="28"/>
          <w:szCs w:val="28"/>
          <w:lang w:val="en-US"/>
        </w:rPr>
        <w:t>N.S., G</w:t>
      </w:r>
      <w:r w:rsidR="00EA0183" w:rsidRPr="00F31444">
        <w:rPr>
          <w:rStyle w:val="fontstyle11"/>
          <w:rFonts w:ascii="Times New Roman" w:hAnsi="Times New Roman"/>
          <w:b w:val="0"/>
          <w:caps w:val="0"/>
          <w:color w:val="auto"/>
          <w:sz w:val="28"/>
          <w:szCs w:val="28"/>
          <w:lang w:val="en-US"/>
        </w:rPr>
        <w:t xml:space="preserve">aidhane </w:t>
      </w:r>
      <w:r w:rsidR="0064345A" w:rsidRPr="00F31444">
        <w:rPr>
          <w:rStyle w:val="fontstyle11"/>
          <w:rFonts w:ascii="Times New Roman" w:hAnsi="Times New Roman"/>
          <w:b w:val="0"/>
          <w:caps w:val="0"/>
          <w:color w:val="auto"/>
          <w:sz w:val="28"/>
          <w:szCs w:val="28"/>
          <w:lang w:val="en-US"/>
        </w:rPr>
        <w:t>A., Q</w:t>
      </w:r>
      <w:r w:rsidR="00EA0183" w:rsidRPr="00F31444">
        <w:rPr>
          <w:rStyle w:val="fontstyle11"/>
          <w:rFonts w:ascii="Times New Roman" w:hAnsi="Times New Roman"/>
          <w:b w:val="0"/>
          <w:caps w:val="0"/>
          <w:color w:val="auto"/>
          <w:sz w:val="28"/>
          <w:szCs w:val="28"/>
          <w:lang w:val="en-US"/>
        </w:rPr>
        <w:t xml:space="preserve">uazi </w:t>
      </w:r>
      <w:r w:rsidR="005F52A6" w:rsidRPr="00F31444">
        <w:rPr>
          <w:rStyle w:val="fontstyle11"/>
          <w:rFonts w:ascii="Times New Roman" w:hAnsi="Times New Roman"/>
          <w:b w:val="0"/>
          <w:caps w:val="0"/>
          <w:color w:val="auto"/>
          <w:sz w:val="28"/>
          <w:szCs w:val="28"/>
          <w:lang w:val="en-US"/>
        </w:rPr>
        <w:t>Z</w:t>
      </w:r>
      <w:r w:rsidR="00EA0183" w:rsidRPr="00F31444">
        <w:rPr>
          <w:rStyle w:val="fontstyle11"/>
          <w:rFonts w:ascii="Times New Roman" w:hAnsi="Times New Roman"/>
          <w:b w:val="0"/>
          <w:caps w:val="0"/>
          <w:color w:val="auto"/>
          <w:sz w:val="28"/>
          <w:szCs w:val="28"/>
          <w:lang w:val="en-US"/>
        </w:rPr>
        <w:t xml:space="preserve">ahiruddin </w:t>
      </w:r>
      <w:r w:rsidR="0064345A" w:rsidRPr="00F31444">
        <w:rPr>
          <w:rStyle w:val="fontstyle11"/>
          <w:rFonts w:ascii="Times New Roman" w:hAnsi="Times New Roman"/>
          <w:b w:val="0"/>
          <w:caps w:val="0"/>
          <w:color w:val="auto"/>
          <w:sz w:val="28"/>
          <w:szCs w:val="28"/>
          <w:lang w:val="en-US"/>
        </w:rPr>
        <w:t>S</w:t>
      </w:r>
      <w:r w:rsidR="00EA0183" w:rsidRPr="00F31444">
        <w:rPr>
          <w:rStyle w:val="fontstyle11"/>
          <w:rFonts w:ascii="Times New Roman" w:hAnsi="Times New Roman"/>
          <w:b w:val="0"/>
          <w:caps w:val="0"/>
          <w:color w:val="auto"/>
          <w:sz w:val="28"/>
          <w:szCs w:val="28"/>
          <w:lang w:val="en-US"/>
        </w:rPr>
        <w:t xml:space="preserve">. </w:t>
      </w:r>
      <w:r w:rsidR="00D83C4E" w:rsidRPr="00F31444">
        <w:rPr>
          <w:rStyle w:val="fontstyle11"/>
          <w:rFonts w:ascii="Times New Roman" w:hAnsi="Times New Roman"/>
          <w:b w:val="0"/>
          <w:caps w:val="0"/>
          <w:color w:val="auto"/>
          <w:sz w:val="28"/>
          <w:szCs w:val="28"/>
          <w:lang w:val="en-US"/>
        </w:rPr>
        <w:t>I</w:t>
      </w:r>
      <w:r w:rsidR="00EA0183" w:rsidRPr="00F31444">
        <w:rPr>
          <w:rStyle w:val="fontstyle11"/>
          <w:rFonts w:ascii="Times New Roman" w:hAnsi="Times New Roman"/>
          <w:b w:val="0"/>
          <w:caps w:val="0"/>
          <w:color w:val="auto"/>
          <w:sz w:val="28"/>
          <w:szCs w:val="28"/>
          <w:lang w:val="en-US"/>
        </w:rPr>
        <w:t xml:space="preserve">nterventions for addressing anemia among children and adolescents: an overview of systematic reviews // </w:t>
      </w:r>
      <w:r w:rsidR="0064345A" w:rsidRPr="00F31444">
        <w:rPr>
          <w:rStyle w:val="fontstyle11"/>
          <w:rFonts w:ascii="Times New Roman" w:hAnsi="Times New Roman"/>
          <w:b w:val="0"/>
          <w:caps w:val="0"/>
          <w:color w:val="auto"/>
          <w:sz w:val="28"/>
          <w:szCs w:val="28"/>
          <w:lang w:val="en-US"/>
        </w:rPr>
        <w:t>F</w:t>
      </w:r>
      <w:r w:rsidR="00EA0183" w:rsidRPr="00F31444">
        <w:rPr>
          <w:rStyle w:val="fontstyle11"/>
          <w:rFonts w:ascii="Times New Roman" w:hAnsi="Times New Roman"/>
          <w:b w:val="0"/>
          <w:caps w:val="0"/>
          <w:color w:val="auto"/>
          <w:sz w:val="28"/>
          <w:szCs w:val="28"/>
          <w:lang w:val="en-US"/>
        </w:rPr>
        <w:t>ront pediatr</w:t>
      </w:r>
      <w:r w:rsidRPr="00F31444">
        <w:rPr>
          <w:rStyle w:val="fontstyle11"/>
          <w:rFonts w:ascii="Times New Roman" w:hAnsi="Times New Roman"/>
          <w:b w:val="0"/>
          <w:color w:val="auto"/>
          <w:sz w:val="28"/>
          <w:szCs w:val="28"/>
          <w:lang w:val="en-US"/>
        </w:rPr>
        <w:t xml:space="preserve">. – 2021. - </w:t>
      </w:r>
      <w:r w:rsidR="00D83C4E" w:rsidRPr="00F31444">
        <w:rPr>
          <w:rStyle w:val="fontstyle11"/>
          <w:rFonts w:ascii="Times New Roman" w:hAnsi="Times New Roman"/>
          <w:b w:val="0"/>
          <w:color w:val="auto"/>
          <w:sz w:val="28"/>
          <w:szCs w:val="28"/>
          <w:lang w:val="en-US"/>
        </w:rPr>
        <w:t>№</w:t>
      </w:r>
      <w:r w:rsidRPr="00F31444">
        <w:rPr>
          <w:rStyle w:val="fontstyle11"/>
          <w:rFonts w:ascii="Times New Roman" w:hAnsi="Times New Roman"/>
          <w:b w:val="0"/>
          <w:color w:val="auto"/>
          <w:sz w:val="28"/>
          <w:szCs w:val="28"/>
          <w:lang w:val="en-US"/>
        </w:rPr>
        <w:t xml:space="preserve">8. – P. 549549. </w:t>
      </w:r>
      <w:r w:rsidR="00D83C4E" w:rsidRPr="00F31444">
        <w:rPr>
          <w:rStyle w:val="fontstyle11"/>
          <w:rFonts w:ascii="Times New Roman" w:hAnsi="Times New Roman"/>
          <w:b w:val="0"/>
          <w:color w:val="auto"/>
          <w:sz w:val="28"/>
          <w:szCs w:val="28"/>
          <w:lang w:val="en-US"/>
        </w:rPr>
        <w:t xml:space="preserve"> </w:t>
      </w:r>
    </w:p>
    <w:p w14:paraId="67A8DC1D" w14:textId="786D58E5"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rFonts w:eastAsia="Calibri"/>
          <w:b w:val="0"/>
          <w:szCs w:val="28"/>
          <w:lang w:val="en-US" w:eastAsia="en-US"/>
        </w:rPr>
      </w:pPr>
      <w:r w:rsidRPr="00F31444">
        <w:rPr>
          <w:b w:val="0"/>
          <w:szCs w:val="28"/>
          <w:lang w:val="kk-KZ"/>
        </w:rPr>
        <w:lastRenderedPageBreak/>
        <w:t>K</w:t>
      </w:r>
      <w:r w:rsidR="00EA0183" w:rsidRPr="00F31444">
        <w:rPr>
          <w:b w:val="0"/>
          <w:caps w:val="0"/>
          <w:szCs w:val="28"/>
          <w:lang w:val="kk-KZ"/>
        </w:rPr>
        <w:t xml:space="preserve">urmanova </w:t>
      </w:r>
      <w:r w:rsidR="005F52A6" w:rsidRPr="00F31444">
        <w:rPr>
          <w:b w:val="0"/>
          <w:caps w:val="0"/>
          <w:szCs w:val="28"/>
          <w:lang w:val="kk-KZ"/>
        </w:rPr>
        <w:t>A</w:t>
      </w:r>
      <w:r w:rsidR="00D83C4E" w:rsidRPr="00F31444">
        <w:rPr>
          <w:b w:val="0"/>
          <w:caps w:val="0"/>
          <w:szCs w:val="28"/>
          <w:lang w:val="kk-KZ"/>
        </w:rPr>
        <w:t>.M., S</w:t>
      </w:r>
      <w:r w:rsidR="00EA0183" w:rsidRPr="00F31444">
        <w:rPr>
          <w:b w:val="0"/>
          <w:caps w:val="0"/>
          <w:szCs w:val="28"/>
          <w:lang w:val="kk-KZ"/>
        </w:rPr>
        <w:t xml:space="preserve">ahak </w:t>
      </w:r>
      <w:r w:rsidR="00D83C4E" w:rsidRPr="00F31444">
        <w:rPr>
          <w:b w:val="0"/>
          <w:caps w:val="0"/>
          <w:szCs w:val="28"/>
          <w:lang w:val="kk-KZ"/>
        </w:rPr>
        <w:t>M., N</w:t>
      </w:r>
      <w:r w:rsidR="00EA0183" w:rsidRPr="00F31444">
        <w:rPr>
          <w:b w:val="0"/>
          <w:caps w:val="0"/>
          <w:szCs w:val="28"/>
          <w:lang w:val="kk-KZ"/>
        </w:rPr>
        <w:t xml:space="preserve">azary </w:t>
      </w:r>
      <w:r w:rsidR="00D83C4E" w:rsidRPr="00F31444">
        <w:rPr>
          <w:b w:val="0"/>
          <w:caps w:val="0"/>
          <w:szCs w:val="28"/>
          <w:lang w:val="kk-KZ"/>
        </w:rPr>
        <w:t>Y., E</w:t>
      </w:r>
      <w:r w:rsidR="00EA0183" w:rsidRPr="00F31444">
        <w:rPr>
          <w:b w:val="0"/>
          <w:caps w:val="0"/>
          <w:szCs w:val="28"/>
          <w:lang w:val="kk-KZ"/>
        </w:rPr>
        <w:t xml:space="preserve">lhan </w:t>
      </w:r>
      <w:r w:rsidR="00D83C4E" w:rsidRPr="00F31444">
        <w:rPr>
          <w:b w:val="0"/>
          <w:caps w:val="0"/>
          <w:szCs w:val="28"/>
          <w:lang w:val="kk-KZ"/>
        </w:rPr>
        <w:t>S., M</w:t>
      </w:r>
      <w:r w:rsidR="00EA0183" w:rsidRPr="00F31444">
        <w:rPr>
          <w:b w:val="0"/>
          <w:caps w:val="0"/>
          <w:szCs w:val="28"/>
          <w:lang w:val="kk-KZ"/>
        </w:rPr>
        <w:t xml:space="preserve">omand </w:t>
      </w:r>
      <w:r w:rsidR="00D83C4E" w:rsidRPr="00F31444">
        <w:rPr>
          <w:b w:val="0"/>
          <w:caps w:val="0"/>
          <w:szCs w:val="28"/>
          <w:lang w:val="kk-KZ"/>
        </w:rPr>
        <w:t>A., B</w:t>
      </w:r>
      <w:r w:rsidR="00EA0183" w:rsidRPr="00F31444">
        <w:rPr>
          <w:b w:val="0"/>
          <w:caps w:val="0"/>
          <w:szCs w:val="28"/>
          <w:lang w:val="kk-KZ"/>
        </w:rPr>
        <w:t xml:space="preserve">olat </w:t>
      </w:r>
      <w:r w:rsidR="0064345A" w:rsidRPr="00F31444">
        <w:rPr>
          <w:b w:val="0"/>
          <w:caps w:val="0"/>
          <w:szCs w:val="28"/>
          <w:lang w:val="kk-KZ"/>
        </w:rPr>
        <w:t xml:space="preserve">K. </w:t>
      </w:r>
      <w:r w:rsidR="0064345A" w:rsidRPr="00F31444">
        <w:rPr>
          <w:rFonts w:eastAsia="Calibri"/>
          <w:b w:val="0"/>
          <w:caps w:val="0"/>
          <w:szCs w:val="28"/>
          <w:lang w:val="en-US" w:eastAsia="en-US"/>
        </w:rPr>
        <w:t xml:space="preserve"> R</w:t>
      </w:r>
      <w:r w:rsidR="00EA0183" w:rsidRPr="00F31444">
        <w:rPr>
          <w:rFonts w:eastAsia="Calibri"/>
          <w:b w:val="0"/>
          <w:caps w:val="0"/>
          <w:szCs w:val="28"/>
          <w:lang w:val="en-US" w:eastAsia="en-US"/>
        </w:rPr>
        <w:t>eproductive health in adolescence girls</w:t>
      </w:r>
      <w:r w:rsidR="00EA0183" w:rsidRPr="00F31444">
        <w:rPr>
          <w:b w:val="0"/>
          <w:caps w:val="0"/>
          <w:szCs w:val="28"/>
          <w:lang w:val="en-US"/>
        </w:rPr>
        <w:t xml:space="preserve"> //</w:t>
      </w:r>
      <w:r w:rsidR="00D83C4E" w:rsidRPr="00F31444">
        <w:rPr>
          <w:b w:val="0"/>
          <w:caps w:val="0"/>
          <w:szCs w:val="28"/>
          <w:lang w:val="en-US"/>
        </w:rPr>
        <w:t xml:space="preserve"> </w:t>
      </w:r>
      <w:r w:rsidR="0064345A" w:rsidRPr="00F31444">
        <w:rPr>
          <w:b w:val="0"/>
          <w:caps w:val="0"/>
          <w:szCs w:val="28"/>
        </w:rPr>
        <w:t>А</w:t>
      </w:r>
      <w:r w:rsidR="00EA0183" w:rsidRPr="00F31444">
        <w:rPr>
          <w:b w:val="0"/>
          <w:caps w:val="0"/>
          <w:szCs w:val="28"/>
        </w:rPr>
        <w:t>кушерство</w:t>
      </w:r>
      <w:r w:rsidR="00EA0183" w:rsidRPr="00F31444">
        <w:rPr>
          <w:b w:val="0"/>
          <w:caps w:val="0"/>
          <w:szCs w:val="28"/>
          <w:lang w:val="en-US"/>
        </w:rPr>
        <w:t xml:space="preserve">, </w:t>
      </w:r>
      <w:r w:rsidR="00EA0183" w:rsidRPr="00F31444">
        <w:rPr>
          <w:b w:val="0"/>
          <w:caps w:val="0"/>
          <w:szCs w:val="28"/>
        </w:rPr>
        <w:t>гин</w:t>
      </w:r>
      <w:r w:rsidR="0034198F" w:rsidRPr="00F31444">
        <w:rPr>
          <w:b w:val="0"/>
          <w:caps w:val="0"/>
          <w:szCs w:val="28"/>
          <w:lang w:val="en-US"/>
        </w:rPr>
        <w:t>.</w:t>
      </w:r>
      <w:r w:rsidR="00EA0183" w:rsidRPr="00F31444">
        <w:rPr>
          <w:b w:val="0"/>
          <w:caps w:val="0"/>
          <w:szCs w:val="28"/>
          <w:lang w:val="en-US"/>
        </w:rPr>
        <w:t xml:space="preserve">  </w:t>
      </w:r>
      <w:r w:rsidR="00EA0183" w:rsidRPr="00F31444">
        <w:rPr>
          <w:b w:val="0"/>
          <w:caps w:val="0"/>
          <w:szCs w:val="28"/>
        </w:rPr>
        <w:t>и</w:t>
      </w:r>
      <w:r w:rsidR="00EA0183" w:rsidRPr="00F31444">
        <w:rPr>
          <w:b w:val="0"/>
          <w:caps w:val="0"/>
          <w:szCs w:val="28"/>
          <w:lang w:val="en-US"/>
        </w:rPr>
        <w:t xml:space="preserve"> </w:t>
      </w:r>
      <w:r w:rsidR="00EA0183" w:rsidRPr="00F31444">
        <w:rPr>
          <w:b w:val="0"/>
          <w:caps w:val="0"/>
          <w:szCs w:val="28"/>
        </w:rPr>
        <w:t>перинатол</w:t>
      </w:r>
      <w:r w:rsidR="00D83C4E" w:rsidRPr="00F31444">
        <w:rPr>
          <w:b w:val="0"/>
          <w:szCs w:val="28"/>
          <w:lang w:val="en-US"/>
        </w:rPr>
        <w:t xml:space="preserve">. – </w:t>
      </w:r>
      <w:r w:rsidRPr="00F31444">
        <w:rPr>
          <w:b w:val="0"/>
          <w:szCs w:val="28"/>
          <w:lang w:val="en-US"/>
        </w:rPr>
        <w:t>2020</w:t>
      </w:r>
      <w:r w:rsidR="00D83C4E" w:rsidRPr="00F31444">
        <w:rPr>
          <w:b w:val="0"/>
          <w:szCs w:val="28"/>
          <w:lang w:val="en-US"/>
        </w:rPr>
        <w:t xml:space="preserve">. - </w:t>
      </w:r>
      <w:r w:rsidRPr="00F31444">
        <w:rPr>
          <w:b w:val="0"/>
          <w:szCs w:val="28"/>
          <w:lang w:val="en-US"/>
        </w:rPr>
        <w:t xml:space="preserve"> №3-4. – </w:t>
      </w:r>
      <w:r w:rsidRPr="00F31444">
        <w:rPr>
          <w:b w:val="0"/>
          <w:szCs w:val="28"/>
        </w:rPr>
        <w:t>С</w:t>
      </w:r>
      <w:r w:rsidRPr="00F31444">
        <w:rPr>
          <w:b w:val="0"/>
          <w:szCs w:val="28"/>
          <w:lang w:val="en-US"/>
        </w:rPr>
        <w:t>. 98-101.</w:t>
      </w:r>
    </w:p>
    <w:p w14:paraId="54113BBF" w14:textId="6327899A"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szCs w:val="28"/>
        </w:rPr>
        <w:t>А</w:t>
      </w:r>
      <w:r w:rsidR="00EA0183" w:rsidRPr="00F31444">
        <w:rPr>
          <w:b w:val="0"/>
          <w:caps w:val="0"/>
          <w:szCs w:val="28"/>
        </w:rPr>
        <w:t xml:space="preserve">манжолова </w:t>
      </w:r>
      <w:r w:rsidR="0064345A" w:rsidRPr="00F31444">
        <w:rPr>
          <w:b w:val="0"/>
          <w:caps w:val="0"/>
          <w:szCs w:val="28"/>
        </w:rPr>
        <w:t>Б.К., К</w:t>
      </w:r>
      <w:r w:rsidR="00EA0183" w:rsidRPr="00F31444">
        <w:rPr>
          <w:b w:val="0"/>
          <w:caps w:val="0"/>
          <w:szCs w:val="28"/>
        </w:rPr>
        <w:t xml:space="preserve">урманова </w:t>
      </w:r>
      <w:r w:rsidR="0064345A" w:rsidRPr="00F31444">
        <w:rPr>
          <w:b w:val="0"/>
          <w:caps w:val="0"/>
          <w:szCs w:val="28"/>
        </w:rPr>
        <w:t>А.М., А</w:t>
      </w:r>
      <w:r w:rsidR="00EA0183" w:rsidRPr="00F31444">
        <w:rPr>
          <w:b w:val="0"/>
          <w:caps w:val="0"/>
          <w:szCs w:val="28"/>
        </w:rPr>
        <w:t xml:space="preserve">хенбекова </w:t>
      </w:r>
      <w:r w:rsidR="0064345A" w:rsidRPr="00F31444">
        <w:rPr>
          <w:b w:val="0"/>
          <w:caps w:val="0"/>
          <w:szCs w:val="28"/>
        </w:rPr>
        <w:t>А.Ж., Т</w:t>
      </w:r>
      <w:r w:rsidR="00EA0183" w:rsidRPr="00F31444">
        <w:rPr>
          <w:b w:val="0"/>
          <w:caps w:val="0"/>
          <w:szCs w:val="28"/>
        </w:rPr>
        <w:t xml:space="preserve">ашенова </w:t>
      </w:r>
      <w:r w:rsidR="0064345A" w:rsidRPr="00F31444">
        <w:rPr>
          <w:b w:val="0"/>
          <w:caps w:val="0"/>
          <w:szCs w:val="28"/>
        </w:rPr>
        <w:t>Г.Т., Б</w:t>
      </w:r>
      <w:r w:rsidR="00EA0183" w:rsidRPr="00F31444">
        <w:rPr>
          <w:b w:val="0"/>
          <w:caps w:val="0"/>
          <w:szCs w:val="28"/>
        </w:rPr>
        <w:t xml:space="preserve">олат </w:t>
      </w:r>
      <w:r w:rsidR="0064345A" w:rsidRPr="00F31444">
        <w:rPr>
          <w:b w:val="0"/>
          <w:caps w:val="0"/>
          <w:szCs w:val="28"/>
        </w:rPr>
        <w:t>К.С.</w:t>
      </w:r>
      <w:bookmarkStart w:id="121" w:name="_Hlk137338563"/>
      <w:r w:rsidR="0064345A" w:rsidRPr="00F31444">
        <w:rPr>
          <w:b w:val="0"/>
          <w:caps w:val="0"/>
          <w:szCs w:val="28"/>
        </w:rPr>
        <w:t xml:space="preserve"> А</w:t>
      </w:r>
      <w:r w:rsidR="00EA0183" w:rsidRPr="00F31444">
        <w:rPr>
          <w:b w:val="0"/>
          <w:caps w:val="0"/>
          <w:szCs w:val="28"/>
        </w:rPr>
        <w:t>номальные маточные кровотечения у девочек-подростков</w:t>
      </w:r>
      <w:bookmarkEnd w:id="121"/>
      <w:r w:rsidR="005F52A6" w:rsidRPr="00F31444">
        <w:rPr>
          <w:b w:val="0"/>
          <w:caps w:val="0"/>
          <w:szCs w:val="28"/>
          <w:lang w:val="kk-KZ"/>
        </w:rPr>
        <w:t>:</w:t>
      </w:r>
      <w:r w:rsidR="00EA0183" w:rsidRPr="00F31444">
        <w:rPr>
          <w:b w:val="0"/>
          <w:caps w:val="0"/>
          <w:szCs w:val="28"/>
          <w:lang w:val="kk-KZ"/>
        </w:rPr>
        <w:t xml:space="preserve"> учебное пособие. </w:t>
      </w:r>
      <w:r w:rsidR="00961869" w:rsidRPr="00F31444">
        <w:rPr>
          <w:b w:val="0"/>
          <w:caps w:val="0"/>
          <w:szCs w:val="28"/>
          <w:lang w:val="kk-KZ"/>
        </w:rPr>
        <w:t>– Алматы:</w:t>
      </w:r>
      <w:r w:rsidR="0064345A" w:rsidRPr="00F31444">
        <w:rPr>
          <w:b w:val="0"/>
          <w:caps w:val="0"/>
          <w:szCs w:val="28"/>
          <w:lang w:val="kk-KZ"/>
        </w:rPr>
        <w:t xml:space="preserve"> И</w:t>
      </w:r>
      <w:r w:rsidR="00EA0183" w:rsidRPr="00F31444">
        <w:rPr>
          <w:b w:val="0"/>
          <w:caps w:val="0"/>
          <w:szCs w:val="28"/>
          <w:lang w:val="kk-KZ"/>
        </w:rPr>
        <w:t>здательство «</w:t>
      </w:r>
      <w:r w:rsidR="0064345A" w:rsidRPr="00F31444">
        <w:rPr>
          <w:b w:val="0"/>
          <w:caps w:val="0"/>
          <w:szCs w:val="28"/>
          <w:lang w:val="kk-KZ"/>
        </w:rPr>
        <w:t>Қ</w:t>
      </w:r>
      <w:r w:rsidR="00EA0183" w:rsidRPr="00F31444">
        <w:rPr>
          <w:b w:val="0"/>
          <w:caps w:val="0"/>
          <w:szCs w:val="28"/>
          <w:lang w:val="kk-KZ"/>
        </w:rPr>
        <w:t>азақ университеті</w:t>
      </w:r>
      <w:r w:rsidR="00EA0183" w:rsidRPr="00F31444">
        <w:rPr>
          <w:b w:val="0"/>
          <w:caps w:val="0"/>
          <w:szCs w:val="28"/>
        </w:rPr>
        <w:t xml:space="preserve">», </w:t>
      </w:r>
      <w:r w:rsidRPr="00F31444">
        <w:rPr>
          <w:b w:val="0"/>
          <w:szCs w:val="28"/>
          <w:lang w:val="kk-KZ"/>
        </w:rPr>
        <w:t xml:space="preserve">2021. – 53 </w:t>
      </w:r>
      <w:r w:rsidR="00D83C4E" w:rsidRPr="00F31444">
        <w:rPr>
          <w:b w:val="0"/>
          <w:caps w:val="0"/>
          <w:szCs w:val="28"/>
          <w:lang w:val="kk-KZ"/>
        </w:rPr>
        <w:t>с</w:t>
      </w:r>
      <w:r w:rsidRPr="00F31444">
        <w:rPr>
          <w:b w:val="0"/>
          <w:szCs w:val="28"/>
          <w:lang w:val="kk-KZ"/>
        </w:rPr>
        <w:t>.</w:t>
      </w:r>
    </w:p>
    <w:p w14:paraId="342DFEDB" w14:textId="3B633B77"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szCs w:val="28"/>
          <w:lang w:val="kk-KZ"/>
        </w:rPr>
        <w:t>Б</w:t>
      </w:r>
      <w:r w:rsidR="00EA0183" w:rsidRPr="00F31444">
        <w:rPr>
          <w:b w:val="0"/>
          <w:caps w:val="0"/>
          <w:szCs w:val="28"/>
        </w:rPr>
        <w:t xml:space="preserve">олат </w:t>
      </w:r>
      <w:r w:rsidR="0064345A" w:rsidRPr="00F31444">
        <w:rPr>
          <w:b w:val="0"/>
          <w:caps w:val="0"/>
          <w:szCs w:val="28"/>
        </w:rPr>
        <w:t xml:space="preserve">К.С., </w:t>
      </w:r>
      <w:r w:rsidR="0064345A" w:rsidRPr="00F31444">
        <w:rPr>
          <w:b w:val="0"/>
          <w:caps w:val="0"/>
          <w:szCs w:val="28"/>
          <w:lang w:val="kk-KZ"/>
        </w:rPr>
        <w:t>Б</w:t>
      </w:r>
      <w:r w:rsidR="00EA0183" w:rsidRPr="00F31444">
        <w:rPr>
          <w:b w:val="0"/>
          <w:caps w:val="0"/>
          <w:szCs w:val="28"/>
        </w:rPr>
        <w:t xml:space="preserve">одыков </w:t>
      </w:r>
      <w:r w:rsidR="0064345A" w:rsidRPr="00F31444">
        <w:rPr>
          <w:b w:val="0"/>
          <w:caps w:val="0"/>
          <w:szCs w:val="28"/>
        </w:rPr>
        <w:t xml:space="preserve">Г.Ж., </w:t>
      </w:r>
      <w:r w:rsidR="0064345A" w:rsidRPr="00F31444">
        <w:rPr>
          <w:b w:val="0"/>
          <w:caps w:val="0"/>
          <w:szCs w:val="28"/>
          <w:lang w:val="kk-KZ"/>
        </w:rPr>
        <w:t>К</w:t>
      </w:r>
      <w:r w:rsidR="00EA0183" w:rsidRPr="00F31444">
        <w:rPr>
          <w:b w:val="0"/>
          <w:caps w:val="0"/>
          <w:szCs w:val="28"/>
        </w:rPr>
        <w:t xml:space="preserve">урманова </w:t>
      </w:r>
      <w:r w:rsidR="0064345A" w:rsidRPr="00F31444">
        <w:rPr>
          <w:b w:val="0"/>
          <w:caps w:val="0"/>
          <w:szCs w:val="28"/>
        </w:rPr>
        <w:t>А.М. C</w:t>
      </w:r>
      <w:r w:rsidR="00EA0183" w:rsidRPr="00F31444">
        <w:rPr>
          <w:b w:val="0"/>
          <w:caps w:val="0"/>
          <w:szCs w:val="28"/>
        </w:rPr>
        <w:t>овременные технологии разработки образовательных программ в области репродуктивного здоровья</w:t>
      </w:r>
      <w:r w:rsidR="00EA0183" w:rsidRPr="00F31444">
        <w:rPr>
          <w:b w:val="0"/>
          <w:caps w:val="0"/>
          <w:szCs w:val="28"/>
          <w:lang w:val="kk-KZ"/>
        </w:rPr>
        <w:t xml:space="preserve"> //</w:t>
      </w:r>
      <w:r w:rsidR="0064345A" w:rsidRPr="00F31444">
        <w:rPr>
          <w:b w:val="0"/>
          <w:caps w:val="0"/>
          <w:szCs w:val="28"/>
          <w:lang w:val="kk-KZ"/>
        </w:rPr>
        <w:t>А</w:t>
      </w:r>
      <w:r w:rsidR="00EA0183" w:rsidRPr="00F31444">
        <w:rPr>
          <w:b w:val="0"/>
          <w:caps w:val="0"/>
          <w:szCs w:val="28"/>
        </w:rPr>
        <w:t>кушерство, гин  и перинатол</w:t>
      </w:r>
      <w:r w:rsidR="00D83C4E" w:rsidRPr="00F31444">
        <w:rPr>
          <w:b w:val="0"/>
          <w:caps w:val="0"/>
          <w:szCs w:val="28"/>
          <w:lang w:val="ru-RU"/>
        </w:rPr>
        <w:t>. –</w:t>
      </w:r>
      <w:r w:rsidR="00EA0183" w:rsidRPr="00F31444">
        <w:rPr>
          <w:b w:val="0"/>
          <w:caps w:val="0"/>
          <w:szCs w:val="28"/>
        </w:rPr>
        <w:t xml:space="preserve"> </w:t>
      </w:r>
      <w:r w:rsidRPr="00F31444">
        <w:rPr>
          <w:b w:val="0"/>
          <w:szCs w:val="28"/>
        </w:rPr>
        <w:t>2021</w:t>
      </w:r>
      <w:r w:rsidR="00D83C4E" w:rsidRPr="00F31444">
        <w:rPr>
          <w:b w:val="0"/>
          <w:szCs w:val="28"/>
          <w:lang w:val="ru-RU"/>
        </w:rPr>
        <w:t>. -</w:t>
      </w:r>
      <w:r w:rsidRPr="00F31444">
        <w:rPr>
          <w:b w:val="0"/>
          <w:szCs w:val="28"/>
        </w:rPr>
        <w:t xml:space="preserve"> №2(86). – с. 17-18.</w:t>
      </w:r>
    </w:p>
    <w:p w14:paraId="6396E3AF" w14:textId="47DA1403" w:rsidR="003C15F4" w:rsidRPr="00F31444" w:rsidRDefault="003C15F4" w:rsidP="00120592">
      <w:pPr>
        <w:pStyle w:val="a3"/>
        <w:numPr>
          <w:ilvl w:val="0"/>
          <w:numId w:val="18"/>
        </w:numPr>
        <w:pBdr>
          <w:bottom w:val="single" w:sz="4" w:space="31" w:color="FFFFFF"/>
        </w:pBdr>
        <w:shd w:val="clear" w:color="auto" w:fill="FFFFFF"/>
        <w:tabs>
          <w:tab w:val="left" w:pos="0"/>
          <w:tab w:val="left" w:pos="1134"/>
        </w:tabs>
        <w:autoSpaceDE w:val="0"/>
        <w:ind w:left="0" w:firstLine="567"/>
        <w:jc w:val="both"/>
        <w:textAlignment w:val="top"/>
        <w:rPr>
          <w:b w:val="0"/>
          <w:szCs w:val="28"/>
        </w:rPr>
      </w:pPr>
      <w:r w:rsidRPr="00F31444">
        <w:rPr>
          <w:b w:val="0"/>
          <w:szCs w:val="28"/>
        </w:rPr>
        <w:t>Б</w:t>
      </w:r>
      <w:r w:rsidR="00EA0183" w:rsidRPr="00F31444">
        <w:rPr>
          <w:b w:val="0"/>
          <w:caps w:val="0"/>
          <w:szCs w:val="28"/>
        </w:rPr>
        <w:t xml:space="preserve">одыков </w:t>
      </w:r>
      <w:r w:rsidR="0064345A" w:rsidRPr="00F31444">
        <w:rPr>
          <w:b w:val="0"/>
          <w:caps w:val="0"/>
          <w:szCs w:val="28"/>
        </w:rPr>
        <w:t>Г.Ж., К</w:t>
      </w:r>
      <w:r w:rsidR="00EA0183" w:rsidRPr="00F31444">
        <w:rPr>
          <w:b w:val="0"/>
          <w:caps w:val="0"/>
          <w:szCs w:val="28"/>
        </w:rPr>
        <w:t xml:space="preserve">урманова </w:t>
      </w:r>
      <w:r w:rsidR="0064345A" w:rsidRPr="00F31444">
        <w:rPr>
          <w:b w:val="0"/>
          <w:caps w:val="0"/>
          <w:szCs w:val="28"/>
        </w:rPr>
        <w:t>А.М., Б</w:t>
      </w:r>
      <w:r w:rsidR="00EA0183" w:rsidRPr="00F31444">
        <w:rPr>
          <w:b w:val="0"/>
          <w:caps w:val="0"/>
          <w:szCs w:val="28"/>
        </w:rPr>
        <w:t xml:space="preserve">олат </w:t>
      </w:r>
      <w:r w:rsidR="0064345A" w:rsidRPr="00F31444">
        <w:rPr>
          <w:b w:val="0"/>
          <w:caps w:val="0"/>
          <w:szCs w:val="28"/>
        </w:rPr>
        <w:t>К.С., Б</w:t>
      </w:r>
      <w:r w:rsidR="00EA0183" w:rsidRPr="00F31444">
        <w:rPr>
          <w:b w:val="0"/>
          <w:caps w:val="0"/>
          <w:szCs w:val="28"/>
        </w:rPr>
        <w:t xml:space="preserve">ахтиярова </w:t>
      </w:r>
      <w:r w:rsidR="0064345A" w:rsidRPr="00F31444">
        <w:rPr>
          <w:b w:val="0"/>
          <w:caps w:val="0"/>
          <w:szCs w:val="28"/>
        </w:rPr>
        <w:t>М.</w:t>
      </w:r>
      <w:r w:rsidR="0064345A" w:rsidRPr="00F31444">
        <w:rPr>
          <w:b w:val="0"/>
          <w:caps w:val="0"/>
          <w:szCs w:val="28"/>
          <w:lang w:val="kk-KZ"/>
        </w:rPr>
        <w:t xml:space="preserve"> П</w:t>
      </w:r>
      <w:r w:rsidR="00EA0183" w:rsidRPr="00F31444">
        <w:rPr>
          <w:b w:val="0"/>
          <w:caps w:val="0"/>
          <w:szCs w:val="28"/>
          <w:lang w:val="kk-KZ"/>
        </w:rPr>
        <w:t xml:space="preserve">ерспективы развития перинатальной помощи в крупном мегаполисе // </w:t>
      </w:r>
      <w:r w:rsidR="0064345A" w:rsidRPr="00F31444">
        <w:rPr>
          <w:b w:val="0"/>
          <w:caps w:val="0"/>
          <w:szCs w:val="28"/>
        </w:rPr>
        <w:t>Э</w:t>
      </w:r>
      <w:r w:rsidR="00EA0183" w:rsidRPr="00F31444">
        <w:rPr>
          <w:b w:val="0"/>
          <w:caps w:val="0"/>
          <w:szCs w:val="28"/>
        </w:rPr>
        <w:t xml:space="preserve">лектронный журнал «научные исследования в </w:t>
      </w:r>
      <w:r w:rsidR="0064345A" w:rsidRPr="00F31444">
        <w:rPr>
          <w:b w:val="0"/>
          <w:caps w:val="0"/>
          <w:szCs w:val="28"/>
        </w:rPr>
        <w:t>К</w:t>
      </w:r>
      <w:r w:rsidR="00EA0183" w:rsidRPr="00F31444">
        <w:rPr>
          <w:b w:val="0"/>
          <w:caps w:val="0"/>
          <w:szCs w:val="28"/>
        </w:rPr>
        <w:t xml:space="preserve">ыргызской </w:t>
      </w:r>
      <w:r w:rsidR="0064345A" w:rsidRPr="00F31444">
        <w:rPr>
          <w:b w:val="0"/>
          <w:caps w:val="0"/>
          <w:szCs w:val="28"/>
        </w:rPr>
        <w:t>Р</w:t>
      </w:r>
      <w:r w:rsidR="00EA0183" w:rsidRPr="00F31444">
        <w:rPr>
          <w:b w:val="0"/>
          <w:caps w:val="0"/>
          <w:szCs w:val="28"/>
        </w:rPr>
        <w:t xml:space="preserve">еспублике» высшей аттестационной комиссии </w:t>
      </w:r>
      <w:r w:rsidR="0064345A" w:rsidRPr="00F31444">
        <w:rPr>
          <w:b w:val="0"/>
          <w:caps w:val="0"/>
          <w:szCs w:val="28"/>
        </w:rPr>
        <w:t>К</w:t>
      </w:r>
      <w:r w:rsidR="00EA0183" w:rsidRPr="00F31444">
        <w:rPr>
          <w:b w:val="0"/>
          <w:caps w:val="0"/>
          <w:szCs w:val="28"/>
        </w:rPr>
        <w:t xml:space="preserve">ыргызской </w:t>
      </w:r>
      <w:r w:rsidR="0064345A" w:rsidRPr="00F31444">
        <w:rPr>
          <w:b w:val="0"/>
          <w:caps w:val="0"/>
          <w:szCs w:val="28"/>
        </w:rPr>
        <w:t>Р</w:t>
      </w:r>
      <w:r w:rsidR="00EA0183" w:rsidRPr="00F31444">
        <w:rPr>
          <w:b w:val="0"/>
          <w:caps w:val="0"/>
          <w:szCs w:val="28"/>
        </w:rPr>
        <w:t>еспублики</w:t>
      </w:r>
      <w:r w:rsidR="00D83C4E" w:rsidRPr="00F31444">
        <w:rPr>
          <w:b w:val="0"/>
          <w:szCs w:val="28"/>
          <w:lang w:val="ru-RU"/>
        </w:rPr>
        <w:t xml:space="preserve">. – </w:t>
      </w:r>
      <w:r w:rsidRPr="00F31444">
        <w:rPr>
          <w:b w:val="0"/>
          <w:szCs w:val="28"/>
        </w:rPr>
        <w:t>2021</w:t>
      </w:r>
      <w:r w:rsidR="00D83C4E" w:rsidRPr="00F31444">
        <w:rPr>
          <w:b w:val="0"/>
          <w:szCs w:val="28"/>
          <w:lang w:val="ru-RU"/>
        </w:rPr>
        <w:t>. -</w:t>
      </w:r>
      <w:r w:rsidRPr="00F31444">
        <w:rPr>
          <w:b w:val="0"/>
          <w:szCs w:val="28"/>
        </w:rPr>
        <w:t xml:space="preserve"> №4</w:t>
      </w:r>
      <w:r w:rsidR="00D83C4E" w:rsidRPr="00F31444">
        <w:rPr>
          <w:b w:val="0"/>
          <w:caps w:val="0"/>
          <w:szCs w:val="28"/>
        </w:rPr>
        <w:t xml:space="preserve">, </w:t>
      </w:r>
      <w:r w:rsidR="00D83C4E" w:rsidRPr="00F31444">
        <w:rPr>
          <w:b w:val="0"/>
          <w:caps w:val="0"/>
          <w:szCs w:val="28"/>
          <w:lang w:val="ru-RU"/>
        </w:rPr>
        <w:t>ч.</w:t>
      </w:r>
      <w:r w:rsidR="00D83C4E" w:rsidRPr="00F31444">
        <w:rPr>
          <w:b w:val="0"/>
          <w:szCs w:val="28"/>
          <w:lang w:val="ru-RU"/>
        </w:rPr>
        <w:t xml:space="preserve">  </w:t>
      </w:r>
      <w:r w:rsidRPr="00F31444">
        <w:rPr>
          <w:b w:val="0"/>
          <w:szCs w:val="28"/>
        </w:rPr>
        <w:t>1. – С. 43-55.</w:t>
      </w:r>
    </w:p>
    <w:p w14:paraId="2EA99F65" w14:textId="77777777" w:rsidR="003C15F4" w:rsidRPr="00F31444" w:rsidRDefault="003C15F4" w:rsidP="00120592">
      <w:pPr>
        <w:pStyle w:val="a3"/>
        <w:pBdr>
          <w:bottom w:val="single" w:sz="4" w:space="31" w:color="FFFFFF"/>
        </w:pBdr>
        <w:shd w:val="clear" w:color="auto" w:fill="FFFFFF"/>
        <w:tabs>
          <w:tab w:val="left" w:pos="0"/>
        </w:tabs>
        <w:autoSpaceDE w:val="0"/>
        <w:jc w:val="both"/>
        <w:textAlignment w:val="top"/>
        <w:rPr>
          <w:rStyle w:val="fontstyle11"/>
          <w:color w:val="auto"/>
          <w:szCs w:val="28"/>
        </w:rPr>
      </w:pPr>
    </w:p>
    <w:p w14:paraId="3C54B1F8" w14:textId="77777777" w:rsidR="003C15F4" w:rsidRPr="00F31444" w:rsidRDefault="003C15F4" w:rsidP="00120592">
      <w:pPr>
        <w:pStyle w:val="a3"/>
        <w:pBdr>
          <w:bottom w:val="single" w:sz="4" w:space="31" w:color="FFFFFF"/>
        </w:pBdr>
        <w:shd w:val="clear" w:color="auto" w:fill="FFFFFF"/>
        <w:tabs>
          <w:tab w:val="left" w:pos="0"/>
        </w:tabs>
        <w:autoSpaceDE w:val="0"/>
        <w:jc w:val="both"/>
        <w:textAlignment w:val="top"/>
        <w:rPr>
          <w:rStyle w:val="fontstyle11"/>
          <w:color w:val="auto"/>
          <w:szCs w:val="28"/>
        </w:rPr>
      </w:pPr>
    </w:p>
    <w:p w14:paraId="183C4D7D" w14:textId="77777777" w:rsidR="003C15F4" w:rsidRPr="00F31444" w:rsidRDefault="003C15F4" w:rsidP="00120592">
      <w:pPr>
        <w:pStyle w:val="a3"/>
        <w:pBdr>
          <w:bottom w:val="single" w:sz="4" w:space="31" w:color="FFFFFF"/>
        </w:pBdr>
        <w:shd w:val="clear" w:color="auto" w:fill="FFFFFF"/>
        <w:tabs>
          <w:tab w:val="left" w:pos="0"/>
        </w:tabs>
        <w:autoSpaceDE w:val="0"/>
        <w:jc w:val="both"/>
        <w:textAlignment w:val="top"/>
        <w:rPr>
          <w:rStyle w:val="fontstyle11"/>
          <w:color w:val="auto"/>
          <w:szCs w:val="28"/>
        </w:rPr>
      </w:pPr>
      <w:r w:rsidRPr="00F31444">
        <w:rPr>
          <w:rStyle w:val="fontstyle11"/>
          <w:color w:val="auto"/>
          <w:szCs w:val="28"/>
        </w:rPr>
        <w:br/>
      </w:r>
    </w:p>
    <w:p w14:paraId="01CA55F4" w14:textId="47501672" w:rsidR="003C15F4" w:rsidRPr="00F31444" w:rsidRDefault="003C15F4" w:rsidP="00120592">
      <w:pPr>
        <w:widowControl w:val="0"/>
        <w:pBdr>
          <w:bottom w:val="single" w:sz="4" w:space="31" w:color="FFFFFF"/>
        </w:pBdr>
        <w:tabs>
          <w:tab w:val="left" w:pos="0"/>
        </w:tabs>
        <w:autoSpaceDE w:val="0"/>
        <w:rPr>
          <w:rFonts w:ascii="Times New Roman" w:hAnsi="Times New Roman"/>
          <w:lang w:val="x-none"/>
        </w:rPr>
      </w:pPr>
      <w:r w:rsidRPr="00F31444">
        <w:rPr>
          <w:rFonts w:ascii="Times New Roman" w:hAnsi="Times New Roman"/>
          <w:lang w:val="x-none"/>
        </w:rPr>
        <w:br w:type="page"/>
      </w:r>
    </w:p>
    <w:p w14:paraId="202878E1" w14:textId="4515C819" w:rsidR="003C15F4" w:rsidRPr="00F31444" w:rsidRDefault="001E10F8" w:rsidP="00445FB1">
      <w:pPr>
        <w:pStyle w:val="2"/>
        <w:jc w:val="center"/>
      </w:pPr>
      <w:bookmarkStart w:id="122" w:name="_Toc224416568"/>
      <w:r w:rsidRPr="00F31444">
        <w:lastRenderedPageBreak/>
        <w:t>ПРИЛОЖЕНИЕ А</w:t>
      </w:r>
      <w:bookmarkEnd w:id="122"/>
    </w:p>
    <w:p w14:paraId="4BB20E14" w14:textId="77777777" w:rsidR="003C15F4" w:rsidRPr="00F31444" w:rsidRDefault="003C15F4" w:rsidP="00445FB1">
      <w:pPr>
        <w:pStyle w:val="2"/>
        <w:jc w:val="center"/>
      </w:pPr>
    </w:p>
    <w:p w14:paraId="08D2F3E7" w14:textId="3E34A134" w:rsidR="003C15F4" w:rsidRPr="00F31444" w:rsidRDefault="007F0924" w:rsidP="00445FB1">
      <w:pPr>
        <w:pStyle w:val="2"/>
        <w:jc w:val="center"/>
        <w:rPr>
          <w:lang w:val="ru-RU"/>
        </w:rPr>
      </w:pPr>
      <w:bookmarkStart w:id="123" w:name="_Toc224416569"/>
      <w:r w:rsidRPr="00F31444">
        <w:t>Акт</w:t>
      </w:r>
      <w:r w:rsidR="003C15F4" w:rsidRPr="00F31444">
        <w:t xml:space="preserve"> внедрения</w:t>
      </w:r>
      <w:bookmarkEnd w:id="123"/>
    </w:p>
    <w:p w14:paraId="0D9E3A4F" w14:textId="77777777" w:rsidR="00961869" w:rsidRPr="00F31444" w:rsidRDefault="00961869" w:rsidP="00445FB1">
      <w:pPr>
        <w:pStyle w:val="2"/>
        <w:jc w:val="center"/>
        <w:rPr>
          <w:lang w:val="ru-RU"/>
        </w:rPr>
      </w:pPr>
    </w:p>
    <w:p w14:paraId="74098CAC" w14:textId="163E5F69" w:rsidR="00390054" w:rsidRPr="00F31444" w:rsidRDefault="00390054" w:rsidP="001E10F8">
      <w:pPr>
        <w:ind w:firstLine="0"/>
        <w:jc w:val="center"/>
        <w:rPr>
          <w:rFonts w:ascii="Times New Roman" w:hAnsi="Times New Roman"/>
          <w:b/>
          <w:bCs/>
          <w:sz w:val="28"/>
          <w:szCs w:val="28"/>
        </w:rPr>
      </w:pPr>
      <w:r w:rsidRPr="00F31444">
        <w:rPr>
          <w:rFonts w:ascii="Times New Roman" w:hAnsi="Times New Roman"/>
          <w:noProof/>
          <w14:ligatures w14:val="standardContextual"/>
        </w:rPr>
        <w:drawing>
          <wp:inline distT="0" distB="0" distL="0" distR="0" wp14:anchorId="1C9AD6BD" wp14:editId="12B92044">
            <wp:extent cx="5943600" cy="81049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кт внедрения _2025.png"/>
                    <pic:cNvPicPr/>
                  </pic:nvPicPr>
                  <pic:blipFill>
                    <a:blip r:embed="rId90">
                      <a:extLst>
                        <a:ext uri="{28A0092B-C50C-407E-A947-70E740481C1C}">
                          <a14:useLocalDpi xmlns:a14="http://schemas.microsoft.com/office/drawing/2010/main" val="0"/>
                        </a:ext>
                      </a:extLst>
                    </a:blip>
                    <a:stretch>
                      <a:fillRect/>
                    </a:stretch>
                  </pic:blipFill>
                  <pic:spPr>
                    <a:xfrm>
                      <a:off x="0" y="0"/>
                      <a:ext cx="5946101" cy="8108343"/>
                    </a:xfrm>
                    <a:prstGeom prst="rect">
                      <a:avLst/>
                    </a:prstGeom>
                  </pic:spPr>
                </pic:pic>
              </a:graphicData>
            </a:graphic>
          </wp:inline>
        </w:drawing>
      </w:r>
    </w:p>
    <w:p w14:paraId="71DEEAD3" w14:textId="6C9CE7EF" w:rsidR="00390054" w:rsidRPr="00F31444" w:rsidRDefault="00390054" w:rsidP="001E10F8">
      <w:pPr>
        <w:ind w:firstLine="0"/>
        <w:jc w:val="center"/>
        <w:rPr>
          <w:rFonts w:ascii="Times New Roman" w:hAnsi="Times New Roman"/>
          <w:b/>
          <w:bCs/>
          <w:sz w:val="28"/>
          <w:szCs w:val="28"/>
        </w:rPr>
      </w:pPr>
    </w:p>
    <w:p w14:paraId="2AF3E612" w14:textId="77777777" w:rsidR="00D87716" w:rsidRPr="00F31444" w:rsidRDefault="00D87716" w:rsidP="001E10F8">
      <w:pPr>
        <w:ind w:firstLine="0"/>
        <w:jc w:val="center"/>
        <w:rPr>
          <w:rFonts w:ascii="Times New Roman" w:hAnsi="Times New Roman"/>
          <w:b/>
          <w:bCs/>
          <w:sz w:val="28"/>
          <w:szCs w:val="28"/>
        </w:rPr>
      </w:pPr>
    </w:p>
    <w:p w14:paraId="1F83F331" w14:textId="024B8135" w:rsidR="00D87716" w:rsidRPr="00F31444" w:rsidRDefault="00D87716" w:rsidP="001E10F8">
      <w:pPr>
        <w:ind w:firstLine="0"/>
        <w:jc w:val="center"/>
        <w:rPr>
          <w:rFonts w:ascii="Times New Roman" w:hAnsi="Times New Roman"/>
          <w:b/>
          <w:bCs/>
          <w:sz w:val="28"/>
          <w:szCs w:val="28"/>
        </w:rPr>
      </w:pPr>
      <w:r w:rsidRPr="00F31444">
        <w:rPr>
          <w:rFonts w:ascii="Times New Roman" w:hAnsi="Times New Roman"/>
          <w:b/>
          <w:bCs/>
          <w:noProof/>
          <w:sz w:val="28"/>
          <w:szCs w:val="28"/>
        </w:rPr>
        <w:drawing>
          <wp:inline distT="0" distB="0" distL="0" distR="0" wp14:anchorId="25A877B1" wp14:editId="6CC75773">
            <wp:extent cx="5823284" cy="7194550"/>
            <wp:effectExtent l="0" t="0" r="6350" b="6350"/>
            <wp:docPr id="12355943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94320" name=""/>
                    <pic:cNvPicPr/>
                  </pic:nvPicPr>
                  <pic:blipFill>
                    <a:blip r:embed="rId91"/>
                    <a:stretch>
                      <a:fillRect/>
                    </a:stretch>
                  </pic:blipFill>
                  <pic:spPr>
                    <a:xfrm>
                      <a:off x="0" y="0"/>
                      <a:ext cx="5826912" cy="7199033"/>
                    </a:xfrm>
                    <a:prstGeom prst="rect">
                      <a:avLst/>
                    </a:prstGeom>
                  </pic:spPr>
                </pic:pic>
              </a:graphicData>
            </a:graphic>
          </wp:inline>
        </w:drawing>
      </w:r>
    </w:p>
    <w:p w14:paraId="62B53C44" w14:textId="77777777" w:rsidR="005A01E0" w:rsidRPr="00F31444" w:rsidRDefault="005A01E0" w:rsidP="00445FB1">
      <w:pPr>
        <w:pStyle w:val="2"/>
        <w:jc w:val="center"/>
        <w:rPr>
          <w:lang w:val="ru-RU"/>
        </w:rPr>
      </w:pPr>
      <w:bookmarkStart w:id="124" w:name="_Toc224416570"/>
      <w:r w:rsidRPr="00F31444">
        <w:rPr>
          <w:lang w:val="ru-RU"/>
        </w:rPr>
        <w:br w:type="page"/>
      </w:r>
    </w:p>
    <w:p w14:paraId="5A7AADF0" w14:textId="03800E67" w:rsidR="00390054" w:rsidRPr="00F31444" w:rsidRDefault="007F0924" w:rsidP="00445FB1">
      <w:pPr>
        <w:pStyle w:val="2"/>
        <w:jc w:val="center"/>
        <w:rPr>
          <w:lang w:val="ru-RU"/>
        </w:rPr>
      </w:pPr>
      <w:r w:rsidRPr="00F31444">
        <w:rPr>
          <w:lang w:val="ru-RU"/>
        </w:rPr>
        <w:lastRenderedPageBreak/>
        <w:t>ПРИЛОЖЕНИЕ Б</w:t>
      </w:r>
      <w:bookmarkEnd w:id="124"/>
    </w:p>
    <w:p w14:paraId="6F5AE6C0" w14:textId="77777777" w:rsidR="005A01E0" w:rsidRPr="00F31444" w:rsidRDefault="005A01E0" w:rsidP="00445FB1">
      <w:pPr>
        <w:pStyle w:val="2"/>
        <w:jc w:val="center"/>
        <w:rPr>
          <w:lang w:val="ru-RU"/>
        </w:rPr>
      </w:pPr>
    </w:p>
    <w:p w14:paraId="597BCDA5" w14:textId="77777777" w:rsidR="007F0924" w:rsidRPr="00F31444" w:rsidRDefault="007F0924" w:rsidP="00445FB1">
      <w:pPr>
        <w:pStyle w:val="2"/>
        <w:jc w:val="center"/>
        <w:rPr>
          <w:lang w:val="ru-RU"/>
        </w:rPr>
      </w:pPr>
      <w:bookmarkStart w:id="125" w:name="_Toc224416571"/>
      <w:r w:rsidRPr="00F31444">
        <w:rPr>
          <w:lang w:val="ru-RU"/>
        </w:rPr>
        <w:t>Акт внедрения</w:t>
      </w:r>
      <w:bookmarkEnd w:id="125"/>
    </w:p>
    <w:p w14:paraId="1FE3A835" w14:textId="45C90931" w:rsidR="003C15F4" w:rsidRPr="00F31444" w:rsidRDefault="003C15F4" w:rsidP="00644A4D">
      <w:pPr>
        <w:jc w:val="center"/>
        <w:rPr>
          <w:rFonts w:ascii="Times New Roman" w:hAnsi="Times New Roman"/>
          <w:b/>
          <w:bCs/>
          <w:sz w:val="28"/>
          <w:szCs w:val="28"/>
        </w:rPr>
      </w:pPr>
    </w:p>
    <w:p w14:paraId="7BB8B112" w14:textId="4C7289BF" w:rsidR="003C15F4" w:rsidRPr="00F31444" w:rsidRDefault="007F0924" w:rsidP="00D87716">
      <w:pPr>
        <w:ind w:firstLine="0"/>
        <w:jc w:val="right"/>
        <w:rPr>
          <w:rFonts w:ascii="Times New Roman" w:hAnsi="Times New Roman"/>
          <w:b/>
          <w:bCs/>
          <w:sz w:val="28"/>
          <w:szCs w:val="28"/>
        </w:rPr>
      </w:pPr>
      <w:r w:rsidRPr="00F31444">
        <w:rPr>
          <w:rFonts w:ascii="Times New Roman" w:hAnsi="Times New Roman"/>
          <w:noProof/>
          <w14:ligatures w14:val="standardContextual"/>
        </w:rPr>
        <w:drawing>
          <wp:anchor distT="0" distB="0" distL="114300" distR="114300" simplePos="0" relativeHeight="251697152" behindDoc="0" locked="0" layoutInCell="1" allowOverlap="1" wp14:anchorId="046FD623" wp14:editId="175478A3">
            <wp:simplePos x="0" y="0"/>
            <wp:positionH relativeFrom="margin">
              <wp:align>center</wp:align>
            </wp:positionH>
            <wp:positionV relativeFrom="paragraph">
              <wp:posOffset>635</wp:posOffset>
            </wp:positionV>
            <wp:extent cx="5105400" cy="72580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кт внедрения_2023.png"/>
                    <pic:cNvPicPr/>
                  </pic:nvPicPr>
                  <pic:blipFill>
                    <a:blip r:embed="rId92">
                      <a:extLst>
                        <a:ext uri="{28A0092B-C50C-407E-A947-70E740481C1C}">
                          <a14:useLocalDpi xmlns:a14="http://schemas.microsoft.com/office/drawing/2010/main" val="0"/>
                        </a:ext>
                      </a:extLst>
                    </a:blip>
                    <a:stretch>
                      <a:fillRect/>
                    </a:stretch>
                  </pic:blipFill>
                  <pic:spPr>
                    <a:xfrm>
                      <a:off x="0" y="0"/>
                      <a:ext cx="5105400" cy="7258050"/>
                    </a:xfrm>
                    <a:prstGeom prst="rect">
                      <a:avLst/>
                    </a:prstGeom>
                  </pic:spPr>
                </pic:pic>
              </a:graphicData>
            </a:graphic>
          </wp:anchor>
        </w:drawing>
      </w:r>
    </w:p>
    <w:p w14:paraId="776E0C1A" w14:textId="77777777" w:rsidR="003C15F4" w:rsidRPr="00F31444" w:rsidRDefault="003C15F4" w:rsidP="003C15F4">
      <w:pPr>
        <w:jc w:val="right"/>
        <w:rPr>
          <w:rFonts w:ascii="Times New Roman" w:hAnsi="Times New Roman"/>
          <w:b/>
          <w:bCs/>
          <w:sz w:val="28"/>
          <w:szCs w:val="28"/>
        </w:rPr>
      </w:pPr>
    </w:p>
    <w:p w14:paraId="53D3385B" w14:textId="77777777" w:rsidR="003C15F4" w:rsidRPr="00F31444" w:rsidRDefault="003C15F4" w:rsidP="003C15F4">
      <w:pPr>
        <w:jc w:val="right"/>
        <w:rPr>
          <w:rFonts w:ascii="Times New Roman" w:hAnsi="Times New Roman"/>
          <w:b/>
          <w:bCs/>
          <w:sz w:val="28"/>
          <w:szCs w:val="28"/>
        </w:rPr>
      </w:pPr>
    </w:p>
    <w:p w14:paraId="2A9E19E6" w14:textId="7967A1A7" w:rsidR="00120592" w:rsidRPr="00F31444" w:rsidRDefault="00120592" w:rsidP="003C15F4">
      <w:pPr>
        <w:jc w:val="right"/>
        <w:rPr>
          <w:rFonts w:ascii="Times New Roman" w:hAnsi="Times New Roman"/>
          <w:b/>
          <w:bCs/>
          <w:sz w:val="28"/>
          <w:szCs w:val="28"/>
        </w:rPr>
      </w:pPr>
      <w:r w:rsidRPr="00F31444">
        <w:rPr>
          <w:rFonts w:ascii="Times New Roman" w:hAnsi="Times New Roman"/>
          <w:b/>
          <w:bCs/>
          <w:sz w:val="28"/>
          <w:szCs w:val="28"/>
        </w:rPr>
        <w:br w:type="page"/>
      </w:r>
    </w:p>
    <w:p w14:paraId="6AD6F598" w14:textId="52B8FE7F" w:rsidR="00D87716" w:rsidRPr="00F31444" w:rsidRDefault="00D87716" w:rsidP="00445FB1">
      <w:pPr>
        <w:pStyle w:val="2"/>
        <w:jc w:val="center"/>
        <w:rPr>
          <w:lang w:val="ru-RU"/>
        </w:rPr>
      </w:pPr>
      <w:bookmarkStart w:id="126" w:name="_Toc224416572"/>
      <w:r w:rsidRPr="00F31444">
        <w:rPr>
          <w:noProof/>
          <w:lang w:val="ru-RU"/>
        </w:rPr>
        <w:lastRenderedPageBreak/>
        <w:drawing>
          <wp:inline distT="0" distB="0" distL="0" distR="0" wp14:anchorId="1E083FF5" wp14:editId="03F9521F">
            <wp:extent cx="5981700" cy="6943646"/>
            <wp:effectExtent l="0" t="0" r="0" b="0"/>
            <wp:docPr id="1091998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98189" name=""/>
                    <pic:cNvPicPr/>
                  </pic:nvPicPr>
                  <pic:blipFill>
                    <a:blip r:embed="rId93"/>
                    <a:stretch>
                      <a:fillRect/>
                    </a:stretch>
                  </pic:blipFill>
                  <pic:spPr>
                    <a:xfrm>
                      <a:off x="0" y="0"/>
                      <a:ext cx="6001284" cy="6966380"/>
                    </a:xfrm>
                    <a:prstGeom prst="rect">
                      <a:avLst/>
                    </a:prstGeom>
                  </pic:spPr>
                </pic:pic>
              </a:graphicData>
            </a:graphic>
          </wp:inline>
        </w:drawing>
      </w:r>
      <w:r w:rsidRPr="00F31444">
        <w:rPr>
          <w:lang w:val="ru-RU"/>
        </w:rPr>
        <w:br w:type="page"/>
      </w:r>
    </w:p>
    <w:p w14:paraId="488A7F7E" w14:textId="5BA883D9" w:rsidR="007F0924" w:rsidRPr="00F31444" w:rsidRDefault="007F0924" w:rsidP="00445FB1">
      <w:pPr>
        <w:pStyle w:val="2"/>
        <w:jc w:val="center"/>
        <w:rPr>
          <w:lang w:val="ru-RU"/>
        </w:rPr>
      </w:pPr>
      <w:r w:rsidRPr="00F31444">
        <w:rPr>
          <w:lang w:val="ru-RU"/>
        </w:rPr>
        <w:lastRenderedPageBreak/>
        <w:t>ПРИЛОЖЕНИЕ В</w:t>
      </w:r>
      <w:bookmarkEnd w:id="126"/>
    </w:p>
    <w:p w14:paraId="5191C055" w14:textId="77777777" w:rsidR="005A01E0" w:rsidRPr="00F31444" w:rsidRDefault="005A01E0" w:rsidP="00445FB1">
      <w:pPr>
        <w:pStyle w:val="2"/>
        <w:jc w:val="center"/>
        <w:rPr>
          <w:lang w:val="ru-RU"/>
        </w:rPr>
      </w:pPr>
    </w:p>
    <w:p w14:paraId="0449E43C" w14:textId="3C12308B" w:rsidR="007F0924" w:rsidRPr="00F31444" w:rsidRDefault="007F0924" w:rsidP="00445FB1">
      <w:pPr>
        <w:pStyle w:val="2"/>
        <w:jc w:val="center"/>
        <w:rPr>
          <w:lang w:val="ru-RU"/>
        </w:rPr>
      </w:pPr>
      <w:bookmarkStart w:id="127" w:name="_Toc224416573"/>
      <w:r w:rsidRPr="00F31444">
        <w:rPr>
          <w:lang w:val="ru-RU"/>
        </w:rPr>
        <w:t>Акт внедрения</w:t>
      </w:r>
      <w:bookmarkEnd w:id="127"/>
    </w:p>
    <w:p w14:paraId="2154834C" w14:textId="7C2D60C1" w:rsidR="007F0924" w:rsidRPr="00F31444" w:rsidRDefault="00961869" w:rsidP="00961869">
      <w:pPr>
        <w:ind w:firstLine="0"/>
        <w:jc w:val="center"/>
        <w:rPr>
          <w:rFonts w:ascii="Times New Roman" w:hAnsi="Times New Roman"/>
          <w:b/>
          <w:bCs/>
          <w:sz w:val="28"/>
          <w:szCs w:val="28"/>
        </w:rPr>
      </w:pPr>
      <w:r w:rsidRPr="00F31444">
        <w:rPr>
          <w:noProof/>
          <w14:ligatures w14:val="standardContextual"/>
        </w:rPr>
        <w:drawing>
          <wp:anchor distT="0" distB="0" distL="114300" distR="114300" simplePos="0" relativeHeight="251726848" behindDoc="0" locked="0" layoutInCell="1" allowOverlap="1" wp14:anchorId="10C1BC7D" wp14:editId="1065F3CC">
            <wp:simplePos x="0" y="0"/>
            <wp:positionH relativeFrom="column">
              <wp:posOffset>5715</wp:posOffset>
            </wp:positionH>
            <wp:positionV relativeFrom="paragraph">
              <wp:posOffset>342900</wp:posOffset>
            </wp:positionV>
            <wp:extent cx="5867400" cy="720090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5867400" cy="7200900"/>
                    </a:xfrm>
                    <a:prstGeom prst="rect">
                      <a:avLst/>
                    </a:prstGeom>
                  </pic:spPr>
                </pic:pic>
              </a:graphicData>
            </a:graphic>
            <wp14:sizeRelH relativeFrom="margin">
              <wp14:pctWidth>0</wp14:pctWidth>
            </wp14:sizeRelH>
            <wp14:sizeRelV relativeFrom="margin">
              <wp14:pctHeight>0</wp14:pctHeight>
            </wp14:sizeRelV>
          </wp:anchor>
        </w:drawing>
      </w:r>
      <w:r w:rsidR="007F0E08" w:rsidRPr="00F31444">
        <w:rPr>
          <w:rFonts w:ascii="Times New Roman" w:hAnsi="Times New Roman"/>
          <w:b/>
          <w:bCs/>
          <w:sz w:val="28"/>
          <w:szCs w:val="28"/>
        </w:rPr>
        <w:t xml:space="preserve">  </w:t>
      </w:r>
    </w:p>
    <w:p w14:paraId="79917E45" w14:textId="77777777" w:rsidR="00961869" w:rsidRPr="00F31444" w:rsidRDefault="00961869" w:rsidP="00445FB1">
      <w:pPr>
        <w:pStyle w:val="2"/>
        <w:jc w:val="center"/>
        <w:rPr>
          <w:lang w:val="ru-RU"/>
        </w:rPr>
      </w:pPr>
      <w:bookmarkStart w:id="128" w:name="_Toc224416574"/>
      <w:r w:rsidRPr="00F31444">
        <w:rPr>
          <w:lang w:val="ru-RU"/>
        </w:rPr>
        <w:br w:type="page"/>
      </w:r>
    </w:p>
    <w:p w14:paraId="051D78A7" w14:textId="6E6D7E41" w:rsidR="007F0924" w:rsidRPr="00F31444" w:rsidRDefault="007F0924" w:rsidP="00445FB1">
      <w:pPr>
        <w:pStyle w:val="2"/>
        <w:jc w:val="center"/>
        <w:rPr>
          <w:lang w:val="ru-RU"/>
        </w:rPr>
      </w:pPr>
      <w:r w:rsidRPr="00F31444">
        <w:rPr>
          <w:lang w:val="ru-RU"/>
        </w:rPr>
        <w:lastRenderedPageBreak/>
        <w:t>ПРИЛОЖЕНИЕ Г</w:t>
      </w:r>
      <w:bookmarkEnd w:id="128"/>
    </w:p>
    <w:p w14:paraId="769A01E4" w14:textId="77777777" w:rsidR="005A01E0" w:rsidRPr="00F31444" w:rsidRDefault="005A01E0" w:rsidP="00445FB1">
      <w:pPr>
        <w:pStyle w:val="2"/>
        <w:jc w:val="center"/>
        <w:rPr>
          <w:lang w:val="ru-RU"/>
        </w:rPr>
      </w:pPr>
    </w:p>
    <w:p w14:paraId="56AA52D1" w14:textId="530826C6" w:rsidR="007F0924" w:rsidRPr="00F31444" w:rsidRDefault="007F0924" w:rsidP="00445FB1">
      <w:pPr>
        <w:pStyle w:val="2"/>
        <w:jc w:val="center"/>
        <w:rPr>
          <w:lang w:val="ru-RU"/>
        </w:rPr>
      </w:pPr>
      <w:bookmarkStart w:id="129" w:name="_Toc224416575"/>
      <w:r w:rsidRPr="00F31444">
        <w:rPr>
          <w:lang w:val="ru-RU"/>
        </w:rPr>
        <w:t>Акт внедрения</w:t>
      </w:r>
      <w:bookmarkEnd w:id="129"/>
    </w:p>
    <w:p w14:paraId="0203DC7F" w14:textId="3DB36C73" w:rsidR="00126BBF" w:rsidRPr="00F31444" w:rsidRDefault="00126BBF" w:rsidP="00D87716">
      <w:pPr>
        <w:pStyle w:val="a7"/>
        <w:ind w:firstLine="0"/>
        <w:rPr>
          <w:b/>
          <w:bCs/>
          <w:sz w:val="28"/>
          <w:szCs w:val="28"/>
        </w:rPr>
      </w:pPr>
      <w:r w:rsidRPr="00F31444">
        <w:rPr>
          <w:noProof/>
        </w:rPr>
        <w:drawing>
          <wp:anchor distT="0" distB="0" distL="114300" distR="114300" simplePos="0" relativeHeight="251735040" behindDoc="0" locked="0" layoutInCell="1" allowOverlap="1" wp14:anchorId="4EE35DF5" wp14:editId="3E6C85A0">
            <wp:simplePos x="0" y="0"/>
            <wp:positionH relativeFrom="margin">
              <wp:align>right</wp:align>
            </wp:positionH>
            <wp:positionV relativeFrom="paragraph">
              <wp:posOffset>209550</wp:posOffset>
            </wp:positionV>
            <wp:extent cx="6076950" cy="7820025"/>
            <wp:effectExtent l="0" t="0" r="0" b="9525"/>
            <wp:wrapSquare wrapText="bothSides"/>
            <wp:docPr id="1003544706" name="Рисунок 1003544706" descr="C:\Users\UserHome\Downloads\WhatsApp Image 2026-04-07 at 22.36.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Home\Downloads\WhatsApp Image 2026-04-07 at 22.36.36.jpeg"/>
                    <pic:cNvPicPr>
                      <a:picLocks noChangeAspect="1" noChangeArrowheads="1"/>
                    </pic:cNvPicPr>
                  </pic:nvPicPr>
                  <pic:blipFill rotWithShape="1">
                    <a:blip r:embed="rId95">
                      <a:extLst>
                        <a:ext uri="{28A0092B-C50C-407E-A947-70E740481C1C}">
                          <a14:useLocalDpi xmlns:a14="http://schemas.microsoft.com/office/drawing/2010/main" val="0"/>
                        </a:ext>
                      </a:extLst>
                    </a:blip>
                    <a:srcRect t="11879" b="11491"/>
                    <a:stretch/>
                  </pic:blipFill>
                  <pic:spPr bwMode="auto">
                    <a:xfrm>
                      <a:off x="0" y="0"/>
                      <a:ext cx="6076950" cy="782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0924" w:rsidRPr="00F31444">
        <w:rPr>
          <w:b/>
          <w:bCs/>
          <w:sz w:val="28"/>
          <w:szCs w:val="28"/>
        </w:rPr>
        <w:br w:type="page"/>
      </w:r>
      <w:r w:rsidR="00D87716" w:rsidRPr="00F31444">
        <w:rPr>
          <w:b/>
          <w:bCs/>
          <w:noProof/>
          <w:sz w:val="28"/>
          <w:szCs w:val="28"/>
        </w:rPr>
        <w:lastRenderedPageBreak/>
        <w:drawing>
          <wp:inline distT="0" distB="0" distL="0" distR="0" wp14:anchorId="2754416F" wp14:editId="6512E486">
            <wp:extent cx="6181725" cy="8277225"/>
            <wp:effectExtent l="0" t="0" r="9525" b="0"/>
            <wp:docPr id="466566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66357" name=""/>
                    <pic:cNvPicPr/>
                  </pic:nvPicPr>
                  <pic:blipFill>
                    <a:blip r:embed="rId96"/>
                    <a:stretch>
                      <a:fillRect/>
                    </a:stretch>
                  </pic:blipFill>
                  <pic:spPr>
                    <a:xfrm>
                      <a:off x="0" y="0"/>
                      <a:ext cx="6182597" cy="8278392"/>
                    </a:xfrm>
                    <a:prstGeom prst="rect">
                      <a:avLst/>
                    </a:prstGeom>
                  </pic:spPr>
                </pic:pic>
              </a:graphicData>
            </a:graphic>
          </wp:inline>
        </w:drawing>
      </w:r>
    </w:p>
    <w:p w14:paraId="32287AA3" w14:textId="77777777" w:rsidR="00D87716" w:rsidRPr="00F31444" w:rsidRDefault="00D87716" w:rsidP="00126BBF">
      <w:pPr>
        <w:pStyle w:val="a7"/>
      </w:pPr>
    </w:p>
    <w:p w14:paraId="204A5683" w14:textId="77777777" w:rsidR="00D87716" w:rsidRPr="00F31444" w:rsidRDefault="00D87716" w:rsidP="00445FB1">
      <w:pPr>
        <w:pStyle w:val="2"/>
        <w:jc w:val="center"/>
        <w:rPr>
          <w:lang w:val="ru-RU"/>
        </w:rPr>
      </w:pPr>
      <w:bookmarkStart w:id="130" w:name="_Toc224416576"/>
      <w:r w:rsidRPr="00F31444">
        <w:rPr>
          <w:lang w:val="ru-RU"/>
        </w:rPr>
        <w:br w:type="page"/>
      </w:r>
    </w:p>
    <w:p w14:paraId="034D1196" w14:textId="459C8295" w:rsidR="003C15F4" w:rsidRPr="00F31444" w:rsidRDefault="007F0924" w:rsidP="00961869">
      <w:pPr>
        <w:pStyle w:val="2"/>
        <w:ind w:left="0"/>
        <w:jc w:val="center"/>
        <w:rPr>
          <w:lang w:val="ru-RU"/>
        </w:rPr>
      </w:pPr>
      <w:r w:rsidRPr="00F31444">
        <w:rPr>
          <w:lang w:val="ru-RU"/>
        </w:rPr>
        <w:lastRenderedPageBreak/>
        <w:t>ПРИЛОЖЕНИЕ Д</w:t>
      </w:r>
      <w:bookmarkEnd w:id="130"/>
    </w:p>
    <w:p w14:paraId="0C0B03B7" w14:textId="77777777" w:rsidR="00FE705E" w:rsidRPr="00F31444" w:rsidRDefault="00FE705E" w:rsidP="00445FB1">
      <w:pPr>
        <w:pStyle w:val="2"/>
        <w:jc w:val="center"/>
        <w:rPr>
          <w:lang w:val="ru-RU"/>
        </w:rPr>
      </w:pPr>
    </w:p>
    <w:p w14:paraId="2461CBEA" w14:textId="2201A614" w:rsidR="00FE705E" w:rsidRPr="00F31444" w:rsidRDefault="007F0924" w:rsidP="00961869">
      <w:pPr>
        <w:pStyle w:val="2"/>
        <w:ind w:left="0"/>
        <w:jc w:val="center"/>
        <w:rPr>
          <w:lang w:val="ru-RU"/>
        </w:rPr>
      </w:pPr>
      <w:bookmarkStart w:id="131" w:name="_Toc224416577"/>
      <w:r w:rsidRPr="00F31444">
        <w:rPr>
          <w:lang w:val="ru-RU"/>
        </w:rPr>
        <w:t>Свидетельство о внесении сведений в государственный реестр</w:t>
      </w:r>
      <w:bookmarkEnd w:id="131"/>
    </w:p>
    <w:p w14:paraId="508000EF" w14:textId="77777777" w:rsidR="00FE705E" w:rsidRPr="00F31444" w:rsidRDefault="00FE705E" w:rsidP="005F52A6">
      <w:pPr>
        <w:ind w:firstLine="0"/>
        <w:jc w:val="center"/>
        <w:rPr>
          <w:rFonts w:ascii="Times New Roman" w:hAnsi="Times New Roman"/>
          <w:b/>
          <w:bCs/>
          <w:sz w:val="28"/>
          <w:szCs w:val="28"/>
        </w:rPr>
      </w:pPr>
    </w:p>
    <w:p w14:paraId="6C6FEC52" w14:textId="492F059B" w:rsidR="00FE705E" w:rsidRPr="00F31444" w:rsidRDefault="007F0924" w:rsidP="005F52A6">
      <w:pPr>
        <w:ind w:firstLine="0"/>
        <w:jc w:val="center"/>
        <w:rPr>
          <w:rFonts w:ascii="Times New Roman" w:hAnsi="Times New Roman"/>
          <w:b/>
          <w:bCs/>
          <w:sz w:val="28"/>
          <w:szCs w:val="28"/>
        </w:rPr>
      </w:pPr>
      <w:r w:rsidRPr="00F31444">
        <w:rPr>
          <w:noProof/>
        </w:rPr>
        <w:drawing>
          <wp:anchor distT="0" distB="0" distL="114300" distR="114300" simplePos="0" relativeHeight="251696128" behindDoc="0" locked="0" layoutInCell="1" allowOverlap="1" wp14:anchorId="06E65672" wp14:editId="1CFEC77A">
            <wp:simplePos x="0" y="0"/>
            <wp:positionH relativeFrom="margin">
              <wp:posOffset>411480</wp:posOffset>
            </wp:positionH>
            <wp:positionV relativeFrom="paragraph">
              <wp:posOffset>50165</wp:posOffset>
            </wp:positionV>
            <wp:extent cx="5314950" cy="7795895"/>
            <wp:effectExtent l="0" t="0" r="0" b="0"/>
            <wp:wrapSquare wrapText="bothSides"/>
            <wp:docPr id="1003544722" name="Рисунок 100354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11-12 at 20.53.10.jpeg"/>
                    <pic:cNvPicPr/>
                  </pic:nvPicPr>
                  <pic:blipFill>
                    <a:blip r:embed="rId97">
                      <a:extLst>
                        <a:ext uri="{28A0092B-C50C-407E-A947-70E740481C1C}">
                          <a14:useLocalDpi xmlns:a14="http://schemas.microsoft.com/office/drawing/2010/main" val="0"/>
                        </a:ext>
                      </a:extLst>
                    </a:blip>
                    <a:stretch>
                      <a:fillRect/>
                    </a:stretch>
                  </pic:blipFill>
                  <pic:spPr>
                    <a:xfrm>
                      <a:off x="0" y="0"/>
                      <a:ext cx="5314950" cy="7795895"/>
                    </a:xfrm>
                    <a:prstGeom prst="rect">
                      <a:avLst/>
                    </a:prstGeom>
                  </pic:spPr>
                </pic:pic>
              </a:graphicData>
            </a:graphic>
            <wp14:sizeRelH relativeFrom="margin">
              <wp14:pctWidth>0</wp14:pctWidth>
            </wp14:sizeRelH>
            <wp14:sizeRelV relativeFrom="margin">
              <wp14:pctHeight>0</wp14:pctHeight>
            </wp14:sizeRelV>
          </wp:anchor>
        </w:drawing>
      </w:r>
    </w:p>
    <w:p w14:paraId="21541E54" w14:textId="1CD241B2" w:rsidR="00FE705E" w:rsidRPr="00F31444" w:rsidRDefault="00FE705E" w:rsidP="00F76977">
      <w:pPr>
        <w:ind w:firstLine="0"/>
        <w:rPr>
          <w:rFonts w:ascii="Times New Roman" w:hAnsi="Times New Roman"/>
          <w:b/>
          <w:bCs/>
          <w:sz w:val="28"/>
          <w:szCs w:val="28"/>
        </w:rPr>
      </w:pPr>
    </w:p>
    <w:p w14:paraId="5F666708" w14:textId="7CD38BAA" w:rsidR="00FE705E" w:rsidRPr="00F31444" w:rsidRDefault="00FE705E" w:rsidP="005F52A6">
      <w:pPr>
        <w:ind w:firstLine="0"/>
        <w:jc w:val="center"/>
        <w:rPr>
          <w:rFonts w:ascii="Times New Roman" w:hAnsi="Times New Roman"/>
          <w:b/>
          <w:bCs/>
          <w:sz w:val="28"/>
          <w:szCs w:val="28"/>
        </w:rPr>
      </w:pPr>
    </w:p>
    <w:p w14:paraId="6465D38B" w14:textId="6B356D8D" w:rsidR="00FE705E" w:rsidRPr="00F31444" w:rsidRDefault="00FE705E" w:rsidP="005F52A6">
      <w:pPr>
        <w:ind w:firstLine="0"/>
        <w:jc w:val="center"/>
        <w:rPr>
          <w:rFonts w:ascii="Times New Roman" w:hAnsi="Times New Roman"/>
          <w:b/>
          <w:bCs/>
          <w:sz w:val="28"/>
          <w:szCs w:val="28"/>
        </w:rPr>
      </w:pPr>
    </w:p>
    <w:p w14:paraId="642892CF" w14:textId="77777777" w:rsidR="00FE705E" w:rsidRPr="00F31444" w:rsidRDefault="00FE705E" w:rsidP="005F52A6">
      <w:pPr>
        <w:ind w:firstLine="0"/>
        <w:jc w:val="center"/>
        <w:rPr>
          <w:rFonts w:ascii="Times New Roman" w:hAnsi="Times New Roman"/>
          <w:b/>
          <w:bCs/>
          <w:sz w:val="28"/>
          <w:szCs w:val="28"/>
        </w:rPr>
      </w:pPr>
    </w:p>
    <w:p w14:paraId="05189B26" w14:textId="77777777" w:rsidR="00FE705E" w:rsidRPr="00F31444" w:rsidRDefault="00FE705E" w:rsidP="005F52A6">
      <w:pPr>
        <w:ind w:firstLine="0"/>
        <w:jc w:val="center"/>
        <w:rPr>
          <w:rFonts w:ascii="Times New Roman" w:hAnsi="Times New Roman"/>
          <w:b/>
          <w:bCs/>
          <w:sz w:val="28"/>
          <w:szCs w:val="28"/>
        </w:rPr>
      </w:pPr>
    </w:p>
    <w:p w14:paraId="7DFD635F" w14:textId="77777777" w:rsidR="00FE705E" w:rsidRPr="00F31444" w:rsidRDefault="00FE705E" w:rsidP="005F52A6">
      <w:pPr>
        <w:ind w:firstLine="0"/>
        <w:jc w:val="center"/>
        <w:rPr>
          <w:rFonts w:ascii="Times New Roman" w:hAnsi="Times New Roman"/>
          <w:b/>
          <w:bCs/>
          <w:sz w:val="28"/>
          <w:szCs w:val="28"/>
        </w:rPr>
      </w:pPr>
    </w:p>
    <w:p w14:paraId="5C09EDB0" w14:textId="77777777" w:rsidR="00FE705E" w:rsidRPr="00F31444" w:rsidRDefault="00FE705E" w:rsidP="005F52A6">
      <w:pPr>
        <w:ind w:firstLine="0"/>
        <w:jc w:val="center"/>
        <w:rPr>
          <w:rFonts w:ascii="Times New Roman" w:hAnsi="Times New Roman"/>
          <w:b/>
          <w:bCs/>
          <w:sz w:val="28"/>
          <w:szCs w:val="28"/>
        </w:rPr>
      </w:pPr>
    </w:p>
    <w:p w14:paraId="393684D7" w14:textId="77777777" w:rsidR="00FE705E" w:rsidRPr="00F31444" w:rsidRDefault="00FE705E" w:rsidP="005F52A6">
      <w:pPr>
        <w:ind w:firstLine="0"/>
        <w:jc w:val="center"/>
        <w:rPr>
          <w:rFonts w:ascii="Times New Roman" w:hAnsi="Times New Roman"/>
          <w:b/>
          <w:bCs/>
          <w:sz w:val="28"/>
          <w:szCs w:val="28"/>
        </w:rPr>
      </w:pPr>
    </w:p>
    <w:p w14:paraId="515AF1F7" w14:textId="77777777" w:rsidR="00FE705E" w:rsidRPr="00F31444" w:rsidRDefault="00FE705E" w:rsidP="005F52A6">
      <w:pPr>
        <w:ind w:firstLine="0"/>
        <w:jc w:val="center"/>
        <w:rPr>
          <w:rFonts w:ascii="Times New Roman" w:hAnsi="Times New Roman"/>
          <w:b/>
          <w:bCs/>
          <w:sz w:val="28"/>
          <w:szCs w:val="28"/>
        </w:rPr>
      </w:pPr>
    </w:p>
    <w:p w14:paraId="38F1973A" w14:textId="77777777" w:rsidR="00FE705E" w:rsidRPr="00F31444" w:rsidRDefault="00FE705E" w:rsidP="005F52A6">
      <w:pPr>
        <w:ind w:firstLine="0"/>
        <w:jc w:val="center"/>
        <w:rPr>
          <w:rFonts w:ascii="Times New Roman" w:hAnsi="Times New Roman"/>
          <w:b/>
          <w:bCs/>
          <w:sz w:val="28"/>
          <w:szCs w:val="28"/>
        </w:rPr>
      </w:pPr>
    </w:p>
    <w:p w14:paraId="5CC3CEAE" w14:textId="77FC4BF1" w:rsidR="00FE705E" w:rsidRPr="00F31444" w:rsidRDefault="00FE705E" w:rsidP="005F52A6">
      <w:pPr>
        <w:ind w:firstLine="0"/>
        <w:jc w:val="center"/>
        <w:rPr>
          <w:rFonts w:ascii="Times New Roman" w:hAnsi="Times New Roman"/>
          <w:b/>
          <w:bCs/>
          <w:sz w:val="28"/>
          <w:szCs w:val="28"/>
        </w:rPr>
      </w:pPr>
    </w:p>
    <w:p w14:paraId="5B9BFDBF" w14:textId="77777777" w:rsidR="007F0924" w:rsidRPr="00F31444" w:rsidRDefault="007F0924" w:rsidP="005F52A6">
      <w:pPr>
        <w:ind w:firstLine="0"/>
        <w:jc w:val="center"/>
        <w:rPr>
          <w:rFonts w:ascii="Times New Roman" w:hAnsi="Times New Roman"/>
          <w:b/>
          <w:bCs/>
          <w:sz w:val="28"/>
          <w:szCs w:val="28"/>
        </w:rPr>
      </w:pPr>
    </w:p>
    <w:p w14:paraId="5A242DB9" w14:textId="77777777" w:rsidR="007F0924" w:rsidRPr="00F31444" w:rsidRDefault="007F0924" w:rsidP="005F52A6">
      <w:pPr>
        <w:ind w:firstLine="0"/>
        <w:jc w:val="center"/>
        <w:rPr>
          <w:rFonts w:ascii="Times New Roman" w:hAnsi="Times New Roman"/>
          <w:b/>
          <w:bCs/>
          <w:sz w:val="28"/>
          <w:szCs w:val="28"/>
        </w:rPr>
      </w:pPr>
    </w:p>
    <w:p w14:paraId="40318BD1" w14:textId="77777777" w:rsidR="007F0924" w:rsidRPr="00F31444" w:rsidRDefault="007F0924" w:rsidP="005F52A6">
      <w:pPr>
        <w:ind w:firstLine="0"/>
        <w:jc w:val="center"/>
        <w:rPr>
          <w:rFonts w:ascii="Times New Roman" w:hAnsi="Times New Roman"/>
          <w:b/>
          <w:bCs/>
          <w:sz w:val="28"/>
          <w:szCs w:val="28"/>
        </w:rPr>
      </w:pPr>
    </w:p>
    <w:p w14:paraId="0549396E" w14:textId="77777777" w:rsidR="007F0924" w:rsidRPr="00F31444" w:rsidRDefault="007F0924" w:rsidP="005F52A6">
      <w:pPr>
        <w:ind w:firstLine="0"/>
        <w:jc w:val="center"/>
        <w:rPr>
          <w:rFonts w:ascii="Times New Roman" w:hAnsi="Times New Roman"/>
          <w:b/>
          <w:bCs/>
          <w:sz w:val="28"/>
          <w:szCs w:val="28"/>
        </w:rPr>
      </w:pPr>
    </w:p>
    <w:p w14:paraId="04B53D10" w14:textId="77777777" w:rsidR="007F0924" w:rsidRPr="00F31444" w:rsidRDefault="007F0924" w:rsidP="005F52A6">
      <w:pPr>
        <w:ind w:firstLine="0"/>
        <w:jc w:val="center"/>
        <w:rPr>
          <w:rFonts w:ascii="Times New Roman" w:hAnsi="Times New Roman"/>
          <w:b/>
          <w:bCs/>
          <w:sz w:val="28"/>
          <w:szCs w:val="28"/>
        </w:rPr>
      </w:pPr>
    </w:p>
    <w:p w14:paraId="5DB6750D" w14:textId="77777777" w:rsidR="007F0924" w:rsidRPr="00F31444" w:rsidRDefault="007F0924" w:rsidP="005F52A6">
      <w:pPr>
        <w:ind w:firstLine="0"/>
        <w:jc w:val="center"/>
        <w:rPr>
          <w:rFonts w:ascii="Times New Roman" w:hAnsi="Times New Roman"/>
          <w:b/>
          <w:bCs/>
          <w:sz w:val="28"/>
          <w:szCs w:val="28"/>
        </w:rPr>
      </w:pPr>
    </w:p>
    <w:p w14:paraId="03655581" w14:textId="77777777" w:rsidR="007F0924" w:rsidRPr="00F31444" w:rsidRDefault="007F0924">
      <w:pPr>
        <w:spacing w:after="160" w:line="259" w:lineRule="auto"/>
        <w:ind w:firstLine="0"/>
        <w:jc w:val="left"/>
        <w:rPr>
          <w:rFonts w:ascii="Times New Roman" w:hAnsi="Times New Roman"/>
          <w:b/>
          <w:bCs/>
          <w:sz w:val="28"/>
          <w:szCs w:val="28"/>
        </w:rPr>
      </w:pPr>
      <w:r w:rsidRPr="00F31444">
        <w:rPr>
          <w:rFonts w:ascii="Times New Roman" w:hAnsi="Times New Roman"/>
          <w:b/>
          <w:bCs/>
          <w:sz w:val="28"/>
          <w:szCs w:val="28"/>
        </w:rPr>
        <w:br w:type="page"/>
      </w:r>
    </w:p>
    <w:p w14:paraId="35BF4404" w14:textId="0BDF436E" w:rsidR="007F0924" w:rsidRPr="00F31444" w:rsidRDefault="007F0924" w:rsidP="00445FB1">
      <w:pPr>
        <w:pStyle w:val="2"/>
        <w:jc w:val="center"/>
        <w:rPr>
          <w:lang w:val="ru-RU"/>
        </w:rPr>
      </w:pPr>
      <w:bookmarkStart w:id="132" w:name="_Toc224416578"/>
      <w:r w:rsidRPr="00F31444">
        <w:rPr>
          <w:lang w:val="ru-RU"/>
        </w:rPr>
        <w:lastRenderedPageBreak/>
        <w:t>ПРИЛОЖЕНИЕ Е</w:t>
      </w:r>
      <w:bookmarkEnd w:id="132"/>
    </w:p>
    <w:p w14:paraId="61CA1B8D" w14:textId="77777777" w:rsidR="007F0924" w:rsidRPr="00F31444" w:rsidRDefault="007F0924" w:rsidP="00445FB1">
      <w:pPr>
        <w:pStyle w:val="2"/>
        <w:jc w:val="center"/>
        <w:rPr>
          <w:lang w:val="ru-RU"/>
        </w:rPr>
      </w:pPr>
    </w:p>
    <w:p w14:paraId="5A3E6CD6" w14:textId="53FDC447" w:rsidR="00FE705E" w:rsidRPr="00F31444" w:rsidRDefault="007F0924" w:rsidP="00445FB1">
      <w:pPr>
        <w:pStyle w:val="2"/>
        <w:jc w:val="center"/>
        <w:rPr>
          <w:lang w:val="ru-RU"/>
        </w:rPr>
      </w:pPr>
      <w:bookmarkStart w:id="133" w:name="_Toc224416579"/>
      <w:r w:rsidRPr="00F31444">
        <w:rPr>
          <w:lang w:val="ru-RU"/>
        </w:rPr>
        <w:t>Свидетельство о внесении сведений в государственный реестр</w:t>
      </w:r>
      <w:bookmarkEnd w:id="133"/>
    </w:p>
    <w:p w14:paraId="2DD5DE66" w14:textId="24E788C2" w:rsidR="00F76977" w:rsidRPr="00F31444" w:rsidRDefault="00961869" w:rsidP="00F76977">
      <w:pPr>
        <w:ind w:firstLine="0"/>
        <w:rPr>
          <w:rFonts w:ascii="Times New Roman" w:hAnsi="Times New Roman"/>
          <w:b/>
          <w:bCs/>
          <w:sz w:val="28"/>
          <w:szCs w:val="28"/>
        </w:rPr>
      </w:pPr>
      <w:r w:rsidRPr="00F31444">
        <w:rPr>
          <w:rFonts w:ascii="Arial" w:hAnsi="Arial" w:cs="Arial"/>
          <w:noProof/>
          <w:shd w:val="clear" w:color="auto" w:fill="FFFFFF"/>
        </w:rPr>
        <w:drawing>
          <wp:anchor distT="0" distB="0" distL="114300" distR="114300" simplePos="0" relativeHeight="251698176" behindDoc="0" locked="0" layoutInCell="1" allowOverlap="1" wp14:anchorId="61FA57DB" wp14:editId="22B38363">
            <wp:simplePos x="0" y="0"/>
            <wp:positionH relativeFrom="margin">
              <wp:align>left</wp:align>
            </wp:positionH>
            <wp:positionV relativeFrom="paragraph">
              <wp:posOffset>230505</wp:posOffset>
            </wp:positionV>
            <wp:extent cx="5981700" cy="7748270"/>
            <wp:effectExtent l="0" t="0" r="0" b="5080"/>
            <wp:wrapSquare wrapText="bothSides"/>
            <wp:docPr id="1003544723" name="Рисунок 100354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11-12 at 20.53.10 (1).jpe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81700" cy="7748270"/>
                    </a:xfrm>
                    <a:prstGeom prst="rect">
                      <a:avLst/>
                    </a:prstGeom>
                  </pic:spPr>
                </pic:pic>
              </a:graphicData>
            </a:graphic>
            <wp14:sizeRelH relativeFrom="margin">
              <wp14:pctWidth>0</wp14:pctWidth>
            </wp14:sizeRelH>
            <wp14:sizeRelV relativeFrom="margin">
              <wp14:pctHeight>0</wp14:pctHeight>
            </wp14:sizeRelV>
          </wp:anchor>
        </w:drawing>
      </w:r>
    </w:p>
    <w:p w14:paraId="72204E21" w14:textId="3FF13E15" w:rsidR="00FE705E" w:rsidRPr="00F31444" w:rsidRDefault="00FE705E" w:rsidP="005F52A6">
      <w:pPr>
        <w:ind w:firstLine="0"/>
        <w:jc w:val="center"/>
        <w:rPr>
          <w:rFonts w:ascii="Times New Roman" w:hAnsi="Times New Roman"/>
          <w:b/>
          <w:bCs/>
          <w:sz w:val="28"/>
          <w:szCs w:val="28"/>
        </w:rPr>
      </w:pPr>
    </w:p>
    <w:p w14:paraId="40858665" w14:textId="77777777" w:rsidR="007F0924" w:rsidRPr="00F31444" w:rsidRDefault="007F0924">
      <w:pPr>
        <w:spacing w:after="160" w:line="259" w:lineRule="auto"/>
        <w:ind w:firstLine="0"/>
        <w:jc w:val="left"/>
        <w:rPr>
          <w:rFonts w:ascii="Times New Roman" w:hAnsi="Times New Roman"/>
          <w:b/>
          <w:bCs/>
          <w:sz w:val="28"/>
          <w:szCs w:val="28"/>
        </w:rPr>
      </w:pPr>
      <w:r w:rsidRPr="00F31444">
        <w:rPr>
          <w:rFonts w:ascii="Times New Roman" w:hAnsi="Times New Roman"/>
          <w:b/>
          <w:bCs/>
          <w:sz w:val="28"/>
          <w:szCs w:val="28"/>
        </w:rPr>
        <w:br w:type="page"/>
      </w:r>
    </w:p>
    <w:p w14:paraId="6DFCF820" w14:textId="76060725" w:rsidR="007F0924" w:rsidRPr="00F31444" w:rsidRDefault="007F0924" w:rsidP="00445FB1">
      <w:pPr>
        <w:pStyle w:val="2"/>
        <w:jc w:val="center"/>
        <w:rPr>
          <w:lang w:val="ru-RU"/>
        </w:rPr>
      </w:pPr>
      <w:bookmarkStart w:id="134" w:name="_Toc224416580"/>
      <w:r w:rsidRPr="00F31444">
        <w:rPr>
          <w:lang w:val="ru-RU"/>
        </w:rPr>
        <w:lastRenderedPageBreak/>
        <w:t>ПРИЛОЖЕНИЕ Ж</w:t>
      </w:r>
      <w:bookmarkEnd w:id="134"/>
    </w:p>
    <w:p w14:paraId="1CC7E148" w14:textId="77777777" w:rsidR="007F0924" w:rsidRPr="00F31444" w:rsidRDefault="007F0924" w:rsidP="00445FB1">
      <w:pPr>
        <w:pStyle w:val="2"/>
        <w:jc w:val="center"/>
        <w:rPr>
          <w:lang w:val="ru-RU"/>
        </w:rPr>
      </w:pPr>
    </w:p>
    <w:p w14:paraId="67908D9E" w14:textId="21462556" w:rsidR="007F0924" w:rsidRPr="00F31444" w:rsidRDefault="007F0924" w:rsidP="00445FB1">
      <w:pPr>
        <w:pStyle w:val="2"/>
        <w:jc w:val="center"/>
        <w:rPr>
          <w:lang w:val="ru-RU"/>
        </w:rPr>
      </w:pPr>
      <w:bookmarkStart w:id="135" w:name="_Toc224416581"/>
      <w:r w:rsidRPr="00F31444">
        <w:rPr>
          <w:lang w:val="ru-RU"/>
        </w:rPr>
        <w:t>Свидетельство о внесении сведений в государственный реестр</w:t>
      </w:r>
      <w:bookmarkEnd w:id="135"/>
    </w:p>
    <w:p w14:paraId="1B1316C8" w14:textId="09BD27EC" w:rsidR="003514C2" w:rsidRPr="00F31444" w:rsidRDefault="003514C2" w:rsidP="00445FB1">
      <w:pPr>
        <w:pStyle w:val="2"/>
        <w:jc w:val="center"/>
        <w:rPr>
          <w:lang w:val="ru-RU"/>
        </w:rPr>
      </w:pPr>
    </w:p>
    <w:p w14:paraId="38B13A0A" w14:textId="6DF648E1" w:rsidR="003514C2" w:rsidRPr="00F31444" w:rsidRDefault="003514C2" w:rsidP="00961869">
      <w:pPr>
        <w:pStyle w:val="2"/>
        <w:ind w:left="0"/>
        <w:jc w:val="center"/>
        <w:rPr>
          <w:lang w:val="ru-RU"/>
        </w:rPr>
      </w:pPr>
      <w:r w:rsidRPr="00F31444">
        <w:rPr>
          <w:noProof/>
          <w:lang w:val="ru-RU" w:eastAsia="ru-RU"/>
          <w14:ligatures w14:val="standardContextual"/>
        </w:rPr>
        <w:drawing>
          <wp:inline distT="0" distB="0" distL="0" distR="0" wp14:anchorId="1C56DE85" wp14:editId="7AF002B4">
            <wp:extent cx="5553075" cy="7743825"/>
            <wp:effectExtent l="0" t="0" r="9525" b="9525"/>
            <wp:docPr id="1003544705" name="Рисунок 100354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553075" cy="7743825"/>
                    </a:xfrm>
                    <a:prstGeom prst="rect">
                      <a:avLst/>
                    </a:prstGeom>
                  </pic:spPr>
                </pic:pic>
              </a:graphicData>
            </a:graphic>
          </wp:inline>
        </w:drawing>
      </w:r>
    </w:p>
    <w:p w14:paraId="56D7508F" w14:textId="64A49BC4" w:rsidR="00933E90" w:rsidRPr="00F31444" w:rsidRDefault="007F0924" w:rsidP="00933E90">
      <w:pPr>
        <w:pStyle w:val="2"/>
        <w:jc w:val="center"/>
        <w:rPr>
          <w:lang w:val="ru-RU"/>
        </w:rPr>
      </w:pPr>
      <w:r w:rsidRPr="00F31444">
        <w:rPr>
          <w:lang w:val="ru-RU"/>
        </w:rPr>
        <w:br w:type="page"/>
      </w:r>
      <w:r w:rsidR="00933E90" w:rsidRPr="00F31444">
        <w:rPr>
          <w:lang w:val="ru-RU"/>
        </w:rPr>
        <w:lastRenderedPageBreak/>
        <w:t>ПРИЛОЖЕНИЕ И</w:t>
      </w:r>
    </w:p>
    <w:p w14:paraId="1D3A55D8" w14:textId="77777777" w:rsidR="00933E90" w:rsidRPr="00F31444" w:rsidRDefault="00933E90" w:rsidP="00933E90">
      <w:pPr>
        <w:pStyle w:val="2"/>
        <w:jc w:val="center"/>
        <w:rPr>
          <w:lang w:val="ru-RU"/>
        </w:rPr>
      </w:pPr>
    </w:p>
    <w:p w14:paraId="61FBF56A" w14:textId="77777777" w:rsidR="00933E90" w:rsidRPr="00F31444" w:rsidRDefault="00933E90" w:rsidP="00933E90">
      <w:pPr>
        <w:pStyle w:val="2"/>
        <w:jc w:val="center"/>
        <w:rPr>
          <w:lang w:val="ru-RU"/>
        </w:rPr>
      </w:pPr>
      <w:r w:rsidRPr="00F31444">
        <w:rPr>
          <w:lang w:val="ru-RU"/>
        </w:rPr>
        <w:t>Свидетельство о внесении сведений в государственный реестр</w:t>
      </w:r>
    </w:p>
    <w:p w14:paraId="1FE2AB7D" w14:textId="1A02DB52" w:rsidR="00933E90" w:rsidRPr="00F31444" w:rsidRDefault="00933E90">
      <w:pPr>
        <w:spacing w:after="160" w:line="259" w:lineRule="auto"/>
        <w:ind w:firstLine="0"/>
        <w:jc w:val="left"/>
        <w:rPr>
          <w:rFonts w:ascii="Times New Roman" w:hAnsi="Times New Roman"/>
          <w:b/>
          <w:bCs/>
          <w:sz w:val="28"/>
          <w:szCs w:val="28"/>
        </w:rPr>
      </w:pPr>
    </w:p>
    <w:p w14:paraId="0BA102AD" w14:textId="55D67D9B" w:rsidR="007F0924" w:rsidRPr="00F31444" w:rsidRDefault="00933E90" w:rsidP="00933E90">
      <w:pPr>
        <w:spacing w:after="160" w:line="259" w:lineRule="auto"/>
        <w:ind w:firstLine="0"/>
        <w:jc w:val="center"/>
        <w:rPr>
          <w:rFonts w:ascii="Times New Roman" w:hAnsi="Times New Roman"/>
          <w:b/>
          <w:bCs/>
          <w:sz w:val="28"/>
          <w:szCs w:val="28"/>
        </w:rPr>
      </w:pPr>
      <w:r w:rsidRPr="00F31444">
        <w:rPr>
          <w:rFonts w:ascii="Times New Roman" w:hAnsi="Times New Roman"/>
          <w:b/>
          <w:bCs/>
          <w:noProof/>
          <w:sz w:val="28"/>
          <w:szCs w:val="28"/>
        </w:rPr>
        <w:drawing>
          <wp:inline distT="0" distB="0" distL="0" distR="0" wp14:anchorId="209D823F" wp14:editId="28DC96F4">
            <wp:extent cx="5705474" cy="7515225"/>
            <wp:effectExtent l="0" t="0" r="0" b="0"/>
            <wp:docPr id="5984628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62841" name=""/>
                    <pic:cNvPicPr/>
                  </pic:nvPicPr>
                  <pic:blipFill>
                    <a:blip r:embed="rId100"/>
                    <a:stretch>
                      <a:fillRect/>
                    </a:stretch>
                  </pic:blipFill>
                  <pic:spPr>
                    <a:xfrm>
                      <a:off x="0" y="0"/>
                      <a:ext cx="5708190" cy="7518803"/>
                    </a:xfrm>
                    <a:prstGeom prst="rect">
                      <a:avLst/>
                    </a:prstGeom>
                  </pic:spPr>
                </pic:pic>
              </a:graphicData>
            </a:graphic>
          </wp:inline>
        </w:drawing>
      </w:r>
    </w:p>
    <w:p w14:paraId="1736749D" w14:textId="77777777" w:rsidR="00933E90" w:rsidRPr="00F31444" w:rsidRDefault="00933E90" w:rsidP="00445FB1">
      <w:pPr>
        <w:pStyle w:val="2"/>
        <w:jc w:val="center"/>
        <w:rPr>
          <w:lang w:val="ru-RU"/>
        </w:rPr>
      </w:pPr>
      <w:bookmarkStart w:id="136" w:name="_Toc224416582"/>
      <w:r w:rsidRPr="00F31444">
        <w:rPr>
          <w:lang w:val="ru-RU"/>
        </w:rPr>
        <w:br w:type="page"/>
      </w:r>
    </w:p>
    <w:p w14:paraId="29222E47" w14:textId="651C8C59" w:rsidR="00FE705E" w:rsidRPr="00F31444" w:rsidRDefault="00FE705E" w:rsidP="00445FB1">
      <w:pPr>
        <w:pStyle w:val="2"/>
        <w:jc w:val="center"/>
        <w:rPr>
          <w:lang w:val="ru-RU"/>
        </w:rPr>
      </w:pPr>
      <w:r w:rsidRPr="00F31444">
        <w:rPr>
          <w:lang w:val="ru-RU"/>
        </w:rPr>
        <w:lastRenderedPageBreak/>
        <w:t xml:space="preserve">ПРИЛОЖЕНИЕ </w:t>
      </w:r>
      <w:bookmarkEnd w:id="136"/>
      <w:r w:rsidR="007143A1" w:rsidRPr="00F31444">
        <w:rPr>
          <w:lang w:val="ru-RU"/>
        </w:rPr>
        <w:t>К</w:t>
      </w:r>
    </w:p>
    <w:p w14:paraId="5C9123F0" w14:textId="77777777" w:rsidR="003C15F4" w:rsidRPr="00F31444" w:rsidRDefault="003C15F4" w:rsidP="00445FB1">
      <w:pPr>
        <w:pStyle w:val="2"/>
        <w:jc w:val="center"/>
        <w:rPr>
          <w:lang w:val="ru-RU"/>
        </w:rPr>
      </w:pPr>
    </w:p>
    <w:p w14:paraId="471C9849" w14:textId="30FAED56" w:rsidR="003C15F4" w:rsidRPr="00F31444" w:rsidRDefault="003C15F4" w:rsidP="00445FB1">
      <w:pPr>
        <w:pStyle w:val="2"/>
        <w:jc w:val="center"/>
        <w:rPr>
          <w:lang w:val="ru-RU"/>
        </w:rPr>
      </w:pPr>
      <w:bookmarkStart w:id="137" w:name="_Toc224416583"/>
      <w:r w:rsidRPr="00F31444">
        <w:rPr>
          <w:lang w:val="ru-RU"/>
        </w:rPr>
        <w:t>А</w:t>
      </w:r>
      <w:r w:rsidR="00961869" w:rsidRPr="00F31444">
        <w:rPr>
          <w:lang w:val="ru-RU"/>
        </w:rPr>
        <w:t>нкета по оценке информированности и репродуктивного поведения молодежи</w:t>
      </w:r>
      <w:bookmarkEnd w:id="137"/>
    </w:p>
    <w:p w14:paraId="061CCDCB" w14:textId="77777777" w:rsidR="005F52A6" w:rsidRPr="00F31444" w:rsidRDefault="005F52A6" w:rsidP="003C15F4">
      <w:pPr>
        <w:jc w:val="center"/>
        <w:rPr>
          <w:rFonts w:ascii="Times New Roman" w:hAnsi="Times New Roman"/>
          <w:b/>
          <w:bCs/>
          <w:sz w:val="28"/>
          <w:szCs w:val="28"/>
        </w:rPr>
      </w:pPr>
    </w:p>
    <w:p w14:paraId="6C28BDCE" w14:textId="77777777" w:rsidR="00227373" w:rsidRPr="00F31444" w:rsidRDefault="00227373" w:rsidP="00227373">
      <w:pPr>
        <w:ind w:firstLine="0"/>
        <w:jc w:val="center"/>
        <w:rPr>
          <w:rFonts w:asciiTheme="majorBidi" w:hAnsiTheme="majorBidi" w:cstheme="majorBidi"/>
          <w:sz w:val="24"/>
          <w:szCs w:val="24"/>
        </w:rPr>
      </w:pPr>
      <w:r w:rsidRPr="00F31444">
        <w:rPr>
          <w:rFonts w:asciiTheme="majorBidi" w:hAnsiTheme="majorBidi" w:cstheme="majorBidi"/>
          <w:sz w:val="24"/>
          <w:szCs w:val="24"/>
        </w:rPr>
        <w:t>Уважаемый респондент!</w:t>
      </w:r>
      <w:r w:rsidRPr="00F31444">
        <w:rPr>
          <w:rFonts w:asciiTheme="majorBidi" w:hAnsiTheme="majorBidi" w:cstheme="majorBidi"/>
          <w:sz w:val="24"/>
          <w:szCs w:val="24"/>
        </w:rPr>
        <w:br/>
        <w:t>Анкета является анонимной и проводится в научных целях. Просим отвечать искренне.</w:t>
      </w:r>
    </w:p>
    <w:p w14:paraId="72067F0B" w14:textId="77777777" w:rsidR="00227373" w:rsidRPr="00F31444" w:rsidRDefault="00227373" w:rsidP="00227373">
      <w:pPr>
        <w:ind w:firstLine="0"/>
        <w:rPr>
          <w:rFonts w:asciiTheme="majorBidi" w:hAnsiTheme="majorBidi" w:cstheme="majorBidi"/>
          <w:sz w:val="24"/>
          <w:szCs w:val="24"/>
        </w:rPr>
      </w:pPr>
    </w:p>
    <w:p w14:paraId="7E44C8E5" w14:textId="77777777" w:rsidR="00227373" w:rsidRPr="00F31444" w:rsidRDefault="00227373" w:rsidP="00227373">
      <w:pPr>
        <w:ind w:firstLine="0"/>
        <w:jc w:val="left"/>
        <w:rPr>
          <w:rFonts w:asciiTheme="majorBidi" w:hAnsiTheme="majorBidi" w:cstheme="majorBidi"/>
          <w:i/>
          <w:iCs/>
          <w:sz w:val="24"/>
          <w:szCs w:val="24"/>
        </w:rPr>
      </w:pPr>
      <w:r w:rsidRPr="00F31444">
        <w:rPr>
          <w:rFonts w:asciiTheme="majorBidi" w:hAnsiTheme="majorBidi" w:cstheme="majorBidi"/>
          <w:i/>
          <w:iCs/>
          <w:sz w:val="24"/>
          <w:szCs w:val="24"/>
        </w:rPr>
        <w:t>Блок I. Социально-демографические характеристики</w:t>
      </w:r>
    </w:p>
    <w:p w14:paraId="2FDBFBCB"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Возраст: _____ (полных лет)</w:t>
      </w:r>
    </w:p>
    <w:p w14:paraId="2557654D"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Пол:</w:t>
      </w:r>
      <w:r w:rsidRPr="00F31444">
        <w:rPr>
          <w:rFonts w:asciiTheme="majorBidi" w:hAnsiTheme="majorBidi" w:cstheme="majorBidi"/>
          <w:sz w:val="24"/>
          <w:szCs w:val="24"/>
        </w:rPr>
        <w:br/>
        <w:t>□ женский</w:t>
      </w:r>
      <w:r w:rsidRPr="00F31444">
        <w:rPr>
          <w:rFonts w:asciiTheme="majorBidi" w:hAnsiTheme="majorBidi" w:cstheme="majorBidi"/>
          <w:sz w:val="24"/>
          <w:szCs w:val="24"/>
        </w:rPr>
        <w:br/>
        <w:t>□ мужской</w:t>
      </w:r>
    </w:p>
    <w:p w14:paraId="24D60A8C"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Место проживания:</w:t>
      </w:r>
      <w:r w:rsidRPr="00F31444">
        <w:rPr>
          <w:rFonts w:asciiTheme="majorBidi" w:hAnsiTheme="majorBidi" w:cstheme="majorBidi"/>
          <w:sz w:val="24"/>
          <w:szCs w:val="24"/>
        </w:rPr>
        <w:br/>
        <w:t>Страна ______</w:t>
      </w:r>
      <w:r w:rsidRPr="00F31444">
        <w:rPr>
          <w:rFonts w:asciiTheme="majorBidi" w:hAnsiTheme="majorBidi" w:cstheme="majorBidi"/>
          <w:sz w:val="24"/>
          <w:szCs w:val="24"/>
        </w:rPr>
        <w:br/>
        <w:t>Город/село ______</w:t>
      </w:r>
    </w:p>
    <w:p w14:paraId="425F72F4"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Образование:</w:t>
      </w:r>
      <w:r w:rsidRPr="00F31444">
        <w:rPr>
          <w:rFonts w:asciiTheme="majorBidi" w:hAnsiTheme="majorBidi" w:cstheme="majorBidi"/>
          <w:sz w:val="24"/>
          <w:szCs w:val="24"/>
        </w:rPr>
        <w:br/>
        <w:t>ВУЗ ____________________</w:t>
      </w:r>
      <w:r w:rsidRPr="00F31444">
        <w:rPr>
          <w:rFonts w:asciiTheme="majorBidi" w:hAnsiTheme="majorBidi" w:cstheme="majorBidi"/>
          <w:sz w:val="24"/>
          <w:szCs w:val="24"/>
        </w:rPr>
        <w:br/>
        <w:t>Факультет ____________________</w:t>
      </w:r>
    </w:p>
    <w:p w14:paraId="62C9C92A"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Семейное положение:</w:t>
      </w:r>
      <w:r w:rsidRPr="00F31444">
        <w:rPr>
          <w:rFonts w:asciiTheme="majorBidi" w:hAnsiTheme="majorBidi" w:cstheme="majorBidi"/>
          <w:sz w:val="24"/>
          <w:szCs w:val="24"/>
        </w:rPr>
        <w:br/>
        <w:t>□ женат/замужем</w:t>
      </w:r>
      <w:r w:rsidRPr="00F31444">
        <w:rPr>
          <w:rFonts w:asciiTheme="majorBidi" w:hAnsiTheme="majorBidi" w:cstheme="majorBidi"/>
          <w:sz w:val="24"/>
          <w:szCs w:val="24"/>
        </w:rPr>
        <w:br/>
        <w:t>□ не женат/не замужем</w:t>
      </w:r>
    </w:p>
    <w:p w14:paraId="723737E2" w14:textId="77777777" w:rsidR="00227373" w:rsidRPr="00F31444" w:rsidRDefault="00227373" w:rsidP="00227373">
      <w:pPr>
        <w:ind w:firstLine="0"/>
        <w:jc w:val="left"/>
        <w:rPr>
          <w:rFonts w:asciiTheme="majorBidi" w:hAnsiTheme="majorBidi" w:cstheme="majorBidi"/>
          <w:sz w:val="24"/>
          <w:szCs w:val="24"/>
        </w:rPr>
      </w:pPr>
    </w:p>
    <w:p w14:paraId="4B67BAF5" w14:textId="77777777" w:rsidR="00227373" w:rsidRPr="00F31444" w:rsidRDefault="00227373" w:rsidP="00227373">
      <w:pPr>
        <w:ind w:firstLine="0"/>
        <w:jc w:val="left"/>
        <w:rPr>
          <w:rFonts w:asciiTheme="majorBidi" w:hAnsiTheme="majorBidi" w:cstheme="majorBidi"/>
          <w:i/>
          <w:iCs/>
          <w:sz w:val="24"/>
          <w:szCs w:val="24"/>
        </w:rPr>
      </w:pPr>
      <w:r w:rsidRPr="00F31444">
        <w:rPr>
          <w:rFonts w:asciiTheme="majorBidi" w:hAnsiTheme="majorBidi" w:cstheme="majorBidi"/>
          <w:i/>
          <w:iCs/>
          <w:sz w:val="24"/>
          <w:szCs w:val="24"/>
        </w:rPr>
        <w:t>Блок II. Установки, информированность и поведенческие факторы</w:t>
      </w:r>
    </w:p>
    <w:p w14:paraId="657C2B88"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Выберите основные жизненные приоритеты (можно несколько):</w:t>
      </w:r>
      <w:r w:rsidRPr="00F31444">
        <w:rPr>
          <w:rFonts w:asciiTheme="majorBidi" w:hAnsiTheme="majorBidi" w:cstheme="majorBidi"/>
          <w:sz w:val="24"/>
          <w:szCs w:val="24"/>
        </w:rPr>
        <w:br/>
        <w:t>□ семья</w:t>
      </w:r>
      <w:r w:rsidRPr="00F31444">
        <w:rPr>
          <w:rFonts w:asciiTheme="majorBidi" w:hAnsiTheme="majorBidi" w:cstheme="majorBidi"/>
          <w:sz w:val="24"/>
          <w:szCs w:val="24"/>
        </w:rPr>
        <w:br/>
        <w:t>□ высшее образование</w:t>
      </w:r>
      <w:r w:rsidRPr="00F31444">
        <w:rPr>
          <w:rFonts w:asciiTheme="majorBidi" w:hAnsiTheme="majorBidi" w:cstheme="majorBidi"/>
          <w:sz w:val="24"/>
          <w:szCs w:val="24"/>
        </w:rPr>
        <w:br/>
        <w:t>□ карьера</w:t>
      </w:r>
      <w:r w:rsidRPr="00F31444">
        <w:rPr>
          <w:rFonts w:asciiTheme="majorBidi" w:hAnsiTheme="majorBidi" w:cstheme="majorBidi"/>
          <w:sz w:val="24"/>
          <w:szCs w:val="24"/>
        </w:rPr>
        <w:br/>
        <w:t>□ здоровый образ жизни</w:t>
      </w:r>
      <w:r w:rsidRPr="00F31444">
        <w:rPr>
          <w:rFonts w:asciiTheme="majorBidi" w:hAnsiTheme="majorBidi" w:cstheme="majorBidi"/>
          <w:sz w:val="24"/>
          <w:szCs w:val="24"/>
        </w:rPr>
        <w:br/>
        <w:t>□ друзья</w:t>
      </w:r>
    </w:p>
    <w:p w14:paraId="679EFB23"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Выберите основные негативные факторы, влияющие на репродуктивное здоровье (ранжируйте по степени влияния):</w:t>
      </w:r>
      <w:r w:rsidRPr="00F31444">
        <w:rPr>
          <w:rFonts w:asciiTheme="majorBidi" w:hAnsiTheme="majorBidi" w:cstheme="majorBidi"/>
          <w:sz w:val="24"/>
          <w:szCs w:val="24"/>
        </w:rPr>
        <w:br/>
        <w:t>□ табакокурение</w:t>
      </w:r>
      <w:r w:rsidRPr="00F31444">
        <w:rPr>
          <w:rFonts w:asciiTheme="majorBidi" w:hAnsiTheme="majorBidi" w:cstheme="majorBidi"/>
          <w:sz w:val="24"/>
          <w:szCs w:val="24"/>
        </w:rPr>
        <w:br/>
        <w:t>□ алкоголь</w:t>
      </w:r>
      <w:r w:rsidRPr="00F31444">
        <w:rPr>
          <w:rFonts w:asciiTheme="majorBidi" w:hAnsiTheme="majorBidi" w:cstheme="majorBidi"/>
          <w:sz w:val="24"/>
          <w:szCs w:val="24"/>
        </w:rPr>
        <w:br/>
        <w:t>□ наркомания</w:t>
      </w:r>
      <w:r w:rsidRPr="00F31444">
        <w:rPr>
          <w:rFonts w:asciiTheme="majorBidi" w:hAnsiTheme="majorBidi" w:cstheme="majorBidi"/>
          <w:sz w:val="24"/>
          <w:szCs w:val="24"/>
        </w:rPr>
        <w:br/>
        <w:t>□ ИППП</w:t>
      </w:r>
      <w:r w:rsidRPr="00F31444">
        <w:rPr>
          <w:rFonts w:asciiTheme="majorBidi" w:hAnsiTheme="majorBidi" w:cstheme="majorBidi"/>
          <w:sz w:val="24"/>
          <w:szCs w:val="24"/>
        </w:rPr>
        <w:br/>
        <w:t>□ аборты</w:t>
      </w:r>
      <w:r w:rsidRPr="00F31444">
        <w:rPr>
          <w:rFonts w:asciiTheme="majorBidi" w:hAnsiTheme="majorBidi" w:cstheme="majorBidi"/>
          <w:sz w:val="24"/>
          <w:szCs w:val="24"/>
        </w:rPr>
        <w:br/>
        <w:t>□ COVID-19</w:t>
      </w:r>
      <w:r w:rsidRPr="00F31444">
        <w:rPr>
          <w:rFonts w:asciiTheme="majorBidi" w:hAnsiTheme="majorBidi" w:cstheme="majorBidi"/>
          <w:sz w:val="24"/>
          <w:szCs w:val="24"/>
        </w:rPr>
        <w:br/>
        <w:t>□ хронические заболевания</w:t>
      </w:r>
      <w:r w:rsidRPr="00F31444">
        <w:rPr>
          <w:rFonts w:asciiTheme="majorBidi" w:hAnsiTheme="majorBidi" w:cstheme="majorBidi"/>
          <w:sz w:val="24"/>
          <w:szCs w:val="24"/>
        </w:rPr>
        <w:br/>
        <w:t>□ социальные проблемы</w:t>
      </w:r>
      <w:r w:rsidRPr="00F31444">
        <w:rPr>
          <w:rFonts w:asciiTheme="majorBidi" w:hAnsiTheme="majorBidi" w:cstheme="majorBidi"/>
          <w:sz w:val="24"/>
          <w:szCs w:val="24"/>
        </w:rPr>
        <w:br/>
        <w:t>□ экологические проблемы</w:t>
      </w:r>
    </w:p>
    <w:p w14:paraId="59155BC9"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Оцените уровень своих знаний о том, как наступает беременность:</w:t>
      </w:r>
      <w:r w:rsidRPr="00F31444">
        <w:rPr>
          <w:rFonts w:asciiTheme="majorBidi" w:hAnsiTheme="majorBidi" w:cstheme="majorBidi"/>
          <w:sz w:val="24"/>
          <w:szCs w:val="24"/>
        </w:rPr>
        <w:br/>
        <w:t>□ 100% — владею полной информацией</w:t>
      </w:r>
      <w:r w:rsidRPr="00F31444">
        <w:rPr>
          <w:rFonts w:asciiTheme="majorBidi" w:hAnsiTheme="majorBidi" w:cstheme="majorBidi"/>
          <w:sz w:val="24"/>
          <w:szCs w:val="24"/>
        </w:rPr>
        <w:br/>
        <w:t>□ 75% — знаю, но не полностью</w:t>
      </w:r>
      <w:r w:rsidRPr="00F31444">
        <w:rPr>
          <w:rFonts w:asciiTheme="majorBidi" w:hAnsiTheme="majorBidi" w:cstheme="majorBidi"/>
          <w:sz w:val="24"/>
          <w:szCs w:val="24"/>
        </w:rPr>
        <w:br/>
        <w:t>□ 50% — слышал(а) об этом</w:t>
      </w:r>
      <w:r w:rsidRPr="00F31444">
        <w:rPr>
          <w:rFonts w:asciiTheme="majorBidi" w:hAnsiTheme="majorBidi" w:cstheme="majorBidi"/>
          <w:sz w:val="24"/>
          <w:szCs w:val="24"/>
        </w:rPr>
        <w:br/>
        <w:t>□ менее 50% — приблизительное представление</w:t>
      </w:r>
    </w:p>
    <w:p w14:paraId="236F0158"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Можно ли предотвратить беременность при постоянном использовании презерватива?</w:t>
      </w:r>
      <w:r w:rsidRPr="00F31444">
        <w:rPr>
          <w:rFonts w:asciiTheme="majorBidi" w:hAnsiTheme="majorBidi" w:cstheme="majorBidi"/>
          <w:sz w:val="24"/>
          <w:szCs w:val="24"/>
        </w:rPr>
        <w:br/>
        <w:t>□ да</w:t>
      </w:r>
      <w:r w:rsidRPr="00F31444">
        <w:rPr>
          <w:rFonts w:asciiTheme="majorBidi" w:hAnsiTheme="majorBidi" w:cstheme="majorBidi"/>
          <w:sz w:val="24"/>
          <w:szCs w:val="24"/>
        </w:rPr>
        <w:br/>
        <w:t>□ нет</w:t>
      </w:r>
    </w:p>
    <w:p w14:paraId="74933FD8"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lastRenderedPageBreak/>
        <w:t>Слышали ли Вы о медикаментозном аборте?</w:t>
      </w:r>
      <w:r w:rsidRPr="00F31444">
        <w:rPr>
          <w:rFonts w:asciiTheme="majorBidi" w:hAnsiTheme="majorBidi" w:cstheme="majorBidi"/>
          <w:sz w:val="24"/>
          <w:szCs w:val="24"/>
        </w:rPr>
        <w:br/>
        <w:t>□ да</w:t>
      </w:r>
      <w:r w:rsidRPr="00F31444">
        <w:rPr>
          <w:rFonts w:asciiTheme="majorBidi" w:hAnsiTheme="majorBidi" w:cstheme="majorBidi"/>
          <w:sz w:val="24"/>
          <w:szCs w:val="24"/>
        </w:rPr>
        <w:br/>
        <w:t>□ нет</w:t>
      </w:r>
    </w:p>
    <w:p w14:paraId="5005281F"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Если да, из каких источников Вы узнали:</w:t>
      </w:r>
      <w:r w:rsidRPr="00F31444">
        <w:rPr>
          <w:rFonts w:asciiTheme="majorBidi" w:hAnsiTheme="majorBidi" w:cstheme="majorBidi"/>
          <w:sz w:val="24"/>
          <w:szCs w:val="24"/>
        </w:rPr>
        <w:br/>
        <w:t>□ друзья</w:t>
      </w:r>
      <w:r w:rsidRPr="00F31444">
        <w:rPr>
          <w:rFonts w:asciiTheme="majorBidi" w:hAnsiTheme="majorBidi" w:cstheme="majorBidi"/>
          <w:sz w:val="24"/>
          <w:szCs w:val="24"/>
        </w:rPr>
        <w:br/>
        <w:t>□ родители</w:t>
      </w:r>
      <w:r w:rsidRPr="00F31444">
        <w:rPr>
          <w:rFonts w:asciiTheme="majorBidi" w:hAnsiTheme="majorBidi" w:cstheme="majorBidi"/>
          <w:sz w:val="24"/>
          <w:szCs w:val="24"/>
        </w:rPr>
        <w:br/>
        <w:t>□ социальные сети</w:t>
      </w:r>
      <w:r w:rsidRPr="00F31444">
        <w:rPr>
          <w:rFonts w:asciiTheme="majorBidi" w:hAnsiTheme="majorBidi" w:cstheme="majorBidi"/>
          <w:sz w:val="24"/>
          <w:szCs w:val="24"/>
        </w:rPr>
        <w:br/>
        <w:t>□ сайты</w:t>
      </w:r>
      <w:r w:rsidRPr="00F31444">
        <w:rPr>
          <w:rFonts w:asciiTheme="majorBidi" w:hAnsiTheme="majorBidi" w:cstheme="majorBidi"/>
          <w:sz w:val="24"/>
          <w:szCs w:val="24"/>
        </w:rPr>
        <w:br/>
        <w:t>□ телевидение</w:t>
      </w:r>
      <w:r w:rsidRPr="00F31444">
        <w:rPr>
          <w:rFonts w:asciiTheme="majorBidi" w:hAnsiTheme="majorBidi" w:cstheme="majorBidi"/>
          <w:sz w:val="24"/>
          <w:szCs w:val="24"/>
        </w:rPr>
        <w:br/>
        <w:t>□ брошюры</w:t>
      </w:r>
      <w:r w:rsidRPr="00F31444">
        <w:rPr>
          <w:rFonts w:asciiTheme="majorBidi" w:hAnsiTheme="majorBidi" w:cstheme="majorBidi"/>
          <w:sz w:val="24"/>
          <w:szCs w:val="24"/>
        </w:rPr>
        <w:br/>
        <w:t>□ врачи</w:t>
      </w:r>
      <w:r w:rsidRPr="00F31444">
        <w:rPr>
          <w:rFonts w:asciiTheme="majorBidi" w:hAnsiTheme="majorBidi" w:cstheme="majorBidi"/>
          <w:sz w:val="24"/>
          <w:szCs w:val="24"/>
        </w:rPr>
        <w:br/>
        <w:t>□ Молодежный центр</w:t>
      </w:r>
      <w:r w:rsidRPr="00F31444">
        <w:rPr>
          <w:rFonts w:asciiTheme="majorBidi" w:hAnsiTheme="majorBidi" w:cstheme="majorBidi"/>
          <w:sz w:val="24"/>
          <w:szCs w:val="24"/>
        </w:rPr>
        <w:br/>
        <w:t>□ студенческие организации</w:t>
      </w:r>
    </w:p>
    <w:p w14:paraId="70E10167"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В какой форме Вы хотели бы получать информацию о репродуктивном здоровье:</w:t>
      </w:r>
      <w:r w:rsidRPr="00F31444">
        <w:rPr>
          <w:rFonts w:asciiTheme="majorBidi" w:hAnsiTheme="majorBidi" w:cstheme="majorBidi"/>
          <w:sz w:val="24"/>
          <w:szCs w:val="24"/>
        </w:rPr>
        <w:br/>
        <w:t>□ друзья</w:t>
      </w:r>
      <w:r w:rsidRPr="00F31444">
        <w:rPr>
          <w:rFonts w:asciiTheme="majorBidi" w:hAnsiTheme="majorBidi" w:cstheme="majorBidi"/>
          <w:sz w:val="24"/>
          <w:szCs w:val="24"/>
        </w:rPr>
        <w:br/>
        <w:t>□ родители</w:t>
      </w:r>
      <w:r w:rsidRPr="00F31444">
        <w:rPr>
          <w:rFonts w:asciiTheme="majorBidi" w:hAnsiTheme="majorBidi" w:cstheme="majorBidi"/>
          <w:sz w:val="24"/>
          <w:szCs w:val="24"/>
        </w:rPr>
        <w:br/>
        <w:t>□ социальные сети</w:t>
      </w:r>
      <w:r w:rsidRPr="00F31444">
        <w:rPr>
          <w:rFonts w:asciiTheme="majorBidi" w:hAnsiTheme="majorBidi" w:cstheme="majorBidi"/>
          <w:sz w:val="24"/>
          <w:szCs w:val="24"/>
        </w:rPr>
        <w:br/>
        <w:t>□ сайты</w:t>
      </w:r>
      <w:r w:rsidRPr="00F31444">
        <w:rPr>
          <w:rFonts w:asciiTheme="majorBidi" w:hAnsiTheme="majorBidi" w:cstheme="majorBidi"/>
          <w:sz w:val="24"/>
          <w:szCs w:val="24"/>
        </w:rPr>
        <w:br/>
        <w:t>□ телевидение</w:t>
      </w:r>
      <w:r w:rsidRPr="00F31444">
        <w:rPr>
          <w:rFonts w:asciiTheme="majorBidi" w:hAnsiTheme="majorBidi" w:cstheme="majorBidi"/>
          <w:sz w:val="24"/>
          <w:szCs w:val="24"/>
        </w:rPr>
        <w:br/>
        <w:t>□ врачи</w:t>
      </w:r>
      <w:r w:rsidRPr="00F31444">
        <w:rPr>
          <w:rFonts w:asciiTheme="majorBidi" w:hAnsiTheme="majorBidi" w:cstheme="majorBidi"/>
          <w:sz w:val="24"/>
          <w:szCs w:val="24"/>
        </w:rPr>
        <w:br/>
        <w:t>□ Молодежный центр</w:t>
      </w:r>
      <w:r w:rsidRPr="00F31444">
        <w:rPr>
          <w:rFonts w:asciiTheme="majorBidi" w:hAnsiTheme="majorBidi" w:cstheme="majorBidi"/>
          <w:sz w:val="24"/>
          <w:szCs w:val="24"/>
        </w:rPr>
        <w:br/>
        <w:t>□ другое __________</w:t>
      </w:r>
    </w:p>
    <w:p w14:paraId="02FFCBF3" w14:textId="77777777" w:rsidR="00227373" w:rsidRPr="00F31444" w:rsidRDefault="00227373" w:rsidP="00227373">
      <w:pPr>
        <w:ind w:firstLine="0"/>
        <w:jc w:val="left"/>
        <w:rPr>
          <w:rFonts w:asciiTheme="majorBidi" w:hAnsiTheme="majorBidi" w:cstheme="majorBidi"/>
          <w:sz w:val="24"/>
          <w:szCs w:val="24"/>
        </w:rPr>
      </w:pPr>
    </w:p>
    <w:p w14:paraId="2A3FE2C0" w14:textId="77777777" w:rsidR="00227373" w:rsidRPr="00F31444" w:rsidRDefault="00227373" w:rsidP="00227373">
      <w:pPr>
        <w:ind w:firstLine="0"/>
        <w:jc w:val="left"/>
        <w:rPr>
          <w:rFonts w:asciiTheme="majorBidi" w:hAnsiTheme="majorBidi" w:cstheme="majorBidi"/>
          <w:i/>
          <w:iCs/>
          <w:sz w:val="24"/>
          <w:szCs w:val="24"/>
        </w:rPr>
      </w:pPr>
      <w:r w:rsidRPr="00F31444">
        <w:rPr>
          <w:rFonts w:asciiTheme="majorBidi" w:hAnsiTheme="majorBidi" w:cstheme="majorBidi"/>
          <w:i/>
          <w:iCs/>
          <w:sz w:val="24"/>
          <w:szCs w:val="24"/>
        </w:rPr>
        <w:t>Блок III. Репродуктивное поведение</w:t>
      </w:r>
    </w:p>
    <w:p w14:paraId="6FEA9F70"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Начало половой жизни:</w:t>
      </w:r>
      <w:r w:rsidRPr="00F31444">
        <w:rPr>
          <w:rFonts w:asciiTheme="majorBidi" w:hAnsiTheme="majorBidi" w:cstheme="majorBidi"/>
          <w:sz w:val="24"/>
          <w:szCs w:val="24"/>
        </w:rPr>
        <w:br/>
        <w:t>□ да</w:t>
      </w:r>
      <w:r w:rsidRPr="00F31444">
        <w:rPr>
          <w:rFonts w:asciiTheme="majorBidi" w:hAnsiTheme="majorBidi" w:cstheme="majorBidi"/>
          <w:sz w:val="24"/>
          <w:szCs w:val="24"/>
        </w:rPr>
        <w:br/>
        <w:t>□ нет</w:t>
      </w:r>
    </w:p>
    <w:p w14:paraId="16F38BAB"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Если да — возраст ______</w:t>
      </w:r>
    </w:p>
    <w:p w14:paraId="1841DBE4"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Количество половых партнеров:</w:t>
      </w:r>
      <w:r w:rsidRPr="00F31444">
        <w:rPr>
          <w:rFonts w:asciiTheme="majorBidi" w:hAnsiTheme="majorBidi" w:cstheme="majorBidi"/>
          <w:sz w:val="24"/>
          <w:szCs w:val="24"/>
        </w:rPr>
        <w:br/>
        <w:t>□ 1</w:t>
      </w:r>
      <w:r w:rsidRPr="00F31444">
        <w:rPr>
          <w:rFonts w:asciiTheme="majorBidi" w:hAnsiTheme="majorBidi" w:cstheme="majorBidi"/>
          <w:sz w:val="24"/>
          <w:szCs w:val="24"/>
        </w:rPr>
        <w:br/>
        <w:t>□ 2</w:t>
      </w:r>
      <w:r w:rsidRPr="00F31444">
        <w:rPr>
          <w:rFonts w:asciiTheme="majorBidi" w:hAnsiTheme="majorBidi" w:cstheme="majorBidi"/>
          <w:sz w:val="24"/>
          <w:szCs w:val="24"/>
        </w:rPr>
        <w:br/>
        <w:t>□ 3 и более</w:t>
      </w:r>
    </w:p>
    <w:p w14:paraId="319D7938"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Какие методы контрацепции Вы используете:</w:t>
      </w:r>
      <w:r w:rsidRPr="00F31444">
        <w:rPr>
          <w:rFonts w:asciiTheme="majorBidi" w:hAnsiTheme="majorBidi" w:cstheme="majorBidi"/>
          <w:sz w:val="24"/>
          <w:szCs w:val="24"/>
        </w:rPr>
        <w:br/>
        <w:t>□ не использую</w:t>
      </w:r>
      <w:r w:rsidRPr="00F31444">
        <w:rPr>
          <w:rFonts w:asciiTheme="majorBidi" w:hAnsiTheme="majorBidi" w:cstheme="majorBidi"/>
          <w:sz w:val="24"/>
          <w:szCs w:val="24"/>
        </w:rPr>
        <w:br/>
        <w:t>□ презервативы</w:t>
      </w:r>
      <w:r w:rsidRPr="00F31444">
        <w:rPr>
          <w:rFonts w:asciiTheme="majorBidi" w:hAnsiTheme="majorBidi" w:cstheme="majorBidi"/>
          <w:sz w:val="24"/>
          <w:szCs w:val="24"/>
        </w:rPr>
        <w:br/>
        <w:t>□ оральные контрацептивы</w:t>
      </w:r>
      <w:r w:rsidRPr="00F31444">
        <w:rPr>
          <w:rFonts w:asciiTheme="majorBidi" w:hAnsiTheme="majorBidi" w:cstheme="majorBidi"/>
          <w:sz w:val="24"/>
          <w:szCs w:val="24"/>
        </w:rPr>
        <w:br/>
      </w:r>
    </w:p>
    <w:p w14:paraId="01402673" w14:textId="77777777" w:rsidR="00227373" w:rsidRPr="00F31444" w:rsidRDefault="00227373" w:rsidP="00227373">
      <w:pPr>
        <w:ind w:firstLine="0"/>
        <w:jc w:val="left"/>
        <w:rPr>
          <w:rFonts w:asciiTheme="majorBidi" w:hAnsiTheme="majorBidi" w:cstheme="majorBidi"/>
          <w:sz w:val="24"/>
          <w:szCs w:val="24"/>
        </w:rPr>
      </w:pPr>
    </w:p>
    <w:p w14:paraId="150FB9BC" w14:textId="77777777" w:rsidR="00227373" w:rsidRPr="00F31444" w:rsidRDefault="00227373" w:rsidP="00227373">
      <w:pPr>
        <w:ind w:firstLine="0"/>
        <w:jc w:val="left"/>
        <w:rPr>
          <w:rFonts w:asciiTheme="majorBidi" w:hAnsiTheme="majorBidi" w:cstheme="majorBidi"/>
          <w:i/>
          <w:iCs/>
          <w:sz w:val="24"/>
          <w:szCs w:val="24"/>
        </w:rPr>
      </w:pPr>
      <w:r w:rsidRPr="00F31444">
        <w:rPr>
          <w:rFonts w:asciiTheme="majorBidi" w:hAnsiTheme="majorBidi" w:cstheme="majorBidi"/>
          <w:i/>
          <w:iCs/>
          <w:sz w:val="24"/>
          <w:szCs w:val="24"/>
        </w:rPr>
        <w:t>Блок IV. Объективная оценка знаний о репродуктивном здоровье</w:t>
      </w:r>
    </w:p>
    <w:p w14:paraId="17551E5E"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Отметьте один правильный вариант ответа.</w:t>
      </w:r>
    </w:p>
    <w:p w14:paraId="377ABC8D"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В какие дни цикла вероятность беременности наиболее высокая?</w:t>
      </w:r>
      <w:r w:rsidRPr="00F31444">
        <w:rPr>
          <w:rFonts w:asciiTheme="majorBidi" w:hAnsiTheme="majorBidi" w:cstheme="majorBidi"/>
          <w:sz w:val="24"/>
          <w:szCs w:val="24"/>
        </w:rPr>
        <w:br/>
        <w:t>□ в начале цикла</w:t>
      </w:r>
      <w:r w:rsidRPr="00F31444">
        <w:rPr>
          <w:rFonts w:asciiTheme="majorBidi" w:hAnsiTheme="majorBidi" w:cstheme="majorBidi"/>
          <w:sz w:val="24"/>
          <w:szCs w:val="24"/>
        </w:rPr>
        <w:br/>
        <w:t>□ в середине цикла</w:t>
      </w:r>
      <w:r w:rsidRPr="00F31444">
        <w:rPr>
          <w:rFonts w:asciiTheme="majorBidi" w:hAnsiTheme="majorBidi" w:cstheme="majorBidi"/>
          <w:sz w:val="24"/>
          <w:szCs w:val="24"/>
        </w:rPr>
        <w:br/>
        <w:t>□ перед менструацией</w:t>
      </w:r>
      <w:r w:rsidRPr="00F31444">
        <w:rPr>
          <w:rFonts w:asciiTheme="majorBidi" w:hAnsiTheme="majorBidi" w:cstheme="majorBidi"/>
          <w:sz w:val="24"/>
          <w:szCs w:val="24"/>
        </w:rPr>
        <w:br/>
        <w:t>□ в любой день одинаково</w:t>
      </w:r>
    </w:p>
    <w:p w14:paraId="7AA0387C"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Может ли наступить беременность при первом половом контакте?</w:t>
      </w:r>
      <w:r w:rsidRPr="00F31444">
        <w:rPr>
          <w:rFonts w:asciiTheme="majorBidi" w:hAnsiTheme="majorBidi" w:cstheme="majorBidi"/>
          <w:sz w:val="24"/>
          <w:szCs w:val="24"/>
        </w:rPr>
        <w:br/>
        <w:t>□ да</w:t>
      </w:r>
      <w:r w:rsidRPr="00F31444">
        <w:rPr>
          <w:rFonts w:asciiTheme="majorBidi" w:hAnsiTheme="majorBidi" w:cstheme="majorBidi"/>
          <w:sz w:val="24"/>
          <w:szCs w:val="24"/>
        </w:rPr>
        <w:br/>
        <w:t>□ нет</w:t>
      </w:r>
      <w:r w:rsidRPr="00F31444">
        <w:rPr>
          <w:rFonts w:asciiTheme="majorBidi" w:hAnsiTheme="majorBidi" w:cstheme="majorBidi"/>
          <w:sz w:val="24"/>
          <w:szCs w:val="24"/>
        </w:rPr>
        <w:br/>
        <w:t>□ не знаю</w:t>
      </w:r>
    </w:p>
    <w:p w14:paraId="6FA3EBAC"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Какой метод защищает одновременно от беременности и ИППП?</w:t>
      </w:r>
      <w:r w:rsidRPr="00F31444">
        <w:rPr>
          <w:rFonts w:asciiTheme="majorBidi" w:hAnsiTheme="majorBidi" w:cstheme="majorBidi"/>
          <w:sz w:val="24"/>
          <w:szCs w:val="24"/>
        </w:rPr>
        <w:br/>
        <w:t>□ оральные контрацептивы</w:t>
      </w:r>
      <w:r w:rsidRPr="00F31444">
        <w:rPr>
          <w:rFonts w:asciiTheme="majorBidi" w:hAnsiTheme="majorBidi" w:cstheme="majorBidi"/>
          <w:sz w:val="24"/>
          <w:szCs w:val="24"/>
        </w:rPr>
        <w:br/>
        <w:t>□ прерванный половой акт</w:t>
      </w:r>
      <w:r w:rsidRPr="00F31444">
        <w:rPr>
          <w:rFonts w:asciiTheme="majorBidi" w:hAnsiTheme="majorBidi" w:cstheme="majorBidi"/>
          <w:sz w:val="24"/>
          <w:szCs w:val="24"/>
        </w:rPr>
        <w:br/>
      </w:r>
      <w:r w:rsidRPr="00F31444">
        <w:rPr>
          <w:rFonts w:asciiTheme="majorBidi" w:hAnsiTheme="majorBidi" w:cstheme="majorBidi"/>
          <w:sz w:val="24"/>
          <w:szCs w:val="24"/>
        </w:rPr>
        <w:lastRenderedPageBreak/>
        <w:t>□ презерватив</w:t>
      </w:r>
      <w:r w:rsidRPr="00F31444">
        <w:rPr>
          <w:rFonts w:asciiTheme="majorBidi" w:hAnsiTheme="majorBidi" w:cstheme="majorBidi"/>
          <w:sz w:val="24"/>
          <w:szCs w:val="24"/>
        </w:rPr>
        <w:br/>
        <w:t>□ календарный метод</w:t>
      </w:r>
    </w:p>
    <w:p w14:paraId="7E9524C9"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Защищают ли гормональные контрацептивы от ИППП?</w:t>
      </w:r>
      <w:r w:rsidRPr="00F31444">
        <w:rPr>
          <w:rFonts w:asciiTheme="majorBidi" w:hAnsiTheme="majorBidi" w:cstheme="majorBidi"/>
          <w:sz w:val="24"/>
          <w:szCs w:val="24"/>
        </w:rPr>
        <w:br/>
        <w:t>□ да</w:t>
      </w:r>
      <w:r w:rsidRPr="00F31444">
        <w:rPr>
          <w:rFonts w:asciiTheme="majorBidi" w:hAnsiTheme="majorBidi" w:cstheme="majorBidi"/>
          <w:sz w:val="24"/>
          <w:szCs w:val="24"/>
        </w:rPr>
        <w:br/>
        <w:t>□ нет</w:t>
      </w:r>
      <w:r w:rsidRPr="00F31444">
        <w:rPr>
          <w:rFonts w:asciiTheme="majorBidi" w:hAnsiTheme="majorBidi" w:cstheme="majorBidi"/>
          <w:sz w:val="24"/>
          <w:szCs w:val="24"/>
        </w:rPr>
        <w:br/>
        <w:t>□ не знаю</w:t>
      </w:r>
    </w:p>
    <w:p w14:paraId="3AB1243D"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Можно ли предотвратить беременность после незащищённого полового контакта?</w:t>
      </w:r>
      <w:r w:rsidRPr="00F31444">
        <w:rPr>
          <w:rFonts w:asciiTheme="majorBidi" w:hAnsiTheme="majorBidi" w:cstheme="majorBidi"/>
          <w:sz w:val="24"/>
          <w:szCs w:val="24"/>
        </w:rPr>
        <w:br/>
        <w:t>□ нет</w:t>
      </w:r>
      <w:r w:rsidRPr="00F31444">
        <w:rPr>
          <w:rFonts w:asciiTheme="majorBidi" w:hAnsiTheme="majorBidi" w:cstheme="majorBidi"/>
          <w:sz w:val="24"/>
          <w:szCs w:val="24"/>
        </w:rPr>
        <w:br/>
        <w:t>□ да, с помощью экстренной контрацепции</w:t>
      </w:r>
      <w:r w:rsidRPr="00F31444">
        <w:rPr>
          <w:rFonts w:asciiTheme="majorBidi" w:hAnsiTheme="majorBidi" w:cstheme="majorBidi"/>
          <w:sz w:val="24"/>
          <w:szCs w:val="24"/>
        </w:rPr>
        <w:br/>
        <w:t>□ только хирургически</w:t>
      </w:r>
      <w:r w:rsidRPr="00F31444">
        <w:rPr>
          <w:rFonts w:asciiTheme="majorBidi" w:hAnsiTheme="majorBidi" w:cstheme="majorBidi"/>
          <w:sz w:val="24"/>
          <w:szCs w:val="24"/>
        </w:rPr>
        <w:br/>
        <w:t>□ не знаю</w:t>
      </w:r>
    </w:p>
    <w:p w14:paraId="38C7FD52"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Основной путь передачи ВИЧ:</w:t>
      </w:r>
      <w:r w:rsidRPr="00F31444">
        <w:rPr>
          <w:rFonts w:asciiTheme="majorBidi" w:hAnsiTheme="majorBidi" w:cstheme="majorBidi"/>
          <w:sz w:val="24"/>
          <w:szCs w:val="24"/>
        </w:rPr>
        <w:br/>
        <w:t>□ бытовой контакт</w:t>
      </w:r>
      <w:r w:rsidRPr="00F31444">
        <w:rPr>
          <w:rFonts w:asciiTheme="majorBidi" w:hAnsiTheme="majorBidi" w:cstheme="majorBidi"/>
          <w:sz w:val="24"/>
          <w:szCs w:val="24"/>
        </w:rPr>
        <w:br/>
        <w:t>□ поцелуи</w:t>
      </w:r>
      <w:r w:rsidRPr="00F31444">
        <w:rPr>
          <w:rFonts w:asciiTheme="majorBidi" w:hAnsiTheme="majorBidi" w:cstheme="majorBidi"/>
          <w:sz w:val="24"/>
          <w:szCs w:val="24"/>
        </w:rPr>
        <w:br/>
        <w:t>□ незащищённый половой контакт и кровь</w:t>
      </w:r>
      <w:r w:rsidRPr="00F31444">
        <w:rPr>
          <w:rFonts w:asciiTheme="majorBidi" w:hAnsiTheme="majorBidi" w:cstheme="majorBidi"/>
          <w:sz w:val="24"/>
          <w:szCs w:val="24"/>
        </w:rPr>
        <w:br/>
        <w:t>□ пища</w:t>
      </w:r>
    </w:p>
    <w:p w14:paraId="6B4DFF5D"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Для чего проводится вакцинация против ВПЧ?</w:t>
      </w:r>
      <w:r w:rsidRPr="00F31444">
        <w:rPr>
          <w:rFonts w:asciiTheme="majorBidi" w:hAnsiTheme="majorBidi" w:cstheme="majorBidi"/>
          <w:sz w:val="24"/>
          <w:szCs w:val="24"/>
        </w:rPr>
        <w:br/>
        <w:t>□ предотвращение бесплодия</w:t>
      </w:r>
      <w:r w:rsidRPr="00F31444">
        <w:rPr>
          <w:rFonts w:asciiTheme="majorBidi" w:hAnsiTheme="majorBidi" w:cstheme="majorBidi"/>
          <w:sz w:val="24"/>
          <w:szCs w:val="24"/>
        </w:rPr>
        <w:br/>
        <w:t>□ защита от всех инфекций</w:t>
      </w:r>
      <w:r w:rsidRPr="00F31444">
        <w:rPr>
          <w:rFonts w:asciiTheme="majorBidi" w:hAnsiTheme="majorBidi" w:cstheme="majorBidi"/>
          <w:sz w:val="24"/>
          <w:szCs w:val="24"/>
        </w:rPr>
        <w:br/>
        <w:t>□ профилактика рака шейки матки</w:t>
      </w:r>
      <w:r w:rsidRPr="00F31444">
        <w:rPr>
          <w:rFonts w:asciiTheme="majorBidi" w:hAnsiTheme="majorBidi" w:cstheme="majorBidi"/>
          <w:sz w:val="24"/>
          <w:szCs w:val="24"/>
        </w:rPr>
        <w:br/>
        <w:t>□ не знаю</w:t>
      </w:r>
    </w:p>
    <w:p w14:paraId="2A4A850D"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Нужно ли проходить профилактические осмотры при отсутствии жалоб?</w:t>
      </w:r>
      <w:r w:rsidRPr="00F31444">
        <w:rPr>
          <w:rFonts w:asciiTheme="majorBidi" w:hAnsiTheme="majorBidi" w:cstheme="majorBidi"/>
          <w:sz w:val="24"/>
          <w:szCs w:val="24"/>
        </w:rPr>
        <w:br/>
        <w:t>□ да</w:t>
      </w:r>
      <w:r w:rsidRPr="00F31444">
        <w:rPr>
          <w:rFonts w:asciiTheme="majorBidi" w:hAnsiTheme="majorBidi" w:cstheme="majorBidi"/>
          <w:sz w:val="24"/>
          <w:szCs w:val="24"/>
        </w:rPr>
        <w:br/>
        <w:t>□ нет</w:t>
      </w:r>
      <w:r w:rsidRPr="00F31444">
        <w:rPr>
          <w:rFonts w:asciiTheme="majorBidi" w:hAnsiTheme="majorBidi" w:cstheme="majorBidi"/>
          <w:sz w:val="24"/>
          <w:szCs w:val="24"/>
        </w:rPr>
        <w:br/>
        <w:t>□ только после 40 лет</w:t>
      </w:r>
    </w:p>
    <w:p w14:paraId="07DF1DB7" w14:textId="77777777" w:rsidR="00227373" w:rsidRPr="00F31444" w:rsidRDefault="00227373" w:rsidP="00227373">
      <w:pPr>
        <w:ind w:firstLine="0"/>
        <w:jc w:val="left"/>
        <w:rPr>
          <w:rFonts w:asciiTheme="majorBidi" w:hAnsiTheme="majorBidi" w:cstheme="majorBidi"/>
          <w:sz w:val="24"/>
          <w:szCs w:val="24"/>
        </w:rPr>
      </w:pPr>
      <w:r w:rsidRPr="00F31444">
        <w:rPr>
          <w:rFonts w:asciiTheme="majorBidi" w:hAnsiTheme="majorBidi" w:cstheme="majorBidi"/>
          <w:sz w:val="24"/>
          <w:szCs w:val="24"/>
        </w:rPr>
        <w:t>Влияют ли курение и алкоголь на репродуктивное здоровье?</w:t>
      </w:r>
      <w:r w:rsidRPr="00F31444">
        <w:rPr>
          <w:rFonts w:asciiTheme="majorBidi" w:hAnsiTheme="majorBidi" w:cstheme="majorBidi"/>
          <w:sz w:val="24"/>
          <w:szCs w:val="24"/>
        </w:rPr>
        <w:br/>
        <w:t>□ да</w:t>
      </w:r>
      <w:r w:rsidRPr="00F31444">
        <w:rPr>
          <w:rFonts w:asciiTheme="majorBidi" w:hAnsiTheme="majorBidi" w:cstheme="majorBidi"/>
          <w:sz w:val="24"/>
          <w:szCs w:val="24"/>
        </w:rPr>
        <w:br/>
        <w:t>□ нет</w:t>
      </w:r>
      <w:r w:rsidRPr="00F31444">
        <w:rPr>
          <w:rFonts w:asciiTheme="majorBidi" w:hAnsiTheme="majorBidi" w:cstheme="majorBidi"/>
          <w:sz w:val="24"/>
          <w:szCs w:val="24"/>
        </w:rPr>
        <w:br/>
        <w:t>□ не знаю</w:t>
      </w:r>
    </w:p>
    <w:p w14:paraId="1583AEBB" w14:textId="77777777" w:rsidR="00227373" w:rsidRPr="00F31444" w:rsidRDefault="00227373" w:rsidP="00227373">
      <w:pPr>
        <w:rPr>
          <w:rFonts w:asciiTheme="majorBidi" w:hAnsiTheme="majorBidi" w:cstheme="majorBidi"/>
          <w:sz w:val="24"/>
          <w:szCs w:val="24"/>
        </w:rPr>
      </w:pPr>
    </w:p>
    <w:p w14:paraId="71687AFC" w14:textId="77777777" w:rsidR="00136636" w:rsidRPr="00F31444" w:rsidRDefault="00136636" w:rsidP="00227373">
      <w:pPr>
        <w:rPr>
          <w:rFonts w:ascii="Times New Roman" w:hAnsi="Times New Roman"/>
          <w:b/>
          <w:bCs/>
          <w:sz w:val="28"/>
          <w:szCs w:val="28"/>
        </w:rPr>
      </w:pPr>
    </w:p>
    <w:p w14:paraId="3672D1D8" w14:textId="77777777" w:rsidR="00136636" w:rsidRPr="00F31444" w:rsidRDefault="00136636" w:rsidP="003C15F4">
      <w:pPr>
        <w:jc w:val="right"/>
        <w:rPr>
          <w:rFonts w:ascii="Times New Roman" w:hAnsi="Times New Roman"/>
          <w:b/>
          <w:bCs/>
          <w:sz w:val="28"/>
          <w:szCs w:val="28"/>
        </w:rPr>
      </w:pPr>
    </w:p>
    <w:p w14:paraId="2593AA80" w14:textId="77777777" w:rsidR="00136636" w:rsidRPr="00F31444" w:rsidRDefault="00136636" w:rsidP="003C15F4">
      <w:pPr>
        <w:jc w:val="right"/>
        <w:rPr>
          <w:rFonts w:ascii="Times New Roman" w:hAnsi="Times New Roman"/>
          <w:b/>
          <w:bCs/>
          <w:sz w:val="28"/>
          <w:szCs w:val="28"/>
        </w:rPr>
      </w:pPr>
    </w:p>
    <w:p w14:paraId="10489556" w14:textId="77777777" w:rsidR="00136636" w:rsidRPr="00F31444" w:rsidRDefault="00136636" w:rsidP="003C15F4">
      <w:pPr>
        <w:jc w:val="right"/>
        <w:rPr>
          <w:rFonts w:ascii="Times New Roman" w:hAnsi="Times New Roman"/>
          <w:b/>
          <w:bCs/>
          <w:sz w:val="28"/>
          <w:szCs w:val="28"/>
        </w:rPr>
      </w:pPr>
    </w:p>
    <w:p w14:paraId="4987E196" w14:textId="77777777" w:rsidR="00136636" w:rsidRPr="00F31444" w:rsidRDefault="00136636" w:rsidP="003C15F4">
      <w:pPr>
        <w:jc w:val="right"/>
        <w:rPr>
          <w:rFonts w:ascii="Times New Roman" w:hAnsi="Times New Roman"/>
          <w:b/>
          <w:bCs/>
          <w:sz w:val="28"/>
          <w:szCs w:val="28"/>
        </w:rPr>
      </w:pPr>
    </w:p>
    <w:p w14:paraId="1F848EF4" w14:textId="77777777" w:rsidR="00136636" w:rsidRPr="00F31444" w:rsidRDefault="00136636" w:rsidP="003C15F4">
      <w:pPr>
        <w:jc w:val="right"/>
        <w:rPr>
          <w:rFonts w:ascii="Times New Roman" w:hAnsi="Times New Roman"/>
          <w:b/>
          <w:bCs/>
          <w:sz w:val="28"/>
          <w:szCs w:val="28"/>
        </w:rPr>
      </w:pPr>
    </w:p>
    <w:p w14:paraId="5A8DFBD8" w14:textId="77777777" w:rsidR="00136636" w:rsidRPr="00F31444" w:rsidRDefault="00136636" w:rsidP="003C15F4">
      <w:pPr>
        <w:jc w:val="right"/>
        <w:rPr>
          <w:rFonts w:ascii="Times New Roman" w:hAnsi="Times New Roman"/>
          <w:b/>
          <w:bCs/>
          <w:sz w:val="28"/>
          <w:szCs w:val="28"/>
        </w:rPr>
      </w:pPr>
    </w:p>
    <w:p w14:paraId="63EF38BA" w14:textId="77777777" w:rsidR="00136636" w:rsidRPr="00F31444" w:rsidRDefault="00136636" w:rsidP="003C15F4">
      <w:pPr>
        <w:jc w:val="right"/>
        <w:rPr>
          <w:rFonts w:ascii="Times New Roman" w:hAnsi="Times New Roman"/>
          <w:b/>
          <w:bCs/>
          <w:sz w:val="28"/>
          <w:szCs w:val="28"/>
        </w:rPr>
      </w:pPr>
    </w:p>
    <w:p w14:paraId="647981E9" w14:textId="77777777" w:rsidR="00136636" w:rsidRPr="00F31444" w:rsidRDefault="00136636" w:rsidP="003C15F4">
      <w:pPr>
        <w:jc w:val="right"/>
        <w:rPr>
          <w:rFonts w:ascii="Times New Roman" w:hAnsi="Times New Roman"/>
          <w:b/>
          <w:bCs/>
          <w:sz w:val="28"/>
          <w:szCs w:val="28"/>
        </w:rPr>
      </w:pPr>
    </w:p>
    <w:p w14:paraId="6D62339B" w14:textId="77777777" w:rsidR="00136636" w:rsidRPr="00F31444" w:rsidRDefault="00136636" w:rsidP="003C15F4">
      <w:pPr>
        <w:jc w:val="right"/>
        <w:rPr>
          <w:rFonts w:ascii="Times New Roman" w:hAnsi="Times New Roman"/>
          <w:b/>
          <w:bCs/>
          <w:sz w:val="28"/>
          <w:szCs w:val="28"/>
        </w:rPr>
      </w:pPr>
    </w:p>
    <w:p w14:paraId="46CECE87" w14:textId="77777777" w:rsidR="00136636" w:rsidRPr="00F31444" w:rsidRDefault="00136636" w:rsidP="003C15F4">
      <w:pPr>
        <w:jc w:val="right"/>
        <w:rPr>
          <w:rFonts w:ascii="Times New Roman" w:hAnsi="Times New Roman"/>
          <w:b/>
          <w:bCs/>
          <w:sz w:val="28"/>
          <w:szCs w:val="28"/>
        </w:rPr>
      </w:pPr>
    </w:p>
    <w:p w14:paraId="55B807C2" w14:textId="77777777" w:rsidR="00136636" w:rsidRPr="00F31444" w:rsidRDefault="00136636" w:rsidP="003C15F4">
      <w:pPr>
        <w:jc w:val="right"/>
        <w:rPr>
          <w:rFonts w:ascii="Times New Roman" w:hAnsi="Times New Roman"/>
          <w:b/>
          <w:bCs/>
          <w:sz w:val="28"/>
          <w:szCs w:val="28"/>
        </w:rPr>
      </w:pPr>
    </w:p>
    <w:p w14:paraId="17741F8C" w14:textId="77777777" w:rsidR="00136636" w:rsidRPr="00F31444" w:rsidRDefault="00136636" w:rsidP="003C15F4">
      <w:pPr>
        <w:jc w:val="right"/>
        <w:rPr>
          <w:rFonts w:ascii="Times New Roman" w:hAnsi="Times New Roman"/>
          <w:b/>
          <w:bCs/>
          <w:sz w:val="28"/>
          <w:szCs w:val="28"/>
        </w:rPr>
      </w:pPr>
    </w:p>
    <w:p w14:paraId="3D97F223" w14:textId="77777777" w:rsidR="00136636" w:rsidRPr="00F31444" w:rsidRDefault="00136636" w:rsidP="003C15F4">
      <w:pPr>
        <w:jc w:val="right"/>
        <w:rPr>
          <w:rFonts w:ascii="Times New Roman" w:hAnsi="Times New Roman"/>
          <w:b/>
          <w:bCs/>
          <w:sz w:val="28"/>
          <w:szCs w:val="28"/>
        </w:rPr>
      </w:pPr>
    </w:p>
    <w:p w14:paraId="378F5B05" w14:textId="77777777" w:rsidR="00136636" w:rsidRPr="00F31444" w:rsidRDefault="00136636" w:rsidP="003C15F4">
      <w:pPr>
        <w:jc w:val="right"/>
        <w:rPr>
          <w:rFonts w:ascii="Times New Roman" w:hAnsi="Times New Roman"/>
          <w:b/>
          <w:bCs/>
          <w:sz w:val="28"/>
          <w:szCs w:val="28"/>
        </w:rPr>
      </w:pPr>
    </w:p>
    <w:p w14:paraId="4A5AAEAC" w14:textId="77777777" w:rsidR="005A01E0" w:rsidRPr="00F31444" w:rsidRDefault="005A01E0" w:rsidP="003C15F4">
      <w:pPr>
        <w:jc w:val="right"/>
        <w:rPr>
          <w:rFonts w:ascii="Times New Roman" w:hAnsi="Times New Roman"/>
          <w:b/>
          <w:bCs/>
          <w:sz w:val="28"/>
          <w:szCs w:val="28"/>
        </w:rPr>
      </w:pPr>
    </w:p>
    <w:p w14:paraId="38B2F623" w14:textId="77777777" w:rsidR="005A01E0" w:rsidRPr="00F31444" w:rsidRDefault="005A01E0" w:rsidP="003C15F4">
      <w:pPr>
        <w:jc w:val="right"/>
        <w:rPr>
          <w:rFonts w:ascii="Times New Roman" w:hAnsi="Times New Roman"/>
          <w:b/>
          <w:bCs/>
          <w:sz w:val="28"/>
          <w:szCs w:val="28"/>
        </w:rPr>
      </w:pPr>
    </w:p>
    <w:p w14:paraId="4B486C35" w14:textId="77777777" w:rsidR="00136636" w:rsidRPr="00F31444" w:rsidRDefault="00136636" w:rsidP="003C15F4">
      <w:pPr>
        <w:jc w:val="right"/>
        <w:rPr>
          <w:rFonts w:ascii="Times New Roman" w:hAnsi="Times New Roman"/>
          <w:b/>
          <w:bCs/>
          <w:sz w:val="28"/>
          <w:szCs w:val="28"/>
        </w:rPr>
      </w:pPr>
    </w:p>
    <w:p w14:paraId="3027EC15" w14:textId="77777777" w:rsidR="00136636" w:rsidRPr="00F31444" w:rsidRDefault="00136636" w:rsidP="003C15F4">
      <w:pPr>
        <w:jc w:val="right"/>
        <w:rPr>
          <w:rFonts w:ascii="Times New Roman" w:hAnsi="Times New Roman"/>
          <w:b/>
          <w:bCs/>
          <w:sz w:val="28"/>
          <w:szCs w:val="28"/>
        </w:rPr>
      </w:pPr>
    </w:p>
    <w:p w14:paraId="254FEB38" w14:textId="443A261A" w:rsidR="00136636" w:rsidRPr="00F31444" w:rsidRDefault="007F0924" w:rsidP="00445FB1">
      <w:pPr>
        <w:pStyle w:val="2"/>
        <w:jc w:val="center"/>
        <w:rPr>
          <w:lang w:val="ru-RU"/>
        </w:rPr>
      </w:pPr>
      <w:bookmarkStart w:id="138" w:name="_Toc224416584"/>
      <w:r w:rsidRPr="00F31444">
        <w:rPr>
          <w:lang w:val="ru-RU"/>
        </w:rPr>
        <w:lastRenderedPageBreak/>
        <w:t xml:space="preserve">ПРИЛОЖЕНИЕ </w:t>
      </w:r>
      <w:bookmarkEnd w:id="138"/>
      <w:r w:rsidR="007143A1" w:rsidRPr="00F31444">
        <w:rPr>
          <w:lang w:val="ru-RU"/>
        </w:rPr>
        <w:t>Л</w:t>
      </w:r>
    </w:p>
    <w:p w14:paraId="31AC845D" w14:textId="77777777" w:rsidR="00136636" w:rsidRPr="00F31444" w:rsidRDefault="00136636" w:rsidP="00445FB1">
      <w:pPr>
        <w:pStyle w:val="2"/>
        <w:jc w:val="center"/>
        <w:rPr>
          <w:lang w:val="ru-RU"/>
        </w:rPr>
      </w:pPr>
    </w:p>
    <w:p w14:paraId="05FF8EA7" w14:textId="77777777" w:rsidR="00136636" w:rsidRPr="00F31444" w:rsidRDefault="00136636" w:rsidP="00445FB1">
      <w:pPr>
        <w:pStyle w:val="2"/>
        <w:jc w:val="center"/>
        <w:rPr>
          <w:lang w:val="ru-RU"/>
        </w:rPr>
      </w:pPr>
      <w:bookmarkStart w:id="139" w:name="_Toc224416585"/>
      <w:r w:rsidRPr="00F31444">
        <w:rPr>
          <w:lang w:val="ru-RU"/>
        </w:rPr>
        <w:t>Гинекологическая заболеваемость подростков в возрасте 15-17 лет по обращаемости (абс) в 2019-2024 гг. в г. Алматы</w:t>
      </w:r>
      <w:bookmarkEnd w:id="139"/>
    </w:p>
    <w:p w14:paraId="12E7CBCF" w14:textId="77777777" w:rsidR="00961869" w:rsidRPr="00F31444" w:rsidRDefault="00961869" w:rsidP="00961869">
      <w:pPr>
        <w:pStyle w:val="2"/>
        <w:ind w:left="0"/>
        <w:rPr>
          <w:b w:val="0"/>
          <w:bCs w:val="0"/>
          <w:lang w:val="ru-RU"/>
        </w:rPr>
      </w:pPr>
    </w:p>
    <w:p w14:paraId="63D7494C" w14:textId="44F549EF" w:rsidR="00961869" w:rsidRPr="00F31444" w:rsidRDefault="00961869" w:rsidP="00961869">
      <w:pPr>
        <w:pStyle w:val="2"/>
        <w:ind w:left="0"/>
        <w:rPr>
          <w:b w:val="0"/>
          <w:bCs w:val="0"/>
          <w:lang w:val="ru-RU"/>
        </w:rPr>
      </w:pPr>
      <w:r w:rsidRPr="00F31444">
        <w:rPr>
          <w:b w:val="0"/>
          <w:bCs w:val="0"/>
          <w:lang w:val="ru-RU"/>
        </w:rPr>
        <w:t xml:space="preserve">Таблица </w:t>
      </w:r>
      <w:r w:rsidR="007143A1" w:rsidRPr="00F31444">
        <w:rPr>
          <w:b w:val="0"/>
          <w:bCs w:val="0"/>
          <w:lang w:val="ru-RU"/>
        </w:rPr>
        <w:t>Л</w:t>
      </w:r>
      <w:r w:rsidRPr="00F31444">
        <w:rPr>
          <w:b w:val="0"/>
          <w:bCs w:val="0"/>
          <w:lang w:val="ru-RU"/>
        </w:rPr>
        <w:t>.1</w:t>
      </w:r>
    </w:p>
    <w:p w14:paraId="38103ED6" w14:textId="77777777" w:rsidR="00136636" w:rsidRPr="00F31444" w:rsidRDefault="00136636" w:rsidP="00136636">
      <w:pPr>
        <w:ind w:right="-1"/>
        <w:contextualSpacing/>
        <w:jc w:val="left"/>
        <w:rPr>
          <w:rFonts w:ascii="Times New Roman" w:hAnsi="Times New Roman"/>
          <w:b/>
          <w:bCs/>
          <w:sz w:val="28"/>
          <w:szCs w:val="28"/>
        </w:rPr>
      </w:pPr>
    </w:p>
    <w:tbl>
      <w:tblPr>
        <w:tblStyle w:val="af4"/>
        <w:tblW w:w="9628" w:type="dxa"/>
        <w:tblLook w:val="04A0" w:firstRow="1" w:lastRow="0" w:firstColumn="1" w:lastColumn="0" w:noHBand="0" w:noVBand="1"/>
      </w:tblPr>
      <w:tblGrid>
        <w:gridCol w:w="3324"/>
        <w:gridCol w:w="1074"/>
        <w:gridCol w:w="934"/>
        <w:gridCol w:w="1074"/>
        <w:gridCol w:w="1074"/>
        <w:gridCol w:w="1074"/>
        <w:gridCol w:w="1074"/>
      </w:tblGrid>
      <w:tr w:rsidR="00961869" w:rsidRPr="0075368F" w14:paraId="4FF60878" w14:textId="77777777" w:rsidTr="0075368F">
        <w:trPr>
          <w:trHeight w:val="290"/>
        </w:trPr>
        <w:tc>
          <w:tcPr>
            <w:tcW w:w="3324" w:type="dxa"/>
            <w:vMerge w:val="restart"/>
            <w:hideMark/>
          </w:tcPr>
          <w:p w14:paraId="428533A5" w14:textId="77777777" w:rsidR="00961869" w:rsidRPr="0075368F" w:rsidRDefault="00961869" w:rsidP="0058536A">
            <w:pPr>
              <w:ind w:firstLine="0"/>
              <w:rPr>
                <w:rFonts w:ascii="Times New Roman" w:hAnsi="Times New Roman"/>
                <w:sz w:val="28"/>
                <w:szCs w:val="28"/>
              </w:rPr>
            </w:pPr>
            <w:r w:rsidRPr="0075368F">
              <w:rPr>
                <w:rFonts w:ascii="Times New Roman" w:hAnsi="Times New Roman"/>
                <w:sz w:val="28"/>
                <w:szCs w:val="28"/>
              </w:rPr>
              <w:t> </w:t>
            </w:r>
          </w:p>
          <w:p w14:paraId="62476AFC" w14:textId="248AC21E" w:rsidR="00961869" w:rsidRPr="0075368F" w:rsidRDefault="00961869" w:rsidP="0058536A">
            <w:pPr>
              <w:rPr>
                <w:rFonts w:ascii="Times New Roman" w:hAnsi="Times New Roman"/>
                <w:sz w:val="28"/>
                <w:szCs w:val="28"/>
              </w:rPr>
            </w:pPr>
            <w:r w:rsidRPr="0075368F">
              <w:rPr>
                <w:rFonts w:ascii="Times New Roman" w:hAnsi="Times New Roman"/>
                <w:sz w:val="28"/>
                <w:szCs w:val="28"/>
              </w:rPr>
              <w:t> Наименование</w:t>
            </w:r>
          </w:p>
        </w:tc>
        <w:tc>
          <w:tcPr>
            <w:tcW w:w="1074" w:type="dxa"/>
            <w:noWrap/>
            <w:hideMark/>
          </w:tcPr>
          <w:p w14:paraId="68E03E2E"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2019</w:t>
            </w:r>
          </w:p>
        </w:tc>
        <w:tc>
          <w:tcPr>
            <w:tcW w:w="934" w:type="dxa"/>
            <w:noWrap/>
            <w:hideMark/>
          </w:tcPr>
          <w:p w14:paraId="7DBE557B"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2020</w:t>
            </w:r>
          </w:p>
        </w:tc>
        <w:tc>
          <w:tcPr>
            <w:tcW w:w="1074" w:type="dxa"/>
            <w:noWrap/>
            <w:hideMark/>
          </w:tcPr>
          <w:p w14:paraId="09E249AC"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2021</w:t>
            </w:r>
          </w:p>
        </w:tc>
        <w:tc>
          <w:tcPr>
            <w:tcW w:w="1074" w:type="dxa"/>
            <w:noWrap/>
            <w:hideMark/>
          </w:tcPr>
          <w:p w14:paraId="4930F3DF"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2022</w:t>
            </w:r>
          </w:p>
        </w:tc>
        <w:tc>
          <w:tcPr>
            <w:tcW w:w="1074" w:type="dxa"/>
            <w:noWrap/>
            <w:hideMark/>
          </w:tcPr>
          <w:p w14:paraId="7608882D"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2023</w:t>
            </w:r>
          </w:p>
        </w:tc>
        <w:tc>
          <w:tcPr>
            <w:tcW w:w="1074" w:type="dxa"/>
            <w:noWrap/>
            <w:hideMark/>
          </w:tcPr>
          <w:p w14:paraId="405D2234"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2024</w:t>
            </w:r>
          </w:p>
        </w:tc>
      </w:tr>
      <w:tr w:rsidR="00961869" w:rsidRPr="0075368F" w14:paraId="58B4BA73" w14:textId="77777777" w:rsidTr="0075368F">
        <w:trPr>
          <w:trHeight w:val="290"/>
        </w:trPr>
        <w:tc>
          <w:tcPr>
            <w:tcW w:w="3324" w:type="dxa"/>
            <w:vMerge/>
            <w:hideMark/>
          </w:tcPr>
          <w:p w14:paraId="2CAFCCCB" w14:textId="35636E24" w:rsidR="00961869" w:rsidRPr="0075368F" w:rsidRDefault="00961869" w:rsidP="0058536A">
            <w:pPr>
              <w:ind w:firstLine="0"/>
              <w:rPr>
                <w:rFonts w:ascii="Times New Roman" w:hAnsi="Times New Roman"/>
                <w:sz w:val="28"/>
                <w:szCs w:val="28"/>
              </w:rPr>
            </w:pPr>
          </w:p>
        </w:tc>
        <w:tc>
          <w:tcPr>
            <w:tcW w:w="1074" w:type="dxa"/>
            <w:noWrap/>
            <w:hideMark/>
          </w:tcPr>
          <w:p w14:paraId="6F50627B" w14:textId="77777777" w:rsidR="00961869" w:rsidRPr="0075368F" w:rsidRDefault="00961869" w:rsidP="0058536A">
            <w:pPr>
              <w:ind w:firstLine="0"/>
              <w:rPr>
                <w:rFonts w:ascii="Times New Roman" w:hAnsi="Times New Roman"/>
                <w:sz w:val="28"/>
                <w:szCs w:val="28"/>
              </w:rPr>
            </w:pPr>
            <w:r w:rsidRPr="0075368F">
              <w:rPr>
                <w:rFonts w:ascii="Times New Roman" w:hAnsi="Times New Roman"/>
                <w:sz w:val="28"/>
                <w:szCs w:val="28"/>
              </w:rPr>
              <w:t>n=1268</w:t>
            </w:r>
          </w:p>
        </w:tc>
        <w:tc>
          <w:tcPr>
            <w:tcW w:w="934" w:type="dxa"/>
            <w:noWrap/>
            <w:hideMark/>
          </w:tcPr>
          <w:p w14:paraId="79DF079C" w14:textId="77777777" w:rsidR="00961869" w:rsidRPr="0075368F" w:rsidRDefault="00961869" w:rsidP="0058536A">
            <w:pPr>
              <w:ind w:firstLine="0"/>
              <w:rPr>
                <w:rFonts w:ascii="Times New Roman" w:hAnsi="Times New Roman"/>
                <w:sz w:val="28"/>
                <w:szCs w:val="28"/>
              </w:rPr>
            </w:pPr>
            <w:r w:rsidRPr="0075368F">
              <w:rPr>
                <w:rFonts w:ascii="Times New Roman" w:hAnsi="Times New Roman"/>
                <w:sz w:val="28"/>
                <w:szCs w:val="28"/>
              </w:rPr>
              <w:t>n=698</w:t>
            </w:r>
          </w:p>
        </w:tc>
        <w:tc>
          <w:tcPr>
            <w:tcW w:w="1074" w:type="dxa"/>
            <w:noWrap/>
            <w:hideMark/>
          </w:tcPr>
          <w:p w14:paraId="7C33E07B" w14:textId="77777777" w:rsidR="00961869" w:rsidRPr="0075368F" w:rsidRDefault="00961869" w:rsidP="0058536A">
            <w:pPr>
              <w:ind w:firstLine="0"/>
              <w:rPr>
                <w:rFonts w:ascii="Times New Roman" w:hAnsi="Times New Roman"/>
                <w:sz w:val="28"/>
                <w:szCs w:val="28"/>
              </w:rPr>
            </w:pPr>
            <w:r w:rsidRPr="0075368F">
              <w:rPr>
                <w:rFonts w:ascii="Times New Roman" w:hAnsi="Times New Roman"/>
                <w:sz w:val="28"/>
                <w:szCs w:val="28"/>
              </w:rPr>
              <w:t>n=2588</w:t>
            </w:r>
          </w:p>
        </w:tc>
        <w:tc>
          <w:tcPr>
            <w:tcW w:w="1074" w:type="dxa"/>
            <w:noWrap/>
            <w:hideMark/>
          </w:tcPr>
          <w:p w14:paraId="6D37D5C7" w14:textId="77777777" w:rsidR="00961869" w:rsidRPr="0075368F" w:rsidRDefault="00961869" w:rsidP="0058536A">
            <w:pPr>
              <w:ind w:firstLine="0"/>
              <w:rPr>
                <w:rFonts w:ascii="Times New Roman" w:hAnsi="Times New Roman"/>
                <w:sz w:val="28"/>
                <w:szCs w:val="28"/>
              </w:rPr>
            </w:pPr>
            <w:r w:rsidRPr="0075368F">
              <w:rPr>
                <w:rFonts w:ascii="Times New Roman" w:hAnsi="Times New Roman"/>
                <w:sz w:val="28"/>
                <w:szCs w:val="28"/>
              </w:rPr>
              <w:t>n=1580</w:t>
            </w:r>
          </w:p>
        </w:tc>
        <w:tc>
          <w:tcPr>
            <w:tcW w:w="1074" w:type="dxa"/>
            <w:noWrap/>
            <w:hideMark/>
          </w:tcPr>
          <w:p w14:paraId="12112051" w14:textId="77777777" w:rsidR="00961869" w:rsidRPr="0075368F" w:rsidRDefault="00961869" w:rsidP="0058536A">
            <w:pPr>
              <w:ind w:firstLine="0"/>
              <w:rPr>
                <w:rFonts w:ascii="Times New Roman" w:hAnsi="Times New Roman"/>
                <w:sz w:val="28"/>
                <w:szCs w:val="28"/>
              </w:rPr>
            </w:pPr>
            <w:r w:rsidRPr="0075368F">
              <w:rPr>
                <w:rFonts w:ascii="Times New Roman" w:hAnsi="Times New Roman"/>
                <w:sz w:val="28"/>
                <w:szCs w:val="28"/>
              </w:rPr>
              <w:t>n=7263</w:t>
            </w:r>
          </w:p>
        </w:tc>
        <w:tc>
          <w:tcPr>
            <w:tcW w:w="1074" w:type="dxa"/>
            <w:noWrap/>
            <w:hideMark/>
          </w:tcPr>
          <w:p w14:paraId="361181FE" w14:textId="77777777" w:rsidR="00961869" w:rsidRPr="0075368F" w:rsidRDefault="00961869" w:rsidP="0058536A">
            <w:pPr>
              <w:ind w:firstLine="0"/>
              <w:rPr>
                <w:rFonts w:ascii="Times New Roman" w:hAnsi="Times New Roman"/>
                <w:sz w:val="28"/>
                <w:szCs w:val="28"/>
              </w:rPr>
            </w:pPr>
            <w:r w:rsidRPr="0075368F">
              <w:rPr>
                <w:rFonts w:ascii="Times New Roman" w:hAnsi="Times New Roman"/>
                <w:sz w:val="28"/>
                <w:szCs w:val="28"/>
              </w:rPr>
              <w:t>n=7175</w:t>
            </w:r>
          </w:p>
        </w:tc>
      </w:tr>
      <w:tr w:rsidR="00961869" w:rsidRPr="0075368F" w14:paraId="4F2DD3B0" w14:textId="77777777" w:rsidTr="0075368F">
        <w:trPr>
          <w:trHeight w:val="290"/>
        </w:trPr>
        <w:tc>
          <w:tcPr>
            <w:tcW w:w="3324" w:type="dxa"/>
          </w:tcPr>
          <w:p w14:paraId="2CE91E1D" w14:textId="7A45B583"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w:t>
            </w:r>
          </w:p>
        </w:tc>
        <w:tc>
          <w:tcPr>
            <w:tcW w:w="1074" w:type="dxa"/>
            <w:noWrap/>
          </w:tcPr>
          <w:p w14:paraId="06350DBD" w14:textId="5F5160C4"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934" w:type="dxa"/>
            <w:noWrap/>
          </w:tcPr>
          <w:p w14:paraId="3C5CBEE9" w14:textId="4FFA3AE9"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3</w:t>
            </w:r>
          </w:p>
        </w:tc>
        <w:tc>
          <w:tcPr>
            <w:tcW w:w="1074" w:type="dxa"/>
            <w:noWrap/>
          </w:tcPr>
          <w:p w14:paraId="4D14D3C6" w14:textId="4DB2D236"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4</w:t>
            </w:r>
          </w:p>
        </w:tc>
        <w:tc>
          <w:tcPr>
            <w:tcW w:w="1074" w:type="dxa"/>
            <w:noWrap/>
          </w:tcPr>
          <w:p w14:paraId="330D38AF" w14:textId="60374C1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5</w:t>
            </w:r>
          </w:p>
        </w:tc>
        <w:tc>
          <w:tcPr>
            <w:tcW w:w="1074" w:type="dxa"/>
            <w:noWrap/>
          </w:tcPr>
          <w:p w14:paraId="1D445EAE" w14:textId="446EEC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6</w:t>
            </w:r>
          </w:p>
        </w:tc>
        <w:tc>
          <w:tcPr>
            <w:tcW w:w="1074" w:type="dxa"/>
            <w:noWrap/>
          </w:tcPr>
          <w:p w14:paraId="62F0E92A" w14:textId="6E727076"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7</w:t>
            </w:r>
          </w:p>
        </w:tc>
      </w:tr>
      <w:tr w:rsidR="00136636" w:rsidRPr="0075368F" w14:paraId="667DC1D4" w14:textId="77777777" w:rsidTr="0075368F">
        <w:trPr>
          <w:trHeight w:val="290"/>
        </w:trPr>
        <w:tc>
          <w:tcPr>
            <w:tcW w:w="3324" w:type="dxa"/>
            <w:hideMark/>
          </w:tcPr>
          <w:p w14:paraId="2861AB11"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Воспалительные заболевания нижних отделов</w:t>
            </w:r>
          </w:p>
        </w:tc>
        <w:tc>
          <w:tcPr>
            <w:tcW w:w="1074" w:type="dxa"/>
            <w:noWrap/>
            <w:hideMark/>
          </w:tcPr>
          <w:p w14:paraId="45EC641F"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136</w:t>
            </w:r>
          </w:p>
        </w:tc>
        <w:tc>
          <w:tcPr>
            <w:tcW w:w="934" w:type="dxa"/>
            <w:noWrap/>
            <w:hideMark/>
          </w:tcPr>
          <w:p w14:paraId="18C9D4E7"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325</w:t>
            </w:r>
          </w:p>
        </w:tc>
        <w:tc>
          <w:tcPr>
            <w:tcW w:w="1074" w:type="dxa"/>
            <w:noWrap/>
            <w:hideMark/>
          </w:tcPr>
          <w:p w14:paraId="11F95B04"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1148</w:t>
            </w:r>
          </w:p>
        </w:tc>
        <w:tc>
          <w:tcPr>
            <w:tcW w:w="1074" w:type="dxa"/>
            <w:noWrap/>
            <w:hideMark/>
          </w:tcPr>
          <w:p w14:paraId="26256BA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1411</w:t>
            </w:r>
          </w:p>
        </w:tc>
        <w:tc>
          <w:tcPr>
            <w:tcW w:w="1074" w:type="dxa"/>
            <w:noWrap/>
            <w:hideMark/>
          </w:tcPr>
          <w:p w14:paraId="04A02FF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3933</w:t>
            </w:r>
          </w:p>
        </w:tc>
        <w:tc>
          <w:tcPr>
            <w:tcW w:w="1074" w:type="dxa"/>
            <w:noWrap/>
            <w:hideMark/>
          </w:tcPr>
          <w:p w14:paraId="105D4DC9"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3933</w:t>
            </w:r>
          </w:p>
        </w:tc>
      </w:tr>
      <w:tr w:rsidR="00136636" w:rsidRPr="0075368F" w14:paraId="63948191" w14:textId="77777777" w:rsidTr="0075368F">
        <w:trPr>
          <w:trHeight w:val="290"/>
        </w:trPr>
        <w:tc>
          <w:tcPr>
            <w:tcW w:w="3324" w:type="dxa"/>
            <w:hideMark/>
          </w:tcPr>
          <w:p w14:paraId="0181C97F"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N75 Болезни бартолиновой железы</w:t>
            </w:r>
          </w:p>
        </w:tc>
        <w:tc>
          <w:tcPr>
            <w:tcW w:w="1074" w:type="dxa"/>
            <w:noWrap/>
            <w:hideMark/>
          </w:tcPr>
          <w:p w14:paraId="6B1BBAB1"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934" w:type="dxa"/>
            <w:noWrap/>
            <w:hideMark/>
          </w:tcPr>
          <w:p w14:paraId="21D602ED"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1074" w:type="dxa"/>
            <w:noWrap/>
            <w:hideMark/>
          </w:tcPr>
          <w:p w14:paraId="2A3B0F66"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1074" w:type="dxa"/>
            <w:noWrap/>
            <w:hideMark/>
          </w:tcPr>
          <w:p w14:paraId="36CA729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w:t>
            </w:r>
          </w:p>
        </w:tc>
        <w:tc>
          <w:tcPr>
            <w:tcW w:w="1074" w:type="dxa"/>
            <w:noWrap/>
            <w:hideMark/>
          </w:tcPr>
          <w:p w14:paraId="0F9B60C7" w14:textId="75B6AF8F" w:rsidR="00136636" w:rsidRPr="0075368F" w:rsidRDefault="00136636" w:rsidP="00961869">
            <w:pPr>
              <w:ind w:firstLine="0"/>
              <w:jc w:val="center"/>
              <w:rPr>
                <w:rFonts w:ascii="Times New Roman" w:hAnsi="Times New Roman"/>
                <w:sz w:val="28"/>
                <w:szCs w:val="28"/>
              </w:rPr>
            </w:pPr>
          </w:p>
        </w:tc>
        <w:tc>
          <w:tcPr>
            <w:tcW w:w="1074" w:type="dxa"/>
            <w:noWrap/>
            <w:hideMark/>
          </w:tcPr>
          <w:p w14:paraId="56DC7C2C" w14:textId="7C79FF33" w:rsidR="00136636" w:rsidRPr="0075368F" w:rsidRDefault="00136636" w:rsidP="00961869">
            <w:pPr>
              <w:ind w:firstLine="0"/>
              <w:jc w:val="center"/>
              <w:rPr>
                <w:rFonts w:ascii="Times New Roman" w:hAnsi="Times New Roman"/>
                <w:sz w:val="28"/>
                <w:szCs w:val="28"/>
              </w:rPr>
            </w:pPr>
          </w:p>
        </w:tc>
      </w:tr>
      <w:tr w:rsidR="00136636" w:rsidRPr="0075368F" w14:paraId="6617D003" w14:textId="77777777" w:rsidTr="0075368F">
        <w:trPr>
          <w:trHeight w:val="290"/>
        </w:trPr>
        <w:tc>
          <w:tcPr>
            <w:tcW w:w="3324" w:type="dxa"/>
            <w:hideMark/>
          </w:tcPr>
          <w:p w14:paraId="533B92DB"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 xml:space="preserve">В37 Кандидоз </w:t>
            </w:r>
          </w:p>
        </w:tc>
        <w:tc>
          <w:tcPr>
            <w:tcW w:w="1074" w:type="dxa"/>
            <w:noWrap/>
            <w:hideMark/>
          </w:tcPr>
          <w:p w14:paraId="2F7DCD14"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30</w:t>
            </w:r>
          </w:p>
        </w:tc>
        <w:tc>
          <w:tcPr>
            <w:tcW w:w="934" w:type="dxa"/>
            <w:noWrap/>
            <w:hideMark/>
          </w:tcPr>
          <w:p w14:paraId="083132DD"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75</w:t>
            </w:r>
          </w:p>
        </w:tc>
        <w:tc>
          <w:tcPr>
            <w:tcW w:w="1074" w:type="dxa"/>
            <w:noWrap/>
            <w:hideMark/>
          </w:tcPr>
          <w:p w14:paraId="6278FD68"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319</w:t>
            </w:r>
          </w:p>
        </w:tc>
        <w:tc>
          <w:tcPr>
            <w:tcW w:w="1074" w:type="dxa"/>
            <w:noWrap/>
            <w:hideMark/>
          </w:tcPr>
          <w:p w14:paraId="569E76A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353</w:t>
            </w:r>
          </w:p>
        </w:tc>
        <w:tc>
          <w:tcPr>
            <w:tcW w:w="1074" w:type="dxa"/>
            <w:noWrap/>
            <w:hideMark/>
          </w:tcPr>
          <w:p w14:paraId="183B4994" w14:textId="6F404A46" w:rsidR="00136636" w:rsidRPr="0075368F" w:rsidRDefault="00136636" w:rsidP="00961869">
            <w:pPr>
              <w:ind w:firstLine="0"/>
              <w:jc w:val="center"/>
              <w:rPr>
                <w:rFonts w:ascii="Times New Roman" w:hAnsi="Times New Roman"/>
                <w:sz w:val="28"/>
                <w:szCs w:val="28"/>
              </w:rPr>
            </w:pPr>
          </w:p>
        </w:tc>
        <w:tc>
          <w:tcPr>
            <w:tcW w:w="1074" w:type="dxa"/>
            <w:noWrap/>
            <w:hideMark/>
          </w:tcPr>
          <w:p w14:paraId="358262DF" w14:textId="106E5E49" w:rsidR="00136636" w:rsidRPr="0075368F" w:rsidRDefault="00136636" w:rsidP="00961869">
            <w:pPr>
              <w:ind w:firstLine="0"/>
              <w:jc w:val="center"/>
              <w:rPr>
                <w:rFonts w:ascii="Times New Roman" w:hAnsi="Times New Roman"/>
                <w:sz w:val="28"/>
                <w:szCs w:val="28"/>
              </w:rPr>
            </w:pPr>
          </w:p>
        </w:tc>
      </w:tr>
      <w:tr w:rsidR="00136636" w:rsidRPr="0075368F" w14:paraId="4F061F8E" w14:textId="77777777" w:rsidTr="0075368F">
        <w:trPr>
          <w:trHeight w:val="70"/>
        </w:trPr>
        <w:tc>
          <w:tcPr>
            <w:tcW w:w="3324" w:type="dxa"/>
            <w:hideMark/>
          </w:tcPr>
          <w:p w14:paraId="3A93FC79"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N76 Другие воспалительные болезни влагалища и вульвы</w:t>
            </w:r>
          </w:p>
        </w:tc>
        <w:tc>
          <w:tcPr>
            <w:tcW w:w="1074" w:type="dxa"/>
            <w:noWrap/>
            <w:hideMark/>
          </w:tcPr>
          <w:p w14:paraId="5A4991AF"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93</w:t>
            </w:r>
          </w:p>
        </w:tc>
        <w:tc>
          <w:tcPr>
            <w:tcW w:w="934" w:type="dxa"/>
            <w:noWrap/>
            <w:hideMark/>
          </w:tcPr>
          <w:p w14:paraId="5366DDB6"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248</w:t>
            </w:r>
          </w:p>
        </w:tc>
        <w:tc>
          <w:tcPr>
            <w:tcW w:w="1074" w:type="dxa"/>
            <w:noWrap/>
            <w:hideMark/>
          </w:tcPr>
          <w:p w14:paraId="2C54619D"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829</w:t>
            </w:r>
          </w:p>
        </w:tc>
        <w:tc>
          <w:tcPr>
            <w:tcW w:w="1074" w:type="dxa"/>
            <w:noWrap/>
            <w:hideMark/>
          </w:tcPr>
          <w:p w14:paraId="3C319D5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1057</w:t>
            </w:r>
          </w:p>
        </w:tc>
        <w:tc>
          <w:tcPr>
            <w:tcW w:w="1074" w:type="dxa"/>
            <w:noWrap/>
            <w:hideMark/>
          </w:tcPr>
          <w:p w14:paraId="566E4CF3" w14:textId="7523DDEC" w:rsidR="00136636" w:rsidRPr="0075368F" w:rsidRDefault="00136636" w:rsidP="00961869">
            <w:pPr>
              <w:ind w:firstLine="0"/>
              <w:jc w:val="center"/>
              <w:rPr>
                <w:rFonts w:ascii="Times New Roman" w:hAnsi="Times New Roman"/>
                <w:sz w:val="28"/>
                <w:szCs w:val="28"/>
              </w:rPr>
            </w:pPr>
          </w:p>
        </w:tc>
        <w:tc>
          <w:tcPr>
            <w:tcW w:w="1074" w:type="dxa"/>
            <w:noWrap/>
            <w:hideMark/>
          </w:tcPr>
          <w:p w14:paraId="608AFC83" w14:textId="7C05AAE8" w:rsidR="00136636" w:rsidRPr="0075368F" w:rsidRDefault="00136636" w:rsidP="00961869">
            <w:pPr>
              <w:ind w:firstLine="0"/>
              <w:jc w:val="center"/>
              <w:rPr>
                <w:rFonts w:ascii="Times New Roman" w:hAnsi="Times New Roman"/>
                <w:sz w:val="28"/>
                <w:szCs w:val="28"/>
              </w:rPr>
            </w:pPr>
          </w:p>
        </w:tc>
      </w:tr>
      <w:tr w:rsidR="00136636" w:rsidRPr="0075368F" w14:paraId="43342B60" w14:textId="77777777" w:rsidTr="0075368F">
        <w:trPr>
          <w:trHeight w:val="204"/>
        </w:trPr>
        <w:tc>
          <w:tcPr>
            <w:tcW w:w="3324" w:type="dxa"/>
            <w:hideMark/>
          </w:tcPr>
          <w:p w14:paraId="38F56EFE"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N77 Изъязвление и воспаление вульвы и влагалища при болезнях, классифицированных в других рубриках</w:t>
            </w:r>
          </w:p>
        </w:tc>
        <w:tc>
          <w:tcPr>
            <w:tcW w:w="1074" w:type="dxa"/>
            <w:noWrap/>
            <w:hideMark/>
          </w:tcPr>
          <w:p w14:paraId="3AAFC909"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11</w:t>
            </w:r>
          </w:p>
        </w:tc>
        <w:tc>
          <w:tcPr>
            <w:tcW w:w="934" w:type="dxa"/>
            <w:noWrap/>
            <w:hideMark/>
          </w:tcPr>
          <w:p w14:paraId="04C0320B"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1074" w:type="dxa"/>
            <w:noWrap/>
            <w:hideMark/>
          </w:tcPr>
          <w:p w14:paraId="5C4C8651" w14:textId="007A7002" w:rsidR="00136636" w:rsidRPr="0075368F" w:rsidRDefault="00136636" w:rsidP="00961869">
            <w:pPr>
              <w:ind w:firstLine="0"/>
              <w:jc w:val="center"/>
              <w:rPr>
                <w:rFonts w:ascii="Times New Roman" w:hAnsi="Times New Roman"/>
                <w:sz w:val="28"/>
                <w:szCs w:val="28"/>
              </w:rPr>
            </w:pPr>
          </w:p>
        </w:tc>
        <w:tc>
          <w:tcPr>
            <w:tcW w:w="1074" w:type="dxa"/>
            <w:noWrap/>
            <w:hideMark/>
          </w:tcPr>
          <w:p w14:paraId="7EC9C5B6" w14:textId="7427BB97" w:rsidR="00136636" w:rsidRPr="0075368F" w:rsidRDefault="00136636" w:rsidP="00961869">
            <w:pPr>
              <w:ind w:firstLine="0"/>
              <w:jc w:val="center"/>
              <w:rPr>
                <w:rFonts w:ascii="Times New Roman" w:hAnsi="Times New Roman"/>
                <w:sz w:val="28"/>
                <w:szCs w:val="28"/>
              </w:rPr>
            </w:pPr>
          </w:p>
        </w:tc>
        <w:tc>
          <w:tcPr>
            <w:tcW w:w="1074" w:type="dxa"/>
            <w:noWrap/>
            <w:hideMark/>
          </w:tcPr>
          <w:p w14:paraId="1DB2D3BA" w14:textId="335478E8" w:rsidR="00136636" w:rsidRPr="0075368F" w:rsidRDefault="00136636" w:rsidP="00961869">
            <w:pPr>
              <w:ind w:firstLine="0"/>
              <w:jc w:val="center"/>
              <w:rPr>
                <w:rFonts w:ascii="Times New Roman" w:hAnsi="Times New Roman"/>
                <w:sz w:val="28"/>
                <w:szCs w:val="28"/>
              </w:rPr>
            </w:pPr>
          </w:p>
        </w:tc>
        <w:tc>
          <w:tcPr>
            <w:tcW w:w="1074" w:type="dxa"/>
            <w:noWrap/>
            <w:hideMark/>
          </w:tcPr>
          <w:p w14:paraId="70713CBE" w14:textId="4AAF349F" w:rsidR="00136636" w:rsidRPr="0075368F" w:rsidRDefault="00136636" w:rsidP="00961869">
            <w:pPr>
              <w:ind w:firstLine="0"/>
              <w:jc w:val="center"/>
              <w:rPr>
                <w:rFonts w:ascii="Times New Roman" w:hAnsi="Times New Roman"/>
                <w:sz w:val="28"/>
                <w:szCs w:val="28"/>
              </w:rPr>
            </w:pPr>
          </w:p>
        </w:tc>
      </w:tr>
      <w:tr w:rsidR="00136636" w:rsidRPr="0075368F" w14:paraId="246AE780" w14:textId="77777777" w:rsidTr="0075368F">
        <w:trPr>
          <w:trHeight w:val="580"/>
        </w:trPr>
        <w:tc>
          <w:tcPr>
            <w:tcW w:w="3324" w:type="dxa"/>
            <w:hideMark/>
          </w:tcPr>
          <w:p w14:paraId="4370E082"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N90 Другие невоспалительные болезни вульвы и промежности</w:t>
            </w:r>
          </w:p>
        </w:tc>
        <w:tc>
          <w:tcPr>
            <w:tcW w:w="1074" w:type="dxa"/>
            <w:noWrap/>
            <w:hideMark/>
          </w:tcPr>
          <w:p w14:paraId="5C61C4E0"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934" w:type="dxa"/>
            <w:noWrap/>
            <w:hideMark/>
          </w:tcPr>
          <w:p w14:paraId="2DCAA390"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1074" w:type="dxa"/>
            <w:noWrap/>
            <w:hideMark/>
          </w:tcPr>
          <w:p w14:paraId="51F18B27" w14:textId="3E829785" w:rsidR="00136636" w:rsidRPr="0075368F" w:rsidRDefault="00136636" w:rsidP="00961869">
            <w:pPr>
              <w:ind w:firstLine="0"/>
              <w:jc w:val="center"/>
              <w:rPr>
                <w:rFonts w:ascii="Times New Roman" w:hAnsi="Times New Roman"/>
                <w:sz w:val="28"/>
                <w:szCs w:val="28"/>
              </w:rPr>
            </w:pPr>
          </w:p>
        </w:tc>
        <w:tc>
          <w:tcPr>
            <w:tcW w:w="1074" w:type="dxa"/>
            <w:noWrap/>
            <w:hideMark/>
          </w:tcPr>
          <w:p w14:paraId="3A7427B7" w14:textId="32FBA867" w:rsidR="00136636" w:rsidRPr="0075368F" w:rsidRDefault="00136636" w:rsidP="00961869">
            <w:pPr>
              <w:ind w:firstLine="0"/>
              <w:jc w:val="center"/>
              <w:rPr>
                <w:rFonts w:ascii="Times New Roman" w:hAnsi="Times New Roman"/>
                <w:sz w:val="28"/>
                <w:szCs w:val="28"/>
              </w:rPr>
            </w:pPr>
          </w:p>
        </w:tc>
        <w:tc>
          <w:tcPr>
            <w:tcW w:w="1074" w:type="dxa"/>
            <w:noWrap/>
            <w:hideMark/>
          </w:tcPr>
          <w:p w14:paraId="15247B70" w14:textId="7B783E26" w:rsidR="00136636" w:rsidRPr="0075368F" w:rsidRDefault="00136636" w:rsidP="00961869">
            <w:pPr>
              <w:ind w:firstLine="0"/>
              <w:jc w:val="center"/>
              <w:rPr>
                <w:rFonts w:ascii="Times New Roman" w:hAnsi="Times New Roman"/>
                <w:sz w:val="28"/>
                <w:szCs w:val="28"/>
              </w:rPr>
            </w:pPr>
          </w:p>
        </w:tc>
        <w:tc>
          <w:tcPr>
            <w:tcW w:w="1074" w:type="dxa"/>
            <w:noWrap/>
            <w:hideMark/>
          </w:tcPr>
          <w:p w14:paraId="33A03701" w14:textId="4EF523A0" w:rsidR="00136636" w:rsidRPr="0075368F" w:rsidRDefault="00136636" w:rsidP="00961869">
            <w:pPr>
              <w:ind w:firstLine="0"/>
              <w:jc w:val="center"/>
              <w:rPr>
                <w:rFonts w:ascii="Times New Roman" w:hAnsi="Times New Roman"/>
                <w:sz w:val="28"/>
                <w:szCs w:val="28"/>
              </w:rPr>
            </w:pPr>
          </w:p>
        </w:tc>
      </w:tr>
      <w:tr w:rsidR="00136636" w:rsidRPr="0075368F" w14:paraId="2130F531" w14:textId="77777777" w:rsidTr="0075368F">
        <w:trPr>
          <w:trHeight w:val="580"/>
        </w:trPr>
        <w:tc>
          <w:tcPr>
            <w:tcW w:w="3324" w:type="dxa"/>
            <w:hideMark/>
          </w:tcPr>
          <w:p w14:paraId="343FCD94"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Воспалительные заболевания верхних отделов</w:t>
            </w:r>
          </w:p>
        </w:tc>
        <w:tc>
          <w:tcPr>
            <w:tcW w:w="1074" w:type="dxa"/>
            <w:noWrap/>
            <w:hideMark/>
          </w:tcPr>
          <w:p w14:paraId="0EBE6376"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59</w:t>
            </w:r>
          </w:p>
        </w:tc>
        <w:tc>
          <w:tcPr>
            <w:tcW w:w="934" w:type="dxa"/>
            <w:noWrap/>
            <w:hideMark/>
          </w:tcPr>
          <w:p w14:paraId="38FA5E4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25</w:t>
            </w:r>
          </w:p>
        </w:tc>
        <w:tc>
          <w:tcPr>
            <w:tcW w:w="1074" w:type="dxa"/>
            <w:noWrap/>
            <w:hideMark/>
          </w:tcPr>
          <w:p w14:paraId="78000E1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119</w:t>
            </w:r>
          </w:p>
        </w:tc>
        <w:tc>
          <w:tcPr>
            <w:tcW w:w="1074" w:type="dxa"/>
            <w:noWrap/>
            <w:hideMark/>
          </w:tcPr>
          <w:p w14:paraId="3529F7C1"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106</w:t>
            </w:r>
          </w:p>
        </w:tc>
        <w:tc>
          <w:tcPr>
            <w:tcW w:w="1074" w:type="dxa"/>
            <w:noWrap/>
            <w:hideMark/>
          </w:tcPr>
          <w:p w14:paraId="261267C7"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43</w:t>
            </w:r>
          </w:p>
        </w:tc>
        <w:tc>
          <w:tcPr>
            <w:tcW w:w="1074" w:type="dxa"/>
            <w:noWrap/>
            <w:hideMark/>
          </w:tcPr>
          <w:p w14:paraId="2B240DC4"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254</w:t>
            </w:r>
          </w:p>
        </w:tc>
      </w:tr>
      <w:tr w:rsidR="00136636" w:rsidRPr="0075368F" w14:paraId="63241320" w14:textId="77777777" w:rsidTr="0075368F">
        <w:trPr>
          <w:trHeight w:val="290"/>
        </w:trPr>
        <w:tc>
          <w:tcPr>
            <w:tcW w:w="3324" w:type="dxa"/>
            <w:hideMark/>
          </w:tcPr>
          <w:p w14:paraId="6E3B1C3C"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N70 Сальпингит и оофорит</w:t>
            </w:r>
          </w:p>
        </w:tc>
        <w:tc>
          <w:tcPr>
            <w:tcW w:w="1074" w:type="dxa"/>
            <w:noWrap/>
            <w:hideMark/>
          </w:tcPr>
          <w:p w14:paraId="6CB715E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25</w:t>
            </w:r>
          </w:p>
        </w:tc>
        <w:tc>
          <w:tcPr>
            <w:tcW w:w="934" w:type="dxa"/>
            <w:noWrap/>
            <w:hideMark/>
          </w:tcPr>
          <w:p w14:paraId="46D0B668"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6</w:t>
            </w:r>
          </w:p>
        </w:tc>
        <w:tc>
          <w:tcPr>
            <w:tcW w:w="1074" w:type="dxa"/>
            <w:noWrap/>
            <w:hideMark/>
          </w:tcPr>
          <w:p w14:paraId="4FF28C1F"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28</w:t>
            </w:r>
          </w:p>
        </w:tc>
        <w:tc>
          <w:tcPr>
            <w:tcW w:w="1074" w:type="dxa"/>
            <w:noWrap/>
            <w:hideMark/>
          </w:tcPr>
          <w:p w14:paraId="26F66106"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18</w:t>
            </w:r>
          </w:p>
        </w:tc>
        <w:tc>
          <w:tcPr>
            <w:tcW w:w="1074" w:type="dxa"/>
            <w:noWrap/>
            <w:hideMark/>
          </w:tcPr>
          <w:p w14:paraId="54F4DBE6" w14:textId="2D6499A7" w:rsidR="00136636" w:rsidRPr="0075368F" w:rsidRDefault="00136636" w:rsidP="00961869">
            <w:pPr>
              <w:ind w:firstLine="0"/>
              <w:jc w:val="center"/>
              <w:rPr>
                <w:rFonts w:ascii="Times New Roman" w:hAnsi="Times New Roman"/>
                <w:sz w:val="28"/>
                <w:szCs w:val="28"/>
              </w:rPr>
            </w:pPr>
          </w:p>
        </w:tc>
        <w:tc>
          <w:tcPr>
            <w:tcW w:w="1074" w:type="dxa"/>
            <w:noWrap/>
            <w:hideMark/>
          </w:tcPr>
          <w:p w14:paraId="50A4F3A6" w14:textId="07675E0F" w:rsidR="00136636" w:rsidRPr="0075368F" w:rsidRDefault="00136636" w:rsidP="00961869">
            <w:pPr>
              <w:ind w:firstLine="0"/>
              <w:jc w:val="center"/>
              <w:rPr>
                <w:rFonts w:ascii="Times New Roman" w:hAnsi="Times New Roman"/>
                <w:sz w:val="28"/>
                <w:szCs w:val="28"/>
              </w:rPr>
            </w:pPr>
          </w:p>
        </w:tc>
      </w:tr>
      <w:tr w:rsidR="00136636" w:rsidRPr="0075368F" w14:paraId="1747D0F9" w14:textId="77777777" w:rsidTr="0075368F">
        <w:trPr>
          <w:trHeight w:val="580"/>
        </w:trPr>
        <w:tc>
          <w:tcPr>
            <w:tcW w:w="3324" w:type="dxa"/>
            <w:hideMark/>
          </w:tcPr>
          <w:p w14:paraId="79FE9B12"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N73 Другие воспалительные болезни женских тазовых органов</w:t>
            </w:r>
          </w:p>
        </w:tc>
        <w:tc>
          <w:tcPr>
            <w:tcW w:w="1074" w:type="dxa"/>
            <w:noWrap/>
            <w:hideMark/>
          </w:tcPr>
          <w:p w14:paraId="379009AF"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4</w:t>
            </w:r>
          </w:p>
        </w:tc>
        <w:tc>
          <w:tcPr>
            <w:tcW w:w="934" w:type="dxa"/>
            <w:noWrap/>
            <w:hideMark/>
          </w:tcPr>
          <w:p w14:paraId="2BD05A10"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1074" w:type="dxa"/>
            <w:noWrap/>
            <w:hideMark/>
          </w:tcPr>
          <w:p w14:paraId="731BE955"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4</w:t>
            </w:r>
          </w:p>
        </w:tc>
        <w:tc>
          <w:tcPr>
            <w:tcW w:w="1074" w:type="dxa"/>
            <w:noWrap/>
            <w:hideMark/>
          </w:tcPr>
          <w:p w14:paraId="10D353B3"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5</w:t>
            </w:r>
          </w:p>
        </w:tc>
        <w:tc>
          <w:tcPr>
            <w:tcW w:w="1074" w:type="dxa"/>
            <w:noWrap/>
            <w:hideMark/>
          </w:tcPr>
          <w:p w14:paraId="163EAA36" w14:textId="23901661" w:rsidR="00136636" w:rsidRPr="0075368F" w:rsidRDefault="00136636" w:rsidP="00961869">
            <w:pPr>
              <w:ind w:firstLine="0"/>
              <w:jc w:val="center"/>
              <w:rPr>
                <w:rFonts w:ascii="Times New Roman" w:hAnsi="Times New Roman"/>
                <w:sz w:val="28"/>
                <w:szCs w:val="28"/>
              </w:rPr>
            </w:pPr>
          </w:p>
        </w:tc>
        <w:tc>
          <w:tcPr>
            <w:tcW w:w="1074" w:type="dxa"/>
            <w:noWrap/>
            <w:hideMark/>
          </w:tcPr>
          <w:p w14:paraId="7D148539" w14:textId="69B7522A" w:rsidR="00136636" w:rsidRPr="0075368F" w:rsidRDefault="00136636" w:rsidP="00961869">
            <w:pPr>
              <w:ind w:firstLine="0"/>
              <w:jc w:val="center"/>
              <w:rPr>
                <w:rFonts w:ascii="Times New Roman" w:hAnsi="Times New Roman"/>
                <w:sz w:val="28"/>
                <w:szCs w:val="28"/>
              </w:rPr>
            </w:pPr>
          </w:p>
        </w:tc>
      </w:tr>
      <w:tr w:rsidR="00136636" w:rsidRPr="0075368F" w14:paraId="44DE4866" w14:textId="77777777" w:rsidTr="0075368F">
        <w:trPr>
          <w:trHeight w:val="290"/>
        </w:trPr>
        <w:tc>
          <w:tcPr>
            <w:tcW w:w="3324" w:type="dxa"/>
            <w:hideMark/>
          </w:tcPr>
          <w:p w14:paraId="39289E46"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N83.0 Фолликулярная киста яичника</w:t>
            </w:r>
          </w:p>
        </w:tc>
        <w:tc>
          <w:tcPr>
            <w:tcW w:w="1074" w:type="dxa"/>
            <w:noWrap/>
            <w:hideMark/>
          </w:tcPr>
          <w:p w14:paraId="664CB7A6"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24</w:t>
            </w:r>
          </w:p>
        </w:tc>
        <w:tc>
          <w:tcPr>
            <w:tcW w:w="934" w:type="dxa"/>
            <w:noWrap/>
            <w:hideMark/>
          </w:tcPr>
          <w:p w14:paraId="282E3B71"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15</w:t>
            </w:r>
          </w:p>
        </w:tc>
        <w:tc>
          <w:tcPr>
            <w:tcW w:w="1074" w:type="dxa"/>
            <w:noWrap/>
            <w:hideMark/>
          </w:tcPr>
          <w:p w14:paraId="10AB1341"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85</w:t>
            </w:r>
          </w:p>
        </w:tc>
        <w:tc>
          <w:tcPr>
            <w:tcW w:w="1074" w:type="dxa"/>
            <w:noWrap/>
            <w:hideMark/>
          </w:tcPr>
          <w:p w14:paraId="0E0E56BE"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49</w:t>
            </w:r>
          </w:p>
        </w:tc>
        <w:tc>
          <w:tcPr>
            <w:tcW w:w="1074" w:type="dxa"/>
            <w:noWrap/>
            <w:hideMark/>
          </w:tcPr>
          <w:p w14:paraId="57227E5B" w14:textId="38D807AD" w:rsidR="00136636" w:rsidRPr="0075368F" w:rsidRDefault="00136636" w:rsidP="00961869">
            <w:pPr>
              <w:ind w:firstLine="0"/>
              <w:jc w:val="center"/>
              <w:rPr>
                <w:rFonts w:ascii="Times New Roman" w:hAnsi="Times New Roman"/>
                <w:sz w:val="28"/>
                <w:szCs w:val="28"/>
              </w:rPr>
            </w:pPr>
          </w:p>
        </w:tc>
        <w:tc>
          <w:tcPr>
            <w:tcW w:w="1074" w:type="dxa"/>
            <w:noWrap/>
            <w:hideMark/>
          </w:tcPr>
          <w:p w14:paraId="61563FE6" w14:textId="52AB3956" w:rsidR="00136636" w:rsidRPr="0075368F" w:rsidRDefault="00136636" w:rsidP="00961869">
            <w:pPr>
              <w:ind w:firstLine="0"/>
              <w:jc w:val="center"/>
              <w:rPr>
                <w:rFonts w:ascii="Times New Roman" w:hAnsi="Times New Roman"/>
                <w:sz w:val="28"/>
                <w:szCs w:val="28"/>
              </w:rPr>
            </w:pPr>
          </w:p>
        </w:tc>
      </w:tr>
      <w:tr w:rsidR="00136636" w:rsidRPr="0075368F" w14:paraId="14FF9BF8" w14:textId="77777777" w:rsidTr="0075368F">
        <w:trPr>
          <w:trHeight w:val="290"/>
        </w:trPr>
        <w:tc>
          <w:tcPr>
            <w:tcW w:w="3324" w:type="dxa"/>
            <w:tcBorders>
              <w:bottom w:val="single" w:sz="4" w:space="0" w:color="auto"/>
            </w:tcBorders>
            <w:hideMark/>
          </w:tcPr>
          <w:p w14:paraId="1E8C55D6"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N84 Полип женских половых органов</w:t>
            </w:r>
          </w:p>
        </w:tc>
        <w:tc>
          <w:tcPr>
            <w:tcW w:w="1074" w:type="dxa"/>
            <w:tcBorders>
              <w:bottom w:val="single" w:sz="4" w:space="0" w:color="auto"/>
            </w:tcBorders>
            <w:noWrap/>
            <w:hideMark/>
          </w:tcPr>
          <w:p w14:paraId="08C5B1FC"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6</w:t>
            </w:r>
          </w:p>
        </w:tc>
        <w:tc>
          <w:tcPr>
            <w:tcW w:w="934" w:type="dxa"/>
            <w:tcBorders>
              <w:bottom w:val="single" w:sz="4" w:space="0" w:color="auto"/>
            </w:tcBorders>
            <w:noWrap/>
            <w:hideMark/>
          </w:tcPr>
          <w:p w14:paraId="2349CFB7"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1074" w:type="dxa"/>
            <w:tcBorders>
              <w:bottom w:val="single" w:sz="4" w:space="0" w:color="auto"/>
            </w:tcBorders>
            <w:noWrap/>
            <w:hideMark/>
          </w:tcPr>
          <w:p w14:paraId="61B257AD"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1074" w:type="dxa"/>
            <w:tcBorders>
              <w:bottom w:val="single" w:sz="4" w:space="0" w:color="auto"/>
            </w:tcBorders>
            <w:noWrap/>
            <w:hideMark/>
          </w:tcPr>
          <w:p w14:paraId="11DA6A88"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34</w:t>
            </w:r>
          </w:p>
        </w:tc>
        <w:tc>
          <w:tcPr>
            <w:tcW w:w="1074" w:type="dxa"/>
            <w:tcBorders>
              <w:bottom w:val="single" w:sz="4" w:space="0" w:color="auto"/>
            </w:tcBorders>
            <w:noWrap/>
            <w:hideMark/>
          </w:tcPr>
          <w:p w14:paraId="03359F5A" w14:textId="0DC368A5" w:rsidR="00136636" w:rsidRPr="0075368F" w:rsidRDefault="00136636" w:rsidP="00961869">
            <w:pPr>
              <w:ind w:firstLine="0"/>
              <w:jc w:val="center"/>
              <w:rPr>
                <w:rFonts w:ascii="Times New Roman" w:hAnsi="Times New Roman"/>
                <w:sz w:val="28"/>
                <w:szCs w:val="28"/>
              </w:rPr>
            </w:pPr>
          </w:p>
        </w:tc>
        <w:tc>
          <w:tcPr>
            <w:tcW w:w="1074" w:type="dxa"/>
            <w:tcBorders>
              <w:bottom w:val="single" w:sz="4" w:space="0" w:color="auto"/>
            </w:tcBorders>
            <w:noWrap/>
            <w:hideMark/>
          </w:tcPr>
          <w:p w14:paraId="3B2EFF29" w14:textId="1C923199" w:rsidR="00136636" w:rsidRPr="0075368F" w:rsidRDefault="00136636" w:rsidP="00961869">
            <w:pPr>
              <w:ind w:firstLine="0"/>
              <w:jc w:val="center"/>
              <w:rPr>
                <w:rFonts w:ascii="Times New Roman" w:hAnsi="Times New Roman"/>
                <w:sz w:val="28"/>
                <w:szCs w:val="28"/>
              </w:rPr>
            </w:pPr>
          </w:p>
        </w:tc>
      </w:tr>
      <w:tr w:rsidR="00136636" w:rsidRPr="0075368F" w14:paraId="017D5C9F" w14:textId="77777777" w:rsidTr="0075368F">
        <w:trPr>
          <w:trHeight w:val="290"/>
        </w:trPr>
        <w:tc>
          <w:tcPr>
            <w:tcW w:w="3324" w:type="dxa"/>
            <w:tcBorders>
              <w:bottom w:val="nil"/>
            </w:tcBorders>
            <w:hideMark/>
          </w:tcPr>
          <w:p w14:paraId="2D0F3BEE" w14:textId="77777777" w:rsidR="00136636" w:rsidRPr="0075368F" w:rsidRDefault="00136636" w:rsidP="0058536A">
            <w:pPr>
              <w:ind w:firstLine="0"/>
              <w:rPr>
                <w:rFonts w:ascii="Times New Roman" w:hAnsi="Times New Roman"/>
                <w:sz w:val="28"/>
                <w:szCs w:val="28"/>
              </w:rPr>
            </w:pPr>
            <w:r w:rsidRPr="0075368F">
              <w:rPr>
                <w:rFonts w:ascii="Times New Roman" w:hAnsi="Times New Roman"/>
                <w:sz w:val="28"/>
                <w:szCs w:val="28"/>
              </w:rPr>
              <w:t>Аномальные маточные кровотечения</w:t>
            </w:r>
          </w:p>
        </w:tc>
        <w:tc>
          <w:tcPr>
            <w:tcW w:w="1074" w:type="dxa"/>
            <w:tcBorders>
              <w:bottom w:val="nil"/>
            </w:tcBorders>
            <w:noWrap/>
            <w:hideMark/>
          </w:tcPr>
          <w:p w14:paraId="3C7AF433"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165</w:t>
            </w:r>
          </w:p>
        </w:tc>
        <w:tc>
          <w:tcPr>
            <w:tcW w:w="934" w:type="dxa"/>
            <w:tcBorders>
              <w:bottom w:val="nil"/>
            </w:tcBorders>
            <w:noWrap/>
            <w:hideMark/>
          </w:tcPr>
          <w:p w14:paraId="53F72117"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215</w:t>
            </w:r>
          </w:p>
        </w:tc>
        <w:tc>
          <w:tcPr>
            <w:tcW w:w="1074" w:type="dxa"/>
            <w:tcBorders>
              <w:bottom w:val="nil"/>
            </w:tcBorders>
            <w:noWrap/>
            <w:hideMark/>
          </w:tcPr>
          <w:p w14:paraId="4ABD6405"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1012</w:t>
            </w:r>
          </w:p>
        </w:tc>
        <w:tc>
          <w:tcPr>
            <w:tcW w:w="1074" w:type="dxa"/>
            <w:tcBorders>
              <w:bottom w:val="nil"/>
            </w:tcBorders>
            <w:noWrap/>
            <w:hideMark/>
          </w:tcPr>
          <w:p w14:paraId="5EB2E689"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39</w:t>
            </w:r>
          </w:p>
        </w:tc>
        <w:tc>
          <w:tcPr>
            <w:tcW w:w="1074" w:type="dxa"/>
            <w:tcBorders>
              <w:bottom w:val="nil"/>
            </w:tcBorders>
            <w:noWrap/>
            <w:hideMark/>
          </w:tcPr>
          <w:p w14:paraId="104303FE"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2283</w:t>
            </w:r>
          </w:p>
        </w:tc>
        <w:tc>
          <w:tcPr>
            <w:tcW w:w="1074" w:type="dxa"/>
            <w:tcBorders>
              <w:bottom w:val="nil"/>
            </w:tcBorders>
            <w:noWrap/>
            <w:hideMark/>
          </w:tcPr>
          <w:p w14:paraId="75FCE22A" w14:textId="77777777" w:rsidR="00136636" w:rsidRPr="0075368F" w:rsidRDefault="00136636" w:rsidP="00961869">
            <w:pPr>
              <w:ind w:firstLine="0"/>
              <w:jc w:val="center"/>
              <w:rPr>
                <w:rFonts w:ascii="Times New Roman" w:hAnsi="Times New Roman"/>
                <w:sz w:val="28"/>
                <w:szCs w:val="28"/>
              </w:rPr>
            </w:pPr>
            <w:r w:rsidRPr="0075368F">
              <w:rPr>
                <w:rFonts w:ascii="Times New Roman" w:hAnsi="Times New Roman"/>
                <w:sz w:val="28"/>
                <w:szCs w:val="28"/>
              </w:rPr>
              <w:t>2283</w:t>
            </w:r>
          </w:p>
        </w:tc>
      </w:tr>
    </w:tbl>
    <w:p w14:paraId="413E2039" w14:textId="77777777" w:rsidR="0075368F" w:rsidRDefault="0075368F">
      <w:r>
        <w:br w:type="page"/>
      </w:r>
    </w:p>
    <w:p w14:paraId="758E23F5"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lastRenderedPageBreak/>
        <w:t>Продолжение  таблицы  Л.1</w:t>
      </w:r>
    </w:p>
    <w:p w14:paraId="142C574C" w14:textId="77777777" w:rsidR="0075368F" w:rsidRPr="0075368F" w:rsidRDefault="0075368F">
      <w:pPr>
        <w:rPr>
          <w:sz w:val="28"/>
          <w:szCs w:val="28"/>
        </w:rPr>
      </w:pPr>
    </w:p>
    <w:tbl>
      <w:tblPr>
        <w:tblStyle w:val="af4"/>
        <w:tblW w:w="9628" w:type="dxa"/>
        <w:tblLook w:val="04A0" w:firstRow="1" w:lastRow="0" w:firstColumn="1" w:lastColumn="0" w:noHBand="0" w:noVBand="1"/>
      </w:tblPr>
      <w:tblGrid>
        <w:gridCol w:w="3964"/>
        <w:gridCol w:w="851"/>
        <w:gridCol w:w="992"/>
        <w:gridCol w:w="992"/>
        <w:gridCol w:w="851"/>
        <w:gridCol w:w="992"/>
        <w:gridCol w:w="986"/>
      </w:tblGrid>
      <w:tr w:rsidR="0075368F" w:rsidRPr="0075368F" w14:paraId="632EE400" w14:textId="77777777" w:rsidTr="00E0617C">
        <w:trPr>
          <w:trHeight w:val="70"/>
        </w:trPr>
        <w:tc>
          <w:tcPr>
            <w:tcW w:w="3964" w:type="dxa"/>
          </w:tcPr>
          <w:p w14:paraId="10C655E2" w14:textId="3D5270FC"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1</w:t>
            </w:r>
          </w:p>
        </w:tc>
        <w:tc>
          <w:tcPr>
            <w:tcW w:w="851" w:type="dxa"/>
            <w:noWrap/>
          </w:tcPr>
          <w:p w14:paraId="23D9688A" w14:textId="1EC55269"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2</w:t>
            </w:r>
          </w:p>
        </w:tc>
        <w:tc>
          <w:tcPr>
            <w:tcW w:w="992" w:type="dxa"/>
            <w:noWrap/>
          </w:tcPr>
          <w:p w14:paraId="668C3AC4" w14:textId="12F737FA"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w:t>
            </w:r>
          </w:p>
        </w:tc>
        <w:tc>
          <w:tcPr>
            <w:tcW w:w="992" w:type="dxa"/>
            <w:noWrap/>
          </w:tcPr>
          <w:p w14:paraId="2CB759BB" w14:textId="312B1D48"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4</w:t>
            </w:r>
          </w:p>
        </w:tc>
        <w:tc>
          <w:tcPr>
            <w:tcW w:w="851" w:type="dxa"/>
            <w:noWrap/>
          </w:tcPr>
          <w:p w14:paraId="10FA1D53" w14:textId="5E0F141E"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5</w:t>
            </w:r>
          </w:p>
        </w:tc>
        <w:tc>
          <w:tcPr>
            <w:tcW w:w="992" w:type="dxa"/>
            <w:noWrap/>
          </w:tcPr>
          <w:p w14:paraId="6643AA14" w14:textId="0383AF40"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6</w:t>
            </w:r>
          </w:p>
        </w:tc>
        <w:tc>
          <w:tcPr>
            <w:tcW w:w="986" w:type="dxa"/>
            <w:noWrap/>
          </w:tcPr>
          <w:p w14:paraId="4CE0B28F" w14:textId="6DE6D063"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7</w:t>
            </w:r>
          </w:p>
        </w:tc>
      </w:tr>
      <w:tr w:rsidR="0075368F" w:rsidRPr="0075368F" w14:paraId="10E4E11A" w14:textId="77777777" w:rsidTr="00E0617C">
        <w:trPr>
          <w:trHeight w:val="580"/>
        </w:trPr>
        <w:tc>
          <w:tcPr>
            <w:tcW w:w="3964" w:type="dxa"/>
            <w:hideMark/>
          </w:tcPr>
          <w:p w14:paraId="415700E0" w14:textId="0512E73F"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N91 Отсутствие менструаций, скудные и редкие менструации</w:t>
            </w:r>
          </w:p>
        </w:tc>
        <w:tc>
          <w:tcPr>
            <w:tcW w:w="851" w:type="dxa"/>
            <w:noWrap/>
            <w:hideMark/>
          </w:tcPr>
          <w:p w14:paraId="41C9654C"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41</w:t>
            </w:r>
          </w:p>
        </w:tc>
        <w:tc>
          <w:tcPr>
            <w:tcW w:w="992" w:type="dxa"/>
            <w:noWrap/>
            <w:hideMark/>
          </w:tcPr>
          <w:p w14:paraId="663FE455"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58</w:t>
            </w:r>
          </w:p>
        </w:tc>
        <w:tc>
          <w:tcPr>
            <w:tcW w:w="992" w:type="dxa"/>
            <w:noWrap/>
            <w:hideMark/>
          </w:tcPr>
          <w:p w14:paraId="3C2774E9"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309</w:t>
            </w:r>
          </w:p>
        </w:tc>
        <w:tc>
          <w:tcPr>
            <w:tcW w:w="851" w:type="dxa"/>
            <w:noWrap/>
            <w:hideMark/>
          </w:tcPr>
          <w:p w14:paraId="50BCD4ED" w14:textId="2F858224" w:rsidR="0075368F" w:rsidRPr="0075368F" w:rsidRDefault="0075368F" w:rsidP="0075368F">
            <w:pPr>
              <w:ind w:firstLine="0"/>
              <w:jc w:val="center"/>
              <w:rPr>
                <w:rFonts w:ascii="Times New Roman" w:hAnsi="Times New Roman"/>
                <w:sz w:val="28"/>
                <w:szCs w:val="28"/>
              </w:rPr>
            </w:pPr>
          </w:p>
        </w:tc>
        <w:tc>
          <w:tcPr>
            <w:tcW w:w="992" w:type="dxa"/>
            <w:noWrap/>
            <w:hideMark/>
          </w:tcPr>
          <w:p w14:paraId="77417078" w14:textId="2FDE6477" w:rsidR="0075368F" w:rsidRPr="0075368F" w:rsidRDefault="0075368F" w:rsidP="0075368F">
            <w:pPr>
              <w:ind w:firstLine="0"/>
              <w:jc w:val="center"/>
              <w:rPr>
                <w:rFonts w:ascii="Times New Roman" w:hAnsi="Times New Roman"/>
                <w:sz w:val="28"/>
                <w:szCs w:val="28"/>
              </w:rPr>
            </w:pPr>
          </w:p>
        </w:tc>
        <w:tc>
          <w:tcPr>
            <w:tcW w:w="986" w:type="dxa"/>
            <w:noWrap/>
            <w:hideMark/>
          </w:tcPr>
          <w:p w14:paraId="2484ACC6" w14:textId="01C0E45A" w:rsidR="0075368F" w:rsidRPr="0075368F" w:rsidRDefault="0075368F" w:rsidP="0075368F">
            <w:pPr>
              <w:ind w:firstLine="0"/>
              <w:jc w:val="center"/>
              <w:rPr>
                <w:rFonts w:ascii="Times New Roman" w:hAnsi="Times New Roman"/>
                <w:sz w:val="28"/>
                <w:szCs w:val="28"/>
              </w:rPr>
            </w:pPr>
          </w:p>
        </w:tc>
      </w:tr>
      <w:tr w:rsidR="0075368F" w:rsidRPr="0075368F" w14:paraId="41D4B977" w14:textId="77777777" w:rsidTr="00E0617C">
        <w:trPr>
          <w:trHeight w:val="580"/>
        </w:trPr>
        <w:tc>
          <w:tcPr>
            <w:tcW w:w="3964" w:type="dxa"/>
            <w:hideMark/>
          </w:tcPr>
          <w:p w14:paraId="379C6CA0"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N92 Обильные, частые и нерегулярные менструации</w:t>
            </w:r>
          </w:p>
        </w:tc>
        <w:tc>
          <w:tcPr>
            <w:tcW w:w="851" w:type="dxa"/>
            <w:noWrap/>
            <w:hideMark/>
          </w:tcPr>
          <w:p w14:paraId="07000939"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85</w:t>
            </w:r>
          </w:p>
        </w:tc>
        <w:tc>
          <w:tcPr>
            <w:tcW w:w="992" w:type="dxa"/>
            <w:noWrap/>
            <w:hideMark/>
          </w:tcPr>
          <w:p w14:paraId="276E940B"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124</w:t>
            </w:r>
          </w:p>
        </w:tc>
        <w:tc>
          <w:tcPr>
            <w:tcW w:w="992" w:type="dxa"/>
            <w:noWrap/>
            <w:hideMark/>
          </w:tcPr>
          <w:p w14:paraId="583236A6"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420</w:t>
            </w:r>
          </w:p>
        </w:tc>
        <w:tc>
          <w:tcPr>
            <w:tcW w:w="851" w:type="dxa"/>
            <w:noWrap/>
            <w:hideMark/>
          </w:tcPr>
          <w:p w14:paraId="1967512E"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39</w:t>
            </w:r>
          </w:p>
        </w:tc>
        <w:tc>
          <w:tcPr>
            <w:tcW w:w="992" w:type="dxa"/>
            <w:noWrap/>
            <w:hideMark/>
          </w:tcPr>
          <w:p w14:paraId="2BA20124" w14:textId="6005103C" w:rsidR="0075368F" w:rsidRPr="0075368F" w:rsidRDefault="0075368F" w:rsidP="0075368F">
            <w:pPr>
              <w:ind w:firstLine="0"/>
              <w:jc w:val="center"/>
              <w:rPr>
                <w:rFonts w:ascii="Times New Roman" w:hAnsi="Times New Roman"/>
                <w:sz w:val="28"/>
                <w:szCs w:val="28"/>
              </w:rPr>
            </w:pPr>
          </w:p>
        </w:tc>
        <w:tc>
          <w:tcPr>
            <w:tcW w:w="986" w:type="dxa"/>
            <w:noWrap/>
            <w:hideMark/>
          </w:tcPr>
          <w:p w14:paraId="01129B19" w14:textId="3D4CA8D6" w:rsidR="0075368F" w:rsidRPr="0075368F" w:rsidRDefault="0075368F" w:rsidP="0075368F">
            <w:pPr>
              <w:ind w:firstLine="0"/>
              <w:jc w:val="center"/>
              <w:rPr>
                <w:rFonts w:ascii="Times New Roman" w:hAnsi="Times New Roman"/>
                <w:sz w:val="28"/>
                <w:szCs w:val="28"/>
              </w:rPr>
            </w:pPr>
          </w:p>
        </w:tc>
      </w:tr>
      <w:tr w:rsidR="0075368F" w:rsidRPr="0075368F" w14:paraId="2A5C76B7" w14:textId="77777777" w:rsidTr="00E0617C">
        <w:trPr>
          <w:trHeight w:val="580"/>
        </w:trPr>
        <w:tc>
          <w:tcPr>
            <w:tcW w:w="3964" w:type="dxa"/>
            <w:hideMark/>
          </w:tcPr>
          <w:p w14:paraId="18DBEA98"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N93 Другие аномальные кровотечения из матки и влагалища</w:t>
            </w:r>
          </w:p>
        </w:tc>
        <w:tc>
          <w:tcPr>
            <w:tcW w:w="851" w:type="dxa"/>
            <w:noWrap/>
            <w:hideMark/>
          </w:tcPr>
          <w:p w14:paraId="47C3786C"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1</w:t>
            </w:r>
          </w:p>
        </w:tc>
        <w:tc>
          <w:tcPr>
            <w:tcW w:w="992" w:type="dxa"/>
            <w:noWrap/>
            <w:hideMark/>
          </w:tcPr>
          <w:p w14:paraId="30EFB1B5" w14:textId="40F5FED2" w:rsidR="0075368F" w:rsidRPr="0075368F" w:rsidRDefault="0075368F" w:rsidP="0075368F">
            <w:pPr>
              <w:ind w:firstLine="0"/>
              <w:jc w:val="center"/>
              <w:rPr>
                <w:rFonts w:ascii="Times New Roman" w:hAnsi="Times New Roman"/>
                <w:sz w:val="28"/>
                <w:szCs w:val="28"/>
              </w:rPr>
            </w:pPr>
          </w:p>
        </w:tc>
        <w:tc>
          <w:tcPr>
            <w:tcW w:w="992" w:type="dxa"/>
            <w:noWrap/>
            <w:hideMark/>
          </w:tcPr>
          <w:p w14:paraId="76814ADC"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w:t>
            </w:r>
          </w:p>
        </w:tc>
        <w:tc>
          <w:tcPr>
            <w:tcW w:w="851" w:type="dxa"/>
            <w:noWrap/>
            <w:hideMark/>
          </w:tcPr>
          <w:p w14:paraId="5921DF85" w14:textId="383D9967" w:rsidR="0075368F" w:rsidRPr="0075368F" w:rsidRDefault="0075368F" w:rsidP="0075368F">
            <w:pPr>
              <w:ind w:firstLine="0"/>
              <w:jc w:val="center"/>
              <w:rPr>
                <w:rFonts w:ascii="Times New Roman" w:hAnsi="Times New Roman"/>
                <w:sz w:val="28"/>
                <w:szCs w:val="28"/>
              </w:rPr>
            </w:pPr>
          </w:p>
        </w:tc>
        <w:tc>
          <w:tcPr>
            <w:tcW w:w="992" w:type="dxa"/>
            <w:noWrap/>
            <w:hideMark/>
          </w:tcPr>
          <w:p w14:paraId="0388C610" w14:textId="2E32D977" w:rsidR="0075368F" w:rsidRPr="0075368F" w:rsidRDefault="0075368F" w:rsidP="0075368F">
            <w:pPr>
              <w:ind w:firstLine="0"/>
              <w:jc w:val="center"/>
              <w:rPr>
                <w:rFonts w:ascii="Times New Roman" w:hAnsi="Times New Roman"/>
                <w:sz w:val="28"/>
                <w:szCs w:val="28"/>
              </w:rPr>
            </w:pPr>
          </w:p>
        </w:tc>
        <w:tc>
          <w:tcPr>
            <w:tcW w:w="986" w:type="dxa"/>
            <w:noWrap/>
            <w:hideMark/>
          </w:tcPr>
          <w:p w14:paraId="31231800" w14:textId="6FCD63EC" w:rsidR="0075368F" w:rsidRPr="0075368F" w:rsidRDefault="0075368F" w:rsidP="0075368F">
            <w:pPr>
              <w:ind w:firstLine="0"/>
              <w:jc w:val="center"/>
              <w:rPr>
                <w:rFonts w:ascii="Times New Roman" w:hAnsi="Times New Roman"/>
                <w:sz w:val="28"/>
                <w:szCs w:val="28"/>
              </w:rPr>
            </w:pPr>
          </w:p>
        </w:tc>
      </w:tr>
      <w:tr w:rsidR="0075368F" w:rsidRPr="0075368F" w14:paraId="6B362012" w14:textId="77777777" w:rsidTr="00E0617C">
        <w:trPr>
          <w:trHeight w:val="870"/>
        </w:trPr>
        <w:tc>
          <w:tcPr>
            <w:tcW w:w="3964" w:type="dxa"/>
            <w:hideMark/>
          </w:tcPr>
          <w:p w14:paraId="38432598"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N94 Болевые и другие состояния, связанные с женскими половыми органами и менструальным циклом</w:t>
            </w:r>
          </w:p>
        </w:tc>
        <w:tc>
          <w:tcPr>
            <w:tcW w:w="851" w:type="dxa"/>
            <w:noWrap/>
            <w:hideMark/>
          </w:tcPr>
          <w:p w14:paraId="03060D44"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34</w:t>
            </w:r>
          </w:p>
        </w:tc>
        <w:tc>
          <w:tcPr>
            <w:tcW w:w="992" w:type="dxa"/>
            <w:noWrap/>
            <w:hideMark/>
          </w:tcPr>
          <w:p w14:paraId="1A37A367"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30</w:t>
            </w:r>
          </w:p>
        </w:tc>
        <w:tc>
          <w:tcPr>
            <w:tcW w:w="992" w:type="dxa"/>
            <w:noWrap/>
            <w:hideMark/>
          </w:tcPr>
          <w:p w14:paraId="638454A6"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248</w:t>
            </w:r>
          </w:p>
        </w:tc>
        <w:tc>
          <w:tcPr>
            <w:tcW w:w="851" w:type="dxa"/>
            <w:noWrap/>
            <w:hideMark/>
          </w:tcPr>
          <w:p w14:paraId="66B057EB" w14:textId="357F4FB1" w:rsidR="0075368F" w:rsidRPr="0075368F" w:rsidRDefault="0075368F" w:rsidP="0075368F">
            <w:pPr>
              <w:ind w:firstLine="0"/>
              <w:jc w:val="center"/>
              <w:rPr>
                <w:rFonts w:ascii="Times New Roman" w:hAnsi="Times New Roman"/>
                <w:sz w:val="28"/>
                <w:szCs w:val="28"/>
              </w:rPr>
            </w:pPr>
          </w:p>
        </w:tc>
        <w:tc>
          <w:tcPr>
            <w:tcW w:w="992" w:type="dxa"/>
            <w:noWrap/>
            <w:hideMark/>
          </w:tcPr>
          <w:p w14:paraId="1629B6A1" w14:textId="702115FC" w:rsidR="0075368F" w:rsidRPr="0075368F" w:rsidRDefault="0075368F" w:rsidP="0075368F">
            <w:pPr>
              <w:ind w:firstLine="0"/>
              <w:jc w:val="center"/>
              <w:rPr>
                <w:rFonts w:ascii="Times New Roman" w:hAnsi="Times New Roman"/>
                <w:sz w:val="28"/>
                <w:szCs w:val="28"/>
              </w:rPr>
            </w:pPr>
          </w:p>
        </w:tc>
        <w:tc>
          <w:tcPr>
            <w:tcW w:w="986" w:type="dxa"/>
            <w:noWrap/>
            <w:hideMark/>
          </w:tcPr>
          <w:p w14:paraId="594FF350" w14:textId="405558D6" w:rsidR="0075368F" w:rsidRPr="0075368F" w:rsidRDefault="0075368F" w:rsidP="0075368F">
            <w:pPr>
              <w:ind w:firstLine="0"/>
              <w:jc w:val="center"/>
              <w:rPr>
                <w:rFonts w:ascii="Times New Roman" w:hAnsi="Times New Roman"/>
                <w:sz w:val="28"/>
                <w:szCs w:val="28"/>
              </w:rPr>
            </w:pPr>
          </w:p>
        </w:tc>
      </w:tr>
      <w:tr w:rsidR="0075368F" w:rsidRPr="0075368F" w14:paraId="203842FF" w14:textId="77777777" w:rsidTr="00E0617C">
        <w:trPr>
          <w:trHeight w:val="70"/>
        </w:trPr>
        <w:tc>
          <w:tcPr>
            <w:tcW w:w="3964" w:type="dxa"/>
            <w:hideMark/>
          </w:tcPr>
          <w:p w14:paraId="167954D8"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N99 Нарушения мочеполовой системы после медицинских процедур, не классифицированные в других рубриках</w:t>
            </w:r>
          </w:p>
        </w:tc>
        <w:tc>
          <w:tcPr>
            <w:tcW w:w="851" w:type="dxa"/>
            <w:noWrap/>
            <w:hideMark/>
          </w:tcPr>
          <w:p w14:paraId="47B89126"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2</w:t>
            </w:r>
          </w:p>
        </w:tc>
        <w:tc>
          <w:tcPr>
            <w:tcW w:w="992" w:type="dxa"/>
            <w:noWrap/>
            <w:hideMark/>
          </w:tcPr>
          <w:p w14:paraId="0EA53EDE"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w:t>
            </w:r>
          </w:p>
        </w:tc>
        <w:tc>
          <w:tcPr>
            <w:tcW w:w="992" w:type="dxa"/>
            <w:noWrap/>
            <w:hideMark/>
          </w:tcPr>
          <w:p w14:paraId="746978E0" w14:textId="253DDFFD" w:rsidR="0075368F" w:rsidRPr="0075368F" w:rsidRDefault="0075368F" w:rsidP="0075368F">
            <w:pPr>
              <w:ind w:firstLine="0"/>
              <w:jc w:val="center"/>
              <w:rPr>
                <w:rFonts w:ascii="Times New Roman" w:hAnsi="Times New Roman"/>
                <w:sz w:val="28"/>
                <w:szCs w:val="28"/>
              </w:rPr>
            </w:pPr>
          </w:p>
        </w:tc>
        <w:tc>
          <w:tcPr>
            <w:tcW w:w="851" w:type="dxa"/>
            <w:noWrap/>
            <w:hideMark/>
          </w:tcPr>
          <w:p w14:paraId="0D4F2C5A" w14:textId="51C6A302" w:rsidR="0075368F" w:rsidRPr="0075368F" w:rsidRDefault="0075368F" w:rsidP="0075368F">
            <w:pPr>
              <w:ind w:firstLine="0"/>
              <w:jc w:val="center"/>
              <w:rPr>
                <w:rFonts w:ascii="Times New Roman" w:hAnsi="Times New Roman"/>
                <w:sz w:val="28"/>
                <w:szCs w:val="28"/>
              </w:rPr>
            </w:pPr>
          </w:p>
        </w:tc>
        <w:tc>
          <w:tcPr>
            <w:tcW w:w="992" w:type="dxa"/>
            <w:noWrap/>
            <w:hideMark/>
          </w:tcPr>
          <w:p w14:paraId="31653FA7" w14:textId="4C68631C" w:rsidR="0075368F" w:rsidRPr="0075368F" w:rsidRDefault="0075368F" w:rsidP="0075368F">
            <w:pPr>
              <w:ind w:firstLine="0"/>
              <w:jc w:val="center"/>
              <w:rPr>
                <w:rFonts w:ascii="Times New Roman" w:hAnsi="Times New Roman"/>
                <w:sz w:val="28"/>
                <w:szCs w:val="28"/>
              </w:rPr>
            </w:pPr>
          </w:p>
        </w:tc>
        <w:tc>
          <w:tcPr>
            <w:tcW w:w="986" w:type="dxa"/>
            <w:noWrap/>
            <w:hideMark/>
          </w:tcPr>
          <w:p w14:paraId="1447C409" w14:textId="5BAF0BC7" w:rsidR="0075368F" w:rsidRPr="0075368F" w:rsidRDefault="0075368F" w:rsidP="0075368F">
            <w:pPr>
              <w:ind w:firstLine="0"/>
              <w:jc w:val="center"/>
              <w:rPr>
                <w:rFonts w:ascii="Times New Roman" w:hAnsi="Times New Roman"/>
                <w:sz w:val="28"/>
                <w:szCs w:val="28"/>
              </w:rPr>
            </w:pPr>
          </w:p>
        </w:tc>
      </w:tr>
      <w:tr w:rsidR="0075368F" w:rsidRPr="0075368F" w14:paraId="2659725A" w14:textId="77777777" w:rsidTr="00E0617C">
        <w:trPr>
          <w:trHeight w:val="290"/>
        </w:trPr>
        <w:tc>
          <w:tcPr>
            <w:tcW w:w="3964" w:type="dxa"/>
            <w:hideMark/>
          </w:tcPr>
          <w:p w14:paraId="296EED2E"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R10 Боли в области живота и таза</w:t>
            </w:r>
          </w:p>
        </w:tc>
        <w:tc>
          <w:tcPr>
            <w:tcW w:w="851" w:type="dxa"/>
            <w:noWrap/>
            <w:hideMark/>
          </w:tcPr>
          <w:p w14:paraId="1F8DCE90"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2</w:t>
            </w:r>
          </w:p>
        </w:tc>
        <w:tc>
          <w:tcPr>
            <w:tcW w:w="992" w:type="dxa"/>
            <w:noWrap/>
            <w:hideMark/>
          </w:tcPr>
          <w:p w14:paraId="1E3A1D6A" w14:textId="6563ACA1" w:rsidR="0075368F" w:rsidRPr="0075368F" w:rsidRDefault="0075368F" w:rsidP="0075368F">
            <w:pPr>
              <w:ind w:firstLine="0"/>
              <w:jc w:val="center"/>
              <w:rPr>
                <w:rFonts w:ascii="Times New Roman" w:hAnsi="Times New Roman"/>
                <w:sz w:val="28"/>
                <w:szCs w:val="28"/>
              </w:rPr>
            </w:pPr>
          </w:p>
        </w:tc>
        <w:tc>
          <w:tcPr>
            <w:tcW w:w="992" w:type="dxa"/>
            <w:noWrap/>
            <w:hideMark/>
          </w:tcPr>
          <w:p w14:paraId="368740B4"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32</w:t>
            </w:r>
          </w:p>
        </w:tc>
        <w:tc>
          <w:tcPr>
            <w:tcW w:w="851" w:type="dxa"/>
            <w:noWrap/>
            <w:hideMark/>
          </w:tcPr>
          <w:p w14:paraId="7DCA0105" w14:textId="3BE28670" w:rsidR="0075368F" w:rsidRPr="0075368F" w:rsidRDefault="0075368F" w:rsidP="0075368F">
            <w:pPr>
              <w:ind w:firstLine="0"/>
              <w:jc w:val="center"/>
              <w:rPr>
                <w:rFonts w:ascii="Times New Roman" w:hAnsi="Times New Roman"/>
                <w:sz w:val="28"/>
                <w:szCs w:val="28"/>
              </w:rPr>
            </w:pPr>
          </w:p>
        </w:tc>
        <w:tc>
          <w:tcPr>
            <w:tcW w:w="992" w:type="dxa"/>
            <w:noWrap/>
            <w:hideMark/>
          </w:tcPr>
          <w:p w14:paraId="49960F88" w14:textId="7C4C4A61" w:rsidR="0075368F" w:rsidRPr="0075368F" w:rsidRDefault="0075368F" w:rsidP="0075368F">
            <w:pPr>
              <w:ind w:firstLine="0"/>
              <w:jc w:val="center"/>
              <w:rPr>
                <w:rFonts w:ascii="Times New Roman" w:hAnsi="Times New Roman"/>
                <w:sz w:val="28"/>
                <w:szCs w:val="28"/>
              </w:rPr>
            </w:pPr>
          </w:p>
        </w:tc>
        <w:tc>
          <w:tcPr>
            <w:tcW w:w="986" w:type="dxa"/>
            <w:noWrap/>
            <w:hideMark/>
          </w:tcPr>
          <w:p w14:paraId="1CDEB1D8" w14:textId="15CE6753" w:rsidR="0075368F" w:rsidRPr="0075368F" w:rsidRDefault="0075368F" w:rsidP="0075368F">
            <w:pPr>
              <w:ind w:firstLine="0"/>
              <w:jc w:val="center"/>
              <w:rPr>
                <w:rFonts w:ascii="Times New Roman" w:hAnsi="Times New Roman"/>
                <w:sz w:val="28"/>
                <w:szCs w:val="28"/>
              </w:rPr>
            </w:pPr>
          </w:p>
        </w:tc>
      </w:tr>
      <w:tr w:rsidR="0075368F" w:rsidRPr="0075368F" w14:paraId="6A7A2841" w14:textId="77777777" w:rsidTr="00E0617C">
        <w:trPr>
          <w:trHeight w:val="290"/>
        </w:trPr>
        <w:tc>
          <w:tcPr>
            <w:tcW w:w="3964" w:type="dxa"/>
            <w:tcBorders>
              <w:bottom w:val="single" w:sz="4" w:space="0" w:color="auto"/>
            </w:tcBorders>
            <w:hideMark/>
          </w:tcPr>
          <w:p w14:paraId="5084BA17"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E30 Задержка полового созревания</w:t>
            </w:r>
          </w:p>
        </w:tc>
        <w:tc>
          <w:tcPr>
            <w:tcW w:w="851" w:type="dxa"/>
            <w:tcBorders>
              <w:bottom w:val="single" w:sz="4" w:space="0" w:color="auto"/>
            </w:tcBorders>
            <w:noWrap/>
            <w:hideMark/>
          </w:tcPr>
          <w:p w14:paraId="0EE3E491"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12</w:t>
            </w:r>
          </w:p>
        </w:tc>
        <w:tc>
          <w:tcPr>
            <w:tcW w:w="992" w:type="dxa"/>
            <w:tcBorders>
              <w:bottom w:val="single" w:sz="4" w:space="0" w:color="auto"/>
            </w:tcBorders>
            <w:noWrap/>
            <w:hideMark/>
          </w:tcPr>
          <w:p w14:paraId="57C44AD8"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5</w:t>
            </w:r>
          </w:p>
        </w:tc>
        <w:tc>
          <w:tcPr>
            <w:tcW w:w="992" w:type="dxa"/>
            <w:tcBorders>
              <w:bottom w:val="single" w:sz="4" w:space="0" w:color="auto"/>
            </w:tcBorders>
            <w:noWrap/>
            <w:hideMark/>
          </w:tcPr>
          <w:p w14:paraId="207814D7"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24</w:t>
            </w:r>
          </w:p>
        </w:tc>
        <w:tc>
          <w:tcPr>
            <w:tcW w:w="851" w:type="dxa"/>
            <w:tcBorders>
              <w:bottom w:val="single" w:sz="4" w:space="0" w:color="auto"/>
            </w:tcBorders>
            <w:noWrap/>
            <w:hideMark/>
          </w:tcPr>
          <w:p w14:paraId="39C443D0"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34</w:t>
            </w:r>
          </w:p>
        </w:tc>
        <w:tc>
          <w:tcPr>
            <w:tcW w:w="992" w:type="dxa"/>
            <w:tcBorders>
              <w:bottom w:val="single" w:sz="4" w:space="0" w:color="auto"/>
            </w:tcBorders>
            <w:noWrap/>
            <w:hideMark/>
          </w:tcPr>
          <w:p w14:paraId="396A55E2"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67</w:t>
            </w:r>
          </w:p>
        </w:tc>
        <w:tc>
          <w:tcPr>
            <w:tcW w:w="986" w:type="dxa"/>
            <w:tcBorders>
              <w:bottom w:val="single" w:sz="4" w:space="0" w:color="auto"/>
            </w:tcBorders>
            <w:noWrap/>
            <w:hideMark/>
          </w:tcPr>
          <w:p w14:paraId="3F6D9857"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68</w:t>
            </w:r>
          </w:p>
        </w:tc>
      </w:tr>
      <w:tr w:rsidR="0075368F" w:rsidRPr="0075368F" w14:paraId="02E14804" w14:textId="77777777" w:rsidTr="00E0617C">
        <w:trPr>
          <w:trHeight w:val="290"/>
        </w:trPr>
        <w:tc>
          <w:tcPr>
            <w:tcW w:w="3964" w:type="dxa"/>
            <w:tcBorders>
              <w:bottom w:val="nil"/>
            </w:tcBorders>
            <w:hideMark/>
          </w:tcPr>
          <w:p w14:paraId="6B673FF8" w14:textId="77777777" w:rsidR="0075368F" w:rsidRPr="0075368F" w:rsidRDefault="0075368F" w:rsidP="0075368F">
            <w:pPr>
              <w:ind w:firstLine="0"/>
              <w:rPr>
                <w:rFonts w:ascii="Times New Roman" w:hAnsi="Times New Roman"/>
                <w:sz w:val="28"/>
                <w:szCs w:val="28"/>
              </w:rPr>
            </w:pPr>
            <w:r w:rsidRPr="0075368F">
              <w:rPr>
                <w:rFonts w:ascii="Times New Roman" w:hAnsi="Times New Roman"/>
                <w:sz w:val="28"/>
                <w:szCs w:val="28"/>
              </w:rPr>
              <w:t>Врожденные аномалии</w:t>
            </w:r>
          </w:p>
        </w:tc>
        <w:tc>
          <w:tcPr>
            <w:tcW w:w="851" w:type="dxa"/>
            <w:tcBorders>
              <w:bottom w:val="nil"/>
            </w:tcBorders>
            <w:noWrap/>
            <w:hideMark/>
          </w:tcPr>
          <w:p w14:paraId="730DFEAF"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23</w:t>
            </w:r>
          </w:p>
        </w:tc>
        <w:tc>
          <w:tcPr>
            <w:tcW w:w="992" w:type="dxa"/>
            <w:tcBorders>
              <w:bottom w:val="nil"/>
            </w:tcBorders>
            <w:noWrap/>
            <w:hideMark/>
          </w:tcPr>
          <w:p w14:paraId="7AF0677F"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50</w:t>
            </w:r>
          </w:p>
        </w:tc>
        <w:tc>
          <w:tcPr>
            <w:tcW w:w="992" w:type="dxa"/>
            <w:tcBorders>
              <w:bottom w:val="nil"/>
            </w:tcBorders>
            <w:noWrap/>
            <w:hideMark/>
          </w:tcPr>
          <w:p w14:paraId="73BF70F0"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125</w:t>
            </w:r>
          </w:p>
        </w:tc>
        <w:tc>
          <w:tcPr>
            <w:tcW w:w="851" w:type="dxa"/>
            <w:tcBorders>
              <w:bottom w:val="nil"/>
            </w:tcBorders>
            <w:noWrap/>
            <w:hideMark/>
          </w:tcPr>
          <w:p w14:paraId="125CA67E"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0</w:t>
            </w:r>
          </w:p>
        </w:tc>
        <w:tc>
          <w:tcPr>
            <w:tcW w:w="992" w:type="dxa"/>
            <w:tcBorders>
              <w:bottom w:val="nil"/>
            </w:tcBorders>
            <w:noWrap/>
            <w:hideMark/>
          </w:tcPr>
          <w:p w14:paraId="076BFAA1"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7</w:t>
            </w:r>
          </w:p>
        </w:tc>
        <w:tc>
          <w:tcPr>
            <w:tcW w:w="986" w:type="dxa"/>
            <w:tcBorders>
              <w:bottom w:val="nil"/>
            </w:tcBorders>
            <w:noWrap/>
            <w:hideMark/>
          </w:tcPr>
          <w:p w14:paraId="547AB792" w14:textId="77777777" w:rsidR="0075368F" w:rsidRPr="0075368F" w:rsidRDefault="0075368F" w:rsidP="0075368F">
            <w:pPr>
              <w:ind w:firstLine="0"/>
              <w:jc w:val="center"/>
              <w:rPr>
                <w:rFonts w:ascii="Times New Roman" w:hAnsi="Times New Roman"/>
                <w:sz w:val="28"/>
                <w:szCs w:val="28"/>
              </w:rPr>
            </w:pPr>
            <w:r w:rsidRPr="0075368F">
              <w:rPr>
                <w:rFonts w:ascii="Times New Roman" w:hAnsi="Times New Roman"/>
                <w:sz w:val="28"/>
                <w:szCs w:val="28"/>
              </w:rPr>
              <w:t>6</w:t>
            </w:r>
          </w:p>
        </w:tc>
      </w:tr>
      <w:tr w:rsidR="00961869" w:rsidRPr="0075368F" w14:paraId="17CFF648" w14:textId="77777777" w:rsidTr="00E0617C">
        <w:trPr>
          <w:trHeight w:val="580"/>
        </w:trPr>
        <w:tc>
          <w:tcPr>
            <w:tcW w:w="3964" w:type="dxa"/>
            <w:hideMark/>
          </w:tcPr>
          <w:p w14:paraId="17946B1E" w14:textId="402745F6"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Q50 Врожденные аномалии  [пороки развития] яичников, фаллопиевых труб и широких связок</w:t>
            </w:r>
          </w:p>
        </w:tc>
        <w:tc>
          <w:tcPr>
            <w:tcW w:w="851" w:type="dxa"/>
            <w:noWrap/>
            <w:hideMark/>
          </w:tcPr>
          <w:p w14:paraId="33DE1114"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992" w:type="dxa"/>
            <w:noWrap/>
            <w:hideMark/>
          </w:tcPr>
          <w:p w14:paraId="6941F911"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992" w:type="dxa"/>
            <w:noWrap/>
            <w:hideMark/>
          </w:tcPr>
          <w:p w14:paraId="22FCE1FC"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4</w:t>
            </w:r>
          </w:p>
        </w:tc>
        <w:tc>
          <w:tcPr>
            <w:tcW w:w="851" w:type="dxa"/>
            <w:noWrap/>
            <w:hideMark/>
          </w:tcPr>
          <w:p w14:paraId="5A764E19" w14:textId="2A5E86D6" w:rsidR="00961869" w:rsidRPr="0075368F" w:rsidRDefault="00961869" w:rsidP="00961869">
            <w:pPr>
              <w:ind w:firstLine="0"/>
              <w:jc w:val="center"/>
              <w:rPr>
                <w:rFonts w:ascii="Times New Roman" w:hAnsi="Times New Roman"/>
                <w:sz w:val="28"/>
                <w:szCs w:val="28"/>
              </w:rPr>
            </w:pPr>
          </w:p>
        </w:tc>
        <w:tc>
          <w:tcPr>
            <w:tcW w:w="992" w:type="dxa"/>
            <w:noWrap/>
            <w:hideMark/>
          </w:tcPr>
          <w:p w14:paraId="079EEEDA" w14:textId="0767959D" w:rsidR="00961869" w:rsidRPr="0075368F" w:rsidRDefault="00961869" w:rsidP="00961869">
            <w:pPr>
              <w:ind w:firstLine="0"/>
              <w:jc w:val="center"/>
              <w:rPr>
                <w:rFonts w:ascii="Times New Roman" w:hAnsi="Times New Roman"/>
                <w:sz w:val="28"/>
                <w:szCs w:val="28"/>
              </w:rPr>
            </w:pPr>
          </w:p>
        </w:tc>
        <w:tc>
          <w:tcPr>
            <w:tcW w:w="986" w:type="dxa"/>
            <w:noWrap/>
            <w:hideMark/>
          </w:tcPr>
          <w:p w14:paraId="773DC588" w14:textId="2BE361A8" w:rsidR="00961869" w:rsidRPr="0075368F" w:rsidRDefault="00961869" w:rsidP="00961869">
            <w:pPr>
              <w:ind w:firstLine="0"/>
              <w:jc w:val="center"/>
              <w:rPr>
                <w:rFonts w:ascii="Times New Roman" w:hAnsi="Times New Roman"/>
                <w:sz w:val="28"/>
                <w:szCs w:val="28"/>
              </w:rPr>
            </w:pPr>
          </w:p>
        </w:tc>
      </w:tr>
      <w:tr w:rsidR="00961869" w:rsidRPr="0075368F" w14:paraId="428FB45E" w14:textId="77777777" w:rsidTr="00E0617C">
        <w:trPr>
          <w:trHeight w:val="580"/>
        </w:trPr>
        <w:tc>
          <w:tcPr>
            <w:tcW w:w="3964" w:type="dxa"/>
            <w:hideMark/>
          </w:tcPr>
          <w:p w14:paraId="2027F602" w14:textId="517620BB"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Q51 Врожденные аномалии  [пороки развития] развития тела и шейки матки</w:t>
            </w:r>
          </w:p>
        </w:tc>
        <w:tc>
          <w:tcPr>
            <w:tcW w:w="851" w:type="dxa"/>
            <w:noWrap/>
            <w:hideMark/>
          </w:tcPr>
          <w:p w14:paraId="38157A00"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992" w:type="dxa"/>
            <w:noWrap/>
            <w:hideMark/>
          </w:tcPr>
          <w:p w14:paraId="2AF63296" w14:textId="4D2637A8" w:rsidR="00961869" w:rsidRPr="0075368F" w:rsidRDefault="00961869" w:rsidP="00961869">
            <w:pPr>
              <w:ind w:firstLine="0"/>
              <w:jc w:val="center"/>
              <w:rPr>
                <w:rFonts w:ascii="Times New Roman" w:hAnsi="Times New Roman"/>
                <w:sz w:val="28"/>
                <w:szCs w:val="28"/>
              </w:rPr>
            </w:pPr>
          </w:p>
        </w:tc>
        <w:tc>
          <w:tcPr>
            <w:tcW w:w="992" w:type="dxa"/>
            <w:noWrap/>
            <w:hideMark/>
          </w:tcPr>
          <w:p w14:paraId="41FF5D23"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3</w:t>
            </w:r>
          </w:p>
        </w:tc>
        <w:tc>
          <w:tcPr>
            <w:tcW w:w="851" w:type="dxa"/>
            <w:noWrap/>
            <w:hideMark/>
          </w:tcPr>
          <w:p w14:paraId="7CA4EDD7" w14:textId="4E3208C3" w:rsidR="00961869" w:rsidRPr="0075368F" w:rsidRDefault="00961869" w:rsidP="00961869">
            <w:pPr>
              <w:ind w:firstLine="0"/>
              <w:jc w:val="center"/>
              <w:rPr>
                <w:rFonts w:ascii="Times New Roman" w:hAnsi="Times New Roman"/>
                <w:sz w:val="28"/>
                <w:szCs w:val="28"/>
              </w:rPr>
            </w:pPr>
          </w:p>
        </w:tc>
        <w:tc>
          <w:tcPr>
            <w:tcW w:w="992" w:type="dxa"/>
            <w:noWrap/>
            <w:hideMark/>
          </w:tcPr>
          <w:p w14:paraId="5E45410C" w14:textId="70870DC8" w:rsidR="00961869" w:rsidRPr="0075368F" w:rsidRDefault="00961869" w:rsidP="00961869">
            <w:pPr>
              <w:ind w:firstLine="0"/>
              <w:jc w:val="center"/>
              <w:rPr>
                <w:rFonts w:ascii="Times New Roman" w:hAnsi="Times New Roman"/>
                <w:sz w:val="28"/>
                <w:szCs w:val="28"/>
              </w:rPr>
            </w:pPr>
          </w:p>
        </w:tc>
        <w:tc>
          <w:tcPr>
            <w:tcW w:w="986" w:type="dxa"/>
            <w:noWrap/>
            <w:hideMark/>
          </w:tcPr>
          <w:p w14:paraId="21DD5196" w14:textId="0828B5E9" w:rsidR="00961869" w:rsidRPr="0075368F" w:rsidRDefault="00961869" w:rsidP="00961869">
            <w:pPr>
              <w:ind w:firstLine="0"/>
              <w:jc w:val="center"/>
              <w:rPr>
                <w:rFonts w:ascii="Times New Roman" w:hAnsi="Times New Roman"/>
                <w:sz w:val="28"/>
                <w:szCs w:val="28"/>
              </w:rPr>
            </w:pPr>
          </w:p>
        </w:tc>
      </w:tr>
      <w:tr w:rsidR="00961869" w:rsidRPr="0075368F" w14:paraId="2058C7EF" w14:textId="77777777" w:rsidTr="00E0617C">
        <w:trPr>
          <w:trHeight w:val="580"/>
        </w:trPr>
        <w:tc>
          <w:tcPr>
            <w:tcW w:w="3964" w:type="dxa"/>
            <w:hideMark/>
          </w:tcPr>
          <w:p w14:paraId="1E0761ED" w14:textId="15B05E47"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Q52 Другие врожденные аномалии  [пороки развития] женских половых органов</w:t>
            </w:r>
          </w:p>
        </w:tc>
        <w:tc>
          <w:tcPr>
            <w:tcW w:w="851" w:type="dxa"/>
            <w:noWrap/>
            <w:hideMark/>
          </w:tcPr>
          <w:p w14:paraId="1C448A88"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22</w:t>
            </w:r>
          </w:p>
        </w:tc>
        <w:tc>
          <w:tcPr>
            <w:tcW w:w="992" w:type="dxa"/>
            <w:noWrap/>
            <w:hideMark/>
          </w:tcPr>
          <w:p w14:paraId="0C83372F"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45</w:t>
            </w:r>
          </w:p>
        </w:tc>
        <w:tc>
          <w:tcPr>
            <w:tcW w:w="992" w:type="dxa"/>
            <w:noWrap/>
            <w:hideMark/>
          </w:tcPr>
          <w:p w14:paraId="20E8CD42"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116</w:t>
            </w:r>
          </w:p>
        </w:tc>
        <w:tc>
          <w:tcPr>
            <w:tcW w:w="851" w:type="dxa"/>
            <w:noWrap/>
            <w:hideMark/>
          </w:tcPr>
          <w:p w14:paraId="1E1725E2" w14:textId="1CD74FB0" w:rsidR="00961869" w:rsidRPr="0075368F" w:rsidRDefault="00961869" w:rsidP="00961869">
            <w:pPr>
              <w:ind w:firstLine="0"/>
              <w:jc w:val="center"/>
              <w:rPr>
                <w:rFonts w:ascii="Times New Roman" w:hAnsi="Times New Roman"/>
                <w:sz w:val="28"/>
                <w:szCs w:val="28"/>
              </w:rPr>
            </w:pPr>
          </w:p>
        </w:tc>
        <w:tc>
          <w:tcPr>
            <w:tcW w:w="992" w:type="dxa"/>
            <w:noWrap/>
            <w:hideMark/>
          </w:tcPr>
          <w:p w14:paraId="79151ED2" w14:textId="0B18D494" w:rsidR="00961869" w:rsidRPr="0075368F" w:rsidRDefault="00961869" w:rsidP="00961869">
            <w:pPr>
              <w:ind w:firstLine="0"/>
              <w:jc w:val="center"/>
              <w:rPr>
                <w:rFonts w:ascii="Times New Roman" w:hAnsi="Times New Roman"/>
                <w:sz w:val="28"/>
                <w:szCs w:val="28"/>
              </w:rPr>
            </w:pPr>
          </w:p>
        </w:tc>
        <w:tc>
          <w:tcPr>
            <w:tcW w:w="986" w:type="dxa"/>
            <w:noWrap/>
            <w:hideMark/>
          </w:tcPr>
          <w:p w14:paraId="3A4C68AF" w14:textId="529FE9BC" w:rsidR="00961869" w:rsidRPr="0075368F" w:rsidRDefault="00961869" w:rsidP="00961869">
            <w:pPr>
              <w:ind w:firstLine="0"/>
              <w:jc w:val="center"/>
              <w:rPr>
                <w:rFonts w:ascii="Times New Roman" w:hAnsi="Times New Roman"/>
                <w:sz w:val="28"/>
                <w:szCs w:val="28"/>
              </w:rPr>
            </w:pPr>
          </w:p>
        </w:tc>
      </w:tr>
      <w:tr w:rsidR="00961869" w:rsidRPr="0075368F" w14:paraId="1E8ECEA8" w14:textId="77777777" w:rsidTr="00E0617C">
        <w:trPr>
          <w:trHeight w:val="290"/>
        </w:trPr>
        <w:tc>
          <w:tcPr>
            <w:tcW w:w="3964" w:type="dxa"/>
            <w:hideMark/>
          </w:tcPr>
          <w:p w14:paraId="08FAE4CF" w14:textId="77777777"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Q96 Синдром Тернера</w:t>
            </w:r>
          </w:p>
        </w:tc>
        <w:tc>
          <w:tcPr>
            <w:tcW w:w="851" w:type="dxa"/>
            <w:noWrap/>
            <w:hideMark/>
          </w:tcPr>
          <w:p w14:paraId="1C288988"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w:t>
            </w:r>
          </w:p>
        </w:tc>
        <w:tc>
          <w:tcPr>
            <w:tcW w:w="992" w:type="dxa"/>
            <w:noWrap/>
            <w:hideMark/>
          </w:tcPr>
          <w:p w14:paraId="5A30DFF3"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3</w:t>
            </w:r>
          </w:p>
        </w:tc>
        <w:tc>
          <w:tcPr>
            <w:tcW w:w="992" w:type="dxa"/>
            <w:noWrap/>
            <w:hideMark/>
          </w:tcPr>
          <w:p w14:paraId="200C5A4D"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w:t>
            </w:r>
          </w:p>
        </w:tc>
        <w:tc>
          <w:tcPr>
            <w:tcW w:w="851" w:type="dxa"/>
            <w:noWrap/>
            <w:hideMark/>
          </w:tcPr>
          <w:p w14:paraId="14F0FA77" w14:textId="5BD6C56F" w:rsidR="00961869" w:rsidRPr="0075368F" w:rsidRDefault="00961869" w:rsidP="00961869">
            <w:pPr>
              <w:ind w:firstLine="0"/>
              <w:jc w:val="center"/>
              <w:rPr>
                <w:rFonts w:ascii="Times New Roman" w:hAnsi="Times New Roman"/>
                <w:sz w:val="28"/>
                <w:szCs w:val="28"/>
              </w:rPr>
            </w:pPr>
          </w:p>
        </w:tc>
        <w:tc>
          <w:tcPr>
            <w:tcW w:w="992" w:type="dxa"/>
            <w:noWrap/>
            <w:hideMark/>
          </w:tcPr>
          <w:p w14:paraId="7BC56D6F" w14:textId="596121FE" w:rsidR="00961869" w:rsidRPr="0075368F" w:rsidRDefault="00961869" w:rsidP="00961869">
            <w:pPr>
              <w:ind w:firstLine="0"/>
              <w:jc w:val="center"/>
              <w:rPr>
                <w:rFonts w:ascii="Times New Roman" w:hAnsi="Times New Roman"/>
                <w:sz w:val="28"/>
                <w:szCs w:val="28"/>
              </w:rPr>
            </w:pPr>
          </w:p>
        </w:tc>
        <w:tc>
          <w:tcPr>
            <w:tcW w:w="986" w:type="dxa"/>
            <w:noWrap/>
            <w:hideMark/>
          </w:tcPr>
          <w:p w14:paraId="60044318" w14:textId="7E61F1F9" w:rsidR="00961869" w:rsidRPr="0075368F" w:rsidRDefault="00961869" w:rsidP="00961869">
            <w:pPr>
              <w:ind w:firstLine="0"/>
              <w:jc w:val="center"/>
              <w:rPr>
                <w:rFonts w:ascii="Times New Roman" w:hAnsi="Times New Roman"/>
                <w:sz w:val="28"/>
                <w:szCs w:val="28"/>
              </w:rPr>
            </w:pPr>
          </w:p>
        </w:tc>
      </w:tr>
      <w:tr w:rsidR="00961869" w:rsidRPr="0075368F" w14:paraId="7C4C399B" w14:textId="77777777" w:rsidTr="00E0617C">
        <w:trPr>
          <w:trHeight w:val="290"/>
        </w:trPr>
        <w:tc>
          <w:tcPr>
            <w:tcW w:w="3964" w:type="dxa"/>
            <w:hideMark/>
          </w:tcPr>
          <w:p w14:paraId="679ABBD3" w14:textId="77777777"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Эндокринные заболевания</w:t>
            </w:r>
          </w:p>
        </w:tc>
        <w:tc>
          <w:tcPr>
            <w:tcW w:w="851" w:type="dxa"/>
            <w:noWrap/>
            <w:hideMark/>
          </w:tcPr>
          <w:p w14:paraId="362481B8"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992" w:type="dxa"/>
            <w:noWrap/>
            <w:hideMark/>
          </w:tcPr>
          <w:p w14:paraId="3191312F"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0</w:t>
            </w:r>
          </w:p>
        </w:tc>
        <w:tc>
          <w:tcPr>
            <w:tcW w:w="992" w:type="dxa"/>
            <w:noWrap/>
            <w:hideMark/>
          </w:tcPr>
          <w:p w14:paraId="2A189A8A"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9</w:t>
            </w:r>
          </w:p>
        </w:tc>
        <w:tc>
          <w:tcPr>
            <w:tcW w:w="851" w:type="dxa"/>
            <w:noWrap/>
            <w:hideMark/>
          </w:tcPr>
          <w:p w14:paraId="0CED5808"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21</w:t>
            </w:r>
          </w:p>
        </w:tc>
        <w:tc>
          <w:tcPr>
            <w:tcW w:w="992" w:type="dxa"/>
            <w:noWrap/>
            <w:hideMark/>
          </w:tcPr>
          <w:p w14:paraId="0856F1B8"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17</w:t>
            </w:r>
          </w:p>
        </w:tc>
        <w:tc>
          <w:tcPr>
            <w:tcW w:w="986" w:type="dxa"/>
            <w:noWrap/>
            <w:hideMark/>
          </w:tcPr>
          <w:p w14:paraId="0A83C5E9"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34</w:t>
            </w:r>
          </w:p>
        </w:tc>
      </w:tr>
      <w:tr w:rsidR="00961869" w:rsidRPr="0075368F" w14:paraId="4D74BAED" w14:textId="77777777" w:rsidTr="00E0617C">
        <w:trPr>
          <w:trHeight w:val="290"/>
        </w:trPr>
        <w:tc>
          <w:tcPr>
            <w:tcW w:w="3964" w:type="dxa"/>
            <w:hideMark/>
          </w:tcPr>
          <w:p w14:paraId="134AF7D5" w14:textId="77777777"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E22 Гиперфункция гипофиза</w:t>
            </w:r>
          </w:p>
        </w:tc>
        <w:tc>
          <w:tcPr>
            <w:tcW w:w="851" w:type="dxa"/>
            <w:noWrap/>
            <w:hideMark/>
          </w:tcPr>
          <w:p w14:paraId="3E12580F" w14:textId="0E8CE275" w:rsidR="00961869" w:rsidRPr="0075368F" w:rsidRDefault="00961869" w:rsidP="00961869">
            <w:pPr>
              <w:ind w:firstLine="0"/>
              <w:jc w:val="center"/>
              <w:rPr>
                <w:rFonts w:ascii="Times New Roman" w:hAnsi="Times New Roman"/>
                <w:sz w:val="28"/>
                <w:szCs w:val="28"/>
              </w:rPr>
            </w:pPr>
          </w:p>
        </w:tc>
        <w:tc>
          <w:tcPr>
            <w:tcW w:w="992" w:type="dxa"/>
            <w:noWrap/>
            <w:hideMark/>
          </w:tcPr>
          <w:p w14:paraId="60C8FB55" w14:textId="4DD865DD" w:rsidR="00961869" w:rsidRPr="0075368F" w:rsidRDefault="00961869" w:rsidP="00961869">
            <w:pPr>
              <w:ind w:firstLine="0"/>
              <w:jc w:val="center"/>
              <w:rPr>
                <w:rFonts w:ascii="Times New Roman" w:hAnsi="Times New Roman"/>
                <w:sz w:val="28"/>
                <w:szCs w:val="28"/>
              </w:rPr>
            </w:pPr>
          </w:p>
        </w:tc>
        <w:tc>
          <w:tcPr>
            <w:tcW w:w="992" w:type="dxa"/>
            <w:noWrap/>
            <w:hideMark/>
          </w:tcPr>
          <w:p w14:paraId="195EDB73"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3</w:t>
            </w:r>
          </w:p>
        </w:tc>
        <w:tc>
          <w:tcPr>
            <w:tcW w:w="851" w:type="dxa"/>
            <w:noWrap/>
            <w:hideMark/>
          </w:tcPr>
          <w:p w14:paraId="67159002"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w:t>
            </w:r>
          </w:p>
        </w:tc>
        <w:tc>
          <w:tcPr>
            <w:tcW w:w="992" w:type="dxa"/>
            <w:noWrap/>
            <w:hideMark/>
          </w:tcPr>
          <w:p w14:paraId="414296A3" w14:textId="01C8B471" w:rsidR="00961869" w:rsidRPr="0075368F" w:rsidRDefault="00961869" w:rsidP="00961869">
            <w:pPr>
              <w:ind w:firstLine="0"/>
              <w:jc w:val="center"/>
              <w:rPr>
                <w:rFonts w:ascii="Times New Roman" w:hAnsi="Times New Roman"/>
                <w:sz w:val="28"/>
                <w:szCs w:val="28"/>
              </w:rPr>
            </w:pPr>
          </w:p>
        </w:tc>
        <w:tc>
          <w:tcPr>
            <w:tcW w:w="986" w:type="dxa"/>
            <w:noWrap/>
            <w:hideMark/>
          </w:tcPr>
          <w:p w14:paraId="3299B2FF" w14:textId="0BBF0EC6" w:rsidR="00961869" w:rsidRPr="0075368F" w:rsidRDefault="00961869" w:rsidP="00961869">
            <w:pPr>
              <w:ind w:firstLine="0"/>
              <w:jc w:val="center"/>
              <w:rPr>
                <w:rFonts w:ascii="Times New Roman" w:hAnsi="Times New Roman"/>
                <w:sz w:val="28"/>
                <w:szCs w:val="28"/>
              </w:rPr>
            </w:pPr>
          </w:p>
        </w:tc>
      </w:tr>
      <w:tr w:rsidR="00961869" w:rsidRPr="0075368F" w14:paraId="3830E09C" w14:textId="77777777" w:rsidTr="00E0617C">
        <w:trPr>
          <w:trHeight w:val="290"/>
        </w:trPr>
        <w:tc>
          <w:tcPr>
            <w:tcW w:w="3964" w:type="dxa"/>
            <w:hideMark/>
          </w:tcPr>
          <w:p w14:paraId="1233EB38" w14:textId="77777777"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E23 Гипофункция и другие нарушения гипофиза</w:t>
            </w:r>
          </w:p>
        </w:tc>
        <w:tc>
          <w:tcPr>
            <w:tcW w:w="851" w:type="dxa"/>
            <w:noWrap/>
            <w:hideMark/>
          </w:tcPr>
          <w:p w14:paraId="6CD38401" w14:textId="3BA66C7E" w:rsidR="00961869" w:rsidRPr="0075368F" w:rsidRDefault="00961869" w:rsidP="00961869">
            <w:pPr>
              <w:ind w:firstLine="0"/>
              <w:jc w:val="center"/>
              <w:rPr>
                <w:rFonts w:ascii="Times New Roman" w:hAnsi="Times New Roman"/>
                <w:sz w:val="28"/>
                <w:szCs w:val="28"/>
              </w:rPr>
            </w:pPr>
          </w:p>
        </w:tc>
        <w:tc>
          <w:tcPr>
            <w:tcW w:w="992" w:type="dxa"/>
            <w:noWrap/>
            <w:hideMark/>
          </w:tcPr>
          <w:p w14:paraId="097C1134" w14:textId="7A9CEED5" w:rsidR="00961869" w:rsidRPr="0075368F" w:rsidRDefault="00961869" w:rsidP="00961869">
            <w:pPr>
              <w:ind w:firstLine="0"/>
              <w:jc w:val="center"/>
              <w:rPr>
                <w:rFonts w:ascii="Times New Roman" w:hAnsi="Times New Roman"/>
                <w:sz w:val="28"/>
                <w:szCs w:val="28"/>
              </w:rPr>
            </w:pPr>
          </w:p>
        </w:tc>
        <w:tc>
          <w:tcPr>
            <w:tcW w:w="992" w:type="dxa"/>
            <w:noWrap/>
            <w:hideMark/>
          </w:tcPr>
          <w:p w14:paraId="77ACAEA9"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5</w:t>
            </w:r>
          </w:p>
        </w:tc>
        <w:tc>
          <w:tcPr>
            <w:tcW w:w="851" w:type="dxa"/>
            <w:noWrap/>
            <w:hideMark/>
          </w:tcPr>
          <w:p w14:paraId="36B58121"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19</w:t>
            </w:r>
          </w:p>
        </w:tc>
        <w:tc>
          <w:tcPr>
            <w:tcW w:w="992" w:type="dxa"/>
            <w:noWrap/>
            <w:hideMark/>
          </w:tcPr>
          <w:p w14:paraId="6C27B304" w14:textId="718366D3" w:rsidR="00961869" w:rsidRPr="0075368F" w:rsidRDefault="00961869" w:rsidP="00961869">
            <w:pPr>
              <w:ind w:firstLine="0"/>
              <w:jc w:val="center"/>
              <w:rPr>
                <w:rFonts w:ascii="Times New Roman" w:hAnsi="Times New Roman"/>
                <w:sz w:val="28"/>
                <w:szCs w:val="28"/>
              </w:rPr>
            </w:pPr>
          </w:p>
        </w:tc>
        <w:tc>
          <w:tcPr>
            <w:tcW w:w="986" w:type="dxa"/>
            <w:noWrap/>
            <w:hideMark/>
          </w:tcPr>
          <w:p w14:paraId="4A0B8D19" w14:textId="590C99D2" w:rsidR="00961869" w:rsidRPr="0075368F" w:rsidRDefault="00961869" w:rsidP="00961869">
            <w:pPr>
              <w:ind w:firstLine="0"/>
              <w:jc w:val="center"/>
              <w:rPr>
                <w:rFonts w:ascii="Times New Roman" w:hAnsi="Times New Roman"/>
                <w:sz w:val="28"/>
                <w:szCs w:val="28"/>
              </w:rPr>
            </w:pPr>
          </w:p>
        </w:tc>
      </w:tr>
      <w:tr w:rsidR="00961869" w:rsidRPr="0075368F" w14:paraId="2C09DA39" w14:textId="77777777" w:rsidTr="00E0617C">
        <w:trPr>
          <w:trHeight w:val="290"/>
        </w:trPr>
        <w:tc>
          <w:tcPr>
            <w:tcW w:w="3964" w:type="dxa"/>
            <w:tcBorders>
              <w:bottom w:val="single" w:sz="4" w:space="0" w:color="auto"/>
            </w:tcBorders>
            <w:hideMark/>
          </w:tcPr>
          <w:p w14:paraId="4625830F" w14:textId="77777777"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E34 Другие эндокринные нарушения</w:t>
            </w:r>
          </w:p>
        </w:tc>
        <w:tc>
          <w:tcPr>
            <w:tcW w:w="851" w:type="dxa"/>
            <w:tcBorders>
              <w:bottom w:val="single" w:sz="4" w:space="0" w:color="auto"/>
            </w:tcBorders>
            <w:noWrap/>
            <w:hideMark/>
          </w:tcPr>
          <w:p w14:paraId="2821ADBE" w14:textId="53760027" w:rsidR="00961869" w:rsidRPr="0075368F" w:rsidRDefault="00961869" w:rsidP="00961869">
            <w:pPr>
              <w:ind w:firstLine="0"/>
              <w:jc w:val="center"/>
              <w:rPr>
                <w:rFonts w:ascii="Times New Roman" w:hAnsi="Times New Roman"/>
                <w:sz w:val="28"/>
                <w:szCs w:val="28"/>
              </w:rPr>
            </w:pPr>
          </w:p>
        </w:tc>
        <w:tc>
          <w:tcPr>
            <w:tcW w:w="992" w:type="dxa"/>
            <w:tcBorders>
              <w:bottom w:val="single" w:sz="4" w:space="0" w:color="auto"/>
            </w:tcBorders>
            <w:noWrap/>
            <w:hideMark/>
          </w:tcPr>
          <w:p w14:paraId="2F131CF4" w14:textId="70F0C376" w:rsidR="00961869" w:rsidRPr="0075368F" w:rsidRDefault="00961869" w:rsidP="00961869">
            <w:pPr>
              <w:ind w:firstLine="0"/>
              <w:jc w:val="center"/>
              <w:rPr>
                <w:rFonts w:ascii="Times New Roman" w:hAnsi="Times New Roman"/>
                <w:sz w:val="28"/>
                <w:szCs w:val="28"/>
              </w:rPr>
            </w:pPr>
          </w:p>
        </w:tc>
        <w:tc>
          <w:tcPr>
            <w:tcW w:w="992" w:type="dxa"/>
            <w:tcBorders>
              <w:bottom w:val="single" w:sz="4" w:space="0" w:color="auto"/>
            </w:tcBorders>
            <w:noWrap/>
            <w:hideMark/>
          </w:tcPr>
          <w:p w14:paraId="0B4A88B2" w14:textId="5F878A44" w:rsidR="00961869" w:rsidRPr="0075368F" w:rsidRDefault="00961869" w:rsidP="00961869">
            <w:pPr>
              <w:ind w:firstLine="0"/>
              <w:jc w:val="center"/>
              <w:rPr>
                <w:rFonts w:ascii="Times New Roman" w:hAnsi="Times New Roman"/>
                <w:sz w:val="28"/>
                <w:szCs w:val="28"/>
              </w:rPr>
            </w:pPr>
          </w:p>
        </w:tc>
        <w:tc>
          <w:tcPr>
            <w:tcW w:w="851" w:type="dxa"/>
            <w:tcBorders>
              <w:bottom w:val="single" w:sz="4" w:space="0" w:color="auto"/>
            </w:tcBorders>
            <w:noWrap/>
            <w:hideMark/>
          </w:tcPr>
          <w:p w14:paraId="456AD627"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w:t>
            </w:r>
          </w:p>
        </w:tc>
        <w:tc>
          <w:tcPr>
            <w:tcW w:w="992" w:type="dxa"/>
            <w:tcBorders>
              <w:bottom w:val="single" w:sz="4" w:space="0" w:color="auto"/>
            </w:tcBorders>
            <w:noWrap/>
            <w:hideMark/>
          </w:tcPr>
          <w:p w14:paraId="2EA66691" w14:textId="6DD02B0B" w:rsidR="00961869" w:rsidRPr="0075368F" w:rsidRDefault="00961869" w:rsidP="00961869">
            <w:pPr>
              <w:ind w:firstLine="0"/>
              <w:jc w:val="center"/>
              <w:rPr>
                <w:rFonts w:ascii="Times New Roman" w:hAnsi="Times New Roman"/>
                <w:sz w:val="28"/>
                <w:szCs w:val="28"/>
              </w:rPr>
            </w:pPr>
          </w:p>
        </w:tc>
        <w:tc>
          <w:tcPr>
            <w:tcW w:w="986" w:type="dxa"/>
            <w:tcBorders>
              <w:bottom w:val="single" w:sz="4" w:space="0" w:color="auto"/>
            </w:tcBorders>
            <w:noWrap/>
            <w:hideMark/>
          </w:tcPr>
          <w:p w14:paraId="40B99EB2" w14:textId="661024C1" w:rsidR="00961869" w:rsidRPr="0075368F" w:rsidRDefault="00961869" w:rsidP="00961869">
            <w:pPr>
              <w:ind w:firstLine="0"/>
              <w:jc w:val="center"/>
              <w:rPr>
                <w:rFonts w:ascii="Times New Roman" w:hAnsi="Times New Roman"/>
                <w:sz w:val="28"/>
                <w:szCs w:val="28"/>
              </w:rPr>
            </w:pPr>
          </w:p>
        </w:tc>
      </w:tr>
      <w:tr w:rsidR="00961869" w:rsidRPr="0075368F" w14:paraId="1F2632C2" w14:textId="77777777" w:rsidTr="00E0617C">
        <w:trPr>
          <w:trHeight w:val="290"/>
        </w:trPr>
        <w:tc>
          <w:tcPr>
            <w:tcW w:w="3964" w:type="dxa"/>
            <w:tcBorders>
              <w:bottom w:val="nil"/>
            </w:tcBorders>
            <w:hideMark/>
          </w:tcPr>
          <w:p w14:paraId="11058218" w14:textId="77777777" w:rsidR="00961869" w:rsidRPr="0075368F" w:rsidRDefault="00961869" w:rsidP="00961869">
            <w:pPr>
              <w:ind w:firstLine="0"/>
              <w:rPr>
                <w:rFonts w:ascii="Times New Roman" w:hAnsi="Times New Roman"/>
                <w:sz w:val="28"/>
                <w:szCs w:val="28"/>
              </w:rPr>
            </w:pPr>
            <w:r w:rsidRPr="0075368F">
              <w:rPr>
                <w:rFonts w:ascii="Times New Roman" w:hAnsi="Times New Roman"/>
                <w:sz w:val="28"/>
                <w:szCs w:val="28"/>
              </w:rPr>
              <w:t>E25 Адреногенитальные расстройства</w:t>
            </w:r>
          </w:p>
        </w:tc>
        <w:tc>
          <w:tcPr>
            <w:tcW w:w="851" w:type="dxa"/>
            <w:tcBorders>
              <w:bottom w:val="nil"/>
            </w:tcBorders>
            <w:noWrap/>
            <w:hideMark/>
          </w:tcPr>
          <w:p w14:paraId="1B5C8DD7" w14:textId="145EDF5A" w:rsidR="00961869" w:rsidRPr="0075368F" w:rsidRDefault="00961869" w:rsidP="00961869">
            <w:pPr>
              <w:ind w:firstLine="0"/>
              <w:jc w:val="center"/>
              <w:rPr>
                <w:rFonts w:ascii="Times New Roman" w:hAnsi="Times New Roman"/>
                <w:sz w:val="28"/>
                <w:szCs w:val="28"/>
              </w:rPr>
            </w:pPr>
          </w:p>
        </w:tc>
        <w:tc>
          <w:tcPr>
            <w:tcW w:w="992" w:type="dxa"/>
            <w:tcBorders>
              <w:bottom w:val="nil"/>
            </w:tcBorders>
            <w:noWrap/>
            <w:hideMark/>
          </w:tcPr>
          <w:p w14:paraId="48BA30A5" w14:textId="16AB2E01" w:rsidR="00961869" w:rsidRPr="0075368F" w:rsidRDefault="00961869" w:rsidP="00961869">
            <w:pPr>
              <w:ind w:firstLine="0"/>
              <w:jc w:val="center"/>
              <w:rPr>
                <w:rFonts w:ascii="Times New Roman" w:hAnsi="Times New Roman"/>
                <w:sz w:val="28"/>
                <w:szCs w:val="28"/>
              </w:rPr>
            </w:pPr>
          </w:p>
        </w:tc>
        <w:tc>
          <w:tcPr>
            <w:tcW w:w="992" w:type="dxa"/>
            <w:tcBorders>
              <w:bottom w:val="nil"/>
            </w:tcBorders>
            <w:noWrap/>
            <w:hideMark/>
          </w:tcPr>
          <w:p w14:paraId="29E904FB" w14:textId="77777777" w:rsidR="00961869" w:rsidRPr="0075368F" w:rsidRDefault="00961869" w:rsidP="00961869">
            <w:pPr>
              <w:ind w:firstLine="0"/>
              <w:jc w:val="center"/>
              <w:rPr>
                <w:rFonts w:ascii="Times New Roman" w:hAnsi="Times New Roman"/>
                <w:sz w:val="28"/>
                <w:szCs w:val="28"/>
              </w:rPr>
            </w:pPr>
            <w:r w:rsidRPr="0075368F">
              <w:rPr>
                <w:rFonts w:ascii="Times New Roman" w:hAnsi="Times New Roman"/>
                <w:sz w:val="28"/>
                <w:szCs w:val="28"/>
              </w:rPr>
              <w:t>1</w:t>
            </w:r>
          </w:p>
        </w:tc>
        <w:tc>
          <w:tcPr>
            <w:tcW w:w="851" w:type="dxa"/>
            <w:tcBorders>
              <w:bottom w:val="nil"/>
            </w:tcBorders>
            <w:noWrap/>
            <w:hideMark/>
          </w:tcPr>
          <w:p w14:paraId="6B70DF42" w14:textId="40109994" w:rsidR="00961869" w:rsidRPr="0075368F" w:rsidRDefault="00961869" w:rsidP="00961869">
            <w:pPr>
              <w:ind w:firstLine="0"/>
              <w:jc w:val="center"/>
              <w:rPr>
                <w:rFonts w:ascii="Times New Roman" w:hAnsi="Times New Roman"/>
                <w:sz w:val="28"/>
                <w:szCs w:val="28"/>
              </w:rPr>
            </w:pPr>
          </w:p>
        </w:tc>
        <w:tc>
          <w:tcPr>
            <w:tcW w:w="992" w:type="dxa"/>
            <w:tcBorders>
              <w:bottom w:val="nil"/>
            </w:tcBorders>
            <w:noWrap/>
            <w:hideMark/>
          </w:tcPr>
          <w:p w14:paraId="6431CB27" w14:textId="57E0ABF7" w:rsidR="00961869" w:rsidRPr="0075368F" w:rsidRDefault="00961869" w:rsidP="00961869">
            <w:pPr>
              <w:ind w:firstLine="0"/>
              <w:jc w:val="center"/>
              <w:rPr>
                <w:rFonts w:ascii="Times New Roman" w:hAnsi="Times New Roman"/>
                <w:sz w:val="28"/>
                <w:szCs w:val="28"/>
              </w:rPr>
            </w:pPr>
          </w:p>
        </w:tc>
        <w:tc>
          <w:tcPr>
            <w:tcW w:w="986" w:type="dxa"/>
            <w:tcBorders>
              <w:bottom w:val="nil"/>
            </w:tcBorders>
            <w:noWrap/>
            <w:hideMark/>
          </w:tcPr>
          <w:p w14:paraId="654B91D3" w14:textId="6131FD78" w:rsidR="00961869" w:rsidRPr="0075368F" w:rsidRDefault="00961869" w:rsidP="00961869">
            <w:pPr>
              <w:ind w:firstLine="0"/>
              <w:jc w:val="center"/>
              <w:rPr>
                <w:rFonts w:ascii="Times New Roman" w:hAnsi="Times New Roman"/>
                <w:sz w:val="28"/>
                <w:szCs w:val="28"/>
              </w:rPr>
            </w:pPr>
          </w:p>
        </w:tc>
      </w:tr>
    </w:tbl>
    <w:p w14:paraId="42401373" w14:textId="77777777" w:rsidR="00E0617C" w:rsidRDefault="00E0617C">
      <w:r>
        <w:br w:type="page"/>
      </w:r>
    </w:p>
    <w:p w14:paraId="66BFD862" w14:textId="77777777" w:rsidR="00E0617C" w:rsidRPr="0075368F" w:rsidRDefault="00E0617C" w:rsidP="00E0617C">
      <w:pPr>
        <w:ind w:firstLine="0"/>
        <w:rPr>
          <w:rFonts w:ascii="Times New Roman" w:hAnsi="Times New Roman"/>
          <w:sz w:val="28"/>
          <w:szCs w:val="28"/>
        </w:rPr>
      </w:pPr>
      <w:r w:rsidRPr="0075368F">
        <w:rPr>
          <w:rFonts w:ascii="Times New Roman" w:hAnsi="Times New Roman"/>
          <w:sz w:val="28"/>
          <w:szCs w:val="28"/>
        </w:rPr>
        <w:lastRenderedPageBreak/>
        <w:t>Продолжение  таблицы  Л.1</w:t>
      </w:r>
    </w:p>
    <w:p w14:paraId="69DF7E14" w14:textId="77777777" w:rsidR="00E0617C" w:rsidRPr="00E0617C" w:rsidRDefault="00E0617C">
      <w:pPr>
        <w:rPr>
          <w:sz w:val="28"/>
          <w:szCs w:val="28"/>
        </w:rPr>
      </w:pPr>
    </w:p>
    <w:tbl>
      <w:tblPr>
        <w:tblStyle w:val="af4"/>
        <w:tblW w:w="9628" w:type="dxa"/>
        <w:tblLook w:val="04A0" w:firstRow="1" w:lastRow="0" w:firstColumn="1" w:lastColumn="0" w:noHBand="0" w:noVBand="1"/>
      </w:tblPr>
      <w:tblGrid>
        <w:gridCol w:w="3964"/>
        <w:gridCol w:w="851"/>
        <w:gridCol w:w="992"/>
        <w:gridCol w:w="992"/>
        <w:gridCol w:w="851"/>
        <w:gridCol w:w="992"/>
        <w:gridCol w:w="986"/>
      </w:tblGrid>
      <w:tr w:rsidR="00E0617C" w:rsidRPr="0075368F" w14:paraId="1DDDF2FF" w14:textId="77777777" w:rsidTr="00E0617C">
        <w:trPr>
          <w:trHeight w:val="290"/>
        </w:trPr>
        <w:tc>
          <w:tcPr>
            <w:tcW w:w="3964" w:type="dxa"/>
          </w:tcPr>
          <w:p w14:paraId="4A0BF3CF" w14:textId="2F0B7D1A"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1</w:t>
            </w:r>
          </w:p>
        </w:tc>
        <w:tc>
          <w:tcPr>
            <w:tcW w:w="851" w:type="dxa"/>
            <w:noWrap/>
          </w:tcPr>
          <w:p w14:paraId="47952FA1" w14:textId="66CB1015"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2</w:t>
            </w:r>
          </w:p>
        </w:tc>
        <w:tc>
          <w:tcPr>
            <w:tcW w:w="992" w:type="dxa"/>
            <w:noWrap/>
          </w:tcPr>
          <w:p w14:paraId="41510EC0" w14:textId="1734D3F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3</w:t>
            </w:r>
          </w:p>
        </w:tc>
        <w:tc>
          <w:tcPr>
            <w:tcW w:w="992" w:type="dxa"/>
            <w:noWrap/>
          </w:tcPr>
          <w:p w14:paraId="5DAFBEBB" w14:textId="60B47881"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4</w:t>
            </w:r>
          </w:p>
        </w:tc>
        <w:tc>
          <w:tcPr>
            <w:tcW w:w="851" w:type="dxa"/>
            <w:noWrap/>
          </w:tcPr>
          <w:p w14:paraId="3A34E3C0" w14:textId="067FDB89"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5</w:t>
            </w:r>
          </w:p>
        </w:tc>
        <w:tc>
          <w:tcPr>
            <w:tcW w:w="992" w:type="dxa"/>
            <w:noWrap/>
          </w:tcPr>
          <w:p w14:paraId="1A121219" w14:textId="7215D51B"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6</w:t>
            </w:r>
          </w:p>
        </w:tc>
        <w:tc>
          <w:tcPr>
            <w:tcW w:w="986" w:type="dxa"/>
            <w:noWrap/>
          </w:tcPr>
          <w:p w14:paraId="424CF849" w14:textId="4A9D71CE"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7</w:t>
            </w:r>
          </w:p>
        </w:tc>
      </w:tr>
      <w:tr w:rsidR="00E0617C" w:rsidRPr="0075368F" w14:paraId="57B38AE2" w14:textId="77777777" w:rsidTr="00E0617C">
        <w:trPr>
          <w:trHeight w:val="290"/>
        </w:trPr>
        <w:tc>
          <w:tcPr>
            <w:tcW w:w="3964" w:type="dxa"/>
            <w:hideMark/>
          </w:tcPr>
          <w:p w14:paraId="1775ED8F" w14:textId="3AA40AD3" w:rsidR="00E0617C" w:rsidRPr="0075368F" w:rsidRDefault="00E0617C" w:rsidP="00E0617C">
            <w:pPr>
              <w:ind w:firstLine="0"/>
              <w:rPr>
                <w:rFonts w:ascii="Times New Roman" w:hAnsi="Times New Roman"/>
                <w:sz w:val="28"/>
                <w:szCs w:val="28"/>
              </w:rPr>
            </w:pPr>
            <w:r w:rsidRPr="0075368F">
              <w:rPr>
                <w:rFonts w:ascii="Times New Roman" w:hAnsi="Times New Roman"/>
                <w:sz w:val="28"/>
                <w:szCs w:val="28"/>
              </w:rPr>
              <w:t>D50 Железодефицитная анемия</w:t>
            </w:r>
          </w:p>
        </w:tc>
        <w:tc>
          <w:tcPr>
            <w:tcW w:w="851" w:type="dxa"/>
            <w:noWrap/>
            <w:hideMark/>
          </w:tcPr>
          <w:p w14:paraId="22273974" w14:textId="55D5BD28" w:rsidR="00E0617C" w:rsidRPr="0075368F" w:rsidRDefault="00E0617C" w:rsidP="00E0617C">
            <w:pPr>
              <w:ind w:firstLine="0"/>
              <w:jc w:val="center"/>
              <w:rPr>
                <w:rFonts w:ascii="Times New Roman" w:hAnsi="Times New Roman"/>
                <w:sz w:val="28"/>
                <w:szCs w:val="28"/>
              </w:rPr>
            </w:pPr>
          </w:p>
        </w:tc>
        <w:tc>
          <w:tcPr>
            <w:tcW w:w="992" w:type="dxa"/>
            <w:noWrap/>
            <w:hideMark/>
          </w:tcPr>
          <w:p w14:paraId="55D3DAF3" w14:textId="03C69C33" w:rsidR="00E0617C" w:rsidRPr="0075368F" w:rsidRDefault="00E0617C" w:rsidP="00E0617C">
            <w:pPr>
              <w:ind w:firstLine="0"/>
              <w:jc w:val="center"/>
              <w:rPr>
                <w:rFonts w:ascii="Times New Roman" w:hAnsi="Times New Roman"/>
                <w:sz w:val="28"/>
                <w:szCs w:val="28"/>
              </w:rPr>
            </w:pPr>
          </w:p>
        </w:tc>
        <w:tc>
          <w:tcPr>
            <w:tcW w:w="992" w:type="dxa"/>
            <w:noWrap/>
            <w:hideMark/>
          </w:tcPr>
          <w:p w14:paraId="3B8384E1" w14:textId="7562FCE2" w:rsidR="00E0617C" w:rsidRPr="0075368F" w:rsidRDefault="00E0617C" w:rsidP="00E0617C">
            <w:pPr>
              <w:ind w:firstLine="0"/>
              <w:jc w:val="center"/>
              <w:rPr>
                <w:rFonts w:ascii="Times New Roman" w:hAnsi="Times New Roman"/>
                <w:sz w:val="28"/>
                <w:szCs w:val="28"/>
              </w:rPr>
            </w:pPr>
          </w:p>
        </w:tc>
        <w:tc>
          <w:tcPr>
            <w:tcW w:w="851" w:type="dxa"/>
            <w:noWrap/>
            <w:hideMark/>
          </w:tcPr>
          <w:p w14:paraId="3F8D7518"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1</w:t>
            </w:r>
          </w:p>
        </w:tc>
        <w:tc>
          <w:tcPr>
            <w:tcW w:w="992" w:type="dxa"/>
            <w:noWrap/>
            <w:hideMark/>
          </w:tcPr>
          <w:p w14:paraId="30D1ECE4" w14:textId="718C5852" w:rsidR="00E0617C" w:rsidRPr="0075368F" w:rsidRDefault="00E0617C" w:rsidP="00E0617C">
            <w:pPr>
              <w:ind w:firstLine="0"/>
              <w:jc w:val="center"/>
              <w:rPr>
                <w:rFonts w:ascii="Times New Roman" w:hAnsi="Times New Roman"/>
                <w:sz w:val="28"/>
                <w:szCs w:val="28"/>
              </w:rPr>
            </w:pPr>
          </w:p>
        </w:tc>
        <w:tc>
          <w:tcPr>
            <w:tcW w:w="986" w:type="dxa"/>
            <w:noWrap/>
            <w:hideMark/>
          </w:tcPr>
          <w:p w14:paraId="0079B223" w14:textId="3025231F" w:rsidR="00E0617C" w:rsidRPr="0075368F" w:rsidRDefault="00E0617C" w:rsidP="00E0617C">
            <w:pPr>
              <w:ind w:firstLine="0"/>
              <w:jc w:val="center"/>
              <w:rPr>
                <w:rFonts w:ascii="Times New Roman" w:hAnsi="Times New Roman"/>
                <w:sz w:val="28"/>
                <w:szCs w:val="28"/>
              </w:rPr>
            </w:pPr>
          </w:p>
        </w:tc>
      </w:tr>
      <w:tr w:rsidR="00E0617C" w:rsidRPr="0075368F" w14:paraId="74B223C6" w14:textId="77777777" w:rsidTr="00E0617C">
        <w:trPr>
          <w:trHeight w:val="580"/>
        </w:trPr>
        <w:tc>
          <w:tcPr>
            <w:tcW w:w="3964" w:type="dxa"/>
            <w:hideMark/>
          </w:tcPr>
          <w:p w14:paraId="1DE3D35A" w14:textId="77777777" w:rsidR="00E0617C" w:rsidRPr="0075368F" w:rsidRDefault="00E0617C" w:rsidP="00E0617C">
            <w:pPr>
              <w:ind w:firstLine="0"/>
              <w:rPr>
                <w:rFonts w:ascii="Times New Roman" w:hAnsi="Times New Roman"/>
                <w:sz w:val="28"/>
                <w:szCs w:val="28"/>
              </w:rPr>
            </w:pPr>
            <w:r w:rsidRPr="0075368F">
              <w:rPr>
                <w:rFonts w:ascii="Times New Roman" w:hAnsi="Times New Roman"/>
                <w:sz w:val="28"/>
                <w:szCs w:val="28"/>
              </w:rPr>
              <w:t>S30 Поверхностная травма живота, нижней части спины и таза</w:t>
            </w:r>
          </w:p>
        </w:tc>
        <w:tc>
          <w:tcPr>
            <w:tcW w:w="851" w:type="dxa"/>
            <w:noWrap/>
            <w:hideMark/>
          </w:tcPr>
          <w:p w14:paraId="482FDB11"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0</w:t>
            </w:r>
          </w:p>
        </w:tc>
        <w:tc>
          <w:tcPr>
            <w:tcW w:w="992" w:type="dxa"/>
            <w:noWrap/>
            <w:hideMark/>
          </w:tcPr>
          <w:p w14:paraId="6EF3FDEE"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4</w:t>
            </w:r>
          </w:p>
        </w:tc>
        <w:tc>
          <w:tcPr>
            <w:tcW w:w="992" w:type="dxa"/>
            <w:noWrap/>
            <w:hideMark/>
          </w:tcPr>
          <w:p w14:paraId="21617CBD" w14:textId="1BC1344E" w:rsidR="00E0617C" w:rsidRPr="0075368F" w:rsidRDefault="00E0617C" w:rsidP="00E0617C">
            <w:pPr>
              <w:ind w:firstLine="0"/>
              <w:jc w:val="center"/>
              <w:rPr>
                <w:rFonts w:ascii="Times New Roman" w:hAnsi="Times New Roman"/>
                <w:sz w:val="28"/>
                <w:szCs w:val="28"/>
              </w:rPr>
            </w:pPr>
          </w:p>
        </w:tc>
        <w:tc>
          <w:tcPr>
            <w:tcW w:w="851" w:type="dxa"/>
            <w:noWrap/>
            <w:hideMark/>
          </w:tcPr>
          <w:p w14:paraId="33FB1A14" w14:textId="5E005838" w:rsidR="00E0617C" w:rsidRPr="0075368F" w:rsidRDefault="00E0617C" w:rsidP="00E0617C">
            <w:pPr>
              <w:ind w:firstLine="0"/>
              <w:jc w:val="center"/>
              <w:rPr>
                <w:rFonts w:ascii="Times New Roman" w:hAnsi="Times New Roman"/>
                <w:sz w:val="28"/>
                <w:szCs w:val="28"/>
              </w:rPr>
            </w:pPr>
          </w:p>
        </w:tc>
        <w:tc>
          <w:tcPr>
            <w:tcW w:w="992" w:type="dxa"/>
            <w:noWrap/>
            <w:hideMark/>
          </w:tcPr>
          <w:p w14:paraId="43244CAE" w14:textId="4E454BE9" w:rsidR="00E0617C" w:rsidRPr="0075368F" w:rsidRDefault="00E0617C" w:rsidP="00E0617C">
            <w:pPr>
              <w:ind w:firstLine="0"/>
              <w:jc w:val="center"/>
              <w:rPr>
                <w:rFonts w:ascii="Times New Roman" w:hAnsi="Times New Roman"/>
                <w:sz w:val="28"/>
                <w:szCs w:val="28"/>
              </w:rPr>
            </w:pPr>
          </w:p>
        </w:tc>
        <w:tc>
          <w:tcPr>
            <w:tcW w:w="986" w:type="dxa"/>
            <w:noWrap/>
            <w:hideMark/>
          </w:tcPr>
          <w:p w14:paraId="629E79C3" w14:textId="537E153E" w:rsidR="00E0617C" w:rsidRPr="0075368F" w:rsidRDefault="00E0617C" w:rsidP="00E0617C">
            <w:pPr>
              <w:ind w:firstLine="0"/>
              <w:jc w:val="center"/>
              <w:rPr>
                <w:rFonts w:ascii="Times New Roman" w:hAnsi="Times New Roman"/>
                <w:sz w:val="28"/>
                <w:szCs w:val="28"/>
              </w:rPr>
            </w:pPr>
          </w:p>
        </w:tc>
      </w:tr>
      <w:tr w:rsidR="00E0617C" w:rsidRPr="0075368F" w14:paraId="398A0A1A" w14:textId="77777777" w:rsidTr="00E0617C">
        <w:trPr>
          <w:trHeight w:val="580"/>
        </w:trPr>
        <w:tc>
          <w:tcPr>
            <w:tcW w:w="3964" w:type="dxa"/>
            <w:hideMark/>
          </w:tcPr>
          <w:p w14:paraId="71135F62" w14:textId="77777777" w:rsidR="00E0617C" w:rsidRPr="0075368F" w:rsidRDefault="00E0617C" w:rsidP="00E0617C">
            <w:pPr>
              <w:ind w:firstLine="0"/>
              <w:rPr>
                <w:rFonts w:ascii="Times New Roman" w:hAnsi="Times New Roman"/>
                <w:sz w:val="28"/>
                <w:szCs w:val="28"/>
              </w:rPr>
            </w:pPr>
            <w:r w:rsidRPr="0075368F">
              <w:rPr>
                <w:rFonts w:ascii="Times New Roman" w:hAnsi="Times New Roman"/>
                <w:sz w:val="28"/>
                <w:szCs w:val="28"/>
              </w:rPr>
              <w:t>Z00 Общий осмотр и обследование лиц, не имеющих жалоб или установленного диагноза</w:t>
            </w:r>
          </w:p>
        </w:tc>
        <w:tc>
          <w:tcPr>
            <w:tcW w:w="851" w:type="dxa"/>
            <w:noWrap/>
            <w:hideMark/>
          </w:tcPr>
          <w:p w14:paraId="0F3F2791"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1</w:t>
            </w:r>
          </w:p>
        </w:tc>
        <w:tc>
          <w:tcPr>
            <w:tcW w:w="992" w:type="dxa"/>
            <w:noWrap/>
            <w:hideMark/>
          </w:tcPr>
          <w:p w14:paraId="04DDADFC"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0</w:t>
            </w:r>
          </w:p>
        </w:tc>
        <w:tc>
          <w:tcPr>
            <w:tcW w:w="992" w:type="dxa"/>
            <w:noWrap/>
            <w:hideMark/>
          </w:tcPr>
          <w:p w14:paraId="47685AE3"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136</w:t>
            </w:r>
          </w:p>
        </w:tc>
        <w:tc>
          <w:tcPr>
            <w:tcW w:w="851" w:type="dxa"/>
            <w:noWrap/>
            <w:hideMark/>
          </w:tcPr>
          <w:p w14:paraId="0973951A"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1</w:t>
            </w:r>
          </w:p>
        </w:tc>
        <w:tc>
          <w:tcPr>
            <w:tcW w:w="992" w:type="dxa"/>
            <w:noWrap/>
            <w:hideMark/>
          </w:tcPr>
          <w:p w14:paraId="322BC9BB" w14:textId="2701BF12" w:rsidR="00E0617C" w:rsidRPr="0075368F" w:rsidRDefault="00E0617C" w:rsidP="00E0617C">
            <w:pPr>
              <w:ind w:firstLine="0"/>
              <w:jc w:val="center"/>
              <w:rPr>
                <w:rFonts w:ascii="Times New Roman" w:hAnsi="Times New Roman"/>
                <w:sz w:val="28"/>
                <w:szCs w:val="28"/>
              </w:rPr>
            </w:pPr>
          </w:p>
        </w:tc>
        <w:tc>
          <w:tcPr>
            <w:tcW w:w="986" w:type="dxa"/>
            <w:noWrap/>
            <w:hideMark/>
          </w:tcPr>
          <w:p w14:paraId="54E6E91E" w14:textId="090BDD53" w:rsidR="00E0617C" w:rsidRPr="0075368F" w:rsidRDefault="00E0617C" w:rsidP="00E0617C">
            <w:pPr>
              <w:ind w:firstLine="0"/>
              <w:jc w:val="center"/>
              <w:rPr>
                <w:rFonts w:ascii="Times New Roman" w:hAnsi="Times New Roman"/>
                <w:sz w:val="28"/>
                <w:szCs w:val="28"/>
              </w:rPr>
            </w:pPr>
          </w:p>
        </w:tc>
      </w:tr>
      <w:tr w:rsidR="00E0617C" w:rsidRPr="0075368F" w14:paraId="70F029FB" w14:textId="77777777" w:rsidTr="00E0617C">
        <w:trPr>
          <w:trHeight w:val="870"/>
        </w:trPr>
        <w:tc>
          <w:tcPr>
            <w:tcW w:w="3964" w:type="dxa"/>
            <w:hideMark/>
          </w:tcPr>
          <w:p w14:paraId="7FB257FD" w14:textId="77777777" w:rsidR="00E0617C" w:rsidRPr="0075368F" w:rsidRDefault="00E0617C" w:rsidP="00E0617C">
            <w:pPr>
              <w:ind w:firstLine="0"/>
              <w:rPr>
                <w:rFonts w:ascii="Times New Roman" w:hAnsi="Times New Roman"/>
                <w:sz w:val="28"/>
                <w:szCs w:val="28"/>
              </w:rPr>
            </w:pPr>
            <w:r w:rsidRPr="0075368F">
              <w:rPr>
                <w:rFonts w:ascii="Times New Roman" w:hAnsi="Times New Roman"/>
                <w:sz w:val="28"/>
                <w:szCs w:val="28"/>
              </w:rPr>
              <w:t>Z01 Другие специальные осмотры и обследования лиц, не имеющих жалоб или установленного диагноза</w:t>
            </w:r>
          </w:p>
        </w:tc>
        <w:tc>
          <w:tcPr>
            <w:tcW w:w="851" w:type="dxa"/>
            <w:noWrap/>
            <w:hideMark/>
          </w:tcPr>
          <w:p w14:paraId="77E68F3A"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28</w:t>
            </w:r>
          </w:p>
        </w:tc>
        <w:tc>
          <w:tcPr>
            <w:tcW w:w="992" w:type="dxa"/>
            <w:noWrap/>
            <w:hideMark/>
          </w:tcPr>
          <w:p w14:paraId="631189E5"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72</w:t>
            </w:r>
          </w:p>
        </w:tc>
        <w:tc>
          <w:tcPr>
            <w:tcW w:w="992" w:type="dxa"/>
            <w:noWrap/>
            <w:hideMark/>
          </w:tcPr>
          <w:p w14:paraId="32E410B3" w14:textId="77777777" w:rsidR="00E0617C" w:rsidRPr="0075368F" w:rsidRDefault="00E0617C" w:rsidP="00E0617C">
            <w:pPr>
              <w:ind w:firstLine="0"/>
              <w:jc w:val="center"/>
              <w:rPr>
                <w:rFonts w:ascii="Times New Roman" w:hAnsi="Times New Roman"/>
                <w:sz w:val="28"/>
                <w:szCs w:val="28"/>
              </w:rPr>
            </w:pPr>
            <w:r w:rsidRPr="0075368F">
              <w:rPr>
                <w:rFonts w:ascii="Times New Roman" w:hAnsi="Times New Roman"/>
                <w:sz w:val="28"/>
                <w:szCs w:val="28"/>
              </w:rPr>
              <w:t>14</w:t>
            </w:r>
          </w:p>
        </w:tc>
        <w:tc>
          <w:tcPr>
            <w:tcW w:w="851" w:type="dxa"/>
            <w:noWrap/>
            <w:hideMark/>
          </w:tcPr>
          <w:p w14:paraId="72617C30" w14:textId="27366D14" w:rsidR="00E0617C" w:rsidRPr="0075368F" w:rsidRDefault="00E0617C" w:rsidP="00E0617C">
            <w:pPr>
              <w:ind w:firstLine="0"/>
              <w:jc w:val="center"/>
              <w:rPr>
                <w:rFonts w:ascii="Times New Roman" w:hAnsi="Times New Roman"/>
                <w:sz w:val="28"/>
                <w:szCs w:val="28"/>
              </w:rPr>
            </w:pPr>
          </w:p>
        </w:tc>
        <w:tc>
          <w:tcPr>
            <w:tcW w:w="992" w:type="dxa"/>
            <w:noWrap/>
            <w:hideMark/>
          </w:tcPr>
          <w:p w14:paraId="20E6437D" w14:textId="6E036D62" w:rsidR="00E0617C" w:rsidRPr="0075368F" w:rsidRDefault="00E0617C" w:rsidP="00E0617C">
            <w:pPr>
              <w:ind w:firstLine="0"/>
              <w:jc w:val="center"/>
              <w:rPr>
                <w:rFonts w:ascii="Times New Roman" w:hAnsi="Times New Roman"/>
                <w:sz w:val="28"/>
                <w:szCs w:val="28"/>
              </w:rPr>
            </w:pPr>
          </w:p>
        </w:tc>
        <w:tc>
          <w:tcPr>
            <w:tcW w:w="986" w:type="dxa"/>
            <w:noWrap/>
            <w:hideMark/>
          </w:tcPr>
          <w:p w14:paraId="3CB7C43D" w14:textId="14882FA2" w:rsidR="00E0617C" w:rsidRPr="0075368F" w:rsidRDefault="00E0617C" w:rsidP="00E0617C">
            <w:pPr>
              <w:ind w:firstLine="0"/>
              <w:jc w:val="center"/>
              <w:rPr>
                <w:rFonts w:ascii="Times New Roman" w:hAnsi="Times New Roman"/>
                <w:sz w:val="28"/>
                <w:szCs w:val="28"/>
              </w:rPr>
            </w:pPr>
          </w:p>
        </w:tc>
      </w:tr>
    </w:tbl>
    <w:p w14:paraId="48876982" w14:textId="77777777" w:rsidR="00136636" w:rsidRPr="0075368F" w:rsidRDefault="00136636" w:rsidP="00136636">
      <w:pPr>
        <w:jc w:val="right"/>
        <w:rPr>
          <w:rFonts w:ascii="Times New Roman" w:hAnsi="Times New Roman"/>
          <w:b/>
          <w:bCs/>
          <w:sz w:val="28"/>
          <w:szCs w:val="28"/>
        </w:rPr>
      </w:pPr>
    </w:p>
    <w:p w14:paraId="0DE78CA7" w14:textId="77777777" w:rsidR="00136636" w:rsidRPr="0075368F" w:rsidRDefault="00136636" w:rsidP="00136636">
      <w:pPr>
        <w:jc w:val="right"/>
        <w:rPr>
          <w:rFonts w:ascii="Times New Roman" w:hAnsi="Times New Roman"/>
          <w:b/>
          <w:bCs/>
          <w:sz w:val="28"/>
          <w:szCs w:val="28"/>
        </w:rPr>
      </w:pPr>
    </w:p>
    <w:p w14:paraId="070B8FC7" w14:textId="77777777" w:rsidR="00136636" w:rsidRPr="0075368F" w:rsidRDefault="00136636" w:rsidP="00136636">
      <w:pPr>
        <w:jc w:val="right"/>
        <w:rPr>
          <w:rFonts w:ascii="Times New Roman" w:hAnsi="Times New Roman"/>
          <w:b/>
          <w:bCs/>
          <w:sz w:val="28"/>
          <w:szCs w:val="28"/>
        </w:rPr>
      </w:pPr>
    </w:p>
    <w:p w14:paraId="6197861B" w14:textId="77777777" w:rsidR="00136636" w:rsidRPr="0075368F" w:rsidRDefault="00136636" w:rsidP="00136636">
      <w:pPr>
        <w:jc w:val="right"/>
        <w:rPr>
          <w:rFonts w:ascii="Times New Roman" w:hAnsi="Times New Roman"/>
          <w:b/>
          <w:bCs/>
          <w:sz w:val="28"/>
          <w:szCs w:val="28"/>
        </w:rPr>
      </w:pPr>
    </w:p>
    <w:p w14:paraId="0D009839" w14:textId="77777777" w:rsidR="00136636" w:rsidRPr="0075368F" w:rsidRDefault="00136636" w:rsidP="00136636">
      <w:pPr>
        <w:jc w:val="right"/>
        <w:rPr>
          <w:rFonts w:ascii="Times New Roman" w:hAnsi="Times New Roman"/>
          <w:b/>
          <w:bCs/>
          <w:sz w:val="28"/>
          <w:szCs w:val="28"/>
        </w:rPr>
      </w:pPr>
    </w:p>
    <w:p w14:paraId="6ADC7116" w14:textId="77777777" w:rsidR="00136636" w:rsidRPr="0075368F" w:rsidRDefault="00136636" w:rsidP="00136636">
      <w:pPr>
        <w:jc w:val="right"/>
        <w:rPr>
          <w:rFonts w:ascii="Times New Roman" w:hAnsi="Times New Roman"/>
          <w:b/>
          <w:bCs/>
          <w:sz w:val="28"/>
          <w:szCs w:val="28"/>
        </w:rPr>
      </w:pPr>
    </w:p>
    <w:p w14:paraId="6A13EC15" w14:textId="77777777" w:rsidR="00136636" w:rsidRPr="00F31444" w:rsidRDefault="00136636" w:rsidP="003C15F4">
      <w:pPr>
        <w:jc w:val="right"/>
        <w:rPr>
          <w:rFonts w:ascii="Times New Roman" w:hAnsi="Times New Roman"/>
          <w:b/>
          <w:bCs/>
          <w:sz w:val="28"/>
          <w:szCs w:val="28"/>
        </w:rPr>
      </w:pPr>
    </w:p>
    <w:p w14:paraId="6415CBD7" w14:textId="77777777" w:rsidR="00136636" w:rsidRPr="00F31444" w:rsidRDefault="00136636" w:rsidP="003C15F4">
      <w:pPr>
        <w:jc w:val="right"/>
        <w:rPr>
          <w:rFonts w:ascii="Times New Roman" w:hAnsi="Times New Roman"/>
          <w:b/>
          <w:bCs/>
          <w:sz w:val="28"/>
          <w:szCs w:val="28"/>
        </w:rPr>
      </w:pPr>
    </w:p>
    <w:p w14:paraId="4E0E6EB2" w14:textId="77777777" w:rsidR="00136636" w:rsidRPr="00F31444" w:rsidRDefault="00136636" w:rsidP="003C15F4">
      <w:pPr>
        <w:jc w:val="right"/>
        <w:rPr>
          <w:rFonts w:ascii="Times New Roman" w:hAnsi="Times New Roman"/>
          <w:b/>
          <w:bCs/>
          <w:sz w:val="28"/>
          <w:szCs w:val="28"/>
        </w:rPr>
      </w:pPr>
    </w:p>
    <w:p w14:paraId="58C4D437" w14:textId="77777777" w:rsidR="00136636" w:rsidRPr="00F31444" w:rsidRDefault="00136636" w:rsidP="003C15F4">
      <w:pPr>
        <w:jc w:val="right"/>
        <w:rPr>
          <w:rFonts w:ascii="Times New Roman" w:hAnsi="Times New Roman"/>
          <w:b/>
          <w:bCs/>
          <w:sz w:val="28"/>
          <w:szCs w:val="28"/>
        </w:rPr>
      </w:pPr>
    </w:p>
    <w:p w14:paraId="561922D3" w14:textId="22437351" w:rsidR="005F52A6" w:rsidRPr="00F31444" w:rsidRDefault="005F52A6" w:rsidP="007F0924">
      <w:pPr>
        <w:ind w:firstLine="0"/>
        <w:rPr>
          <w:rFonts w:ascii="Times New Roman" w:hAnsi="Times New Roman"/>
          <w:sz w:val="28"/>
          <w:szCs w:val="28"/>
        </w:rPr>
        <w:sectPr w:rsidR="005F52A6" w:rsidRPr="00F31444" w:rsidSect="00AD405E">
          <w:footerReference w:type="default" r:id="rId101"/>
          <w:pgSz w:w="11906" w:h="16838"/>
          <w:pgMar w:top="1134" w:right="567" w:bottom="1134" w:left="1701" w:header="709" w:footer="386" w:gutter="0"/>
          <w:cols w:space="708"/>
          <w:docGrid w:linePitch="360"/>
        </w:sectPr>
      </w:pPr>
    </w:p>
    <w:p w14:paraId="05E639EC" w14:textId="547E4A29" w:rsidR="003C15F4" w:rsidRPr="00F31444" w:rsidRDefault="007F0924" w:rsidP="00445FB1">
      <w:pPr>
        <w:pStyle w:val="2"/>
        <w:jc w:val="center"/>
        <w:rPr>
          <w:lang w:val="ru-RU"/>
        </w:rPr>
      </w:pPr>
      <w:bookmarkStart w:id="140" w:name="_Toc224416586"/>
      <w:r w:rsidRPr="00F31444">
        <w:lastRenderedPageBreak/>
        <w:t xml:space="preserve">ПРИЛОЖЕНИЕ </w:t>
      </w:r>
      <w:bookmarkEnd w:id="140"/>
      <w:r w:rsidR="007143A1" w:rsidRPr="00F31444">
        <w:rPr>
          <w:lang w:val="ru-RU"/>
        </w:rPr>
        <w:t>М</w:t>
      </w:r>
    </w:p>
    <w:p w14:paraId="02CF7531" w14:textId="77777777" w:rsidR="005A01E0" w:rsidRPr="00F31444" w:rsidRDefault="005A01E0" w:rsidP="00445FB1">
      <w:pPr>
        <w:pStyle w:val="2"/>
        <w:jc w:val="center"/>
        <w:rPr>
          <w:lang w:val="ru-RU"/>
        </w:rPr>
      </w:pPr>
    </w:p>
    <w:p w14:paraId="14567C91" w14:textId="22B71F4E" w:rsidR="00445FB1" w:rsidRPr="00F31444" w:rsidRDefault="00445FB1" w:rsidP="00445FB1">
      <w:pPr>
        <w:pStyle w:val="2"/>
        <w:jc w:val="center"/>
        <w:rPr>
          <w:lang w:val="ru-RU"/>
        </w:rPr>
      </w:pPr>
      <w:bookmarkStart w:id="141" w:name="_Toc224416587"/>
      <w:r w:rsidRPr="00F31444">
        <w:rPr>
          <w:lang w:val="ru-RU"/>
        </w:rPr>
        <w:t>Учебно-методическое пособие «Аномальные маточные кровотечения у девочек-подростков»</w:t>
      </w:r>
      <w:bookmarkEnd w:id="141"/>
    </w:p>
    <w:p w14:paraId="337A8776" w14:textId="22F1028C" w:rsidR="0077357B" w:rsidRPr="00F31444" w:rsidRDefault="0077357B" w:rsidP="002B5978">
      <w:pPr>
        <w:widowControl w:val="0"/>
        <w:pBdr>
          <w:bottom w:val="single" w:sz="4" w:space="31" w:color="FFFFFF"/>
        </w:pBdr>
        <w:tabs>
          <w:tab w:val="left" w:pos="0"/>
        </w:tabs>
        <w:autoSpaceDE w:val="0"/>
        <w:rPr>
          <w:rFonts w:ascii="Times New Roman" w:hAnsi="Times New Roman"/>
          <w:lang w:val="x-none"/>
        </w:rPr>
      </w:pPr>
      <w:r w:rsidRPr="00F31444">
        <w:rPr>
          <w:rFonts w:ascii="Times New Roman" w:hAnsi="Times New Roman"/>
          <w:noProof/>
          <w14:ligatures w14:val="standardContextual"/>
        </w:rPr>
        <w:drawing>
          <wp:inline distT="0" distB="0" distL="0" distR="0" wp14:anchorId="12FB74ED" wp14:editId="64426194">
            <wp:extent cx="5381625" cy="73540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Метод пособие.png"/>
                    <pic:cNvPicPr/>
                  </pic:nvPicPr>
                  <pic:blipFill>
                    <a:blip r:embed="rId102">
                      <a:extLst>
                        <a:ext uri="{28A0092B-C50C-407E-A947-70E740481C1C}">
                          <a14:useLocalDpi xmlns:a14="http://schemas.microsoft.com/office/drawing/2010/main" val="0"/>
                        </a:ext>
                      </a:extLst>
                    </a:blip>
                    <a:stretch>
                      <a:fillRect/>
                    </a:stretch>
                  </pic:blipFill>
                  <pic:spPr>
                    <a:xfrm>
                      <a:off x="0" y="0"/>
                      <a:ext cx="5383849" cy="7357104"/>
                    </a:xfrm>
                    <a:prstGeom prst="rect">
                      <a:avLst/>
                    </a:prstGeom>
                  </pic:spPr>
                </pic:pic>
              </a:graphicData>
            </a:graphic>
          </wp:inline>
        </w:drawing>
      </w:r>
    </w:p>
    <w:p w14:paraId="305AA830" w14:textId="04FF508E" w:rsidR="0077357B" w:rsidRPr="00F31444" w:rsidRDefault="0077357B" w:rsidP="002B5978">
      <w:pPr>
        <w:widowControl w:val="0"/>
        <w:pBdr>
          <w:bottom w:val="single" w:sz="4" w:space="31" w:color="FFFFFF"/>
        </w:pBdr>
        <w:tabs>
          <w:tab w:val="left" w:pos="0"/>
        </w:tabs>
        <w:autoSpaceDE w:val="0"/>
        <w:rPr>
          <w:rFonts w:ascii="Times New Roman" w:hAnsi="Times New Roman"/>
          <w:lang w:val="x-none"/>
        </w:rPr>
      </w:pPr>
    </w:p>
    <w:p w14:paraId="15172808" w14:textId="77777777" w:rsidR="005A01E0" w:rsidRPr="00F31444" w:rsidRDefault="005A01E0" w:rsidP="00445FB1">
      <w:pPr>
        <w:pStyle w:val="2"/>
        <w:jc w:val="center"/>
        <w:rPr>
          <w:lang w:val="ru-RU"/>
        </w:rPr>
      </w:pPr>
      <w:bookmarkStart w:id="142" w:name="_Toc224416588"/>
    </w:p>
    <w:p w14:paraId="1763D0BC" w14:textId="0CCC9B21" w:rsidR="007F0924" w:rsidRPr="00F31444" w:rsidRDefault="00445FB1" w:rsidP="00961869">
      <w:pPr>
        <w:pStyle w:val="2"/>
        <w:ind w:left="0"/>
        <w:jc w:val="center"/>
        <w:rPr>
          <w:lang w:val="ru-RU"/>
        </w:rPr>
      </w:pPr>
      <w:r w:rsidRPr="00F31444">
        <w:rPr>
          <w:lang w:val="ru-RU"/>
        </w:rPr>
        <w:lastRenderedPageBreak/>
        <w:t>П</w:t>
      </w:r>
      <w:r w:rsidR="007F0924" w:rsidRPr="00F31444">
        <w:rPr>
          <w:lang w:val="ru-RU"/>
        </w:rPr>
        <w:t xml:space="preserve">РИЛОЖЕНИЕ </w:t>
      </w:r>
      <w:bookmarkEnd w:id="142"/>
      <w:r w:rsidR="007143A1" w:rsidRPr="00F31444">
        <w:rPr>
          <w:lang w:val="ru-RU"/>
        </w:rPr>
        <w:t>Н</w:t>
      </w:r>
    </w:p>
    <w:p w14:paraId="01E72882" w14:textId="77777777" w:rsidR="00D24625" w:rsidRPr="00F31444" w:rsidRDefault="00D24625" w:rsidP="00445FB1">
      <w:pPr>
        <w:pStyle w:val="2"/>
        <w:jc w:val="center"/>
        <w:rPr>
          <w:lang w:val="ru-RU"/>
        </w:rPr>
      </w:pPr>
    </w:p>
    <w:p w14:paraId="239DC121" w14:textId="4A66D7E3" w:rsidR="00D24625" w:rsidRPr="00F31444" w:rsidRDefault="00D24625" w:rsidP="00445FB1">
      <w:pPr>
        <w:pStyle w:val="2"/>
        <w:jc w:val="center"/>
        <w:rPr>
          <w:lang w:val="ru-RU"/>
        </w:rPr>
      </w:pPr>
      <w:bookmarkStart w:id="143" w:name="_Toc224416589"/>
      <w:r w:rsidRPr="00F31444">
        <w:rPr>
          <w:lang w:val="ru-RU"/>
        </w:rPr>
        <w:t>СОП: Алгоритм взаимодействия молодежных центров здоровья с кураторами вузов г. Алматы по вопросам профилактики репродуктивного здоровья</w:t>
      </w:r>
      <w:bookmarkEnd w:id="143"/>
    </w:p>
    <w:p w14:paraId="292AAB20" w14:textId="77777777" w:rsidR="00961869" w:rsidRPr="00F31444" w:rsidRDefault="00961869" w:rsidP="00961869">
      <w:pPr>
        <w:pStyle w:val="2"/>
        <w:rPr>
          <w:lang w:val="ru-RU"/>
        </w:rPr>
      </w:pPr>
    </w:p>
    <w:p w14:paraId="76DBD9DD" w14:textId="4CF263BB" w:rsidR="00961869" w:rsidRPr="00F31444" w:rsidRDefault="00961869" w:rsidP="00961869">
      <w:pPr>
        <w:pStyle w:val="2"/>
        <w:ind w:left="0"/>
        <w:rPr>
          <w:b w:val="0"/>
          <w:bCs w:val="0"/>
          <w:sz w:val="32"/>
          <w:szCs w:val="32"/>
          <w:lang w:val="ru-RU"/>
        </w:rPr>
      </w:pPr>
      <w:r w:rsidRPr="00F31444">
        <w:rPr>
          <w:b w:val="0"/>
          <w:bCs w:val="0"/>
          <w:lang w:val="ru-RU"/>
        </w:rPr>
        <w:t xml:space="preserve">Таблица </w:t>
      </w:r>
      <w:r w:rsidR="007143A1" w:rsidRPr="00F31444">
        <w:rPr>
          <w:b w:val="0"/>
          <w:bCs w:val="0"/>
          <w:lang w:val="ru-RU"/>
        </w:rPr>
        <w:t>Н</w:t>
      </w:r>
      <w:r w:rsidRPr="00F31444">
        <w:rPr>
          <w:b w:val="0"/>
          <w:bCs w:val="0"/>
          <w:lang w:val="ru-RU"/>
        </w:rPr>
        <w:t>.1</w:t>
      </w:r>
    </w:p>
    <w:p w14:paraId="775D1E02" w14:textId="2FE89056" w:rsidR="007F0924" w:rsidRPr="00F31444" w:rsidRDefault="007F0924" w:rsidP="007F0924">
      <w:pPr>
        <w:ind w:firstLine="0"/>
        <w:jc w:val="center"/>
        <w:rPr>
          <w:rFonts w:ascii="Times New Roman" w:hAnsi="Times New Roman"/>
          <w:sz w:val="28"/>
          <w:szCs w:val="28"/>
        </w:rPr>
      </w:pPr>
    </w:p>
    <w:tbl>
      <w:tblPr>
        <w:tblStyle w:val="af4"/>
        <w:tblW w:w="0" w:type="auto"/>
        <w:tblLook w:val="04A0" w:firstRow="1" w:lastRow="0" w:firstColumn="1" w:lastColumn="0" w:noHBand="0" w:noVBand="1"/>
      </w:tblPr>
      <w:tblGrid>
        <w:gridCol w:w="6658"/>
        <w:gridCol w:w="2913"/>
      </w:tblGrid>
      <w:tr w:rsidR="007F0924" w:rsidRPr="00F31444" w14:paraId="6A200344" w14:textId="77777777" w:rsidTr="00961869">
        <w:tc>
          <w:tcPr>
            <w:tcW w:w="6658" w:type="dxa"/>
          </w:tcPr>
          <w:p w14:paraId="7B2C24F4"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Наименование медицинской организации:</w:t>
            </w:r>
          </w:p>
          <w:p w14:paraId="679293C2"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Наименование структурного подразделения:</w:t>
            </w:r>
          </w:p>
        </w:tc>
        <w:tc>
          <w:tcPr>
            <w:tcW w:w="2913" w:type="dxa"/>
          </w:tcPr>
          <w:p w14:paraId="7D3B61B3"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Стандартная операционная процедура</w:t>
            </w:r>
          </w:p>
        </w:tc>
      </w:tr>
      <w:tr w:rsidR="007F0924" w:rsidRPr="00F31444" w14:paraId="63D0616F" w14:textId="77777777" w:rsidTr="00961869">
        <w:tc>
          <w:tcPr>
            <w:tcW w:w="6658" w:type="dxa"/>
          </w:tcPr>
          <w:p w14:paraId="692A2FA0"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 xml:space="preserve">Название СОП: </w:t>
            </w:r>
          </w:p>
          <w:p w14:paraId="12720ADC"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Алгоритм взаимодействия молодежных центров здоровья с кураторами вузов г. Алматы по вопросам профилактики репродуктивного здоровья</w:t>
            </w:r>
          </w:p>
        </w:tc>
        <w:tc>
          <w:tcPr>
            <w:tcW w:w="2913" w:type="dxa"/>
          </w:tcPr>
          <w:p w14:paraId="3C174575"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Версия СОП:</w:t>
            </w:r>
          </w:p>
        </w:tc>
      </w:tr>
    </w:tbl>
    <w:p w14:paraId="4C36C78D" w14:textId="77777777" w:rsidR="007F0924" w:rsidRPr="00F31444" w:rsidRDefault="007F0924" w:rsidP="007F0924">
      <w:pPr>
        <w:ind w:firstLine="0"/>
        <w:rPr>
          <w:rFonts w:ascii="Times New Roman" w:hAnsi="Times New Roman"/>
          <w:sz w:val="28"/>
          <w:szCs w:val="28"/>
        </w:rPr>
      </w:pPr>
    </w:p>
    <w:p w14:paraId="376194C7" w14:textId="480AD2FE" w:rsidR="00961869" w:rsidRPr="00F31444" w:rsidRDefault="00961869" w:rsidP="00961869">
      <w:pPr>
        <w:pStyle w:val="2"/>
        <w:ind w:left="0"/>
        <w:rPr>
          <w:b w:val="0"/>
          <w:bCs w:val="0"/>
          <w:lang w:val="ru-RU"/>
        </w:rPr>
      </w:pPr>
      <w:r w:rsidRPr="00F31444">
        <w:rPr>
          <w:b w:val="0"/>
          <w:bCs w:val="0"/>
          <w:lang w:val="ru-RU"/>
        </w:rPr>
        <w:t xml:space="preserve">Таблица </w:t>
      </w:r>
      <w:r w:rsidR="007143A1" w:rsidRPr="00F31444">
        <w:rPr>
          <w:b w:val="0"/>
          <w:bCs w:val="0"/>
          <w:lang w:val="ru-RU"/>
        </w:rPr>
        <w:t>Н</w:t>
      </w:r>
      <w:r w:rsidRPr="00F31444">
        <w:rPr>
          <w:b w:val="0"/>
          <w:bCs w:val="0"/>
          <w:lang w:val="ru-RU"/>
        </w:rPr>
        <w:t>.2</w:t>
      </w:r>
    </w:p>
    <w:p w14:paraId="51282BFA" w14:textId="77777777" w:rsidR="00961869" w:rsidRPr="00F31444" w:rsidRDefault="00961869" w:rsidP="00961869">
      <w:pPr>
        <w:pStyle w:val="2"/>
        <w:ind w:left="0"/>
        <w:rPr>
          <w:b w:val="0"/>
          <w:bCs w:val="0"/>
          <w:sz w:val="32"/>
          <w:szCs w:val="32"/>
          <w:lang w:val="ru-RU"/>
        </w:rPr>
      </w:pPr>
    </w:p>
    <w:tbl>
      <w:tblPr>
        <w:tblStyle w:val="af4"/>
        <w:tblW w:w="0" w:type="auto"/>
        <w:tblLook w:val="04A0" w:firstRow="1" w:lastRow="0" w:firstColumn="1" w:lastColumn="0" w:noHBand="0" w:noVBand="1"/>
      </w:tblPr>
      <w:tblGrid>
        <w:gridCol w:w="3190"/>
        <w:gridCol w:w="3468"/>
        <w:gridCol w:w="2913"/>
      </w:tblGrid>
      <w:tr w:rsidR="007F0924" w:rsidRPr="00F31444" w14:paraId="0065C6B5" w14:textId="77777777" w:rsidTr="00961869">
        <w:tc>
          <w:tcPr>
            <w:tcW w:w="3190" w:type="dxa"/>
          </w:tcPr>
          <w:p w14:paraId="6C923919"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Разработчики:</w:t>
            </w:r>
          </w:p>
        </w:tc>
        <w:tc>
          <w:tcPr>
            <w:tcW w:w="3468" w:type="dxa"/>
          </w:tcPr>
          <w:p w14:paraId="40A55BDC"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Утверждено</w:t>
            </w:r>
          </w:p>
        </w:tc>
        <w:tc>
          <w:tcPr>
            <w:tcW w:w="2913" w:type="dxa"/>
          </w:tcPr>
          <w:p w14:paraId="22C1D06E" w14:textId="77777777" w:rsidR="007F0924" w:rsidRPr="00E0617C" w:rsidRDefault="007F0924" w:rsidP="007F0924">
            <w:pPr>
              <w:ind w:firstLine="0"/>
              <w:rPr>
                <w:rFonts w:ascii="Times New Roman" w:hAnsi="Times New Roman"/>
                <w:sz w:val="28"/>
                <w:szCs w:val="28"/>
              </w:rPr>
            </w:pPr>
          </w:p>
        </w:tc>
      </w:tr>
      <w:tr w:rsidR="007F0924" w:rsidRPr="00F31444" w14:paraId="0E852B1A" w14:textId="77777777" w:rsidTr="00961869">
        <w:tc>
          <w:tcPr>
            <w:tcW w:w="3190" w:type="dxa"/>
            <w:vMerge w:val="restart"/>
          </w:tcPr>
          <w:p w14:paraId="5B84D0D0" w14:textId="77777777" w:rsidR="007F0924" w:rsidRPr="00E0617C" w:rsidRDefault="007F0924" w:rsidP="007F0924">
            <w:pPr>
              <w:ind w:firstLine="0"/>
              <w:rPr>
                <w:rFonts w:ascii="Times New Roman" w:hAnsi="Times New Roman"/>
                <w:sz w:val="28"/>
                <w:szCs w:val="28"/>
              </w:rPr>
            </w:pPr>
          </w:p>
        </w:tc>
        <w:tc>
          <w:tcPr>
            <w:tcW w:w="3468" w:type="dxa"/>
          </w:tcPr>
          <w:p w14:paraId="114BAB36"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 xml:space="preserve">Дата утверждения </w:t>
            </w:r>
          </w:p>
        </w:tc>
        <w:tc>
          <w:tcPr>
            <w:tcW w:w="2913" w:type="dxa"/>
          </w:tcPr>
          <w:p w14:paraId="1EF3EAD8" w14:textId="77777777" w:rsidR="007F0924" w:rsidRPr="00E0617C" w:rsidRDefault="007F0924" w:rsidP="007F0924">
            <w:pPr>
              <w:ind w:firstLine="0"/>
              <w:rPr>
                <w:rFonts w:ascii="Times New Roman" w:hAnsi="Times New Roman"/>
                <w:sz w:val="28"/>
                <w:szCs w:val="28"/>
              </w:rPr>
            </w:pPr>
          </w:p>
        </w:tc>
      </w:tr>
      <w:tr w:rsidR="007F0924" w:rsidRPr="00F31444" w14:paraId="2D63EA4A" w14:textId="77777777" w:rsidTr="00961869">
        <w:tc>
          <w:tcPr>
            <w:tcW w:w="3190" w:type="dxa"/>
            <w:vMerge/>
          </w:tcPr>
          <w:p w14:paraId="25D334A0" w14:textId="77777777" w:rsidR="007F0924" w:rsidRPr="00E0617C" w:rsidRDefault="007F0924" w:rsidP="007F0924">
            <w:pPr>
              <w:ind w:firstLine="0"/>
              <w:rPr>
                <w:rFonts w:ascii="Times New Roman" w:hAnsi="Times New Roman"/>
                <w:sz w:val="28"/>
                <w:szCs w:val="28"/>
              </w:rPr>
            </w:pPr>
          </w:p>
        </w:tc>
        <w:tc>
          <w:tcPr>
            <w:tcW w:w="3468" w:type="dxa"/>
          </w:tcPr>
          <w:p w14:paraId="3296B019"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 xml:space="preserve">Согласовано </w:t>
            </w:r>
          </w:p>
        </w:tc>
        <w:tc>
          <w:tcPr>
            <w:tcW w:w="2913" w:type="dxa"/>
          </w:tcPr>
          <w:p w14:paraId="59EE7DFB" w14:textId="77777777" w:rsidR="007F0924" w:rsidRPr="00E0617C" w:rsidRDefault="007F0924" w:rsidP="007F0924">
            <w:pPr>
              <w:ind w:firstLine="0"/>
              <w:rPr>
                <w:rFonts w:ascii="Times New Roman" w:hAnsi="Times New Roman"/>
                <w:sz w:val="28"/>
                <w:szCs w:val="28"/>
              </w:rPr>
            </w:pPr>
          </w:p>
        </w:tc>
      </w:tr>
      <w:tr w:rsidR="007F0924" w:rsidRPr="00F31444" w14:paraId="7DD99EF6" w14:textId="77777777" w:rsidTr="00961869">
        <w:tc>
          <w:tcPr>
            <w:tcW w:w="3190" w:type="dxa"/>
            <w:vMerge/>
          </w:tcPr>
          <w:p w14:paraId="6D1FE622" w14:textId="77777777" w:rsidR="007F0924" w:rsidRPr="00E0617C" w:rsidRDefault="007F0924" w:rsidP="007F0924">
            <w:pPr>
              <w:ind w:firstLine="0"/>
              <w:rPr>
                <w:rFonts w:ascii="Times New Roman" w:hAnsi="Times New Roman"/>
                <w:sz w:val="28"/>
                <w:szCs w:val="28"/>
              </w:rPr>
            </w:pPr>
          </w:p>
        </w:tc>
        <w:tc>
          <w:tcPr>
            <w:tcW w:w="3468" w:type="dxa"/>
          </w:tcPr>
          <w:p w14:paraId="7BCC8A9A"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Дата согласования</w:t>
            </w:r>
          </w:p>
        </w:tc>
        <w:tc>
          <w:tcPr>
            <w:tcW w:w="2913" w:type="dxa"/>
          </w:tcPr>
          <w:p w14:paraId="70EE37A5" w14:textId="77777777" w:rsidR="007F0924" w:rsidRPr="00E0617C" w:rsidRDefault="007F0924" w:rsidP="007F0924">
            <w:pPr>
              <w:ind w:firstLine="0"/>
              <w:rPr>
                <w:rFonts w:ascii="Times New Roman" w:hAnsi="Times New Roman"/>
                <w:sz w:val="28"/>
                <w:szCs w:val="28"/>
              </w:rPr>
            </w:pPr>
          </w:p>
        </w:tc>
      </w:tr>
      <w:tr w:rsidR="007F0924" w:rsidRPr="00F31444" w14:paraId="6DACC9C6" w14:textId="77777777" w:rsidTr="00961869">
        <w:tc>
          <w:tcPr>
            <w:tcW w:w="3190" w:type="dxa"/>
            <w:vMerge/>
          </w:tcPr>
          <w:p w14:paraId="20B44479" w14:textId="77777777" w:rsidR="007F0924" w:rsidRPr="00E0617C" w:rsidRDefault="007F0924" w:rsidP="007F0924">
            <w:pPr>
              <w:ind w:firstLine="0"/>
              <w:rPr>
                <w:rFonts w:ascii="Times New Roman" w:hAnsi="Times New Roman"/>
                <w:sz w:val="28"/>
                <w:szCs w:val="28"/>
              </w:rPr>
            </w:pPr>
          </w:p>
        </w:tc>
        <w:tc>
          <w:tcPr>
            <w:tcW w:w="3468" w:type="dxa"/>
          </w:tcPr>
          <w:p w14:paraId="3EB3883C"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Ответственный за исполнение</w:t>
            </w:r>
          </w:p>
        </w:tc>
        <w:tc>
          <w:tcPr>
            <w:tcW w:w="2913" w:type="dxa"/>
          </w:tcPr>
          <w:p w14:paraId="087E3B12" w14:textId="77777777" w:rsidR="007F0924" w:rsidRPr="00E0617C" w:rsidRDefault="007F0924" w:rsidP="007F0924">
            <w:pPr>
              <w:ind w:firstLine="0"/>
              <w:rPr>
                <w:rFonts w:ascii="Times New Roman" w:hAnsi="Times New Roman"/>
                <w:sz w:val="28"/>
                <w:szCs w:val="28"/>
              </w:rPr>
            </w:pPr>
          </w:p>
        </w:tc>
      </w:tr>
      <w:tr w:rsidR="007F0924" w:rsidRPr="00F31444" w14:paraId="5464A1C3" w14:textId="77777777" w:rsidTr="00961869">
        <w:tc>
          <w:tcPr>
            <w:tcW w:w="3190" w:type="dxa"/>
            <w:vMerge/>
          </w:tcPr>
          <w:p w14:paraId="18C59F87" w14:textId="77777777" w:rsidR="007F0924" w:rsidRPr="00E0617C" w:rsidRDefault="007F0924" w:rsidP="007F0924">
            <w:pPr>
              <w:ind w:firstLine="0"/>
              <w:rPr>
                <w:rFonts w:ascii="Times New Roman" w:hAnsi="Times New Roman"/>
                <w:sz w:val="28"/>
                <w:szCs w:val="28"/>
              </w:rPr>
            </w:pPr>
          </w:p>
        </w:tc>
        <w:tc>
          <w:tcPr>
            <w:tcW w:w="3468" w:type="dxa"/>
          </w:tcPr>
          <w:p w14:paraId="7085B56A"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Введен в действие</w:t>
            </w:r>
          </w:p>
        </w:tc>
        <w:tc>
          <w:tcPr>
            <w:tcW w:w="2913" w:type="dxa"/>
          </w:tcPr>
          <w:p w14:paraId="548D8643" w14:textId="77777777" w:rsidR="007F0924" w:rsidRPr="00E0617C" w:rsidRDefault="007F0924" w:rsidP="007F0924">
            <w:pPr>
              <w:ind w:firstLine="0"/>
              <w:rPr>
                <w:rFonts w:ascii="Times New Roman" w:hAnsi="Times New Roman"/>
                <w:sz w:val="28"/>
                <w:szCs w:val="28"/>
              </w:rPr>
            </w:pPr>
          </w:p>
        </w:tc>
      </w:tr>
      <w:tr w:rsidR="007F0924" w:rsidRPr="00F31444" w14:paraId="0CAF2502" w14:textId="77777777" w:rsidTr="00961869">
        <w:tc>
          <w:tcPr>
            <w:tcW w:w="3190" w:type="dxa"/>
            <w:vMerge/>
          </w:tcPr>
          <w:p w14:paraId="339EA57C" w14:textId="77777777" w:rsidR="007F0924" w:rsidRPr="00E0617C" w:rsidRDefault="007F0924" w:rsidP="007F0924">
            <w:pPr>
              <w:ind w:firstLine="0"/>
              <w:rPr>
                <w:rFonts w:ascii="Times New Roman" w:hAnsi="Times New Roman"/>
                <w:sz w:val="28"/>
                <w:szCs w:val="28"/>
              </w:rPr>
            </w:pPr>
          </w:p>
        </w:tc>
        <w:tc>
          <w:tcPr>
            <w:tcW w:w="3468" w:type="dxa"/>
          </w:tcPr>
          <w:p w14:paraId="683F523F" w14:textId="77777777" w:rsidR="007F0924" w:rsidRPr="00E0617C" w:rsidRDefault="007F0924" w:rsidP="007F0924">
            <w:pPr>
              <w:ind w:firstLine="0"/>
              <w:rPr>
                <w:rFonts w:ascii="Times New Roman" w:hAnsi="Times New Roman"/>
                <w:sz w:val="28"/>
                <w:szCs w:val="28"/>
              </w:rPr>
            </w:pPr>
            <w:r w:rsidRPr="00E0617C">
              <w:rPr>
                <w:rFonts w:ascii="Times New Roman" w:hAnsi="Times New Roman"/>
                <w:sz w:val="28"/>
                <w:szCs w:val="28"/>
              </w:rPr>
              <w:t>Сотрудник, отвечающий за выполнение процедуры</w:t>
            </w:r>
          </w:p>
        </w:tc>
        <w:tc>
          <w:tcPr>
            <w:tcW w:w="2913" w:type="dxa"/>
          </w:tcPr>
          <w:p w14:paraId="604330AC" w14:textId="77777777" w:rsidR="007F0924" w:rsidRPr="00E0617C" w:rsidRDefault="007F0924" w:rsidP="007F0924">
            <w:pPr>
              <w:ind w:firstLine="0"/>
              <w:rPr>
                <w:rFonts w:ascii="Times New Roman" w:hAnsi="Times New Roman"/>
                <w:sz w:val="28"/>
                <w:szCs w:val="28"/>
              </w:rPr>
            </w:pPr>
          </w:p>
        </w:tc>
      </w:tr>
    </w:tbl>
    <w:p w14:paraId="0FAAA968" w14:textId="77777777" w:rsidR="007F0924" w:rsidRPr="00F31444" w:rsidRDefault="007F0924" w:rsidP="007F0924">
      <w:pPr>
        <w:rPr>
          <w:rFonts w:ascii="Times New Roman" w:hAnsi="Times New Roman"/>
          <w:sz w:val="24"/>
          <w:szCs w:val="24"/>
        </w:rPr>
      </w:pPr>
    </w:p>
    <w:p w14:paraId="3B2CCEDE" w14:textId="7906A9BD" w:rsidR="007F0924" w:rsidRPr="00E0617C" w:rsidRDefault="007F0924" w:rsidP="007F0924">
      <w:pPr>
        <w:rPr>
          <w:rFonts w:ascii="Times New Roman" w:hAnsi="Times New Roman"/>
          <w:b/>
          <w:bCs/>
          <w:sz w:val="28"/>
          <w:szCs w:val="28"/>
        </w:rPr>
      </w:pPr>
      <w:r w:rsidRPr="00E0617C">
        <w:rPr>
          <w:rFonts w:ascii="Times New Roman" w:hAnsi="Times New Roman"/>
          <w:b/>
          <w:sz w:val="28"/>
          <w:szCs w:val="28"/>
        </w:rPr>
        <w:t xml:space="preserve">Цель: </w:t>
      </w:r>
      <w:r w:rsidRPr="00E0617C">
        <w:rPr>
          <w:rFonts w:ascii="Times New Roman" w:hAnsi="Times New Roman"/>
          <w:sz w:val="28"/>
          <w:szCs w:val="28"/>
        </w:rPr>
        <w:t>Обеспечение системной профилактической работы по вопросам репродуктивного здоровья среди студенческой молодежи посредством институционального взаимодействия молодежных центров здоровья и кураторов академических групп.</w:t>
      </w:r>
    </w:p>
    <w:p w14:paraId="4108DD2F" w14:textId="77777777" w:rsidR="007F0924" w:rsidRPr="00E0617C" w:rsidRDefault="007F0924" w:rsidP="007F0924">
      <w:pPr>
        <w:tabs>
          <w:tab w:val="left" w:pos="90"/>
          <w:tab w:val="left" w:pos="851"/>
          <w:tab w:val="left" w:pos="1440"/>
        </w:tabs>
        <w:autoSpaceDE w:val="0"/>
        <w:autoSpaceDN w:val="0"/>
        <w:adjustRightInd w:val="0"/>
        <w:ind w:left="900"/>
        <w:rPr>
          <w:rFonts w:ascii="Times New Roman" w:hAnsi="Times New Roman"/>
          <w:b/>
          <w:bCs/>
          <w:sz w:val="28"/>
          <w:szCs w:val="28"/>
        </w:rPr>
      </w:pPr>
    </w:p>
    <w:p w14:paraId="0C1A394E" w14:textId="77777777" w:rsidR="007F0924" w:rsidRPr="00E0617C" w:rsidRDefault="007F0924" w:rsidP="007F0924">
      <w:pPr>
        <w:pStyle w:val="Default"/>
        <w:numPr>
          <w:ilvl w:val="0"/>
          <w:numId w:val="26"/>
        </w:numPr>
        <w:tabs>
          <w:tab w:val="left" w:pos="90"/>
          <w:tab w:val="left" w:pos="851"/>
          <w:tab w:val="left" w:pos="1440"/>
        </w:tabs>
        <w:ind w:left="0" w:firstLine="567"/>
        <w:rPr>
          <w:bCs/>
          <w:color w:val="auto"/>
          <w:sz w:val="28"/>
          <w:szCs w:val="28"/>
        </w:rPr>
      </w:pPr>
      <w:r w:rsidRPr="00E0617C">
        <w:rPr>
          <w:b/>
          <w:bCs/>
          <w:color w:val="auto"/>
          <w:sz w:val="28"/>
          <w:szCs w:val="28"/>
        </w:rPr>
        <w:t xml:space="preserve">Область применения: </w:t>
      </w:r>
      <w:r w:rsidRPr="00E0617C">
        <w:rPr>
          <w:color w:val="auto"/>
          <w:sz w:val="28"/>
          <w:szCs w:val="28"/>
        </w:rPr>
        <w:t>Настоящий алгоритм предназначен для использования в вузах г. Алматы и молодежных центрах здоровья, оказывающих консультативную и профилактическую помощь молодежи.</w:t>
      </w:r>
    </w:p>
    <w:p w14:paraId="65152805" w14:textId="77777777" w:rsidR="007F0924" w:rsidRPr="00E0617C" w:rsidRDefault="007F0924" w:rsidP="007F0924">
      <w:pPr>
        <w:pStyle w:val="Default"/>
        <w:tabs>
          <w:tab w:val="left" w:pos="90"/>
          <w:tab w:val="left" w:pos="851"/>
          <w:tab w:val="left" w:pos="1440"/>
        </w:tabs>
        <w:rPr>
          <w:bCs/>
          <w:color w:val="auto"/>
          <w:sz w:val="28"/>
          <w:szCs w:val="28"/>
        </w:rPr>
      </w:pPr>
    </w:p>
    <w:p w14:paraId="77AD3AFA" w14:textId="77777777" w:rsidR="007F0924" w:rsidRPr="00E0617C" w:rsidRDefault="007F0924" w:rsidP="007F0924">
      <w:pPr>
        <w:numPr>
          <w:ilvl w:val="0"/>
          <w:numId w:val="26"/>
        </w:numPr>
        <w:tabs>
          <w:tab w:val="left" w:pos="851"/>
          <w:tab w:val="left" w:pos="1440"/>
        </w:tabs>
        <w:autoSpaceDE w:val="0"/>
        <w:autoSpaceDN w:val="0"/>
        <w:adjustRightInd w:val="0"/>
        <w:ind w:left="0" w:firstLine="567"/>
        <w:contextualSpacing/>
        <w:rPr>
          <w:rFonts w:ascii="Times New Roman" w:hAnsi="Times New Roman"/>
          <w:b/>
          <w:sz w:val="28"/>
          <w:szCs w:val="28"/>
        </w:rPr>
      </w:pPr>
      <w:r w:rsidRPr="00E0617C">
        <w:rPr>
          <w:rFonts w:ascii="Times New Roman" w:hAnsi="Times New Roman"/>
          <w:b/>
          <w:sz w:val="28"/>
          <w:szCs w:val="28"/>
        </w:rPr>
        <w:t>Определение:</w:t>
      </w:r>
    </w:p>
    <w:p w14:paraId="4BBC8FFE" w14:textId="77777777" w:rsidR="007F0924" w:rsidRPr="00E0617C" w:rsidRDefault="007F0924" w:rsidP="007F0924">
      <w:pPr>
        <w:tabs>
          <w:tab w:val="left" w:pos="851"/>
        </w:tabs>
        <w:contextualSpacing/>
        <w:rPr>
          <w:rFonts w:ascii="Times New Roman" w:hAnsi="Times New Roman"/>
          <w:sz w:val="28"/>
          <w:szCs w:val="28"/>
        </w:rPr>
      </w:pPr>
      <w:r w:rsidRPr="00E0617C">
        <w:rPr>
          <w:rFonts w:ascii="Times New Roman" w:hAnsi="Times New Roman"/>
          <w:b/>
          <w:bCs/>
          <w:sz w:val="28"/>
          <w:szCs w:val="28"/>
        </w:rPr>
        <w:t>Маршрутизация беременной женщины с симптомами ВКИ (в том числе COVID-19)</w:t>
      </w:r>
      <w:r w:rsidRPr="00E0617C">
        <w:rPr>
          <w:rFonts w:ascii="Times New Roman" w:hAnsi="Times New Roman"/>
          <w:sz w:val="28"/>
          <w:szCs w:val="28"/>
        </w:rPr>
        <w:t xml:space="preserve"> — это совокупность организационных мероприятий, направленных на определение последовательности и порядка оказания медицинской помощи на амбулаторном этапе, включая выявление, оценку состояния, принятие решения о необходимости направления в специализированное медицинское </w:t>
      </w:r>
      <w:r w:rsidRPr="00E0617C">
        <w:rPr>
          <w:rFonts w:ascii="Times New Roman" w:hAnsi="Times New Roman"/>
          <w:sz w:val="28"/>
          <w:szCs w:val="28"/>
        </w:rPr>
        <w:lastRenderedPageBreak/>
        <w:t>учреждение, а также обеспечение преемственности медицинского наблюдения с учетом особенностей течения беременности и инфекционного процесса.</w:t>
      </w:r>
    </w:p>
    <w:p w14:paraId="1BECD0D4" w14:textId="77777777" w:rsidR="007F0924" w:rsidRPr="00E0617C" w:rsidRDefault="007F0924" w:rsidP="007F0924">
      <w:pPr>
        <w:tabs>
          <w:tab w:val="left" w:pos="851"/>
        </w:tabs>
        <w:contextualSpacing/>
        <w:rPr>
          <w:rFonts w:ascii="Times New Roman" w:hAnsi="Times New Roman"/>
          <w:sz w:val="28"/>
          <w:szCs w:val="28"/>
        </w:rPr>
      </w:pPr>
    </w:p>
    <w:p w14:paraId="1E9D88E4" w14:textId="77777777" w:rsidR="00E0617C" w:rsidRPr="00E0617C" w:rsidRDefault="00E0617C" w:rsidP="007F0924">
      <w:pPr>
        <w:tabs>
          <w:tab w:val="left" w:pos="851"/>
        </w:tabs>
        <w:contextualSpacing/>
        <w:rPr>
          <w:rFonts w:ascii="Times New Roman" w:hAnsi="Times New Roman"/>
          <w:sz w:val="28"/>
          <w:szCs w:val="28"/>
        </w:rPr>
      </w:pPr>
    </w:p>
    <w:p w14:paraId="6714086A" w14:textId="77777777" w:rsidR="007F0924" w:rsidRPr="00E0617C" w:rsidRDefault="007F0924" w:rsidP="007F0924">
      <w:pPr>
        <w:numPr>
          <w:ilvl w:val="0"/>
          <w:numId w:val="26"/>
        </w:numPr>
        <w:tabs>
          <w:tab w:val="left" w:pos="851"/>
          <w:tab w:val="left" w:pos="1440"/>
        </w:tabs>
        <w:autoSpaceDE w:val="0"/>
        <w:autoSpaceDN w:val="0"/>
        <w:adjustRightInd w:val="0"/>
        <w:ind w:left="0" w:firstLine="567"/>
        <w:contextualSpacing/>
        <w:rPr>
          <w:rFonts w:ascii="Times New Roman" w:hAnsi="Times New Roman"/>
          <w:bCs/>
          <w:sz w:val="28"/>
          <w:szCs w:val="28"/>
        </w:rPr>
      </w:pPr>
      <w:r w:rsidRPr="00E0617C">
        <w:rPr>
          <w:rFonts w:ascii="Times New Roman" w:hAnsi="Times New Roman"/>
          <w:b/>
          <w:bCs/>
          <w:sz w:val="28"/>
          <w:szCs w:val="28"/>
        </w:rPr>
        <w:t xml:space="preserve">Ресурсы: </w:t>
      </w:r>
    </w:p>
    <w:p w14:paraId="0693BB94" w14:textId="77777777" w:rsidR="007F0924" w:rsidRPr="00E0617C" w:rsidRDefault="007F0924" w:rsidP="007F0924">
      <w:pPr>
        <w:numPr>
          <w:ilvl w:val="0"/>
          <w:numId w:val="27"/>
        </w:numPr>
        <w:tabs>
          <w:tab w:val="left" w:pos="851"/>
          <w:tab w:val="left" w:pos="1440"/>
        </w:tabs>
        <w:autoSpaceDE w:val="0"/>
        <w:autoSpaceDN w:val="0"/>
        <w:adjustRightInd w:val="0"/>
        <w:ind w:left="0" w:firstLine="567"/>
        <w:contextualSpacing/>
        <w:rPr>
          <w:rFonts w:ascii="Times New Roman" w:hAnsi="Times New Roman"/>
          <w:bCs/>
          <w:sz w:val="28"/>
          <w:szCs w:val="28"/>
        </w:rPr>
      </w:pPr>
      <w:r w:rsidRPr="00E0617C">
        <w:rPr>
          <w:rFonts w:ascii="Times New Roman" w:hAnsi="Times New Roman"/>
          <w:bCs/>
          <w:sz w:val="28"/>
          <w:szCs w:val="28"/>
        </w:rPr>
        <w:t>бланки медицинской документации;</w:t>
      </w:r>
    </w:p>
    <w:p w14:paraId="6C8FD3E9" w14:textId="77777777" w:rsidR="007F0924" w:rsidRPr="00E0617C" w:rsidRDefault="007F0924" w:rsidP="007F0924">
      <w:pPr>
        <w:numPr>
          <w:ilvl w:val="0"/>
          <w:numId w:val="27"/>
        </w:numPr>
        <w:tabs>
          <w:tab w:val="left" w:pos="851"/>
          <w:tab w:val="left" w:pos="1440"/>
        </w:tabs>
        <w:autoSpaceDE w:val="0"/>
        <w:autoSpaceDN w:val="0"/>
        <w:adjustRightInd w:val="0"/>
        <w:ind w:left="0" w:firstLine="567"/>
        <w:contextualSpacing/>
        <w:rPr>
          <w:rFonts w:ascii="Times New Roman" w:hAnsi="Times New Roman"/>
          <w:bCs/>
          <w:sz w:val="28"/>
          <w:szCs w:val="28"/>
        </w:rPr>
      </w:pPr>
      <w:r w:rsidRPr="00E0617C">
        <w:rPr>
          <w:rFonts w:ascii="Times New Roman" w:hAnsi="Times New Roman"/>
          <w:bCs/>
          <w:sz w:val="28"/>
          <w:szCs w:val="28"/>
        </w:rPr>
        <w:t>кожный антисептик (при отсутствии возможности вымыть руки проточной водой с мылом);</w:t>
      </w:r>
    </w:p>
    <w:p w14:paraId="6F391845" w14:textId="6F9FEE07" w:rsidR="007F0924" w:rsidRPr="00E0617C" w:rsidRDefault="007F0924" w:rsidP="00961869">
      <w:pPr>
        <w:numPr>
          <w:ilvl w:val="0"/>
          <w:numId w:val="27"/>
        </w:numPr>
        <w:tabs>
          <w:tab w:val="left" w:pos="851"/>
          <w:tab w:val="left" w:pos="1440"/>
        </w:tabs>
        <w:autoSpaceDE w:val="0"/>
        <w:autoSpaceDN w:val="0"/>
        <w:adjustRightInd w:val="0"/>
        <w:ind w:left="0" w:firstLine="567"/>
        <w:contextualSpacing/>
        <w:rPr>
          <w:rFonts w:ascii="Times New Roman" w:hAnsi="Times New Roman"/>
          <w:bCs/>
          <w:sz w:val="28"/>
          <w:szCs w:val="28"/>
        </w:rPr>
      </w:pPr>
      <w:r w:rsidRPr="00E0617C">
        <w:rPr>
          <w:rFonts w:ascii="Times New Roman" w:hAnsi="Times New Roman"/>
          <w:bCs/>
          <w:sz w:val="28"/>
          <w:szCs w:val="28"/>
        </w:rPr>
        <w:t>одноразовая маска (при необходимости).</w:t>
      </w:r>
    </w:p>
    <w:p w14:paraId="227624D7" w14:textId="77777777" w:rsidR="007F0924" w:rsidRPr="00E0617C" w:rsidRDefault="007F0924" w:rsidP="00445FB1">
      <w:pPr>
        <w:ind w:right="-1"/>
        <w:rPr>
          <w:rFonts w:asciiTheme="majorBidi" w:hAnsiTheme="majorBidi" w:cstheme="majorBidi"/>
          <w:sz w:val="28"/>
          <w:szCs w:val="28"/>
        </w:rPr>
      </w:pPr>
      <w:r w:rsidRPr="00E0617C">
        <w:rPr>
          <w:rFonts w:asciiTheme="majorBidi" w:hAnsiTheme="majorBidi" w:cstheme="majorBidi"/>
          <w:sz w:val="28"/>
          <w:szCs w:val="28"/>
        </w:rPr>
        <w:t>Реализация мероприятий по профилактике репродуктивного здоровья студенческой молодежи осуществляется в рамках взаимодействия образовательных организаций и Молодёжных центров здоровья и направлена на повышение уровня информированности студентов, формирование ответственного отношения к сохранению репродуктивного здоровья и обеспечение доступности консультативной помощи. Алгоритм взаимодействия предусматривает последовательность организационных, информационно-образовательных и консультативных мероприятий, направленных на раннее выявление потребности студентов в профилактической и медицинской помощи и их своевременную маршрутизацию в Молодёжные центры здоровья.</w:t>
      </w:r>
    </w:p>
    <w:p w14:paraId="4B44CAED" w14:textId="77777777" w:rsidR="007F0924" w:rsidRPr="00E0617C" w:rsidRDefault="007F0924" w:rsidP="007F0924">
      <w:pPr>
        <w:rPr>
          <w:rFonts w:asciiTheme="majorBidi" w:hAnsiTheme="majorBidi" w:cstheme="majorBidi"/>
          <w:sz w:val="28"/>
          <w:szCs w:val="28"/>
        </w:rPr>
      </w:pPr>
      <w:r w:rsidRPr="00E0617C">
        <w:rPr>
          <w:rFonts w:asciiTheme="majorBidi" w:hAnsiTheme="majorBidi" w:cstheme="majorBidi"/>
          <w:sz w:val="28"/>
          <w:szCs w:val="28"/>
        </w:rPr>
        <w:t>Этапы реализации</w:t>
      </w:r>
    </w:p>
    <w:p w14:paraId="42B50059" w14:textId="77777777" w:rsidR="007F0924" w:rsidRPr="00E0617C" w:rsidRDefault="007F0924" w:rsidP="007F0924">
      <w:pPr>
        <w:rPr>
          <w:rFonts w:asciiTheme="majorBidi" w:hAnsiTheme="majorBidi" w:cstheme="majorBidi"/>
          <w:sz w:val="28"/>
          <w:szCs w:val="28"/>
        </w:rPr>
      </w:pPr>
      <w:r w:rsidRPr="00E0617C">
        <w:rPr>
          <w:rFonts w:asciiTheme="majorBidi" w:hAnsiTheme="majorBidi" w:cstheme="majorBidi"/>
          <w:sz w:val="28"/>
          <w:szCs w:val="28"/>
        </w:rPr>
        <w:t>Шаг 1. Организация взаимодействия</w:t>
      </w:r>
    </w:p>
    <w:p w14:paraId="5A495D55" w14:textId="77777777" w:rsidR="007F0924" w:rsidRPr="00E0617C" w:rsidRDefault="007F0924" w:rsidP="007F0924">
      <w:pPr>
        <w:rPr>
          <w:rFonts w:asciiTheme="majorBidi" w:hAnsiTheme="majorBidi" w:cstheme="majorBidi"/>
          <w:sz w:val="28"/>
          <w:szCs w:val="28"/>
        </w:rPr>
      </w:pPr>
      <w:r w:rsidRPr="00E0617C">
        <w:rPr>
          <w:rFonts w:asciiTheme="majorBidi" w:hAnsiTheme="majorBidi" w:cstheme="majorBidi"/>
          <w:sz w:val="28"/>
          <w:szCs w:val="28"/>
        </w:rPr>
        <w:t>На первом этапе формируется система взаимодействия между университетом и Молодёжным центром здоровья. Для этого заключается соглашение о сотрудничестве, назначаются ответственные координаторы со стороны образовательной организации и МЦЗ, а также разрабатывается план совместных профилактических мероприятий. Дополнительно формируется график проведения образовательных встреч и консультаций для студентов.</w:t>
      </w:r>
    </w:p>
    <w:p w14:paraId="4B8E717A" w14:textId="77777777" w:rsidR="007F0924" w:rsidRPr="00E0617C" w:rsidRDefault="007F0924" w:rsidP="007F0924">
      <w:pPr>
        <w:rPr>
          <w:rFonts w:asciiTheme="majorBidi" w:hAnsiTheme="majorBidi" w:cstheme="majorBidi"/>
          <w:sz w:val="28"/>
          <w:szCs w:val="28"/>
        </w:rPr>
      </w:pPr>
    </w:p>
    <w:p w14:paraId="32A428DE" w14:textId="77777777" w:rsidR="007F0924" w:rsidRPr="00E0617C" w:rsidRDefault="007F0924" w:rsidP="00445FB1">
      <w:pPr>
        <w:rPr>
          <w:rFonts w:asciiTheme="majorBidi" w:hAnsiTheme="majorBidi" w:cstheme="majorBidi"/>
          <w:sz w:val="28"/>
          <w:szCs w:val="28"/>
        </w:rPr>
      </w:pPr>
      <w:r w:rsidRPr="00E0617C">
        <w:rPr>
          <w:rFonts w:asciiTheme="majorBidi" w:hAnsiTheme="majorBidi" w:cstheme="majorBidi"/>
          <w:sz w:val="28"/>
          <w:szCs w:val="28"/>
        </w:rPr>
        <w:t>Шаг 2. Подготовка кураторов академических групп</w:t>
      </w:r>
    </w:p>
    <w:p w14:paraId="1D0B1A41" w14:textId="77777777" w:rsidR="007F0924" w:rsidRPr="00E0617C" w:rsidRDefault="007F0924" w:rsidP="007F0924">
      <w:pPr>
        <w:rPr>
          <w:rFonts w:asciiTheme="majorBidi" w:hAnsiTheme="majorBidi" w:cstheme="majorBidi"/>
          <w:sz w:val="28"/>
          <w:szCs w:val="28"/>
        </w:rPr>
      </w:pPr>
      <w:r w:rsidRPr="00E0617C">
        <w:rPr>
          <w:rFonts w:asciiTheme="majorBidi" w:hAnsiTheme="majorBidi" w:cstheme="majorBidi"/>
          <w:sz w:val="28"/>
          <w:szCs w:val="28"/>
        </w:rPr>
        <w:t>С целью повышения эффективности профилактической работы проводится подготовка кураторов академических групп. Организуются обучающие семинары, в рамках которых кураторы знакомятся с основными вопросами репродуктивного здоровья молодежи, получают методические материалы (памятки, презентации, алгоритмы направления студентов) и разъяснения по порядку маршрутизации студентов в Молодёжный центр здоровья.</w:t>
      </w:r>
    </w:p>
    <w:p w14:paraId="4DFADE5E" w14:textId="77777777" w:rsidR="007F0924" w:rsidRPr="00E0617C" w:rsidRDefault="007F0924" w:rsidP="007F0924">
      <w:pPr>
        <w:rPr>
          <w:rFonts w:asciiTheme="majorBidi" w:hAnsiTheme="majorBidi" w:cstheme="majorBidi"/>
          <w:sz w:val="28"/>
          <w:szCs w:val="28"/>
        </w:rPr>
      </w:pPr>
    </w:p>
    <w:p w14:paraId="2C31A32D" w14:textId="77777777" w:rsidR="007F0924" w:rsidRPr="00E0617C" w:rsidRDefault="007F0924" w:rsidP="00445FB1">
      <w:pPr>
        <w:rPr>
          <w:rFonts w:asciiTheme="majorBidi" w:hAnsiTheme="majorBidi" w:cstheme="majorBidi"/>
          <w:sz w:val="28"/>
          <w:szCs w:val="28"/>
        </w:rPr>
      </w:pPr>
      <w:r w:rsidRPr="00E0617C">
        <w:rPr>
          <w:rFonts w:asciiTheme="majorBidi" w:hAnsiTheme="majorBidi" w:cstheme="majorBidi"/>
          <w:sz w:val="28"/>
          <w:szCs w:val="28"/>
        </w:rPr>
        <w:t>Шаг 3. Информационно-просветительская работа со студентами</w:t>
      </w:r>
    </w:p>
    <w:p w14:paraId="4DAAE646" w14:textId="77777777" w:rsidR="007F0924" w:rsidRPr="00E0617C" w:rsidRDefault="007F0924" w:rsidP="007F0924">
      <w:pPr>
        <w:rPr>
          <w:rFonts w:asciiTheme="majorBidi" w:hAnsiTheme="majorBidi" w:cstheme="majorBidi"/>
          <w:sz w:val="28"/>
          <w:szCs w:val="28"/>
        </w:rPr>
      </w:pPr>
      <w:r w:rsidRPr="00E0617C">
        <w:rPr>
          <w:rFonts w:asciiTheme="majorBidi" w:hAnsiTheme="majorBidi" w:cstheme="majorBidi"/>
          <w:sz w:val="28"/>
          <w:szCs w:val="28"/>
        </w:rPr>
        <w:t>Кураторы проводят тематические кураторские часы и информационные встречи со студентами, направленные на повышение уровня знаний по вопросам репродуктивного здоровья. Студентам предоставляются информационные и цифровые материалы, а также разъясняется возможность получения анонимной консультации специалистов Молодёжных центров здоровья.</w:t>
      </w:r>
    </w:p>
    <w:p w14:paraId="3050F53B" w14:textId="77777777" w:rsidR="007F0924" w:rsidRPr="00E0617C" w:rsidRDefault="007F0924" w:rsidP="007F0924">
      <w:pPr>
        <w:rPr>
          <w:rFonts w:asciiTheme="majorBidi" w:hAnsiTheme="majorBidi" w:cstheme="majorBidi"/>
          <w:sz w:val="28"/>
          <w:szCs w:val="28"/>
        </w:rPr>
      </w:pPr>
    </w:p>
    <w:p w14:paraId="2CDC9E31" w14:textId="77777777" w:rsidR="007F0924" w:rsidRPr="00E0617C" w:rsidRDefault="007F0924" w:rsidP="00445FB1">
      <w:pPr>
        <w:rPr>
          <w:rFonts w:asciiTheme="majorBidi" w:hAnsiTheme="majorBidi" w:cstheme="majorBidi"/>
          <w:sz w:val="28"/>
          <w:szCs w:val="28"/>
        </w:rPr>
      </w:pPr>
      <w:r w:rsidRPr="00E0617C">
        <w:rPr>
          <w:rFonts w:asciiTheme="majorBidi" w:hAnsiTheme="majorBidi" w:cstheme="majorBidi"/>
          <w:sz w:val="28"/>
          <w:szCs w:val="28"/>
        </w:rPr>
        <w:lastRenderedPageBreak/>
        <w:t>Шаг 4. Направление студентов в Молодёжный центр здоровья</w:t>
      </w:r>
    </w:p>
    <w:p w14:paraId="6D3D5922" w14:textId="2DDFA05B" w:rsidR="007F0924" w:rsidRPr="00E0617C" w:rsidRDefault="007F0924" w:rsidP="007F0924">
      <w:pPr>
        <w:rPr>
          <w:rFonts w:asciiTheme="majorBidi" w:hAnsiTheme="majorBidi" w:cstheme="majorBidi"/>
          <w:sz w:val="28"/>
          <w:szCs w:val="28"/>
        </w:rPr>
      </w:pPr>
      <w:r w:rsidRPr="00E0617C">
        <w:rPr>
          <w:rFonts w:asciiTheme="majorBidi" w:hAnsiTheme="majorBidi" w:cstheme="majorBidi"/>
          <w:sz w:val="28"/>
          <w:szCs w:val="28"/>
        </w:rPr>
        <w:t>При выявлении у студента запроса на консультацию или потребности в дополнительной информации куратор информирует его о возможностях получения помощи в Молодёжном центре здоровья. Студент направляется на консультацию к специалистам МЦЗ (очно или в онлайн-формате)</w:t>
      </w:r>
      <w:r w:rsidR="00D24625" w:rsidRPr="00E0617C">
        <w:rPr>
          <w:rFonts w:asciiTheme="majorBidi" w:hAnsiTheme="majorBidi" w:cstheme="majorBidi"/>
          <w:sz w:val="28"/>
          <w:szCs w:val="28"/>
        </w:rPr>
        <w:t xml:space="preserve"> в соответствии с маршрутом взаимодействия, представленным в конце настоящего СОП (см. схему «Маршрутизация студентов университета в Молодёжный центр здоровья»)</w:t>
      </w:r>
      <w:r w:rsidRPr="00E0617C">
        <w:rPr>
          <w:rFonts w:asciiTheme="majorBidi" w:hAnsiTheme="majorBidi" w:cstheme="majorBidi"/>
          <w:sz w:val="28"/>
          <w:szCs w:val="28"/>
        </w:rPr>
        <w:t>. В центре проводится консультирование, оценка репродуктивных рисков и, при необходимости, осуществляется дальнейшая маршрутизация студента в медицинскую организацию для получения специализированной помощи.</w:t>
      </w:r>
    </w:p>
    <w:p w14:paraId="659170A0" w14:textId="77777777" w:rsidR="007F0924" w:rsidRPr="00E0617C" w:rsidRDefault="007F0924" w:rsidP="007F0924">
      <w:pPr>
        <w:rPr>
          <w:rFonts w:asciiTheme="majorBidi" w:hAnsiTheme="majorBidi" w:cstheme="majorBidi"/>
          <w:sz w:val="28"/>
          <w:szCs w:val="28"/>
        </w:rPr>
      </w:pPr>
    </w:p>
    <w:p w14:paraId="179A8CF5" w14:textId="77777777" w:rsidR="007F0924" w:rsidRPr="00E0617C" w:rsidRDefault="007F0924" w:rsidP="00445FB1">
      <w:pPr>
        <w:rPr>
          <w:rFonts w:asciiTheme="majorBidi" w:hAnsiTheme="majorBidi" w:cstheme="majorBidi"/>
          <w:sz w:val="28"/>
          <w:szCs w:val="28"/>
        </w:rPr>
      </w:pPr>
      <w:r w:rsidRPr="00E0617C">
        <w:rPr>
          <w:rFonts w:asciiTheme="majorBidi" w:hAnsiTheme="majorBidi" w:cstheme="majorBidi"/>
          <w:sz w:val="28"/>
          <w:szCs w:val="28"/>
        </w:rPr>
        <w:t>Шаг 5. Мониторинг и оценка эффективности</w:t>
      </w:r>
    </w:p>
    <w:p w14:paraId="6ADE27AF" w14:textId="77777777" w:rsidR="007F0924" w:rsidRPr="00E0617C" w:rsidRDefault="007F0924" w:rsidP="007F0924">
      <w:pPr>
        <w:rPr>
          <w:rFonts w:asciiTheme="majorBidi" w:hAnsiTheme="majorBidi" w:cstheme="majorBidi"/>
          <w:sz w:val="28"/>
          <w:szCs w:val="28"/>
        </w:rPr>
      </w:pPr>
      <w:r w:rsidRPr="00E0617C">
        <w:rPr>
          <w:rFonts w:asciiTheme="majorBidi" w:hAnsiTheme="majorBidi" w:cstheme="majorBidi"/>
          <w:sz w:val="28"/>
          <w:szCs w:val="28"/>
        </w:rPr>
        <w:t>Для оценки эффективности профилактической работы проводится регулярный мониторинг. Он включает анализ уровня информированности студентов, оценку обращаемости в Молодёжные центры здоровья, а также анализ результатов реализуемых профилактических мероприятий. По итогам мониторинга при необходимости осуществляется корректировка профилактической программы.</w:t>
      </w:r>
    </w:p>
    <w:p w14:paraId="4D5654E1" w14:textId="77777777" w:rsidR="005A01E0" w:rsidRPr="00F31444" w:rsidRDefault="005A01E0" w:rsidP="000F4182">
      <w:pPr>
        <w:widowControl w:val="0"/>
        <w:pBdr>
          <w:bottom w:val="single" w:sz="4" w:space="31" w:color="FFFFFF"/>
        </w:pBdr>
        <w:tabs>
          <w:tab w:val="left" w:pos="0"/>
        </w:tabs>
        <w:autoSpaceDE w:val="0"/>
        <w:ind w:firstLine="0"/>
        <w:rPr>
          <w:rFonts w:ascii="Times New Roman" w:hAnsi="Times New Roman"/>
        </w:rPr>
      </w:pPr>
    </w:p>
    <w:p w14:paraId="10626C18" w14:textId="77777777" w:rsidR="005A01E0" w:rsidRPr="00F31444" w:rsidRDefault="005A01E0" w:rsidP="000F4182">
      <w:pPr>
        <w:widowControl w:val="0"/>
        <w:pBdr>
          <w:bottom w:val="single" w:sz="4" w:space="31" w:color="FFFFFF"/>
        </w:pBdr>
        <w:tabs>
          <w:tab w:val="left" w:pos="0"/>
        </w:tabs>
        <w:autoSpaceDE w:val="0"/>
        <w:ind w:firstLine="0"/>
        <w:rPr>
          <w:rFonts w:ascii="Times New Roman" w:hAnsi="Times New Roman"/>
        </w:rPr>
      </w:pPr>
    </w:p>
    <w:p w14:paraId="7639789C" w14:textId="77777777" w:rsidR="005A01E0" w:rsidRPr="00F31444" w:rsidRDefault="005A01E0" w:rsidP="000F4182">
      <w:pPr>
        <w:widowControl w:val="0"/>
        <w:pBdr>
          <w:bottom w:val="single" w:sz="4" w:space="31" w:color="FFFFFF"/>
        </w:pBdr>
        <w:tabs>
          <w:tab w:val="left" w:pos="0"/>
        </w:tabs>
        <w:autoSpaceDE w:val="0"/>
        <w:ind w:firstLine="0"/>
        <w:rPr>
          <w:rFonts w:ascii="Times New Roman" w:hAnsi="Times New Roman"/>
        </w:rPr>
      </w:pPr>
    </w:p>
    <w:p w14:paraId="666A0D15" w14:textId="77777777" w:rsidR="005A01E0" w:rsidRPr="00F31444" w:rsidRDefault="005A01E0" w:rsidP="000F4182">
      <w:pPr>
        <w:widowControl w:val="0"/>
        <w:pBdr>
          <w:bottom w:val="single" w:sz="4" w:space="31" w:color="FFFFFF"/>
        </w:pBdr>
        <w:tabs>
          <w:tab w:val="left" w:pos="0"/>
        </w:tabs>
        <w:autoSpaceDE w:val="0"/>
        <w:ind w:firstLine="0"/>
        <w:rPr>
          <w:rFonts w:ascii="Times New Roman" w:hAnsi="Times New Roman"/>
        </w:rPr>
      </w:pPr>
    </w:p>
    <w:p w14:paraId="6CDB3621" w14:textId="3C8DCCC0" w:rsidR="007F0924" w:rsidRPr="001041FF" w:rsidRDefault="005A01E0" w:rsidP="000F4182">
      <w:pPr>
        <w:widowControl w:val="0"/>
        <w:pBdr>
          <w:bottom w:val="single" w:sz="4" w:space="31" w:color="FFFFFF"/>
        </w:pBdr>
        <w:tabs>
          <w:tab w:val="left" w:pos="0"/>
        </w:tabs>
        <w:autoSpaceDE w:val="0"/>
        <w:ind w:firstLine="0"/>
        <w:rPr>
          <w:rFonts w:ascii="Times New Roman" w:hAnsi="Times New Roman"/>
          <w:lang w:val="x-none"/>
        </w:rPr>
      </w:pPr>
      <w:r w:rsidRPr="00F31444">
        <w:rPr>
          <w:noProof/>
          <w14:ligatures w14:val="standardContextual"/>
        </w:rPr>
        <w:lastRenderedPageBreak/>
        <mc:AlternateContent>
          <mc:Choice Requires="wps">
            <w:drawing>
              <wp:anchor distT="0" distB="0" distL="114300" distR="114300" simplePos="0" relativeHeight="251737088" behindDoc="0" locked="0" layoutInCell="1" allowOverlap="1" wp14:anchorId="26F4BD50" wp14:editId="30540CD3">
                <wp:simplePos x="0" y="0"/>
                <wp:positionH relativeFrom="margin">
                  <wp:align>center</wp:align>
                </wp:positionH>
                <wp:positionV relativeFrom="paragraph">
                  <wp:posOffset>6595110</wp:posOffset>
                </wp:positionV>
                <wp:extent cx="5419725" cy="628650"/>
                <wp:effectExtent l="0" t="0" r="28575" b="19050"/>
                <wp:wrapNone/>
                <wp:docPr id="1904016221" name="Прямоугольник 421"/>
                <wp:cNvGraphicFramePr/>
                <a:graphic xmlns:a="http://schemas.openxmlformats.org/drawingml/2006/main">
                  <a:graphicData uri="http://schemas.microsoft.com/office/word/2010/wordprocessingShape">
                    <wps:wsp>
                      <wps:cNvSpPr/>
                      <wps:spPr>
                        <a:xfrm>
                          <a:off x="0" y="0"/>
                          <a:ext cx="5419725" cy="628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2F5826D" w14:textId="48507D23" w:rsidR="005A01E0" w:rsidRPr="005A01E0" w:rsidRDefault="005A01E0" w:rsidP="00961869">
                            <w:pPr>
                              <w:ind w:firstLine="0"/>
                              <w:jc w:val="center"/>
                              <w:rPr>
                                <w:rFonts w:ascii="Times New Roman" w:hAnsi="Times New Roman"/>
                                <w:sz w:val="28"/>
                                <w:szCs w:val="28"/>
                              </w:rPr>
                            </w:pPr>
                            <w:r w:rsidRPr="005A01E0">
                              <w:rPr>
                                <w:rFonts w:ascii="Times New Roman" w:hAnsi="Times New Roman"/>
                                <w:sz w:val="28"/>
                                <w:szCs w:val="28"/>
                              </w:rPr>
                              <w:t xml:space="preserve">Рисунок </w:t>
                            </w:r>
                            <w:r w:rsidR="007143A1">
                              <w:rPr>
                                <w:rFonts w:ascii="Times New Roman" w:hAnsi="Times New Roman"/>
                                <w:sz w:val="28"/>
                                <w:szCs w:val="28"/>
                              </w:rPr>
                              <w:t>Н</w:t>
                            </w:r>
                            <w:r w:rsidRPr="005A01E0">
                              <w:rPr>
                                <w:rFonts w:ascii="Times New Roman" w:hAnsi="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F4BD50" id="Прямоугольник 421" o:spid="_x0000_s1446" style="position:absolute;left:0;text-align:left;margin-left:0;margin-top:519.3pt;width:426.75pt;height:49.5pt;z-index:2517370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" fillcolor="white [3201]" strokecolor="white [3212]" strokeweight="1pt">
                <v:textbox>
                  <w:txbxContent>
                    <w:p w14:paraId="72F5826D" w14:textId="48507D23" w:rsidR="005A01E0" w:rsidRPr="005A01E0" w:rsidRDefault="005A01E0" w:rsidP="00961869">
                      <w:pPr>
                        <w:ind w:firstLine="0"/>
                        <w:jc w:val="center"/>
                        <w:rPr>
                          <w:rFonts w:ascii="Times New Roman" w:hAnsi="Times New Roman"/>
                          <w:sz w:val="28"/>
                          <w:szCs w:val="28"/>
                        </w:rPr>
                      </w:pPr>
                      <w:r w:rsidRPr="005A01E0">
                        <w:rPr>
                          <w:rFonts w:ascii="Times New Roman" w:hAnsi="Times New Roman"/>
                          <w:sz w:val="28"/>
                          <w:szCs w:val="28"/>
                        </w:rPr>
                        <w:t xml:space="preserve">Рисунок </w:t>
                      </w:r>
                      <w:r w:rsidR="007143A1">
                        <w:rPr>
                          <w:rFonts w:ascii="Times New Roman" w:hAnsi="Times New Roman"/>
                          <w:sz w:val="28"/>
                          <w:szCs w:val="28"/>
                        </w:rPr>
                        <w:t>Н</w:t>
                      </w:r>
                      <w:r w:rsidRPr="005A01E0">
                        <w:rPr>
                          <w:rFonts w:ascii="Times New Roman" w:hAnsi="Times New Roman"/>
                          <w:sz w:val="28"/>
                          <w:szCs w:val="28"/>
                        </w:rPr>
                        <w:t>.1</w:t>
                      </w:r>
                    </w:p>
                  </w:txbxContent>
                </v:textbox>
                <w10:wrap anchorx="margin"/>
              </v:rect>
            </w:pict>
          </mc:Fallback>
        </mc:AlternateContent>
      </w:r>
      <w:r w:rsidR="00D24625" w:rsidRPr="00F31444">
        <w:rPr>
          <w:noProof/>
          <w14:ligatures w14:val="standardContextual"/>
        </w:rPr>
        <w:drawing>
          <wp:anchor distT="0" distB="0" distL="114300" distR="114300" simplePos="0" relativeHeight="251699200" behindDoc="0" locked="0" layoutInCell="1" allowOverlap="1" wp14:anchorId="785516FE" wp14:editId="47739679">
            <wp:simplePos x="0" y="0"/>
            <wp:positionH relativeFrom="margin">
              <wp:align>center</wp:align>
            </wp:positionH>
            <wp:positionV relativeFrom="paragraph">
              <wp:posOffset>0</wp:posOffset>
            </wp:positionV>
            <wp:extent cx="4658360" cy="6685915"/>
            <wp:effectExtent l="0" t="0" r="8890" b="635"/>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4658360" cy="6685915"/>
                    </a:xfrm>
                    <a:prstGeom prst="rect">
                      <a:avLst/>
                    </a:prstGeom>
                  </pic:spPr>
                </pic:pic>
              </a:graphicData>
            </a:graphic>
            <wp14:sizeRelH relativeFrom="margin">
              <wp14:pctWidth>0</wp14:pctWidth>
            </wp14:sizeRelH>
            <wp14:sizeRelV relativeFrom="margin">
              <wp14:pctHeight>0</wp14:pctHeight>
            </wp14:sizeRelV>
          </wp:anchor>
        </w:drawing>
      </w:r>
    </w:p>
    <w:sectPr w:rsidR="007F0924" w:rsidRPr="001041FF" w:rsidSect="00AD405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D36B2" w14:textId="77777777" w:rsidR="00366B6E" w:rsidRDefault="00366B6E" w:rsidP="00BD65B6">
      <w:r>
        <w:separator/>
      </w:r>
    </w:p>
  </w:endnote>
  <w:endnote w:type="continuationSeparator" w:id="0">
    <w:p w14:paraId="337925D8" w14:textId="77777777" w:rsidR="00366B6E" w:rsidRDefault="00366B6E" w:rsidP="00BD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alaLancetPro-Bold">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calaLancetPro">
    <w:altName w:val="Cambria"/>
    <w:panose1 w:val="00000000000000000000"/>
    <w:charset w:val="00"/>
    <w:family w:val="roman"/>
    <w:notTrueType/>
    <w:pitch w:val="default"/>
  </w:font>
  <w:font w:name="ScalaLancetPro-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82788"/>
      <w:docPartObj>
        <w:docPartGallery w:val="Page Numbers (Bottom of Page)"/>
        <w:docPartUnique/>
      </w:docPartObj>
    </w:sdtPr>
    <w:sdtEndPr>
      <w:rPr>
        <w:rFonts w:ascii="Times New Roman" w:hAnsi="Times New Roman"/>
        <w:sz w:val="28"/>
        <w:szCs w:val="28"/>
      </w:rPr>
    </w:sdtEndPr>
    <w:sdtContent>
      <w:p w14:paraId="665DDB6D" w14:textId="3A0B96BF" w:rsidR="00761106" w:rsidRPr="00BD65B6" w:rsidRDefault="00761106" w:rsidP="00BD65B6">
        <w:pPr>
          <w:pStyle w:val="af7"/>
          <w:ind w:firstLine="0"/>
          <w:jc w:val="center"/>
          <w:rPr>
            <w:rFonts w:ascii="Times New Roman" w:hAnsi="Times New Roman"/>
            <w:sz w:val="28"/>
            <w:szCs w:val="28"/>
          </w:rPr>
        </w:pPr>
        <w:r w:rsidRPr="00BD65B6">
          <w:rPr>
            <w:rFonts w:ascii="Times New Roman" w:hAnsi="Times New Roman"/>
            <w:sz w:val="28"/>
            <w:szCs w:val="28"/>
          </w:rPr>
          <w:fldChar w:fldCharType="begin"/>
        </w:r>
        <w:r w:rsidRPr="00BD65B6">
          <w:rPr>
            <w:rFonts w:ascii="Times New Roman" w:hAnsi="Times New Roman"/>
            <w:sz w:val="28"/>
            <w:szCs w:val="28"/>
          </w:rPr>
          <w:instrText>PAGE   \* MERGEFORMAT</w:instrText>
        </w:r>
        <w:r w:rsidRPr="00BD65B6">
          <w:rPr>
            <w:rFonts w:ascii="Times New Roman" w:hAnsi="Times New Roman"/>
            <w:sz w:val="28"/>
            <w:szCs w:val="28"/>
          </w:rPr>
          <w:fldChar w:fldCharType="separate"/>
        </w:r>
        <w:r w:rsidR="00521F8A">
          <w:rPr>
            <w:rFonts w:ascii="Times New Roman" w:hAnsi="Times New Roman"/>
            <w:noProof/>
            <w:sz w:val="28"/>
            <w:szCs w:val="28"/>
          </w:rPr>
          <w:t>13</w:t>
        </w:r>
        <w:r w:rsidRPr="00BD65B6">
          <w:rPr>
            <w:rFonts w:ascii="Times New Roman" w:hAnsi="Times New Roman"/>
            <w:sz w:val="28"/>
            <w:szCs w:val="28"/>
          </w:rPr>
          <w:fldChar w:fldCharType="end"/>
        </w:r>
      </w:p>
    </w:sdtContent>
  </w:sdt>
  <w:p w14:paraId="7944D4B6" w14:textId="77777777" w:rsidR="00761106" w:rsidRDefault="00761106">
    <w:pPr>
      <w:pStyle w:val="af7"/>
    </w:pPr>
  </w:p>
  <w:p w14:paraId="415478FA" w14:textId="77777777" w:rsidR="00761106" w:rsidRDefault="007611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7D304" w14:textId="77777777" w:rsidR="00366B6E" w:rsidRDefault="00366B6E" w:rsidP="00BD65B6">
      <w:r>
        <w:separator/>
      </w:r>
    </w:p>
  </w:footnote>
  <w:footnote w:type="continuationSeparator" w:id="0">
    <w:p w14:paraId="2A38ECBF" w14:textId="77777777" w:rsidR="00366B6E" w:rsidRDefault="00366B6E" w:rsidP="00BD6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61F"/>
    <w:multiLevelType w:val="hybridMultilevel"/>
    <w:tmpl w:val="9F8A108A"/>
    <w:lvl w:ilvl="0" w:tplc="61042D2E">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 w15:restartNumberingAfterBreak="0">
    <w:nsid w:val="05E7270B"/>
    <w:multiLevelType w:val="hybridMultilevel"/>
    <w:tmpl w:val="1ADCD218"/>
    <w:lvl w:ilvl="0" w:tplc="15D037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74B77CD"/>
    <w:multiLevelType w:val="hybridMultilevel"/>
    <w:tmpl w:val="403EDBD0"/>
    <w:lvl w:ilvl="0" w:tplc="8EC488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0F41B4D"/>
    <w:multiLevelType w:val="multilevel"/>
    <w:tmpl w:val="2D5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8729F"/>
    <w:multiLevelType w:val="hybridMultilevel"/>
    <w:tmpl w:val="285CB220"/>
    <w:lvl w:ilvl="0" w:tplc="04190011">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15:restartNumberingAfterBreak="0">
    <w:nsid w:val="181A626A"/>
    <w:multiLevelType w:val="hybridMultilevel"/>
    <w:tmpl w:val="3478614A"/>
    <w:lvl w:ilvl="0" w:tplc="8BAE3770">
      <w:start w:val="32"/>
      <w:numFmt w:val="decimal"/>
      <w:lvlText w:val="%1"/>
      <w:lvlJc w:val="left"/>
      <w:pPr>
        <w:ind w:left="1211"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A705E17"/>
    <w:multiLevelType w:val="hybridMultilevel"/>
    <w:tmpl w:val="58121C18"/>
    <w:lvl w:ilvl="0" w:tplc="39D648C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CC32A08"/>
    <w:multiLevelType w:val="multilevel"/>
    <w:tmpl w:val="E8ACC40C"/>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A7205D9"/>
    <w:multiLevelType w:val="hybridMultilevel"/>
    <w:tmpl w:val="F22ADCE8"/>
    <w:lvl w:ilvl="0" w:tplc="2ED4EA0C">
      <w:start w:val="1"/>
      <w:numFmt w:val="bullet"/>
      <w:lvlText w:val="•"/>
      <w:lvlJc w:val="left"/>
      <w:pPr>
        <w:tabs>
          <w:tab w:val="num" w:pos="720"/>
        </w:tabs>
        <w:ind w:left="720" w:hanging="360"/>
      </w:pPr>
      <w:rPr>
        <w:rFonts w:ascii="Times New Roman" w:hAnsi="Times New Roman" w:hint="default"/>
      </w:rPr>
    </w:lvl>
    <w:lvl w:ilvl="1" w:tplc="852C89AE" w:tentative="1">
      <w:start w:val="1"/>
      <w:numFmt w:val="bullet"/>
      <w:lvlText w:val="•"/>
      <w:lvlJc w:val="left"/>
      <w:pPr>
        <w:tabs>
          <w:tab w:val="num" w:pos="1440"/>
        </w:tabs>
        <w:ind w:left="1440" w:hanging="360"/>
      </w:pPr>
      <w:rPr>
        <w:rFonts w:ascii="Times New Roman" w:hAnsi="Times New Roman" w:hint="default"/>
      </w:rPr>
    </w:lvl>
    <w:lvl w:ilvl="2" w:tplc="6038B710" w:tentative="1">
      <w:start w:val="1"/>
      <w:numFmt w:val="bullet"/>
      <w:lvlText w:val="•"/>
      <w:lvlJc w:val="left"/>
      <w:pPr>
        <w:tabs>
          <w:tab w:val="num" w:pos="2160"/>
        </w:tabs>
        <w:ind w:left="2160" w:hanging="360"/>
      </w:pPr>
      <w:rPr>
        <w:rFonts w:ascii="Times New Roman" w:hAnsi="Times New Roman" w:hint="default"/>
      </w:rPr>
    </w:lvl>
    <w:lvl w:ilvl="3" w:tplc="66A429E4" w:tentative="1">
      <w:start w:val="1"/>
      <w:numFmt w:val="bullet"/>
      <w:lvlText w:val="•"/>
      <w:lvlJc w:val="left"/>
      <w:pPr>
        <w:tabs>
          <w:tab w:val="num" w:pos="2880"/>
        </w:tabs>
        <w:ind w:left="2880" w:hanging="360"/>
      </w:pPr>
      <w:rPr>
        <w:rFonts w:ascii="Times New Roman" w:hAnsi="Times New Roman" w:hint="default"/>
      </w:rPr>
    </w:lvl>
    <w:lvl w:ilvl="4" w:tplc="879C13D2" w:tentative="1">
      <w:start w:val="1"/>
      <w:numFmt w:val="bullet"/>
      <w:lvlText w:val="•"/>
      <w:lvlJc w:val="left"/>
      <w:pPr>
        <w:tabs>
          <w:tab w:val="num" w:pos="3600"/>
        </w:tabs>
        <w:ind w:left="3600" w:hanging="360"/>
      </w:pPr>
      <w:rPr>
        <w:rFonts w:ascii="Times New Roman" w:hAnsi="Times New Roman" w:hint="default"/>
      </w:rPr>
    </w:lvl>
    <w:lvl w:ilvl="5" w:tplc="A70271DC" w:tentative="1">
      <w:start w:val="1"/>
      <w:numFmt w:val="bullet"/>
      <w:lvlText w:val="•"/>
      <w:lvlJc w:val="left"/>
      <w:pPr>
        <w:tabs>
          <w:tab w:val="num" w:pos="4320"/>
        </w:tabs>
        <w:ind w:left="4320" w:hanging="360"/>
      </w:pPr>
      <w:rPr>
        <w:rFonts w:ascii="Times New Roman" w:hAnsi="Times New Roman" w:hint="default"/>
      </w:rPr>
    </w:lvl>
    <w:lvl w:ilvl="6" w:tplc="A1AA6D0A" w:tentative="1">
      <w:start w:val="1"/>
      <w:numFmt w:val="bullet"/>
      <w:lvlText w:val="•"/>
      <w:lvlJc w:val="left"/>
      <w:pPr>
        <w:tabs>
          <w:tab w:val="num" w:pos="5040"/>
        </w:tabs>
        <w:ind w:left="5040" w:hanging="360"/>
      </w:pPr>
      <w:rPr>
        <w:rFonts w:ascii="Times New Roman" w:hAnsi="Times New Roman" w:hint="default"/>
      </w:rPr>
    </w:lvl>
    <w:lvl w:ilvl="7" w:tplc="A84E2B88" w:tentative="1">
      <w:start w:val="1"/>
      <w:numFmt w:val="bullet"/>
      <w:lvlText w:val="•"/>
      <w:lvlJc w:val="left"/>
      <w:pPr>
        <w:tabs>
          <w:tab w:val="num" w:pos="5760"/>
        </w:tabs>
        <w:ind w:left="5760" w:hanging="360"/>
      </w:pPr>
      <w:rPr>
        <w:rFonts w:ascii="Times New Roman" w:hAnsi="Times New Roman" w:hint="default"/>
      </w:rPr>
    </w:lvl>
    <w:lvl w:ilvl="8" w:tplc="62C82F0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D53A36"/>
    <w:multiLevelType w:val="hybridMultilevel"/>
    <w:tmpl w:val="47FC0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E62342"/>
    <w:multiLevelType w:val="multilevel"/>
    <w:tmpl w:val="AE50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9602C"/>
    <w:multiLevelType w:val="hybridMultilevel"/>
    <w:tmpl w:val="774893B0"/>
    <w:lvl w:ilvl="0" w:tplc="ED0A57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9C31DE0"/>
    <w:multiLevelType w:val="hybridMultilevel"/>
    <w:tmpl w:val="BB62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A26D13"/>
    <w:multiLevelType w:val="hybridMultilevel"/>
    <w:tmpl w:val="6A9C44F6"/>
    <w:lvl w:ilvl="0" w:tplc="43662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3C39089F"/>
    <w:multiLevelType w:val="hybridMultilevel"/>
    <w:tmpl w:val="CCE03054"/>
    <w:lvl w:ilvl="0" w:tplc="96EEC560">
      <w:start w:val="1"/>
      <w:numFmt w:val="decimal"/>
      <w:lvlText w:val="%1."/>
      <w:lvlJc w:val="left"/>
      <w:pPr>
        <w:ind w:left="1069" w:hanging="360"/>
      </w:pPr>
      <w:rPr>
        <w:rFonts w:hint="default"/>
        <w:b/>
      </w:rPr>
    </w:lvl>
    <w:lvl w:ilvl="1" w:tplc="ECDEAC80">
      <w:numFmt w:val="bullet"/>
      <w:lvlText w:val=""/>
      <w:lvlJc w:val="left"/>
      <w:pPr>
        <w:ind w:left="1789" w:hanging="360"/>
      </w:pPr>
      <w:rPr>
        <w:rFonts w:ascii="Symbol" w:eastAsia="Times New Roman" w:hAnsi="Symbol"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0D1543A"/>
    <w:multiLevelType w:val="hybridMultilevel"/>
    <w:tmpl w:val="A2B0E4E8"/>
    <w:lvl w:ilvl="0" w:tplc="9D46205A">
      <w:start w:val="39"/>
      <w:numFmt w:val="decimal"/>
      <w:lvlText w:val="%1"/>
      <w:lvlJc w:val="left"/>
      <w:pPr>
        <w:ind w:left="1069"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40DA3D57"/>
    <w:multiLevelType w:val="hybridMultilevel"/>
    <w:tmpl w:val="25D265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DB67DA"/>
    <w:multiLevelType w:val="hybridMultilevel"/>
    <w:tmpl w:val="E6B8AB08"/>
    <w:lvl w:ilvl="0" w:tplc="DFF67B5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AC37077"/>
    <w:multiLevelType w:val="hybridMultilevel"/>
    <w:tmpl w:val="3FDAFA58"/>
    <w:lvl w:ilvl="0" w:tplc="2E8406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E0A0ACF"/>
    <w:multiLevelType w:val="multilevel"/>
    <w:tmpl w:val="C3B2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603FA"/>
    <w:multiLevelType w:val="multilevel"/>
    <w:tmpl w:val="92F0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101FD"/>
    <w:multiLevelType w:val="hybridMultilevel"/>
    <w:tmpl w:val="0EB23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8517BC"/>
    <w:multiLevelType w:val="hybridMultilevel"/>
    <w:tmpl w:val="0BC60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820350"/>
    <w:multiLevelType w:val="hybridMultilevel"/>
    <w:tmpl w:val="BCB4006A"/>
    <w:lvl w:ilvl="0" w:tplc="AB66D6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F06124A"/>
    <w:multiLevelType w:val="hybridMultilevel"/>
    <w:tmpl w:val="52AE4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6B0AD5"/>
    <w:multiLevelType w:val="hybridMultilevel"/>
    <w:tmpl w:val="8BEE8D16"/>
    <w:lvl w:ilvl="0" w:tplc="FB62A7C0">
      <w:start w:val="1"/>
      <w:numFmt w:val="decimal"/>
      <w:lvlText w:val="%1."/>
      <w:lvlJc w:val="left"/>
      <w:pPr>
        <w:ind w:left="745" w:hanging="360"/>
      </w:pPr>
      <w:rPr>
        <w:rFonts w:hint="default"/>
        <w:spacing w:val="0"/>
        <w:w w:val="100"/>
      </w:rPr>
    </w:lvl>
    <w:lvl w:ilvl="1" w:tplc="0D9C758C">
      <w:start w:val="1"/>
      <w:numFmt w:val="decimal"/>
      <w:lvlText w:val="%2."/>
      <w:lvlJc w:val="left"/>
      <w:pPr>
        <w:ind w:left="102" w:hanging="341"/>
      </w:pPr>
      <w:rPr>
        <w:rFonts w:ascii="Times New Roman" w:eastAsia="Times New Roman" w:hAnsi="Times New Roman" w:cs="Times New Roman" w:hint="default"/>
        <w:w w:val="100"/>
        <w:sz w:val="28"/>
        <w:szCs w:val="28"/>
      </w:rPr>
    </w:lvl>
    <w:lvl w:ilvl="2" w:tplc="EB3C1A12">
      <w:numFmt w:val="bullet"/>
      <w:lvlText w:val="•"/>
      <w:lvlJc w:val="left"/>
      <w:pPr>
        <w:ind w:left="1751" w:hanging="341"/>
      </w:pPr>
      <w:rPr>
        <w:rFonts w:hint="default"/>
      </w:rPr>
    </w:lvl>
    <w:lvl w:ilvl="3" w:tplc="AB38067C">
      <w:numFmt w:val="bullet"/>
      <w:lvlText w:val="•"/>
      <w:lvlJc w:val="left"/>
      <w:pPr>
        <w:ind w:left="2763" w:hanging="341"/>
      </w:pPr>
      <w:rPr>
        <w:rFonts w:hint="default"/>
      </w:rPr>
    </w:lvl>
    <w:lvl w:ilvl="4" w:tplc="1CC06CAC">
      <w:numFmt w:val="bullet"/>
      <w:lvlText w:val="•"/>
      <w:lvlJc w:val="left"/>
      <w:pPr>
        <w:ind w:left="3775" w:hanging="341"/>
      </w:pPr>
      <w:rPr>
        <w:rFonts w:hint="default"/>
      </w:rPr>
    </w:lvl>
    <w:lvl w:ilvl="5" w:tplc="81C6F004">
      <w:numFmt w:val="bullet"/>
      <w:lvlText w:val="•"/>
      <w:lvlJc w:val="left"/>
      <w:pPr>
        <w:ind w:left="4787" w:hanging="341"/>
      </w:pPr>
      <w:rPr>
        <w:rFonts w:hint="default"/>
      </w:rPr>
    </w:lvl>
    <w:lvl w:ilvl="6" w:tplc="4D2CF71E">
      <w:numFmt w:val="bullet"/>
      <w:lvlText w:val="•"/>
      <w:lvlJc w:val="left"/>
      <w:pPr>
        <w:ind w:left="5799" w:hanging="341"/>
      </w:pPr>
      <w:rPr>
        <w:rFonts w:hint="default"/>
      </w:rPr>
    </w:lvl>
    <w:lvl w:ilvl="7" w:tplc="C7BE7E0E">
      <w:numFmt w:val="bullet"/>
      <w:lvlText w:val="•"/>
      <w:lvlJc w:val="left"/>
      <w:pPr>
        <w:ind w:left="6810" w:hanging="341"/>
      </w:pPr>
      <w:rPr>
        <w:rFonts w:hint="default"/>
      </w:rPr>
    </w:lvl>
    <w:lvl w:ilvl="8" w:tplc="6AE42074">
      <w:numFmt w:val="bullet"/>
      <w:lvlText w:val="•"/>
      <w:lvlJc w:val="left"/>
      <w:pPr>
        <w:ind w:left="7822" w:hanging="341"/>
      </w:pPr>
      <w:rPr>
        <w:rFonts w:hint="default"/>
      </w:rPr>
    </w:lvl>
  </w:abstractNum>
  <w:abstractNum w:abstractNumId="26" w15:restartNumberingAfterBreak="0">
    <w:nsid w:val="731C4884"/>
    <w:multiLevelType w:val="hybridMultilevel"/>
    <w:tmpl w:val="8DF0B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E85E3D"/>
    <w:multiLevelType w:val="multilevel"/>
    <w:tmpl w:val="887C9B30"/>
    <w:lvl w:ilvl="0">
      <w:start w:val="1"/>
      <w:numFmt w:val="decimal"/>
      <w:lvlText w:val="%1."/>
      <w:lvlJc w:val="left"/>
      <w:pPr>
        <w:ind w:left="720" w:hanging="360"/>
      </w:pPr>
    </w:lvl>
    <w:lvl w:ilvl="1">
      <w:start w:val="4"/>
      <w:numFmt w:val="decimal"/>
      <w:isLgl/>
      <w:lvlText w:val="%1.%2"/>
      <w:lvlJc w:val="left"/>
      <w:pPr>
        <w:ind w:left="1108" w:hanging="645"/>
      </w:pPr>
      <w:rPr>
        <w:rFonts w:ascii="Times New Roman" w:hAnsi="Times New Roman" w:cs="Times New Roman" w:hint="default"/>
      </w:rPr>
    </w:lvl>
    <w:lvl w:ilvl="2">
      <w:start w:val="1"/>
      <w:numFmt w:val="decimal"/>
      <w:isLgl/>
      <w:lvlText w:val="%1.%2.%3"/>
      <w:lvlJc w:val="left"/>
      <w:pPr>
        <w:ind w:left="1286" w:hanging="720"/>
      </w:pPr>
      <w:rPr>
        <w:rFonts w:ascii="Times New Roman" w:hAnsi="Times New Roman" w:cs="Times New Roman" w:hint="default"/>
      </w:rPr>
    </w:lvl>
    <w:lvl w:ilvl="3">
      <w:start w:val="1"/>
      <w:numFmt w:val="decimal"/>
      <w:isLgl/>
      <w:lvlText w:val="%1.%2.%3.%4"/>
      <w:lvlJc w:val="left"/>
      <w:pPr>
        <w:ind w:left="1749" w:hanging="1080"/>
      </w:pPr>
      <w:rPr>
        <w:rFonts w:ascii="Times New Roman" w:hAnsi="Times New Roman" w:cs="Times New Roman" w:hint="default"/>
      </w:rPr>
    </w:lvl>
    <w:lvl w:ilvl="4">
      <w:start w:val="1"/>
      <w:numFmt w:val="decimal"/>
      <w:isLgl/>
      <w:lvlText w:val="%1.%2.%3.%4.%5"/>
      <w:lvlJc w:val="left"/>
      <w:pPr>
        <w:ind w:left="1852" w:hanging="1080"/>
      </w:pPr>
      <w:rPr>
        <w:rFonts w:ascii="Times New Roman" w:hAnsi="Times New Roman" w:cs="Times New Roman" w:hint="default"/>
      </w:rPr>
    </w:lvl>
    <w:lvl w:ilvl="5">
      <w:start w:val="1"/>
      <w:numFmt w:val="decimal"/>
      <w:isLgl/>
      <w:lvlText w:val="%1.%2.%3.%4.%5.%6"/>
      <w:lvlJc w:val="left"/>
      <w:pPr>
        <w:ind w:left="2315" w:hanging="1440"/>
      </w:pPr>
      <w:rPr>
        <w:rFonts w:ascii="Times New Roman" w:hAnsi="Times New Roman" w:cs="Times New Roman" w:hint="default"/>
      </w:rPr>
    </w:lvl>
    <w:lvl w:ilvl="6">
      <w:start w:val="1"/>
      <w:numFmt w:val="decimal"/>
      <w:isLgl/>
      <w:lvlText w:val="%1.%2.%3.%4.%5.%6.%7"/>
      <w:lvlJc w:val="left"/>
      <w:pPr>
        <w:ind w:left="2418" w:hanging="1440"/>
      </w:pPr>
      <w:rPr>
        <w:rFonts w:ascii="Times New Roman" w:hAnsi="Times New Roman" w:cs="Times New Roman" w:hint="default"/>
      </w:rPr>
    </w:lvl>
    <w:lvl w:ilvl="7">
      <w:start w:val="1"/>
      <w:numFmt w:val="decimal"/>
      <w:isLgl/>
      <w:lvlText w:val="%1.%2.%3.%4.%5.%6.%7.%8"/>
      <w:lvlJc w:val="left"/>
      <w:pPr>
        <w:ind w:left="2881" w:hanging="1800"/>
      </w:pPr>
      <w:rPr>
        <w:rFonts w:ascii="Times New Roman" w:hAnsi="Times New Roman" w:cs="Times New Roman" w:hint="default"/>
      </w:rPr>
    </w:lvl>
    <w:lvl w:ilvl="8">
      <w:start w:val="1"/>
      <w:numFmt w:val="decimal"/>
      <w:isLgl/>
      <w:lvlText w:val="%1.%2.%3.%4.%5.%6.%7.%8.%9"/>
      <w:lvlJc w:val="left"/>
      <w:pPr>
        <w:ind w:left="3344" w:hanging="2160"/>
      </w:pPr>
      <w:rPr>
        <w:rFonts w:ascii="Times New Roman" w:hAnsi="Times New Roman" w:cs="Times New Roman" w:hint="default"/>
      </w:rPr>
    </w:lvl>
  </w:abstractNum>
  <w:abstractNum w:abstractNumId="28" w15:restartNumberingAfterBreak="0">
    <w:nsid w:val="75F6268B"/>
    <w:multiLevelType w:val="hybridMultilevel"/>
    <w:tmpl w:val="BD528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7606678">
    <w:abstractNumId w:val="13"/>
  </w:num>
  <w:num w:numId="2" w16cid:durableId="1347635967">
    <w:abstractNumId w:val="2"/>
  </w:num>
  <w:num w:numId="3" w16cid:durableId="1138570599">
    <w:abstractNumId w:val="25"/>
  </w:num>
  <w:num w:numId="4" w16cid:durableId="52966774">
    <w:abstractNumId w:val="18"/>
  </w:num>
  <w:num w:numId="5" w16cid:durableId="944775541">
    <w:abstractNumId w:val="4"/>
  </w:num>
  <w:num w:numId="6" w16cid:durableId="71002512">
    <w:abstractNumId w:val="16"/>
  </w:num>
  <w:num w:numId="7" w16cid:durableId="2044403498">
    <w:abstractNumId w:val="22"/>
  </w:num>
  <w:num w:numId="8" w16cid:durableId="313606124">
    <w:abstractNumId w:val="28"/>
  </w:num>
  <w:num w:numId="9" w16cid:durableId="1700471124">
    <w:abstractNumId w:val="21"/>
  </w:num>
  <w:num w:numId="10" w16cid:durableId="925386223">
    <w:abstractNumId w:val="12"/>
  </w:num>
  <w:num w:numId="11" w16cid:durableId="2111926536">
    <w:abstractNumId w:val="1"/>
  </w:num>
  <w:num w:numId="12" w16cid:durableId="947196635">
    <w:abstractNumId w:val="0"/>
  </w:num>
  <w:num w:numId="13" w16cid:durableId="1508670715">
    <w:abstractNumId w:val="26"/>
  </w:num>
  <w:num w:numId="14" w16cid:durableId="2108689573">
    <w:abstractNumId w:val="27"/>
  </w:num>
  <w:num w:numId="15" w16cid:durableId="1314406261">
    <w:abstractNumId w:val="9"/>
  </w:num>
  <w:num w:numId="16" w16cid:durableId="403182882">
    <w:abstractNumId w:val="23"/>
  </w:num>
  <w:num w:numId="17" w16cid:durableId="696004090">
    <w:abstractNumId w:val="5"/>
  </w:num>
  <w:num w:numId="18" w16cid:durableId="243608981">
    <w:abstractNumId w:val="15"/>
  </w:num>
  <w:num w:numId="19" w16cid:durableId="829296777">
    <w:abstractNumId w:val="24"/>
  </w:num>
  <w:num w:numId="20" w16cid:durableId="1854414682">
    <w:abstractNumId w:val="3"/>
  </w:num>
  <w:num w:numId="21" w16cid:durableId="1689214694">
    <w:abstractNumId w:val="20"/>
  </w:num>
  <w:num w:numId="22" w16cid:durableId="523132587">
    <w:abstractNumId w:val="10"/>
  </w:num>
  <w:num w:numId="23" w16cid:durableId="931744999">
    <w:abstractNumId w:val="17"/>
  </w:num>
  <w:num w:numId="24" w16cid:durableId="1476222513">
    <w:abstractNumId w:val="8"/>
  </w:num>
  <w:num w:numId="25" w16cid:durableId="1445492148">
    <w:abstractNumId w:val="11"/>
  </w:num>
  <w:num w:numId="26" w16cid:durableId="1587373774">
    <w:abstractNumId w:val="14"/>
  </w:num>
  <w:num w:numId="27" w16cid:durableId="1686177087">
    <w:abstractNumId w:val="6"/>
  </w:num>
  <w:num w:numId="28" w16cid:durableId="282461785">
    <w:abstractNumId w:val="19"/>
  </w:num>
  <w:num w:numId="29" w16cid:durableId="18966231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924"/>
    <w:rsid w:val="0000372A"/>
    <w:rsid w:val="00010478"/>
    <w:rsid w:val="0001090A"/>
    <w:rsid w:val="0002419B"/>
    <w:rsid w:val="0003212E"/>
    <w:rsid w:val="00034CC7"/>
    <w:rsid w:val="00040807"/>
    <w:rsid w:val="00045F1F"/>
    <w:rsid w:val="000470BB"/>
    <w:rsid w:val="000665D9"/>
    <w:rsid w:val="00072AB7"/>
    <w:rsid w:val="00080D62"/>
    <w:rsid w:val="000825DC"/>
    <w:rsid w:val="00087DE9"/>
    <w:rsid w:val="000900C1"/>
    <w:rsid w:val="000918AF"/>
    <w:rsid w:val="000919E7"/>
    <w:rsid w:val="00097420"/>
    <w:rsid w:val="000A7B9E"/>
    <w:rsid w:val="000A7BF2"/>
    <w:rsid w:val="000B0879"/>
    <w:rsid w:val="000B20A2"/>
    <w:rsid w:val="000B5674"/>
    <w:rsid w:val="000C1133"/>
    <w:rsid w:val="000C65C5"/>
    <w:rsid w:val="000D0F49"/>
    <w:rsid w:val="000F024C"/>
    <w:rsid w:val="000F1FD1"/>
    <w:rsid w:val="000F4182"/>
    <w:rsid w:val="000F5C06"/>
    <w:rsid w:val="00103716"/>
    <w:rsid w:val="001041FF"/>
    <w:rsid w:val="00111B49"/>
    <w:rsid w:val="00111FBF"/>
    <w:rsid w:val="00120592"/>
    <w:rsid w:val="00125638"/>
    <w:rsid w:val="00126BBF"/>
    <w:rsid w:val="00132E76"/>
    <w:rsid w:val="00135782"/>
    <w:rsid w:val="00136636"/>
    <w:rsid w:val="00136773"/>
    <w:rsid w:val="00140674"/>
    <w:rsid w:val="00143B6D"/>
    <w:rsid w:val="00152B27"/>
    <w:rsid w:val="00153197"/>
    <w:rsid w:val="00166BBF"/>
    <w:rsid w:val="0016706F"/>
    <w:rsid w:val="00170F84"/>
    <w:rsid w:val="0017264C"/>
    <w:rsid w:val="00177C30"/>
    <w:rsid w:val="001824BA"/>
    <w:rsid w:val="001843E6"/>
    <w:rsid w:val="00191D11"/>
    <w:rsid w:val="001B4B3F"/>
    <w:rsid w:val="001C1C8C"/>
    <w:rsid w:val="001D0A78"/>
    <w:rsid w:val="001D1DE4"/>
    <w:rsid w:val="001D2CCB"/>
    <w:rsid w:val="001E10F8"/>
    <w:rsid w:val="001E5CE6"/>
    <w:rsid w:val="00201487"/>
    <w:rsid w:val="0020207F"/>
    <w:rsid w:val="00207826"/>
    <w:rsid w:val="00227373"/>
    <w:rsid w:val="00232262"/>
    <w:rsid w:val="00235E19"/>
    <w:rsid w:val="0024766C"/>
    <w:rsid w:val="00262481"/>
    <w:rsid w:val="00265574"/>
    <w:rsid w:val="00270A28"/>
    <w:rsid w:val="002718AE"/>
    <w:rsid w:val="002742B4"/>
    <w:rsid w:val="002878FF"/>
    <w:rsid w:val="00293AFE"/>
    <w:rsid w:val="002964F2"/>
    <w:rsid w:val="002A454E"/>
    <w:rsid w:val="002A591E"/>
    <w:rsid w:val="002A72D4"/>
    <w:rsid w:val="002A7A0B"/>
    <w:rsid w:val="002B0FEB"/>
    <w:rsid w:val="002B26EC"/>
    <w:rsid w:val="002B5978"/>
    <w:rsid w:val="002C43F9"/>
    <w:rsid w:val="002D2501"/>
    <w:rsid w:val="002D4787"/>
    <w:rsid w:val="002E119B"/>
    <w:rsid w:val="002E401D"/>
    <w:rsid w:val="00301B85"/>
    <w:rsid w:val="00303DC1"/>
    <w:rsid w:val="00312756"/>
    <w:rsid w:val="00317639"/>
    <w:rsid w:val="00320729"/>
    <w:rsid w:val="00320C06"/>
    <w:rsid w:val="00326978"/>
    <w:rsid w:val="003319BD"/>
    <w:rsid w:val="00336627"/>
    <w:rsid w:val="003409EB"/>
    <w:rsid w:val="0034198F"/>
    <w:rsid w:val="003514C2"/>
    <w:rsid w:val="003520D0"/>
    <w:rsid w:val="0035404C"/>
    <w:rsid w:val="00363527"/>
    <w:rsid w:val="00365428"/>
    <w:rsid w:val="00366B6E"/>
    <w:rsid w:val="003709A7"/>
    <w:rsid w:val="003827E3"/>
    <w:rsid w:val="003853F9"/>
    <w:rsid w:val="00390054"/>
    <w:rsid w:val="00393B11"/>
    <w:rsid w:val="00396A3D"/>
    <w:rsid w:val="003A22CC"/>
    <w:rsid w:val="003A3FA2"/>
    <w:rsid w:val="003B1326"/>
    <w:rsid w:val="003C15F4"/>
    <w:rsid w:val="003D3CFD"/>
    <w:rsid w:val="003E1945"/>
    <w:rsid w:val="003E6176"/>
    <w:rsid w:val="003F7F91"/>
    <w:rsid w:val="00405173"/>
    <w:rsid w:val="00406680"/>
    <w:rsid w:val="004242D1"/>
    <w:rsid w:val="00424EBB"/>
    <w:rsid w:val="00424ECA"/>
    <w:rsid w:val="004359FC"/>
    <w:rsid w:val="0043780E"/>
    <w:rsid w:val="00442E26"/>
    <w:rsid w:val="00443E65"/>
    <w:rsid w:val="00445FB1"/>
    <w:rsid w:val="00446319"/>
    <w:rsid w:val="0044723B"/>
    <w:rsid w:val="004674ED"/>
    <w:rsid w:val="00481E90"/>
    <w:rsid w:val="00486F6B"/>
    <w:rsid w:val="00487080"/>
    <w:rsid w:val="00491064"/>
    <w:rsid w:val="00493E0C"/>
    <w:rsid w:val="004A24F0"/>
    <w:rsid w:val="004A71E0"/>
    <w:rsid w:val="004C1674"/>
    <w:rsid w:val="004C59A2"/>
    <w:rsid w:val="004D0D5A"/>
    <w:rsid w:val="004D6778"/>
    <w:rsid w:val="004F46A8"/>
    <w:rsid w:val="005039C6"/>
    <w:rsid w:val="00512504"/>
    <w:rsid w:val="0051360C"/>
    <w:rsid w:val="00521F8A"/>
    <w:rsid w:val="005221E5"/>
    <w:rsid w:val="00553308"/>
    <w:rsid w:val="005609A1"/>
    <w:rsid w:val="0056145F"/>
    <w:rsid w:val="00563E7D"/>
    <w:rsid w:val="005641EA"/>
    <w:rsid w:val="00565934"/>
    <w:rsid w:val="00566777"/>
    <w:rsid w:val="00566D81"/>
    <w:rsid w:val="00572004"/>
    <w:rsid w:val="0057397F"/>
    <w:rsid w:val="00574EFF"/>
    <w:rsid w:val="00576AA5"/>
    <w:rsid w:val="00576DEC"/>
    <w:rsid w:val="00582EF0"/>
    <w:rsid w:val="00583690"/>
    <w:rsid w:val="0058536A"/>
    <w:rsid w:val="00594C1D"/>
    <w:rsid w:val="005A01E0"/>
    <w:rsid w:val="005A0C96"/>
    <w:rsid w:val="005B35DD"/>
    <w:rsid w:val="005B4445"/>
    <w:rsid w:val="005B5FCA"/>
    <w:rsid w:val="005C04CB"/>
    <w:rsid w:val="005C0F54"/>
    <w:rsid w:val="005D25F0"/>
    <w:rsid w:val="005D6B9F"/>
    <w:rsid w:val="005E6A36"/>
    <w:rsid w:val="005F0364"/>
    <w:rsid w:val="005F2881"/>
    <w:rsid w:val="005F52A6"/>
    <w:rsid w:val="005F6380"/>
    <w:rsid w:val="006033DA"/>
    <w:rsid w:val="00620CB9"/>
    <w:rsid w:val="00633008"/>
    <w:rsid w:val="00642557"/>
    <w:rsid w:val="0064345A"/>
    <w:rsid w:val="00644A4D"/>
    <w:rsid w:val="006567F6"/>
    <w:rsid w:val="006570CC"/>
    <w:rsid w:val="00660E7A"/>
    <w:rsid w:val="00663732"/>
    <w:rsid w:val="006726AB"/>
    <w:rsid w:val="00673AAA"/>
    <w:rsid w:val="00676E0D"/>
    <w:rsid w:val="00693D25"/>
    <w:rsid w:val="006A4995"/>
    <w:rsid w:val="006C23A8"/>
    <w:rsid w:val="006C4C7B"/>
    <w:rsid w:val="006E0728"/>
    <w:rsid w:val="006E364E"/>
    <w:rsid w:val="006E6F30"/>
    <w:rsid w:val="00700F17"/>
    <w:rsid w:val="007143A1"/>
    <w:rsid w:val="00717858"/>
    <w:rsid w:val="00720901"/>
    <w:rsid w:val="00722240"/>
    <w:rsid w:val="0073304A"/>
    <w:rsid w:val="0074756A"/>
    <w:rsid w:val="00752F01"/>
    <w:rsid w:val="0075368F"/>
    <w:rsid w:val="00761106"/>
    <w:rsid w:val="00761646"/>
    <w:rsid w:val="007644CF"/>
    <w:rsid w:val="0077357B"/>
    <w:rsid w:val="00776DE0"/>
    <w:rsid w:val="00782EAA"/>
    <w:rsid w:val="00783649"/>
    <w:rsid w:val="007840BE"/>
    <w:rsid w:val="00790288"/>
    <w:rsid w:val="007925B0"/>
    <w:rsid w:val="007929B3"/>
    <w:rsid w:val="00795A0D"/>
    <w:rsid w:val="007A4EFD"/>
    <w:rsid w:val="007B15FD"/>
    <w:rsid w:val="007B18AA"/>
    <w:rsid w:val="007B3A46"/>
    <w:rsid w:val="007B3B92"/>
    <w:rsid w:val="007B78B3"/>
    <w:rsid w:val="007C062E"/>
    <w:rsid w:val="007C0D84"/>
    <w:rsid w:val="007C307B"/>
    <w:rsid w:val="007D12D2"/>
    <w:rsid w:val="007D4484"/>
    <w:rsid w:val="007D5073"/>
    <w:rsid w:val="007E0FEE"/>
    <w:rsid w:val="007E3F9B"/>
    <w:rsid w:val="007F0924"/>
    <w:rsid w:val="007F0E08"/>
    <w:rsid w:val="007F178C"/>
    <w:rsid w:val="007F228B"/>
    <w:rsid w:val="007F3D0B"/>
    <w:rsid w:val="007F718D"/>
    <w:rsid w:val="00802EF5"/>
    <w:rsid w:val="00803C0B"/>
    <w:rsid w:val="008056BF"/>
    <w:rsid w:val="008265C1"/>
    <w:rsid w:val="0085452E"/>
    <w:rsid w:val="00860C70"/>
    <w:rsid w:val="00862191"/>
    <w:rsid w:val="00865872"/>
    <w:rsid w:val="008860D0"/>
    <w:rsid w:val="008A691F"/>
    <w:rsid w:val="008B63DA"/>
    <w:rsid w:val="008C1FFE"/>
    <w:rsid w:val="008D0EBC"/>
    <w:rsid w:val="008D4738"/>
    <w:rsid w:val="008E10CD"/>
    <w:rsid w:val="008E75AC"/>
    <w:rsid w:val="008F00CB"/>
    <w:rsid w:val="008F6B06"/>
    <w:rsid w:val="009016D3"/>
    <w:rsid w:val="00901734"/>
    <w:rsid w:val="00902BEB"/>
    <w:rsid w:val="009044B5"/>
    <w:rsid w:val="009103B2"/>
    <w:rsid w:val="0091379F"/>
    <w:rsid w:val="00915FDF"/>
    <w:rsid w:val="00933E90"/>
    <w:rsid w:val="00942DDF"/>
    <w:rsid w:val="009504E7"/>
    <w:rsid w:val="0095347B"/>
    <w:rsid w:val="00961869"/>
    <w:rsid w:val="00965F5B"/>
    <w:rsid w:val="00976610"/>
    <w:rsid w:val="009910F1"/>
    <w:rsid w:val="009A4BF4"/>
    <w:rsid w:val="009B4956"/>
    <w:rsid w:val="009B7E7F"/>
    <w:rsid w:val="009C0832"/>
    <w:rsid w:val="009C1365"/>
    <w:rsid w:val="009D0512"/>
    <w:rsid w:val="009D0A6A"/>
    <w:rsid w:val="009D1C74"/>
    <w:rsid w:val="009D21BF"/>
    <w:rsid w:val="009D4769"/>
    <w:rsid w:val="009D6DB2"/>
    <w:rsid w:val="009E2712"/>
    <w:rsid w:val="009E4BC3"/>
    <w:rsid w:val="009E5F0B"/>
    <w:rsid w:val="009F5CC2"/>
    <w:rsid w:val="00A05D88"/>
    <w:rsid w:val="00A10220"/>
    <w:rsid w:val="00A10424"/>
    <w:rsid w:val="00A10773"/>
    <w:rsid w:val="00A22B8C"/>
    <w:rsid w:val="00A266E3"/>
    <w:rsid w:val="00A41465"/>
    <w:rsid w:val="00A42E41"/>
    <w:rsid w:val="00A55692"/>
    <w:rsid w:val="00A608D0"/>
    <w:rsid w:val="00A70BF2"/>
    <w:rsid w:val="00A72376"/>
    <w:rsid w:val="00A73FC7"/>
    <w:rsid w:val="00A75773"/>
    <w:rsid w:val="00A81BB4"/>
    <w:rsid w:val="00A83A72"/>
    <w:rsid w:val="00A959D3"/>
    <w:rsid w:val="00AA040E"/>
    <w:rsid w:val="00AB3316"/>
    <w:rsid w:val="00AB3B20"/>
    <w:rsid w:val="00AC73B2"/>
    <w:rsid w:val="00AD405E"/>
    <w:rsid w:val="00AD79AF"/>
    <w:rsid w:val="00AE3D0F"/>
    <w:rsid w:val="00AE7E46"/>
    <w:rsid w:val="00AF2B4B"/>
    <w:rsid w:val="00AF5BE5"/>
    <w:rsid w:val="00AF76E7"/>
    <w:rsid w:val="00AF7C42"/>
    <w:rsid w:val="00B00103"/>
    <w:rsid w:val="00B1170B"/>
    <w:rsid w:val="00B14886"/>
    <w:rsid w:val="00B207D7"/>
    <w:rsid w:val="00B21924"/>
    <w:rsid w:val="00B237BA"/>
    <w:rsid w:val="00B24B90"/>
    <w:rsid w:val="00B35EEA"/>
    <w:rsid w:val="00B41F5A"/>
    <w:rsid w:val="00B45D21"/>
    <w:rsid w:val="00B51C38"/>
    <w:rsid w:val="00B5628A"/>
    <w:rsid w:val="00B65D52"/>
    <w:rsid w:val="00B72C4B"/>
    <w:rsid w:val="00B75507"/>
    <w:rsid w:val="00B76720"/>
    <w:rsid w:val="00B76C42"/>
    <w:rsid w:val="00B81861"/>
    <w:rsid w:val="00B91221"/>
    <w:rsid w:val="00BB1CFC"/>
    <w:rsid w:val="00BB2D2D"/>
    <w:rsid w:val="00BB308F"/>
    <w:rsid w:val="00BB4919"/>
    <w:rsid w:val="00BC3B9A"/>
    <w:rsid w:val="00BC4780"/>
    <w:rsid w:val="00BD0CCF"/>
    <w:rsid w:val="00BD65B6"/>
    <w:rsid w:val="00C02683"/>
    <w:rsid w:val="00C065A8"/>
    <w:rsid w:val="00C103E1"/>
    <w:rsid w:val="00C11A08"/>
    <w:rsid w:val="00C21A45"/>
    <w:rsid w:val="00C25A9E"/>
    <w:rsid w:val="00C265EB"/>
    <w:rsid w:val="00C30FD7"/>
    <w:rsid w:val="00C57D43"/>
    <w:rsid w:val="00C7670E"/>
    <w:rsid w:val="00C90BE4"/>
    <w:rsid w:val="00C93520"/>
    <w:rsid w:val="00CA063F"/>
    <w:rsid w:val="00CA1BFD"/>
    <w:rsid w:val="00CB246A"/>
    <w:rsid w:val="00CB599D"/>
    <w:rsid w:val="00CC0944"/>
    <w:rsid w:val="00CC386A"/>
    <w:rsid w:val="00CC62AE"/>
    <w:rsid w:val="00CE34D7"/>
    <w:rsid w:val="00CE5297"/>
    <w:rsid w:val="00CF0023"/>
    <w:rsid w:val="00CF2FEF"/>
    <w:rsid w:val="00D02495"/>
    <w:rsid w:val="00D03D7F"/>
    <w:rsid w:val="00D1064A"/>
    <w:rsid w:val="00D118A6"/>
    <w:rsid w:val="00D24625"/>
    <w:rsid w:val="00D309C6"/>
    <w:rsid w:val="00D40BBF"/>
    <w:rsid w:val="00D440FF"/>
    <w:rsid w:val="00D50BDD"/>
    <w:rsid w:val="00D637C8"/>
    <w:rsid w:val="00D70D49"/>
    <w:rsid w:val="00D81BDB"/>
    <w:rsid w:val="00D83C4E"/>
    <w:rsid w:val="00D84199"/>
    <w:rsid w:val="00D87716"/>
    <w:rsid w:val="00D97F34"/>
    <w:rsid w:val="00DA1065"/>
    <w:rsid w:val="00DA108D"/>
    <w:rsid w:val="00DA5A7E"/>
    <w:rsid w:val="00DA6924"/>
    <w:rsid w:val="00DA7CCF"/>
    <w:rsid w:val="00DB008A"/>
    <w:rsid w:val="00DC76E5"/>
    <w:rsid w:val="00DD2AD0"/>
    <w:rsid w:val="00DD4228"/>
    <w:rsid w:val="00DE2B26"/>
    <w:rsid w:val="00DE7A65"/>
    <w:rsid w:val="00DF509C"/>
    <w:rsid w:val="00E00B75"/>
    <w:rsid w:val="00E019EF"/>
    <w:rsid w:val="00E0617C"/>
    <w:rsid w:val="00E15F76"/>
    <w:rsid w:val="00E200C3"/>
    <w:rsid w:val="00E2315F"/>
    <w:rsid w:val="00E26EBB"/>
    <w:rsid w:val="00E402F6"/>
    <w:rsid w:val="00E42A98"/>
    <w:rsid w:val="00E44F21"/>
    <w:rsid w:val="00E50737"/>
    <w:rsid w:val="00E518BA"/>
    <w:rsid w:val="00E54AA0"/>
    <w:rsid w:val="00E56E17"/>
    <w:rsid w:val="00E6097D"/>
    <w:rsid w:val="00E656CE"/>
    <w:rsid w:val="00E72996"/>
    <w:rsid w:val="00E95D4D"/>
    <w:rsid w:val="00EA0183"/>
    <w:rsid w:val="00EA52DB"/>
    <w:rsid w:val="00EB1CFC"/>
    <w:rsid w:val="00EC3157"/>
    <w:rsid w:val="00EC3752"/>
    <w:rsid w:val="00EC62DA"/>
    <w:rsid w:val="00ED1187"/>
    <w:rsid w:val="00ED3C76"/>
    <w:rsid w:val="00F0205D"/>
    <w:rsid w:val="00F04B0B"/>
    <w:rsid w:val="00F202FC"/>
    <w:rsid w:val="00F23A58"/>
    <w:rsid w:val="00F31444"/>
    <w:rsid w:val="00F362EF"/>
    <w:rsid w:val="00F40F57"/>
    <w:rsid w:val="00F47488"/>
    <w:rsid w:val="00F5557D"/>
    <w:rsid w:val="00F76532"/>
    <w:rsid w:val="00F76977"/>
    <w:rsid w:val="00F91CDF"/>
    <w:rsid w:val="00F920CD"/>
    <w:rsid w:val="00F965ED"/>
    <w:rsid w:val="00FA16A9"/>
    <w:rsid w:val="00FA30BA"/>
    <w:rsid w:val="00FA5E7A"/>
    <w:rsid w:val="00FB51B8"/>
    <w:rsid w:val="00FB6DBF"/>
    <w:rsid w:val="00FE705E"/>
    <w:rsid w:val="00FF006F"/>
    <w:rsid w:val="00FF3171"/>
    <w:rsid w:val="00FF4638"/>
    <w:rsid w:val="00FF49FE"/>
    <w:rsid w:val="00FF620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8490C"/>
  <w15:chartTrackingRefBased/>
  <w15:docId w15:val="{9E2EADC3-3783-4F30-BC46-1E7A4993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91F"/>
    <w:pPr>
      <w:spacing w:after="0" w:line="240" w:lineRule="auto"/>
      <w:ind w:firstLine="567"/>
      <w:jc w:val="both"/>
    </w:pPr>
    <w:rPr>
      <w:rFonts w:ascii="Calibri" w:eastAsia="Times New Roman" w:hAnsi="Calibri" w:cs="Times New Roman"/>
      <w:kern w:val="0"/>
      <w:lang w:eastAsia="ru-RU"/>
      <w14:ligatures w14:val="none"/>
    </w:rPr>
  </w:style>
  <w:style w:type="paragraph" w:styleId="1">
    <w:name w:val="heading 1"/>
    <w:basedOn w:val="a"/>
    <w:link w:val="10"/>
    <w:uiPriority w:val="9"/>
    <w:qFormat/>
    <w:rsid w:val="003C15F4"/>
    <w:pPr>
      <w:widowControl w:val="0"/>
      <w:autoSpaceDE w:val="0"/>
      <w:autoSpaceDN w:val="0"/>
      <w:spacing w:before="5"/>
      <w:ind w:left="819" w:firstLine="0"/>
      <w:jc w:val="left"/>
      <w:outlineLvl w:val="0"/>
    </w:pPr>
    <w:rPr>
      <w:rFonts w:ascii="Times New Roman" w:hAnsi="Times New Roman"/>
      <w:b/>
      <w:bCs/>
      <w:sz w:val="24"/>
      <w:szCs w:val="24"/>
      <w:lang w:val="en-US" w:eastAsia="en-US"/>
      <w14:ligatures w14:val="standardContextual"/>
    </w:rPr>
  </w:style>
  <w:style w:type="paragraph" w:styleId="2">
    <w:name w:val="heading 2"/>
    <w:basedOn w:val="a"/>
    <w:link w:val="20"/>
    <w:uiPriority w:val="9"/>
    <w:unhideWhenUsed/>
    <w:qFormat/>
    <w:rsid w:val="00153197"/>
    <w:pPr>
      <w:widowControl w:val="0"/>
      <w:autoSpaceDE w:val="0"/>
      <w:autoSpaceDN w:val="0"/>
      <w:ind w:left="102" w:firstLine="0"/>
      <w:jc w:val="left"/>
      <w:outlineLvl w:val="1"/>
    </w:pPr>
    <w:rPr>
      <w:rFonts w:ascii="Times New Roman" w:hAnsi="Times New Roman"/>
      <w:b/>
      <w:bCs/>
      <w:sz w:val="28"/>
      <w:szCs w:val="28"/>
      <w:lang w:val="en-US" w:eastAsia="en-US"/>
    </w:rPr>
  </w:style>
  <w:style w:type="paragraph" w:styleId="3">
    <w:name w:val="heading 3"/>
    <w:basedOn w:val="a"/>
    <w:next w:val="a"/>
    <w:link w:val="30"/>
    <w:uiPriority w:val="9"/>
    <w:unhideWhenUsed/>
    <w:qFormat/>
    <w:rsid w:val="00DD422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8">
    <w:name w:val="heading 8"/>
    <w:basedOn w:val="a"/>
    <w:next w:val="a"/>
    <w:link w:val="80"/>
    <w:uiPriority w:val="9"/>
    <w:unhideWhenUsed/>
    <w:qFormat/>
    <w:rsid w:val="003C15F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8A691F"/>
    <w:pPr>
      <w:jc w:val="center"/>
    </w:pPr>
    <w:rPr>
      <w:rFonts w:ascii="Times New Roman" w:hAnsi="Times New Roman"/>
      <w:b/>
      <w:caps/>
      <w:sz w:val="28"/>
      <w:szCs w:val="20"/>
      <w:lang w:val="x-none"/>
    </w:rPr>
  </w:style>
  <w:style w:type="character" w:customStyle="1" w:styleId="a4">
    <w:name w:val="Основной текст Знак"/>
    <w:basedOn w:val="a0"/>
    <w:link w:val="a3"/>
    <w:uiPriority w:val="1"/>
    <w:rsid w:val="008A691F"/>
    <w:rPr>
      <w:rFonts w:ascii="Times New Roman" w:eastAsia="Times New Roman" w:hAnsi="Times New Roman" w:cs="Times New Roman"/>
      <w:b/>
      <w:caps/>
      <w:kern w:val="0"/>
      <w:sz w:val="28"/>
      <w:szCs w:val="20"/>
      <w:lang w:val="x-none" w:eastAsia="ru-RU"/>
      <w14:ligatures w14:val="none"/>
    </w:rPr>
  </w:style>
  <w:style w:type="paragraph" w:styleId="31">
    <w:name w:val="Body Text 3"/>
    <w:basedOn w:val="a"/>
    <w:link w:val="32"/>
    <w:unhideWhenUsed/>
    <w:rsid w:val="008A691F"/>
    <w:rPr>
      <w:rFonts w:ascii="Times New Roman" w:hAnsi="Times New Roman"/>
      <w:b/>
      <w:sz w:val="28"/>
      <w:szCs w:val="20"/>
      <w:lang w:val="x-none"/>
    </w:rPr>
  </w:style>
  <w:style w:type="character" w:customStyle="1" w:styleId="32">
    <w:name w:val="Основной текст 3 Знак"/>
    <w:basedOn w:val="a0"/>
    <w:link w:val="31"/>
    <w:rsid w:val="008A691F"/>
    <w:rPr>
      <w:rFonts w:ascii="Times New Roman" w:eastAsia="Times New Roman" w:hAnsi="Times New Roman" w:cs="Times New Roman"/>
      <w:b/>
      <w:kern w:val="0"/>
      <w:sz w:val="28"/>
      <w:szCs w:val="20"/>
      <w:lang w:val="x-none" w:eastAsia="ru-RU"/>
      <w14:ligatures w14:val="none"/>
    </w:r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8A691F"/>
    <w:pPr>
      <w:spacing w:after="200" w:line="276" w:lineRule="auto"/>
      <w:ind w:left="720"/>
      <w:contextualSpacing/>
      <w:jc w:val="left"/>
    </w:pPr>
    <w:rPr>
      <w:rFonts w:eastAsia="Calibri"/>
      <w:lang w:val="x-none" w:eastAsia="en-US"/>
    </w:r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1"/>
    <w:locked/>
    <w:rsid w:val="008A691F"/>
    <w:rPr>
      <w:rFonts w:ascii="Calibri" w:eastAsia="Calibri" w:hAnsi="Calibri" w:cs="Times New Roman"/>
      <w:kern w:val="0"/>
      <w:lang w:val="x-none"/>
      <w14:ligatures w14:val="none"/>
    </w:rPr>
  </w:style>
  <w:style w:type="character" w:customStyle="1" w:styleId="s1">
    <w:name w:val="s1"/>
    <w:basedOn w:val="a0"/>
    <w:rsid w:val="008A691F"/>
  </w:style>
  <w:style w:type="paragraph" w:customStyle="1" w:styleId="Default">
    <w:name w:val="Default"/>
    <w:rsid w:val="008A691F"/>
    <w:pPr>
      <w:autoSpaceDE w:val="0"/>
      <w:autoSpaceDN w:val="0"/>
      <w:adjustRightInd w:val="0"/>
      <w:spacing w:after="0" w:line="240" w:lineRule="auto"/>
      <w:ind w:firstLine="567"/>
      <w:jc w:val="both"/>
    </w:pPr>
    <w:rPr>
      <w:rFonts w:ascii="Times New Roman" w:eastAsia="Times New Roman" w:hAnsi="Times New Roman" w:cs="Times New Roman"/>
      <w:color w:val="000000"/>
      <w:kern w:val="0"/>
      <w:sz w:val="24"/>
      <w:szCs w:val="24"/>
      <w:lang w:eastAsia="ru-RU"/>
      <w14:ligatures w14:val="none"/>
    </w:rPr>
  </w:style>
  <w:style w:type="paragraph" w:styleId="a7">
    <w:name w:val="Normal (Web)"/>
    <w:basedOn w:val="a"/>
    <w:uiPriority w:val="99"/>
    <w:unhideWhenUsed/>
    <w:rsid w:val="008A691F"/>
    <w:rPr>
      <w:rFonts w:ascii="Times New Roman" w:hAnsi="Times New Roman"/>
      <w:sz w:val="24"/>
      <w:szCs w:val="24"/>
    </w:rPr>
  </w:style>
  <w:style w:type="table" w:customStyle="1" w:styleId="TableNormal">
    <w:name w:val="Table Normal"/>
    <w:uiPriority w:val="2"/>
    <w:semiHidden/>
    <w:unhideWhenUsed/>
    <w:qFormat/>
    <w:rsid w:val="008A691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691F"/>
    <w:pPr>
      <w:widowControl w:val="0"/>
      <w:autoSpaceDE w:val="0"/>
      <w:autoSpaceDN w:val="0"/>
      <w:spacing w:line="315" w:lineRule="exact"/>
      <w:ind w:firstLine="0"/>
      <w:jc w:val="center"/>
    </w:pPr>
    <w:rPr>
      <w:rFonts w:ascii="Times New Roman" w:hAnsi="Times New Roman"/>
      <w:lang w:val="en-US" w:eastAsia="en-US"/>
    </w:rPr>
  </w:style>
  <w:style w:type="character" w:customStyle="1" w:styleId="20">
    <w:name w:val="Заголовок 2 Знак"/>
    <w:basedOn w:val="a0"/>
    <w:link w:val="2"/>
    <w:uiPriority w:val="9"/>
    <w:rsid w:val="00153197"/>
    <w:rPr>
      <w:rFonts w:ascii="Times New Roman" w:eastAsia="Times New Roman" w:hAnsi="Times New Roman" w:cs="Times New Roman"/>
      <w:b/>
      <w:bCs/>
      <w:kern w:val="0"/>
      <w:sz w:val="28"/>
      <w:szCs w:val="28"/>
      <w:lang w:val="en-US"/>
      <w14:ligatures w14:val="none"/>
    </w:rPr>
  </w:style>
  <w:style w:type="character" w:customStyle="1" w:styleId="FontStyle20">
    <w:name w:val="Font Style20"/>
    <w:uiPriority w:val="99"/>
    <w:rsid w:val="009D1C74"/>
    <w:rPr>
      <w:rFonts w:ascii="Times New Roman" w:hAnsi="Times New Roman" w:cs="Times New Roman"/>
      <w:sz w:val="16"/>
      <w:szCs w:val="16"/>
    </w:rPr>
  </w:style>
  <w:style w:type="character" w:styleId="a8">
    <w:name w:val="Strong"/>
    <w:uiPriority w:val="22"/>
    <w:qFormat/>
    <w:rsid w:val="003C15F4"/>
    <w:rPr>
      <w:b/>
      <w:bCs/>
    </w:rPr>
  </w:style>
  <w:style w:type="character" w:styleId="a9">
    <w:name w:val="Hyperlink"/>
    <w:uiPriority w:val="99"/>
    <w:rsid w:val="003C15F4"/>
    <w:rPr>
      <w:color w:val="212121"/>
      <w:u w:val="single"/>
    </w:rPr>
  </w:style>
  <w:style w:type="character" w:customStyle="1" w:styleId="hl">
    <w:name w:val="hl"/>
    <w:basedOn w:val="a0"/>
    <w:rsid w:val="003C15F4"/>
  </w:style>
  <w:style w:type="character" w:customStyle="1" w:styleId="80">
    <w:name w:val="Заголовок 8 Знак"/>
    <w:basedOn w:val="a0"/>
    <w:link w:val="8"/>
    <w:uiPriority w:val="9"/>
    <w:rsid w:val="003C15F4"/>
    <w:rPr>
      <w:rFonts w:asciiTheme="majorHAnsi" w:eastAsiaTheme="majorEastAsia" w:hAnsiTheme="majorHAnsi" w:cstheme="majorBidi"/>
      <w:color w:val="272727" w:themeColor="text1" w:themeTint="D8"/>
      <w:kern w:val="0"/>
      <w:sz w:val="21"/>
      <w:szCs w:val="21"/>
      <w:lang w:eastAsia="ru-RU"/>
      <w14:ligatures w14:val="none"/>
    </w:rPr>
  </w:style>
  <w:style w:type="character" w:customStyle="1" w:styleId="FontStyle206">
    <w:name w:val="Font Style206"/>
    <w:rsid w:val="003C15F4"/>
    <w:rPr>
      <w:rFonts w:ascii="Times New Roman" w:hAnsi="Times New Roman" w:cs="Times New Roman"/>
      <w:b/>
      <w:bCs/>
      <w:sz w:val="22"/>
      <w:szCs w:val="22"/>
    </w:rPr>
  </w:style>
  <w:style w:type="paragraph" w:styleId="aa">
    <w:name w:val="Body Text Indent"/>
    <w:basedOn w:val="a"/>
    <w:link w:val="ab"/>
    <w:uiPriority w:val="99"/>
    <w:unhideWhenUsed/>
    <w:rsid w:val="003C15F4"/>
    <w:pPr>
      <w:spacing w:after="120"/>
      <w:ind w:left="283"/>
    </w:pPr>
  </w:style>
  <w:style w:type="character" w:customStyle="1" w:styleId="ab">
    <w:name w:val="Основной текст с отступом Знак"/>
    <w:basedOn w:val="a0"/>
    <w:link w:val="aa"/>
    <w:uiPriority w:val="99"/>
    <w:rsid w:val="003C15F4"/>
    <w:rPr>
      <w:rFonts w:ascii="Calibri" w:eastAsia="Times New Roman" w:hAnsi="Calibri" w:cs="Times New Roman"/>
      <w:kern w:val="0"/>
      <w:lang w:eastAsia="ru-RU"/>
      <w14:ligatures w14:val="none"/>
    </w:rPr>
  </w:style>
  <w:style w:type="character" w:customStyle="1" w:styleId="10">
    <w:name w:val="Заголовок 1 Знак"/>
    <w:basedOn w:val="a0"/>
    <w:link w:val="1"/>
    <w:uiPriority w:val="9"/>
    <w:rsid w:val="003C15F4"/>
    <w:rPr>
      <w:rFonts w:ascii="Times New Roman" w:eastAsia="Times New Roman" w:hAnsi="Times New Roman" w:cs="Times New Roman"/>
      <w:b/>
      <w:bCs/>
      <w:kern w:val="0"/>
      <w:sz w:val="24"/>
      <w:szCs w:val="24"/>
      <w:lang w:val="en-US"/>
    </w:rPr>
  </w:style>
  <w:style w:type="paragraph" w:customStyle="1" w:styleId="11">
    <w:name w:val="Без интервала1"/>
    <w:link w:val="NoSpacingChar1"/>
    <w:rsid w:val="003C15F4"/>
    <w:pPr>
      <w:spacing w:after="0" w:line="240" w:lineRule="auto"/>
      <w:jc w:val="both"/>
    </w:pPr>
    <w:rPr>
      <w:rFonts w:ascii="Times New Roman" w:eastAsia="Calibri" w:hAnsi="Times New Roman" w:cs="Times New Roman"/>
      <w:kern w:val="0"/>
    </w:rPr>
  </w:style>
  <w:style w:type="character" w:customStyle="1" w:styleId="NoSpacingChar1">
    <w:name w:val="No Spacing Char1"/>
    <w:link w:val="11"/>
    <w:locked/>
    <w:rsid w:val="003C15F4"/>
    <w:rPr>
      <w:rFonts w:ascii="Times New Roman" w:eastAsia="Calibri" w:hAnsi="Times New Roman" w:cs="Times New Roman"/>
      <w:kern w:val="0"/>
    </w:rPr>
  </w:style>
  <w:style w:type="character" w:customStyle="1" w:styleId="ac">
    <w:name w:val="Заголовок Знак"/>
    <w:uiPriority w:val="10"/>
    <w:rsid w:val="003C15F4"/>
    <w:rPr>
      <w:rFonts w:ascii="Calibri Light" w:eastAsia="Times New Roman" w:hAnsi="Calibri Light" w:cs="Times New Roman"/>
      <w:spacing w:val="-10"/>
      <w:kern w:val="28"/>
      <w:sz w:val="56"/>
      <w:szCs w:val="56"/>
      <w:lang w:val="ru-RU" w:eastAsia="ru-RU"/>
    </w:rPr>
  </w:style>
  <w:style w:type="character" w:customStyle="1" w:styleId="fontstyle01">
    <w:name w:val="fontstyle01"/>
    <w:basedOn w:val="a0"/>
    <w:rsid w:val="003C15F4"/>
    <w:rPr>
      <w:rFonts w:ascii="ScalaLancetPro-Bold" w:hAnsi="ScalaLancetPro-Bold" w:hint="default"/>
      <w:b/>
      <w:bCs/>
      <w:i w:val="0"/>
      <w:iCs w:val="0"/>
      <w:color w:val="000000"/>
      <w:sz w:val="18"/>
      <w:szCs w:val="18"/>
    </w:rPr>
  </w:style>
  <w:style w:type="character" w:styleId="ad">
    <w:name w:val="annotation reference"/>
    <w:basedOn w:val="a0"/>
    <w:uiPriority w:val="99"/>
    <w:semiHidden/>
    <w:unhideWhenUsed/>
    <w:rsid w:val="003C15F4"/>
    <w:rPr>
      <w:sz w:val="16"/>
      <w:szCs w:val="16"/>
    </w:rPr>
  </w:style>
  <w:style w:type="paragraph" w:styleId="ae">
    <w:name w:val="annotation text"/>
    <w:basedOn w:val="a"/>
    <w:link w:val="af"/>
    <w:uiPriority w:val="99"/>
    <w:semiHidden/>
    <w:unhideWhenUsed/>
    <w:rsid w:val="003C15F4"/>
    <w:pPr>
      <w:spacing w:after="200"/>
      <w:ind w:firstLine="0"/>
    </w:pPr>
    <w:rPr>
      <w:rFonts w:eastAsia="Calibri"/>
      <w:sz w:val="20"/>
      <w:szCs w:val="20"/>
      <w14:ligatures w14:val="standardContextual"/>
    </w:rPr>
  </w:style>
  <w:style w:type="character" w:customStyle="1" w:styleId="af">
    <w:name w:val="Текст примечания Знак"/>
    <w:basedOn w:val="a0"/>
    <w:link w:val="ae"/>
    <w:uiPriority w:val="99"/>
    <w:semiHidden/>
    <w:rsid w:val="003C15F4"/>
    <w:rPr>
      <w:rFonts w:ascii="Calibri" w:eastAsia="Calibri" w:hAnsi="Calibri" w:cs="Times New Roman"/>
      <w:kern w:val="0"/>
      <w:sz w:val="20"/>
      <w:szCs w:val="20"/>
      <w:lang w:eastAsia="ru-RU"/>
    </w:rPr>
  </w:style>
  <w:style w:type="character" w:customStyle="1" w:styleId="y2iqfc">
    <w:name w:val="y2iqfc"/>
    <w:basedOn w:val="a0"/>
    <w:rsid w:val="003C15F4"/>
  </w:style>
  <w:style w:type="character" w:customStyle="1" w:styleId="apple-style-span">
    <w:name w:val="apple-style-span"/>
    <w:basedOn w:val="a0"/>
    <w:rsid w:val="003C15F4"/>
  </w:style>
  <w:style w:type="paragraph" w:customStyle="1" w:styleId="main">
    <w:name w:val="main"/>
    <w:basedOn w:val="a"/>
    <w:rsid w:val="003C15F4"/>
    <w:pPr>
      <w:spacing w:before="100" w:beforeAutospacing="1" w:after="100" w:afterAutospacing="1"/>
      <w:ind w:firstLine="0"/>
      <w:jc w:val="left"/>
    </w:pPr>
    <w:rPr>
      <w:rFonts w:ascii="Times New Roman" w:hAnsi="Times New Roman"/>
      <w:sz w:val="24"/>
      <w:szCs w:val="24"/>
    </w:rPr>
  </w:style>
  <w:style w:type="paragraph" w:styleId="af0">
    <w:name w:val="Balloon Text"/>
    <w:basedOn w:val="a"/>
    <w:link w:val="af1"/>
    <w:uiPriority w:val="99"/>
    <w:semiHidden/>
    <w:unhideWhenUsed/>
    <w:rsid w:val="003C15F4"/>
    <w:pPr>
      <w:ind w:firstLine="0"/>
      <w:jc w:val="left"/>
    </w:pPr>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3C15F4"/>
    <w:rPr>
      <w:rFonts w:ascii="Tahoma" w:hAnsi="Tahoma" w:cs="Tahoma"/>
      <w:kern w:val="0"/>
      <w:sz w:val="16"/>
      <w:szCs w:val="16"/>
      <w14:ligatures w14:val="none"/>
    </w:rPr>
  </w:style>
  <w:style w:type="paragraph" w:styleId="af2">
    <w:name w:val="No Spacing"/>
    <w:link w:val="af3"/>
    <w:uiPriority w:val="1"/>
    <w:qFormat/>
    <w:rsid w:val="003C15F4"/>
    <w:pPr>
      <w:spacing w:after="0" w:line="240" w:lineRule="auto"/>
    </w:pPr>
    <w:rPr>
      <w:kern w:val="0"/>
      <w14:ligatures w14:val="none"/>
    </w:rPr>
  </w:style>
  <w:style w:type="character" w:customStyle="1" w:styleId="fontstyle11">
    <w:name w:val="fontstyle11"/>
    <w:basedOn w:val="a0"/>
    <w:rsid w:val="003C15F4"/>
    <w:rPr>
      <w:rFonts w:ascii="ScalaLancetPro" w:hAnsi="ScalaLancetPro" w:hint="default"/>
      <w:b w:val="0"/>
      <w:bCs w:val="0"/>
      <w:i w:val="0"/>
      <w:iCs w:val="0"/>
      <w:color w:val="000000"/>
      <w:sz w:val="14"/>
      <w:szCs w:val="14"/>
    </w:rPr>
  </w:style>
  <w:style w:type="character" w:customStyle="1" w:styleId="fontstyle31">
    <w:name w:val="fontstyle31"/>
    <w:basedOn w:val="a0"/>
    <w:rsid w:val="003C15F4"/>
    <w:rPr>
      <w:rFonts w:ascii="ScalaLancetPro-Italic" w:hAnsi="ScalaLancetPro-Italic" w:hint="default"/>
      <w:b w:val="0"/>
      <w:bCs w:val="0"/>
      <w:i/>
      <w:iCs/>
      <w:color w:val="000000"/>
      <w:sz w:val="14"/>
      <w:szCs w:val="14"/>
    </w:rPr>
  </w:style>
  <w:style w:type="character" w:customStyle="1" w:styleId="fontstyle41">
    <w:name w:val="fontstyle41"/>
    <w:basedOn w:val="a0"/>
    <w:rsid w:val="003C15F4"/>
    <w:rPr>
      <w:rFonts w:ascii="ScalaLancetPro-Bold" w:hAnsi="ScalaLancetPro-Bold" w:hint="default"/>
      <w:b/>
      <w:bCs/>
      <w:i w:val="0"/>
      <w:iCs w:val="0"/>
      <w:color w:val="000000"/>
      <w:sz w:val="14"/>
      <w:szCs w:val="14"/>
    </w:rPr>
  </w:style>
  <w:style w:type="paragraph" w:customStyle="1" w:styleId="sc-6bcb6af9-3">
    <w:name w:val="sc-6bcb6af9-3"/>
    <w:basedOn w:val="a"/>
    <w:rsid w:val="003C15F4"/>
    <w:pPr>
      <w:spacing w:before="100" w:beforeAutospacing="1" w:after="100" w:afterAutospacing="1"/>
      <w:ind w:firstLine="0"/>
      <w:jc w:val="left"/>
    </w:pPr>
    <w:rPr>
      <w:rFonts w:ascii="Times New Roman" w:hAnsi="Times New Roman"/>
      <w:sz w:val="24"/>
      <w:szCs w:val="24"/>
    </w:rPr>
  </w:style>
  <w:style w:type="table" w:styleId="af4">
    <w:name w:val="Table Grid"/>
    <w:basedOn w:val="a1"/>
    <w:uiPriority w:val="39"/>
    <w:rsid w:val="002D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uiPriority w:val="1"/>
    <w:locked/>
    <w:rsid w:val="00BD65B6"/>
    <w:rPr>
      <w:kern w:val="0"/>
      <w14:ligatures w14:val="none"/>
    </w:rPr>
  </w:style>
  <w:style w:type="paragraph" w:styleId="af5">
    <w:name w:val="header"/>
    <w:basedOn w:val="a"/>
    <w:link w:val="af6"/>
    <w:uiPriority w:val="99"/>
    <w:unhideWhenUsed/>
    <w:rsid w:val="00BD65B6"/>
    <w:pPr>
      <w:tabs>
        <w:tab w:val="center" w:pos="4677"/>
        <w:tab w:val="right" w:pos="9355"/>
      </w:tabs>
    </w:pPr>
  </w:style>
  <w:style w:type="character" w:customStyle="1" w:styleId="af6">
    <w:name w:val="Верхний колонтитул Знак"/>
    <w:basedOn w:val="a0"/>
    <w:link w:val="af5"/>
    <w:uiPriority w:val="99"/>
    <w:rsid w:val="00BD65B6"/>
    <w:rPr>
      <w:rFonts w:ascii="Calibri" w:eastAsia="Times New Roman" w:hAnsi="Calibri" w:cs="Times New Roman"/>
      <w:kern w:val="0"/>
      <w:lang w:eastAsia="ru-RU"/>
      <w14:ligatures w14:val="none"/>
    </w:rPr>
  </w:style>
  <w:style w:type="paragraph" w:styleId="af7">
    <w:name w:val="footer"/>
    <w:basedOn w:val="a"/>
    <w:link w:val="af8"/>
    <w:uiPriority w:val="99"/>
    <w:unhideWhenUsed/>
    <w:rsid w:val="00BD65B6"/>
    <w:pPr>
      <w:tabs>
        <w:tab w:val="center" w:pos="4677"/>
        <w:tab w:val="right" w:pos="9355"/>
      </w:tabs>
    </w:pPr>
  </w:style>
  <w:style w:type="character" w:customStyle="1" w:styleId="af8">
    <w:name w:val="Нижний колонтитул Знак"/>
    <w:basedOn w:val="a0"/>
    <w:link w:val="af7"/>
    <w:uiPriority w:val="99"/>
    <w:rsid w:val="00BD65B6"/>
    <w:rPr>
      <w:rFonts w:ascii="Calibri" w:eastAsia="Times New Roman" w:hAnsi="Calibri" w:cs="Times New Roman"/>
      <w:kern w:val="0"/>
      <w:lang w:eastAsia="ru-RU"/>
      <w14:ligatures w14:val="none"/>
    </w:rPr>
  </w:style>
  <w:style w:type="character" w:customStyle="1" w:styleId="12">
    <w:name w:val="Неразрешенное упоминание1"/>
    <w:basedOn w:val="a0"/>
    <w:uiPriority w:val="99"/>
    <w:semiHidden/>
    <w:unhideWhenUsed/>
    <w:rsid w:val="00C90BE4"/>
    <w:rPr>
      <w:color w:val="605E5C"/>
      <w:shd w:val="clear" w:color="auto" w:fill="E1DFDD"/>
    </w:rPr>
  </w:style>
  <w:style w:type="character" w:styleId="af9">
    <w:name w:val="FollowedHyperlink"/>
    <w:basedOn w:val="a0"/>
    <w:uiPriority w:val="99"/>
    <w:semiHidden/>
    <w:unhideWhenUsed/>
    <w:rsid w:val="0034198F"/>
    <w:rPr>
      <w:color w:val="954F72" w:themeColor="followedHyperlink"/>
      <w:u w:val="single"/>
    </w:rPr>
  </w:style>
  <w:style w:type="character" w:customStyle="1" w:styleId="30">
    <w:name w:val="Заголовок 3 Знак"/>
    <w:basedOn w:val="a0"/>
    <w:link w:val="3"/>
    <w:uiPriority w:val="9"/>
    <w:rsid w:val="00DD4228"/>
    <w:rPr>
      <w:rFonts w:asciiTheme="majorHAnsi" w:eastAsiaTheme="majorEastAsia" w:hAnsiTheme="majorHAnsi" w:cstheme="majorBidi"/>
      <w:color w:val="1F3763" w:themeColor="accent1" w:themeShade="7F"/>
      <w:kern w:val="0"/>
      <w:sz w:val="24"/>
      <w:szCs w:val="24"/>
      <w:lang w:eastAsia="ru-RU"/>
      <w14:ligatures w14:val="none"/>
    </w:rPr>
  </w:style>
  <w:style w:type="paragraph" w:styleId="afa">
    <w:name w:val="TOC Heading"/>
    <w:basedOn w:val="1"/>
    <w:next w:val="a"/>
    <w:uiPriority w:val="39"/>
    <w:unhideWhenUsed/>
    <w:qFormat/>
    <w:rsid w:val="00445FB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ru-RU" w:eastAsia="ru-RU"/>
      <w14:ligatures w14:val="none"/>
    </w:rPr>
  </w:style>
  <w:style w:type="paragraph" w:styleId="13">
    <w:name w:val="toc 1"/>
    <w:basedOn w:val="a"/>
    <w:next w:val="a"/>
    <w:autoRedefine/>
    <w:uiPriority w:val="39"/>
    <w:unhideWhenUsed/>
    <w:rsid w:val="00445FB1"/>
    <w:pPr>
      <w:spacing w:after="100"/>
    </w:pPr>
  </w:style>
  <w:style w:type="paragraph" w:styleId="21">
    <w:name w:val="toc 2"/>
    <w:basedOn w:val="a"/>
    <w:next w:val="a"/>
    <w:autoRedefine/>
    <w:uiPriority w:val="39"/>
    <w:unhideWhenUsed/>
    <w:rsid w:val="00445FB1"/>
    <w:pPr>
      <w:spacing w:after="100"/>
      <w:ind w:left="220"/>
    </w:pPr>
  </w:style>
  <w:style w:type="paragraph" w:styleId="33">
    <w:name w:val="toc 3"/>
    <w:basedOn w:val="a"/>
    <w:next w:val="a"/>
    <w:autoRedefine/>
    <w:uiPriority w:val="39"/>
    <w:unhideWhenUsed/>
    <w:rsid w:val="00445FB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1724">
      <w:bodyDiv w:val="1"/>
      <w:marLeft w:val="0"/>
      <w:marRight w:val="0"/>
      <w:marTop w:val="0"/>
      <w:marBottom w:val="0"/>
      <w:divBdr>
        <w:top w:val="none" w:sz="0" w:space="0" w:color="auto"/>
        <w:left w:val="none" w:sz="0" w:space="0" w:color="auto"/>
        <w:bottom w:val="none" w:sz="0" w:space="0" w:color="auto"/>
        <w:right w:val="none" w:sz="0" w:space="0" w:color="auto"/>
      </w:divBdr>
    </w:div>
    <w:div w:id="54357787">
      <w:bodyDiv w:val="1"/>
      <w:marLeft w:val="0"/>
      <w:marRight w:val="0"/>
      <w:marTop w:val="0"/>
      <w:marBottom w:val="0"/>
      <w:divBdr>
        <w:top w:val="none" w:sz="0" w:space="0" w:color="auto"/>
        <w:left w:val="none" w:sz="0" w:space="0" w:color="auto"/>
        <w:bottom w:val="none" w:sz="0" w:space="0" w:color="auto"/>
        <w:right w:val="none" w:sz="0" w:space="0" w:color="auto"/>
      </w:divBdr>
    </w:div>
    <w:div w:id="55134588">
      <w:bodyDiv w:val="1"/>
      <w:marLeft w:val="0"/>
      <w:marRight w:val="0"/>
      <w:marTop w:val="0"/>
      <w:marBottom w:val="0"/>
      <w:divBdr>
        <w:top w:val="none" w:sz="0" w:space="0" w:color="auto"/>
        <w:left w:val="none" w:sz="0" w:space="0" w:color="auto"/>
        <w:bottom w:val="none" w:sz="0" w:space="0" w:color="auto"/>
        <w:right w:val="none" w:sz="0" w:space="0" w:color="auto"/>
      </w:divBdr>
    </w:div>
    <w:div w:id="90468542">
      <w:bodyDiv w:val="1"/>
      <w:marLeft w:val="0"/>
      <w:marRight w:val="0"/>
      <w:marTop w:val="0"/>
      <w:marBottom w:val="0"/>
      <w:divBdr>
        <w:top w:val="none" w:sz="0" w:space="0" w:color="auto"/>
        <w:left w:val="none" w:sz="0" w:space="0" w:color="auto"/>
        <w:bottom w:val="none" w:sz="0" w:space="0" w:color="auto"/>
        <w:right w:val="none" w:sz="0" w:space="0" w:color="auto"/>
      </w:divBdr>
    </w:div>
    <w:div w:id="100607732">
      <w:bodyDiv w:val="1"/>
      <w:marLeft w:val="0"/>
      <w:marRight w:val="0"/>
      <w:marTop w:val="0"/>
      <w:marBottom w:val="0"/>
      <w:divBdr>
        <w:top w:val="none" w:sz="0" w:space="0" w:color="auto"/>
        <w:left w:val="none" w:sz="0" w:space="0" w:color="auto"/>
        <w:bottom w:val="none" w:sz="0" w:space="0" w:color="auto"/>
        <w:right w:val="none" w:sz="0" w:space="0" w:color="auto"/>
      </w:divBdr>
    </w:div>
    <w:div w:id="105319719">
      <w:bodyDiv w:val="1"/>
      <w:marLeft w:val="0"/>
      <w:marRight w:val="0"/>
      <w:marTop w:val="0"/>
      <w:marBottom w:val="0"/>
      <w:divBdr>
        <w:top w:val="none" w:sz="0" w:space="0" w:color="auto"/>
        <w:left w:val="none" w:sz="0" w:space="0" w:color="auto"/>
        <w:bottom w:val="none" w:sz="0" w:space="0" w:color="auto"/>
        <w:right w:val="none" w:sz="0" w:space="0" w:color="auto"/>
      </w:divBdr>
      <w:divsChild>
        <w:div w:id="1839999242">
          <w:marLeft w:val="0"/>
          <w:marRight w:val="0"/>
          <w:marTop w:val="0"/>
          <w:marBottom w:val="0"/>
          <w:divBdr>
            <w:top w:val="none" w:sz="0" w:space="0" w:color="auto"/>
            <w:left w:val="none" w:sz="0" w:space="0" w:color="auto"/>
            <w:bottom w:val="none" w:sz="0" w:space="0" w:color="auto"/>
            <w:right w:val="none" w:sz="0" w:space="0" w:color="auto"/>
          </w:divBdr>
          <w:divsChild>
            <w:div w:id="820341653">
              <w:marLeft w:val="0"/>
              <w:marRight w:val="0"/>
              <w:marTop w:val="0"/>
              <w:marBottom w:val="0"/>
              <w:divBdr>
                <w:top w:val="none" w:sz="0" w:space="0" w:color="auto"/>
                <w:left w:val="none" w:sz="0" w:space="0" w:color="auto"/>
                <w:bottom w:val="none" w:sz="0" w:space="0" w:color="auto"/>
                <w:right w:val="none" w:sz="0" w:space="0" w:color="auto"/>
              </w:divBdr>
              <w:divsChild>
                <w:div w:id="1917351649">
                  <w:marLeft w:val="0"/>
                  <w:marRight w:val="0"/>
                  <w:marTop w:val="0"/>
                  <w:marBottom w:val="0"/>
                  <w:divBdr>
                    <w:top w:val="none" w:sz="0" w:space="0" w:color="auto"/>
                    <w:left w:val="none" w:sz="0" w:space="0" w:color="auto"/>
                    <w:bottom w:val="none" w:sz="0" w:space="0" w:color="auto"/>
                    <w:right w:val="none" w:sz="0" w:space="0" w:color="auto"/>
                  </w:divBdr>
                  <w:divsChild>
                    <w:div w:id="1380741334">
                      <w:marLeft w:val="0"/>
                      <w:marRight w:val="0"/>
                      <w:marTop w:val="0"/>
                      <w:marBottom w:val="0"/>
                      <w:divBdr>
                        <w:top w:val="none" w:sz="0" w:space="0" w:color="auto"/>
                        <w:left w:val="none" w:sz="0" w:space="0" w:color="auto"/>
                        <w:bottom w:val="none" w:sz="0" w:space="0" w:color="auto"/>
                        <w:right w:val="none" w:sz="0" w:space="0" w:color="auto"/>
                      </w:divBdr>
                      <w:divsChild>
                        <w:div w:id="1120300889">
                          <w:marLeft w:val="0"/>
                          <w:marRight w:val="0"/>
                          <w:marTop w:val="0"/>
                          <w:marBottom w:val="0"/>
                          <w:divBdr>
                            <w:top w:val="none" w:sz="0" w:space="0" w:color="auto"/>
                            <w:left w:val="none" w:sz="0" w:space="0" w:color="auto"/>
                            <w:bottom w:val="none" w:sz="0" w:space="0" w:color="auto"/>
                            <w:right w:val="none" w:sz="0" w:space="0" w:color="auto"/>
                          </w:divBdr>
                          <w:divsChild>
                            <w:div w:id="1378625113">
                              <w:marLeft w:val="0"/>
                              <w:marRight w:val="0"/>
                              <w:marTop w:val="0"/>
                              <w:marBottom w:val="0"/>
                              <w:divBdr>
                                <w:top w:val="none" w:sz="0" w:space="0" w:color="auto"/>
                                <w:left w:val="none" w:sz="0" w:space="0" w:color="auto"/>
                                <w:bottom w:val="none" w:sz="0" w:space="0" w:color="auto"/>
                                <w:right w:val="none" w:sz="0" w:space="0" w:color="auto"/>
                              </w:divBdr>
                              <w:divsChild>
                                <w:div w:id="72182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28827">
      <w:bodyDiv w:val="1"/>
      <w:marLeft w:val="0"/>
      <w:marRight w:val="0"/>
      <w:marTop w:val="0"/>
      <w:marBottom w:val="0"/>
      <w:divBdr>
        <w:top w:val="none" w:sz="0" w:space="0" w:color="auto"/>
        <w:left w:val="none" w:sz="0" w:space="0" w:color="auto"/>
        <w:bottom w:val="none" w:sz="0" w:space="0" w:color="auto"/>
        <w:right w:val="none" w:sz="0" w:space="0" w:color="auto"/>
      </w:divBdr>
    </w:div>
    <w:div w:id="114838815">
      <w:bodyDiv w:val="1"/>
      <w:marLeft w:val="0"/>
      <w:marRight w:val="0"/>
      <w:marTop w:val="0"/>
      <w:marBottom w:val="0"/>
      <w:divBdr>
        <w:top w:val="none" w:sz="0" w:space="0" w:color="auto"/>
        <w:left w:val="none" w:sz="0" w:space="0" w:color="auto"/>
        <w:bottom w:val="none" w:sz="0" w:space="0" w:color="auto"/>
        <w:right w:val="none" w:sz="0" w:space="0" w:color="auto"/>
      </w:divBdr>
      <w:divsChild>
        <w:div w:id="967737303">
          <w:marLeft w:val="0"/>
          <w:marRight w:val="0"/>
          <w:marTop w:val="0"/>
          <w:marBottom w:val="0"/>
          <w:divBdr>
            <w:top w:val="none" w:sz="0" w:space="0" w:color="auto"/>
            <w:left w:val="none" w:sz="0" w:space="0" w:color="auto"/>
            <w:bottom w:val="none" w:sz="0" w:space="0" w:color="auto"/>
            <w:right w:val="none" w:sz="0" w:space="0" w:color="auto"/>
          </w:divBdr>
          <w:divsChild>
            <w:div w:id="1663966702">
              <w:marLeft w:val="0"/>
              <w:marRight w:val="0"/>
              <w:marTop w:val="0"/>
              <w:marBottom w:val="0"/>
              <w:divBdr>
                <w:top w:val="none" w:sz="0" w:space="0" w:color="auto"/>
                <w:left w:val="none" w:sz="0" w:space="0" w:color="auto"/>
                <w:bottom w:val="none" w:sz="0" w:space="0" w:color="auto"/>
                <w:right w:val="none" w:sz="0" w:space="0" w:color="auto"/>
              </w:divBdr>
              <w:divsChild>
                <w:div w:id="261570473">
                  <w:marLeft w:val="0"/>
                  <w:marRight w:val="0"/>
                  <w:marTop w:val="0"/>
                  <w:marBottom w:val="0"/>
                  <w:divBdr>
                    <w:top w:val="none" w:sz="0" w:space="0" w:color="auto"/>
                    <w:left w:val="none" w:sz="0" w:space="0" w:color="auto"/>
                    <w:bottom w:val="none" w:sz="0" w:space="0" w:color="auto"/>
                    <w:right w:val="none" w:sz="0" w:space="0" w:color="auto"/>
                  </w:divBdr>
                  <w:divsChild>
                    <w:div w:id="1512144428">
                      <w:marLeft w:val="0"/>
                      <w:marRight w:val="0"/>
                      <w:marTop w:val="0"/>
                      <w:marBottom w:val="0"/>
                      <w:divBdr>
                        <w:top w:val="none" w:sz="0" w:space="0" w:color="auto"/>
                        <w:left w:val="none" w:sz="0" w:space="0" w:color="auto"/>
                        <w:bottom w:val="none" w:sz="0" w:space="0" w:color="auto"/>
                        <w:right w:val="none" w:sz="0" w:space="0" w:color="auto"/>
                      </w:divBdr>
                      <w:divsChild>
                        <w:div w:id="1806120129">
                          <w:marLeft w:val="0"/>
                          <w:marRight w:val="0"/>
                          <w:marTop w:val="0"/>
                          <w:marBottom w:val="0"/>
                          <w:divBdr>
                            <w:top w:val="none" w:sz="0" w:space="0" w:color="auto"/>
                            <w:left w:val="none" w:sz="0" w:space="0" w:color="auto"/>
                            <w:bottom w:val="none" w:sz="0" w:space="0" w:color="auto"/>
                            <w:right w:val="none" w:sz="0" w:space="0" w:color="auto"/>
                          </w:divBdr>
                          <w:divsChild>
                            <w:div w:id="383649321">
                              <w:marLeft w:val="0"/>
                              <w:marRight w:val="0"/>
                              <w:marTop w:val="0"/>
                              <w:marBottom w:val="0"/>
                              <w:divBdr>
                                <w:top w:val="none" w:sz="0" w:space="0" w:color="auto"/>
                                <w:left w:val="none" w:sz="0" w:space="0" w:color="auto"/>
                                <w:bottom w:val="none" w:sz="0" w:space="0" w:color="auto"/>
                                <w:right w:val="none" w:sz="0" w:space="0" w:color="auto"/>
                              </w:divBdr>
                              <w:divsChild>
                                <w:div w:id="13957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868220">
      <w:bodyDiv w:val="1"/>
      <w:marLeft w:val="0"/>
      <w:marRight w:val="0"/>
      <w:marTop w:val="0"/>
      <w:marBottom w:val="0"/>
      <w:divBdr>
        <w:top w:val="none" w:sz="0" w:space="0" w:color="auto"/>
        <w:left w:val="none" w:sz="0" w:space="0" w:color="auto"/>
        <w:bottom w:val="none" w:sz="0" w:space="0" w:color="auto"/>
        <w:right w:val="none" w:sz="0" w:space="0" w:color="auto"/>
      </w:divBdr>
    </w:div>
    <w:div w:id="348337455">
      <w:bodyDiv w:val="1"/>
      <w:marLeft w:val="0"/>
      <w:marRight w:val="0"/>
      <w:marTop w:val="0"/>
      <w:marBottom w:val="0"/>
      <w:divBdr>
        <w:top w:val="none" w:sz="0" w:space="0" w:color="auto"/>
        <w:left w:val="none" w:sz="0" w:space="0" w:color="auto"/>
        <w:bottom w:val="none" w:sz="0" w:space="0" w:color="auto"/>
        <w:right w:val="none" w:sz="0" w:space="0" w:color="auto"/>
      </w:divBdr>
      <w:divsChild>
        <w:div w:id="339745944">
          <w:marLeft w:val="0"/>
          <w:marRight w:val="0"/>
          <w:marTop w:val="0"/>
          <w:marBottom w:val="0"/>
          <w:divBdr>
            <w:top w:val="none" w:sz="0" w:space="0" w:color="auto"/>
            <w:left w:val="none" w:sz="0" w:space="0" w:color="auto"/>
            <w:bottom w:val="none" w:sz="0" w:space="0" w:color="auto"/>
            <w:right w:val="none" w:sz="0" w:space="0" w:color="auto"/>
          </w:divBdr>
          <w:divsChild>
            <w:div w:id="74667892">
              <w:marLeft w:val="0"/>
              <w:marRight w:val="0"/>
              <w:marTop w:val="0"/>
              <w:marBottom w:val="0"/>
              <w:divBdr>
                <w:top w:val="none" w:sz="0" w:space="0" w:color="auto"/>
                <w:left w:val="none" w:sz="0" w:space="0" w:color="auto"/>
                <w:bottom w:val="none" w:sz="0" w:space="0" w:color="auto"/>
                <w:right w:val="none" w:sz="0" w:space="0" w:color="auto"/>
              </w:divBdr>
              <w:divsChild>
                <w:div w:id="86460494">
                  <w:marLeft w:val="0"/>
                  <w:marRight w:val="0"/>
                  <w:marTop w:val="0"/>
                  <w:marBottom w:val="0"/>
                  <w:divBdr>
                    <w:top w:val="none" w:sz="0" w:space="0" w:color="auto"/>
                    <w:left w:val="none" w:sz="0" w:space="0" w:color="auto"/>
                    <w:bottom w:val="none" w:sz="0" w:space="0" w:color="auto"/>
                    <w:right w:val="none" w:sz="0" w:space="0" w:color="auto"/>
                  </w:divBdr>
                  <w:divsChild>
                    <w:div w:id="2065909335">
                      <w:marLeft w:val="0"/>
                      <w:marRight w:val="0"/>
                      <w:marTop w:val="0"/>
                      <w:marBottom w:val="0"/>
                      <w:divBdr>
                        <w:top w:val="none" w:sz="0" w:space="0" w:color="auto"/>
                        <w:left w:val="none" w:sz="0" w:space="0" w:color="auto"/>
                        <w:bottom w:val="none" w:sz="0" w:space="0" w:color="auto"/>
                        <w:right w:val="none" w:sz="0" w:space="0" w:color="auto"/>
                      </w:divBdr>
                      <w:divsChild>
                        <w:div w:id="154878480">
                          <w:marLeft w:val="0"/>
                          <w:marRight w:val="0"/>
                          <w:marTop w:val="0"/>
                          <w:marBottom w:val="0"/>
                          <w:divBdr>
                            <w:top w:val="none" w:sz="0" w:space="0" w:color="auto"/>
                            <w:left w:val="none" w:sz="0" w:space="0" w:color="auto"/>
                            <w:bottom w:val="none" w:sz="0" w:space="0" w:color="auto"/>
                            <w:right w:val="none" w:sz="0" w:space="0" w:color="auto"/>
                          </w:divBdr>
                          <w:divsChild>
                            <w:div w:id="1665694455">
                              <w:marLeft w:val="0"/>
                              <w:marRight w:val="0"/>
                              <w:marTop w:val="0"/>
                              <w:marBottom w:val="0"/>
                              <w:divBdr>
                                <w:top w:val="none" w:sz="0" w:space="0" w:color="auto"/>
                                <w:left w:val="none" w:sz="0" w:space="0" w:color="auto"/>
                                <w:bottom w:val="none" w:sz="0" w:space="0" w:color="auto"/>
                                <w:right w:val="none" w:sz="0" w:space="0" w:color="auto"/>
                              </w:divBdr>
                              <w:divsChild>
                                <w:div w:id="7626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038917">
      <w:bodyDiv w:val="1"/>
      <w:marLeft w:val="0"/>
      <w:marRight w:val="0"/>
      <w:marTop w:val="0"/>
      <w:marBottom w:val="0"/>
      <w:divBdr>
        <w:top w:val="none" w:sz="0" w:space="0" w:color="auto"/>
        <w:left w:val="none" w:sz="0" w:space="0" w:color="auto"/>
        <w:bottom w:val="none" w:sz="0" w:space="0" w:color="auto"/>
        <w:right w:val="none" w:sz="0" w:space="0" w:color="auto"/>
      </w:divBdr>
    </w:div>
    <w:div w:id="412699500">
      <w:bodyDiv w:val="1"/>
      <w:marLeft w:val="0"/>
      <w:marRight w:val="0"/>
      <w:marTop w:val="0"/>
      <w:marBottom w:val="0"/>
      <w:divBdr>
        <w:top w:val="none" w:sz="0" w:space="0" w:color="auto"/>
        <w:left w:val="none" w:sz="0" w:space="0" w:color="auto"/>
        <w:bottom w:val="none" w:sz="0" w:space="0" w:color="auto"/>
        <w:right w:val="none" w:sz="0" w:space="0" w:color="auto"/>
      </w:divBdr>
    </w:div>
    <w:div w:id="488178923">
      <w:bodyDiv w:val="1"/>
      <w:marLeft w:val="0"/>
      <w:marRight w:val="0"/>
      <w:marTop w:val="0"/>
      <w:marBottom w:val="0"/>
      <w:divBdr>
        <w:top w:val="none" w:sz="0" w:space="0" w:color="auto"/>
        <w:left w:val="none" w:sz="0" w:space="0" w:color="auto"/>
        <w:bottom w:val="none" w:sz="0" w:space="0" w:color="auto"/>
        <w:right w:val="none" w:sz="0" w:space="0" w:color="auto"/>
      </w:divBdr>
    </w:div>
    <w:div w:id="516967431">
      <w:bodyDiv w:val="1"/>
      <w:marLeft w:val="0"/>
      <w:marRight w:val="0"/>
      <w:marTop w:val="0"/>
      <w:marBottom w:val="0"/>
      <w:divBdr>
        <w:top w:val="none" w:sz="0" w:space="0" w:color="auto"/>
        <w:left w:val="none" w:sz="0" w:space="0" w:color="auto"/>
        <w:bottom w:val="none" w:sz="0" w:space="0" w:color="auto"/>
        <w:right w:val="none" w:sz="0" w:space="0" w:color="auto"/>
      </w:divBdr>
    </w:div>
    <w:div w:id="526023882">
      <w:bodyDiv w:val="1"/>
      <w:marLeft w:val="0"/>
      <w:marRight w:val="0"/>
      <w:marTop w:val="0"/>
      <w:marBottom w:val="0"/>
      <w:divBdr>
        <w:top w:val="none" w:sz="0" w:space="0" w:color="auto"/>
        <w:left w:val="none" w:sz="0" w:space="0" w:color="auto"/>
        <w:bottom w:val="none" w:sz="0" w:space="0" w:color="auto"/>
        <w:right w:val="none" w:sz="0" w:space="0" w:color="auto"/>
      </w:divBdr>
    </w:div>
    <w:div w:id="528495066">
      <w:bodyDiv w:val="1"/>
      <w:marLeft w:val="0"/>
      <w:marRight w:val="0"/>
      <w:marTop w:val="0"/>
      <w:marBottom w:val="0"/>
      <w:divBdr>
        <w:top w:val="none" w:sz="0" w:space="0" w:color="auto"/>
        <w:left w:val="none" w:sz="0" w:space="0" w:color="auto"/>
        <w:bottom w:val="none" w:sz="0" w:space="0" w:color="auto"/>
        <w:right w:val="none" w:sz="0" w:space="0" w:color="auto"/>
      </w:divBdr>
    </w:div>
    <w:div w:id="528875545">
      <w:bodyDiv w:val="1"/>
      <w:marLeft w:val="0"/>
      <w:marRight w:val="0"/>
      <w:marTop w:val="0"/>
      <w:marBottom w:val="0"/>
      <w:divBdr>
        <w:top w:val="none" w:sz="0" w:space="0" w:color="auto"/>
        <w:left w:val="none" w:sz="0" w:space="0" w:color="auto"/>
        <w:bottom w:val="none" w:sz="0" w:space="0" w:color="auto"/>
        <w:right w:val="none" w:sz="0" w:space="0" w:color="auto"/>
      </w:divBdr>
    </w:div>
    <w:div w:id="575241699">
      <w:bodyDiv w:val="1"/>
      <w:marLeft w:val="0"/>
      <w:marRight w:val="0"/>
      <w:marTop w:val="0"/>
      <w:marBottom w:val="0"/>
      <w:divBdr>
        <w:top w:val="none" w:sz="0" w:space="0" w:color="auto"/>
        <w:left w:val="none" w:sz="0" w:space="0" w:color="auto"/>
        <w:bottom w:val="none" w:sz="0" w:space="0" w:color="auto"/>
        <w:right w:val="none" w:sz="0" w:space="0" w:color="auto"/>
      </w:divBdr>
    </w:div>
    <w:div w:id="611010218">
      <w:bodyDiv w:val="1"/>
      <w:marLeft w:val="0"/>
      <w:marRight w:val="0"/>
      <w:marTop w:val="0"/>
      <w:marBottom w:val="0"/>
      <w:divBdr>
        <w:top w:val="none" w:sz="0" w:space="0" w:color="auto"/>
        <w:left w:val="none" w:sz="0" w:space="0" w:color="auto"/>
        <w:bottom w:val="none" w:sz="0" w:space="0" w:color="auto"/>
        <w:right w:val="none" w:sz="0" w:space="0" w:color="auto"/>
      </w:divBdr>
    </w:div>
    <w:div w:id="619724401">
      <w:bodyDiv w:val="1"/>
      <w:marLeft w:val="0"/>
      <w:marRight w:val="0"/>
      <w:marTop w:val="0"/>
      <w:marBottom w:val="0"/>
      <w:divBdr>
        <w:top w:val="none" w:sz="0" w:space="0" w:color="auto"/>
        <w:left w:val="none" w:sz="0" w:space="0" w:color="auto"/>
        <w:bottom w:val="none" w:sz="0" w:space="0" w:color="auto"/>
        <w:right w:val="none" w:sz="0" w:space="0" w:color="auto"/>
      </w:divBdr>
    </w:div>
    <w:div w:id="647901209">
      <w:bodyDiv w:val="1"/>
      <w:marLeft w:val="0"/>
      <w:marRight w:val="0"/>
      <w:marTop w:val="0"/>
      <w:marBottom w:val="0"/>
      <w:divBdr>
        <w:top w:val="none" w:sz="0" w:space="0" w:color="auto"/>
        <w:left w:val="none" w:sz="0" w:space="0" w:color="auto"/>
        <w:bottom w:val="none" w:sz="0" w:space="0" w:color="auto"/>
        <w:right w:val="none" w:sz="0" w:space="0" w:color="auto"/>
      </w:divBdr>
    </w:div>
    <w:div w:id="651176529">
      <w:bodyDiv w:val="1"/>
      <w:marLeft w:val="0"/>
      <w:marRight w:val="0"/>
      <w:marTop w:val="0"/>
      <w:marBottom w:val="0"/>
      <w:divBdr>
        <w:top w:val="none" w:sz="0" w:space="0" w:color="auto"/>
        <w:left w:val="none" w:sz="0" w:space="0" w:color="auto"/>
        <w:bottom w:val="none" w:sz="0" w:space="0" w:color="auto"/>
        <w:right w:val="none" w:sz="0" w:space="0" w:color="auto"/>
      </w:divBdr>
    </w:div>
    <w:div w:id="657927549">
      <w:bodyDiv w:val="1"/>
      <w:marLeft w:val="0"/>
      <w:marRight w:val="0"/>
      <w:marTop w:val="0"/>
      <w:marBottom w:val="0"/>
      <w:divBdr>
        <w:top w:val="none" w:sz="0" w:space="0" w:color="auto"/>
        <w:left w:val="none" w:sz="0" w:space="0" w:color="auto"/>
        <w:bottom w:val="none" w:sz="0" w:space="0" w:color="auto"/>
        <w:right w:val="none" w:sz="0" w:space="0" w:color="auto"/>
      </w:divBdr>
    </w:div>
    <w:div w:id="739601775">
      <w:bodyDiv w:val="1"/>
      <w:marLeft w:val="0"/>
      <w:marRight w:val="0"/>
      <w:marTop w:val="0"/>
      <w:marBottom w:val="0"/>
      <w:divBdr>
        <w:top w:val="none" w:sz="0" w:space="0" w:color="auto"/>
        <w:left w:val="none" w:sz="0" w:space="0" w:color="auto"/>
        <w:bottom w:val="none" w:sz="0" w:space="0" w:color="auto"/>
        <w:right w:val="none" w:sz="0" w:space="0" w:color="auto"/>
      </w:divBdr>
    </w:div>
    <w:div w:id="760219207">
      <w:bodyDiv w:val="1"/>
      <w:marLeft w:val="0"/>
      <w:marRight w:val="0"/>
      <w:marTop w:val="0"/>
      <w:marBottom w:val="0"/>
      <w:divBdr>
        <w:top w:val="none" w:sz="0" w:space="0" w:color="auto"/>
        <w:left w:val="none" w:sz="0" w:space="0" w:color="auto"/>
        <w:bottom w:val="none" w:sz="0" w:space="0" w:color="auto"/>
        <w:right w:val="none" w:sz="0" w:space="0" w:color="auto"/>
      </w:divBdr>
    </w:div>
    <w:div w:id="825167545">
      <w:bodyDiv w:val="1"/>
      <w:marLeft w:val="0"/>
      <w:marRight w:val="0"/>
      <w:marTop w:val="0"/>
      <w:marBottom w:val="0"/>
      <w:divBdr>
        <w:top w:val="none" w:sz="0" w:space="0" w:color="auto"/>
        <w:left w:val="none" w:sz="0" w:space="0" w:color="auto"/>
        <w:bottom w:val="none" w:sz="0" w:space="0" w:color="auto"/>
        <w:right w:val="none" w:sz="0" w:space="0" w:color="auto"/>
      </w:divBdr>
    </w:div>
    <w:div w:id="838933576">
      <w:bodyDiv w:val="1"/>
      <w:marLeft w:val="0"/>
      <w:marRight w:val="0"/>
      <w:marTop w:val="0"/>
      <w:marBottom w:val="0"/>
      <w:divBdr>
        <w:top w:val="none" w:sz="0" w:space="0" w:color="auto"/>
        <w:left w:val="none" w:sz="0" w:space="0" w:color="auto"/>
        <w:bottom w:val="none" w:sz="0" w:space="0" w:color="auto"/>
        <w:right w:val="none" w:sz="0" w:space="0" w:color="auto"/>
      </w:divBdr>
    </w:div>
    <w:div w:id="867134758">
      <w:bodyDiv w:val="1"/>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0"/>
                  <w:divBdr>
                    <w:top w:val="none" w:sz="0" w:space="0" w:color="auto"/>
                    <w:left w:val="none" w:sz="0" w:space="0" w:color="auto"/>
                    <w:bottom w:val="none" w:sz="0" w:space="0" w:color="auto"/>
                    <w:right w:val="none" w:sz="0" w:space="0" w:color="auto"/>
                  </w:divBdr>
                  <w:divsChild>
                    <w:div w:id="2780907">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sChild>
                            <w:div w:id="922227484">
                              <w:marLeft w:val="0"/>
                              <w:marRight w:val="0"/>
                              <w:marTop w:val="0"/>
                              <w:marBottom w:val="0"/>
                              <w:divBdr>
                                <w:top w:val="none" w:sz="0" w:space="0" w:color="auto"/>
                                <w:left w:val="none" w:sz="0" w:space="0" w:color="auto"/>
                                <w:bottom w:val="none" w:sz="0" w:space="0" w:color="auto"/>
                                <w:right w:val="none" w:sz="0" w:space="0" w:color="auto"/>
                              </w:divBdr>
                              <w:divsChild>
                                <w:div w:id="17270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827557">
      <w:bodyDiv w:val="1"/>
      <w:marLeft w:val="0"/>
      <w:marRight w:val="0"/>
      <w:marTop w:val="0"/>
      <w:marBottom w:val="0"/>
      <w:divBdr>
        <w:top w:val="none" w:sz="0" w:space="0" w:color="auto"/>
        <w:left w:val="none" w:sz="0" w:space="0" w:color="auto"/>
        <w:bottom w:val="none" w:sz="0" w:space="0" w:color="auto"/>
        <w:right w:val="none" w:sz="0" w:space="0" w:color="auto"/>
      </w:divBdr>
    </w:div>
    <w:div w:id="939143065">
      <w:bodyDiv w:val="1"/>
      <w:marLeft w:val="0"/>
      <w:marRight w:val="0"/>
      <w:marTop w:val="0"/>
      <w:marBottom w:val="0"/>
      <w:divBdr>
        <w:top w:val="none" w:sz="0" w:space="0" w:color="auto"/>
        <w:left w:val="none" w:sz="0" w:space="0" w:color="auto"/>
        <w:bottom w:val="none" w:sz="0" w:space="0" w:color="auto"/>
        <w:right w:val="none" w:sz="0" w:space="0" w:color="auto"/>
      </w:divBdr>
      <w:divsChild>
        <w:div w:id="1585332347">
          <w:marLeft w:val="0"/>
          <w:marRight w:val="0"/>
          <w:marTop w:val="0"/>
          <w:marBottom w:val="0"/>
          <w:divBdr>
            <w:top w:val="none" w:sz="0" w:space="0" w:color="auto"/>
            <w:left w:val="none" w:sz="0" w:space="0" w:color="auto"/>
            <w:bottom w:val="none" w:sz="0" w:space="0" w:color="auto"/>
            <w:right w:val="none" w:sz="0" w:space="0" w:color="auto"/>
          </w:divBdr>
          <w:divsChild>
            <w:div w:id="1085492108">
              <w:marLeft w:val="0"/>
              <w:marRight w:val="0"/>
              <w:marTop w:val="0"/>
              <w:marBottom w:val="0"/>
              <w:divBdr>
                <w:top w:val="none" w:sz="0" w:space="0" w:color="auto"/>
                <w:left w:val="none" w:sz="0" w:space="0" w:color="auto"/>
                <w:bottom w:val="none" w:sz="0" w:space="0" w:color="auto"/>
                <w:right w:val="none" w:sz="0" w:space="0" w:color="auto"/>
              </w:divBdr>
              <w:divsChild>
                <w:div w:id="737482278">
                  <w:marLeft w:val="0"/>
                  <w:marRight w:val="0"/>
                  <w:marTop w:val="0"/>
                  <w:marBottom w:val="0"/>
                  <w:divBdr>
                    <w:top w:val="none" w:sz="0" w:space="0" w:color="auto"/>
                    <w:left w:val="none" w:sz="0" w:space="0" w:color="auto"/>
                    <w:bottom w:val="none" w:sz="0" w:space="0" w:color="auto"/>
                    <w:right w:val="none" w:sz="0" w:space="0" w:color="auto"/>
                  </w:divBdr>
                  <w:divsChild>
                    <w:div w:id="1611820591">
                      <w:marLeft w:val="0"/>
                      <w:marRight w:val="0"/>
                      <w:marTop w:val="0"/>
                      <w:marBottom w:val="0"/>
                      <w:divBdr>
                        <w:top w:val="none" w:sz="0" w:space="0" w:color="auto"/>
                        <w:left w:val="none" w:sz="0" w:space="0" w:color="auto"/>
                        <w:bottom w:val="none" w:sz="0" w:space="0" w:color="auto"/>
                        <w:right w:val="none" w:sz="0" w:space="0" w:color="auto"/>
                      </w:divBdr>
                      <w:divsChild>
                        <w:div w:id="531652617">
                          <w:marLeft w:val="0"/>
                          <w:marRight w:val="0"/>
                          <w:marTop w:val="0"/>
                          <w:marBottom w:val="0"/>
                          <w:divBdr>
                            <w:top w:val="none" w:sz="0" w:space="0" w:color="auto"/>
                            <w:left w:val="none" w:sz="0" w:space="0" w:color="auto"/>
                            <w:bottom w:val="none" w:sz="0" w:space="0" w:color="auto"/>
                            <w:right w:val="none" w:sz="0" w:space="0" w:color="auto"/>
                          </w:divBdr>
                          <w:divsChild>
                            <w:div w:id="1556964757">
                              <w:marLeft w:val="0"/>
                              <w:marRight w:val="0"/>
                              <w:marTop w:val="0"/>
                              <w:marBottom w:val="0"/>
                              <w:divBdr>
                                <w:top w:val="none" w:sz="0" w:space="0" w:color="auto"/>
                                <w:left w:val="none" w:sz="0" w:space="0" w:color="auto"/>
                                <w:bottom w:val="none" w:sz="0" w:space="0" w:color="auto"/>
                                <w:right w:val="none" w:sz="0" w:space="0" w:color="auto"/>
                              </w:divBdr>
                              <w:divsChild>
                                <w:div w:id="209027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177969">
      <w:bodyDiv w:val="1"/>
      <w:marLeft w:val="0"/>
      <w:marRight w:val="0"/>
      <w:marTop w:val="0"/>
      <w:marBottom w:val="0"/>
      <w:divBdr>
        <w:top w:val="none" w:sz="0" w:space="0" w:color="auto"/>
        <w:left w:val="none" w:sz="0" w:space="0" w:color="auto"/>
        <w:bottom w:val="none" w:sz="0" w:space="0" w:color="auto"/>
        <w:right w:val="none" w:sz="0" w:space="0" w:color="auto"/>
      </w:divBdr>
    </w:div>
    <w:div w:id="1080130533">
      <w:bodyDiv w:val="1"/>
      <w:marLeft w:val="0"/>
      <w:marRight w:val="0"/>
      <w:marTop w:val="0"/>
      <w:marBottom w:val="0"/>
      <w:divBdr>
        <w:top w:val="none" w:sz="0" w:space="0" w:color="auto"/>
        <w:left w:val="none" w:sz="0" w:space="0" w:color="auto"/>
        <w:bottom w:val="none" w:sz="0" w:space="0" w:color="auto"/>
        <w:right w:val="none" w:sz="0" w:space="0" w:color="auto"/>
      </w:divBdr>
    </w:div>
    <w:div w:id="1093554522">
      <w:bodyDiv w:val="1"/>
      <w:marLeft w:val="0"/>
      <w:marRight w:val="0"/>
      <w:marTop w:val="0"/>
      <w:marBottom w:val="0"/>
      <w:divBdr>
        <w:top w:val="none" w:sz="0" w:space="0" w:color="auto"/>
        <w:left w:val="none" w:sz="0" w:space="0" w:color="auto"/>
        <w:bottom w:val="none" w:sz="0" w:space="0" w:color="auto"/>
        <w:right w:val="none" w:sz="0" w:space="0" w:color="auto"/>
      </w:divBdr>
    </w:div>
    <w:div w:id="1182167409">
      <w:bodyDiv w:val="1"/>
      <w:marLeft w:val="0"/>
      <w:marRight w:val="0"/>
      <w:marTop w:val="0"/>
      <w:marBottom w:val="0"/>
      <w:divBdr>
        <w:top w:val="none" w:sz="0" w:space="0" w:color="auto"/>
        <w:left w:val="none" w:sz="0" w:space="0" w:color="auto"/>
        <w:bottom w:val="none" w:sz="0" w:space="0" w:color="auto"/>
        <w:right w:val="none" w:sz="0" w:space="0" w:color="auto"/>
      </w:divBdr>
      <w:divsChild>
        <w:div w:id="158425020">
          <w:marLeft w:val="0"/>
          <w:marRight w:val="0"/>
          <w:marTop w:val="0"/>
          <w:marBottom w:val="0"/>
          <w:divBdr>
            <w:top w:val="none" w:sz="0" w:space="0" w:color="auto"/>
            <w:left w:val="none" w:sz="0" w:space="0" w:color="auto"/>
            <w:bottom w:val="none" w:sz="0" w:space="0" w:color="auto"/>
            <w:right w:val="none" w:sz="0" w:space="0" w:color="auto"/>
          </w:divBdr>
          <w:divsChild>
            <w:div w:id="839396675">
              <w:marLeft w:val="0"/>
              <w:marRight w:val="0"/>
              <w:marTop w:val="0"/>
              <w:marBottom w:val="0"/>
              <w:divBdr>
                <w:top w:val="none" w:sz="0" w:space="0" w:color="auto"/>
                <w:left w:val="none" w:sz="0" w:space="0" w:color="auto"/>
                <w:bottom w:val="none" w:sz="0" w:space="0" w:color="auto"/>
                <w:right w:val="none" w:sz="0" w:space="0" w:color="auto"/>
              </w:divBdr>
              <w:divsChild>
                <w:div w:id="1387337380">
                  <w:marLeft w:val="0"/>
                  <w:marRight w:val="0"/>
                  <w:marTop w:val="0"/>
                  <w:marBottom w:val="0"/>
                  <w:divBdr>
                    <w:top w:val="none" w:sz="0" w:space="0" w:color="auto"/>
                    <w:left w:val="none" w:sz="0" w:space="0" w:color="auto"/>
                    <w:bottom w:val="none" w:sz="0" w:space="0" w:color="auto"/>
                    <w:right w:val="none" w:sz="0" w:space="0" w:color="auto"/>
                  </w:divBdr>
                  <w:divsChild>
                    <w:div w:id="915168425">
                      <w:marLeft w:val="0"/>
                      <w:marRight w:val="0"/>
                      <w:marTop w:val="0"/>
                      <w:marBottom w:val="0"/>
                      <w:divBdr>
                        <w:top w:val="none" w:sz="0" w:space="0" w:color="auto"/>
                        <w:left w:val="none" w:sz="0" w:space="0" w:color="auto"/>
                        <w:bottom w:val="none" w:sz="0" w:space="0" w:color="auto"/>
                        <w:right w:val="none" w:sz="0" w:space="0" w:color="auto"/>
                      </w:divBdr>
                      <w:divsChild>
                        <w:div w:id="377626734">
                          <w:marLeft w:val="0"/>
                          <w:marRight w:val="0"/>
                          <w:marTop w:val="0"/>
                          <w:marBottom w:val="0"/>
                          <w:divBdr>
                            <w:top w:val="none" w:sz="0" w:space="0" w:color="auto"/>
                            <w:left w:val="none" w:sz="0" w:space="0" w:color="auto"/>
                            <w:bottom w:val="none" w:sz="0" w:space="0" w:color="auto"/>
                            <w:right w:val="none" w:sz="0" w:space="0" w:color="auto"/>
                          </w:divBdr>
                          <w:divsChild>
                            <w:div w:id="14330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726114">
      <w:bodyDiv w:val="1"/>
      <w:marLeft w:val="0"/>
      <w:marRight w:val="0"/>
      <w:marTop w:val="0"/>
      <w:marBottom w:val="0"/>
      <w:divBdr>
        <w:top w:val="none" w:sz="0" w:space="0" w:color="auto"/>
        <w:left w:val="none" w:sz="0" w:space="0" w:color="auto"/>
        <w:bottom w:val="none" w:sz="0" w:space="0" w:color="auto"/>
        <w:right w:val="none" w:sz="0" w:space="0" w:color="auto"/>
      </w:divBdr>
    </w:div>
    <w:div w:id="1265454326">
      <w:bodyDiv w:val="1"/>
      <w:marLeft w:val="0"/>
      <w:marRight w:val="0"/>
      <w:marTop w:val="0"/>
      <w:marBottom w:val="0"/>
      <w:divBdr>
        <w:top w:val="none" w:sz="0" w:space="0" w:color="auto"/>
        <w:left w:val="none" w:sz="0" w:space="0" w:color="auto"/>
        <w:bottom w:val="none" w:sz="0" w:space="0" w:color="auto"/>
        <w:right w:val="none" w:sz="0" w:space="0" w:color="auto"/>
      </w:divBdr>
    </w:div>
    <w:div w:id="1329015147">
      <w:bodyDiv w:val="1"/>
      <w:marLeft w:val="0"/>
      <w:marRight w:val="0"/>
      <w:marTop w:val="0"/>
      <w:marBottom w:val="0"/>
      <w:divBdr>
        <w:top w:val="none" w:sz="0" w:space="0" w:color="auto"/>
        <w:left w:val="none" w:sz="0" w:space="0" w:color="auto"/>
        <w:bottom w:val="none" w:sz="0" w:space="0" w:color="auto"/>
        <w:right w:val="none" w:sz="0" w:space="0" w:color="auto"/>
      </w:divBdr>
    </w:div>
    <w:div w:id="1344162742">
      <w:bodyDiv w:val="1"/>
      <w:marLeft w:val="0"/>
      <w:marRight w:val="0"/>
      <w:marTop w:val="0"/>
      <w:marBottom w:val="0"/>
      <w:divBdr>
        <w:top w:val="none" w:sz="0" w:space="0" w:color="auto"/>
        <w:left w:val="none" w:sz="0" w:space="0" w:color="auto"/>
        <w:bottom w:val="none" w:sz="0" w:space="0" w:color="auto"/>
        <w:right w:val="none" w:sz="0" w:space="0" w:color="auto"/>
      </w:divBdr>
    </w:div>
    <w:div w:id="1396468751">
      <w:bodyDiv w:val="1"/>
      <w:marLeft w:val="0"/>
      <w:marRight w:val="0"/>
      <w:marTop w:val="0"/>
      <w:marBottom w:val="0"/>
      <w:divBdr>
        <w:top w:val="none" w:sz="0" w:space="0" w:color="auto"/>
        <w:left w:val="none" w:sz="0" w:space="0" w:color="auto"/>
        <w:bottom w:val="none" w:sz="0" w:space="0" w:color="auto"/>
        <w:right w:val="none" w:sz="0" w:space="0" w:color="auto"/>
      </w:divBdr>
      <w:divsChild>
        <w:div w:id="858399101">
          <w:marLeft w:val="0"/>
          <w:marRight w:val="0"/>
          <w:marTop w:val="0"/>
          <w:marBottom w:val="0"/>
          <w:divBdr>
            <w:top w:val="none" w:sz="0" w:space="0" w:color="auto"/>
            <w:left w:val="none" w:sz="0" w:space="0" w:color="auto"/>
            <w:bottom w:val="none" w:sz="0" w:space="0" w:color="auto"/>
            <w:right w:val="none" w:sz="0" w:space="0" w:color="auto"/>
          </w:divBdr>
          <w:divsChild>
            <w:div w:id="494419590">
              <w:marLeft w:val="0"/>
              <w:marRight w:val="0"/>
              <w:marTop w:val="0"/>
              <w:marBottom w:val="0"/>
              <w:divBdr>
                <w:top w:val="none" w:sz="0" w:space="0" w:color="auto"/>
                <w:left w:val="none" w:sz="0" w:space="0" w:color="auto"/>
                <w:bottom w:val="none" w:sz="0" w:space="0" w:color="auto"/>
                <w:right w:val="none" w:sz="0" w:space="0" w:color="auto"/>
              </w:divBdr>
              <w:divsChild>
                <w:div w:id="1954552167">
                  <w:marLeft w:val="0"/>
                  <w:marRight w:val="0"/>
                  <w:marTop w:val="0"/>
                  <w:marBottom w:val="0"/>
                  <w:divBdr>
                    <w:top w:val="none" w:sz="0" w:space="0" w:color="auto"/>
                    <w:left w:val="none" w:sz="0" w:space="0" w:color="auto"/>
                    <w:bottom w:val="none" w:sz="0" w:space="0" w:color="auto"/>
                    <w:right w:val="none" w:sz="0" w:space="0" w:color="auto"/>
                  </w:divBdr>
                  <w:divsChild>
                    <w:div w:id="685441998">
                      <w:marLeft w:val="0"/>
                      <w:marRight w:val="0"/>
                      <w:marTop w:val="0"/>
                      <w:marBottom w:val="0"/>
                      <w:divBdr>
                        <w:top w:val="none" w:sz="0" w:space="0" w:color="auto"/>
                        <w:left w:val="none" w:sz="0" w:space="0" w:color="auto"/>
                        <w:bottom w:val="none" w:sz="0" w:space="0" w:color="auto"/>
                        <w:right w:val="none" w:sz="0" w:space="0" w:color="auto"/>
                      </w:divBdr>
                      <w:divsChild>
                        <w:div w:id="1068576005">
                          <w:marLeft w:val="0"/>
                          <w:marRight w:val="0"/>
                          <w:marTop w:val="0"/>
                          <w:marBottom w:val="0"/>
                          <w:divBdr>
                            <w:top w:val="none" w:sz="0" w:space="0" w:color="auto"/>
                            <w:left w:val="none" w:sz="0" w:space="0" w:color="auto"/>
                            <w:bottom w:val="none" w:sz="0" w:space="0" w:color="auto"/>
                            <w:right w:val="none" w:sz="0" w:space="0" w:color="auto"/>
                          </w:divBdr>
                          <w:divsChild>
                            <w:div w:id="1856578177">
                              <w:marLeft w:val="0"/>
                              <w:marRight w:val="0"/>
                              <w:marTop w:val="0"/>
                              <w:marBottom w:val="0"/>
                              <w:divBdr>
                                <w:top w:val="none" w:sz="0" w:space="0" w:color="auto"/>
                                <w:left w:val="none" w:sz="0" w:space="0" w:color="auto"/>
                                <w:bottom w:val="none" w:sz="0" w:space="0" w:color="auto"/>
                                <w:right w:val="none" w:sz="0" w:space="0" w:color="auto"/>
                              </w:divBdr>
                              <w:divsChild>
                                <w:div w:id="190109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791867">
      <w:bodyDiv w:val="1"/>
      <w:marLeft w:val="0"/>
      <w:marRight w:val="0"/>
      <w:marTop w:val="0"/>
      <w:marBottom w:val="0"/>
      <w:divBdr>
        <w:top w:val="none" w:sz="0" w:space="0" w:color="auto"/>
        <w:left w:val="none" w:sz="0" w:space="0" w:color="auto"/>
        <w:bottom w:val="none" w:sz="0" w:space="0" w:color="auto"/>
        <w:right w:val="none" w:sz="0" w:space="0" w:color="auto"/>
      </w:divBdr>
    </w:div>
    <w:div w:id="1446190519">
      <w:bodyDiv w:val="1"/>
      <w:marLeft w:val="0"/>
      <w:marRight w:val="0"/>
      <w:marTop w:val="0"/>
      <w:marBottom w:val="0"/>
      <w:divBdr>
        <w:top w:val="none" w:sz="0" w:space="0" w:color="auto"/>
        <w:left w:val="none" w:sz="0" w:space="0" w:color="auto"/>
        <w:bottom w:val="none" w:sz="0" w:space="0" w:color="auto"/>
        <w:right w:val="none" w:sz="0" w:space="0" w:color="auto"/>
      </w:divBdr>
      <w:divsChild>
        <w:div w:id="1425374336">
          <w:marLeft w:val="0"/>
          <w:marRight w:val="0"/>
          <w:marTop w:val="0"/>
          <w:marBottom w:val="0"/>
          <w:divBdr>
            <w:top w:val="none" w:sz="0" w:space="0" w:color="auto"/>
            <w:left w:val="none" w:sz="0" w:space="0" w:color="auto"/>
            <w:bottom w:val="none" w:sz="0" w:space="0" w:color="auto"/>
            <w:right w:val="none" w:sz="0" w:space="0" w:color="auto"/>
          </w:divBdr>
          <w:divsChild>
            <w:div w:id="196965723">
              <w:marLeft w:val="0"/>
              <w:marRight w:val="0"/>
              <w:marTop w:val="0"/>
              <w:marBottom w:val="0"/>
              <w:divBdr>
                <w:top w:val="none" w:sz="0" w:space="0" w:color="auto"/>
                <w:left w:val="none" w:sz="0" w:space="0" w:color="auto"/>
                <w:bottom w:val="none" w:sz="0" w:space="0" w:color="auto"/>
                <w:right w:val="none" w:sz="0" w:space="0" w:color="auto"/>
              </w:divBdr>
              <w:divsChild>
                <w:div w:id="1797942900">
                  <w:marLeft w:val="0"/>
                  <w:marRight w:val="0"/>
                  <w:marTop w:val="0"/>
                  <w:marBottom w:val="0"/>
                  <w:divBdr>
                    <w:top w:val="none" w:sz="0" w:space="0" w:color="auto"/>
                    <w:left w:val="none" w:sz="0" w:space="0" w:color="auto"/>
                    <w:bottom w:val="none" w:sz="0" w:space="0" w:color="auto"/>
                    <w:right w:val="none" w:sz="0" w:space="0" w:color="auto"/>
                  </w:divBdr>
                  <w:divsChild>
                    <w:div w:id="2111849136">
                      <w:marLeft w:val="0"/>
                      <w:marRight w:val="0"/>
                      <w:marTop w:val="0"/>
                      <w:marBottom w:val="0"/>
                      <w:divBdr>
                        <w:top w:val="none" w:sz="0" w:space="0" w:color="auto"/>
                        <w:left w:val="none" w:sz="0" w:space="0" w:color="auto"/>
                        <w:bottom w:val="none" w:sz="0" w:space="0" w:color="auto"/>
                        <w:right w:val="none" w:sz="0" w:space="0" w:color="auto"/>
                      </w:divBdr>
                      <w:divsChild>
                        <w:div w:id="1588881528">
                          <w:marLeft w:val="0"/>
                          <w:marRight w:val="0"/>
                          <w:marTop w:val="0"/>
                          <w:marBottom w:val="0"/>
                          <w:divBdr>
                            <w:top w:val="none" w:sz="0" w:space="0" w:color="auto"/>
                            <w:left w:val="none" w:sz="0" w:space="0" w:color="auto"/>
                            <w:bottom w:val="none" w:sz="0" w:space="0" w:color="auto"/>
                            <w:right w:val="none" w:sz="0" w:space="0" w:color="auto"/>
                          </w:divBdr>
                          <w:divsChild>
                            <w:div w:id="769660798">
                              <w:marLeft w:val="0"/>
                              <w:marRight w:val="0"/>
                              <w:marTop w:val="0"/>
                              <w:marBottom w:val="0"/>
                              <w:divBdr>
                                <w:top w:val="none" w:sz="0" w:space="0" w:color="auto"/>
                                <w:left w:val="none" w:sz="0" w:space="0" w:color="auto"/>
                                <w:bottom w:val="none" w:sz="0" w:space="0" w:color="auto"/>
                                <w:right w:val="none" w:sz="0" w:space="0" w:color="auto"/>
                              </w:divBdr>
                              <w:divsChild>
                                <w:div w:id="89843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697291">
      <w:bodyDiv w:val="1"/>
      <w:marLeft w:val="0"/>
      <w:marRight w:val="0"/>
      <w:marTop w:val="0"/>
      <w:marBottom w:val="0"/>
      <w:divBdr>
        <w:top w:val="none" w:sz="0" w:space="0" w:color="auto"/>
        <w:left w:val="none" w:sz="0" w:space="0" w:color="auto"/>
        <w:bottom w:val="none" w:sz="0" w:space="0" w:color="auto"/>
        <w:right w:val="none" w:sz="0" w:space="0" w:color="auto"/>
      </w:divBdr>
    </w:div>
    <w:div w:id="1533305724">
      <w:bodyDiv w:val="1"/>
      <w:marLeft w:val="0"/>
      <w:marRight w:val="0"/>
      <w:marTop w:val="0"/>
      <w:marBottom w:val="0"/>
      <w:divBdr>
        <w:top w:val="none" w:sz="0" w:space="0" w:color="auto"/>
        <w:left w:val="none" w:sz="0" w:space="0" w:color="auto"/>
        <w:bottom w:val="none" w:sz="0" w:space="0" w:color="auto"/>
        <w:right w:val="none" w:sz="0" w:space="0" w:color="auto"/>
      </w:divBdr>
    </w:div>
    <w:div w:id="1604260706">
      <w:bodyDiv w:val="1"/>
      <w:marLeft w:val="0"/>
      <w:marRight w:val="0"/>
      <w:marTop w:val="0"/>
      <w:marBottom w:val="0"/>
      <w:divBdr>
        <w:top w:val="none" w:sz="0" w:space="0" w:color="auto"/>
        <w:left w:val="none" w:sz="0" w:space="0" w:color="auto"/>
        <w:bottom w:val="none" w:sz="0" w:space="0" w:color="auto"/>
        <w:right w:val="none" w:sz="0" w:space="0" w:color="auto"/>
      </w:divBdr>
    </w:div>
    <w:div w:id="1617298104">
      <w:bodyDiv w:val="1"/>
      <w:marLeft w:val="0"/>
      <w:marRight w:val="0"/>
      <w:marTop w:val="0"/>
      <w:marBottom w:val="0"/>
      <w:divBdr>
        <w:top w:val="none" w:sz="0" w:space="0" w:color="auto"/>
        <w:left w:val="none" w:sz="0" w:space="0" w:color="auto"/>
        <w:bottom w:val="none" w:sz="0" w:space="0" w:color="auto"/>
        <w:right w:val="none" w:sz="0" w:space="0" w:color="auto"/>
      </w:divBdr>
    </w:div>
    <w:div w:id="1622347137">
      <w:bodyDiv w:val="1"/>
      <w:marLeft w:val="0"/>
      <w:marRight w:val="0"/>
      <w:marTop w:val="0"/>
      <w:marBottom w:val="0"/>
      <w:divBdr>
        <w:top w:val="none" w:sz="0" w:space="0" w:color="auto"/>
        <w:left w:val="none" w:sz="0" w:space="0" w:color="auto"/>
        <w:bottom w:val="none" w:sz="0" w:space="0" w:color="auto"/>
        <w:right w:val="none" w:sz="0" w:space="0" w:color="auto"/>
      </w:divBdr>
    </w:div>
    <w:div w:id="1680546625">
      <w:bodyDiv w:val="1"/>
      <w:marLeft w:val="0"/>
      <w:marRight w:val="0"/>
      <w:marTop w:val="0"/>
      <w:marBottom w:val="0"/>
      <w:divBdr>
        <w:top w:val="none" w:sz="0" w:space="0" w:color="auto"/>
        <w:left w:val="none" w:sz="0" w:space="0" w:color="auto"/>
        <w:bottom w:val="none" w:sz="0" w:space="0" w:color="auto"/>
        <w:right w:val="none" w:sz="0" w:space="0" w:color="auto"/>
      </w:divBdr>
    </w:div>
    <w:div w:id="1694066629">
      <w:bodyDiv w:val="1"/>
      <w:marLeft w:val="0"/>
      <w:marRight w:val="0"/>
      <w:marTop w:val="0"/>
      <w:marBottom w:val="0"/>
      <w:divBdr>
        <w:top w:val="none" w:sz="0" w:space="0" w:color="auto"/>
        <w:left w:val="none" w:sz="0" w:space="0" w:color="auto"/>
        <w:bottom w:val="none" w:sz="0" w:space="0" w:color="auto"/>
        <w:right w:val="none" w:sz="0" w:space="0" w:color="auto"/>
      </w:divBdr>
      <w:divsChild>
        <w:div w:id="2120029528">
          <w:marLeft w:val="0"/>
          <w:marRight w:val="0"/>
          <w:marTop w:val="0"/>
          <w:marBottom w:val="0"/>
          <w:divBdr>
            <w:top w:val="none" w:sz="0" w:space="0" w:color="auto"/>
            <w:left w:val="none" w:sz="0" w:space="0" w:color="auto"/>
            <w:bottom w:val="none" w:sz="0" w:space="0" w:color="auto"/>
            <w:right w:val="none" w:sz="0" w:space="0" w:color="auto"/>
          </w:divBdr>
          <w:divsChild>
            <w:div w:id="1979724039">
              <w:marLeft w:val="0"/>
              <w:marRight w:val="0"/>
              <w:marTop w:val="0"/>
              <w:marBottom w:val="0"/>
              <w:divBdr>
                <w:top w:val="none" w:sz="0" w:space="0" w:color="auto"/>
                <w:left w:val="none" w:sz="0" w:space="0" w:color="auto"/>
                <w:bottom w:val="none" w:sz="0" w:space="0" w:color="auto"/>
                <w:right w:val="none" w:sz="0" w:space="0" w:color="auto"/>
              </w:divBdr>
              <w:divsChild>
                <w:div w:id="860633275">
                  <w:marLeft w:val="0"/>
                  <w:marRight w:val="0"/>
                  <w:marTop w:val="0"/>
                  <w:marBottom w:val="0"/>
                  <w:divBdr>
                    <w:top w:val="none" w:sz="0" w:space="0" w:color="auto"/>
                    <w:left w:val="none" w:sz="0" w:space="0" w:color="auto"/>
                    <w:bottom w:val="none" w:sz="0" w:space="0" w:color="auto"/>
                    <w:right w:val="none" w:sz="0" w:space="0" w:color="auto"/>
                  </w:divBdr>
                  <w:divsChild>
                    <w:div w:id="818763697">
                      <w:marLeft w:val="0"/>
                      <w:marRight w:val="0"/>
                      <w:marTop w:val="0"/>
                      <w:marBottom w:val="0"/>
                      <w:divBdr>
                        <w:top w:val="none" w:sz="0" w:space="0" w:color="auto"/>
                        <w:left w:val="none" w:sz="0" w:space="0" w:color="auto"/>
                        <w:bottom w:val="none" w:sz="0" w:space="0" w:color="auto"/>
                        <w:right w:val="none" w:sz="0" w:space="0" w:color="auto"/>
                      </w:divBdr>
                      <w:divsChild>
                        <w:div w:id="1663461408">
                          <w:marLeft w:val="0"/>
                          <w:marRight w:val="0"/>
                          <w:marTop w:val="0"/>
                          <w:marBottom w:val="0"/>
                          <w:divBdr>
                            <w:top w:val="none" w:sz="0" w:space="0" w:color="auto"/>
                            <w:left w:val="none" w:sz="0" w:space="0" w:color="auto"/>
                            <w:bottom w:val="none" w:sz="0" w:space="0" w:color="auto"/>
                            <w:right w:val="none" w:sz="0" w:space="0" w:color="auto"/>
                          </w:divBdr>
                          <w:divsChild>
                            <w:div w:id="893396240">
                              <w:marLeft w:val="0"/>
                              <w:marRight w:val="0"/>
                              <w:marTop w:val="0"/>
                              <w:marBottom w:val="0"/>
                              <w:divBdr>
                                <w:top w:val="none" w:sz="0" w:space="0" w:color="auto"/>
                                <w:left w:val="none" w:sz="0" w:space="0" w:color="auto"/>
                                <w:bottom w:val="none" w:sz="0" w:space="0" w:color="auto"/>
                                <w:right w:val="none" w:sz="0" w:space="0" w:color="auto"/>
                              </w:divBdr>
                              <w:divsChild>
                                <w:div w:id="20576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886735">
      <w:bodyDiv w:val="1"/>
      <w:marLeft w:val="0"/>
      <w:marRight w:val="0"/>
      <w:marTop w:val="0"/>
      <w:marBottom w:val="0"/>
      <w:divBdr>
        <w:top w:val="none" w:sz="0" w:space="0" w:color="auto"/>
        <w:left w:val="none" w:sz="0" w:space="0" w:color="auto"/>
        <w:bottom w:val="none" w:sz="0" w:space="0" w:color="auto"/>
        <w:right w:val="none" w:sz="0" w:space="0" w:color="auto"/>
      </w:divBdr>
    </w:div>
    <w:div w:id="1811092847">
      <w:bodyDiv w:val="1"/>
      <w:marLeft w:val="0"/>
      <w:marRight w:val="0"/>
      <w:marTop w:val="0"/>
      <w:marBottom w:val="0"/>
      <w:divBdr>
        <w:top w:val="none" w:sz="0" w:space="0" w:color="auto"/>
        <w:left w:val="none" w:sz="0" w:space="0" w:color="auto"/>
        <w:bottom w:val="none" w:sz="0" w:space="0" w:color="auto"/>
        <w:right w:val="none" w:sz="0" w:space="0" w:color="auto"/>
      </w:divBdr>
    </w:div>
    <w:div w:id="1850215701">
      <w:bodyDiv w:val="1"/>
      <w:marLeft w:val="0"/>
      <w:marRight w:val="0"/>
      <w:marTop w:val="0"/>
      <w:marBottom w:val="0"/>
      <w:divBdr>
        <w:top w:val="none" w:sz="0" w:space="0" w:color="auto"/>
        <w:left w:val="none" w:sz="0" w:space="0" w:color="auto"/>
        <w:bottom w:val="none" w:sz="0" w:space="0" w:color="auto"/>
        <w:right w:val="none" w:sz="0" w:space="0" w:color="auto"/>
      </w:divBdr>
      <w:divsChild>
        <w:div w:id="1684934550">
          <w:marLeft w:val="0"/>
          <w:marRight w:val="0"/>
          <w:marTop w:val="0"/>
          <w:marBottom w:val="0"/>
          <w:divBdr>
            <w:top w:val="none" w:sz="0" w:space="0" w:color="auto"/>
            <w:left w:val="none" w:sz="0" w:space="0" w:color="auto"/>
            <w:bottom w:val="none" w:sz="0" w:space="0" w:color="auto"/>
            <w:right w:val="none" w:sz="0" w:space="0" w:color="auto"/>
          </w:divBdr>
          <w:divsChild>
            <w:div w:id="1648782346">
              <w:marLeft w:val="0"/>
              <w:marRight w:val="0"/>
              <w:marTop w:val="0"/>
              <w:marBottom w:val="0"/>
              <w:divBdr>
                <w:top w:val="none" w:sz="0" w:space="0" w:color="auto"/>
                <w:left w:val="none" w:sz="0" w:space="0" w:color="auto"/>
                <w:bottom w:val="none" w:sz="0" w:space="0" w:color="auto"/>
                <w:right w:val="none" w:sz="0" w:space="0" w:color="auto"/>
              </w:divBdr>
              <w:divsChild>
                <w:div w:id="478040489">
                  <w:marLeft w:val="0"/>
                  <w:marRight w:val="0"/>
                  <w:marTop w:val="0"/>
                  <w:marBottom w:val="0"/>
                  <w:divBdr>
                    <w:top w:val="none" w:sz="0" w:space="0" w:color="auto"/>
                    <w:left w:val="none" w:sz="0" w:space="0" w:color="auto"/>
                    <w:bottom w:val="none" w:sz="0" w:space="0" w:color="auto"/>
                    <w:right w:val="none" w:sz="0" w:space="0" w:color="auto"/>
                  </w:divBdr>
                  <w:divsChild>
                    <w:div w:id="83958356">
                      <w:marLeft w:val="0"/>
                      <w:marRight w:val="0"/>
                      <w:marTop w:val="0"/>
                      <w:marBottom w:val="0"/>
                      <w:divBdr>
                        <w:top w:val="none" w:sz="0" w:space="0" w:color="auto"/>
                        <w:left w:val="none" w:sz="0" w:space="0" w:color="auto"/>
                        <w:bottom w:val="none" w:sz="0" w:space="0" w:color="auto"/>
                        <w:right w:val="none" w:sz="0" w:space="0" w:color="auto"/>
                      </w:divBdr>
                      <w:divsChild>
                        <w:div w:id="436565084">
                          <w:marLeft w:val="0"/>
                          <w:marRight w:val="0"/>
                          <w:marTop w:val="0"/>
                          <w:marBottom w:val="0"/>
                          <w:divBdr>
                            <w:top w:val="none" w:sz="0" w:space="0" w:color="auto"/>
                            <w:left w:val="none" w:sz="0" w:space="0" w:color="auto"/>
                            <w:bottom w:val="none" w:sz="0" w:space="0" w:color="auto"/>
                            <w:right w:val="none" w:sz="0" w:space="0" w:color="auto"/>
                          </w:divBdr>
                          <w:divsChild>
                            <w:div w:id="76264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1259">
      <w:bodyDiv w:val="1"/>
      <w:marLeft w:val="0"/>
      <w:marRight w:val="0"/>
      <w:marTop w:val="0"/>
      <w:marBottom w:val="0"/>
      <w:divBdr>
        <w:top w:val="none" w:sz="0" w:space="0" w:color="auto"/>
        <w:left w:val="none" w:sz="0" w:space="0" w:color="auto"/>
        <w:bottom w:val="none" w:sz="0" w:space="0" w:color="auto"/>
        <w:right w:val="none" w:sz="0" w:space="0" w:color="auto"/>
      </w:divBdr>
    </w:div>
    <w:div w:id="1860656537">
      <w:bodyDiv w:val="1"/>
      <w:marLeft w:val="0"/>
      <w:marRight w:val="0"/>
      <w:marTop w:val="0"/>
      <w:marBottom w:val="0"/>
      <w:divBdr>
        <w:top w:val="none" w:sz="0" w:space="0" w:color="auto"/>
        <w:left w:val="none" w:sz="0" w:space="0" w:color="auto"/>
        <w:bottom w:val="none" w:sz="0" w:space="0" w:color="auto"/>
        <w:right w:val="none" w:sz="0" w:space="0" w:color="auto"/>
      </w:divBdr>
    </w:div>
    <w:div w:id="1907254370">
      <w:bodyDiv w:val="1"/>
      <w:marLeft w:val="0"/>
      <w:marRight w:val="0"/>
      <w:marTop w:val="0"/>
      <w:marBottom w:val="0"/>
      <w:divBdr>
        <w:top w:val="none" w:sz="0" w:space="0" w:color="auto"/>
        <w:left w:val="none" w:sz="0" w:space="0" w:color="auto"/>
        <w:bottom w:val="none" w:sz="0" w:space="0" w:color="auto"/>
        <w:right w:val="none" w:sz="0" w:space="0" w:color="auto"/>
      </w:divBdr>
    </w:div>
    <w:div w:id="1965697905">
      <w:bodyDiv w:val="1"/>
      <w:marLeft w:val="0"/>
      <w:marRight w:val="0"/>
      <w:marTop w:val="0"/>
      <w:marBottom w:val="0"/>
      <w:divBdr>
        <w:top w:val="none" w:sz="0" w:space="0" w:color="auto"/>
        <w:left w:val="none" w:sz="0" w:space="0" w:color="auto"/>
        <w:bottom w:val="none" w:sz="0" w:space="0" w:color="auto"/>
        <w:right w:val="none" w:sz="0" w:space="0" w:color="auto"/>
      </w:divBdr>
    </w:div>
    <w:div w:id="1968973482">
      <w:bodyDiv w:val="1"/>
      <w:marLeft w:val="0"/>
      <w:marRight w:val="0"/>
      <w:marTop w:val="0"/>
      <w:marBottom w:val="0"/>
      <w:divBdr>
        <w:top w:val="none" w:sz="0" w:space="0" w:color="auto"/>
        <w:left w:val="none" w:sz="0" w:space="0" w:color="auto"/>
        <w:bottom w:val="none" w:sz="0" w:space="0" w:color="auto"/>
        <w:right w:val="none" w:sz="0" w:space="0" w:color="auto"/>
      </w:divBdr>
    </w:div>
    <w:div w:id="1979606153">
      <w:bodyDiv w:val="1"/>
      <w:marLeft w:val="0"/>
      <w:marRight w:val="0"/>
      <w:marTop w:val="0"/>
      <w:marBottom w:val="0"/>
      <w:divBdr>
        <w:top w:val="none" w:sz="0" w:space="0" w:color="auto"/>
        <w:left w:val="none" w:sz="0" w:space="0" w:color="auto"/>
        <w:bottom w:val="none" w:sz="0" w:space="0" w:color="auto"/>
        <w:right w:val="none" w:sz="0" w:space="0" w:color="auto"/>
      </w:divBdr>
    </w:div>
    <w:div w:id="2051417425">
      <w:bodyDiv w:val="1"/>
      <w:marLeft w:val="0"/>
      <w:marRight w:val="0"/>
      <w:marTop w:val="0"/>
      <w:marBottom w:val="0"/>
      <w:divBdr>
        <w:top w:val="none" w:sz="0" w:space="0" w:color="auto"/>
        <w:left w:val="none" w:sz="0" w:space="0" w:color="auto"/>
        <w:bottom w:val="none" w:sz="0" w:space="0" w:color="auto"/>
        <w:right w:val="none" w:sz="0" w:space="0" w:color="auto"/>
      </w:divBdr>
    </w:div>
    <w:div w:id="2096315464">
      <w:bodyDiv w:val="1"/>
      <w:marLeft w:val="0"/>
      <w:marRight w:val="0"/>
      <w:marTop w:val="0"/>
      <w:marBottom w:val="0"/>
      <w:divBdr>
        <w:top w:val="none" w:sz="0" w:space="0" w:color="auto"/>
        <w:left w:val="none" w:sz="0" w:space="0" w:color="auto"/>
        <w:bottom w:val="none" w:sz="0" w:space="0" w:color="auto"/>
        <w:right w:val="none" w:sz="0" w:space="0" w:color="auto"/>
      </w:divBdr>
    </w:div>
    <w:div w:id="2101220607">
      <w:bodyDiv w:val="1"/>
      <w:marLeft w:val="0"/>
      <w:marRight w:val="0"/>
      <w:marTop w:val="0"/>
      <w:marBottom w:val="0"/>
      <w:divBdr>
        <w:top w:val="none" w:sz="0" w:space="0" w:color="auto"/>
        <w:left w:val="none" w:sz="0" w:space="0" w:color="auto"/>
        <w:bottom w:val="none" w:sz="0" w:space="0" w:color="auto"/>
        <w:right w:val="none" w:sz="0" w:space="0" w:color="auto"/>
      </w:divBdr>
    </w:div>
    <w:div w:id="2122529259">
      <w:bodyDiv w:val="1"/>
      <w:marLeft w:val="0"/>
      <w:marRight w:val="0"/>
      <w:marTop w:val="0"/>
      <w:marBottom w:val="0"/>
      <w:divBdr>
        <w:top w:val="none" w:sz="0" w:space="0" w:color="auto"/>
        <w:left w:val="none" w:sz="0" w:space="0" w:color="auto"/>
        <w:bottom w:val="none" w:sz="0" w:space="0" w:color="auto"/>
        <w:right w:val="none" w:sz="0" w:space="0" w:color="auto"/>
      </w:divBdr>
      <w:divsChild>
        <w:div w:id="86583859">
          <w:marLeft w:val="0"/>
          <w:marRight w:val="0"/>
          <w:marTop w:val="0"/>
          <w:marBottom w:val="0"/>
          <w:divBdr>
            <w:top w:val="none" w:sz="0" w:space="0" w:color="auto"/>
            <w:left w:val="none" w:sz="0" w:space="0" w:color="auto"/>
            <w:bottom w:val="none" w:sz="0" w:space="0" w:color="auto"/>
            <w:right w:val="none" w:sz="0" w:space="0" w:color="auto"/>
          </w:divBdr>
          <w:divsChild>
            <w:div w:id="152255422">
              <w:marLeft w:val="0"/>
              <w:marRight w:val="0"/>
              <w:marTop w:val="0"/>
              <w:marBottom w:val="0"/>
              <w:divBdr>
                <w:top w:val="none" w:sz="0" w:space="0" w:color="auto"/>
                <w:left w:val="none" w:sz="0" w:space="0" w:color="auto"/>
                <w:bottom w:val="none" w:sz="0" w:space="0" w:color="auto"/>
                <w:right w:val="none" w:sz="0" w:space="0" w:color="auto"/>
              </w:divBdr>
              <w:divsChild>
                <w:div w:id="911082630">
                  <w:marLeft w:val="0"/>
                  <w:marRight w:val="0"/>
                  <w:marTop w:val="0"/>
                  <w:marBottom w:val="0"/>
                  <w:divBdr>
                    <w:top w:val="none" w:sz="0" w:space="0" w:color="auto"/>
                    <w:left w:val="none" w:sz="0" w:space="0" w:color="auto"/>
                    <w:bottom w:val="none" w:sz="0" w:space="0" w:color="auto"/>
                    <w:right w:val="none" w:sz="0" w:space="0" w:color="auto"/>
                  </w:divBdr>
                  <w:divsChild>
                    <w:div w:id="1644697763">
                      <w:marLeft w:val="0"/>
                      <w:marRight w:val="0"/>
                      <w:marTop w:val="0"/>
                      <w:marBottom w:val="0"/>
                      <w:divBdr>
                        <w:top w:val="none" w:sz="0" w:space="0" w:color="auto"/>
                        <w:left w:val="none" w:sz="0" w:space="0" w:color="auto"/>
                        <w:bottom w:val="none" w:sz="0" w:space="0" w:color="auto"/>
                        <w:right w:val="none" w:sz="0" w:space="0" w:color="auto"/>
                      </w:divBdr>
                      <w:divsChild>
                        <w:div w:id="659650931">
                          <w:marLeft w:val="0"/>
                          <w:marRight w:val="0"/>
                          <w:marTop w:val="0"/>
                          <w:marBottom w:val="0"/>
                          <w:divBdr>
                            <w:top w:val="none" w:sz="0" w:space="0" w:color="auto"/>
                            <w:left w:val="none" w:sz="0" w:space="0" w:color="auto"/>
                            <w:bottom w:val="none" w:sz="0" w:space="0" w:color="auto"/>
                            <w:right w:val="none" w:sz="0" w:space="0" w:color="auto"/>
                          </w:divBdr>
                          <w:divsChild>
                            <w:div w:id="875657802">
                              <w:marLeft w:val="0"/>
                              <w:marRight w:val="0"/>
                              <w:marTop w:val="0"/>
                              <w:marBottom w:val="0"/>
                              <w:divBdr>
                                <w:top w:val="none" w:sz="0" w:space="0" w:color="auto"/>
                                <w:left w:val="none" w:sz="0" w:space="0" w:color="auto"/>
                                <w:bottom w:val="none" w:sz="0" w:space="0" w:color="auto"/>
                                <w:right w:val="none" w:sz="0" w:space="0" w:color="auto"/>
                              </w:divBdr>
                              <w:divsChild>
                                <w:div w:id="20826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image" Target="media/image12.png"/><Relationship Id="rId42" Type="http://schemas.openxmlformats.org/officeDocument/2006/relationships/image" Target="media/image15.png"/><Relationship Id="rId47" Type="http://schemas.openxmlformats.org/officeDocument/2006/relationships/hyperlink" Target="https://www.who.int/publications/i/item/9789241565639" TargetMode="External"/><Relationship Id="rId63" Type="http://schemas.openxmlformats.org/officeDocument/2006/relationships/hyperlink" Target="http://www.refworld.org/cgi-bin/texis/vtx/rwmain/opendocpdf.pdf?reldoc=y&amp;docid=589dad514" TargetMode="External"/><Relationship Id="rId68" Type="http://schemas.openxmlformats.org/officeDocument/2006/relationships/hyperlink" Target="https://www.childtrends.org/research-topic/sexual-and-reproductive-health" TargetMode="External"/><Relationship Id="rId84" Type="http://schemas.openxmlformats.org/officeDocument/2006/relationships/hyperlink" Target="https://www.ncbi.nlm.nih.gov/pubmed/?term=Ali%20SA%5BAuthor%5D&amp;cauthor=true&amp;cauthor_uid=31103044" TargetMode="External"/><Relationship Id="rId89" Type="http://schemas.openxmlformats.org/officeDocument/2006/relationships/hyperlink" Target="https://doi.org/10.3390/ijerph20043592"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chart" Target="charts/chart12.xml"/><Relationship Id="rId37" Type="http://schemas.openxmlformats.org/officeDocument/2006/relationships/chart" Target="charts/chart17.xml"/><Relationship Id="rId53" Type="http://schemas.openxmlformats.org/officeDocument/2006/relationships/hyperlink" Target="https://cyberleninka.ru/article/n/rol-toll-podobnyh-retseptorov-i-polimorfizma-ih-genov-v-patogeneze-ovarialnoy-disfunktsii-u-devochek-podrostkov-s-ozhireniem" TargetMode="External"/><Relationship Id="rId58" Type="http://schemas.openxmlformats.org/officeDocument/2006/relationships/hyperlink" Target="https://www.ncbi.nlm.nih.gov/entrez/eutils/elink.fcgi?dbfrom=pubmed&amp;amp;retmode=ref&amp;amp;cmd=prlinks&amp;amp;id=30519845" TargetMode="External"/><Relationship Id="rId74" Type="http://schemas.openxmlformats.org/officeDocument/2006/relationships/hyperlink" Target="https://www.ncbi.nlm.nih.gov/pubmed/?term=Mangone%20ER%5BAuthor%5D&amp;cauthor=true&amp;cauthor_uid=27553221" TargetMode="External"/><Relationship Id="rId79" Type="http://schemas.openxmlformats.org/officeDocument/2006/relationships/hyperlink" Target="https://www.ncbi.nlm.nih.gov/pubmed/?term=Ippoliti%20NB%5BAuthor%5D&amp;cauthor=true&amp;cauthor_uid=28095855" TargetMode="External"/><Relationship Id="rId102" Type="http://schemas.openxmlformats.org/officeDocument/2006/relationships/image" Target="media/image28.png"/><Relationship Id="rId5" Type="http://schemas.openxmlformats.org/officeDocument/2006/relationships/webSettings" Target="webSettings.xml"/><Relationship Id="rId90" Type="http://schemas.openxmlformats.org/officeDocument/2006/relationships/image" Target="media/image17.png"/><Relationship Id="rId95" Type="http://schemas.openxmlformats.org/officeDocument/2006/relationships/image" Target="media/image22.jpeg"/><Relationship Id="rId22" Type="http://schemas.openxmlformats.org/officeDocument/2006/relationships/image" Target="media/image13.png"/><Relationship Id="rId27" Type="http://schemas.openxmlformats.org/officeDocument/2006/relationships/chart" Target="charts/chart7.xml"/><Relationship Id="rId43" Type="http://schemas.openxmlformats.org/officeDocument/2006/relationships/image" Target="media/image16.png"/><Relationship Id="rId48" Type="http://schemas.openxmlformats.org/officeDocument/2006/relationships/hyperlink" Target="https://www.who.int/ru/news-room/fact-sheets/detail/adolescents-health-risks-and-solutions" TargetMode="External"/><Relationship Id="rId64" Type="http://schemas.openxmlformats.org/officeDocument/2006/relationships/hyperlink" Target="http://apps.who.int/iris/bitstream/10665/148354/1/9789241508315_eng.pdf?ua=1" TargetMode="External"/><Relationship Id="rId69" Type="http://schemas.openxmlformats.org/officeDocument/2006/relationships/hyperlink" Target="https://www.childtrends.org/publications/school-based-strategies-support-adolescent-sexual-reproductive-health" TargetMode="External"/><Relationship Id="rId80" Type="http://schemas.openxmlformats.org/officeDocument/2006/relationships/hyperlink" Target="https://www.ncbi.nlm.nih.gov/pubmed/?term=L%27Engle%20K%5BAuthor%5D&amp;cauthor=true&amp;cauthor_uid=28095855" TargetMode="External"/><Relationship Id="rId85" Type="http://schemas.openxmlformats.org/officeDocument/2006/relationships/hyperlink" Target="https://www.ncbi.nlm.nih.gov/pubmed/?term=Nuruddin%20R%5BAuthor%5D&amp;cauthor=true&amp;cauthor_uid=31103044" TargetMode="External"/><Relationship Id="rId12" Type="http://schemas.openxmlformats.org/officeDocument/2006/relationships/image" Target="media/image5.png"/><Relationship Id="rId17" Type="http://schemas.openxmlformats.org/officeDocument/2006/relationships/chart" Target="charts/chart1.xml"/><Relationship Id="rId33" Type="http://schemas.openxmlformats.org/officeDocument/2006/relationships/chart" Target="charts/chart13.xml"/><Relationship Id="rId38" Type="http://schemas.openxmlformats.org/officeDocument/2006/relationships/chart" Target="charts/chart18.xml"/><Relationship Id="rId59" Type="http://schemas.openxmlformats.org/officeDocument/2006/relationships/hyperlink" Target="http://aphrc.org/wp-content/uploads/2015/04/GEAS-March-2015.pdf" TargetMode="External"/><Relationship Id="rId103"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image" Target="media/image14.png"/><Relationship Id="rId54" Type="http://schemas.openxmlformats.org/officeDocument/2006/relationships/hyperlink" Target="https://cyberleninka.ru/article/n/neyroendokrinnye-sdvigi-u-devochek-podrostkov-s-izbytochnoy-massoy-tela-i-ovarialnoy-disfunktsiey-v-zavisimosti-ot-tipa-narusheniya" TargetMode="External"/><Relationship Id="rId62" Type="http://schemas.openxmlformats.org/officeDocument/2006/relationships/hyperlink" Target="http://www.thelancet.com/journals/lancet/article/PIIS0140-6736(16)00579-1/fulltext" TargetMode="External"/><Relationship Id="rId70" Type="http://schemas.openxmlformats.org/officeDocument/2006/relationships/hyperlink" Target="https://www.childtrends.org/publications/strategies-for-providing-school-based-family-planning-during-covid-19" TargetMode="External"/><Relationship Id="rId75" Type="http://schemas.openxmlformats.org/officeDocument/2006/relationships/hyperlink" Target="https://www.ncbi.nlm.nih.gov/pubmed/?term=Parcesepe%20AM%5BAuthor%5D&amp;cauthor=true&amp;cauthor_uid=27553221" TargetMode="External"/><Relationship Id="rId83" Type="http://schemas.openxmlformats.org/officeDocument/2006/relationships/hyperlink" Target="https://www.ncbi.nlm.nih.gov/pubmed/?term=Abrejo%20F%5BAuthor%5D&amp;cauthor=true&amp;cauthor_uid=31103044" TargetMode="External"/><Relationship Id="rId88" Type="http://schemas.openxmlformats.org/officeDocument/2006/relationships/hyperlink" Target="https://kazakhstan.unfpa.org/ru/topics/%D1%81%D0%B5%D0%BA%D1%81%D1%83%D0%B0%D0%BB%D1%8C%D0%BD%D0%BE%D0%B5-%D0%B8-%D1%80%D0%B5%D0%BF%D1%80%D0%BE%D0%B4%D1%83%D0%BA%D1%82%D0%B8%D0%B2%D0%BD%D0%BE%D0%B5-%D0%B7%D0%B4%D0%BE%D1%80%D0%BE%D0%B2%D1%8C%D0%B5" TargetMode="External"/><Relationship Id="rId91" Type="http://schemas.openxmlformats.org/officeDocument/2006/relationships/image" Target="media/image18.png"/><Relationship Id="rId96"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hyperlink" Target="https://www.who.int/teams/global-tuberculosis-programme/tb-reports/global-tuberculosis-report-2022" TargetMode="External"/><Relationship Id="rId57" Type="http://schemas.openxmlformats.org/officeDocument/2006/relationships/hyperlink" Target="https://www.ncbi.nlm.nih.gov/entrez/eutils/elink.fcgi?dbfrom=pubmed&amp;amp;retmode=ref&amp;amp;cmd=prlinks&amp;amp;id=30519845" TargetMode="External"/><Relationship Id="rId10" Type="http://schemas.openxmlformats.org/officeDocument/2006/relationships/image" Target="media/image3.svg"/><Relationship Id="rId31" Type="http://schemas.openxmlformats.org/officeDocument/2006/relationships/chart" Target="charts/chart11.xml"/><Relationship Id="rId44" Type="http://schemas.openxmlformats.org/officeDocument/2006/relationships/hyperlink" Target="https://www.un.org/sustainabledevelopment/ru/" TargetMode="External"/><Relationship Id="rId52" Type="http://schemas.openxmlformats.org/officeDocument/2006/relationships/hyperlink" Target="https://cyberleninka.ru/article/n/oligomenoreya-u-podrostkov-stradayuschih-ozhireniem-prognoz-i-vybor-lechebnoy-taktiki" TargetMode="External"/><Relationship Id="rId60" Type="http://schemas.openxmlformats.org/officeDocument/2006/relationships/hyperlink" Target="http://apps.who.int/iris/bitstream/10665/250442/1/9789241511391-eng.pdf?ua=1" TargetMode="External"/><Relationship Id="rId65" Type="http://schemas.openxmlformats.org/officeDocument/2006/relationships/hyperlink" Target="https://www.ncbi.nlm.nih.gov/pmc/articles/pmc4540599/" TargetMode="External"/><Relationship Id="rId73" Type="http://schemas.openxmlformats.org/officeDocument/2006/relationships/hyperlink" Target="https://www.ncbi.nlm.nih.gov/pubmed/?term=L%27Engle%20KL%5BAuthor%5D&amp;cauthor=true&amp;cauthor_uid=27553221" TargetMode="External"/><Relationship Id="rId78" Type="http://schemas.openxmlformats.org/officeDocument/2006/relationships/hyperlink" Target="https://www.ncbi.nlm.nih.gov/pubmed/27553221" TargetMode="External"/><Relationship Id="rId81" Type="http://schemas.openxmlformats.org/officeDocument/2006/relationships/hyperlink" Target="https://www.ncbi.nlm.nih.gov/pubmed/28095855" TargetMode="External"/><Relationship Id="rId86" Type="http://schemas.openxmlformats.org/officeDocument/2006/relationships/hyperlink" Target="https://www.ncbi.nlm.nih.gov/pubmed/?term=Saleem%20S%5BAuthor%5D&amp;cauthor=true&amp;cauthor_uid=31103044" TargetMode="External"/><Relationship Id="rId94" Type="http://schemas.openxmlformats.org/officeDocument/2006/relationships/image" Target="media/image21.png"/><Relationship Id="rId99" Type="http://schemas.openxmlformats.org/officeDocument/2006/relationships/image" Target="media/image26.png"/><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chart" Target="charts/chart2.xml"/><Relationship Id="rId39" Type="http://schemas.openxmlformats.org/officeDocument/2006/relationships/chart" Target="charts/chart19.xml"/><Relationship Id="rId34" Type="http://schemas.openxmlformats.org/officeDocument/2006/relationships/chart" Target="charts/chart14.xml"/><Relationship Id="rId50" Type="http://schemas.openxmlformats.org/officeDocument/2006/relationships/hyperlink" Target="https://apps.who.int/iris/bitstream/handle/10665/345575/WHO-2019-nCoV-Sci-Brief-Children-and-adolescents-2021.1-rus.pdf" TargetMode="External"/><Relationship Id="rId55" Type="http://schemas.openxmlformats.org/officeDocument/2006/relationships/hyperlink" Target="https://www.ncbi.nlm.nih.gov/pubmed/?term=Font%20S%5BAuthor%5D&amp;amp;cauthor=true&amp;amp;cauthor_uid=30519845" TargetMode="External"/><Relationship Id="rId76" Type="http://schemas.openxmlformats.org/officeDocument/2006/relationships/hyperlink" Target="https://www.ncbi.nlm.nih.gov/pubmed/?term=Agarwal%20S%5BAuthor%5D&amp;cauthor=true&amp;cauthor_uid=27553221" TargetMode="External"/><Relationship Id="rId97" Type="http://schemas.openxmlformats.org/officeDocument/2006/relationships/image" Target="media/image24.jpe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ncbi.nlm.nih.gov/pubmed/?term=Shull%20JG%5BAuthor%5D&amp;cauthor=true&amp;cauthor_uid=31682583" TargetMode="External"/><Relationship Id="rId92" Type="http://schemas.openxmlformats.org/officeDocument/2006/relationships/image" Target="media/image19.png"/><Relationship Id="rId2" Type="http://schemas.openxmlformats.org/officeDocument/2006/relationships/numbering" Target="numbering.xml"/><Relationship Id="rId29" Type="http://schemas.openxmlformats.org/officeDocument/2006/relationships/chart" Target="charts/chart9.xml"/><Relationship Id="rId24" Type="http://schemas.openxmlformats.org/officeDocument/2006/relationships/chart" Target="charts/chart4.xml"/><Relationship Id="rId40" Type="http://schemas.openxmlformats.org/officeDocument/2006/relationships/chart" Target="charts/chart20.xml"/><Relationship Id="rId45" Type="http://schemas.openxmlformats.org/officeDocument/2006/relationships/hyperlink" Target="https://www.akorda.kz/ru/official_documents/strategies_and_programs" TargetMode="External"/><Relationship Id="rId66" Type="http://schemas.openxmlformats.org/officeDocument/2006/relationships/hyperlink" Target="https://www.childtrends.org/" TargetMode="External"/><Relationship Id="rId87" Type="http://schemas.openxmlformats.org/officeDocument/2006/relationships/hyperlink" Target="https://www.ncbi.nlm.nih.gov/pubmed/31103044" TargetMode="External"/><Relationship Id="rId61" Type="http://schemas.openxmlformats.org/officeDocument/2006/relationships/hyperlink" Target="http://apps.who.int/iris/bitstream/10665/105529/1/9789241506632_eng.pdf?ua=1&amp;ua=1" TargetMode="External"/><Relationship Id="rId82" Type="http://schemas.openxmlformats.org/officeDocument/2006/relationships/hyperlink" Target="https://www.ncbi.nlm.nih.gov/pubmed/?term=Feroz%20A%5BAuthor%5D&amp;cauthor=true&amp;cauthor_uid=31103044" TargetMode="External"/><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chart" Target="charts/chart10.xml"/><Relationship Id="rId35" Type="http://schemas.openxmlformats.org/officeDocument/2006/relationships/chart" Target="charts/chart15.xml"/><Relationship Id="rId56" Type="http://schemas.openxmlformats.org/officeDocument/2006/relationships/hyperlink" Target="https://www.ncbi.nlm.nih.gov/pubmed/?term=Cancian%20M%5BAuthor%5D&amp;amp;cauthor=true&amp;amp;cauthor_uid=30519845" TargetMode="External"/><Relationship Id="rId77" Type="http://schemas.openxmlformats.org/officeDocument/2006/relationships/hyperlink" Target="https://www.ncbi.nlm.nih.gov/pubmed/?term=Ippoliti%20NB%5BAuthor%5D&amp;cauthor=true&amp;cauthor_uid=27553221" TargetMode="External"/><Relationship Id="rId100" Type="http://schemas.openxmlformats.org/officeDocument/2006/relationships/image" Target="media/image27.pn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1186/s13633-017-0051-0" TargetMode="External"/><Relationship Id="rId72" Type="http://schemas.openxmlformats.org/officeDocument/2006/relationships/hyperlink" Target="https://www.ncbi.nlm.nih.gov/pubmed/31682583" TargetMode="External"/><Relationship Id="rId93" Type="http://schemas.openxmlformats.org/officeDocument/2006/relationships/image" Target="media/image20.png"/><Relationship Id="rId98" Type="http://schemas.openxmlformats.org/officeDocument/2006/relationships/image" Target="media/image25.jpeg"/><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hyperlink" Target="https://unstats.un.org/sdgs/indicators/" TargetMode="External"/><Relationship Id="rId67" Type="http://schemas.openxmlformats.org/officeDocument/2006/relationships/hyperlink" Target="https://www.childtrends.org/staff/elizabeth-wildsmith"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Desktop\&#1084;&#1086;&#1080;%20&#1076;&#1086;&#1082;&#1091;&#1084;&#1077;&#1085;&#1090;&#1099;\PhD_&#1076;&#1086;&#1082;&#1090;&#1086;&#1088;&#1072;&#1085;&#1090;&#1099;\&#1041;&#1086;&#1083;&#1072;&#1090;%20&#1050;&#1072;&#1088;&#1083;&#1099;&#1075;&#1072;&#1096;\&#1043;&#1083;&#1072;&#1074;&#1099;%20&#1076;&#1080;&#1089;&#1089;&#1077;&#1088;&#1090;&#1072;&#1094;&#1080;&#1080;\&#1044;&#1080;&#1085;&#1072;&#1084;&#1080;&#1082;&#1072;%20&#1056;&#1047;%20&#1084;&#1086;&#1083;&#1086;&#1076;&#1077;&#1078;&#1080;_2016_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Desktop\&#1084;&#1086;&#1080;%20&#1076;&#1086;&#1082;&#1091;&#1084;&#1077;&#1085;&#1090;&#1099;\PhD_&#1076;&#1086;&#1082;&#1090;&#1086;&#1088;&#1072;&#1085;&#1090;&#1099;\&#1041;&#1086;&#1083;&#1072;&#1090;%20&#1050;&#1072;&#1088;&#1083;&#1099;&#1075;&#1072;&#1096;\&#1043;&#1083;&#1072;&#1074;&#1099;%20&#1076;&#1080;&#1089;&#1089;&#1077;&#1088;&#1090;&#1072;&#1094;&#1080;&#1080;\&#1044;&#1080;&#1085;&#1072;&#1084;&#1080;&#1082;&#1072;%20&#1056;&#1047;%20&#1084;&#1086;&#1083;&#1086;&#1076;&#1077;&#1078;&#1080;_2016_201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1\Desktop\&#1084;&#1086;&#1080;%20&#1076;&#1086;&#1082;&#1091;&#1084;&#1077;&#1085;&#1090;&#1099;\PhD_&#1076;&#1086;&#1082;&#1090;&#1086;&#1088;&#1072;&#1085;&#1090;&#1099;\&#1041;&#1086;&#1083;&#1072;&#1090;%20&#1050;&#1072;&#1088;&#1083;&#1099;&#1075;&#1072;&#1096;\&#1043;&#1083;&#1072;&#1074;&#1099;%20&#1076;&#1080;&#1089;&#1089;&#1077;&#1088;&#1090;&#1072;&#1094;&#1080;&#1080;\2018-2019_&#1043;&#1062;&#1056;&#106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Desktop\&#1084;&#1086;&#1080;%20&#1076;&#1086;&#1082;&#1091;&#1084;&#1077;&#1085;&#1090;&#1099;\PhD_&#1076;&#1086;&#1082;&#1090;&#1086;&#1088;&#1072;&#1085;&#1090;&#1099;\&#1041;&#1086;&#1083;&#1072;&#1090;%20&#1050;&#1072;&#1088;&#1083;&#1099;&#1075;&#1072;&#1096;\&#1043;&#1083;&#1072;&#1074;&#1099;%20&#1076;&#1080;&#1089;&#1089;&#1077;&#1088;&#1090;&#1072;&#1094;&#1080;&#1080;\2018-2019_&#1043;&#1062;&#1056;&#106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Desktop\&#1084;&#1086;&#1080;%20&#1076;&#1086;&#1082;&#1091;&#1084;&#1077;&#1085;&#1090;&#1099;\PhD_&#1076;&#1086;&#1082;&#1090;&#1086;&#1088;&#1072;&#1085;&#1090;&#1099;\&#1041;&#1086;&#1083;&#1072;&#1090;%20&#1050;&#1072;&#1088;&#1083;&#1099;&#1075;&#1072;&#1096;\&#1043;&#1083;&#1072;&#1074;&#1099;%20&#1076;&#1080;&#1089;&#1089;&#1077;&#1088;&#1090;&#1072;&#1094;&#1080;&#1080;\2018-2019_&#1043;&#1062;&#1056;&#106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Desktop\&#1084;&#1086;&#1080;%20&#1076;&#1086;&#1082;&#1091;&#1084;&#1077;&#1085;&#1090;&#1099;\PhD_&#1076;&#1086;&#1082;&#1090;&#1086;&#1088;&#1072;&#1085;&#1090;&#1099;\&#1041;&#1086;&#1083;&#1072;&#1090;%20&#1050;&#1072;&#1088;&#1083;&#1099;&#1075;&#1072;&#1096;\&#1043;&#1083;&#1072;&#1074;&#1099;%20&#1076;&#1080;&#1089;&#1089;&#1077;&#1088;&#1090;&#1072;&#1094;&#1080;&#1080;\2018-2019_&#1043;&#1062;&#1056;&#106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83"/>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'подрост роды'!$D$36</c:f>
              <c:strCache>
                <c:ptCount val="1"/>
                <c:pt idx="0">
                  <c:v>количество</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C60-484F-A532-A6426BB343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C60-484F-A532-A6426BB343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C60-484F-A532-A6426BB3437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C60-484F-A532-A6426BB3437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'подрост роды'!$C$37:$C$40</c:f>
              <c:strCache>
                <c:ptCount val="4"/>
                <c:pt idx="0">
                  <c:v>15 лет</c:v>
                </c:pt>
                <c:pt idx="1">
                  <c:v>16 лет</c:v>
                </c:pt>
                <c:pt idx="2">
                  <c:v>17 лет</c:v>
                </c:pt>
                <c:pt idx="3">
                  <c:v>18 лет</c:v>
                </c:pt>
              </c:strCache>
            </c:strRef>
          </c:cat>
          <c:val>
            <c:numRef>
              <c:f>'подрост роды'!$D$37:$D$40</c:f>
              <c:numCache>
                <c:formatCode>General</c:formatCode>
                <c:ptCount val="4"/>
                <c:pt idx="0">
                  <c:v>6</c:v>
                </c:pt>
                <c:pt idx="1">
                  <c:v>16</c:v>
                </c:pt>
                <c:pt idx="2">
                  <c:v>121</c:v>
                </c:pt>
                <c:pt idx="3">
                  <c:v>38</c:v>
                </c:pt>
              </c:numCache>
            </c:numRef>
          </c:val>
          <c:extLst>
            <c:ext xmlns:c16="http://schemas.microsoft.com/office/drawing/2014/chart" uri="{C3380CC4-5D6E-409C-BE32-E72D297353CC}">
              <c16:uniqueId val="{00000008-6C60-484F-A532-A6426BB34372}"/>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0925925925925923E-2"/>
          <c:w val="0.83670406824146981"/>
          <c:h val="0.78006025586912542"/>
        </c:manualLayout>
      </c:layout>
      <c:barChart>
        <c:barDir val="col"/>
        <c:grouping val="clustered"/>
        <c:varyColors val="0"/>
        <c:ser>
          <c:idx val="0"/>
          <c:order val="0"/>
          <c:tx>
            <c:strRef>
              <c:f>Лист2!$B$48</c:f>
              <c:strCache>
                <c:ptCount val="1"/>
                <c:pt idx="0">
                  <c:v>женщины</c:v>
                </c:pt>
              </c:strCache>
            </c:strRef>
          </c:tx>
          <c:spPr>
            <a:solidFill>
              <a:schemeClr val="accent1"/>
            </a:solidFill>
            <a:ln>
              <a:noFill/>
            </a:ln>
            <a:effectLst/>
            <a:sp3d/>
          </c:spPr>
          <c:invertIfNegative val="0"/>
          <c:dLbls>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Лист2!$C$47:$D$47</c:f>
              <c:strCache>
                <c:ptCount val="2"/>
                <c:pt idx="0">
                  <c:v>Замужем/женат</c:v>
                </c:pt>
                <c:pt idx="1">
                  <c:v>Не замужем/не женат</c:v>
                </c:pt>
              </c:strCache>
            </c:strRef>
          </c:cat>
          <c:val>
            <c:numRef>
              <c:f>Лист2!$C$48:$D$48</c:f>
              <c:numCache>
                <c:formatCode>General</c:formatCode>
                <c:ptCount val="2"/>
                <c:pt idx="0">
                  <c:v>54</c:v>
                </c:pt>
                <c:pt idx="1">
                  <c:v>86</c:v>
                </c:pt>
              </c:numCache>
            </c:numRef>
          </c:val>
          <c:extLst>
            <c:ext xmlns:c16="http://schemas.microsoft.com/office/drawing/2014/chart" uri="{C3380CC4-5D6E-409C-BE32-E72D297353CC}">
              <c16:uniqueId val="{00000000-BD39-4D57-930B-E5BCFDDC35A7}"/>
            </c:ext>
          </c:extLst>
        </c:ser>
        <c:ser>
          <c:idx val="1"/>
          <c:order val="1"/>
          <c:tx>
            <c:strRef>
              <c:f>Лист2!$B$49</c:f>
              <c:strCache>
                <c:ptCount val="1"/>
                <c:pt idx="0">
                  <c:v>мужчины</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Лист2!$C$47:$D$47</c:f>
              <c:strCache>
                <c:ptCount val="2"/>
                <c:pt idx="0">
                  <c:v>Замужем/женат</c:v>
                </c:pt>
                <c:pt idx="1">
                  <c:v>Не замужем/не женат</c:v>
                </c:pt>
              </c:strCache>
            </c:strRef>
          </c:cat>
          <c:val>
            <c:numRef>
              <c:f>Лист2!$C$49:$D$49</c:f>
              <c:numCache>
                <c:formatCode>General</c:formatCode>
                <c:ptCount val="2"/>
                <c:pt idx="0">
                  <c:v>19</c:v>
                </c:pt>
                <c:pt idx="1">
                  <c:v>79</c:v>
                </c:pt>
              </c:numCache>
            </c:numRef>
          </c:val>
          <c:extLst>
            <c:ext xmlns:c16="http://schemas.microsoft.com/office/drawing/2014/chart" uri="{C3380CC4-5D6E-409C-BE32-E72D297353CC}">
              <c16:uniqueId val="{00000001-BD39-4D57-930B-E5BCFDDC35A7}"/>
            </c:ext>
          </c:extLst>
        </c:ser>
        <c:dLbls>
          <c:showLegendKey val="0"/>
          <c:showVal val="1"/>
          <c:showCatName val="0"/>
          <c:showSerName val="0"/>
          <c:showPercent val="0"/>
          <c:showBubbleSize val="0"/>
        </c:dLbls>
        <c:gapWidth val="150"/>
        <c:axId val="116562176"/>
        <c:axId val="116572160"/>
      </c:barChart>
      <c:lineChart>
        <c:grouping val="standard"/>
        <c:varyColors val="0"/>
        <c:ser>
          <c:idx val="2"/>
          <c:order val="2"/>
          <c:tx>
            <c:strRef>
              <c:f>Лист2!$B$50</c:f>
              <c:strCache>
                <c:ptCount val="1"/>
                <c:pt idx="0">
                  <c:v>всего</c:v>
                </c:pt>
              </c:strCache>
            </c:strRef>
          </c:tx>
          <c:spPr>
            <a:effectLst/>
          </c:spPr>
          <c:marker>
            <c:symbol val="none"/>
          </c:marker>
          <c:dLbls>
            <c:dLbl>
              <c:idx val="0"/>
              <c:layout>
                <c:manualLayout>
                  <c:x val="2.1044502194491947E-2"/>
                  <c:y val="-1.0688382066844233E-2"/>
                </c:manualLayout>
              </c:layout>
              <c:spPr>
                <a:solidFill>
                  <a:schemeClr val="accent4">
                    <a:lumMod val="60000"/>
                    <a:lumOff val="40000"/>
                  </a:schemeClr>
                </a:solidFill>
                <a:ln w="12700" cap="flat" cmpd="sng" algn="ctr">
                  <a:solidFill>
                    <a:schemeClr val="accent4"/>
                  </a:solidFill>
                  <a:prstDash val="solid"/>
                  <a:miter lim="800000"/>
                </a:ln>
                <a:effectLst/>
              </c:spPr>
              <c:txPr>
                <a:bodyPr rot="0" spcFirstLastPara="1" vertOverflow="ellipsis" vert="horz" wrap="square" anchor="ctr" anchorCtr="1"/>
                <a:lstStyle/>
                <a:p>
                  <a:pPr>
                    <a:defRPr sz="1200" b="0" i="1"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39-4D57-930B-E5BCFDDC35A7}"/>
                </c:ext>
              </c:extLst>
            </c:dLbl>
            <c:dLbl>
              <c:idx val="1"/>
              <c:layout>
                <c:manualLayout>
                  <c:x val="2.3288919207172864E-2"/>
                  <c:y val="-1.6884257305175173E-2"/>
                </c:manualLayout>
              </c:layout>
              <c:spPr>
                <a:solidFill>
                  <a:schemeClr val="accent4">
                    <a:lumMod val="60000"/>
                    <a:lumOff val="40000"/>
                  </a:schemeClr>
                </a:solidFill>
                <a:ln w="12700" cap="flat" cmpd="sng" algn="ctr">
                  <a:solidFill>
                    <a:schemeClr val="accent4"/>
                  </a:solidFill>
                  <a:prstDash val="solid"/>
                  <a:miter lim="800000"/>
                </a:ln>
                <a:effectLst/>
              </c:spPr>
              <c:txPr>
                <a:bodyPr rot="0" spcFirstLastPara="1" vertOverflow="ellipsis" vert="horz" wrap="square" anchor="ctr" anchorCtr="1"/>
                <a:lstStyle/>
                <a:p>
                  <a:pPr>
                    <a:defRPr sz="1200" b="0" i="1"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39-4D57-930B-E5BCFDDC35A7}"/>
                </c:ext>
              </c:extLst>
            </c:dLbl>
            <c:spPr>
              <a:solidFill>
                <a:schemeClr val="accent4">
                  <a:lumMod val="60000"/>
                  <a:lumOff val="40000"/>
                </a:schemeClr>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Лист2!$C$47:$D$47</c:f>
              <c:strCache>
                <c:ptCount val="2"/>
                <c:pt idx="0">
                  <c:v>Замужем/женат</c:v>
                </c:pt>
                <c:pt idx="1">
                  <c:v>Не замужем/не женат</c:v>
                </c:pt>
              </c:strCache>
            </c:strRef>
          </c:cat>
          <c:val>
            <c:numRef>
              <c:f>Лист2!$C$50:$D$50</c:f>
              <c:numCache>
                <c:formatCode>General</c:formatCode>
                <c:ptCount val="2"/>
                <c:pt idx="0">
                  <c:v>73</c:v>
                </c:pt>
                <c:pt idx="1">
                  <c:v>165</c:v>
                </c:pt>
              </c:numCache>
            </c:numRef>
          </c:val>
          <c:smooth val="0"/>
          <c:extLst>
            <c:ext xmlns:c16="http://schemas.microsoft.com/office/drawing/2014/chart" uri="{C3380CC4-5D6E-409C-BE32-E72D297353CC}">
              <c16:uniqueId val="{00000004-BD39-4D57-930B-E5BCFDDC35A7}"/>
            </c:ext>
          </c:extLst>
        </c:ser>
        <c:dLbls>
          <c:showLegendKey val="0"/>
          <c:showVal val="0"/>
          <c:showCatName val="0"/>
          <c:showSerName val="0"/>
          <c:showPercent val="0"/>
          <c:showBubbleSize val="0"/>
        </c:dLbls>
        <c:marker val="1"/>
        <c:smooth val="0"/>
        <c:axId val="116562176"/>
        <c:axId val="116572160"/>
      </c:lineChart>
      <c:catAx>
        <c:axId val="116562176"/>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6572160"/>
        <c:crossesAt val="0"/>
        <c:auto val="1"/>
        <c:lblAlgn val="ctr"/>
        <c:lblOffset val="100"/>
        <c:noMultiLvlLbl val="0"/>
      </c:catAx>
      <c:valAx>
        <c:axId val="116572160"/>
        <c:scaling>
          <c:orientation val="minMax"/>
        </c:scaling>
        <c:delete val="1"/>
        <c:axPos val="l"/>
        <c:numFmt formatCode="General" sourceLinked="1"/>
        <c:majorTickMark val="none"/>
        <c:minorTickMark val="none"/>
        <c:tickLblPos val="nextTo"/>
        <c:crossAx val="116562176"/>
        <c:crosses val="autoZero"/>
        <c:crossBetween val="between"/>
      </c:valAx>
      <c:spPr>
        <a:noFill/>
        <a:ln>
          <a:noFill/>
        </a:ln>
        <a:effectLst/>
        <a:sp3d/>
      </c:spPr>
    </c:plotArea>
    <c:legend>
      <c:legendPos val="r"/>
      <c:legendEntry>
        <c:idx val="2"/>
        <c:delete val="1"/>
      </c:legendEntry>
      <c:layout>
        <c:manualLayout>
          <c:xMode val="edge"/>
          <c:yMode val="edge"/>
          <c:x val="0.81460320209384662"/>
          <c:y val="0.29750243788842479"/>
          <c:w val="0.1853969722266092"/>
          <c:h val="0.280689913760779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AC-4C4C-864A-BF4D4216694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AC-4C4C-864A-BF4D4216694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AC-4C4C-864A-BF4D4216694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3AC-4C4C-864A-BF4D4216694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3AC-4C4C-864A-BF4D4216694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3AC-4C4C-864A-BF4D4216694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3AC-4C4C-864A-BF4D4216694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3AC-4C4C-864A-BF4D4216694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3AC-4C4C-864A-BF4D4216694F}"/>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Лист10!$O$3:$O$11</c:f>
              <c:strCache>
                <c:ptCount val="9"/>
                <c:pt idx="0">
                  <c:v>COVID-19</c:v>
                </c:pt>
                <c:pt idx="1">
                  <c:v>Хр.заб-я</c:v>
                </c:pt>
                <c:pt idx="2">
                  <c:v>Аборт </c:v>
                </c:pt>
                <c:pt idx="3">
                  <c:v>Соц. проблемы </c:v>
                </c:pt>
                <c:pt idx="4">
                  <c:v>Алкоголь </c:v>
                </c:pt>
                <c:pt idx="5">
                  <c:v>Эко. проблемы </c:v>
                </c:pt>
                <c:pt idx="6">
                  <c:v>ИППП</c:v>
                </c:pt>
                <c:pt idx="7">
                  <c:v>Наркотики </c:v>
                </c:pt>
                <c:pt idx="8">
                  <c:v>Табакокурение</c:v>
                </c:pt>
              </c:strCache>
            </c:strRef>
          </c:cat>
          <c:val>
            <c:numRef>
              <c:f>Лист10!$P$3:$P$11</c:f>
              <c:numCache>
                <c:formatCode>0.00%</c:formatCode>
                <c:ptCount val="9"/>
                <c:pt idx="0">
                  <c:v>2.9399999999999999E-2</c:v>
                </c:pt>
                <c:pt idx="1">
                  <c:v>3.3599999999999998E-2</c:v>
                </c:pt>
                <c:pt idx="2">
                  <c:v>4.2000000000000003E-2</c:v>
                </c:pt>
                <c:pt idx="3">
                  <c:v>5.04E-2</c:v>
                </c:pt>
                <c:pt idx="4">
                  <c:v>7.5600000000000001E-2</c:v>
                </c:pt>
                <c:pt idx="5">
                  <c:v>8.8200000000000001E-2</c:v>
                </c:pt>
                <c:pt idx="6">
                  <c:v>0.16800000000000001</c:v>
                </c:pt>
                <c:pt idx="7">
                  <c:v>0.2016</c:v>
                </c:pt>
                <c:pt idx="8">
                  <c:v>0.31090000000000001</c:v>
                </c:pt>
              </c:numCache>
            </c:numRef>
          </c:val>
          <c:extLst>
            <c:ext xmlns:c16="http://schemas.microsoft.com/office/drawing/2014/chart" uri="{C3380CC4-5D6E-409C-BE32-E72D297353CC}">
              <c16:uniqueId val="{00000012-13AC-4C4C-864A-BF4D4216694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851179430596646E-2"/>
          <c:y val="4.4989775051124746E-2"/>
          <c:w val="0.90079425581356476"/>
          <c:h val="0.87785131153084373"/>
        </c:manualLayout>
      </c:layout>
      <c:barChart>
        <c:barDir val="col"/>
        <c:grouping val="clustered"/>
        <c:varyColors val="0"/>
        <c:ser>
          <c:idx val="0"/>
          <c:order val="0"/>
          <c:tx>
            <c:strRef>
              <c:f>Лист3!$J$25</c:f>
              <c:strCache>
                <c:ptCount val="1"/>
                <c:pt idx="0">
                  <c:v>Резиденты РК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Лист3!$K$24:$N$24</c:f>
              <c:strCache>
                <c:ptCount val="4"/>
                <c:pt idx="0">
                  <c:v>100%</c:v>
                </c:pt>
                <c:pt idx="1">
                  <c:v>75%</c:v>
                </c:pt>
                <c:pt idx="2">
                  <c:v>50%</c:v>
                </c:pt>
                <c:pt idx="3">
                  <c:v>&lt;50%</c:v>
                </c:pt>
              </c:strCache>
            </c:strRef>
          </c:cat>
          <c:val>
            <c:numRef>
              <c:f>Лист3!$K$25:$N$25</c:f>
              <c:numCache>
                <c:formatCode>0.00%</c:formatCode>
                <c:ptCount val="4"/>
                <c:pt idx="0">
                  <c:v>0.60427807486631013</c:v>
                </c:pt>
                <c:pt idx="1">
                  <c:v>0.28342245989304815</c:v>
                </c:pt>
                <c:pt idx="2">
                  <c:v>4.2780748663101602E-2</c:v>
                </c:pt>
                <c:pt idx="3">
                  <c:v>6.9518716577540107E-2</c:v>
                </c:pt>
              </c:numCache>
            </c:numRef>
          </c:val>
          <c:extLst>
            <c:ext xmlns:c16="http://schemas.microsoft.com/office/drawing/2014/chart" uri="{C3380CC4-5D6E-409C-BE32-E72D297353CC}">
              <c16:uniqueId val="{00000000-39AF-4AAF-96A1-59F1EAD192D0}"/>
            </c:ext>
          </c:extLst>
        </c:ser>
        <c:ser>
          <c:idx val="1"/>
          <c:order val="1"/>
          <c:tx>
            <c:strRef>
              <c:f>Лист3!$J$26</c:f>
              <c:strCache>
                <c:ptCount val="1"/>
                <c:pt idx="0">
                  <c:v>нерезиденты РК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Лист3!$K$24:$N$24</c:f>
              <c:strCache>
                <c:ptCount val="4"/>
                <c:pt idx="0">
                  <c:v>100%</c:v>
                </c:pt>
                <c:pt idx="1">
                  <c:v>75%</c:v>
                </c:pt>
                <c:pt idx="2">
                  <c:v>50%</c:v>
                </c:pt>
                <c:pt idx="3">
                  <c:v>&lt;50%</c:v>
                </c:pt>
              </c:strCache>
            </c:strRef>
          </c:cat>
          <c:val>
            <c:numRef>
              <c:f>Лист3!$K$26:$N$26</c:f>
              <c:numCache>
                <c:formatCode>0.00%</c:formatCode>
                <c:ptCount val="4"/>
                <c:pt idx="0">
                  <c:v>0.39215686274509803</c:v>
                </c:pt>
                <c:pt idx="1">
                  <c:v>0.56862745098039214</c:v>
                </c:pt>
                <c:pt idx="2">
                  <c:v>1.9607843137254902E-2</c:v>
                </c:pt>
                <c:pt idx="3">
                  <c:v>1.9607843137254902E-2</c:v>
                </c:pt>
              </c:numCache>
            </c:numRef>
          </c:val>
          <c:extLst>
            <c:ext xmlns:c16="http://schemas.microsoft.com/office/drawing/2014/chart" uri="{C3380CC4-5D6E-409C-BE32-E72D297353CC}">
              <c16:uniqueId val="{00000001-39AF-4AAF-96A1-59F1EAD192D0}"/>
            </c:ext>
          </c:extLst>
        </c:ser>
        <c:ser>
          <c:idx val="2"/>
          <c:order val="2"/>
          <c:tx>
            <c:strRef>
              <c:f>Лист3!$J$27</c:f>
              <c:strCache>
                <c:ptCount val="1"/>
                <c:pt idx="0">
                  <c:v>total </c:v>
                </c:pt>
              </c:strCache>
            </c:strRef>
          </c:tx>
          <c:spPr>
            <a:solidFill>
              <a:schemeClr val="accent3"/>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Лист3!$K$24:$N$24</c:f>
              <c:strCache>
                <c:ptCount val="4"/>
                <c:pt idx="0">
                  <c:v>100%</c:v>
                </c:pt>
                <c:pt idx="1">
                  <c:v>75%</c:v>
                </c:pt>
                <c:pt idx="2">
                  <c:v>50%</c:v>
                </c:pt>
                <c:pt idx="3">
                  <c:v>&lt;50%</c:v>
                </c:pt>
              </c:strCache>
            </c:strRef>
          </c:cat>
          <c:val>
            <c:numRef>
              <c:f>Лист3!$K$27:$N$27</c:f>
              <c:numCache>
                <c:formatCode>0.00%</c:formatCode>
                <c:ptCount val="4"/>
                <c:pt idx="0">
                  <c:v>0.55882352941176472</c:v>
                </c:pt>
                <c:pt idx="1">
                  <c:v>0.34453781512605042</c:v>
                </c:pt>
                <c:pt idx="2">
                  <c:v>3.7815126050420166E-2</c:v>
                </c:pt>
                <c:pt idx="3">
                  <c:v>5.8823529411764705E-2</c:v>
                </c:pt>
              </c:numCache>
            </c:numRef>
          </c:val>
          <c:extLst>
            <c:ext xmlns:c16="http://schemas.microsoft.com/office/drawing/2014/chart" uri="{C3380CC4-5D6E-409C-BE32-E72D297353CC}">
              <c16:uniqueId val="{00000002-39AF-4AAF-96A1-59F1EAD192D0}"/>
            </c:ext>
          </c:extLst>
        </c:ser>
        <c:dLbls>
          <c:dLblPos val="outEnd"/>
          <c:showLegendKey val="0"/>
          <c:showVal val="1"/>
          <c:showCatName val="0"/>
          <c:showSerName val="0"/>
          <c:showPercent val="0"/>
          <c:showBubbleSize val="0"/>
        </c:dLbls>
        <c:gapWidth val="219"/>
        <c:overlap val="-27"/>
        <c:axId val="116856320"/>
        <c:axId val="116858240"/>
      </c:barChart>
      <c:catAx>
        <c:axId val="11685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858240"/>
        <c:crosses val="autoZero"/>
        <c:auto val="1"/>
        <c:lblAlgn val="ctr"/>
        <c:lblOffset val="100"/>
        <c:noMultiLvlLbl val="0"/>
      </c:catAx>
      <c:valAx>
        <c:axId val="116858240"/>
        <c:scaling>
          <c:orientation val="minMax"/>
          <c:max val="1.10000000000000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856320"/>
        <c:crosses val="autoZero"/>
        <c:crossBetween val="between"/>
      </c:valAx>
      <c:spPr>
        <a:noFill/>
        <a:ln>
          <a:noFill/>
        </a:ln>
        <a:effectLst/>
      </c:spPr>
    </c:plotArea>
    <c:legend>
      <c:legendPos val="b"/>
      <c:legendEntry>
        <c:idx val="2"/>
        <c:delete val="1"/>
      </c:legendEntry>
      <c:layout>
        <c:manualLayout>
          <c:xMode val="edge"/>
          <c:yMode val="edge"/>
          <c:x val="0.59493872979253393"/>
          <c:y val="0.41977888587356121"/>
          <c:w val="0.34515438754869016"/>
          <c:h val="6.72315462559212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pie"/>
        <c:varyColors val="1"/>
        <c:ser>
          <c:idx val="0"/>
          <c:order val="0"/>
          <c:tx>
            <c:strRef>
              <c:f>'презерватив и аборт'!$C$58</c:f>
              <c:strCache>
                <c:ptCount val="1"/>
                <c:pt idx="0">
                  <c:v>Да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E16D-473B-9725-1930ADB45C6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E16D-473B-9725-1930ADB45C6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E16D-473B-9725-1930ADB45C6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E16D-473B-9725-1930ADB45C6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E16D-473B-9725-1930ADB45C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'презерватив и аборт'!$B$59:$B$62</c:f>
              <c:strCache>
                <c:ptCount val="4"/>
                <c:pt idx="0">
                  <c:v>девушки</c:v>
                </c:pt>
                <c:pt idx="1">
                  <c:v>юноши</c:v>
                </c:pt>
                <c:pt idx="2">
                  <c:v>Казахстанцы</c:v>
                </c:pt>
                <c:pt idx="3">
                  <c:v>Иностранцы</c:v>
                </c:pt>
              </c:strCache>
            </c:strRef>
          </c:cat>
          <c:val>
            <c:numRef>
              <c:f>'презерватив и аборт'!$C$59:$C$62</c:f>
              <c:numCache>
                <c:formatCode>0.00%</c:formatCode>
                <c:ptCount val="4"/>
                <c:pt idx="0">
                  <c:v>0.8</c:v>
                </c:pt>
                <c:pt idx="1">
                  <c:v>0.8571428571428571</c:v>
                </c:pt>
                <c:pt idx="2" formatCode="0.0%">
                  <c:v>0.79679144385026734</c:v>
                </c:pt>
                <c:pt idx="3">
                  <c:v>0.92156862745098034</c:v>
                </c:pt>
              </c:numCache>
            </c:numRef>
          </c:val>
          <c:extLst>
            <c:ext xmlns:c16="http://schemas.microsoft.com/office/drawing/2014/chart" uri="{C3380CC4-5D6E-409C-BE32-E72D297353CC}">
              <c16:uniqueId val="{0000000A-E16D-473B-9725-1930ADB45C6F}"/>
            </c:ext>
          </c:extLst>
        </c:ser>
        <c:ser>
          <c:idx val="1"/>
          <c:order val="1"/>
          <c:tx>
            <c:strRef>
              <c:f>'презерватив и аборт'!$D$58</c:f>
              <c:strCache>
                <c:ptCount val="1"/>
                <c:pt idx="0">
                  <c:v>Нет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C-E16D-473B-9725-1930ADB45C6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E-E16D-473B-9725-1930ADB45C6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10-E16D-473B-9725-1930ADB45C6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12-E16D-473B-9725-1930ADB45C6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14-E16D-473B-9725-1930ADB45C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'презерватив и аборт'!$B$59:$B$62</c:f>
              <c:strCache>
                <c:ptCount val="4"/>
                <c:pt idx="0">
                  <c:v>девушки</c:v>
                </c:pt>
                <c:pt idx="1">
                  <c:v>юноши</c:v>
                </c:pt>
                <c:pt idx="2">
                  <c:v>Казахстанцы</c:v>
                </c:pt>
                <c:pt idx="3">
                  <c:v>Иностранцы</c:v>
                </c:pt>
              </c:strCache>
            </c:strRef>
          </c:cat>
          <c:val>
            <c:numRef>
              <c:f>'презерватив и аборт'!$D$59:$D$62</c:f>
              <c:numCache>
                <c:formatCode>0.00%</c:formatCode>
                <c:ptCount val="4"/>
                <c:pt idx="0">
                  <c:v>0.2</c:v>
                </c:pt>
                <c:pt idx="1">
                  <c:v>0.14285714285714285</c:v>
                </c:pt>
                <c:pt idx="2" formatCode="0.0%">
                  <c:v>0.20320855614973263</c:v>
                </c:pt>
                <c:pt idx="3">
                  <c:v>7.8431372549019607E-2</c:v>
                </c:pt>
              </c:numCache>
            </c:numRef>
          </c:val>
          <c:extLst>
            <c:ext xmlns:c16="http://schemas.microsoft.com/office/drawing/2014/chart" uri="{C3380CC4-5D6E-409C-BE32-E72D297353CC}">
              <c16:uniqueId val="{00000015-E16D-473B-9725-1930ADB45C6F}"/>
            </c:ext>
          </c:extLst>
        </c:ser>
        <c:dLbls>
          <c:showLegendKey val="0"/>
          <c:showVal val="0"/>
          <c:showCatName val="0"/>
          <c:showSerName val="0"/>
          <c:showPercent val="0"/>
          <c:showBubbleSize val="0"/>
          <c:showLeaderLines val="1"/>
        </c:dLbls>
        <c:gapWidth val="150"/>
        <c:secondPieSize val="75"/>
        <c:serLines>
          <c:spPr>
            <a:ln w="9525">
              <a:solidFill>
                <a:schemeClr val="tx2">
                  <a:lumMod val="60000"/>
                  <a:lumOff val="40000"/>
                </a:schemeClr>
              </a:solidFill>
              <a:prstDash val="dash"/>
            </a:ln>
            <a:effectLst/>
          </c:spPr>
        </c:serLines>
      </c:ofPieChart>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'презерватив и аборт'!$O$3</c:f>
              <c:strCache>
                <c:ptCount val="1"/>
                <c:pt idx="0">
                  <c:v>Да </c:v>
                </c:pt>
              </c:strCache>
            </c:strRef>
          </c:tx>
          <c:spPr>
            <a:solidFill>
              <a:schemeClr val="accent1"/>
            </a:solidFill>
            <a:ln>
              <a:noFill/>
            </a:ln>
            <a:effectLst/>
            <a:sp3d/>
          </c:spPr>
          <c:invertIfNegative val="0"/>
          <c:dLbls>
            <c:dLbl>
              <c:idx val="0"/>
              <c:layout>
                <c:manualLayout>
                  <c:x val="2.7777777777777649E-3"/>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F1-4763-BB24-4193630E9651}"/>
                </c:ext>
              </c:extLst>
            </c:dLbl>
            <c:dLbl>
              <c:idx val="1"/>
              <c:layout>
                <c:manualLayout>
                  <c:x val="0"/>
                  <c:y val="0.129629629629629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F1-4763-BB24-4193630E9651}"/>
                </c:ext>
              </c:extLst>
            </c:dLbl>
            <c:dLbl>
              <c:idx val="2"/>
              <c:layout>
                <c:manualLayout>
                  <c:x val="8.3333333333333332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F1-4763-BB24-4193630E9651}"/>
                </c:ext>
              </c:extLst>
            </c:dLbl>
            <c:dLbl>
              <c:idx val="3"/>
              <c:layout>
                <c:manualLayout>
                  <c:x val="0"/>
                  <c:y val="0.111111111111111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F1-4763-BB24-4193630E9651}"/>
                </c:ext>
              </c:extLst>
            </c:dLbl>
            <c:dLbl>
              <c:idx val="4"/>
              <c:layout>
                <c:manualLayout>
                  <c:x val="8.3333333333332309E-3"/>
                  <c:y val="9.7222222222222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F1-4763-BB24-4193630E9651}"/>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'презерватив и аборт'!$N$4:$N$8</c:f>
              <c:strCache>
                <c:ptCount val="5"/>
                <c:pt idx="0">
                  <c:v>всего</c:v>
                </c:pt>
                <c:pt idx="1">
                  <c:v>Нерезиденты РК</c:v>
                </c:pt>
                <c:pt idx="2">
                  <c:v>Резиденты РК</c:v>
                </c:pt>
                <c:pt idx="3">
                  <c:v>юноши</c:v>
                </c:pt>
                <c:pt idx="4">
                  <c:v>девушки</c:v>
                </c:pt>
              </c:strCache>
            </c:strRef>
          </c:cat>
          <c:val>
            <c:numRef>
              <c:f>'презерватив и аборт'!$O$4:$O$8</c:f>
              <c:numCache>
                <c:formatCode>0.00%</c:formatCode>
                <c:ptCount val="5"/>
                <c:pt idx="0">
                  <c:v>0.90756302521008403</c:v>
                </c:pt>
                <c:pt idx="1">
                  <c:v>0.94117647058823495</c:v>
                </c:pt>
                <c:pt idx="2">
                  <c:v>0.89839572192513395</c:v>
                </c:pt>
                <c:pt idx="3">
                  <c:v>0.91836734693877597</c:v>
                </c:pt>
                <c:pt idx="4" formatCode="0%">
                  <c:v>0.9</c:v>
                </c:pt>
              </c:numCache>
            </c:numRef>
          </c:val>
          <c:extLst>
            <c:ext xmlns:c16="http://schemas.microsoft.com/office/drawing/2014/chart" uri="{C3380CC4-5D6E-409C-BE32-E72D297353CC}">
              <c16:uniqueId val="{00000005-0DF1-4763-BB24-4193630E9651}"/>
            </c:ext>
          </c:extLst>
        </c:ser>
        <c:ser>
          <c:idx val="1"/>
          <c:order val="1"/>
          <c:tx>
            <c:strRef>
              <c:f>'презерватив и аборт'!$P$3</c:f>
              <c:strCache>
                <c:ptCount val="1"/>
                <c:pt idx="0">
                  <c:v>Нет</c:v>
                </c:pt>
              </c:strCache>
            </c:strRef>
          </c:tx>
          <c:spPr>
            <a:solidFill>
              <a:schemeClr val="accent2"/>
            </a:solidFill>
            <a:ln>
              <a:noFill/>
            </a:ln>
            <a:effectLst/>
            <a:sp3d/>
          </c:spPr>
          <c:invertIfNegative val="0"/>
          <c:dLbls>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1100" b="1" i="1"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'презерватив и аборт'!$N$4:$N$8</c:f>
              <c:strCache>
                <c:ptCount val="5"/>
                <c:pt idx="0">
                  <c:v>всего</c:v>
                </c:pt>
                <c:pt idx="1">
                  <c:v>Нерезиденты РК</c:v>
                </c:pt>
                <c:pt idx="2">
                  <c:v>Резиденты РК</c:v>
                </c:pt>
                <c:pt idx="3">
                  <c:v>юноши</c:v>
                </c:pt>
                <c:pt idx="4">
                  <c:v>девушки</c:v>
                </c:pt>
              </c:strCache>
            </c:strRef>
          </c:cat>
          <c:val>
            <c:numRef>
              <c:f>'презерватив и аборт'!$P$4:$P$8</c:f>
              <c:numCache>
                <c:formatCode>0.00%</c:formatCode>
                <c:ptCount val="5"/>
                <c:pt idx="0">
                  <c:v>9.2436974789915971E-2</c:v>
                </c:pt>
                <c:pt idx="1">
                  <c:v>5.8823529411764705E-2</c:v>
                </c:pt>
                <c:pt idx="2">
                  <c:v>0.10160427807486631</c:v>
                </c:pt>
                <c:pt idx="3">
                  <c:v>8.1632653061224483E-2</c:v>
                </c:pt>
                <c:pt idx="4" formatCode="0%">
                  <c:v>0.1</c:v>
                </c:pt>
              </c:numCache>
            </c:numRef>
          </c:val>
          <c:extLst>
            <c:ext xmlns:c16="http://schemas.microsoft.com/office/drawing/2014/chart" uri="{C3380CC4-5D6E-409C-BE32-E72D297353CC}">
              <c16:uniqueId val="{00000006-0DF1-4763-BB24-4193630E9651}"/>
            </c:ext>
          </c:extLst>
        </c:ser>
        <c:dLbls>
          <c:showLegendKey val="0"/>
          <c:showVal val="1"/>
          <c:showCatName val="0"/>
          <c:showSerName val="0"/>
          <c:showPercent val="0"/>
          <c:showBubbleSize val="0"/>
        </c:dLbls>
        <c:gapWidth val="150"/>
        <c:axId val="117493760"/>
        <c:axId val="117495296"/>
      </c:barChart>
      <c:catAx>
        <c:axId val="1174937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7495296"/>
        <c:crosses val="autoZero"/>
        <c:auto val="1"/>
        <c:lblAlgn val="ctr"/>
        <c:lblOffset val="100"/>
        <c:noMultiLvlLbl val="0"/>
      </c:catAx>
      <c:valAx>
        <c:axId val="117495296"/>
        <c:scaling>
          <c:orientation val="minMax"/>
        </c:scaling>
        <c:delete val="1"/>
        <c:axPos val="b"/>
        <c:numFmt formatCode="0.00%" sourceLinked="1"/>
        <c:majorTickMark val="none"/>
        <c:minorTickMark val="none"/>
        <c:tickLblPos val="nextTo"/>
        <c:crossAx val="117493760"/>
        <c:crosses val="autoZero"/>
        <c:crossBetween val="between"/>
      </c:valAx>
      <c:spPr>
        <a:noFill/>
        <a:ln>
          <a:noFill/>
        </a:ln>
        <a:effectLst/>
        <a:sp3d/>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619143710999604"/>
          <c:y val="4.9830124575311441E-2"/>
          <c:w val="0.75098225037703448"/>
          <c:h val="0.87289644287102841"/>
        </c:manualLayout>
      </c:layout>
      <c:bar3DChart>
        <c:barDir val="bar"/>
        <c:grouping val="stacked"/>
        <c:varyColors val="0"/>
        <c:ser>
          <c:idx val="0"/>
          <c:order val="0"/>
          <c:tx>
            <c:strRef>
              <c:f>Лист5!$C$57</c:f>
              <c:strCache>
                <c:ptCount val="1"/>
                <c:pt idx="0">
                  <c:v>женщины</c:v>
                </c:pt>
              </c:strCache>
            </c:strRef>
          </c:tx>
          <c:spPr>
            <a:solidFill>
              <a:schemeClr val="accent6"/>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E411-4AB4-B3F8-1BCA3AAD5899}"/>
                </c:ext>
              </c:extLst>
            </c:dLbl>
            <c:dLbl>
              <c:idx val="2"/>
              <c:delete val="1"/>
              <c:extLst>
                <c:ext xmlns:c15="http://schemas.microsoft.com/office/drawing/2012/chart" uri="{CE6537A1-D6FC-4f65-9D91-7224C49458BB}"/>
                <c:ext xmlns:c16="http://schemas.microsoft.com/office/drawing/2014/chart" uri="{C3380CC4-5D6E-409C-BE32-E72D297353CC}">
                  <c16:uniqueId val="{00000001-E411-4AB4-B3F8-1BCA3AAD5899}"/>
                </c:ext>
              </c:extLst>
            </c:dLbl>
            <c:dLbl>
              <c:idx val="6"/>
              <c:delete val="1"/>
              <c:extLst>
                <c:ext xmlns:c15="http://schemas.microsoft.com/office/drawing/2012/chart" uri="{CE6537A1-D6FC-4f65-9D91-7224C49458BB}"/>
                <c:ext xmlns:c16="http://schemas.microsoft.com/office/drawing/2014/chart" uri="{C3380CC4-5D6E-409C-BE32-E72D297353CC}">
                  <c16:uniqueId val="{00000002-E411-4AB4-B3F8-1BCA3AAD5899}"/>
                </c:ext>
              </c:extLst>
            </c:dLbl>
            <c:dLbl>
              <c:idx val="9"/>
              <c:delete val="1"/>
              <c:extLst>
                <c:ext xmlns:c15="http://schemas.microsoft.com/office/drawing/2012/chart" uri="{CE6537A1-D6FC-4f65-9D91-7224C49458BB}"/>
                <c:ext xmlns:c16="http://schemas.microsoft.com/office/drawing/2014/chart" uri="{C3380CC4-5D6E-409C-BE32-E72D297353CC}">
                  <c16:uniqueId val="{00000003-E411-4AB4-B3F8-1BCA3AAD5899}"/>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Лист5!$B$58:$B$67</c:f>
              <c:strCache>
                <c:ptCount val="10"/>
                <c:pt idx="0">
                  <c:v>родители</c:v>
                </c:pt>
                <c:pt idx="1">
                  <c:v>врачи</c:v>
                </c:pt>
                <c:pt idx="2">
                  <c:v>брошюры</c:v>
                </c:pt>
                <c:pt idx="3">
                  <c:v>друзья</c:v>
                </c:pt>
                <c:pt idx="4">
                  <c:v>соц.сети</c:v>
                </c:pt>
                <c:pt idx="5">
                  <c:v>сайты </c:v>
                </c:pt>
                <c:pt idx="6">
                  <c:v>молодежный центр </c:v>
                </c:pt>
                <c:pt idx="7">
                  <c:v>ТВ</c:v>
                </c:pt>
                <c:pt idx="8">
                  <c:v>студенч.орг-и</c:v>
                </c:pt>
                <c:pt idx="9">
                  <c:v>Не знаю</c:v>
                </c:pt>
              </c:strCache>
            </c:strRef>
          </c:cat>
          <c:val>
            <c:numRef>
              <c:f>Лист5!$C$58:$C$67</c:f>
              <c:numCache>
                <c:formatCode>General</c:formatCode>
                <c:ptCount val="10"/>
                <c:pt idx="0">
                  <c:v>6</c:v>
                </c:pt>
                <c:pt idx="1">
                  <c:v>45</c:v>
                </c:pt>
                <c:pt idx="2">
                  <c:v>2</c:v>
                </c:pt>
                <c:pt idx="3">
                  <c:v>15</c:v>
                </c:pt>
                <c:pt idx="4">
                  <c:v>37</c:v>
                </c:pt>
                <c:pt idx="5">
                  <c:v>17</c:v>
                </c:pt>
                <c:pt idx="6">
                  <c:v>0</c:v>
                </c:pt>
                <c:pt idx="7">
                  <c:v>9</c:v>
                </c:pt>
                <c:pt idx="8">
                  <c:v>5</c:v>
                </c:pt>
                <c:pt idx="9">
                  <c:v>4</c:v>
                </c:pt>
              </c:numCache>
            </c:numRef>
          </c:val>
          <c:extLst>
            <c:ext xmlns:c16="http://schemas.microsoft.com/office/drawing/2014/chart" uri="{C3380CC4-5D6E-409C-BE32-E72D297353CC}">
              <c16:uniqueId val="{00000004-E411-4AB4-B3F8-1BCA3AAD5899}"/>
            </c:ext>
          </c:extLst>
        </c:ser>
        <c:ser>
          <c:idx val="1"/>
          <c:order val="1"/>
          <c:tx>
            <c:strRef>
              <c:f>Лист5!$D$57</c:f>
              <c:strCache>
                <c:ptCount val="1"/>
                <c:pt idx="0">
                  <c:v>мужчины</c:v>
                </c:pt>
              </c:strCache>
            </c:strRef>
          </c:tx>
          <c:spPr>
            <a:solidFill>
              <a:schemeClr val="accent5"/>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E411-4AB4-B3F8-1BCA3AAD5899}"/>
                </c:ext>
              </c:extLst>
            </c:dLbl>
            <c:dLbl>
              <c:idx val="2"/>
              <c:delete val="1"/>
              <c:extLst>
                <c:ext xmlns:c15="http://schemas.microsoft.com/office/drawing/2012/chart" uri="{CE6537A1-D6FC-4f65-9D91-7224C49458BB}"/>
                <c:ext xmlns:c16="http://schemas.microsoft.com/office/drawing/2014/chart" uri="{C3380CC4-5D6E-409C-BE32-E72D297353CC}">
                  <c16:uniqueId val="{00000006-E411-4AB4-B3F8-1BCA3AAD5899}"/>
                </c:ext>
              </c:extLst>
            </c:dLbl>
            <c:dLbl>
              <c:idx val="6"/>
              <c:delete val="1"/>
              <c:extLst>
                <c:ext xmlns:c15="http://schemas.microsoft.com/office/drawing/2012/chart" uri="{CE6537A1-D6FC-4f65-9D91-7224C49458BB}"/>
                <c:ext xmlns:c16="http://schemas.microsoft.com/office/drawing/2014/chart" uri="{C3380CC4-5D6E-409C-BE32-E72D297353CC}">
                  <c16:uniqueId val="{00000007-E411-4AB4-B3F8-1BCA3AAD5899}"/>
                </c:ext>
              </c:extLst>
            </c:dLbl>
            <c:dLbl>
              <c:idx val="9"/>
              <c:delete val="1"/>
              <c:extLst>
                <c:ext xmlns:c15="http://schemas.microsoft.com/office/drawing/2012/chart" uri="{CE6537A1-D6FC-4f65-9D91-7224C49458BB}"/>
                <c:ext xmlns:c16="http://schemas.microsoft.com/office/drawing/2014/chart" uri="{C3380CC4-5D6E-409C-BE32-E72D297353CC}">
                  <c16:uniqueId val="{00000008-E411-4AB4-B3F8-1BCA3AAD5899}"/>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Лист5!$B$58:$B$67</c:f>
              <c:strCache>
                <c:ptCount val="10"/>
                <c:pt idx="0">
                  <c:v>родители</c:v>
                </c:pt>
                <c:pt idx="1">
                  <c:v>врачи</c:v>
                </c:pt>
                <c:pt idx="2">
                  <c:v>брошюры</c:v>
                </c:pt>
                <c:pt idx="3">
                  <c:v>друзья</c:v>
                </c:pt>
                <c:pt idx="4">
                  <c:v>соц.сети</c:v>
                </c:pt>
                <c:pt idx="5">
                  <c:v>сайты </c:v>
                </c:pt>
                <c:pt idx="6">
                  <c:v>молодежный центр </c:v>
                </c:pt>
                <c:pt idx="7">
                  <c:v>ТВ</c:v>
                </c:pt>
                <c:pt idx="8">
                  <c:v>студенч.орг-и</c:v>
                </c:pt>
                <c:pt idx="9">
                  <c:v>Не знаю</c:v>
                </c:pt>
              </c:strCache>
            </c:strRef>
          </c:cat>
          <c:val>
            <c:numRef>
              <c:f>Лист5!$D$58:$D$67</c:f>
              <c:numCache>
                <c:formatCode>General</c:formatCode>
                <c:ptCount val="10"/>
                <c:pt idx="0">
                  <c:v>0</c:v>
                </c:pt>
                <c:pt idx="1">
                  <c:v>23</c:v>
                </c:pt>
                <c:pt idx="2">
                  <c:v>0</c:v>
                </c:pt>
                <c:pt idx="3">
                  <c:v>19</c:v>
                </c:pt>
                <c:pt idx="4">
                  <c:v>28</c:v>
                </c:pt>
                <c:pt idx="5">
                  <c:v>17</c:v>
                </c:pt>
                <c:pt idx="6">
                  <c:v>1</c:v>
                </c:pt>
                <c:pt idx="7">
                  <c:v>5</c:v>
                </c:pt>
                <c:pt idx="8">
                  <c:v>5</c:v>
                </c:pt>
                <c:pt idx="9">
                  <c:v>0</c:v>
                </c:pt>
              </c:numCache>
            </c:numRef>
          </c:val>
          <c:extLst>
            <c:ext xmlns:c16="http://schemas.microsoft.com/office/drawing/2014/chart" uri="{C3380CC4-5D6E-409C-BE32-E72D297353CC}">
              <c16:uniqueId val="{00000009-E411-4AB4-B3F8-1BCA3AAD5899}"/>
            </c:ext>
          </c:extLst>
        </c:ser>
        <c:ser>
          <c:idx val="2"/>
          <c:order val="2"/>
          <c:tx>
            <c:strRef>
              <c:f>Лист5!$E$57</c:f>
              <c:strCache>
                <c:ptCount val="1"/>
                <c:pt idx="0">
                  <c:v>всего</c:v>
                </c:pt>
              </c:strCache>
            </c:strRef>
          </c:tx>
          <c:spPr>
            <a:solidFill>
              <a:schemeClr val="accent4"/>
            </a:solidFill>
            <a:ln>
              <a:noFill/>
            </a:ln>
            <a:effectLst/>
            <a:sp3d/>
          </c:spPr>
          <c:invertIfNegative val="0"/>
          <c:dLbls>
            <c:dLbl>
              <c:idx val="0"/>
              <c:layout>
                <c:manualLayout>
                  <c:x val="1.5768725361366621E-2"/>
                  <c:y val="-9.59232613908872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11-4AB4-B3F8-1BCA3AAD5899}"/>
                </c:ext>
              </c:extLst>
            </c:dLbl>
            <c:dLbl>
              <c:idx val="1"/>
              <c:layout>
                <c:manualLayout>
                  <c:x val="-2.4342946963545043E-2"/>
                  <c:y val="-8.304924823351660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411-4AB4-B3F8-1BCA3AAD5899}"/>
                </c:ext>
              </c:extLst>
            </c:dLbl>
            <c:dLbl>
              <c:idx val="2"/>
              <c:layout>
                <c:manualLayout>
                  <c:x val="2.452912833990363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411-4AB4-B3F8-1BCA3AAD5899}"/>
                </c:ext>
              </c:extLst>
            </c:dLbl>
            <c:dLbl>
              <c:idx val="3"/>
              <c:layout>
                <c:manualLayout>
                  <c:x val="-0.10168084664868229"/>
                  <c:y val="-4.53001132502839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411-4AB4-B3F8-1BCA3AAD5899}"/>
                </c:ext>
              </c:extLst>
            </c:dLbl>
            <c:dLbl>
              <c:idx val="4"/>
              <c:layout>
                <c:manualLayout>
                  <c:x val="-2.6281208935611037E-2"/>
                  <c:y val="-3.19744204636296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411-4AB4-B3F8-1BCA3AAD5899}"/>
                </c:ext>
              </c:extLst>
            </c:dLbl>
            <c:dLbl>
              <c:idx val="5"/>
              <c:layout>
                <c:manualLayout>
                  <c:x val="-9.1305250051877979E-2"/>
                  <c:y val="-2.2650056625141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411-4AB4-B3F8-1BCA3AAD5899}"/>
                </c:ext>
              </c:extLst>
            </c:dLbl>
            <c:dLbl>
              <c:idx val="6"/>
              <c:layout>
                <c:manualLayout>
                  <c:x val="2.2777047744196234E-2"/>
                  <c:y val="-5.8619093677214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411-4AB4-B3F8-1BCA3AAD5899}"/>
                </c:ext>
              </c:extLst>
            </c:dLbl>
            <c:dLbl>
              <c:idx val="7"/>
              <c:layout>
                <c:manualLayout>
                  <c:x val="-1.6650299911930053E-2"/>
                  <c:y val="-4.152462411675830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411-4AB4-B3F8-1BCA3AAD5899}"/>
                </c:ext>
              </c:extLst>
            </c:dLbl>
            <c:dLbl>
              <c:idx val="8"/>
              <c:layout>
                <c:manualLayout>
                  <c:x val="-1.3414747725946999E-3"/>
                  <c:y val="-1.35900339750849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411-4AB4-B3F8-1BCA3AAD5899}"/>
                </c:ext>
              </c:extLst>
            </c:dLbl>
            <c:dLbl>
              <c:idx val="9"/>
              <c:layout>
                <c:manualLayout>
                  <c:x val="1.7520805957074056E-2"/>
                  <c:y val="-3.19744204636290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411-4AB4-B3F8-1BCA3AAD5899}"/>
                </c:ext>
              </c:extLst>
            </c:dLbl>
            <c:spPr>
              <a:solidFill>
                <a:schemeClr val="accent6">
                  <a:lumMod val="20000"/>
                  <a:lumOff val="80000"/>
                </a:schemeClr>
              </a:solidFill>
              <a:ln w="12700" cap="flat" cmpd="sng" algn="ctr">
                <a:solidFill>
                  <a:schemeClr val="accent6"/>
                </a:solidFill>
                <a:prstDash val="solid"/>
                <a:miter lim="800000"/>
              </a:ln>
              <a:effectLst/>
            </c:spPr>
            <c:txPr>
              <a:bodyPr rot="0" spcFirstLastPara="1" vertOverflow="ellipsis" vert="horz" wrap="square" anchor="ctr" anchorCtr="1"/>
              <a:lstStyle/>
              <a:p>
                <a:pPr>
                  <a:defRPr sz="1200" b="1" i="1" u="sng"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Лист5!$B$58:$B$67</c:f>
              <c:strCache>
                <c:ptCount val="10"/>
                <c:pt idx="0">
                  <c:v>родители</c:v>
                </c:pt>
                <c:pt idx="1">
                  <c:v>врачи</c:v>
                </c:pt>
                <c:pt idx="2">
                  <c:v>брошюры</c:v>
                </c:pt>
                <c:pt idx="3">
                  <c:v>друзья</c:v>
                </c:pt>
                <c:pt idx="4">
                  <c:v>соц.сети</c:v>
                </c:pt>
                <c:pt idx="5">
                  <c:v>сайты </c:v>
                </c:pt>
                <c:pt idx="6">
                  <c:v>молодежный центр </c:v>
                </c:pt>
                <c:pt idx="7">
                  <c:v>ТВ</c:v>
                </c:pt>
                <c:pt idx="8">
                  <c:v>студенч.орг-и</c:v>
                </c:pt>
                <c:pt idx="9">
                  <c:v>Не знаю</c:v>
                </c:pt>
              </c:strCache>
            </c:strRef>
          </c:cat>
          <c:val>
            <c:numRef>
              <c:f>Лист5!$E$58:$E$67</c:f>
              <c:numCache>
                <c:formatCode>General</c:formatCode>
                <c:ptCount val="10"/>
                <c:pt idx="0">
                  <c:v>6</c:v>
                </c:pt>
                <c:pt idx="1">
                  <c:v>68</c:v>
                </c:pt>
                <c:pt idx="2">
                  <c:v>2</c:v>
                </c:pt>
                <c:pt idx="3">
                  <c:v>34</c:v>
                </c:pt>
                <c:pt idx="4">
                  <c:v>65</c:v>
                </c:pt>
                <c:pt idx="5">
                  <c:v>34</c:v>
                </c:pt>
                <c:pt idx="6">
                  <c:v>1</c:v>
                </c:pt>
                <c:pt idx="7">
                  <c:v>14</c:v>
                </c:pt>
                <c:pt idx="8">
                  <c:v>10</c:v>
                </c:pt>
                <c:pt idx="9">
                  <c:v>4</c:v>
                </c:pt>
              </c:numCache>
            </c:numRef>
          </c:val>
          <c:extLst>
            <c:ext xmlns:c16="http://schemas.microsoft.com/office/drawing/2014/chart" uri="{C3380CC4-5D6E-409C-BE32-E72D297353CC}">
              <c16:uniqueId val="{00000014-E411-4AB4-B3F8-1BCA3AAD5899}"/>
            </c:ext>
          </c:extLst>
        </c:ser>
        <c:dLbls>
          <c:showLegendKey val="0"/>
          <c:showVal val="1"/>
          <c:showCatName val="0"/>
          <c:showSerName val="0"/>
          <c:showPercent val="0"/>
          <c:showBubbleSize val="0"/>
        </c:dLbls>
        <c:gapWidth val="28"/>
        <c:gapDepth val="227"/>
        <c:shape val="cylinder"/>
        <c:axId val="117895936"/>
        <c:axId val="117897472"/>
        <c:axId val="0"/>
      </c:bar3DChart>
      <c:catAx>
        <c:axId val="117895936"/>
        <c:scaling>
          <c:orientation val="minMax"/>
        </c:scaling>
        <c:delete val="0"/>
        <c:axPos val="l"/>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7897472"/>
        <c:crosses val="autoZero"/>
        <c:auto val="1"/>
        <c:lblAlgn val="ctr"/>
        <c:lblOffset val="100"/>
        <c:noMultiLvlLbl val="0"/>
      </c:catAx>
      <c:valAx>
        <c:axId val="117897472"/>
        <c:scaling>
          <c:orientation val="minMax"/>
          <c:max val="80"/>
        </c:scaling>
        <c:delete val="1"/>
        <c:axPos val="b"/>
        <c:numFmt formatCode="General" sourceLinked="1"/>
        <c:majorTickMark val="out"/>
        <c:minorTickMark val="none"/>
        <c:tickLblPos val="nextTo"/>
        <c:crossAx val="11789593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220"/>
      <c:depthPercent val="100"/>
      <c:rAngAx val="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383884706719341E-2"/>
          <c:y val="6.6084158834984336E-2"/>
          <c:w val="0.85790622326055399"/>
          <c:h val="0.83198938842322145"/>
        </c:manualLayout>
      </c:layout>
      <c:pie3DChart>
        <c:varyColors val="1"/>
        <c:ser>
          <c:idx val="0"/>
          <c:order val="0"/>
          <c:dPt>
            <c:idx val="0"/>
            <c:bubble3D val="0"/>
            <c:explosion val="10"/>
            <c:spPr>
              <a:solidFill>
                <a:schemeClr val="accent2"/>
              </a:solidFill>
              <a:ln>
                <a:noFill/>
              </a:ln>
              <a:effectLst>
                <a:innerShdw blurRad="114300">
                  <a:schemeClr val="accent1">
                    <a:lumMod val="75000"/>
                  </a:schemeClr>
                </a:innerShdw>
              </a:effectLst>
              <a:scene3d>
                <a:camera prst="orthographicFront"/>
                <a:lightRig rig="threePt" dir="t"/>
              </a:scene3d>
              <a:sp3d prstMaterial="flat">
                <a:contourClr>
                  <a:schemeClr val="accent1">
                    <a:lumMod val="75000"/>
                  </a:schemeClr>
                </a:contourClr>
              </a:sp3d>
            </c:spPr>
            <c:extLst>
              <c:ext xmlns:c16="http://schemas.microsoft.com/office/drawing/2014/chart" uri="{C3380CC4-5D6E-409C-BE32-E72D297353CC}">
                <c16:uniqueId val="{00000001-99D4-4A0B-AE5A-71DA3CEFC13C}"/>
              </c:ext>
            </c:extLst>
          </c:dPt>
          <c:dPt>
            <c:idx val="1"/>
            <c:bubble3D val="0"/>
            <c:explosion val="7"/>
            <c:spPr>
              <a:solidFill>
                <a:schemeClr val="accent4"/>
              </a:solidFill>
              <a:ln>
                <a:noFill/>
              </a:ln>
              <a:effectLst>
                <a:innerShdw blurRad="114300">
                  <a:schemeClr val="accent2">
                    <a:lumMod val="75000"/>
                  </a:schemeClr>
                </a:innerShdw>
              </a:effectLst>
              <a:scene3d>
                <a:camera prst="orthographicFront"/>
                <a:lightRig rig="threePt" dir="t"/>
              </a:scene3d>
              <a:sp3d prstMaterial="flat">
                <a:contourClr>
                  <a:schemeClr val="accent2">
                    <a:lumMod val="75000"/>
                  </a:schemeClr>
                </a:contourClr>
              </a:sp3d>
            </c:spPr>
            <c:extLst>
              <c:ext xmlns:c16="http://schemas.microsoft.com/office/drawing/2014/chart" uri="{C3380CC4-5D6E-409C-BE32-E72D297353CC}">
                <c16:uniqueId val="{00000003-99D4-4A0B-AE5A-71DA3CEFC13C}"/>
              </c:ext>
            </c:extLst>
          </c:dPt>
          <c:dPt>
            <c:idx val="2"/>
            <c:bubble3D val="0"/>
            <c:explosion val="6"/>
            <c:spPr>
              <a:solidFill>
                <a:schemeClr val="accent6"/>
              </a:solidFill>
              <a:ln>
                <a:noFill/>
              </a:ln>
              <a:effectLst>
                <a:innerShdw blurRad="114300">
                  <a:schemeClr val="accent3">
                    <a:lumMod val="75000"/>
                  </a:schemeClr>
                </a:innerShdw>
              </a:effectLst>
              <a:scene3d>
                <a:camera prst="orthographicFront"/>
                <a:lightRig rig="threePt" dir="t"/>
              </a:scene3d>
              <a:sp3d prstMaterial="flat">
                <a:contourClr>
                  <a:schemeClr val="accent3">
                    <a:lumMod val="75000"/>
                  </a:schemeClr>
                </a:contourClr>
              </a:sp3d>
            </c:spPr>
            <c:extLst>
              <c:ext xmlns:c16="http://schemas.microsoft.com/office/drawing/2014/chart" uri="{C3380CC4-5D6E-409C-BE32-E72D297353CC}">
                <c16:uniqueId val="{00000005-99D4-4A0B-AE5A-71DA3CEFC13C}"/>
              </c:ext>
            </c:extLst>
          </c:dPt>
          <c:dPt>
            <c:idx val="3"/>
            <c:bubble3D val="0"/>
            <c:explosion val="13"/>
            <c:spPr>
              <a:solidFill>
                <a:schemeClr val="accent2">
                  <a:lumMod val="60000"/>
                </a:schemeClr>
              </a:solidFill>
              <a:ln>
                <a:noFill/>
              </a:ln>
              <a:effectLst>
                <a:innerShdw blurRad="114300">
                  <a:schemeClr val="accent4">
                    <a:lumMod val="75000"/>
                  </a:schemeClr>
                </a:innerShdw>
              </a:effectLst>
              <a:scene3d>
                <a:camera prst="orthographicFront"/>
                <a:lightRig rig="threePt" dir="t"/>
              </a:scene3d>
              <a:sp3d prstMaterial="flat">
                <a:contourClr>
                  <a:schemeClr val="accent4">
                    <a:lumMod val="75000"/>
                  </a:schemeClr>
                </a:contourClr>
              </a:sp3d>
            </c:spPr>
            <c:extLst>
              <c:ext xmlns:c16="http://schemas.microsoft.com/office/drawing/2014/chart" uri="{C3380CC4-5D6E-409C-BE32-E72D297353CC}">
                <c16:uniqueId val="{00000007-99D4-4A0B-AE5A-71DA3CEFC13C}"/>
              </c:ext>
            </c:extLst>
          </c:dPt>
          <c:dPt>
            <c:idx val="4"/>
            <c:bubble3D val="0"/>
            <c:explosion val="13"/>
            <c:spPr>
              <a:solidFill>
                <a:schemeClr val="accent4">
                  <a:lumMod val="60000"/>
                </a:schemeClr>
              </a:solidFill>
              <a:ln>
                <a:noFill/>
              </a:ln>
              <a:effectLst>
                <a:innerShdw blurRad="114300">
                  <a:schemeClr val="accent5">
                    <a:lumMod val="75000"/>
                  </a:schemeClr>
                </a:innerShdw>
              </a:effectLst>
              <a:scene3d>
                <a:camera prst="orthographicFront"/>
                <a:lightRig rig="threePt" dir="t"/>
              </a:scene3d>
              <a:sp3d prstMaterial="flat">
                <a:contourClr>
                  <a:schemeClr val="accent5">
                    <a:lumMod val="75000"/>
                  </a:schemeClr>
                </a:contourClr>
              </a:sp3d>
            </c:spPr>
            <c:extLst>
              <c:ext xmlns:c16="http://schemas.microsoft.com/office/drawing/2014/chart" uri="{C3380CC4-5D6E-409C-BE32-E72D297353CC}">
                <c16:uniqueId val="{00000009-99D4-4A0B-AE5A-71DA3CEFC13C}"/>
              </c:ext>
            </c:extLst>
          </c:dPt>
          <c:dPt>
            <c:idx val="5"/>
            <c:bubble3D val="0"/>
            <c:explosion val="7"/>
            <c:spPr>
              <a:solidFill>
                <a:schemeClr val="accent6">
                  <a:lumMod val="60000"/>
                </a:schemeClr>
              </a:solidFill>
              <a:ln>
                <a:noFill/>
              </a:ln>
              <a:effectLst>
                <a:innerShdw blurRad="114300">
                  <a:schemeClr val="accent6">
                    <a:lumMod val="75000"/>
                  </a:schemeClr>
                </a:innerShdw>
              </a:effectLst>
              <a:scene3d>
                <a:camera prst="orthographicFront"/>
                <a:lightRig rig="threePt" dir="t"/>
              </a:scene3d>
              <a:sp3d prstMaterial="flat">
                <a:contourClr>
                  <a:schemeClr val="accent6">
                    <a:lumMod val="75000"/>
                  </a:schemeClr>
                </a:contourClr>
              </a:sp3d>
            </c:spPr>
            <c:extLst>
              <c:ext xmlns:c16="http://schemas.microsoft.com/office/drawing/2014/chart" uri="{C3380CC4-5D6E-409C-BE32-E72D297353CC}">
                <c16:uniqueId val="{0000000B-99D4-4A0B-AE5A-71DA3CEFC13C}"/>
              </c:ext>
            </c:extLst>
          </c:dPt>
          <c:dPt>
            <c:idx val="6"/>
            <c:bubble3D val="0"/>
            <c:explosion val="9"/>
            <c:spPr>
              <a:solidFill>
                <a:schemeClr val="accent2">
                  <a:lumMod val="80000"/>
                  <a:lumOff val="20000"/>
                </a:schemeClr>
              </a:solidFill>
              <a:ln>
                <a:noFill/>
              </a:ln>
              <a:effectLst>
                <a:innerShdw blurRad="114300">
                  <a:schemeClr val="accent1">
                    <a:lumMod val="60000"/>
                    <a:lumMod val="75000"/>
                  </a:schemeClr>
                </a:innerShdw>
              </a:effectLst>
              <a:scene3d>
                <a:camera prst="orthographicFront"/>
                <a:lightRig rig="threePt" dir="t"/>
              </a:scene3d>
              <a:sp3d prstMaterial="flat">
                <a:contourClr>
                  <a:schemeClr val="accent1">
                    <a:lumMod val="60000"/>
                    <a:lumMod val="75000"/>
                  </a:schemeClr>
                </a:contourClr>
              </a:sp3d>
            </c:spPr>
            <c:extLst>
              <c:ext xmlns:c16="http://schemas.microsoft.com/office/drawing/2014/chart" uri="{C3380CC4-5D6E-409C-BE32-E72D297353CC}">
                <c16:uniqueId val="{0000000D-99D4-4A0B-AE5A-71DA3CEFC13C}"/>
              </c:ext>
            </c:extLst>
          </c:dPt>
          <c:dPt>
            <c:idx val="7"/>
            <c:bubble3D val="0"/>
            <c:explosion val="15"/>
            <c:spPr>
              <a:solidFill>
                <a:schemeClr val="accent4">
                  <a:lumMod val="80000"/>
                  <a:lumOff val="20000"/>
                </a:schemeClr>
              </a:solidFill>
              <a:ln>
                <a:noFill/>
              </a:ln>
              <a:effectLst>
                <a:innerShdw blurRad="114300">
                  <a:schemeClr val="accent2">
                    <a:lumMod val="60000"/>
                    <a:lumMod val="75000"/>
                  </a:schemeClr>
                </a:innerShdw>
              </a:effectLst>
              <a:scene3d>
                <a:camera prst="orthographicFront"/>
                <a:lightRig rig="threePt" dir="t"/>
              </a:scene3d>
              <a:sp3d prstMaterial="flat">
                <a:contourClr>
                  <a:schemeClr val="accent2">
                    <a:lumMod val="60000"/>
                    <a:lumMod val="75000"/>
                  </a:schemeClr>
                </a:contourClr>
              </a:sp3d>
            </c:spPr>
            <c:extLst>
              <c:ext xmlns:c16="http://schemas.microsoft.com/office/drawing/2014/chart" uri="{C3380CC4-5D6E-409C-BE32-E72D297353CC}">
                <c16:uniqueId val="{0000000F-99D4-4A0B-AE5A-71DA3CEFC13C}"/>
              </c:ext>
            </c:extLst>
          </c:dPt>
          <c:dPt>
            <c:idx val="8"/>
            <c:bubble3D val="0"/>
            <c:explosion val="8"/>
            <c:spPr>
              <a:solidFill>
                <a:schemeClr val="accent6">
                  <a:lumMod val="80000"/>
                  <a:lumOff val="20000"/>
                </a:schemeClr>
              </a:solidFill>
              <a:ln>
                <a:noFill/>
              </a:ln>
              <a:effectLst>
                <a:innerShdw blurRad="114300">
                  <a:schemeClr val="accent3">
                    <a:lumMod val="60000"/>
                    <a:lumMod val="75000"/>
                  </a:schemeClr>
                </a:innerShdw>
              </a:effectLst>
              <a:scene3d>
                <a:camera prst="orthographicFront"/>
                <a:lightRig rig="threePt" dir="t"/>
              </a:scene3d>
              <a:sp3d prstMaterial="flat">
                <a:contourClr>
                  <a:schemeClr val="accent3">
                    <a:lumMod val="60000"/>
                    <a:lumMod val="75000"/>
                  </a:schemeClr>
                </a:contourClr>
              </a:sp3d>
            </c:spPr>
            <c:extLst>
              <c:ext xmlns:c16="http://schemas.microsoft.com/office/drawing/2014/chart" uri="{C3380CC4-5D6E-409C-BE32-E72D297353CC}">
                <c16:uniqueId val="{00000011-99D4-4A0B-AE5A-71DA3CEFC13C}"/>
              </c:ext>
            </c:extLst>
          </c:dPt>
          <c:dLbls>
            <c:dLbl>
              <c:idx val="0"/>
              <c:numFmt formatCode="0.0%" sourceLinked="0"/>
              <c:spPr>
                <a:solidFill>
                  <a:srgbClr val="5B9BD5">
                    <a:lumMod val="60000"/>
                    <a:lumOff val="40000"/>
                    <a:alpha val="90000"/>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99D4-4A0B-AE5A-71DA3CEFC13C}"/>
                </c:ext>
              </c:extLst>
            </c:dLbl>
            <c:dLbl>
              <c:idx val="1"/>
              <c:numFmt formatCode="0.0%" sourceLinked="0"/>
              <c:spPr>
                <a:solidFill>
                  <a:srgbClr val="FF9966">
                    <a:alpha val="90000"/>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99D4-4A0B-AE5A-71DA3CEFC13C}"/>
                </c:ext>
              </c:extLst>
            </c:dLbl>
            <c:dLbl>
              <c:idx val="2"/>
              <c:numFmt formatCode="0.0%" sourceLinked="0"/>
              <c:spPr>
                <a:solidFill>
                  <a:sysClr val="window" lastClr="FFFFFF">
                    <a:lumMod val="85000"/>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99D4-4A0B-AE5A-71DA3CEFC13C}"/>
                </c:ext>
              </c:extLst>
            </c:dLbl>
            <c:dLbl>
              <c:idx val="3"/>
              <c:numFmt formatCode="0.0%" sourceLinked="0"/>
              <c:spPr>
                <a:solidFill>
                  <a:srgbClr val="FFC000">
                    <a:lumMod val="40000"/>
                    <a:lumOff val="60000"/>
                    <a:alpha val="90000"/>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99D4-4A0B-AE5A-71DA3CEFC13C}"/>
                </c:ext>
              </c:extLst>
            </c:dLbl>
            <c:dLbl>
              <c:idx val="4"/>
              <c:layout>
                <c:manualLayout>
                  <c:x val="4.6620046620045761E-3"/>
                  <c:y val="-3.9263803680981639E-2"/>
                </c:manualLayout>
              </c:layout>
              <c:numFmt formatCode="0.0%" sourceLinked="0"/>
              <c:spPr>
                <a:solidFill>
                  <a:srgbClr val="5B9BD5">
                    <a:lumMod val="20000"/>
                    <a:lumOff val="80000"/>
                    <a:alpha val="90000"/>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99D4-4A0B-AE5A-71DA3CEFC13C}"/>
                </c:ext>
              </c:extLst>
            </c:dLbl>
            <c:dLbl>
              <c:idx val="5"/>
              <c:numFmt formatCode="0.0%" sourceLinked="0"/>
              <c:spPr>
                <a:solidFill>
                  <a:srgbClr val="70AD47">
                    <a:lumMod val="40000"/>
                    <a:lumOff val="60000"/>
                    <a:alpha val="90000"/>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99D4-4A0B-AE5A-71DA3CEFC13C}"/>
                </c:ext>
              </c:extLst>
            </c:dLbl>
            <c:dLbl>
              <c:idx val="6"/>
              <c:numFmt formatCode="0.0%" sourceLinked="0"/>
              <c:spPr>
                <a:solidFill>
                  <a:srgbClr val="66FFFF">
                    <a:alpha val="89804"/>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D-99D4-4A0B-AE5A-71DA3CEFC13C}"/>
                </c:ext>
              </c:extLst>
            </c:dLbl>
            <c:dLbl>
              <c:idx val="7"/>
              <c:numFmt formatCode="0.0%" sourceLinked="0"/>
              <c:spPr>
                <a:solidFill>
                  <a:srgbClr val="ED7D31">
                    <a:lumMod val="40000"/>
                    <a:lumOff val="60000"/>
                    <a:alpha val="90000"/>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F-99D4-4A0B-AE5A-71DA3CEFC13C}"/>
                </c:ext>
              </c:extLst>
            </c:dLbl>
            <c:dLbl>
              <c:idx val="8"/>
              <c:numFmt formatCode="0.0%" sourceLinked="0"/>
              <c:spPr>
                <a:solidFill>
                  <a:srgbClr val="B2B2B2">
                    <a:alpha val="89804"/>
                  </a:srgb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11-99D4-4A0B-AE5A-71DA3CEFC13C}"/>
                </c:ext>
              </c:extLst>
            </c:dLbl>
            <c:numFmt formatCode="0.0%" sourceLinked="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Лист5!$B$83:$B$91</c:f>
              <c:strCache>
                <c:ptCount val="9"/>
                <c:pt idx="0">
                  <c:v>Родители </c:v>
                </c:pt>
                <c:pt idx="1">
                  <c:v>Врачи</c:v>
                </c:pt>
                <c:pt idx="2">
                  <c:v>друзья</c:v>
                </c:pt>
                <c:pt idx="3">
                  <c:v>Молодежный центр</c:v>
                </c:pt>
                <c:pt idx="4">
                  <c:v>Студ.орг</c:v>
                </c:pt>
                <c:pt idx="5">
                  <c:v>Брошюры </c:v>
                </c:pt>
                <c:pt idx="6">
                  <c:v>Соц.сети</c:v>
                </c:pt>
                <c:pt idx="7">
                  <c:v>ТВ</c:v>
                </c:pt>
                <c:pt idx="8">
                  <c:v>Сайты</c:v>
                </c:pt>
              </c:strCache>
            </c:strRef>
          </c:cat>
          <c:val>
            <c:numRef>
              <c:f>Лист5!$C$83:$C$91</c:f>
              <c:numCache>
                <c:formatCode>General</c:formatCode>
                <c:ptCount val="9"/>
                <c:pt idx="0">
                  <c:v>5</c:v>
                </c:pt>
                <c:pt idx="1">
                  <c:v>115</c:v>
                </c:pt>
                <c:pt idx="2">
                  <c:v>8</c:v>
                </c:pt>
                <c:pt idx="3">
                  <c:v>19</c:v>
                </c:pt>
                <c:pt idx="4">
                  <c:v>14</c:v>
                </c:pt>
                <c:pt idx="5">
                  <c:v>14</c:v>
                </c:pt>
                <c:pt idx="6">
                  <c:v>40</c:v>
                </c:pt>
                <c:pt idx="7">
                  <c:v>3</c:v>
                </c:pt>
                <c:pt idx="8">
                  <c:v>20</c:v>
                </c:pt>
              </c:numCache>
            </c:numRef>
          </c:val>
          <c:extLst>
            <c:ext xmlns:c16="http://schemas.microsoft.com/office/drawing/2014/chart" uri="{C3380CC4-5D6E-409C-BE32-E72D297353CC}">
              <c16:uniqueId val="{00000012-99D4-4A0B-AE5A-71DA3CEFC13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ysClr val="window" lastClr="FFFFFF"/>
    </a:solidFill>
    <a:ln w="12700" cap="flat" cmpd="sng" algn="ctr">
      <a:solidFill>
        <a:sysClr val="windowText" lastClr="000000"/>
      </a:solidFill>
      <a:prstDash val="solid"/>
      <a:miter lim="800000"/>
    </a:ln>
    <a:effectLst/>
  </c:spPr>
  <c:txPr>
    <a:bodyPr/>
    <a:lstStyle/>
    <a:p>
      <a:pPr>
        <a:defRPr b="1">
          <a:solidFill>
            <a:sysClr val="windowText" lastClr="000000"/>
          </a:solidFill>
          <a:latin typeface="Times New Roman" panose="02020603050405020304" pitchFamily="18" charset="0"/>
          <a:ea typeface="+mn-ea"/>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05837130910618"/>
          <c:y val="5.2935514918190568E-2"/>
          <c:w val="0.84171627073281119"/>
          <c:h val="0.55430039483755578"/>
        </c:manualLayout>
      </c:layout>
      <c:barChart>
        <c:barDir val="col"/>
        <c:grouping val="clustered"/>
        <c:varyColors val="0"/>
        <c:ser>
          <c:idx val="0"/>
          <c:order val="0"/>
          <c:tx>
            <c:strRef>
              <c:f>'ПЖ копия'!$C$35</c:f>
              <c:strCache>
                <c:ptCount val="1"/>
                <c:pt idx="0">
                  <c:v>Не живут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'ПЖ копия'!$B$36:$B$40</c:f>
              <c:strCache>
                <c:ptCount val="5"/>
                <c:pt idx="0">
                  <c:v>девушки</c:v>
                </c:pt>
                <c:pt idx="1">
                  <c:v>юноши</c:v>
                </c:pt>
                <c:pt idx="2">
                  <c:v>Резиденты РК</c:v>
                </c:pt>
                <c:pt idx="3">
                  <c:v>нерезиденты РК</c:v>
                </c:pt>
                <c:pt idx="4">
                  <c:v>всего</c:v>
                </c:pt>
              </c:strCache>
            </c:strRef>
          </c:cat>
          <c:val>
            <c:numRef>
              <c:f>'ПЖ копия'!$C$36:$C$40</c:f>
              <c:numCache>
                <c:formatCode>0.0%</c:formatCode>
                <c:ptCount val="5"/>
                <c:pt idx="0">
                  <c:v>0.81428571428571428</c:v>
                </c:pt>
                <c:pt idx="1">
                  <c:v>0.53061224489795922</c:v>
                </c:pt>
                <c:pt idx="2">
                  <c:v>0.6737967914438503</c:v>
                </c:pt>
                <c:pt idx="3">
                  <c:v>0.74509803921568629</c:v>
                </c:pt>
                <c:pt idx="4" formatCode="0.00%">
                  <c:v>0.65959999999999996</c:v>
                </c:pt>
              </c:numCache>
            </c:numRef>
          </c:val>
          <c:extLst>
            <c:ext xmlns:c16="http://schemas.microsoft.com/office/drawing/2014/chart" uri="{C3380CC4-5D6E-409C-BE32-E72D297353CC}">
              <c16:uniqueId val="{00000000-83D6-4567-B907-109CF3247751}"/>
            </c:ext>
          </c:extLst>
        </c:ser>
        <c:ser>
          <c:idx val="1"/>
          <c:order val="1"/>
          <c:tx>
            <c:strRef>
              <c:f>'ПЖ копия'!$D$35</c:f>
              <c:strCache>
                <c:ptCount val="1"/>
                <c:pt idx="0">
                  <c:v>До 20</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1"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'ПЖ копия'!$B$36:$B$40</c:f>
              <c:strCache>
                <c:ptCount val="5"/>
                <c:pt idx="0">
                  <c:v>девушки</c:v>
                </c:pt>
                <c:pt idx="1">
                  <c:v>юноши</c:v>
                </c:pt>
                <c:pt idx="2">
                  <c:v>Резиденты РК</c:v>
                </c:pt>
                <c:pt idx="3">
                  <c:v>нерезиденты РК</c:v>
                </c:pt>
                <c:pt idx="4">
                  <c:v>всего</c:v>
                </c:pt>
              </c:strCache>
            </c:strRef>
          </c:cat>
          <c:val>
            <c:numRef>
              <c:f>'ПЖ копия'!$D$36:$D$40</c:f>
              <c:numCache>
                <c:formatCode>0.0%</c:formatCode>
                <c:ptCount val="5"/>
                <c:pt idx="0">
                  <c:v>9.285714285714286E-2</c:v>
                </c:pt>
                <c:pt idx="1">
                  <c:v>0.37755102040816324</c:v>
                </c:pt>
                <c:pt idx="2">
                  <c:v>0.20320855614973263</c:v>
                </c:pt>
                <c:pt idx="3">
                  <c:v>0.23529411764705882</c:v>
                </c:pt>
                <c:pt idx="4" formatCode="0.00%">
                  <c:v>0.2268</c:v>
                </c:pt>
              </c:numCache>
            </c:numRef>
          </c:val>
          <c:extLst>
            <c:ext xmlns:c16="http://schemas.microsoft.com/office/drawing/2014/chart" uri="{C3380CC4-5D6E-409C-BE32-E72D297353CC}">
              <c16:uniqueId val="{00000001-83D6-4567-B907-109CF3247751}"/>
            </c:ext>
          </c:extLst>
        </c:ser>
        <c:dLbls>
          <c:dLblPos val="ctr"/>
          <c:showLegendKey val="0"/>
          <c:showVal val="1"/>
          <c:showCatName val="0"/>
          <c:showSerName val="0"/>
          <c:showPercent val="0"/>
          <c:showBubbleSize val="0"/>
        </c:dLbls>
        <c:gapWidth val="150"/>
        <c:axId val="147341312"/>
        <c:axId val="147342848"/>
      </c:barChart>
      <c:lineChart>
        <c:grouping val="standard"/>
        <c:varyColors val="0"/>
        <c:ser>
          <c:idx val="2"/>
          <c:order val="2"/>
          <c:tx>
            <c:strRef>
              <c:f>'ПЖ копия'!$E$35</c:f>
              <c:strCache>
                <c:ptCount val="1"/>
                <c:pt idx="0">
                  <c:v>После 20</c:v>
                </c:pt>
              </c:strCache>
            </c:strRef>
          </c:tx>
          <c:spPr>
            <a:ln w="19050" cap="rnd" cmpd="sng" algn="ctr">
              <a:solidFill>
                <a:schemeClr val="accent4"/>
              </a:solidFill>
              <a:prstDash val="solid"/>
              <a:round/>
            </a:ln>
            <a:effectLst/>
          </c:spPr>
          <c:marker>
            <c:symbol val="none"/>
          </c:marker>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'ПЖ копия'!$B$36:$B$40</c:f>
              <c:strCache>
                <c:ptCount val="5"/>
                <c:pt idx="0">
                  <c:v>девушки</c:v>
                </c:pt>
                <c:pt idx="1">
                  <c:v>юноши</c:v>
                </c:pt>
                <c:pt idx="2">
                  <c:v>Резиденты РК</c:v>
                </c:pt>
                <c:pt idx="3">
                  <c:v>нерезиденты РК</c:v>
                </c:pt>
                <c:pt idx="4">
                  <c:v>всего</c:v>
                </c:pt>
              </c:strCache>
            </c:strRef>
          </c:cat>
          <c:val>
            <c:numRef>
              <c:f>'ПЖ копия'!$E$36:$E$40</c:f>
              <c:numCache>
                <c:formatCode>0.0%</c:formatCode>
                <c:ptCount val="5"/>
                <c:pt idx="0">
                  <c:v>9.285714285714286E-2</c:v>
                </c:pt>
                <c:pt idx="1">
                  <c:v>8.1632653061224483E-2</c:v>
                </c:pt>
                <c:pt idx="2">
                  <c:v>0.12299465240641712</c:v>
                </c:pt>
                <c:pt idx="3">
                  <c:v>1.9607843137254902E-2</c:v>
                </c:pt>
                <c:pt idx="4" formatCode="0.00%">
                  <c:v>0.1134</c:v>
                </c:pt>
              </c:numCache>
            </c:numRef>
          </c:val>
          <c:smooth val="0"/>
          <c:extLst>
            <c:ext xmlns:c16="http://schemas.microsoft.com/office/drawing/2014/chart" uri="{C3380CC4-5D6E-409C-BE32-E72D297353CC}">
              <c16:uniqueId val="{00000002-83D6-4567-B907-109CF3247751}"/>
            </c:ext>
          </c:extLst>
        </c:ser>
        <c:dLbls>
          <c:showLegendKey val="0"/>
          <c:showVal val="0"/>
          <c:showCatName val="0"/>
          <c:showSerName val="0"/>
          <c:showPercent val="0"/>
          <c:showBubbleSize val="0"/>
        </c:dLbls>
        <c:marker val="1"/>
        <c:smooth val="0"/>
        <c:axId val="147341312"/>
        <c:axId val="147342848"/>
      </c:lineChart>
      <c:catAx>
        <c:axId val="14734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7342848"/>
        <c:crosses val="autoZero"/>
        <c:auto val="1"/>
        <c:lblAlgn val="ctr"/>
        <c:lblOffset val="100"/>
        <c:noMultiLvlLbl val="0"/>
      </c:catAx>
      <c:valAx>
        <c:axId val="147342848"/>
        <c:scaling>
          <c:orientation val="minMax"/>
          <c:max val="1"/>
        </c:scaling>
        <c:delete val="0"/>
        <c:axPos val="l"/>
        <c:majorGridlines>
          <c:spPr>
            <a:ln w="9525" cap="flat" cmpd="sng" algn="ctr">
              <a:solidFill>
                <a:schemeClr val="tx1">
                  <a:lumMod val="15000"/>
                  <a:lumOff val="85000"/>
                </a:schemeClr>
              </a:solidFill>
              <a:prstDash val="solid"/>
              <a:round/>
            </a:ln>
            <a:effectLst/>
          </c:spPr>
        </c:majorGridlines>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7341312"/>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73347766881022"/>
          <c:y val="4.238921001926782E-2"/>
          <c:w val="0.6854549769401771"/>
          <c:h val="0.91522157996146436"/>
        </c:manualLayout>
      </c:layout>
      <c:barChart>
        <c:barDir val="col"/>
        <c:grouping val="clustered"/>
        <c:varyColors val="0"/>
        <c:ser>
          <c:idx val="0"/>
          <c:order val="0"/>
          <c:tx>
            <c:strRef>
              <c:f>'ПЖ копия'!$C$68</c:f>
              <c:strCache>
                <c:ptCount val="1"/>
                <c:pt idx="0">
                  <c:v>нет партнера</c:v>
                </c:pt>
              </c:strCache>
            </c:strRef>
          </c:tx>
          <c:spPr>
            <a:solidFill>
              <a:schemeClr val="accent6"/>
            </a:solidFill>
            <a:ln>
              <a:noFill/>
            </a:ln>
            <a:effectLst/>
            <a:sp3d>
              <a:contourClr>
                <a:schemeClr val="accent1"/>
              </a:contourClr>
            </a:sp3d>
          </c:spPr>
          <c:invertIfNegative val="0"/>
          <c:dLbls>
            <c:dLbl>
              <c:idx val="2"/>
              <c:layout>
                <c:manualLayout>
                  <c:x val="7.104913849762212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AB-45E5-B743-152ECA85E130}"/>
                </c:ext>
              </c:extLst>
            </c:dLbl>
            <c:dLbl>
              <c:idx val="3"/>
              <c:layout>
                <c:manualLayout>
                  <c:x val="-1.2376767143059653E-3"/>
                  <c:y val="-1.766196680881386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AB-45E5-B743-152ECA85E130}"/>
                </c:ext>
              </c:extLst>
            </c:dLbl>
            <c:spPr>
              <a:noFill/>
              <a:ln>
                <a:noFill/>
              </a:ln>
              <a:effectLst/>
            </c:spPr>
            <c:txPr>
              <a:bodyPr rot="0" spcFirstLastPara="1" vertOverflow="ellipsis" vert="horz" wrap="square" anchor="ctr" anchorCtr="1"/>
              <a:lstStyle/>
              <a:p>
                <a:pPr>
                  <a:defRPr sz="13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'ПЖ копия'!$B$69:$B$71</c:f>
              <c:strCache>
                <c:ptCount val="3"/>
                <c:pt idx="0">
                  <c:v>юноши</c:v>
                </c:pt>
                <c:pt idx="1">
                  <c:v>девушки</c:v>
                </c:pt>
                <c:pt idx="2">
                  <c:v>все респонденты</c:v>
                </c:pt>
              </c:strCache>
            </c:strRef>
          </c:cat>
          <c:val>
            <c:numRef>
              <c:f>'ПЖ копия'!$C$69:$C$71</c:f>
              <c:numCache>
                <c:formatCode>0.0%</c:formatCode>
                <c:ptCount val="3"/>
                <c:pt idx="0">
                  <c:v>0.62244897959183676</c:v>
                </c:pt>
                <c:pt idx="1">
                  <c:v>0.80714285714285716</c:v>
                </c:pt>
                <c:pt idx="2">
                  <c:v>0.65900000000000003</c:v>
                </c:pt>
              </c:numCache>
            </c:numRef>
          </c:val>
          <c:extLst>
            <c:ext xmlns:c16="http://schemas.microsoft.com/office/drawing/2014/chart" uri="{C3380CC4-5D6E-409C-BE32-E72D297353CC}">
              <c16:uniqueId val="{00000002-92AB-45E5-B743-152ECA85E130}"/>
            </c:ext>
          </c:extLst>
        </c:ser>
        <c:ser>
          <c:idx val="1"/>
          <c:order val="1"/>
          <c:tx>
            <c:strRef>
              <c:f>'ПЖ копия'!$D$68</c:f>
              <c:strCache>
                <c:ptCount val="1"/>
                <c:pt idx="0">
                  <c:v>1 партнер</c:v>
                </c:pt>
              </c:strCache>
            </c:strRef>
          </c:tx>
          <c:spPr>
            <a:solidFill>
              <a:schemeClr val="accent5"/>
            </a:solidFill>
            <a:ln>
              <a:noFill/>
            </a:ln>
            <a:effectLst/>
            <a:sp3d>
              <a:contourClr>
                <a:schemeClr val="accent2"/>
              </a:contourClr>
            </a:sp3d>
          </c:spPr>
          <c:invertIfNegative val="0"/>
          <c:dLbls>
            <c:dLbl>
              <c:idx val="0"/>
              <c:layout>
                <c:manualLayout>
                  <c:x val="-1.1360216204557671E-2"/>
                  <c:y val="-5.14196181751036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AB-45E5-B743-152ECA85E130}"/>
                </c:ext>
              </c:extLst>
            </c:dLbl>
            <c:dLbl>
              <c:idx val="1"/>
              <c:layout>
                <c:manualLayout>
                  <c:x val="-1.2999070281186837E-2"/>
                  <c:y val="-2.035108729279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AB-45E5-B743-152ECA85E130}"/>
                </c:ext>
              </c:extLst>
            </c:dLbl>
            <c:dLbl>
              <c:idx val="2"/>
              <c:layout>
                <c:manualLayout>
                  <c:x val="-2.5315802115314544E-2"/>
                  <c:y val="-1.121603145614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AB-45E5-B743-152ECA85E130}"/>
                </c:ext>
              </c:extLst>
            </c:dLbl>
            <c:dLbl>
              <c:idx val="3"/>
              <c:layout>
                <c:manualLayout>
                  <c:x val="3.4543603489825637E-2"/>
                  <c:y val="-3.0828516377649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AB-45E5-B743-152ECA85E130}"/>
                </c:ext>
              </c:extLst>
            </c:dLbl>
            <c:spPr>
              <a:noFill/>
              <a:ln>
                <a:noFill/>
              </a:ln>
              <a:effectLst/>
            </c:spPr>
            <c:txPr>
              <a:bodyPr rot="0" spcFirstLastPara="1" vertOverflow="ellipsis" vert="horz" wrap="square" anchor="ctr" anchorCtr="1"/>
              <a:lstStyle/>
              <a:p>
                <a:pPr>
                  <a:defRPr sz="1200" b="1" i="1" u="sng"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'ПЖ копия'!$B$69:$B$71</c:f>
              <c:strCache>
                <c:ptCount val="3"/>
                <c:pt idx="0">
                  <c:v>юноши</c:v>
                </c:pt>
                <c:pt idx="1">
                  <c:v>девушки</c:v>
                </c:pt>
                <c:pt idx="2">
                  <c:v>все респонденты</c:v>
                </c:pt>
              </c:strCache>
            </c:strRef>
          </c:cat>
          <c:val>
            <c:numRef>
              <c:f>'ПЖ копия'!$D$69:$D$71</c:f>
              <c:numCache>
                <c:formatCode>0.0%</c:formatCode>
                <c:ptCount val="3"/>
                <c:pt idx="0">
                  <c:v>0.16326530612244897</c:v>
                </c:pt>
                <c:pt idx="1">
                  <c:v>0.16428571428571428</c:v>
                </c:pt>
                <c:pt idx="2">
                  <c:v>0.252</c:v>
                </c:pt>
              </c:numCache>
            </c:numRef>
          </c:val>
          <c:extLst>
            <c:ext xmlns:c16="http://schemas.microsoft.com/office/drawing/2014/chart" uri="{C3380CC4-5D6E-409C-BE32-E72D297353CC}">
              <c16:uniqueId val="{00000007-92AB-45E5-B743-152ECA85E130}"/>
            </c:ext>
          </c:extLst>
        </c:ser>
        <c:ser>
          <c:idx val="2"/>
          <c:order val="2"/>
          <c:tx>
            <c:strRef>
              <c:f>'ПЖ копия'!$E$68</c:f>
              <c:strCache>
                <c:ptCount val="1"/>
                <c:pt idx="0">
                  <c:v>2 партнера</c:v>
                </c:pt>
              </c:strCache>
            </c:strRef>
          </c:tx>
          <c:spPr>
            <a:solidFill>
              <a:schemeClr val="accent4"/>
            </a:solidFill>
            <a:ln>
              <a:noFill/>
            </a:ln>
            <a:effectLst/>
            <a:sp3d>
              <a:contourClr>
                <a:schemeClr val="accent3"/>
              </a:contourClr>
            </a:sp3d>
          </c:spPr>
          <c:invertIfNegative val="0"/>
          <c:dLbls>
            <c:dLbl>
              <c:idx val="0"/>
              <c:layout>
                <c:manualLayout>
                  <c:x val="1.4810142921800605E-2"/>
                  <c:y val="2.600920132131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AB-45E5-B743-152ECA85E130}"/>
                </c:ext>
              </c:extLst>
            </c:dLbl>
            <c:dLbl>
              <c:idx val="1"/>
              <c:layout>
                <c:manualLayout>
                  <c:x val="1.0604349907600002E-4"/>
                  <c:y val="3.6809277167350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AB-45E5-B743-152ECA85E130}"/>
                </c:ext>
              </c:extLst>
            </c:dLbl>
            <c:dLbl>
              <c:idx val="2"/>
              <c:layout>
                <c:manualLayout>
                  <c:x val="-4.7173834542730301E-3"/>
                  <c:y val="7.05208426893406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AB-45E5-B743-152ECA85E130}"/>
                </c:ext>
              </c:extLst>
            </c:dLbl>
            <c:dLbl>
              <c:idx val="3"/>
              <c:layout>
                <c:manualLayout>
                  <c:x val="8.5337491569691268E-2"/>
                  <c:y val="-1.766196680881386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2AB-45E5-B743-152ECA85E130}"/>
                </c:ext>
              </c:extLst>
            </c:dLbl>
            <c:spPr>
              <a:solidFill>
                <a:schemeClr val="bg2"/>
              </a:solidFill>
              <a:ln w="12700" cap="flat" cmpd="sng" algn="ctr">
                <a:solidFill>
                  <a:schemeClr val="accent1"/>
                </a:solidFill>
                <a:prstDash val="solid"/>
                <a:miter lim="800000"/>
              </a:ln>
              <a:effectLst/>
            </c:spPr>
            <c:txPr>
              <a:bodyPr rot="0" spcFirstLastPara="1" vertOverflow="ellipsis" vert="horz" wrap="square" anchor="ctr" anchorCtr="1"/>
              <a:lstStyle/>
              <a:p>
                <a:pPr>
                  <a:defRPr sz="1100" b="1" i="1"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'ПЖ копия'!$B$69:$B$71</c:f>
              <c:strCache>
                <c:ptCount val="3"/>
                <c:pt idx="0">
                  <c:v>юноши</c:v>
                </c:pt>
                <c:pt idx="1">
                  <c:v>девушки</c:v>
                </c:pt>
                <c:pt idx="2">
                  <c:v>все респонденты</c:v>
                </c:pt>
              </c:strCache>
            </c:strRef>
          </c:cat>
          <c:val>
            <c:numRef>
              <c:f>'ПЖ копия'!$E$69:$E$71</c:f>
              <c:numCache>
                <c:formatCode>0.0%</c:formatCode>
                <c:ptCount val="3"/>
                <c:pt idx="0">
                  <c:v>8.1632653061224483E-2</c:v>
                </c:pt>
                <c:pt idx="1">
                  <c:v>1.4285714285714285E-2</c:v>
                </c:pt>
                <c:pt idx="2">
                  <c:v>2.7E-2</c:v>
                </c:pt>
              </c:numCache>
            </c:numRef>
          </c:val>
          <c:extLst>
            <c:ext xmlns:c16="http://schemas.microsoft.com/office/drawing/2014/chart" uri="{C3380CC4-5D6E-409C-BE32-E72D297353CC}">
              <c16:uniqueId val="{0000000C-92AB-45E5-B743-152ECA85E130}"/>
            </c:ext>
          </c:extLst>
        </c:ser>
        <c:ser>
          <c:idx val="3"/>
          <c:order val="3"/>
          <c:tx>
            <c:strRef>
              <c:f>'ПЖ копия'!$F$68</c:f>
              <c:strCache>
                <c:ptCount val="1"/>
                <c:pt idx="0">
                  <c:v>3 и более партнера</c:v>
                </c:pt>
              </c:strCache>
            </c:strRef>
          </c:tx>
          <c:spPr>
            <a:solidFill>
              <a:schemeClr val="accent6">
                <a:lumMod val="60000"/>
              </a:schemeClr>
            </a:solidFill>
            <a:ln>
              <a:noFill/>
            </a:ln>
            <a:effectLst/>
            <a:sp3d>
              <a:contourClr>
                <a:schemeClr val="accent4"/>
              </a:contourClr>
            </a:sp3d>
          </c:spPr>
          <c:invertIfNegative val="0"/>
          <c:dLbls>
            <c:dLbl>
              <c:idx val="0"/>
              <c:layout>
                <c:manualLayout>
                  <c:x val="5.9424318144697924E-2"/>
                  <c:y val="-1.26382306477093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2AB-45E5-B743-152ECA85E130}"/>
                </c:ext>
              </c:extLst>
            </c:dLbl>
            <c:dLbl>
              <c:idx val="1"/>
              <c:layout>
                <c:manualLayout>
                  <c:x val="6.4995351405934029E-2"/>
                  <c:y val="-3.2917178128399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2AB-45E5-B743-152ECA85E130}"/>
                </c:ext>
              </c:extLst>
            </c:dLbl>
            <c:dLbl>
              <c:idx val="2"/>
              <c:layout>
                <c:manualLayout>
                  <c:x val="7.2423387738850598E-2"/>
                  <c:y val="-1.5797788309636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2AB-45E5-B743-152ECA85E130}"/>
                </c:ext>
              </c:extLst>
            </c:dLbl>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12700" cap="flat" cmpd="sng" algn="ctr">
                      <a:solidFill>
                        <a:schemeClr val="dk1"/>
                      </a:solidFill>
                      <a:prstDash val="solid"/>
                      <a:miter lim="800000"/>
                    </a:ln>
                    <a:effectLst/>
                  </c:spPr>
                </c15:leaderLines>
              </c:ext>
            </c:extLst>
          </c:dLbls>
          <c:cat>
            <c:strRef>
              <c:f>'ПЖ копия'!$B$69:$B$71</c:f>
              <c:strCache>
                <c:ptCount val="3"/>
                <c:pt idx="0">
                  <c:v>юноши</c:v>
                </c:pt>
                <c:pt idx="1">
                  <c:v>девушки</c:v>
                </c:pt>
                <c:pt idx="2">
                  <c:v>все респонденты</c:v>
                </c:pt>
              </c:strCache>
            </c:strRef>
          </c:cat>
          <c:val>
            <c:numRef>
              <c:f>'ПЖ копия'!$F$69:$F$71</c:f>
              <c:numCache>
                <c:formatCode>0.0%</c:formatCode>
                <c:ptCount val="3"/>
                <c:pt idx="0">
                  <c:v>0.1326530612244898</c:v>
                </c:pt>
                <c:pt idx="1">
                  <c:v>1.4285714285714285E-2</c:v>
                </c:pt>
                <c:pt idx="2">
                  <c:v>6.2E-2</c:v>
                </c:pt>
              </c:numCache>
            </c:numRef>
          </c:val>
          <c:extLst>
            <c:ext xmlns:c16="http://schemas.microsoft.com/office/drawing/2014/chart" uri="{C3380CC4-5D6E-409C-BE32-E72D297353CC}">
              <c16:uniqueId val="{00000010-92AB-45E5-B743-152ECA85E130}"/>
            </c:ext>
          </c:extLst>
        </c:ser>
        <c:dLbls>
          <c:showLegendKey val="0"/>
          <c:showVal val="1"/>
          <c:showCatName val="0"/>
          <c:showSerName val="0"/>
          <c:showPercent val="0"/>
          <c:showBubbleSize val="0"/>
        </c:dLbls>
        <c:gapWidth val="150"/>
        <c:axId val="147715584"/>
        <c:axId val="147717120"/>
      </c:barChart>
      <c:catAx>
        <c:axId val="14771558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7717120"/>
        <c:crosses val="autoZero"/>
        <c:auto val="1"/>
        <c:lblAlgn val="ctr"/>
        <c:lblOffset val="100"/>
        <c:noMultiLvlLbl val="0"/>
      </c:catAx>
      <c:valAx>
        <c:axId val="147717120"/>
        <c:scaling>
          <c:orientation val="minMax"/>
          <c:max val="1"/>
        </c:scaling>
        <c:delete val="0"/>
        <c:axPos val="l"/>
        <c:majorGridlines>
          <c:spPr>
            <a:ln w="6350"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7715584"/>
        <c:crosses val="autoZero"/>
        <c:crossBetween val="between"/>
      </c:valAx>
      <c:spPr>
        <a:noFill/>
        <a:ln>
          <a:noFill/>
        </a:ln>
        <a:effectLst/>
      </c:spPr>
    </c:plotArea>
    <c:legend>
      <c:legendPos val="r"/>
      <c:layout>
        <c:manualLayout>
          <c:xMode val="edge"/>
          <c:yMode val="edge"/>
          <c:x val="0.86632587869865507"/>
          <c:y val="0.32655831288985304"/>
          <c:w val="0.1336741160139181"/>
          <c:h val="0.3973614787513263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780178576579033E-2"/>
          <c:y val="4.4852191641182468E-2"/>
          <c:w val="0.72103618915767398"/>
          <c:h val="0.76389735686708882"/>
        </c:manualLayout>
      </c:layout>
      <c:bar3DChart>
        <c:barDir val="col"/>
        <c:grouping val="standard"/>
        <c:varyColors val="0"/>
        <c:ser>
          <c:idx val="0"/>
          <c:order val="0"/>
          <c:tx>
            <c:strRef>
              <c:f>контрацеп!$C$100</c:f>
              <c:strCache>
                <c:ptCount val="1"/>
                <c:pt idx="0">
                  <c:v>Ор.контрацептивы</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dLbl>
              <c:idx val="0"/>
              <c:layout>
                <c:manualLayout>
                  <c:x val="1.88383045525902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C8-4708-823E-05EA4507152B}"/>
                </c:ext>
              </c:extLst>
            </c:dLbl>
            <c:dLbl>
              <c:idx val="1"/>
              <c:delete val="1"/>
              <c:extLst>
                <c:ext xmlns:c15="http://schemas.microsoft.com/office/drawing/2012/chart" uri="{CE6537A1-D6FC-4f65-9D91-7224C49458BB}"/>
                <c:ext xmlns:c16="http://schemas.microsoft.com/office/drawing/2014/chart" uri="{C3380CC4-5D6E-409C-BE32-E72D297353CC}">
                  <c16:uniqueId val="{00000001-9EC8-4708-823E-05EA4507152B}"/>
                </c:ext>
              </c:extLst>
            </c:dLbl>
            <c:dLbl>
              <c:idx val="2"/>
              <c:layout>
                <c:manualLayout>
                  <c:x val="2.09314495028780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C8-4708-823E-05EA450715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контрацеп!$B$101:$B$103</c:f>
              <c:strCache>
                <c:ptCount val="3"/>
                <c:pt idx="0">
                  <c:v>все респонденты</c:v>
                </c:pt>
                <c:pt idx="1">
                  <c:v>мужчины</c:v>
                </c:pt>
                <c:pt idx="2">
                  <c:v>женщины</c:v>
                </c:pt>
              </c:strCache>
            </c:strRef>
          </c:cat>
          <c:val>
            <c:numRef>
              <c:f>контрацеп!$C$101:$C$103</c:f>
              <c:numCache>
                <c:formatCode>0.0%</c:formatCode>
                <c:ptCount val="3"/>
                <c:pt idx="0">
                  <c:v>4.2000000000000003E-2</c:v>
                </c:pt>
                <c:pt idx="1">
                  <c:v>0</c:v>
                </c:pt>
                <c:pt idx="2">
                  <c:v>0.115</c:v>
                </c:pt>
              </c:numCache>
            </c:numRef>
          </c:val>
          <c:extLst>
            <c:ext xmlns:c16="http://schemas.microsoft.com/office/drawing/2014/chart" uri="{C3380CC4-5D6E-409C-BE32-E72D297353CC}">
              <c16:uniqueId val="{00000003-9EC8-4708-823E-05EA4507152B}"/>
            </c:ext>
          </c:extLst>
        </c:ser>
        <c:ser>
          <c:idx val="1"/>
          <c:order val="1"/>
          <c:tx>
            <c:strRef>
              <c:f>контрацеп!$D$100</c:f>
              <c:strCache>
                <c:ptCount val="1"/>
                <c:pt idx="0">
                  <c:v>Не исп. контрацептив</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dLbl>
              <c:idx val="0"/>
              <c:layout>
                <c:manualLayout>
                  <c:x val="4.1862899005756151E-3"/>
                  <c:y val="0.110091743119265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C8-4708-823E-05EA4507152B}"/>
                </c:ext>
              </c:extLst>
            </c:dLbl>
            <c:dLbl>
              <c:idx val="1"/>
              <c:layout>
                <c:manualLayout>
                  <c:x val="8.3725798011512302E-3"/>
                  <c:y val="0.126401630988787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C8-4708-823E-05EA4507152B}"/>
                </c:ext>
              </c:extLst>
            </c:dLbl>
            <c:dLbl>
              <c:idx val="2"/>
              <c:layout>
                <c:manualLayout>
                  <c:x val="2.0931449502877308E-3"/>
                  <c:y val="0.110091743119266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C8-4708-823E-05EA450715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контрацеп!$B$101:$B$103</c:f>
              <c:strCache>
                <c:ptCount val="3"/>
                <c:pt idx="0">
                  <c:v>все респонденты</c:v>
                </c:pt>
                <c:pt idx="1">
                  <c:v>мужчины</c:v>
                </c:pt>
                <c:pt idx="2">
                  <c:v>женщины</c:v>
                </c:pt>
              </c:strCache>
            </c:strRef>
          </c:cat>
          <c:val>
            <c:numRef>
              <c:f>контрацеп!$D$101:$D$103</c:f>
              <c:numCache>
                <c:formatCode>0.0%</c:formatCode>
                <c:ptCount val="3"/>
                <c:pt idx="0">
                  <c:v>0.375</c:v>
                </c:pt>
                <c:pt idx="1">
                  <c:v>0.30399999999999999</c:v>
                </c:pt>
                <c:pt idx="2" formatCode="0%">
                  <c:v>0.5</c:v>
                </c:pt>
              </c:numCache>
            </c:numRef>
          </c:val>
          <c:extLst>
            <c:ext xmlns:c16="http://schemas.microsoft.com/office/drawing/2014/chart" uri="{C3380CC4-5D6E-409C-BE32-E72D297353CC}">
              <c16:uniqueId val="{00000007-9EC8-4708-823E-05EA4507152B}"/>
            </c:ext>
          </c:extLst>
        </c:ser>
        <c:ser>
          <c:idx val="2"/>
          <c:order val="2"/>
          <c:tx>
            <c:strRef>
              <c:f>контрацеп!$E$100</c:f>
              <c:strCache>
                <c:ptCount val="1"/>
                <c:pt idx="0">
                  <c:v>презерватив</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dLbl>
              <c:idx val="0"/>
              <c:layout>
                <c:manualLayout>
                  <c:x val="0"/>
                  <c:y val="9.3781855249745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C8-4708-823E-05EA4507152B}"/>
                </c:ext>
              </c:extLst>
            </c:dLbl>
            <c:dLbl>
              <c:idx val="1"/>
              <c:layout>
                <c:manualLayout>
                  <c:x val="6.2794348508633455E-3"/>
                  <c:y val="8.7836130575421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C8-4708-823E-05EA4507152B}"/>
                </c:ext>
              </c:extLst>
            </c:dLbl>
            <c:dLbl>
              <c:idx val="2"/>
              <c:layout>
                <c:manualLayout>
                  <c:x val="4.1862899005756148E-2"/>
                  <c:y val="-2.0387359836901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C8-4708-823E-05EA450715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контрацеп!$B$101:$B$103</c:f>
              <c:strCache>
                <c:ptCount val="3"/>
                <c:pt idx="0">
                  <c:v>все респонденты</c:v>
                </c:pt>
                <c:pt idx="1">
                  <c:v>мужчины</c:v>
                </c:pt>
                <c:pt idx="2">
                  <c:v>женщины</c:v>
                </c:pt>
              </c:strCache>
            </c:strRef>
          </c:cat>
          <c:val>
            <c:numRef>
              <c:f>контрацеп!$E$101:$E$103</c:f>
              <c:numCache>
                <c:formatCode>0.0%</c:formatCode>
                <c:ptCount val="3"/>
                <c:pt idx="0">
                  <c:v>0.58299999999999996</c:v>
                </c:pt>
                <c:pt idx="1">
                  <c:v>0.69599999999999995</c:v>
                </c:pt>
                <c:pt idx="2">
                  <c:v>0.38500000000000001</c:v>
                </c:pt>
              </c:numCache>
            </c:numRef>
          </c:val>
          <c:extLst>
            <c:ext xmlns:c16="http://schemas.microsoft.com/office/drawing/2014/chart" uri="{C3380CC4-5D6E-409C-BE32-E72D297353CC}">
              <c16:uniqueId val="{0000000B-9EC8-4708-823E-05EA4507152B}"/>
            </c:ext>
          </c:extLst>
        </c:ser>
        <c:dLbls>
          <c:showLegendKey val="0"/>
          <c:showVal val="1"/>
          <c:showCatName val="0"/>
          <c:showSerName val="0"/>
          <c:showPercent val="0"/>
          <c:showBubbleSize val="0"/>
        </c:dLbls>
        <c:gapWidth val="160"/>
        <c:gapDepth val="0"/>
        <c:shape val="box"/>
        <c:axId val="156732416"/>
        <c:axId val="156865280"/>
        <c:axId val="156745728"/>
      </c:bar3DChart>
      <c:catAx>
        <c:axId val="156732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865280"/>
        <c:crosses val="autoZero"/>
        <c:auto val="1"/>
        <c:lblAlgn val="ctr"/>
        <c:lblOffset val="100"/>
        <c:noMultiLvlLbl val="0"/>
      </c:catAx>
      <c:valAx>
        <c:axId val="15686528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732416"/>
        <c:crosses val="autoZero"/>
        <c:crossBetween val="between"/>
      </c:valAx>
      <c:serAx>
        <c:axId val="15674572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865280"/>
        <c:crosses val="autoZero"/>
      </c:ser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'подрост роды'!$B$45:$B$51</c:f>
              <c:strCache>
                <c:ptCount val="7"/>
                <c:pt idx="0">
                  <c:v>Анемия и болезни крови</c:v>
                </c:pt>
                <c:pt idx="1">
                  <c:v>Болезни почек</c:v>
                </c:pt>
                <c:pt idx="2">
                  <c:v>Болезни ССС</c:v>
                </c:pt>
                <c:pt idx="3">
                  <c:v>Болезни органов дыхания</c:v>
                </c:pt>
                <c:pt idx="4">
                  <c:v>Болезни ЖКТ</c:v>
                </c:pt>
                <c:pt idx="5">
                  <c:v>Болезни нервной системы</c:v>
                </c:pt>
                <c:pt idx="6">
                  <c:v>Болезни эндокринной системы</c:v>
                </c:pt>
              </c:strCache>
            </c:strRef>
          </c:cat>
          <c:val>
            <c:numRef>
              <c:f>'подрост роды'!$D$45:$D$51</c:f>
              <c:numCache>
                <c:formatCode>0.0</c:formatCode>
                <c:ptCount val="7"/>
                <c:pt idx="0">
                  <c:v>65.829145728643212</c:v>
                </c:pt>
                <c:pt idx="1">
                  <c:v>25.628140703517587</c:v>
                </c:pt>
                <c:pt idx="2">
                  <c:v>2.512562814070352</c:v>
                </c:pt>
                <c:pt idx="3">
                  <c:v>12.562814070351758</c:v>
                </c:pt>
                <c:pt idx="4">
                  <c:v>16.582914572864322</c:v>
                </c:pt>
                <c:pt idx="5">
                  <c:v>4.5226130653266337</c:v>
                </c:pt>
                <c:pt idx="6">
                  <c:v>8.5427135678391952</c:v>
                </c:pt>
              </c:numCache>
            </c:numRef>
          </c:val>
          <c:extLst>
            <c:ext xmlns:c16="http://schemas.microsoft.com/office/drawing/2014/chart" uri="{C3380CC4-5D6E-409C-BE32-E72D297353CC}">
              <c16:uniqueId val="{00000000-80C5-48A6-8BDE-247B79115DEA}"/>
            </c:ext>
          </c:extLst>
        </c:ser>
        <c:dLbls>
          <c:showLegendKey val="0"/>
          <c:showVal val="0"/>
          <c:showCatName val="0"/>
          <c:showSerName val="0"/>
          <c:showPercent val="0"/>
          <c:showBubbleSize val="0"/>
        </c:dLbls>
        <c:gapWidth val="219"/>
        <c:overlap val="-27"/>
        <c:axId val="662346888"/>
        <c:axId val="662344368"/>
      </c:barChart>
      <c:catAx>
        <c:axId val="662346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62344368"/>
        <c:crosses val="autoZero"/>
        <c:auto val="1"/>
        <c:lblAlgn val="ctr"/>
        <c:lblOffset val="100"/>
        <c:noMultiLvlLbl val="0"/>
      </c:catAx>
      <c:valAx>
        <c:axId val="662344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2346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08377077865267E-2"/>
          <c:y val="1.4015111747395214E-2"/>
          <c:w val="0.69831572040337064"/>
          <c:h val="0.97979002624671918"/>
        </c:manualLayout>
      </c:layout>
      <c:pieChart>
        <c:varyColors val="1"/>
        <c:ser>
          <c:idx val="0"/>
          <c:order val="0"/>
          <c:dPt>
            <c:idx val="0"/>
            <c:bubble3D val="0"/>
            <c:explosion val="6"/>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8D3-4D44-A84D-82267AF4600F}"/>
              </c:ext>
            </c:extLst>
          </c:dPt>
          <c:dPt>
            <c:idx val="1"/>
            <c:bubble3D val="0"/>
            <c:explosion val="22"/>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8D3-4D44-A84D-82267AF4600F}"/>
              </c:ext>
            </c:extLst>
          </c:dPt>
          <c:dPt>
            <c:idx val="2"/>
            <c:bubble3D val="0"/>
            <c:explosion val="21"/>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8D3-4D44-A84D-82267AF4600F}"/>
              </c:ext>
            </c:extLst>
          </c:dPt>
          <c:dPt>
            <c:idx val="3"/>
            <c:bubble3D val="0"/>
            <c:explosion val="17"/>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8D3-4D44-A84D-82267AF4600F}"/>
              </c:ext>
            </c:extLst>
          </c:dPt>
          <c:dPt>
            <c:idx val="4"/>
            <c:bubble3D val="0"/>
            <c:explosion val="8"/>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8D3-4D44-A84D-82267AF4600F}"/>
              </c:ext>
            </c:extLst>
          </c:dPt>
          <c:dLbls>
            <c:dLbl>
              <c:idx val="1"/>
              <c:layout>
                <c:manualLayout>
                  <c:x val="3.9051976770620209E-2"/>
                  <c:y val="3.367346938775510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28D3-4D44-A84D-82267AF4600F}"/>
                </c:ext>
              </c:extLst>
            </c:dLbl>
            <c:dLbl>
              <c:idx val="3"/>
              <c:layout>
                <c:manualLayout>
                  <c:x val="5.0501994337322005E-2"/>
                  <c:y val="5.102233649365257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28D3-4D44-A84D-82267AF4600F}"/>
                </c:ext>
              </c:extLst>
            </c:dLbl>
            <c:dLbl>
              <c:idx val="4"/>
              <c:layout>
                <c:manualLayout>
                  <c:x val="1.7767251534503144E-2"/>
                  <c:y val="4.334726016390804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28D3-4D44-A84D-82267AF4600F}"/>
                </c:ext>
              </c:extLst>
            </c:dLbl>
            <c:numFmt formatCode="0.00%" sourceLinked="0"/>
            <c:spPr>
              <a:solidFill>
                <a:schemeClr val="accent2">
                  <a:lumMod val="20000"/>
                  <a:lumOff val="80000"/>
                </a:schemeClr>
              </a:solid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жизн.приоритеты!$M$28:$M$32</c:f>
              <c:strCache>
                <c:ptCount val="5"/>
                <c:pt idx="0">
                  <c:v>Семья </c:v>
                </c:pt>
                <c:pt idx="1">
                  <c:v>ЗОЖ</c:v>
                </c:pt>
                <c:pt idx="2">
                  <c:v>Друзья </c:v>
                </c:pt>
                <c:pt idx="3">
                  <c:v>Карьера </c:v>
                </c:pt>
                <c:pt idx="4">
                  <c:v>Высшее образование </c:v>
                </c:pt>
              </c:strCache>
            </c:strRef>
          </c:cat>
          <c:val>
            <c:numRef>
              <c:f>жизн.приоритеты!$N$28:$N$32</c:f>
              <c:numCache>
                <c:formatCode>General</c:formatCode>
                <c:ptCount val="5"/>
                <c:pt idx="0">
                  <c:v>158</c:v>
                </c:pt>
                <c:pt idx="1">
                  <c:v>25</c:v>
                </c:pt>
                <c:pt idx="2">
                  <c:v>20</c:v>
                </c:pt>
                <c:pt idx="3">
                  <c:v>19</c:v>
                </c:pt>
                <c:pt idx="4">
                  <c:v>16</c:v>
                </c:pt>
              </c:numCache>
            </c:numRef>
          </c:val>
          <c:extLst>
            <c:ext xmlns:c16="http://schemas.microsoft.com/office/drawing/2014/chart" uri="{C3380CC4-5D6E-409C-BE32-E72D297353CC}">
              <c16:uniqueId val="{0000000A-28D3-4D44-A84D-82267AF4600F}"/>
            </c:ext>
          </c:extLst>
        </c:ser>
        <c:dLbls>
          <c:showLegendKey val="0"/>
          <c:showVal val="0"/>
          <c:showCatName val="0"/>
          <c:showSerName val="0"/>
          <c:showPercent val="1"/>
          <c:showBubbleSize val="0"/>
          <c:showLeaderLines val="1"/>
        </c:dLbls>
        <c:firstSliceAng val="80"/>
      </c:pieChart>
      <c:spPr>
        <a:noFill/>
        <a:ln>
          <a:noFill/>
        </a:ln>
        <a:effectLst/>
        <a:sp3d/>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Лист10!$D$4</c:f>
              <c:strCache>
                <c:ptCount val="1"/>
                <c:pt idx="0">
                  <c:v>Воспалительные заболевания нижних отделов</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Лист10!$E$3:$J$3</c:f>
              <c:numCache>
                <c:formatCode>General</c:formatCode>
                <c:ptCount val="6"/>
                <c:pt idx="0">
                  <c:v>2019</c:v>
                </c:pt>
                <c:pt idx="1">
                  <c:v>2020</c:v>
                </c:pt>
                <c:pt idx="2">
                  <c:v>2021</c:v>
                </c:pt>
                <c:pt idx="3">
                  <c:v>2022</c:v>
                </c:pt>
                <c:pt idx="4">
                  <c:v>2023</c:v>
                </c:pt>
                <c:pt idx="5">
                  <c:v>2024</c:v>
                </c:pt>
              </c:numCache>
            </c:numRef>
          </c:cat>
          <c:val>
            <c:numRef>
              <c:f>Лист10!$E$4:$J$4</c:f>
              <c:numCache>
                <c:formatCode>0.00</c:formatCode>
                <c:ptCount val="6"/>
                <c:pt idx="0">
                  <c:v>10.725552050473187</c:v>
                </c:pt>
                <c:pt idx="1">
                  <c:v>46.561604584527224</c:v>
                </c:pt>
                <c:pt idx="2">
                  <c:v>44.358578052550229</c:v>
                </c:pt>
                <c:pt idx="3">
                  <c:v>89.303797468354432</c:v>
                </c:pt>
                <c:pt idx="4">
                  <c:v>54.151177199504339</c:v>
                </c:pt>
                <c:pt idx="5">
                  <c:v>54.815331010452965</c:v>
                </c:pt>
              </c:numCache>
            </c:numRef>
          </c:val>
          <c:smooth val="0"/>
          <c:extLst>
            <c:ext xmlns:c16="http://schemas.microsoft.com/office/drawing/2014/chart" uri="{C3380CC4-5D6E-409C-BE32-E72D297353CC}">
              <c16:uniqueId val="{00000001-187C-4638-AE0A-4367F6189201}"/>
            </c:ext>
          </c:extLst>
        </c:ser>
        <c:dLbls>
          <c:showLegendKey val="0"/>
          <c:showVal val="0"/>
          <c:showCatName val="0"/>
          <c:showSerName val="0"/>
          <c:showPercent val="0"/>
          <c:showBubbleSize val="0"/>
        </c:dLbls>
        <c:smooth val="0"/>
        <c:axId val="536053432"/>
        <c:axId val="407405128"/>
      </c:lineChart>
      <c:catAx>
        <c:axId val="536053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07405128"/>
        <c:crosses val="autoZero"/>
        <c:auto val="1"/>
        <c:lblAlgn val="ctr"/>
        <c:lblOffset val="100"/>
        <c:noMultiLvlLbl val="0"/>
      </c:catAx>
      <c:valAx>
        <c:axId val="407405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360534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Лист10!$D$5</c:f>
              <c:strCache>
                <c:ptCount val="1"/>
                <c:pt idx="0">
                  <c:v>Воспалительные заболевания верхних отделов</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cat>
            <c:numRef>
              <c:f>Лист10!$E$3:$J$3</c:f>
              <c:numCache>
                <c:formatCode>General</c:formatCode>
                <c:ptCount val="6"/>
                <c:pt idx="0">
                  <c:v>2019</c:v>
                </c:pt>
                <c:pt idx="1">
                  <c:v>2020</c:v>
                </c:pt>
                <c:pt idx="2">
                  <c:v>2021</c:v>
                </c:pt>
                <c:pt idx="3">
                  <c:v>2022</c:v>
                </c:pt>
                <c:pt idx="4">
                  <c:v>2023</c:v>
                </c:pt>
                <c:pt idx="5">
                  <c:v>2024</c:v>
                </c:pt>
              </c:numCache>
            </c:numRef>
          </c:cat>
          <c:val>
            <c:numRef>
              <c:f>Лист10!$E$5:$J$5</c:f>
              <c:numCache>
                <c:formatCode>0.00</c:formatCode>
                <c:ptCount val="6"/>
                <c:pt idx="0">
                  <c:v>4.6529968454258679</c:v>
                </c:pt>
                <c:pt idx="1">
                  <c:v>1.9716088328075709</c:v>
                </c:pt>
                <c:pt idx="2">
                  <c:v>9.3848580441640372</c:v>
                </c:pt>
                <c:pt idx="3">
                  <c:v>8.3596214511041005</c:v>
                </c:pt>
                <c:pt idx="4">
                  <c:v>0.59204185598237646</c:v>
                </c:pt>
                <c:pt idx="5">
                  <c:v>3.5400696864111496</c:v>
                </c:pt>
              </c:numCache>
            </c:numRef>
          </c:val>
          <c:smooth val="0"/>
          <c:extLst>
            <c:ext xmlns:c16="http://schemas.microsoft.com/office/drawing/2014/chart" uri="{C3380CC4-5D6E-409C-BE32-E72D297353CC}">
              <c16:uniqueId val="{00000001-8FFD-4735-B175-D3750D25345D}"/>
            </c:ext>
          </c:extLst>
        </c:ser>
        <c:dLbls>
          <c:showLegendKey val="0"/>
          <c:showVal val="0"/>
          <c:showCatName val="0"/>
          <c:showSerName val="0"/>
          <c:showPercent val="0"/>
          <c:showBubbleSize val="0"/>
        </c:dLbls>
        <c:smooth val="0"/>
        <c:axId val="527888312"/>
        <c:axId val="537036336"/>
      </c:lineChart>
      <c:catAx>
        <c:axId val="52788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37036336"/>
        <c:crosses val="autoZero"/>
        <c:auto val="1"/>
        <c:lblAlgn val="ctr"/>
        <c:lblOffset val="100"/>
        <c:noMultiLvlLbl val="0"/>
      </c:catAx>
      <c:valAx>
        <c:axId val="537036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78883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Лист10!$D$6</c:f>
              <c:strCache>
                <c:ptCount val="1"/>
                <c:pt idx="0">
                  <c:v>Аномальные маточные кровотечения</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cat>
            <c:numRef>
              <c:f>Лист10!$E$3:$J$3</c:f>
              <c:numCache>
                <c:formatCode>General</c:formatCode>
                <c:ptCount val="6"/>
                <c:pt idx="0">
                  <c:v>2019</c:v>
                </c:pt>
                <c:pt idx="1">
                  <c:v>2020</c:v>
                </c:pt>
                <c:pt idx="2">
                  <c:v>2021</c:v>
                </c:pt>
                <c:pt idx="3">
                  <c:v>2022</c:v>
                </c:pt>
                <c:pt idx="4">
                  <c:v>2023</c:v>
                </c:pt>
                <c:pt idx="5">
                  <c:v>2024</c:v>
                </c:pt>
              </c:numCache>
            </c:numRef>
          </c:cat>
          <c:val>
            <c:numRef>
              <c:f>Лист10!$E$6:$J$6</c:f>
              <c:numCache>
                <c:formatCode>0.00</c:formatCode>
                <c:ptCount val="6"/>
                <c:pt idx="0">
                  <c:v>13.012618296529968</c:v>
                </c:pt>
                <c:pt idx="1">
                  <c:v>16.955835962145109</c:v>
                </c:pt>
                <c:pt idx="2">
                  <c:v>79.810725552050471</c:v>
                </c:pt>
                <c:pt idx="3">
                  <c:v>3.0757097791798107</c:v>
                </c:pt>
                <c:pt idx="4">
                  <c:v>31.433292028087568</c:v>
                </c:pt>
                <c:pt idx="5">
                  <c:v>31.818815331010452</c:v>
                </c:pt>
              </c:numCache>
            </c:numRef>
          </c:val>
          <c:smooth val="0"/>
          <c:extLst>
            <c:ext xmlns:c16="http://schemas.microsoft.com/office/drawing/2014/chart" uri="{C3380CC4-5D6E-409C-BE32-E72D297353CC}">
              <c16:uniqueId val="{00000001-493A-4B77-AA28-70B4BCB67E12}"/>
            </c:ext>
          </c:extLst>
        </c:ser>
        <c:dLbls>
          <c:showLegendKey val="0"/>
          <c:showVal val="0"/>
          <c:showCatName val="0"/>
          <c:showSerName val="0"/>
          <c:showPercent val="0"/>
          <c:showBubbleSize val="0"/>
        </c:dLbls>
        <c:smooth val="0"/>
        <c:axId val="686411008"/>
        <c:axId val="686408848"/>
      </c:lineChart>
      <c:catAx>
        <c:axId val="68641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6408848"/>
        <c:crosses val="autoZero"/>
        <c:auto val="1"/>
        <c:lblAlgn val="ctr"/>
        <c:lblOffset val="100"/>
        <c:noMultiLvlLbl val="0"/>
      </c:catAx>
      <c:valAx>
        <c:axId val="6864088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64110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Лист10!$D$8</c:f>
              <c:strCache>
                <c:ptCount val="1"/>
                <c:pt idx="0">
                  <c:v>Эндокринные заболевания</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cat>
            <c:numRef>
              <c:f>Лист10!$E$3:$J$3</c:f>
              <c:numCache>
                <c:formatCode>General</c:formatCode>
                <c:ptCount val="6"/>
                <c:pt idx="0">
                  <c:v>2019</c:v>
                </c:pt>
                <c:pt idx="1">
                  <c:v>2020</c:v>
                </c:pt>
                <c:pt idx="2">
                  <c:v>2021</c:v>
                </c:pt>
                <c:pt idx="3">
                  <c:v>2022</c:v>
                </c:pt>
                <c:pt idx="4">
                  <c:v>2023</c:v>
                </c:pt>
                <c:pt idx="5">
                  <c:v>2024</c:v>
                </c:pt>
              </c:numCache>
            </c:numRef>
          </c:cat>
          <c:val>
            <c:numRef>
              <c:f>Лист10!$E$8:$J$8</c:f>
              <c:numCache>
                <c:formatCode>0.00</c:formatCode>
                <c:ptCount val="6"/>
                <c:pt idx="0">
                  <c:v>0</c:v>
                </c:pt>
                <c:pt idx="1">
                  <c:v>0</c:v>
                </c:pt>
                <c:pt idx="2">
                  <c:v>0.70977917981072558</c:v>
                </c:pt>
                <c:pt idx="3">
                  <c:v>1.6561514195583595</c:v>
                </c:pt>
                <c:pt idx="4">
                  <c:v>0.23406305934186974</c:v>
                </c:pt>
                <c:pt idx="5">
                  <c:v>0.47386759581881532</c:v>
                </c:pt>
              </c:numCache>
            </c:numRef>
          </c:val>
          <c:smooth val="0"/>
          <c:extLst>
            <c:ext xmlns:c16="http://schemas.microsoft.com/office/drawing/2014/chart" uri="{C3380CC4-5D6E-409C-BE32-E72D297353CC}">
              <c16:uniqueId val="{00000001-98C7-4BB8-924B-A3A44C1DDD01}"/>
            </c:ext>
          </c:extLst>
        </c:ser>
        <c:dLbls>
          <c:showLegendKey val="0"/>
          <c:showVal val="0"/>
          <c:showCatName val="0"/>
          <c:showSerName val="0"/>
          <c:showPercent val="0"/>
          <c:showBubbleSize val="0"/>
        </c:dLbls>
        <c:smooth val="0"/>
        <c:axId val="610571504"/>
        <c:axId val="537038496"/>
      </c:lineChart>
      <c:catAx>
        <c:axId val="61057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7038496"/>
        <c:crosses val="autoZero"/>
        <c:auto val="1"/>
        <c:lblAlgn val="ctr"/>
        <c:lblOffset val="100"/>
        <c:noMultiLvlLbl val="0"/>
      </c:catAx>
      <c:valAx>
        <c:axId val="537038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05715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7079261672096E-2"/>
          <c:y val="6.0988891309082992E-2"/>
          <c:w val="0.68358853351800075"/>
          <c:h val="0.89109126551949469"/>
        </c:manualLayout>
      </c:layout>
      <c:barChart>
        <c:barDir val="col"/>
        <c:grouping val="clustered"/>
        <c:varyColors val="0"/>
        <c:ser>
          <c:idx val="0"/>
          <c:order val="0"/>
          <c:invertIfNegative val="0"/>
          <c:dPt>
            <c:idx val="0"/>
            <c:invertIfNegative val="0"/>
            <c:bubble3D val="0"/>
            <c:explosion val="2"/>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3F9-4AB3-8C9D-CC3C3B8881ED}"/>
              </c:ext>
            </c:extLst>
          </c:dPt>
          <c:dPt>
            <c:idx val="1"/>
            <c:invertIfNegative val="0"/>
            <c:bubble3D val="0"/>
            <c:explosion val="2"/>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3F9-4AB3-8C9D-CC3C3B8881ED}"/>
              </c:ext>
            </c:extLst>
          </c:dPt>
          <c:dPt>
            <c:idx val="2"/>
            <c:invertIfNegative val="0"/>
            <c:bubble3D val="0"/>
            <c:explosion val="2"/>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3F9-4AB3-8C9D-CC3C3B8881ED}"/>
              </c:ext>
            </c:extLst>
          </c:dPt>
          <c:dPt>
            <c:idx val="3"/>
            <c:invertIfNegative val="0"/>
            <c:bubble3D val="0"/>
            <c:explosion val="2"/>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3F9-4AB3-8C9D-CC3C3B8881ED}"/>
              </c:ext>
            </c:extLst>
          </c:dPt>
          <c:dPt>
            <c:idx val="4"/>
            <c:invertIfNegative val="0"/>
            <c:bubble3D val="0"/>
            <c:explosion val="3"/>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3F9-4AB3-8C9D-CC3C3B8881ED}"/>
              </c:ext>
            </c:extLst>
          </c:dPt>
          <c:dPt>
            <c:idx val="5"/>
            <c:invertIfNegative val="0"/>
            <c:bubble3D val="0"/>
            <c:explosion val="6"/>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03F9-4AB3-8C9D-CC3C3B8881ED}"/>
              </c:ext>
            </c:extLst>
          </c:dPt>
          <c:dPt>
            <c:idx val="6"/>
            <c:invertIfNegative val="0"/>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03F9-4AB3-8C9D-CC3C3B8881ED}"/>
              </c:ext>
            </c:extLst>
          </c:dPt>
          <c:dPt>
            <c:idx val="7"/>
            <c:invertIfNegative val="0"/>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03F9-4AB3-8C9D-CC3C3B8881ED}"/>
              </c:ext>
            </c:extLst>
          </c:dPt>
          <c:dPt>
            <c:idx val="8"/>
            <c:invertIfNegative val="0"/>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03F9-4AB3-8C9D-CC3C3B8881ED}"/>
              </c:ext>
            </c:extLst>
          </c:dPt>
          <c:dPt>
            <c:idx val="9"/>
            <c:invertIfNegative val="0"/>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03F9-4AB3-8C9D-CC3C3B8881ED}"/>
              </c:ext>
            </c:extLst>
          </c:dPt>
          <c:dPt>
            <c:idx val="10"/>
            <c:invertIfNegative val="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03F9-4AB3-8C9D-CC3C3B8881ED}"/>
              </c:ext>
            </c:extLst>
          </c:dPt>
          <c:dPt>
            <c:idx val="11"/>
            <c:invertIfNegative val="0"/>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03F9-4AB3-8C9D-CC3C3B8881ED}"/>
              </c:ext>
            </c:extLst>
          </c:dPt>
          <c:dPt>
            <c:idx val="12"/>
            <c:invertIfNegative val="0"/>
            <c:bubble3D val="0"/>
            <c:explosion val="2"/>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03F9-4AB3-8C9D-CC3C3B8881ED}"/>
              </c:ext>
            </c:extLst>
          </c:dPt>
          <c:dLbls>
            <c:dLbl>
              <c:idx val="5"/>
              <c:layout>
                <c:manualLayout>
                  <c:x val="-2.8905246779006123E-2"/>
                  <c:y val="-3.5079589131079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3F9-4AB3-8C9D-CC3C3B8881ED}"/>
                </c:ext>
              </c:extLst>
            </c:dLbl>
            <c:dLbl>
              <c:idx val="6"/>
              <c:layout>
                <c:manualLayout>
                  <c:x val="1.0553403951541888E-2"/>
                  <c:y val="-1.3422701382540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3F9-4AB3-8C9D-CC3C3B8881ED}"/>
                </c:ext>
              </c:extLst>
            </c:dLbl>
            <c:dLbl>
              <c:idx val="7"/>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3F9-4AB3-8C9D-CC3C3B8881ED}"/>
                </c:ext>
              </c:extLst>
            </c:dLbl>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3F9-4AB3-8C9D-CC3C3B8881ED}"/>
                </c:ext>
              </c:extLst>
            </c:dLbl>
            <c:dLbl>
              <c:idx val="9"/>
              <c:layout>
                <c:manualLayout>
                  <c:x val="0"/>
                  <c:y val="-2.6138096275321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3F9-4AB3-8C9D-CC3C3B8881ED}"/>
                </c:ext>
              </c:extLst>
            </c:dLbl>
            <c:dLbl>
              <c:idx val="10"/>
              <c:layout>
                <c:manualLayout>
                  <c:x val="0"/>
                  <c:y val="3.0494445654541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3F9-4AB3-8C9D-CC3C3B8881ED}"/>
                </c:ext>
              </c:extLst>
            </c:dLbl>
            <c:dLbl>
              <c:idx val="1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3F9-4AB3-8C9D-CC3C3B8881ED}"/>
                </c:ext>
              </c:extLst>
            </c:dLbl>
            <c:spPr>
              <a:solidFill>
                <a:schemeClr val="accent2">
                  <a:lumMod val="40000"/>
                  <a:lumOff val="60000"/>
                </a:schemeClr>
              </a:solid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Лист1!$B$48:$B$59</c:f>
              <c:strCache>
                <c:ptCount val="12"/>
                <c:pt idx="0">
                  <c:v>г. Алматы</c:v>
                </c:pt>
                <c:pt idx="1">
                  <c:v>Алматинская область</c:v>
                </c:pt>
                <c:pt idx="2">
                  <c:v>Туркестанская область</c:v>
                </c:pt>
                <c:pt idx="3">
                  <c:v>г. Шымкент</c:v>
                </c:pt>
                <c:pt idx="4">
                  <c:v>ВКО</c:v>
                </c:pt>
                <c:pt idx="5">
                  <c:v>ЗКО</c:v>
                </c:pt>
                <c:pt idx="6">
                  <c:v>Нұр-Сұлтан</c:v>
                </c:pt>
                <c:pt idx="7">
                  <c:v>Индия</c:v>
                </c:pt>
                <c:pt idx="8">
                  <c:v>Пакистан</c:v>
                </c:pt>
                <c:pt idx="9">
                  <c:v>Россия</c:v>
                </c:pt>
                <c:pt idx="10">
                  <c:v>Германия</c:v>
                </c:pt>
                <c:pt idx="11">
                  <c:v>Другие страны</c:v>
                </c:pt>
              </c:strCache>
            </c:strRef>
          </c:cat>
          <c:val>
            <c:numRef>
              <c:f>Лист1!$C$48:$C$59</c:f>
              <c:numCache>
                <c:formatCode>General</c:formatCode>
                <c:ptCount val="12"/>
                <c:pt idx="0">
                  <c:v>52</c:v>
                </c:pt>
                <c:pt idx="1">
                  <c:v>17</c:v>
                </c:pt>
                <c:pt idx="2">
                  <c:v>64</c:v>
                </c:pt>
                <c:pt idx="3">
                  <c:v>38</c:v>
                </c:pt>
                <c:pt idx="4">
                  <c:v>7</c:v>
                </c:pt>
                <c:pt idx="5">
                  <c:v>8</c:v>
                </c:pt>
                <c:pt idx="6">
                  <c:v>2</c:v>
                </c:pt>
                <c:pt idx="7">
                  <c:v>31</c:v>
                </c:pt>
                <c:pt idx="8">
                  <c:v>4</c:v>
                </c:pt>
                <c:pt idx="9">
                  <c:v>3</c:v>
                </c:pt>
                <c:pt idx="10">
                  <c:v>2</c:v>
                </c:pt>
                <c:pt idx="11">
                  <c:v>10</c:v>
                </c:pt>
              </c:numCache>
            </c:numRef>
          </c:val>
          <c:extLst>
            <c:ext xmlns:c16="http://schemas.microsoft.com/office/drawing/2014/chart" uri="{C3380CC4-5D6E-409C-BE32-E72D297353CC}">
              <c16:uniqueId val="{0000001A-03F9-4AB3-8C9D-CC3C3B8881ED}"/>
            </c:ext>
          </c:extLst>
        </c:ser>
        <c:dLbls>
          <c:showLegendKey val="0"/>
          <c:showVal val="0"/>
          <c:showCatName val="0"/>
          <c:showSerName val="0"/>
          <c:showPercent val="0"/>
          <c:showBubbleSize val="0"/>
        </c:dLbls>
        <c:gapWidth val="100"/>
        <c:axId val="509938008"/>
        <c:axId val="509933088"/>
      </c:barChart>
      <c:catAx>
        <c:axId val="509938008"/>
        <c:scaling>
          <c:orientation val="minMax"/>
        </c:scaling>
        <c:delete val="0"/>
        <c:axPos val="b"/>
        <c:numFmt formatCode="General" sourceLinked="1"/>
        <c:majorTickMark val="out"/>
        <c:minorTickMark val="none"/>
        <c:tickLblPos val="nextTo"/>
        <c:crossAx val="509933088"/>
        <c:crosses val="autoZero"/>
        <c:auto val="1"/>
        <c:lblAlgn val="ctr"/>
        <c:lblOffset val="100"/>
        <c:noMultiLvlLbl val="0"/>
      </c:catAx>
      <c:valAx>
        <c:axId val="509933088"/>
        <c:scaling>
          <c:orientation val="minMax"/>
        </c:scaling>
        <c:delete val="0"/>
        <c:axPos val="l"/>
        <c:majorGridlines/>
        <c:numFmt formatCode="General" sourceLinked="1"/>
        <c:majorTickMark val="out"/>
        <c:minorTickMark val="none"/>
        <c:tickLblPos val="nextTo"/>
        <c:crossAx val="509938008"/>
        <c:crosses val="autoZero"/>
        <c:crossBetween val="between"/>
      </c:valAx>
      <c:spPr>
        <a:noFill/>
        <a:ln>
          <a:noFill/>
        </a:ln>
        <a:effectLst/>
      </c:spPr>
    </c:plotArea>
    <c:legend>
      <c:legendPos val="r"/>
      <c:layout>
        <c:manualLayout>
          <c:xMode val="edge"/>
          <c:yMode val="edge"/>
          <c:x val="0.75850863918883116"/>
          <c:y val="3.4806888520333347E-2"/>
          <c:w val="0.24149136081116895"/>
          <c:h val="0.8868223861474949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957312425133399E-2"/>
          <c:y val="7.4299223235393452E-2"/>
          <c:w val="0.83451807988228843"/>
          <c:h val="0.74042606376330622"/>
        </c:manualLayout>
      </c:layout>
      <c:barChart>
        <c:barDir val="bar"/>
        <c:grouping val="clustered"/>
        <c:varyColors val="0"/>
        <c:ser>
          <c:idx val="0"/>
          <c:order val="0"/>
          <c:tx>
            <c:strRef>
              <c:f>Лист2!$B$18</c:f>
              <c:strCache>
                <c:ptCount val="1"/>
                <c:pt idx="0">
                  <c:v>женщины</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Лист2!$C$17:$D$17</c:f>
              <c:strCache>
                <c:ptCount val="2"/>
                <c:pt idx="0">
                  <c:v>Резидент РК</c:v>
                </c:pt>
                <c:pt idx="1">
                  <c:v>Нерезидент</c:v>
                </c:pt>
              </c:strCache>
            </c:strRef>
          </c:cat>
          <c:val>
            <c:numRef>
              <c:f>Лист2!$C$18:$D$18</c:f>
              <c:numCache>
                <c:formatCode>General</c:formatCode>
                <c:ptCount val="2"/>
                <c:pt idx="0">
                  <c:v>125</c:v>
                </c:pt>
                <c:pt idx="1">
                  <c:v>15</c:v>
                </c:pt>
              </c:numCache>
            </c:numRef>
          </c:val>
          <c:extLst>
            <c:ext xmlns:c16="http://schemas.microsoft.com/office/drawing/2014/chart" uri="{C3380CC4-5D6E-409C-BE32-E72D297353CC}">
              <c16:uniqueId val="{00000000-A523-4127-802E-91E20C721429}"/>
            </c:ext>
          </c:extLst>
        </c:ser>
        <c:ser>
          <c:idx val="1"/>
          <c:order val="1"/>
          <c:tx>
            <c:strRef>
              <c:f>Лист2!$B$19</c:f>
              <c:strCache>
                <c:ptCount val="1"/>
                <c:pt idx="0">
                  <c:v>мужчины</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1"/>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523-4127-802E-91E20C721429}"/>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Лист2!$C$17:$D$17</c:f>
              <c:strCache>
                <c:ptCount val="2"/>
                <c:pt idx="0">
                  <c:v>Резидент РК</c:v>
                </c:pt>
                <c:pt idx="1">
                  <c:v>Нерезидент</c:v>
                </c:pt>
              </c:strCache>
            </c:strRef>
          </c:cat>
          <c:val>
            <c:numRef>
              <c:f>Лист2!$C$19:$D$19</c:f>
              <c:numCache>
                <c:formatCode>General</c:formatCode>
                <c:ptCount val="2"/>
                <c:pt idx="0">
                  <c:v>63</c:v>
                </c:pt>
                <c:pt idx="1">
                  <c:v>35</c:v>
                </c:pt>
              </c:numCache>
            </c:numRef>
          </c:val>
          <c:extLst>
            <c:ext xmlns:c16="http://schemas.microsoft.com/office/drawing/2014/chart" uri="{C3380CC4-5D6E-409C-BE32-E72D297353CC}">
              <c16:uniqueId val="{00000002-A523-4127-802E-91E20C721429}"/>
            </c:ext>
          </c:extLst>
        </c:ser>
        <c:dLbls>
          <c:showLegendKey val="0"/>
          <c:showVal val="1"/>
          <c:showCatName val="0"/>
          <c:showSerName val="0"/>
          <c:showPercent val="0"/>
          <c:showBubbleSize val="0"/>
        </c:dLbls>
        <c:gapWidth val="150"/>
        <c:axId val="112977408"/>
        <c:axId val="112978944"/>
      </c:barChart>
      <c:catAx>
        <c:axId val="112977408"/>
        <c:scaling>
          <c:orientation val="minMax"/>
        </c:scaling>
        <c:delete val="0"/>
        <c:axPos val="l"/>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2978944"/>
        <c:crosses val="autoZero"/>
        <c:auto val="1"/>
        <c:lblAlgn val="ctr"/>
        <c:lblOffset val="100"/>
        <c:noMultiLvlLbl val="0"/>
      </c:catAx>
      <c:valAx>
        <c:axId val="112978944"/>
        <c:scaling>
          <c:orientation val="minMax"/>
        </c:scaling>
        <c:delete val="1"/>
        <c:axPos val="b"/>
        <c:numFmt formatCode="General" sourceLinked="1"/>
        <c:majorTickMark val="none"/>
        <c:minorTickMark val="none"/>
        <c:tickLblPos val="nextTo"/>
        <c:crossAx val="112977408"/>
        <c:crosses val="autoZero"/>
        <c:crossBetween val="between"/>
      </c:valAx>
      <c:spPr>
        <a:noFill/>
        <a:ln>
          <a:noFill/>
        </a:ln>
        <a:effectLst/>
        <a:sp3d/>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391398338832631E-2"/>
          <c:y val="6.0622761091209697E-2"/>
          <c:w val="0.84330215919505669"/>
          <c:h val="0.75323325008733244"/>
        </c:manualLayout>
      </c:layout>
      <c:lineChart>
        <c:grouping val="standard"/>
        <c:varyColors val="0"/>
        <c:ser>
          <c:idx val="0"/>
          <c:order val="0"/>
          <c:tx>
            <c:strRef>
              <c:f>Лист3!$D$4</c:f>
              <c:strCache>
                <c:ptCount val="1"/>
                <c:pt idx="0">
                  <c:v>женщины</c:v>
                </c:pt>
              </c:strCache>
            </c:strRef>
          </c:tx>
          <c:spPr>
            <a:effectLst/>
          </c:spPr>
          <c:marker>
            <c:symbol val="none"/>
          </c:marker>
          <c:dLbls>
            <c:dLbl>
              <c:idx val="1"/>
              <c:layout>
                <c:manualLayout>
                  <c:x val="-3.8746438746438745E-2"/>
                  <c:y val="4.3383025707168508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4D-469A-B761-D1E917374FF0}"/>
                </c:ext>
              </c:extLst>
            </c:dLbl>
            <c:dLbl>
              <c:idx val="2"/>
              <c:layout>
                <c:manualLayout>
                  <c:x val="-3.8746438746438745E-2"/>
                  <c:y val="5.050448898350309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4D-469A-B761-D1E917374FF0}"/>
                </c:ext>
              </c:extLst>
            </c:dLbl>
            <c:spPr>
              <a:solidFill>
                <a:schemeClr val="accent2">
                  <a:lumMod val="20000"/>
                  <a:lumOff val="80000"/>
                </a:schemeClr>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Лист3!$C$5:$C$9</c:f>
              <c:strCache>
                <c:ptCount val="5"/>
                <c:pt idx="0">
                  <c:v>Всего</c:v>
                </c:pt>
                <c:pt idx="1">
                  <c:v>Старше 30</c:v>
                </c:pt>
                <c:pt idx="2">
                  <c:v>26-30</c:v>
                </c:pt>
                <c:pt idx="3">
                  <c:v>21-25</c:v>
                </c:pt>
                <c:pt idx="4">
                  <c:v>До 20</c:v>
                </c:pt>
              </c:strCache>
            </c:strRef>
          </c:cat>
          <c:val>
            <c:numRef>
              <c:f>Лист3!$D$5:$D$9</c:f>
              <c:numCache>
                <c:formatCode>#;#;0</c:formatCode>
                <c:ptCount val="5"/>
                <c:pt idx="0">
                  <c:v>-140</c:v>
                </c:pt>
                <c:pt idx="1">
                  <c:v>-3</c:v>
                </c:pt>
                <c:pt idx="2">
                  <c:v>-14</c:v>
                </c:pt>
                <c:pt idx="3">
                  <c:v>-56</c:v>
                </c:pt>
                <c:pt idx="4">
                  <c:v>-67</c:v>
                </c:pt>
              </c:numCache>
            </c:numRef>
          </c:val>
          <c:smooth val="0"/>
          <c:extLst>
            <c:ext xmlns:c16="http://schemas.microsoft.com/office/drawing/2014/chart" uri="{C3380CC4-5D6E-409C-BE32-E72D297353CC}">
              <c16:uniqueId val="{00000002-F84D-469A-B761-D1E917374FF0}"/>
            </c:ext>
          </c:extLst>
        </c:ser>
        <c:ser>
          <c:idx val="1"/>
          <c:order val="1"/>
          <c:tx>
            <c:strRef>
              <c:f>Лист3!$E$4</c:f>
              <c:strCache>
                <c:ptCount val="1"/>
                <c:pt idx="0">
                  <c:v>мужчины</c:v>
                </c:pt>
              </c:strCache>
            </c:strRef>
          </c:tx>
          <c:spPr>
            <a:effectLst/>
          </c:spPr>
          <c:marker>
            <c:symbol val="none"/>
          </c:marker>
          <c:dLbls>
            <c:dLbl>
              <c:idx val="1"/>
              <c:layout>
                <c:manualLayout>
                  <c:x val="2.7350427350427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4D-469A-B761-D1E917374FF0}"/>
                </c:ext>
              </c:extLst>
            </c:dLbl>
            <c:dLbl>
              <c:idx val="2"/>
              <c:layout>
                <c:manualLayout>
                  <c:x val="3.1908831908831911E-2"/>
                  <c:y val="-5.509644263527586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4D-469A-B761-D1E917374FF0}"/>
                </c:ext>
              </c:extLst>
            </c:dLbl>
            <c:spPr>
              <a:solidFill>
                <a:schemeClr val="accent6">
                  <a:lumMod val="40000"/>
                  <a:lumOff val="60000"/>
                </a:schemeClr>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Лист3!$C$5:$C$9</c:f>
              <c:strCache>
                <c:ptCount val="5"/>
                <c:pt idx="0">
                  <c:v>Всего</c:v>
                </c:pt>
                <c:pt idx="1">
                  <c:v>Старше 30</c:v>
                </c:pt>
                <c:pt idx="2">
                  <c:v>26-30</c:v>
                </c:pt>
                <c:pt idx="3">
                  <c:v>21-25</c:v>
                </c:pt>
                <c:pt idx="4">
                  <c:v>До 20</c:v>
                </c:pt>
              </c:strCache>
            </c:strRef>
          </c:cat>
          <c:val>
            <c:numRef>
              <c:f>Лист3!$E$5:$E$9</c:f>
              <c:numCache>
                <c:formatCode>General</c:formatCode>
                <c:ptCount val="5"/>
                <c:pt idx="0">
                  <c:v>98</c:v>
                </c:pt>
                <c:pt idx="1">
                  <c:v>2</c:v>
                </c:pt>
                <c:pt idx="2">
                  <c:v>6</c:v>
                </c:pt>
                <c:pt idx="3">
                  <c:v>58</c:v>
                </c:pt>
                <c:pt idx="4">
                  <c:v>32</c:v>
                </c:pt>
              </c:numCache>
            </c:numRef>
          </c:val>
          <c:smooth val="0"/>
          <c:extLst>
            <c:ext xmlns:c16="http://schemas.microsoft.com/office/drawing/2014/chart" uri="{C3380CC4-5D6E-409C-BE32-E72D297353CC}">
              <c16:uniqueId val="{00000005-F84D-469A-B761-D1E917374FF0}"/>
            </c:ext>
          </c:extLst>
        </c:ser>
        <c:dLbls>
          <c:dLblPos val="ctr"/>
          <c:showLegendKey val="0"/>
          <c:showVal val="1"/>
          <c:showCatName val="0"/>
          <c:showSerName val="0"/>
          <c:showPercent val="0"/>
          <c:showBubbleSize val="0"/>
        </c:dLbls>
        <c:smooth val="0"/>
        <c:axId val="115972736"/>
        <c:axId val="116273920"/>
      </c:lineChart>
      <c:catAx>
        <c:axId val="115972736"/>
        <c:scaling>
          <c:orientation val="minMax"/>
        </c:scaling>
        <c:delete val="0"/>
        <c:axPos val="t"/>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rPr>
                  <a:t>возраст</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6273920"/>
        <c:crosses val="max"/>
        <c:auto val="1"/>
        <c:lblAlgn val="ctr"/>
        <c:lblOffset val="100"/>
        <c:noMultiLvlLbl val="0"/>
      </c:catAx>
      <c:valAx>
        <c:axId val="11627392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5972736"/>
        <c:crosses val="autoZero"/>
        <c:crossBetween val="between"/>
      </c:valAx>
      <c:dTable>
        <c:showHorzBorder val="1"/>
        <c:showVertBorder val="1"/>
        <c:showOutline val="1"/>
        <c:showKeys val="1"/>
      </c:dTable>
      <c:spPr>
        <a:noFill/>
        <a:ln>
          <a:noFill/>
        </a:ln>
        <a:effectLst/>
      </c:spPr>
    </c:plotArea>
    <c:legend>
      <c:legendPos val="b"/>
      <c:layout>
        <c:manualLayout>
          <c:xMode val="edge"/>
          <c:yMode val="edge"/>
          <c:x val="0.55458994033822295"/>
          <c:y val="0.6476527703975653"/>
          <c:w val="0.35005313496280555"/>
          <c:h val="6.135324856544830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7A146-70AE-4426-9D2E-6C608F55D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11591</TotalTime>
  <Pages>1</Pages>
  <Words>38814</Words>
  <Characters>221242</Characters>
  <Application>Microsoft Office Word</Application>
  <DocSecurity>0</DocSecurity>
  <Lines>1843</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Almagul Kurmanova</dc:creator>
  <cp:keywords/>
  <dc:description/>
  <cp:lastModifiedBy>Aport Alser</cp:lastModifiedBy>
  <cp:revision>67</cp:revision>
  <cp:lastPrinted>2025-11-13T06:05:00Z</cp:lastPrinted>
  <dcterms:created xsi:type="dcterms:W3CDTF">2025-11-12T16:23:00Z</dcterms:created>
  <dcterms:modified xsi:type="dcterms:W3CDTF">2026-06-16T03:13:00Z</dcterms:modified>
</cp:coreProperties>
</file>